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7"/>
        <w:rPr>
          <w:rFonts w:ascii="Times New Roman"/>
          <w:sz w:val="16"/>
        </w:rPr>
      </w:pPr>
    </w:p>
    <w:p>
      <w:pPr>
        <w:pStyle w:val="Heading3"/>
        <w:spacing w:before="59"/>
        <w:ind w:left="1490" w:right="261"/>
      </w:pPr>
      <w:r>
        <w:rPr>
          <w:spacing w:val="-10"/>
        </w:rPr>
        <w:t>UNIVERSIDAD </w:t>
      </w:r>
      <w:r>
        <w:rPr>
          <w:spacing w:val="-9"/>
        </w:rPr>
        <w:t>AUTÓNOMA </w:t>
      </w:r>
      <w:r>
        <w:rPr>
          <w:spacing w:val="-7"/>
        </w:rPr>
        <w:t>DEL </w:t>
      </w:r>
      <w:r>
        <w:rPr>
          <w:spacing w:val="-9"/>
        </w:rPr>
        <w:t>ESTADO </w:t>
      </w:r>
      <w:r>
        <w:rPr>
          <w:spacing w:val="-5"/>
        </w:rPr>
        <w:t>DE </w:t>
      </w:r>
      <w:r>
        <w:rPr>
          <w:spacing w:val="57"/>
        </w:rPr>
        <w:t> </w:t>
      </w:r>
      <w:r>
        <w:rPr>
          <w:spacing w:val="-10"/>
        </w:rPr>
        <w:t>MÉXICO</w:t>
      </w:r>
    </w:p>
    <w:p>
      <w:pPr>
        <w:pStyle w:val="BodyText"/>
        <w:spacing w:before="6"/>
        <w:rPr>
          <w:b/>
          <w:sz w:val="9"/>
        </w:rPr>
      </w:pPr>
      <w:r>
        <w:rPr/>
        <w:pict>
          <v:group style="position:absolute;margin-left:150.75pt;margin-top:7.71167pt;width:360pt;height:4.150pt;mso-position-horizontal-relative:page;mso-position-vertical-relative:paragraph;z-index:0;mso-wrap-distance-left:0;mso-wrap-distance-right:0" coordorigin="3015,154" coordsize="7200,83">
            <v:line style="position:absolute" from="3045,229" to="10185,229" stroked="true" strokeweight=".75pt" strokecolor="#000000"/>
            <v:line style="position:absolute" from="3045,184" to="10185,184" stroked="true" strokeweight="3pt" strokecolor="#000000"/>
            <w10:wrap type="topAndBottom"/>
          </v:group>
        </w:pict>
      </w:r>
    </w:p>
    <w:p>
      <w:pPr>
        <w:pStyle w:val="BodyText"/>
        <w:spacing w:before="7"/>
        <w:rPr>
          <w:b/>
          <w:sz w:val="32"/>
        </w:rPr>
      </w:pPr>
    </w:p>
    <w:p>
      <w:pPr>
        <w:pStyle w:val="Heading4"/>
        <w:ind w:left="1482" w:right="261"/>
        <w:jc w:val="center"/>
      </w:pPr>
      <w:r>
        <w:rPr/>
        <w:t>FACULTAD DE CONTADURÍA Y   ADMINISTRACIÓN</w:t>
      </w:r>
    </w:p>
    <w:p>
      <w:pPr>
        <w:pStyle w:val="BodyText"/>
        <w:spacing w:before="7"/>
        <w:rPr>
          <w:b/>
          <w:sz w:val="22"/>
        </w:rPr>
      </w:pPr>
      <w:r>
        <w:rPr/>
        <w:drawing>
          <wp:anchor distT="0" distB="0" distL="0" distR="0" allowOverlap="1" layoutInCell="1" locked="0" behindDoc="0" simplePos="0" relativeHeight="1048">
            <wp:simplePos x="0" y="0"/>
            <wp:positionH relativeFrom="page">
              <wp:posOffset>3200400</wp:posOffset>
            </wp:positionH>
            <wp:positionV relativeFrom="paragraph">
              <wp:posOffset>198434</wp:posOffset>
            </wp:positionV>
            <wp:extent cx="2009775" cy="1771650"/>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2009775" cy="1771650"/>
                    </a:xfrm>
                    <a:prstGeom prst="rect">
                      <a:avLst/>
                    </a:prstGeom>
                  </pic:spPr>
                </pic:pic>
              </a:graphicData>
            </a:graphic>
          </wp:anchor>
        </w:drawing>
      </w:r>
    </w:p>
    <w:p>
      <w:pPr>
        <w:pStyle w:val="BodyText"/>
        <w:rPr>
          <w:b/>
          <w:sz w:val="22"/>
        </w:rPr>
      </w:pPr>
    </w:p>
    <w:p>
      <w:pPr>
        <w:pStyle w:val="BodyText"/>
        <w:rPr>
          <w:b/>
          <w:sz w:val="22"/>
        </w:rPr>
      </w:pPr>
    </w:p>
    <w:p>
      <w:pPr>
        <w:pStyle w:val="BodyText"/>
        <w:rPr>
          <w:b/>
          <w:sz w:val="22"/>
        </w:rPr>
      </w:pPr>
    </w:p>
    <w:p>
      <w:pPr>
        <w:spacing w:line="242" w:lineRule="auto" w:before="164"/>
        <w:ind w:left="915" w:right="278" w:firstLine="750"/>
        <w:jc w:val="left"/>
        <w:rPr>
          <w:sz w:val="27"/>
        </w:rPr>
      </w:pPr>
      <w:r>
        <w:rPr>
          <w:spacing w:val="-9"/>
          <w:sz w:val="27"/>
        </w:rPr>
        <w:t>Aplicación </w:t>
      </w:r>
      <w:r>
        <w:rPr>
          <w:spacing w:val="-5"/>
          <w:sz w:val="27"/>
        </w:rPr>
        <w:t>de la </w:t>
      </w:r>
      <w:r>
        <w:rPr>
          <w:spacing w:val="-9"/>
          <w:sz w:val="27"/>
        </w:rPr>
        <w:t>Mercadotecnia </w:t>
      </w:r>
      <w:r>
        <w:rPr>
          <w:spacing w:val="-5"/>
          <w:sz w:val="27"/>
        </w:rPr>
        <w:t>de </w:t>
      </w:r>
      <w:r>
        <w:rPr>
          <w:spacing w:val="-9"/>
          <w:sz w:val="27"/>
        </w:rPr>
        <w:t>Relaciones </w:t>
      </w:r>
      <w:r>
        <w:rPr>
          <w:sz w:val="27"/>
        </w:rPr>
        <w:t>y </w:t>
      </w:r>
      <w:r>
        <w:rPr>
          <w:spacing w:val="-5"/>
          <w:sz w:val="27"/>
        </w:rPr>
        <w:t>la </w:t>
      </w:r>
      <w:r>
        <w:rPr>
          <w:spacing w:val="-9"/>
          <w:sz w:val="27"/>
        </w:rPr>
        <w:t>Calidad </w:t>
      </w:r>
      <w:r>
        <w:rPr>
          <w:spacing w:val="-7"/>
          <w:sz w:val="27"/>
        </w:rPr>
        <w:t>del </w:t>
      </w:r>
      <w:r>
        <w:rPr>
          <w:spacing w:val="-9"/>
          <w:sz w:val="27"/>
        </w:rPr>
        <w:t>Servicio </w:t>
      </w:r>
      <w:r>
        <w:rPr>
          <w:spacing w:val="-8"/>
          <w:sz w:val="27"/>
        </w:rPr>
        <w:t>para </w:t>
      </w:r>
      <w:r>
        <w:rPr>
          <w:spacing w:val="-9"/>
          <w:sz w:val="27"/>
        </w:rPr>
        <w:t>lograr </w:t>
      </w:r>
      <w:r>
        <w:rPr>
          <w:spacing w:val="-5"/>
          <w:sz w:val="27"/>
        </w:rPr>
        <w:t>la </w:t>
      </w:r>
      <w:r>
        <w:rPr>
          <w:spacing w:val="-9"/>
          <w:sz w:val="27"/>
        </w:rPr>
        <w:t>Lealtad </w:t>
      </w:r>
      <w:r>
        <w:rPr>
          <w:spacing w:val="-7"/>
          <w:sz w:val="27"/>
        </w:rPr>
        <w:t>del </w:t>
      </w:r>
      <w:r>
        <w:rPr>
          <w:spacing w:val="-9"/>
          <w:sz w:val="27"/>
        </w:rPr>
        <w:t>Cliente </w:t>
      </w:r>
      <w:r>
        <w:rPr>
          <w:spacing w:val="-5"/>
          <w:sz w:val="27"/>
        </w:rPr>
        <w:t>en </w:t>
      </w:r>
      <w:r>
        <w:rPr>
          <w:spacing w:val="-7"/>
          <w:sz w:val="27"/>
        </w:rPr>
        <w:t>una </w:t>
      </w:r>
      <w:r>
        <w:rPr>
          <w:spacing w:val="-9"/>
          <w:sz w:val="27"/>
        </w:rPr>
        <w:t>empresa </w:t>
      </w:r>
      <w:r>
        <w:rPr>
          <w:spacing w:val="50"/>
          <w:sz w:val="27"/>
        </w:rPr>
        <w:t> </w:t>
      </w:r>
      <w:r>
        <w:rPr>
          <w:spacing w:val="-10"/>
          <w:sz w:val="27"/>
        </w:rPr>
        <w:t>de</w:t>
      </w:r>
    </w:p>
    <w:p>
      <w:pPr>
        <w:spacing w:before="1"/>
        <w:ind w:left="2865" w:right="278" w:firstLine="0"/>
        <w:jc w:val="left"/>
        <w:rPr>
          <w:sz w:val="27"/>
        </w:rPr>
      </w:pPr>
      <w:r>
        <w:rPr>
          <w:spacing w:val="-9"/>
          <w:sz w:val="27"/>
        </w:rPr>
        <w:t>servicio </w:t>
      </w:r>
      <w:r>
        <w:rPr>
          <w:spacing w:val="-5"/>
          <w:sz w:val="27"/>
        </w:rPr>
        <w:t>de </w:t>
      </w:r>
      <w:r>
        <w:rPr>
          <w:spacing w:val="-9"/>
          <w:sz w:val="27"/>
        </w:rPr>
        <w:t>ventas </w:t>
      </w:r>
      <w:r>
        <w:rPr>
          <w:spacing w:val="-5"/>
          <w:sz w:val="27"/>
        </w:rPr>
        <w:t>al</w:t>
      </w:r>
      <w:r>
        <w:rPr>
          <w:spacing w:val="69"/>
          <w:sz w:val="27"/>
        </w:rPr>
        <w:t> </w:t>
      </w:r>
      <w:r>
        <w:rPr>
          <w:spacing w:val="-10"/>
          <w:sz w:val="27"/>
        </w:rPr>
        <w:t>menudeo</w:t>
      </w:r>
    </w:p>
    <w:p>
      <w:pPr>
        <w:pStyle w:val="BodyText"/>
        <w:rPr>
          <w:sz w:val="28"/>
        </w:rPr>
      </w:pPr>
    </w:p>
    <w:p>
      <w:pPr>
        <w:pStyle w:val="BodyText"/>
        <w:rPr>
          <w:sz w:val="28"/>
        </w:rPr>
      </w:pPr>
    </w:p>
    <w:p>
      <w:pPr>
        <w:pStyle w:val="BodyText"/>
        <w:spacing w:before="1"/>
        <w:rPr>
          <w:sz w:val="25"/>
        </w:rPr>
      </w:pPr>
    </w:p>
    <w:p>
      <w:pPr>
        <w:pStyle w:val="Heading3"/>
        <w:spacing w:before="0"/>
        <w:ind w:left="1490" w:right="243"/>
      </w:pPr>
      <w:r>
        <w:rPr/>
        <w:t>T E S I</w:t>
      </w:r>
      <w:r>
        <w:rPr>
          <w:spacing w:val="-56"/>
        </w:rPr>
        <w:t> </w:t>
      </w:r>
      <w:r>
        <w:rPr/>
        <w:t>S</w:t>
      </w:r>
    </w:p>
    <w:p>
      <w:pPr>
        <w:pStyle w:val="BodyText"/>
        <w:spacing w:before="8"/>
        <w:rPr>
          <w:b/>
          <w:sz w:val="27"/>
        </w:rPr>
      </w:pPr>
    </w:p>
    <w:p>
      <w:pPr>
        <w:spacing w:line="480" w:lineRule="auto" w:before="0"/>
        <w:ind w:left="3194" w:right="1918" w:hanging="46"/>
        <w:jc w:val="center"/>
        <w:rPr>
          <w:sz w:val="27"/>
        </w:rPr>
      </w:pPr>
      <w:r>
        <w:rPr>
          <w:spacing w:val="-8"/>
          <w:sz w:val="27"/>
        </w:rPr>
        <w:t>Que </w:t>
      </w:r>
      <w:r>
        <w:rPr>
          <w:spacing w:val="-9"/>
          <w:sz w:val="27"/>
        </w:rPr>
        <w:t>para </w:t>
      </w:r>
      <w:r>
        <w:rPr>
          <w:spacing w:val="-10"/>
          <w:sz w:val="27"/>
        </w:rPr>
        <w:t>obtener </w:t>
      </w:r>
      <w:r>
        <w:rPr>
          <w:spacing w:val="-6"/>
          <w:sz w:val="27"/>
        </w:rPr>
        <w:t>el </w:t>
      </w:r>
      <w:r>
        <w:rPr>
          <w:spacing w:val="-9"/>
          <w:sz w:val="27"/>
        </w:rPr>
        <w:t>grado </w:t>
      </w:r>
      <w:r>
        <w:rPr>
          <w:spacing w:val="-11"/>
          <w:sz w:val="27"/>
        </w:rPr>
        <w:t>de: </w:t>
      </w:r>
      <w:r>
        <w:rPr>
          <w:b/>
          <w:spacing w:val="-7"/>
          <w:sz w:val="27"/>
        </w:rPr>
        <w:t>Maestra </w:t>
      </w:r>
      <w:r>
        <w:rPr>
          <w:b/>
          <w:spacing w:val="-4"/>
          <w:sz w:val="27"/>
        </w:rPr>
        <w:t>en </w:t>
      </w:r>
      <w:r>
        <w:rPr>
          <w:b/>
          <w:spacing w:val="-8"/>
          <w:sz w:val="27"/>
        </w:rPr>
        <w:t>Administración </w:t>
      </w:r>
      <w:r>
        <w:rPr>
          <w:spacing w:val="-10"/>
          <w:sz w:val="27"/>
        </w:rPr>
        <w:t>Presenta:</w:t>
      </w:r>
    </w:p>
    <w:p>
      <w:pPr>
        <w:pStyle w:val="BodyText"/>
        <w:rPr>
          <w:sz w:val="28"/>
        </w:rPr>
      </w:pPr>
    </w:p>
    <w:p>
      <w:pPr>
        <w:spacing w:before="0"/>
        <w:ind w:left="1476" w:right="261" w:firstLine="0"/>
        <w:jc w:val="center"/>
        <w:rPr>
          <w:sz w:val="27"/>
        </w:rPr>
      </w:pPr>
      <w:r>
        <w:rPr>
          <w:spacing w:val="-7"/>
          <w:sz w:val="27"/>
        </w:rPr>
        <w:t>Ing. </w:t>
      </w:r>
      <w:r>
        <w:rPr>
          <w:spacing w:val="-8"/>
          <w:sz w:val="27"/>
        </w:rPr>
        <w:t>Edith Salazar</w:t>
      </w:r>
      <w:r>
        <w:rPr>
          <w:spacing w:val="63"/>
          <w:sz w:val="27"/>
        </w:rPr>
        <w:t> </w:t>
      </w:r>
      <w:r>
        <w:rPr>
          <w:spacing w:val="-9"/>
          <w:sz w:val="27"/>
        </w:rPr>
        <w:t>Vázquez</w:t>
      </w:r>
    </w:p>
    <w:p>
      <w:pPr>
        <w:pStyle w:val="BodyText"/>
        <w:rPr>
          <w:sz w:val="28"/>
        </w:rPr>
      </w:pPr>
    </w:p>
    <w:p>
      <w:pPr>
        <w:pStyle w:val="BodyText"/>
        <w:rPr>
          <w:sz w:val="28"/>
        </w:rPr>
      </w:pPr>
    </w:p>
    <w:p>
      <w:pPr>
        <w:pStyle w:val="BodyText"/>
        <w:spacing w:before="1"/>
        <w:rPr>
          <w:sz w:val="25"/>
        </w:rPr>
      </w:pPr>
    </w:p>
    <w:p>
      <w:pPr>
        <w:spacing w:line="487" w:lineRule="auto" w:before="0"/>
        <w:ind w:left="1463" w:right="261" w:firstLine="0"/>
        <w:jc w:val="center"/>
        <w:rPr>
          <w:sz w:val="27"/>
        </w:rPr>
      </w:pPr>
      <w:r>
        <w:rPr>
          <w:spacing w:val="-7"/>
          <w:sz w:val="27"/>
        </w:rPr>
        <w:t>Director </w:t>
      </w:r>
      <w:r>
        <w:rPr>
          <w:spacing w:val="-4"/>
          <w:sz w:val="27"/>
        </w:rPr>
        <w:t>de </w:t>
      </w:r>
      <w:r>
        <w:rPr>
          <w:spacing w:val="-7"/>
          <w:sz w:val="27"/>
        </w:rPr>
        <w:t>Tesis: Profr. </w:t>
      </w:r>
      <w:r>
        <w:rPr>
          <w:spacing w:val="-6"/>
          <w:sz w:val="27"/>
        </w:rPr>
        <w:t>Dr. José </w:t>
      </w:r>
      <w:r>
        <w:rPr>
          <w:spacing w:val="-7"/>
          <w:sz w:val="27"/>
        </w:rPr>
        <w:t>Antonio López </w:t>
      </w:r>
      <w:r>
        <w:rPr>
          <w:spacing w:val="-8"/>
          <w:sz w:val="27"/>
        </w:rPr>
        <w:t>Suárez Toluca, Méx., junio </w:t>
      </w:r>
      <w:r>
        <w:rPr>
          <w:spacing w:val="-5"/>
          <w:sz w:val="27"/>
        </w:rPr>
        <w:t>de</w:t>
      </w:r>
      <w:r>
        <w:rPr>
          <w:spacing w:val="74"/>
          <w:sz w:val="27"/>
        </w:rPr>
        <w:t> </w:t>
      </w:r>
      <w:r>
        <w:rPr>
          <w:spacing w:val="-9"/>
          <w:sz w:val="27"/>
        </w:rPr>
        <w:t>2003</w:t>
      </w:r>
    </w:p>
    <w:p>
      <w:pPr>
        <w:spacing w:after="0" w:line="487" w:lineRule="auto"/>
        <w:jc w:val="center"/>
        <w:rPr>
          <w:sz w:val="27"/>
        </w:rPr>
        <w:sectPr>
          <w:type w:val="continuous"/>
          <w:pgSz w:w="11920" w:h="16840"/>
          <w:pgMar w:top="1600" w:bottom="280" w:left="1680" w:right="1600"/>
        </w:sectPr>
      </w:pPr>
    </w:p>
    <w:p>
      <w:pPr>
        <w:pStyle w:val="BodyText"/>
        <w:rPr>
          <w:sz w:val="20"/>
        </w:rPr>
      </w:pPr>
      <w:r>
        <w:rPr/>
        <w:pict>
          <v:group style="position:absolute;margin-left:90pt;margin-top:36pt;width:430.5pt;height:708pt;mso-position-horizontal-relative:page;mso-position-vertical-relative:page;z-index:-693592" coordorigin="1800,720" coordsize="8610,14160">
            <v:rect style="position:absolute;left:1800;top:720;width:555;height:2040" filled="true" fillcolor="#999999" stroked="false">
              <v:fill type="solid"/>
            </v:rect>
            <v:rect style="position:absolute;left:1800;top:3060;width:555;height:11820" filled="true" fillcolor="#cccccc" stroked="false">
              <v:fill type="solid"/>
            </v:rect>
            <v:rect style="position:absolute;left:2355;top:2760;width:8055;height:300" filled="true" fillcolor="#666666" stroked="false">
              <v:fill type="solid"/>
            </v:rect>
            <v:shape style="position:absolute;left:3165;top:3855;width:1260;height:2790" coordorigin="3165,3855" coordsize="1260,2790" path="m3915,6630l3285,6630,3315,6645,3870,6645,3915,6630xm3765,5955l3450,5955,3435,5970,3420,6000,3420,6015,3435,6015,3435,6030,3465,6030,3465,6195,3450,6210,3450,6225,3390,6285,3360,6330,3270,6420,3240,6465,3180,6525,3165,6570,3210,6615,3240,6630,4005,6630,4035,6615,4050,6615,4080,6585,4080,6540,3750,6165,3750,6075,3735,6060,3735,6045,3780,6000,3780,5970,3765,5955xm4155,3855l4035,4170,4005,4290,3975,4350,3930,4530,3915,4575,3885,4635,3885,4665,3870,4695,3870,4725,3855,4755,3840,4800,3840,4845,3810,4935,3795,4950,3795,5010,3780,5055,3765,5085,3765,5130,3750,5160,3720,5250,3720,5280,3705,5310,3705,5355,3690,5385,3690,5400,3675,5430,3675,5445,3660,5475,3660,5520,3645,5565,3645,5595,3630,5640,3630,5685,3600,5775,3600,5865,3585,5865,3585,5940,3570,5955,3690,5955,3675,5940,3675,5910,3690,5880,3690,5850,3705,5805,3705,5775,3720,5745,3720,5715,3735,5670,3750,5655,3795,5565,3810,5550,3825,5520,3870,5475,3885,5445,3930,5400,3945,5370,3960,5355,3975,5325,4005,5295,4020,5265,4020,5190,4035,5175,4035,5160,4050,5130,4065,5115,4065,5085,4080,5070,4080,5040,4095,5025,4095,5010,4110,4995,4110,4950,4095,4950,4110,4935,4110,4905,4125,4890,4125,4860,4140,4845,4140,4830,4155,4800,4155,4770,4170,4755,4170,4740,4185,4725,4185,4695,4200,4680,4200,4635,4215,4620,4215,4575,4230,4575,4230,4560,4245,4545,4245,4530,4230,4515,4230,4500,4215,4500,4215,4485,4230,4440,4260,4380,4275,4335,4290,4275,4305,4230,4335,4170,4350,4125,4365,4065,4365,4020,4380,3990,4395,3975,4395,3945,4425,3915,4425,3885,4380,3885,4365,3870,4170,3870,4155,3855xm4410,3870l4395,3870,4380,3885,4425,3885,4410,3870xe" filled="true" fillcolor="#000000" stroked="false">
              <v:path arrowok="t"/>
              <v:fill type="solid"/>
            </v:shape>
            <v:shape style="position:absolute;left:3615;top:3900;width:765;height:2055" coordorigin="3615,3900" coordsize="765,2055" path="m3780,5520l3765,5535,3765,5550,3780,5520m3930,4755l3915,4740,3900,4755,3900,4770,3885,4800,3885,4815,3870,4845,3870,4875,3855,4920,3840,4950,3840,4980,3810,5040,3810,5085,3795,5085,3795,5115,3780,5160,3780,5205,3765,5235,3750,5280,3735,5355,3720,5445,3690,5535,3675,5610,3660,5700,3645,5775,3615,5955,3645,5955,3660,5895,3660,5835,3690,5715,3690,5670,3705,5625,3705,5610,3720,5580,3720,5535,3765,5355,3780,5310,3795,5250,3795,5205,3825,5085,3840,5085,3840,5040,3855,4995,3870,4965,3870,4935,3885,4890,3885,4860,3900,4830,3915,4785,3930,4755m4020,4545l4005,4560,4005,4575,4020,4560,4020,4545m4140,4740l4125,4740,4125,4770,4140,4740m4170,4035l4155,4050,4155,4065,4170,4035m4185,4005l4170,4020,4170,4035,4185,4020,4185,4005m4185,3900l4155,3900,4155,3915,4125,3975,4095,4050,4080,4125,4050,4215,4035,4290,4005,4365,3975,4515,3960,4545,3960,4560,3945,4590,3945,4620,3930,4635,3930,4665,3915,4680,3915,4725,3930,4725,3930,4695,3960,4635,3975,4590,3975,4560,3990,4515,4005,4485,4005,4455,4020,4410,4035,4380,4050,4335,4050,4305,4080,4215,4095,4185,4095,4140,4125,4080,4125,4050,4155,3990,4155,3960,4185,3900m4380,3915l4305,3915,4305,3900,4245,3900,4230,3915,4200,3915,4200,3930,4185,3945,4185,3960,4200,3945,4215,3945,4200,3960,4200,3975,4185,3990,4185,4005,4245,3945,4230,3975,4200,4020,4170,4080,4140,4125,4125,4155,4095,4245,4125,4185,4140,4170,4170,4110,4185,4095,4200,4065,4230,4035,4230,4020,4245,4005,4245,3990,4260,3990,4260,3975,4275,3960,4290,3960,4260,4005,4245,4035,4230,4080,4200,4125,4170,4155,4155,4185,4125,4230,4110,4260,4080,4260,4080,4290,4065,4320,4065,4350,4035,4410,4035,4440,4020,4470,4020,4500,4035,4500,4035,4530,4020,4545,4035,4545,3975,4680,3960,4710,3960,4740,3945,4755,3960,4770,3975,4755,4020,4665,4065,4620,4080,4590,4110,4575,3930,4845,3915,4890,3885,4950,3885,4965,3870,5010,3870,5040,3915,4995,3915,5010,3900,5025,3855,5115,3855,5130,3825,5190,3825,5235,3810,5265,3810,5280,3795,5310,3795,5355,3780,5370,3780,5400,3795,5385,3795,5370,3840,5325,3855,5325,3840,5340,3825,5370,3795,5400,3780,5430,3780,5445,3765,5475,3765,5490,3825,5400,3870,5355,3870,5340,3885,5325,3930,5280,3930,5295,3915,5310,3915,5325,3885,5355,3885,5370,3870,5370,3870,5400,3855,5400,3855,5415,3810,5460,3810,5475,3780,5505,3780,5520,3840,5460,3870,5415,3900,5385,3930,5340,3960,5310,3970,5280,3975,5265,3960,5265,4005,5175,4005,5145,4065,5025,4065,4995,4050,4980,4080,4920,4080,4890,4110,4830,4110,4800,4125,4770,4110,4770,4170,4620,4155,4620,4155,4590,4170,4590,4170,4575,4185,4560,4185,4545,4170,4560,4155,4560,4155,4545,4185,4500,4200,4455,4230,4395,4260,4275,4275,4230,4305,4170,4313,4140,4320,4110,4290,4140,4275,4125,4290,4110,4335,4020,4350,4005,4373,3960,4380,3945,4380,3915e" filled="true" fillcolor="#ffffff" stroked="false">
              <v:path arrowok="t"/>
              <v:fill type="solid"/>
            </v:shape>
            <v:shape style="position:absolute;left:4095;top:4170;width:180;height:270" type="#_x0000_t75" stroked="false">
              <v:imagedata r:id="rId6" o:title=""/>
            </v:shape>
            <v:shape style="position:absolute;left:3885;top:4875;width:150;height:345" type="#_x0000_t75" stroked="false">
              <v:imagedata r:id="rId7" o:title=""/>
            </v:shape>
            <v:shape style="position:absolute;left:3585;top:5970;width:345;height:615" coordorigin="3585,5970" coordsize="345,615" path="m3615,6120l3600,6120,3600,6165,3615,6165,3615,6120m3615,6045l3600,6045,3600,6120,3615,6105,3615,6045m3735,5970l3600,5970,3585,5985,3735,5985,3735,5970m3930,6540l3915,6510,3900,6495,3870,6435,3855,6420,3840,6390,3825,6375,3810,6345,3780,6315,3765,6285,3750,6270,3735,6240,3720,6225,3705,6195,3690,6180,3690,6030,3645,6030,3645,6180,3660,6210,3675,6255,3705,6285,3735,6375,3750,6405,3780,6495,3795,6495,3795,6570,3810,6570,3810,6585,3915,6585,3915,6570,3930,6555,3930,6540e" filled="true" fillcolor="#ffffff" stroked="false">
              <v:path arrowok="t"/>
              <v:fill type="solid"/>
            </v:shape>
            <v:shape style="position:absolute;left:3270;top:6195;width:270;height:390" type="#_x0000_t75" stroked="false">
              <v:imagedata r:id="rId8" o:title=""/>
            </v:shape>
            <v:shape style="position:absolute;left:3645;top:6615;width:60;height:15" coordorigin="3645,6615" coordsize="60,15" path="m3705,6615l3645,6615,3645,6630,3690,6630,3705,6615xe" filled="true" fillcolor="#ffffff" stroked="false">
              <v:path arrowok="t"/>
              <v:fill type="solid"/>
            </v:shape>
            <v:shape style="position:absolute;left:7155;top:10875;width:2865;height:2025" type="#_x0000_t75" stroked="false">
              <v:imagedata r:id="rId9" o:title=""/>
            </v:shape>
            <v:shape style="position:absolute;left:8145;top:12420;width:135;height:315" type="#_x0000_t75" stroked="false">
              <v:imagedata r:id="rId10" o:title=""/>
            </v:shape>
            <v:shape style="position:absolute;left:8310;top:12465;width:1575;height:360" coordorigin="8310,12465" coordsize="1575,360" path="m8385,12600l8370,12585,8355,12585,8355,12555,8340,12555,8340,12540,8325,12540,8310,12525,8310,12705,8385,12705,8385,12600m9885,12465l9840,12495,9720,12525,9675,12555,9555,12585,9510,12600,9450,12615,9405,12645,9285,12675,9240,12690,9180,12705,9135,12720,9075,12735,9030,12750,9000,12765,8955,12765,8940,12780,8910,12780,8865,12825,8925,12810,8985,12780,9045,12765,9120,12750,9180,12720,9330,12690,9390,12660,9450,12645,9510,12615,9630,12585,9720,12555,9750,12540,9780,12540,9795,12525,9825,12525,9840,12510,9855,12510,9885,12480,9885,12465e" filled="true" fillcolor="#ffffff" stroked="false">
              <v:path arrowok="t"/>
              <v:fill type="solid"/>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p>
    <w:p>
      <w:pPr>
        <w:spacing w:line="242" w:lineRule="auto" w:before="64"/>
        <w:ind w:left="2605" w:right="1846" w:hanging="32"/>
        <w:jc w:val="center"/>
        <w:rPr>
          <w:rFonts w:ascii="Arial" w:hAnsi="Arial"/>
          <w:b/>
          <w:sz w:val="31"/>
        </w:rPr>
      </w:pPr>
      <w:r>
        <w:rPr>
          <w:rFonts w:ascii="Arial" w:hAnsi="Arial"/>
          <w:b/>
          <w:w w:val="95"/>
          <w:sz w:val="31"/>
        </w:rPr>
        <w:t>Con especial afecto</w:t>
      </w:r>
      <w:r>
        <w:rPr>
          <w:rFonts w:ascii="Arial" w:hAnsi="Arial"/>
          <w:b/>
          <w:spacing w:val="-37"/>
          <w:w w:val="95"/>
          <w:sz w:val="31"/>
        </w:rPr>
        <w:t> </w:t>
      </w:r>
      <w:r>
        <w:rPr>
          <w:rFonts w:ascii="Arial" w:hAnsi="Arial"/>
          <w:b/>
          <w:w w:val="95"/>
          <w:sz w:val="31"/>
        </w:rPr>
        <w:t>académico </w:t>
      </w:r>
      <w:r>
        <w:rPr>
          <w:rFonts w:ascii="Arial" w:hAnsi="Arial"/>
          <w:b/>
          <w:sz w:val="31"/>
        </w:rPr>
        <w:t>a</w:t>
      </w:r>
      <w:r>
        <w:rPr>
          <w:rFonts w:ascii="Arial" w:hAnsi="Arial"/>
          <w:b/>
          <w:spacing w:val="-41"/>
          <w:sz w:val="31"/>
        </w:rPr>
        <w:t> </w:t>
      </w:r>
      <w:r>
        <w:rPr>
          <w:rFonts w:ascii="Arial" w:hAnsi="Arial"/>
          <w:b/>
          <w:sz w:val="31"/>
        </w:rPr>
        <w:t>los</w:t>
      </w:r>
      <w:r>
        <w:rPr>
          <w:rFonts w:ascii="Arial" w:hAnsi="Arial"/>
          <w:b/>
          <w:spacing w:val="-41"/>
          <w:sz w:val="31"/>
        </w:rPr>
        <w:t> </w:t>
      </w:r>
      <w:r>
        <w:rPr>
          <w:rFonts w:ascii="Arial" w:hAnsi="Arial"/>
          <w:b/>
          <w:sz w:val="31"/>
        </w:rPr>
        <w:t>que</w:t>
      </w:r>
      <w:r>
        <w:rPr>
          <w:rFonts w:ascii="Arial" w:hAnsi="Arial"/>
          <w:b/>
          <w:spacing w:val="-41"/>
          <w:sz w:val="31"/>
        </w:rPr>
        <w:t> </w:t>
      </w:r>
      <w:r>
        <w:rPr>
          <w:rFonts w:ascii="Arial" w:hAnsi="Arial"/>
          <w:b/>
          <w:spacing w:val="4"/>
          <w:sz w:val="31"/>
        </w:rPr>
        <w:t>fueron</w:t>
      </w:r>
      <w:r>
        <w:rPr>
          <w:rFonts w:ascii="Arial" w:hAnsi="Arial"/>
          <w:b/>
          <w:spacing w:val="-41"/>
          <w:sz w:val="31"/>
        </w:rPr>
        <w:t> </w:t>
      </w:r>
      <w:r>
        <w:rPr>
          <w:rFonts w:ascii="Arial" w:hAnsi="Arial"/>
          <w:b/>
          <w:sz w:val="31"/>
        </w:rPr>
        <w:t>mis</w:t>
      </w:r>
      <w:r>
        <w:rPr>
          <w:rFonts w:ascii="Arial" w:hAnsi="Arial"/>
          <w:b/>
          <w:spacing w:val="-41"/>
          <w:sz w:val="31"/>
        </w:rPr>
        <w:t> </w:t>
      </w:r>
      <w:r>
        <w:rPr>
          <w:rFonts w:ascii="Arial" w:hAnsi="Arial"/>
          <w:b/>
          <w:spacing w:val="3"/>
          <w:sz w:val="31"/>
        </w:rPr>
        <w:t>docentes </w:t>
      </w:r>
      <w:r>
        <w:rPr>
          <w:rFonts w:ascii="Arial" w:hAnsi="Arial"/>
          <w:b/>
          <w:sz w:val="31"/>
        </w:rPr>
        <w:t>en la</w:t>
      </w:r>
      <w:r>
        <w:rPr>
          <w:rFonts w:ascii="Arial" w:hAnsi="Arial"/>
          <w:b/>
          <w:spacing w:val="-57"/>
          <w:sz w:val="31"/>
        </w:rPr>
        <w:t> </w:t>
      </w:r>
      <w:r>
        <w:rPr>
          <w:rFonts w:ascii="Arial" w:hAnsi="Arial"/>
          <w:b/>
          <w:spacing w:val="4"/>
          <w:sz w:val="31"/>
        </w:rPr>
        <w:t>maestría,</w:t>
      </w:r>
    </w:p>
    <w:p>
      <w:pPr>
        <w:spacing w:line="242" w:lineRule="auto" w:before="0"/>
        <w:ind w:left="2860" w:right="2136" w:firstLine="0"/>
        <w:jc w:val="center"/>
        <w:rPr>
          <w:rFonts w:ascii="Arial" w:hAnsi="Arial"/>
          <w:b/>
          <w:sz w:val="31"/>
        </w:rPr>
      </w:pPr>
      <w:r>
        <w:rPr>
          <w:rFonts w:ascii="Arial" w:hAnsi="Arial"/>
          <w:b/>
          <w:spacing w:val="3"/>
          <w:sz w:val="31"/>
        </w:rPr>
        <w:t>quienes</w:t>
      </w:r>
      <w:r>
        <w:rPr>
          <w:rFonts w:ascii="Arial" w:hAnsi="Arial"/>
          <w:b/>
          <w:spacing w:val="-43"/>
          <w:sz w:val="31"/>
        </w:rPr>
        <w:t> </w:t>
      </w:r>
      <w:r>
        <w:rPr>
          <w:rFonts w:ascii="Arial" w:hAnsi="Arial"/>
          <w:b/>
          <w:sz w:val="31"/>
        </w:rPr>
        <w:t>de</w:t>
      </w:r>
      <w:r>
        <w:rPr>
          <w:rFonts w:ascii="Arial" w:hAnsi="Arial"/>
          <w:b/>
          <w:spacing w:val="-44"/>
          <w:sz w:val="31"/>
        </w:rPr>
        <w:t> </w:t>
      </w:r>
      <w:r>
        <w:rPr>
          <w:rFonts w:ascii="Arial" w:hAnsi="Arial"/>
          <w:b/>
          <w:sz w:val="31"/>
        </w:rPr>
        <w:t>un</w:t>
      </w:r>
      <w:r>
        <w:rPr>
          <w:rFonts w:ascii="Arial" w:hAnsi="Arial"/>
          <w:b/>
          <w:spacing w:val="-44"/>
          <w:sz w:val="31"/>
        </w:rPr>
        <w:t> </w:t>
      </w:r>
      <w:r>
        <w:rPr>
          <w:rFonts w:ascii="Arial" w:hAnsi="Arial"/>
          <w:b/>
          <w:spacing w:val="3"/>
          <w:sz w:val="31"/>
        </w:rPr>
        <w:t>modo</w:t>
      </w:r>
      <w:r>
        <w:rPr>
          <w:rFonts w:ascii="Arial" w:hAnsi="Arial"/>
          <w:b/>
          <w:spacing w:val="-44"/>
          <w:sz w:val="31"/>
        </w:rPr>
        <w:t> </w:t>
      </w:r>
      <w:r>
        <w:rPr>
          <w:rFonts w:ascii="Arial" w:hAnsi="Arial"/>
          <w:b/>
          <w:sz w:val="31"/>
        </w:rPr>
        <w:t>u</w:t>
      </w:r>
      <w:r>
        <w:rPr>
          <w:rFonts w:ascii="Arial" w:hAnsi="Arial"/>
          <w:b/>
          <w:spacing w:val="-44"/>
          <w:sz w:val="31"/>
        </w:rPr>
        <w:t> </w:t>
      </w:r>
      <w:r>
        <w:rPr>
          <w:rFonts w:ascii="Arial" w:hAnsi="Arial"/>
          <w:b/>
          <w:spacing w:val="6"/>
          <w:sz w:val="31"/>
        </w:rPr>
        <w:t>otro</w:t>
      </w:r>
      <w:r>
        <w:rPr>
          <w:rFonts w:ascii="Arial" w:hAnsi="Arial"/>
          <w:b/>
          <w:w w:val="89"/>
          <w:sz w:val="31"/>
        </w:rPr>
        <w:t> </w:t>
      </w:r>
      <w:r>
        <w:rPr>
          <w:rFonts w:ascii="Arial" w:hAnsi="Arial"/>
          <w:b/>
          <w:w w:val="95"/>
          <w:sz w:val="31"/>
        </w:rPr>
        <w:t>me </w:t>
      </w:r>
      <w:r>
        <w:rPr>
          <w:rFonts w:ascii="Arial" w:hAnsi="Arial"/>
          <w:b/>
          <w:spacing w:val="4"/>
          <w:w w:val="95"/>
          <w:sz w:val="31"/>
        </w:rPr>
        <w:t>enseñaron</w:t>
      </w:r>
      <w:r>
        <w:rPr>
          <w:rFonts w:ascii="Arial" w:hAnsi="Arial"/>
          <w:b/>
          <w:spacing w:val="-25"/>
          <w:w w:val="95"/>
          <w:sz w:val="31"/>
        </w:rPr>
        <w:t> </w:t>
      </w:r>
      <w:r>
        <w:rPr>
          <w:rFonts w:ascii="Arial" w:hAnsi="Arial"/>
          <w:b/>
          <w:w w:val="95"/>
          <w:sz w:val="31"/>
        </w:rPr>
        <w:t>también</w:t>
      </w:r>
    </w:p>
    <w:p>
      <w:pPr>
        <w:spacing w:line="242" w:lineRule="auto" w:before="0"/>
        <w:ind w:left="2250" w:right="1211" w:firstLine="414"/>
        <w:jc w:val="left"/>
        <w:rPr>
          <w:rFonts w:ascii="Arial" w:hAnsi="Arial"/>
          <w:b/>
          <w:sz w:val="31"/>
        </w:rPr>
      </w:pPr>
      <w:r>
        <w:rPr>
          <w:rFonts w:ascii="Arial" w:hAnsi="Arial"/>
          <w:b/>
          <w:sz w:val="31"/>
        </w:rPr>
        <w:t>que se debe honor al </w:t>
      </w:r>
      <w:r>
        <w:rPr>
          <w:rFonts w:ascii="Arial" w:hAnsi="Arial"/>
          <w:b/>
          <w:spacing w:val="3"/>
          <w:sz w:val="31"/>
        </w:rPr>
        <w:t>maestro </w:t>
      </w:r>
      <w:r>
        <w:rPr>
          <w:rFonts w:ascii="Arial" w:hAnsi="Arial"/>
          <w:b/>
          <w:sz w:val="31"/>
        </w:rPr>
        <w:t>que</w:t>
      </w:r>
      <w:r>
        <w:rPr>
          <w:rFonts w:ascii="Arial" w:hAnsi="Arial"/>
          <w:b/>
          <w:spacing w:val="-51"/>
          <w:sz w:val="31"/>
        </w:rPr>
        <w:t> </w:t>
      </w:r>
      <w:r>
        <w:rPr>
          <w:rFonts w:ascii="Arial" w:hAnsi="Arial"/>
          <w:b/>
          <w:sz w:val="31"/>
        </w:rPr>
        <w:t>además</w:t>
      </w:r>
      <w:r>
        <w:rPr>
          <w:rFonts w:ascii="Arial" w:hAnsi="Arial"/>
          <w:b/>
          <w:spacing w:val="-51"/>
          <w:sz w:val="31"/>
        </w:rPr>
        <w:t> </w:t>
      </w:r>
      <w:r>
        <w:rPr>
          <w:rFonts w:ascii="Arial" w:hAnsi="Arial"/>
          <w:b/>
          <w:sz w:val="31"/>
        </w:rPr>
        <w:t>enseña</w:t>
      </w:r>
      <w:r>
        <w:rPr>
          <w:rFonts w:ascii="Arial" w:hAnsi="Arial"/>
          <w:b/>
          <w:spacing w:val="-51"/>
          <w:sz w:val="31"/>
        </w:rPr>
        <w:t> </w:t>
      </w:r>
      <w:r>
        <w:rPr>
          <w:rFonts w:ascii="Arial" w:hAnsi="Arial"/>
          <w:b/>
          <w:sz w:val="31"/>
        </w:rPr>
        <w:t>a</w:t>
      </w:r>
      <w:r>
        <w:rPr>
          <w:rFonts w:ascii="Arial" w:hAnsi="Arial"/>
          <w:b/>
          <w:spacing w:val="-51"/>
          <w:sz w:val="31"/>
        </w:rPr>
        <w:t> </w:t>
      </w:r>
      <w:r>
        <w:rPr>
          <w:rFonts w:ascii="Arial" w:hAnsi="Arial"/>
          <w:b/>
          <w:sz w:val="31"/>
        </w:rPr>
        <w:t>ser </w:t>
      </w:r>
      <w:r>
        <w:rPr>
          <w:rFonts w:ascii="Arial" w:hAnsi="Arial"/>
          <w:b/>
          <w:spacing w:val="3"/>
          <w:sz w:val="31"/>
        </w:rPr>
        <w:t>honorable</w:t>
      </w:r>
    </w:p>
    <w:p>
      <w:pPr>
        <w:spacing w:after="0" w:line="242" w:lineRule="auto"/>
        <w:jc w:val="left"/>
        <w:rPr>
          <w:rFonts w:ascii="Arial" w:hAnsi="Arial"/>
          <w:sz w:val="31"/>
        </w:rPr>
        <w:sectPr>
          <w:pgSz w:w="12240" w:h="15840"/>
          <w:pgMar w:top="720" w:bottom="280" w:left="1700" w:right="1720"/>
        </w:sectPr>
      </w:pPr>
    </w:p>
    <w:p>
      <w:pPr>
        <w:pStyle w:val="BodyText"/>
        <w:rPr>
          <w:rFonts w:ascii="Arial"/>
          <w:b/>
          <w:sz w:val="20"/>
        </w:rPr>
      </w:pPr>
    </w:p>
    <w:p>
      <w:pPr>
        <w:pStyle w:val="Heading3"/>
        <w:ind w:left="3206" w:right="3214"/>
      </w:pPr>
      <w:r>
        <w:rPr/>
        <w:t>Resumen</w:t>
      </w:r>
    </w:p>
    <w:p>
      <w:pPr>
        <w:pStyle w:val="BodyText"/>
        <w:rPr>
          <w:b/>
          <w:sz w:val="28"/>
        </w:rPr>
      </w:pPr>
    </w:p>
    <w:p>
      <w:pPr>
        <w:pStyle w:val="BodyText"/>
        <w:rPr>
          <w:b/>
          <w:sz w:val="28"/>
        </w:rPr>
      </w:pPr>
    </w:p>
    <w:p>
      <w:pPr>
        <w:pStyle w:val="BodyText"/>
        <w:spacing w:line="487" w:lineRule="auto" w:before="223"/>
        <w:ind w:left="110" w:right="104"/>
        <w:jc w:val="both"/>
      </w:pPr>
      <w:r>
        <w:rPr/>
        <w:t>Este estudio examinó la relación existente entre la Aplicación de mercadotecnia de relaciones, la Calidad del servicio y la Lealtad del cliente en una microempresa de servicio de ventas al menudeo. El propósito de examinar la mencionada relación </w:t>
      </w:r>
      <w:r>
        <w:rPr>
          <w:spacing w:val="7"/>
        </w:rPr>
        <w:t>es </w:t>
      </w:r>
      <w:r>
        <w:rPr/>
        <w:t>averiguar por qué los clientes de montos significativos y con una cierta antigüedad como clientes de la empresa, de pronto cambian de</w:t>
      </w:r>
      <w:r>
        <w:rPr>
          <w:spacing w:val="52"/>
        </w:rPr>
        <w:t> </w:t>
      </w:r>
      <w:r>
        <w:rPr/>
        <w:t>proveedor.</w:t>
      </w:r>
    </w:p>
    <w:p>
      <w:pPr>
        <w:pStyle w:val="BodyText"/>
        <w:rPr>
          <w:sz w:val="22"/>
        </w:rPr>
      </w:pPr>
    </w:p>
    <w:p>
      <w:pPr>
        <w:pStyle w:val="BodyText"/>
        <w:spacing w:before="6"/>
        <w:rPr>
          <w:sz w:val="24"/>
        </w:rPr>
      </w:pPr>
    </w:p>
    <w:p>
      <w:pPr>
        <w:pStyle w:val="BodyText"/>
        <w:spacing w:line="484" w:lineRule="auto"/>
        <w:ind w:left="110" w:right="103"/>
        <w:jc w:val="both"/>
      </w:pPr>
      <w:r>
        <w:rPr/>
        <w:t>Sesenta clientes de una microempresa de rotulación e impresión fueron encuestados, estos clientes se </w:t>
      </w:r>
      <w:r>
        <w:rPr>
          <w:spacing w:val="-3"/>
        </w:rPr>
        <w:t>dividieron </w:t>
      </w:r>
      <w:r>
        <w:rPr/>
        <w:t>en dos </w:t>
      </w:r>
      <w:r>
        <w:rPr>
          <w:spacing w:val="-3"/>
        </w:rPr>
        <w:t>estratos (clientes constantes </w:t>
      </w:r>
      <w:r>
        <w:rPr/>
        <w:t>y clientes perdidos) y fueron seleccionados del reporte del ABC de clientes de la microempresa de los años 2000 y 2001. Los clientes fueron encuestados a través  de </w:t>
      </w:r>
      <w:r>
        <w:rPr>
          <w:spacing w:val="-3"/>
        </w:rPr>
        <w:t>entrevista </w:t>
      </w:r>
      <w:r>
        <w:rPr/>
        <w:t>personal y vía </w:t>
      </w:r>
      <w:r>
        <w:rPr>
          <w:spacing w:val="-3"/>
        </w:rPr>
        <w:t>telefónica. Básicamente, </w:t>
      </w:r>
      <w:r>
        <w:rPr/>
        <w:t>se llevó a cabo un análisis estadístico descriptivo y un análisis de correlación para determinar si  existe  relación entre la Aplicación de mercadotecnia de relaciones, la Calidad del servicio  y la Lealtad del cliente tanto el los clientes constantes como en los  clientes perdidos. El estudio presenta además el diagnóstico de la situación actual de la mencionada microempresa en cuanto a la percepción que los clientes tienen sobre la calidad de las acciones que la empresa lleva a cabo para retenerlos y la </w:t>
      </w:r>
      <w:r>
        <w:rPr>
          <w:spacing w:val="2"/>
        </w:rPr>
        <w:t>calidad </w:t>
      </w:r>
      <w:r>
        <w:rPr/>
        <w:t>del servicio, así como la lealtad que correlativamente los clientes tienen hacia la </w:t>
      </w:r>
      <w:r>
        <w:rPr>
          <w:spacing w:val="-3"/>
        </w:rPr>
        <w:t>empresa.</w:t>
      </w:r>
    </w:p>
    <w:p>
      <w:pPr>
        <w:spacing w:after="0" w:line="484" w:lineRule="auto"/>
        <w:jc w:val="both"/>
        <w:sectPr>
          <w:pgSz w:w="11920" w:h="16840"/>
          <w:pgMar w:top="1600" w:bottom="280" w:left="1540" w:right="1600"/>
        </w:sectPr>
      </w:pPr>
    </w:p>
    <w:p>
      <w:pPr>
        <w:pStyle w:val="BodyText"/>
        <w:rPr>
          <w:sz w:val="20"/>
        </w:rPr>
      </w:pPr>
    </w:p>
    <w:p>
      <w:pPr>
        <w:pStyle w:val="BodyText"/>
        <w:spacing w:before="4"/>
        <w:rPr>
          <w:sz w:val="19"/>
        </w:rPr>
      </w:pPr>
    </w:p>
    <w:p>
      <w:pPr>
        <w:pStyle w:val="BodyText"/>
        <w:spacing w:line="484" w:lineRule="auto"/>
        <w:ind w:left="110" w:right="103"/>
        <w:jc w:val="both"/>
      </w:pPr>
      <w:r>
        <w:rPr/>
        <w:t>Los resultados de este trabajo mostraron que sí existe una relación  entre  Aplicación de mercadotecnia de relaciones y Calidad del servicio con la Lealtad </w:t>
      </w:r>
      <w:r>
        <w:rPr>
          <w:spacing w:val="-4"/>
        </w:rPr>
        <w:t>del</w:t>
      </w:r>
      <w:r>
        <w:rPr>
          <w:spacing w:val="63"/>
        </w:rPr>
        <w:t> </w:t>
      </w:r>
      <w:r>
        <w:rPr/>
        <w:t>cliente, para el sector de los clientes constantes. Para el caso de los clientes perdidos, sólo se encontró relación entre la Calidad del servicio y la Lealtad del cliente, pero no entre Aplicación de mercadotecnia de relaciones y Lealtad del </w:t>
      </w:r>
      <w:r>
        <w:rPr>
          <w:spacing w:val="3"/>
        </w:rPr>
        <w:t>cliente. </w:t>
      </w:r>
      <w:r>
        <w:rPr>
          <w:spacing w:val="-9"/>
        </w:rPr>
        <w:t>Una </w:t>
      </w:r>
      <w:r>
        <w:rPr/>
        <w:t>relación que se detectó en el análisis de correlación y que no fue planteada como tal, fue la relación existente entre Aplicación de mercadotecnia de relaciones y Calidad del servicio, esta relación sí se dio en ambos estratos, aunque de menor significancia en el estrato de los clientes</w:t>
      </w:r>
      <w:r>
        <w:rPr>
          <w:spacing w:val="47"/>
        </w:rPr>
        <w:t> </w:t>
      </w:r>
      <w:r>
        <w:rPr/>
        <w:t>perdidos.</w:t>
      </w:r>
    </w:p>
    <w:p>
      <w:pPr>
        <w:spacing w:after="0" w:line="484" w:lineRule="auto"/>
        <w:jc w:val="both"/>
        <w:sectPr>
          <w:pgSz w:w="11920" w:h="16840"/>
          <w:pgMar w:top="1600" w:bottom="280" w:left="1540" w:right="1600"/>
        </w:sectPr>
      </w:pPr>
    </w:p>
    <w:p>
      <w:pPr>
        <w:pStyle w:val="BodyText"/>
        <w:rPr>
          <w:sz w:val="20"/>
        </w:rPr>
      </w:pPr>
    </w:p>
    <w:p>
      <w:pPr>
        <w:pStyle w:val="Heading3"/>
        <w:spacing w:before="223"/>
        <w:ind w:left="3259" w:right="2585"/>
      </w:pPr>
      <w:r>
        <w:rPr/>
        <w:t>Índice</w:t>
      </w:r>
    </w:p>
    <w:p>
      <w:pPr>
        <w:pStyle w:val="BodyText"/>
        <w:rPr>
          <w:b/>
          <w:sz w:val="28"/>
        </w:rPr>
      </w:pPr>
    </w:p>
    <w:p>
      <w:pPr>
        <w:pStyle w:val="BodyText"/>
        <w:rPr>
          <w:b/>
          <w:sz w:val="28"/>
        </w:rPr>
      </w:pPr>
    </w:p>
    <w:p>
      <w:pPr>
        <w:pStyle w:val="BodyText"/>
        <w:tabs>
          <w:tab w:pos="8554" w:val="left" w:leader="none"/>
        </w:tabs>
        <w:spacing w:before="223"/>
        <w:ind w:left="110"/>
      </w:pPr>
      <w:r>
        <w:rPr/>
        <w:t>Lista</w:t>
      </w:r>
      <w:r>
        <w:rPr>
          <w:spacing w:val="-2"/>
        </w:rPr>
        <w:t> </w:t>
      </w:r>
      <w:r>
        <w:rPr/>
        <w:t>de</w:t>
      </w:r>
      <w:r>
        <w:rPr>
          <w:spacing w:val="-1"/>
        </w:rPr>
        <w:t> </w:t>
      </w:r>
      <w:r>
        <w:rPr/>
        <w:t>figuras</w:t>
        <w:tab/>
        <w:t>v</w:t>
      </w:r>
    </w:p>
    <w:p>
      <w:pPr>
        <w:spacing w:after="0"/>
        <w:sectPr>
          <w:footerReference w:type="default" r:id="rId11"/>
          <w:footerReference w:type="even" r:id="rId12"/>
          <w:pgSz w:w="11920" w:h="16840"/>
          <w:pgMar w:footer="1533" w:header="0" w:top="1600" w:bottom="2587" w:left="1540" w:right="1580"/>
          <w:pgNumType w:start="1"/>
        </w:sectPr>
      </w:pPr>
    </w:p>
    <w:sdt>
      <w:sdtPr>
        <w:docPartObj>
          <w:docPartGallery w:val="Table of Contents"/>
          <w:docPartUnique/>
        </w:docPartObj>
      </w:sdtPr>
      <w:sdtEndPr/>
      <w:sdtContent>
        <w:p>
          <w:pPr>
            <w:pStyle w:val="TOC1"/>
            <w:tabs>
              <w:tab w:pos="8674" w:val="right" w:leader="none"/>
            </w:tabs>
          </w:pPr>
          <w:hyperlink w:history="true" w:anchor="_TOC_250030">
            <w:r>
              <w:rPr/>
              <w:t>Lista</w:t>
            </w:r>
            <w:r>
              <w:rPr>
                <w:spacing w:val="-7"/>
              </w:rPr>
              <w:t> </w:t>
            </w:r>
            <w:r>
              <w:rPr/>
              <w:t>de</w:t>
            </w:r>
            <w:r>
              <w:rPr>
                <w:spacing w:val="-7"/>
              </w:rPr>
              <w:t> </w:t>
            </w:r>
            <w:r>
              <w:rPr>
                <w:spacing w:val="-2"/>
              </w:rPr>
              <w:t>tablas</w:t>
              <w:tab/>
            </w:r>
            <w:r>
              <w:rPr>
                <w:spacing w:val="5"/>
              </w:rPr>
              <w:t>vii</w:t>
            </w:r>
          </w:hyperlink>
        </w:p>
        <w:p>
          <w:pPr>
            <w:pStyle w:val="TOC1"/>
            <w:tabs>
              <w:tab w:pos="8674" w:val="right" w:leader="none"/>
            </w:tabs>
            <w:spacing w:before="577"/>
          </w:pPr>
          <w:hyperlink w:history="true" w:anchor="_TOC_250029">
            <w:r>
              <w:rPr/>
              <w:t>Lista</w:t>
            </w:r>
            <w:r>
              <w:rPr>
                <w:spacing w:val="-5"/>
              </w:rPr>
              <w:t> </w:t>
            </w:r>
            <w:r>
              <w:rPr/>
              <w:t>de</w:t>
            </w:r>
            <w:r>
              <w:rPr>
                <w:spacing w:val="-5"/>
              </w:rPr>
              <w:t> </w:t>
            </w:r>
            <w:r>
              <w:rPr/>
              <w:t>gráficas</w:t>
              <w:tab/>
            </w:r>
            <w:r>
              <w:rPr>
                <w:spacing w:val="5"/>
              </w:rPr>
              <w:t>xi</w:t>
            </w:r>
          </w:hyperlink>
        </w:p>
        <w:p>
          <w:pPr>
            <w:pStyle w:val="TOC1"/>
            <w:tabs>
              <w:tab w:pos="8666" w:val="right" w:leader="none"/>
            </w:tabs>
          </w:pPr>
          <w:hyperlink w:history="true" w:anchor="_TOC_250028">
            <w:r>
              <w:rPr/>
              <w:t>Introducción</w:t>
              <w:tab/>
              <w:t>3</w:t>
            </w:r>
          </w:hyperlink>
        </w:p>
        <w:p>
          <w:pPr>
            <w:pStyle w:val="TOC1"/>
            <w:tabs>
              <w:tab w:pos="8674" w:val="right" w:leader="none"/>
            </w:tabs>
          </w:pPr>
          <w:hyperlink w:history="true" w:anchor="_TOC_250027">
            <w:r>
              <w:rPr/>
              <w:t>Capítulo 1:</w:t>
            </w:r>
            <w:r>
              <w:rPr>
                <w:spacing w:val="8"/>
              </w:rPr>
              <w:t> </w:t>
            </w:r>
            <w:r>
              <w:rPr/>
              <w:t>Elementos</w:t>
            </w:r>
            <w:r>
              <w:rPr>
                <w:spacing w:val="4"/>
              </w:rPr>
              <w:t> </w:t>
            </w:r>
            <w:r>
              <w:rPr/>
              <w:t>teóricos</w:t>
              <w:tab/>
            </w:r>
            <w:r>
              <w:rPr>
                <w:spacing w:val="8"/>
              </w:rPr>
              <w:t>13</w:t>
            </w:r>
          </w:hyperlink>
        </w:p>
        <w:p>
          <w:pPr>
            <w:pStyle w:val="TOC2"/>
            <w:numPr>
              <w:ilvl w:val="1"/>
              <w:numId w:val="1"/>
            </w:numPr>
            <w:tabs>
              <w:tab w:pos="1523" w:val="left" w:leader="none"/>
              <w:tab w:pos="8674" w:val="right" w:leader="none"/>
            </w:tabs>
            <w:spacing w:line="274" w:lineRule="exact" w:before="292" w:after="0"/>
            <w:ind w:left="1522" w:right="0" w:hanging="462"/>
            <w:jc w:val="left"/>
          </w:pPr>
          <w:hyperlink w:history="true" w:anchor="_TOC_250026">
            <w:r>
              <w:rPr/>
              <w:t>Mercadotecnia</w:t>
            </w:r>
            <w:r>
              <w:rPr>
                <w:spacing w:val="-3"/>
              </w:rPr>
              <w:t> </w:t>
            </w:r>
            <w:r>
              <w:rPr/>
              <w:t>de</w:t>
            </w:r>
            <w:r>
              <w:rPr>
                <w:spacing w:val="-2"/>
              </w:rPr>
              <w:t> </w:t>
            </w:r>
            <w:r>
              <w:rPr/>
              <w:t>relaciones</w:t>
              <w:tab/>
            </w:r>
            <w:r>
              <w:rPr>
                <w:spacing w:val="8"/>
              </w:rPr>
              <w:t>15</w:t>
            </w:r>
          </w:hyperlink>
        </w:p>
        <w:p>
          <w:pPr>
            <w:pStyle w:val="TOC3"/>
            <w:numPr>
              <w:ilvl w:val="2"/>
              <w:numId w:val="1"/>
            </w:numPr>
            <w:tabs>
              <w:tab w:pos="2142" w:val="left" w:leader="none"/>
              <w:tab w:pos="8674" w:val="right" w:leader="none"/>
            </w:tabs>
            <w:spacing w:line="274" w:lineRule="exact" w:before="0" w:after="0"/>
            <w:ind w:left="2141" w:right="0" w:hanging="664"/>
            <w:jc w:val="left"/>
          </w:pPr>
          <w:hyperlink w:history="true" w:anchor="_TOC_250025">
            <w:r>
              <w:rPr/>
              <w:t>¿Qué es la Mercadotecnia</w:t>
            </w:r>
            <w:r>
              <w:rPr>
                <w:spacing w:val="-3"/>
              </w:rPr>
              <w:t> </w:t>
            </w:r>
            <w:r>
              <w:rPr/>
              <w:t>de</w:t>
            </w:r>
            <w:r>
              <w:rPr>
                <w:spacing w:val="-1"/>
              </w:rPr>
              <w:t> </w:t>
            </w:r>
            <w:r>
              <w:rPr/>
              <w:t>Relaciones?</w:t>
              <w:tab/>
            </w:r>
            <w:r>
              <w:rPr>
                <w:spacing w:val="8"/>
              </w:rPr>
              <w:t>15</w:t>
            </w:r>
          </w:hyperlink>
        </w:p>
        <w:p>
          <w:pPr>
            <w:pStyle w:val="TOC3"/>
            <w:numPr>
              <w:ilvl w:val="2"/>
              <w:numId w:val="1"/>
            </w:numPr>
            <w:tabs>
              <w:tab w:pos="2161" w:val="left" w:leader="none"/>
              <w:tab w:pos="8674" w:val="right" w:leader="none"/>
            </w:tabs>
            <w:spacing w:line="240" w:lineRule="auto" w:before="7" w:after="0"/>
            <w:ind w:left="2160" w:right="0" w:hanging="666"/>
            <w:jc w:val="left"/>
          </w:pPr>
          <w:hyperlink w:history="true" w:anchor="_TOC_250024">
            <w:r>
              <w:rPr/>
              <w:t>Las 4 P´s de la mezcla</w:t>
            </w:r>
            <w:r>
              <w:rPr>
                <w:spacing w:val="7"/>
              </w:rPr>
              <w:t> </w:t>
            </w:r>
            <w:r>
              <w:rPr/>
              <w:t>de</w:t>
            </w:r>
            <w:r>
              <w:rPr>
                <w:spacing w:val="1"/>
              </w:rPr>
              <w:t> </w:t>
            </w:r>
            <w:r>
              <w:rPr/>
              <w:t>mercadotecnia</w:t>
              <w:tab/>
            </w:r>
            <w:r>
              <w:rPr>
                <w:spacing w:val="8"/>
              </w:rPr>
              <w:t>21</w:t>
            </w:r>
          </w:hyperlink>
        </w:p>
        <w:p>
          <w:pPr>
            <w:pStyle w:val="TOC3"/>
            <w:numPr>
              <w:ilvl w:val="2"/>
              <w:numId w:val="1"/>
            </w:numPr>
            <w:tabs>
              <w:tab w:pos="2161" w:val="left" w:leader="none"/>
              <w:tab w:pos="8674" w:val="right" w:leader="none"/>
            </w:tabs>
            <w:spacing w:line="270" w:lineRule="exact" w:before="0" w:after="0"/>
            <w:ind w:left="2160" w:right="0" w:hanging="663"/>
            <w:jc w:val="left"/>
          </w:pPr>
          <w:r>
            <w:rPr/>
            <w:t>Impacto de la mercadotecnia de relaciones en las</w:t>
          </w:r>
          <w:r>
            <w:rPr>
              <w:spacing w:val="12"/>
            </w:rPr>
            <w:t> </w:t>
          </w:r>
          <w:r>
            <w:rPr/>
            <w:t>4</w:t>
          </w:r>
          <w:r>
            <w:rPr>
              <w:spacing w:val="1"/>
            </w:rPr>
            <w:t> </w:t>
          </w:r>
          <w:r>
            <w:rPr/>
            <w:t>P´s</w:t>
            <w:tab/>
          </w:r>
          <w:r>
            <w:rPr>
              <w:spacing w:val="8"/>
            </w:rPr>
            <w:t>23</w:t>
          </w:r>
        </w:p>
        <w:p>
          <w:pPr>
            <w:pStyle w:val="TOC5"/>
          </w:pPr>
          <w:r>
            <w:rPr/>
            <w:t>de la mercadotecnia</w:t>
          </w:r>
        </w:p>
        <w:p>
          <w:pPr>
            <w:pStyle w:val="TOC2"/>
            <w:numPr>
              <w:ilvl w:val="1"/>
              <w:numId w:val="1"/>
            </w:numPr>
            <w:tabs>
              <w:tab w:pos="1528" w:val="left" w:leader="none"/>
              <w:tab w:pos="8674" w:val="right" w:leader="none"/>
            </w:tabs>
            <w:spacing w:line="240" w:lineRule="auto" w:before="277" w:after="0"/>
            <w:ind w:left="1527" w:right="0" w:hanging="467"/>
            <w:jc w:val="left"/>
          </w:pPr>
          <w:hyperlink w:history="true" w:anchor="_TOC_250023">
            <w:r>
              <w:rPr/>
              <w:t>Lealtad del</w:t>
            </w:r>
            <w:r>
              <w:rPr>
                <w:spacing w:val="1"/>
              </w:rPr>
              <w:t> </w:t>
            </w:r>
            <w:r>
              <w:rPr/>
              <w:t>cliente</w:t>
              <w:tab/>
            </w:r>
            <w:r>
              <w:rPr>
                <w:spacing w:val="8"/>
              </w:rPr>
              <w:t>24</w:t>
            </w:r>
          </w:hyperlink>
        </w:p>
        <w:p>
          <w:pPr>
            <w:pStyle w:val="TOC3"/>
            <w:numPr>
              <w:ilvl w:val="2"/>
              <w:numId w:val="1"/>
            </w:numPr>
            <w:tabs>
              <w:tab w:pos="2151" w:val="left" w:leader="none"/>
              <w:tab w:pos="8674" w:val="right" w:leader="none"/>
            </w:tabs>
            <w:spacing w:line="274" w:lineRule="exact" w:before="22" w:after="0"/>
            <w:ind w:left="2151" w:right="0" w:hanging="663"/>
            <w:jc w:val="left"/>
          </w:pPr>
          <w:hyperlink w:history="true" w:anchor="_TOC_250022">
            <w:r>
              <w:rPr/>
              <w:t>¿Qué es la Lealtad del Cliente?</w:t>
              <w:tab/>
            </w:r>
            <w:r>
              <w:rPr>
                <w:spacing w:val="8"/>
              </w:rPr>
              <w:t>24</w:t>
            </w:r>
          </w:hyperlink>
        </w:p>
        <w:p>
          <w:pPr>
            <w:pStyle w:val="TOC4"/>
            <w:numPr>
              <w:ilvl w:val="2"/>
              <w:numId w:val="1"/>
            </w:numPr>
            <w:tabs>
              <w:tab w:pos="2168" w:val="left" w:leader="none"/>
              <w:tab w:pos="8674" w:val="right" w:leader="none"/>
            </w:tabs>
            <w:spacing w:line="270" w:lineRule="exact" w:before="0" w:after="0"/>
            <w:ind w:left="2167" w:right="0" w:hanging="665"/>
            <w:jc w:val="left"/>
          </w:pPr>
          <w:hyperlink w:history="true" w:anchor="_TOC_250021">
            <w:r>
              <w:rPr/>
              <w:t>¿Cómo se forjan relaciones con</w:t>
            </w:r>
            <w:r>
              <w:rPr>
                <w:spacing w:val="8"/>
              </w:rPr>
              <w:t> </w:t>
            </w:r>
            <w:r>
              <w:rPr/>
              <w:t>los</w:t>
            </w:r>
            <w:r>
              <w:rPr>
                <w:spacing w:val="1"/>
              </w:rPr>
              <w:t> </w:t>
            </w:r>
            <w:r>
              <w:rPr/>
              <w:t>clientes?</w:t>
              <w:tab/>
            </w:r>
            <w:r>
              <w:rPr>
                <w:spacing w:val="8"/>
              </w:rPr>
              <w:t>27</w:t>
            </w:r>
          </w:hyperlink>
        </w:p>
        <w:p>
          <w:pPr>
            <w:pStyle w:val="TOC3"/>
            <w:numPr>
              <w:ilvl w:val="2"/>
              <w:numId w:val="1"/>
            </w:numPr>
            <w:tabs>
              <w:tab w:pos="2155" w:val="left" w:leader="none"/>
              <w:tab w:pos="8674" w:val="right" w:leader="none"/>
            </w:tabs>
            <w:spacing w:line="274" w:lineRule="exact" w:before="0" w:after="0"/>
            <w:ind w:left="2154" w:right="0" w:hanging="658"/>
            <w:jc w:val="left"/>
          </w:pPr>
          <w:hyperlink w:history="true" w:anchor="_TOC_250020">
            <w:r>
              <w:rPr/>
              <w:t>Retención</w:t>
            </w:r>
            <w:r>
              <w:rPr>
                <w:spacing w:val="-2"/>
              </w:rPr>
              <w:t> </w:t>
            </w:r>
            <w:r>
              <w:rPr/>
              <w:t>de</w:t>
            </w:r>
            <w:r>
              <w:rPr>
                <w:spacing w:val="-2"/>
              </w:rPr>
              <w:t> </w:t>
            </w:r>
            <w:r>
              <w:rPr/>
              <w:t>clientes</w:t>
              <w:tab/>
            </w:r>
            <w:r>
              <w:rPr>
                <w:spacing w:val="8"/>
              </w:rPr>
              <w:t>29</w:t>
            </w:r>
          </w:hyperlink>
        </w:p>
        <w:p>
          <w:pPr>
            <w:pStyle w:val="TOC3"/>
            <w:numPr>
              <w:ilvl w:val="2"/>
              <w:numId w:val="1"/>
            </w:numPr>
            <w:tabs>
              <w:tab w:pos="2159" w:val="left" w:leader="none"/>
              <w:tab w:pos="8674" w:val="right" w:leader="none"/>
            </w:tabs>
            <w:spacing w:line="240" w:lineRule="auto" w:before="22" w:after="0"/>
            <w:ind w:left="2158" w:right="0" w:hanging="662"/>
            <w:jc w:val="left"/>
          </w:pPr>
          <w:hyperlink w:history="true" w:anchor="_TOC_250019">
            <w:r>
              <w:rPr/>
              <w:t>Satisfacción y lealtad</w:t>
              <w:tab/>
            </w:r>
            <w:r>
              <w:rPr>
                <w:spacing w:val="8"/>
              </w:rPr>
              <w:t>30</w:t>
            </w:r>
          </w:hyperlink>
        </w:p>
        <w:p>
          <w:pPr>
            <w:pStyle w:val="TOC3"/>
            <w:numPr>
              <w:ilvl w:val="2"/>
              <w:numId w:val="1"/>
            </w:numPr>
            <w:tabs>
              <w:tab w:pos="2180" w:val="left" w:leader="none"/>
              <w:tab w:pos="8674" w:val="right" w:leader="none"/>
            </w:tabs>
            <w:spacing w:line="270" w:lineRule="exact" w:before="0" w:after="0"/>
            <w:ind w:left="2180" w:right="0" w:hanging="688"/>
            <w:jc w:val="left"/>
          </w:pPr>
          <w:r>
            <w:rPr/>
            <w:t>¿Cómo se mide la Aplicación de</w:t>
          </w:r>
          <w:r>
            <w:rPr>
              <w:spacing w:val="19"/>
            </w:rPr>
            <w:t> </w:t>
          </w:r>
          <w:r>
            <w:rPr/>
            <w:t>Mercadotecnia</w:t>
          </w:r>
          <w:r>
            <w:rPr>
              <w:spacing w:val="2"/>
            </w:rPr>
            <w:t> </w:t>
          </w:r>
          <w:r>
            <w:rPr/>
            <w:t>de</w:t>
            <w:tab/>
          </w:r>
          <w:r>
            <w:rPr>
              <w:spacing w:val="8"/>
            </w:rPr>
            <w:t>34</w:t>
          </w:r>
        </w:p>
        <w:p>
          <w:pPr>
            <w:pStyle w:val="TOC6"/>
          </w:pPr>
          <w:r>
            <w:rPr/>
            <w:t>Relaciones y la Lealtad del Cliente?</w:t>
          </w:r>
        </w:p>
        <w:p>
          <w:pPr>
            <w:pStyle w:val="TOC2"/>
            <w:numPr>
              <w:ilvl w:val="1"/>
              <w:numId w:val="1"/>
            </w:numPr>
            <w:tabs>
              <w:tab w:pos="1523" w:val="left" w:leader="none"/>
              <w:tab w:pos="8674" w:val="right" w:leader="none"/>
            </w:tabs>
            <w:spacing w:line="240" w:lineRule="auto" w:before="277" w:after="0"/>
            <w:ind w:left="1522" w:right="0" w:hanging="474"/>
            <w:jc w:val="left"/>
          </w:pPr>
          <w:hyperlink w:history="true" w:anchor="_TOC_250018">
            <w:r>
              <w:rPr/>
              <w:t>Calidad</w:t>
            </w:r>
            <w:r>
              <w:rPr>
                <w:spacing w:val="1"/>
              </w:rPr>
              <w:t> </w:t>
            </w:r>
            <w:r>
              <w:rPr/>
              <w:t>del</w:t>
            </w:r>
            <w:r>
              <w:rPr>
                <w:spacing w:val="2"/>
              </w:rPr>
              <w:t> </w:t>
            </w:r>
            <w:r>
              <w:rPr/>
              <w:t>servicio</w:t>
              <w:tab/>
            </w:r>
            <w:r>
              <w:rPr>
                <w:spacing w:val="8"/>
              </w:rPr>
              <w:t>39</w:t>
            </w:r>
          </w:hyperlink>
        </w:p>
        <w:p>
          <w:pPr>
            <w:pStyle w:val="TOC3"/>
            <w:numPr>
              <w:ilvl w:val="2"/>
              <w:numId w:val="1"/>
            </w:numPr>
            <w:tabs>
              <w:tab w:pos="2161" w:val="left" w:leader="none"/>
              <w:tab w:pos="8674" w:val="right" w:leader="none"/>
            </w:tabs>
            <w:spacing w:line="240" w:lineRule="auto" w:before="7" w:after="0"/>
            <w:ind w:left="2160" w:right="0" w:hanging="675"/>
            <w:jc w:val="left"/>
          </w:pPr>
          <w:hyperlink w:history="true" w:anchor="_TOC_250017">
            <w:r>
              <w:rPr/>
              <w:t>¿Qué es</w:t>
            </w:r>
            <w:r>
              <w:rPr>
                <w:spacing w:val="5"/>
              </w:rPr>
              <w:t> </w:t>
            </w:r>
            <w:r>
              <w:rPr/>
              <w:t>la</w:t>
            </w:r>
            <w:r>
              <w:rPr>
                <w:spacing w:val="2"/>
              </w:rPr>
              <w:t> </w:t>
            </w:r>
            <w:r>
              <w:rPr/>
              <w:t>calidad?</w:t>
              <w:tab/>
            </w:r>
            <w:r>
              <w:rPr>
                <w:spacing w:val="8"/>
              </w:rPr>
              <w:t>39</w:t>
            </w:r>
          </w:hyperlink>
        </w:p>
        <w:p>
          <w:pPr>
            <w:pStyle w:val="TOC3"/>
            <w:numPr>
              <w:ilvl w:val="2"/>
              <w:numId w:val="1"/>
            </w:numPr>
            <w:tabs>
              <w:tab w:pos="2153" w:val="left" w:leader="none"/>
              <w:tab w:pos="8674" w:val="right" w:leader="none"/>
            </w:tabs>
            <w:spacing w:line="240" w:lineRule="auto" w:before="7" w:after="0"/>
            <w:ind w:left="2152" w:right="0" w:hanging="669"/>
            <w:jc w:val="left"/>
          </w:pPr>
          <w:hyperlink w:history="true" w:anchor="_TOC_250016">
            <w:r>
              <w:rPr/>
              <w:t>Conceptos de los </w:t>
            </w:r>
            <w:r>
              <w:rPr>
                <w:spacing w:val="-3"/>
              </w:rPr>
              <w:t>grandes maestros </w:t>
            </w:r>
            <w:r>
              <w:rPr/>
              <w:t>de</w:t>
            </w:r>
            <w:r>
              <w:rPr>
                <w:spacing w:val="38"/>
              </w:rPr>
              <w:t> </w:t>
            </w:r>
            <w:r>
              <w:rPr/>
              <w:t>la</w:t>
            </w:r>
            <w:r>
              <w:rPr>
                <w:spacing w:val="1"/>
              </w:rPr>
              <w:t> </w:t>
            </w:r>
            <w:r>
              <w:rPr>
                <w:spacing w:val="-3"/>
              </w:rPr>
              <w:t>calidad</w:t>
              <w:tab/>
            </w:r>
            <w:r>
              <w:rPr>
                <w:spacing w:val="8"/>
              </w:rPr>
              <w:t>41</w:t>
            </w:r>
          </w:hyperlink>
        </w:p>
        <w:p>
          <w:pPr>
            <w:pStyle w:val="TOC4"/>
            <w:numPr>
              <w:ilvl w:val="2"/>
              <w:numId w:val="1"/>
            </w:numPr>
            <w:tabs>
              <w:tab w:pos="2175" w:val="left" w:leader="none"/>
              <w:tab w:pos="8674" w:val="right" w:leader="none"/>
            </w:tabs>
            <w:spacing w:line="240" w:lineRule="auto" w:before="7" w:after="0"/>
            <w:ind w:left="2174" w:right="0" w:hanging="672"/>
            <w:jc w:val="left"/>
          </w:pPr>
          <w:hyperlink w:history="true" w:anchor="_TOC_250015">
            <w:r>
              <w:rPr/>
              <w:t>¿Cómo se mide la Calidad</w:t>
            </w:r>
            <w:r>
              <w:rPr>
                <w:spacing w:val="19"/>
              </w:rPr>
              <w:t> </w:t>
            </w:r>
            <w:r>
              <w:rPr/>
              <w:t>del</w:t>
            </w:r>
            <w:r>
              <w:rPr>
                <w:spacing w:val="3"/>
              </w:rPr>
              <w:t> </w:t>
            </w:r>
            <w:r>
              <w:rPr/>
              <w:t>Servicio?</w:t>
              <w:tab/>
            </w:r>
            <w:r>
              <w:rPr>
                <w:spacing w:val="8"/>
              </w:rPr>
              <w:t>52</w:t>
            </w:r>
          </w:hyperlink>
        </w:p>
        <w:p>
          <w:pPr>
            <w:pStyle w:val="TOC1"/>
            <w:tabs>
              <w:tab w:pos="8674" w:val="right" w:leader="none"/>
            </w:tabs>
          </w:pPr>
          <w:hyperlink w:history="true" w:anchor="_TOC_250014">
            <w:r>
              <w:rPr/>
              <w:t>Capítulo</w:t>
            </w:r>
            <w:r>
              <w:rPr>
                <w:spacing w:val="4"/>
              </w:rPr>
              <w:t> </w:t>
            </w:r>
            <w:r>
              <w:rPr/>
              <w:t>2.</w:t>
            </w:r>
            <w:r>
              <w:rPr>
                <w:spacing w:val="5"/>
              </w:rPr>
              <w:t> </w:t>
            </w:r>
            <w:r>
              <w:rPr/>
              <w:t>Metodología</w:t>
              <w:tab/>
            </w:r>
            <w:r>
              <w:rPr>
                <w:spacing w:val="8"/>
              </w:rPr>
              <w:t>59</w:t>
            </w:r>
          </w:hyperlink>
        </w:p>
        <w:p>
          <w:pPr>
            <w:pStyle w:val="TOC2"/>
            <w:numPr>
              <w:ilvl w:val="1"/>
              <w:numId w:val="2"/>
            </w:numPr>
            <w:tabs>
              <w:tab w:pos="1520" w:val="left" w:leader="none"/>
              <w:tab w:pos="8674" w:val="right" w:leader="none"/>
            </w:tabs>
            <w:spacing w:line="240" w:lineRule="auto" w:before="277" w:after="0"/>
            <w:ind w:left="1519" w:right="0" w:hanging="471"/>
            <w:jc w:val="left"/>
          </w:pPr>
          <w:hyperlink w:history="true" w:anchor="_TOC_250013">
            <w:r>
              <w:rPr/>
              <w:t>Hipótesis</w:t>
            </w:r>
            <w:r>
              <w:rPr>
                <w:spacing w:val="1"/>
              </w:rPr>
              <w:t> </w:t>
            </w:r>
            <w:r>
              <w:rPr/>
              <w:t>de</w:t>
            </w:r>
            <w:r>
              <w:rPr>
                <w:spacing w:val="1"/>
              </w:rPr>
              <w:t> </w:t>
            </w:r>
            <w:r>
              <w:rPr/>
              <w:t>investigación</w:t>
              <w:tab/>
            </w:r>
            <w:r>
              <w:rPr>
                <w:spacing w:val="8"/>
              </w:rPr>
              <w:t>59</w:t>
            </w:r>
          </w:hyperlink>
        </w:p>
        <w:p>
          <w:pPr>
            <w:pStyle w:val="TOC2"/>
            <w:numPr>
              <w:ilvl w:val="1"/>
              <w:numId w:val="2"/>
            </w:numPr>
            <w:tabs>
              <w:tab w:pos="1526" w:val="left" w:leader="none"/>
              <w:tab w:pos="8674" w:val="right" w:leader="none"/>
            </w:tabs>
            <w:spacing w:line="240" w:lineRule="auto" w:before="277" w:after="0"/>
            <w:ind w:left="1525" w:right="0" w:hanging="470"/>
            <w:jc w:val="left"/>
          </w:pPr>
          <w:hyperlink w:history="true" w:anchor="_TOC_250012">
            <w:r>
              <w:rPr/>
              <w:t>Definición conceptual y operacional de</w:t>
            </w:r>
            <w:r>
              <w:rPr>
                <w:spacing w:val="11"/>
              </w:rPr>
              <w:t> </w:t>
            </w:r>
            <w:r>
              <w:rPr/>
              <w:t>las</w:t>
            </w:r>
            <w:r>
              <w:rPr>
                <w:spacing w:val="2"/>
              </w:rPr>
              <w:t> </w:t>
            </w:r>
            <w:r>
              <w:rPr/>
              <w:t>variables</w:t>
              <w:tab/>
            </w:r>
            <w:r>
              <w:rPr>
                <w:spacing w:val="8"/>
              </w:rPr>
              <w:t>60</w:t>
            </w:r>
          </w:hyperlink>
        </w:p>
        <w:p>
          <w:pPr>
            <w:pStyle w:val="TOC2"/>
            <w:numPr>
              <w:ilvl w:val="1"/>
              <w:numId w:val="2"/>
            </w:numPr>
            <w:tabs>
              <w:tab w:pos="1525" w:val="left" w:leader="none"/>
              <w:tab w:pos="8674" w:val="right" w:leader="none"/>
            </w:tabs>
            <w:spacing w:line="240" w:lineRule="auto" w:before="475" w:after="0"/>
            <w:ind w:left="1524" w:right="0" w:hanging="465"/>
            <w:jc w:val="left"/>
          </w:pPr>
          <w:hyperlink w:history="true" w:anchor="_TOC_250011">
            <w:r>
              <w:rPr/>
              <w:t>Marco muestral</w:t>
              <w:tab/>
            </w:r>
            <w:r>
              <w:rPr>
                <w:spacing w:val="8"/>
              </w:rPr>
              <w:t>60</w:t>
            </w:r>
          </w:hyperlink>
        </w:p>
        <w:p>
          <w:pPr>
            <w:pStyle w:val="TOC2"/>
            <w:numPr>
              <w:ilvl w:val="1"/>
              <w:numId w:val="2"/>
            </w:numPr>
            <w:tabs>
              <w:tab w:pos="1521" w:val="left" w:leader="none"/>
              <w:tab w:pos="8674" w:val="right" w:leader="none"/>
            </w:tabs>
            <w:spacing w:line="240" w:lineRule="auto" w:before="292" w:after="0"/>
            <w:ind w:left="1520" w:right="0" w:hanging="470"/>
            <w:jc w:val="left"/>
          </w:pPr>
          <w:hyperlink w:history="true" w:anchor="_TOC_250010">
            <w:r>
              <w:rPr/>
              <w:t>Selección de</w:t>
            </w:r>
            <w:r>
              <w:rPr>
                <w:spacing w:val="2"/>
              </w:rPr>
              <w:t> </w:t>
            </w:r>
            <w:r>
              <w:rPr/>
              <w:t>la</w:t>
            </w:r>
            <w:r>
              <w:rPr>
                <w:spacing w:val="1"/>
              </w:rPr>
              <w:t> </w:t>
            </w:r>
            <w:r>
              <w:rPr/>
              <w:t>muestra</w:t>
              <w:tab/>
            </w:r>
            <w:r>
              <w:rPr>
                <w:spacing w:val="8"/>
              </w:rPr>
              <w:t>63</w:t>
            </w:r>
          </w:hyperlink>
        </w:p>
        <w:p>
          <w:pPr>
            <w:pStyle w:val="TOC2"/>
            <w:numPr>
              <w:ilvl w:val="1"/>
              <w:numId w:val="2"/>
            </w:numPr>
            <w:tabs>
              <w:tab w:pos="1528" w:val="left" w:leader="none"/>
              <w:tab w:pos="8674" w:val="right" w:leader="none"/>
            </w:tabs>
            <w:spacing w:line="240" w:lineRule="auto" w:before="277" w:after="0"/>
            <w:ind w:left="1527" w:right="0" w:hanging="467"/>
            <w:jc w:val="left"/>
          </w:pPr>
          <w:hyperlink w:history="true" w:anchor="_TOC_250009">
            <w:r>
              <w:rPr/>
              <w:t>Recolección de</w:t>
            </w:r>
            <w:r>
              <w:rPr>
                <w:spacing w:val="1"/>
              </w:rPr>
              <w:t> </w:t>
            </w:r>
            <w:r>
              <w:rPr/>
              <w:t>datos</w:t>
              <w:tab/>
            </w:r>
            <w:r>
              <w:rPr>
                <w:spacing w:val="8"/>
              </w:rPr>
              <w:t>65</w:t>
            </w:r>
          </w:hyperlink>
        </w:p>
        <w:p>
          <w:pPr>
            <w:pStyle w:val="TOC2"/>
            <w:numPr>
              <w:ilvl w:val="1"/>
              <w:numId w:val="2"/>
            </w:numPr>
            <w:tabs>
              <w:tab w:pos="1522" w:val="left" w:leader="none"/>
              <w:tab w:pos="8674" w:val="right" w:leader="none"/>
            </w:tabs>
            <w:spacing w:line="240" w:lineRule="auto" w:before="277" w:after="0"/>
            <w:ind w:left="1521" w:right="0" w:hanging="473"/>
            <w:jc w:val="left"/>
          </w:pPr>
          <w:hyperlink w:history="true" w:anchor="_TOC_250008">
            <w:r>
              <w:rPr/>
              <w:t>Instrumentos</w:t>
            </w:r>
            <w:r>
              <w:rPr>
                <w:spacing w:val="2"/>
              </w:rPr>
              <w:t> </w:t>
            </w:r>
            <w:r>
              <w:rPr/>
              <w:t>de</w:t>
            </w:r>
            <w:r>
              <w:rPr>
                <w:spacing w:val="1"/>
              </w:rPr>
              <w:t> </w:t>
            </w:r>
            <w:r>
              <w:rPr/>
              <w:t>medición</w:t>
              <w:tab/>
            </w:r>
            <w:r>
              <w:rPr>
                <w:spacing w:val="8"/>
              </w:rPr>
              <w:t>71</w:t>
            </w:r>
          </w:hyperlink>
        </w:p>
        <w:p>
          <w:pPr>
            <w:pStyle w:val="TOC2"/>
            <w:numPr>
              <w:ilvl w:val="1"/>
              <w:numId w:val="2"/>
            </w:numPr>
            <w:tabs>
              <w:tab w:pos="1511" w:val="left" w:leader="none"/>
              <w:tab w:pos="8674" w:val="right" w:leader="none"/>
            </w:tabs>
            <w:spacing w:line="240" w:lineRule="auto" w:before="292" w:after="0"/>
            <w:ind w:left="1510" w:right="0" w:hanging="464"/>
            <w:jc w:val="left"/>
          </w:pPr>
          <w:hyperlink w:history="true" w:anchor="_TOC_250007">
            <w:r>
              <w:rPr/>
              <w:t>Tratamiento</w:t>
            </w:r>
            <w:r>
              <w:rPr>
                <w:spacing w:val="-1"/>
              </w:rPr>
              <w:t> </w:t>
            </w:r>
            <w:r>
              <w:rPr/>
              <w:t>estadístico</w:t>
              <w:tab/>
            </w:r>
            <w:r>
              <w:rPr>
                <w:spacing w:val="8"/>
              </w:rPr>
              <w:t>78</w:t>
            </w:r>
          </w:hyperlink>
        </w:p>
        <w:p>
          <w:pPr>
            <w:pStyle w:val="TOC1"/>
            <w:tabs>
              <w:tab w:pos="8674" w:val="right" w:leader="none"/>
            </w:tabs>
          </w:pPr>
          <w:hyperlink w:history="true" w:anchor="_TOC_250006">
            <w:r>
              <w:rPr/>
              <w:t>Capítulo</w:t>
            </w:r>
            <w:r>
              <w:rPr>
                <w:spacing w:val="-2"/>
              </w:rPr>
              <w:t> </w:t>
            </w:r>
            <w:r>
              <w:rPr/>
              <w:t>3.</w:t>
            </w:r>
            <w:r>
              <w:rPr>
                <w:spacing w:val="-2"/>
              </w:rPr>
              <w:t> </w:t>
            </w:r>
            <w:r>
              <w:rPr/>
              <w:t>Resultados</w:t>
              <w:tab/>
            </w:r>
            <w:r>
              <w:rPr>
                <w:spacing w:val="8"/>
              </w:rPr>
              <w:t>81</w:t>
            </w:r>
          </w:hyperlink>
        </w:p>
        <w:p>
          <w:pPr>
            <w:pStyle w:val="TOC2"/>
            <w:numPr>
              <w:ilvl w:val="1"/>
              <w:numId w:val="3"/>
            </w:numPr>
            <w:tabs>
              <w:tab w:pos="1535" w:val="left" w:leader="none"/>
              <w:tab w:pos="8674" w:val="right" w:leader="none"/>
            </w:tabs>
            <w:spacing w:line="240" w:lineRule="auto" w:before="292" w:after="0"/>
            <w:ind w:left="1559" w:right="0" w:hanging="516"/>
            <w:jc w:val="left"/>
          </w:pPr>
          <w:hyperlink w:history="true" w:anchor="_TOC_250005">
            <w:r>
              <w:rPr/>
              <w:t>Variables descriptivas.</w:t>
            </w:r>
            <w:r>
              <w:rPr>
                <w:spacing w:val="4"/>
              </w:rPr>
              <w:t> </w:t>
            </w:r>
            <w:r>
              <w:rPr/>
              <w:t>Clientes</w:t>
            </w:r>
            <w:r>
              <w:rPr>
                <w:spacing w:val="2"/>
              </w:rPr>
              <w:t> </w:t>
            </w:r>
            <w:r>
              <w:rPr/>
              <w:t>constantes.</w:t>
              <w:tab/>
            </w:r>
            <w:r>
              <w:rPr>
                <w:spacing w:val="8"/>
              </w:rPr>
              <w:t>82</w:t>
            </w:r>
          </w:hyperlink>
        </w:p>
        <w:p>
          <w:pPr>
            <w:pStyle w:val="TOC2"/>
            <w:numPr>
              <w:ilvl w:val="1"/>
              <w:numId w:val="3"/>
            </w:numPr>
            <w:tabs>
              <w:tab w:pos="1525" w:val="left" w:leader="none"/>
              <w:tab w:pos="8674" w:val="right" w:leader="none"/>
            </w:tabs>
            <w:spacing w:line="240" w:lineRule="auto" w:before="277" w:after="0"/>
            <w:ind w:left="1524" w:right="0" w:hanging="469"/>
            <w:jc w:val="left"/>
          </w:pPr>
          <w:hyperlink w:history="true" w:anchor="_TOC_250004">
            <w:r>
              <w:rPr/>
              <w:t>Variables descriptivas.</w:t>
            </w:r>
            <w:r>
              <w:rPr>
                <w:spacing w:val="4"/>
              </w:rPr>
              <w:t> </w:t>
            </w:r>
            <w:r>
              <w:rPr/>
              <w:t>Clientes</w:t>
            </w:r>
            <w:r>
              <w:rPr>
                <w:spacing w:val="2"/>
              </w:rPr>
              <w:t> </w:t>
            </w:r>
            <w:r>
              <w:rPr/>
              <w:t>perdidos.</w:t>
              <w:tab/>
            </w:r>
            <w:r>
              <w:rPr>
                <w:spacing w:val="8"/>
              </w:rPr>
              <w:t>82</w:t>
            </w:r>
          </w:hyperlink>
        </w:p>
        <w:p>
          <w:pPr>
            <w:pStyle w:val="TOC2"/>
            <w:numPr>
              <w:ilvl w:val="1"/>
              <w:numId w:val="3"/>
            </w:numPr>
            <w:tabs>
              <w:tab w:pos="1534" w:val="left" w:leader="none"/>
              <w:tab w:pos="8674" w:val="right" w:leader="none"/>
            </w:tabs>
            <w:spacing w:line="274" w:lineRule="exact" w:before="292" w:after="0"/>
            <w:ind w:left="1533" w:right="0" w:hanging="478"/>
            <w:jc w:val="left"/>
          </w:pPr>
          <w:r>
            <w:rPr/>
            <w:t>Descripción del análisis ponderativo de</w:t>
          </w:r>
          <w:r>
            <w:rPr>
              <w:spacing w:val="5"/>
            </w:rPr>
            <w:t> </w:t>
          </w:r>
          <w:r>
            <w:rPr/>
            <w:t>los</w:t>
          </w:r>
          <w:r>
            <w:rPr>
              <w:spacing w:val="1"/>
            </w:rPr>
            <w:t> </w:t>
          </w:r>
          <w:r>
            <w:rPr/>
            <w:t>resultados</w:t>
            <w:tab/>
          </w:r>
          <w:r>
            <w:rPr>
              <w:spacing w:val="8"/>
            </w:rPr>
            <w:t>85</w:t>
          </w:r>
        </w:p>
        <w:p>
          <w:pPr>
            <w:pStyle w:val="TOC4"/>
            <w:spacing w:line="270" w:lineRule="exact" w:before="10"/>
            <w:ind w:firstLine="9"/>
          </w:pPr>
          <w:r>
            <w:rPr/>
            <w:t>referentes a la Aplicación de Mercadotecnia de Relaciones correspondiente a los clientes constantes.</w:t>
          </w:r>
        </w:p>
        <w:p>
          <w:pPr>
            <w:pStyle w:val="TOC2"/>
            <w:numPr>
              <w:ilvl w:val="1"/>
              <w:numId w:val="3"/>
            </w:numPr>
            <w:tabs>
              <w:tab w:pos="1534" w:val="left" w:leader="none"/>
              <w:tab w:pos="8674" w:val="right" w:leader="none"/>
            </w:tabs>
            <w:spacing w:line="240" w:lineRule="auto" w:before="286" w:after="0"/>
            <w:ind w:left="1533" w:right="0" w:hanging="478"/>
            <w:jc w:val="left"/>
          </w:pPr>
          <w:r>
            <w:rPr/>
            <w:t>Descripción del análisis ponderativo de</w:t>
          </w:r>
          <w:r>
            <w:rPr>
              <w:spacing w:val="5"/>
            </w:rPr>
            <w:t> </w:t>
          </w:r>
          <w:r>
            <w:rPr/>
            <w:t>los</w:t>
          </w:r>
          <w:r>
            <w:rPr>
              <w:spacing w:val="1"/>
            </w:rPr>
            <w:t> </w:t>
          </w:r>
          <w:r>
            <w:rPr/>
            <w:t>resultados</w:t>
            <w:tab/>
          </w:r>
          <w:r>
            <w:rPr>
              <w:spacing w:val="8"/>
            </w:rPr>
            <w:t>89</w:t>
          </w:r>
        </w:p>
        <w:p>
          <w:pPr>
            <w:pStyle w:val="TOC4"/>
            <w:spacing w:line="247" w:lineRule="auto"/>
            <w:ind w:hanging="6"/>
          </w:pPr>
          <w:r>
            <w:rPr/>
            <w:t>referentes a la Aplicación de Mercadotecnia de Relaciones correspondiente a los clientes perdidos.</w:t>
          </w:r>
        </w:p>
        <w:p>
          <w:pPr>
            <w:pStyle w:val="TOC2"/>
            <w:numPr>
              <w:ilvl w:val="1"/>
              <w:numId w:val="3"/>
            </w:numPr>
            <w:tabs>
              <w:tab w:pos="1544" w:val="left" w:leader="none"/>
              <w:tab w:pos="8674" w:val="right" w:leader="none"/>
            </w:tabs>
            <w:spacing w:line="240" w:lineRule="auto" w:before="269" w:after="0"/>
            <w:ind w:left="1543" w:right="0" w:hanging="488"/>
            <w:jc w:val="left"/>
          </w:pPr>
          <w:r>
            <w:rPr/>
            <w:t>Descripción del análisis ponderativo de</w:t>
          </w:r>
          <w:r>
            <w:rPr>
              <w:spacing w:val="4"/>
            </w:rPr>
            <w:t> </w:t>
          </w:r>
          <w:r>
            <w:rPr/>
            <w:t>los resultados</w:t>
            <w:tab/>
          </w:r>
          <w:r>
            <w:rPr>
              <w:spacing w:val="8"/>
            </w:rPr>
            <w:t>93</w:t>
          </w:r>
        </w:p>
        <w:p>
          <w:pPr>
            <w:pStyle w:val="TOC4"/>
            <w:spacing w:line="247" w:lineRule="auto"/>
            <w:ind w:left="1565" w:right="1600" w:hanging="7"/>
          </w:pPr>
          <w:r>
            <w:rPr/>
            <w:t>referentes a la Lealtad del cliente correspondiente a los clientes constantes.</w:t>
          </w:r>
        </w:p>
        <w:p>
          <w:pPr>
            <w:pStyle w:val="TOC3"/>
            <w:numPr>
              <w:ilvl w:val="2"/>
              <w:numId w:val="3"/>
            </w:numPr>
            <w:tabs>
              <w:tab w:pos="2155" w:val="left" w:leader="none"/>
              <w:tab w:pos="8674" w:val="right" w:leader="none"/>
            </w:tabs>
            <w:spacing w:line="262" w:lineRule="exact" w:before="0" w:after="0"/>
            <w:ind w:left="2154" w:right="0" w:hanging="665"/>
            <w:jc w:val="left"/>
          </w:pPr>
          <w:hyperlink w:history="true" w:anchor="_TOC_250003">
            <w:r>
              <w:rPr/>
              <w:t>Actitud leal del cliente.</w:t>
            </w:r>
            <w:r>
              <w:rPr>
                <w:spacing w:val="6"/>
              </w:rPr>
              <w:t> </w:t>
            </w:r>
            <w:r>
              <w:rPr/>
              <w:t>(Cliente</w:t>
            </w:r>
            <w:r>
              <w:rPr>
                <w:spacing w:val="2"/>
              </w:rPr>
              <w:t> </w:t>
            </w:r>
            <w:r>
              <w:rPr/>
              <w:t>constante)</w:t>
              <w:tab/>
            </w:r>
            <w:r>
              <w:rPr>
                <w:spacing w:val="8"/>
              </w:rPr>
              <w:t>93</w:t>
            </w:r>
          </w:hyperlink>
        </w:p>
        <w:p>
          <w:pPr>
            <w:pStyle w:val="TOC4"/>
            <w:numPr>
              <w:ilvl w:val="2"/>
              <w:numId w:val="3"/>
            </w:numPr>
            <w:tabs>
              <w:tab w:pos="2167" w:val="left" w:leader="none"/>
              <w:tab w:pos="8674" w:val="right" w:leader="none"/>
            </w:tabs>
            <w:spacing w:line="240" w:lineRule="auto" w:before="7" w:after="0"/>
            <w:ind w:left="2166" w:right="0" w:hanging="666"/>
            <w:jc w:val="left"/>
          </w:pPr>
          <w:hyperlink w:history="true" w:anchor="_TOC_250002">
            <w:r>
              <w:rPr/>
              <w:t>Comportamiento leal del cliente.</w:t>
            </w:r>
            <w:r>
              <w:rPr>
                <w:spacing w:val="15"/>
              </w:rPr>
              <w:t> </w:t>
            </w:r>
            <w:r>
              <w:rPr/>
              <w:t>(Cliente</w:t>
            </w:r>
            <w:r>
              <w:rPr>
                <w:spacing w:val="4"/>
              </w:rPr>
              <w:t> </w:t>
            </w:r>
            <w:r>
              <w:rPr/>
              <w:t>constante)</w:t>
              <w:tab/>
            </w:r>
            <w:r>
              <w:rPr>
                <w:spacing w:val="8"/>
              </w:rPr>
              <w:t>96</w:t>
            </w:r>
          </w:hyperlink>
        </w:p>
        <w:p>
          <w:pPr>
            <w:pStyle w:val="TOC2"/>
            <w:numPr>
              <w:ilvl w:val="1"/>
              <w:numId w:val="3"/>
            </w:numPr>
            <w:tabs>
              <w:tab w:pos="1544" w:val="left" w:leader="none"/>
              <w:tab w:pos="8674" w:val="right" w:leader="none"/>
            </w:tabs>
            <w:spacing w:line="240" w:lineRule="auto" w:before="277" w:after="0"/>
            <w:ind w:left="1543" w:right="0" w:hanging="488"/>
            <w:jc w:val="left"/>
          </w:pPr>
          <w:r>
            <w:rPr/>
            <w:t>Descripción del análisis ponderativo de</w:t>
          </w:r>
          <w:r>
            <w:rPr>
              <w:spacing w:val="4"/>
            </w:rPr>
            <w:t> </w:t>
          </w:r>
          <w:r>
            <w:rPr/>
            <w:t>los resultados</w:t>
            <w:tab/>
          </w:r>
          <w:r>
            <w:rPr>
              <w:spacing w:val="8"/>
            </w:rPr>
            <w:t>97</w:t>
          </w:r>
        </w:p>
        <w:p>
          <w:pPr>
            <w:pStyle w:val="TOC4"/>
            <w:spacing w:line="247" w:lineRule="auto"/>
            <w:ind w:left="1552" w:right="1589" w:firstLine="17"/>
          </w:pPr>
          <w:r>
            <w:rPr/>
            <w:t>referentes a la Lealtad del cliente correspondiente a los clientes perdidos.</w:t>
          </w:r>
        </w:p>
        <w:p>
          <w:pPr>
            <w:pStyle w:val="TOC3"/>
            <w:numPr>
              <w:ilvl w:val="2"/>
              <w:numId w:val="3"/>
            </w:numPr>
            <w:tabs>
              <w:tab w:pos="2162" w:val="left" w:leader="none"/>
              <w:tab w:pos="8674" w:val="right" w:leader="none"/>
            </w:tabs>
            <w:spacing w:line="262" w:lineRule="exact" w:before="0" w:after="0"/>
            <w:ind w:left="2161" w:right="0" w:hanging="672"/>
            <w:jc w:val="left"/>
          </w:pPr>
          <w:hyperlink w:history="true" w:anchor="_TOC_250001">
            <w:r>
              <w:rPr/>
              <w:t>Actitud leal del cliente.</w:t>
            </w:r>
            <w:r>
              <w:rPr>
                <w:spacing w:val="13"/>
              </w:rPr>
              <w:t> </w:t>
            </w:r>
            <w:r>
              <w:rPr/>
              <w:t>(Cliente</w:t>
            </w:r>
            <w:r>
              <w:rPr>
                <w:spacing w:val="4"/>
              </w:rPr>
              <w:t> </w:t>
            </w:r>
            <w:r>
              <w:rPr/>
              <w:t>perdido)</w:t>
              <w:tab/>
            </w:r>
            <w:r>
              <w:rPr>
                <w:spacing w:val="8"/>
              </w:rPr>
              <w:t>97</w:t>
            </w:r>
          </w:hyperlink>
        </w:p>
        <w:p>
          <w:pPr>
            <w:pStyle w:val="TOC3"/>
            <w:numPr>
              <w:ilvl w:val="2"/>
              <w:numId w:val="3"/>
            </w:numPr>
            <w:tabs>
              <w:tab w:pos="2172" w:val="left" w:leader="none"/>
              <w:tab w:pos="8689" w:val="right" w:leader="none"/>
            </w:tabs>
            <w:spacing w:line="240" w:lineRule="auto" w:before="7" w:after="0"/>
            <w:ind w:left="2171" w:right="0" w:hanging="672"/>
            <w:jc w:val="left"/>
          </w:pPr>
          <w:hyperlink w:history="true" w:anchor="_TOC_250000">
            <w:r>
              <w:rPr/>
              <w:t>Comportamiento leal del cliente.</w:t>
            </w:r>
            <w:r>
              <w:rPr>
                <w:spacing w:val="24"/>
              </w:rPr>
              <w:t> </w:t>
            </w:r>
            <w:r>
              <w:rPr/>
              <w:t>(Cliente</w:t>
            </w:r>
            <w:r>
              <w:rPr>
                <w:spacing w:val="7"/>
              </w:rPr>
              <w:t> </w:t>
            </w:r>
            <w:r>
              <w:rPr/>
              <w:t>perdido)</w:t>
              <w:tab/>
            </w:r>
            <w:r>
              <w:rPr>
                <w:spacing w:val="3"/>
              </w:rPr>
              <w:t>100</w:t>
            </w:r>
          </w:hyperlink>
        </w:p>
      </w:sdtContent>
    </w:sdt>
    <w:p>
      <w:pPr>
        <w:spacing w:after="0" w:line="240" w:lineRule="auto"/>
        <w:jc w:val="left"/>
        <w:sectPr>
          <w:type w:val="continuous"/>
          <w:pgSz w:w="11920" w:h="16840"/>
          <w:pgMar w:top="1599" w:bottom="2587" w:left="1540" w:right="1580"/>
        </w:sectPr>
      </w:pPr>
    </w:p>
    <w:p>
      <w:pPr>
        <w:pStyle w:val="ListParagraph"/>
        <w:numPr>
          <w:ilvl w:val="1"/>
          <w:numId w:val="3"/>
        </w:numPr>
        <w:tabs>
          <w:tab w:pos="1544" w:val="left" w:leader="none"/>
        </w:tabs>
        <w:spacing w:line="240" w:lineRule="auto" w:before="292" w:after="0"/>
        <w:ind w:left="1559" w:right="0" w:hanging="504"/>
        <w:jc w:val="left"/>
        <w:rPr>
          <w:sz w:val="23"/>
        </w:rPr>
      </w:pPr>
      <w:r>
        <w:rPr>
          <w:sz w:val="23"/>
        </w:rPr>
        <w:t>Descripción del análisis ponderativo de los resultados referentes a las dimensiones asociadas a la Calidad del servicio correspondiente a los clientes</w:t>
      </w:r>
      <w:r>
        <w:rPr>
          <w:spacing w:val="5"/>
          <w:sz w:val="23"/>
        </w:rPr>
        <w:t> </w:t>
      </w:r>
      <w:r>
        <w:rPr>
          <w:sz w:val="23"/>
        </w:rPr>
        <w:t>constantes.</w:t>
      </w:r>
    </w:p>
    <w:p>
      <w:pPr>
        <w:spacing w:before="292"/>
        <w:ind w:left="272" w:right="0" w:firstLine="0"/>
        <w:jc w:val="left"/>
        <w:rPr>
          <w:sz w:val="23"/>
        </w:rPr>
      </w:pPr>
      <w:r>
        <w:rPr/>
        <w:br w:type="column"/>
      </w:r>
      <w:r>
        <w:rPr>
          <w:sz w:val="23"/>
        </w:rPr>
        <w:t>101</w:t>
      </w:r>
    </w:p>
    <w:p>
      <w:pPr>
        <w:spacing w:after="0"/>
        <w:jc w:val="left"/>
        <w:rPr>
          <w:sz w:val="23"/>
        </w:rPr>
        <w:sectPr>
          <w:type w:val="continuous"/>
          <w:pgSz w:w="11920" w:h="16840"/>
          <w:pgMar w:top="1600" w:bottom="280" w:left="1540" w:right="1580"/>
          <w:cols w:num="2" w:equalWidth="0">
            <w:col w:w="7988" w:space="40"/>
            <w:col w:w="772"/>
          </w:cols>
        </w:sectPr>
      </w:pPr>
    </w:p>
    <w:p>
      <w:pPr>
        <w:pStyle w:val="ListParagraph"/>
        <w:numPr>
          <w:ilvl w:val="1"/>
          <w:numId w:val="3"/>
        </w:numPr>
        <w:tabs>
          <w:tab w:pos="1544" w:val="left" w:leader="none"/>
        </w:tabs>
        <w:spacing w:line="247" w:lineRule="auto" w:before="277" w:after="0"/>
        <w:ind w:left="1559" w:right="0" w:hanging="504"/>
        <w:jc w:val="left"/>
        <w:rPr>
          <w:sz w:val="23"/>
        </w:rPr>
      </w:pPr>
      <w:r>
        <w:rPr>
          <w:sz w:val="23"/>
        </w:rPr>
        <w:t>Descripción del análisis ponderativo de los resultados referentes a las dimensiones asociadas a la Calidad del servicio correspondiente a los clientes</w:t>
      </w:r>
      <w:r>
        <w:rPr>
          <w:spacing w:val="41"/>
          <w:sz w:val="23"/>
        </w:rPr>
        <w:t> </w:t>
      </w:r>
      <w:r>
        <w:rPr>
          <w:sz w:val="23"/>
        </w:rPr>
        <w:t>perdidos.</w:t>
      </w:r>
    </w:p>
    <w:p>
      <w:pPr>
        <w:spacing w:before="277"/>
        <w:ind w:left="272" w:right="0" w:firstLine="0"/>
        <w:jc w:val="left"/>
        <w:rPr>
          <w:sz w:val="23"/>
        </w:rPr>
      </w:pPr>
      <w:r>
        <w:rPr/>
        <w:br w:type="column"/>
      </w:r>
      <w:r>
        <w:rPr>
          <w:sz w:val="23"/>
        </w:rPr>
        <w:t>105</w:t>
      </w:r>
    </w:p>
    <w:p>
      <w:pPr>
        <w:spacing w:after="0"/>
        <w:jc w:val="left"/>
        <w:rPr>
          <w:sz w:val="23"/>
        </w:rPr>
        <w:sectPr>
          <w:type w:val="continuous"/>
          <w:pgSz w:w="11920" w:h="16840"/>
          <w:pgMar w:top="1600" w:bottom="280" w:left="1540" w:right="1580"/>
          <w:cols w:num="2" w:equalWidth="0">
            <w:col w:w="7988" w:space="40"/>
            <w:col w:w="772"/>
          </w:cols>
        </w:sectPr>
      </w:pPr>
    </w:p>
    <w:p>
      <w:pPr>
        <w:pStyle w:val="BodyText"/>
        <w:tabs>
          <w:tab w:pos="8689" w:val="right" w:leader="none"/>
        </w:tabs>
        <w:spacing w:before="475"/>
        <w:ind w:left="110"/>
      </w:pPr>
      <w:r>
        <w:rPr/>
        <w:t>Capítulo 4. Interpretación de</w:t>
      </w:r>
      <w:r>
        <w:rPr>
          <w:spacing w:val="-1"/>
        </w:rPr>
        <w:t> </w:t>
      </w:r>
      <w:r>
        <w:rPr/>
        <w:t>resultados.</w:t>
        <w:tab/>
      </w:r>
      <w:r>
        <w:rPr>
          <w:spacing w:val="3"/>
        </w:rPr>
        <w:t>111</w:t>
      </w:r>
    </w:p>
    <w:p>
      <w:pPr>
        <w:pStyle w:val="ListParagraph"/>
        <w:numPr>
          <w:ilvl w:val="1"/>
          <w:numId w:val="4"/>
        </w:numPr>
        <w:tabs>
          <w:tab w:pos="1526" w:val="left" w:leader="none"/>
          <w:tab w:pos="8689" w:val="right" w:leader="none"/>
        </w:tabs>
        <w:spacing w:line="240" w:lineRule="auto" w:before="292" w:after="0"/>
        <w:ind w:left="1525" w:right="0" w:hanging="466"/>
        <w:jc w:val="left"/>
        <w:rPr>
          <w:sz w:val="23"/>
        </w:rPr>
      </w:pPr>
      <w:r>
        <w:rPr>
          <w:sz w:val="23"/>
        </w:rPr>
        <w:t>Estadística</w:t>
      </w:r>
      <w:r>
        <w:rPr>
          <w:spacing w:val="1"/>
          <w:sz w:val="23"/>
        </w:rPr>
        <w:t> </w:t>
      </w:r>
      <w:r>
        <w:rPr>
          <w:sz w:val="23"/>
        </w:rPr>
        <w:t>descriptiva</w:t>
        <w:tab/>
      </w:r>
      <w:r>
        <w:rPr>
          <w:spacing w:val="3"/>
          <w:sz w:val="23"/>
        </w:rPr>
        <w:t>111</w:t>
      </w:r>
    </w:p>
    <w:p>
      <w:pPr>
        <w:spacing w:after="0" w:line="240" w:lineRule="auto"/>
        <w:jc w:val="left"/>
        <w:rPr>
          <w:sz w:val="23"/>
        </w:rPr>
        <w:sectPr>
          <w:footerReference w:type="default" r:id="rId13"/>
          <w:footerReference w:type="even" r:id="rId14"/>
          <w:pgSz w:w="11920" w:h="16840"/>
          <w:pgMar w:footer="1533" w:header="0" w:top="1600" w:bottom="1720" w:left="1540" w:right="1580"/>
          <w:pgNumType w:start="3"/>
        </w:sectPr>
      </w:pPr>
    </w:p>
    <w:p>
      <w:pPr>
        <w:pStyle w:val="ListParagraph"/>
        <w:numPr>
          <w:ilvl w:val="2"/>
          <w:numId w:val="4"/>
        </w:numPr>
        <w:tabs>
          <w:tab w:pos="2166" w:val="left" w:leader="none"/>
        </w:tabs>
        <w:spacing w:line="247" w:lineRule="auto" w:before="0" w:after="0"/>
        <w:ind w:left="2150" w:right="131" w:hanging="648"/>
        <w:jc w:val="left"/>
        <w:rPr>
          <w:sz w:val="23"/>
        </w:rPr>
      </w:pPr>
      <w:r>
        <w:rPr>
          <w:sz w:val="23"/>
        </w:rPr>
        <w:t>Variables descriptivas. Cliente constante y Cliente perdido.</w:t>
      </w:r>
    </w:p>
    <w:p>
      <w:pPr>
        <w:pStyle w:val="ListParagraph"/>
        <w:numPr>
          <w:ilvl w:val="2"/>
          <w:numId w:val="4"/>
        </w:numPr>
        <w:tabs>
          <w:tab w:pos="2146" w:val="left" w:leader="none"/>
        </w:tabs>
        <w:spacing w:line="270" w:lineRule="exact" w:before="13" w:after="0"/>
        <w:ind w:left="2155" w:right="0" w:hanging="680"/>
        <w:jc w:val="left"/>
        <w:rPr>
          <w:sz w:val="23"/>
        </w:rPr>
      </w:pPr>
      <w:r>
        <w:rPr>
          <w:sz w:val="23"/>
        </w:rPr>
        <w:t>Aplicación de mercadotecnia de relaciones. Cliente constante y Cliente</w:t>
      </w:r>
      <w:r>
        <w:rPr>
          <w:spacing w:val="5"/>
          <w:sz w:val="23"/>
        </w:rPr>
        <w:t> </w:t>
      </w:r>
      <w:r>
        <w:rPr>
          <w:sz w:val="23"/>
        </w:rPr>
        <w:t>perdido.</w:t>
      </w:r>
    </w:p>
    <w:p>
      <w:pPr>
        <w:pStyle w:val="ListParagraph"/>
        <w:numPr>
          <w:ilvl w:val="2"/>
          <w:numId w:val="4"/>
        </w:numPr>
        <w:tabs>
          <w:tab w:pos="2189" w:val="left" w:leader="none"/>
        </w:tabs>
        <w:spacing w:line="270" w:lineRule="exact" w:before="30" w:after="0"/>
        <w:ind w:left="2186" w:right="1075" w:hanging="663"/>
        <w:jc w:val="left"/>
        <w:rPr>
          <w:sz w:val="23"/>
        </w:rPr>
      </w:pPr>
      <w:r>
        <w:rPr>
          <w:sz w:val="23"/>
        </w:rPr>
        <w:t>Lealtad (Actitud leal del cliente). Cliente constante y Cliente</w:t>
      </w:r>
      <w:r>
        <w:rPr>
          <w:spacing w:val="5"/>
          <w:sz w:val="23"/>
        </w:rPr>
        <w:t> </w:t>
      </w:r>
      <w:r>
        <w:rPr>
          <w:sz w:val="23"/>
        </w:rPr>
        <w:t>perdido.</w:t>
      </w:r>
    </w:p>
    <w:p>
      <w:pPr>
        <w:pStyle w:val="ListParagraph"/>
        <w:numPr>
          <w:ilvl w:val="2"/>
          <w:numId w:val="4"/>
        </w:numPr>
        <w:tabs>
          <w:tab w:pos="2191" w:val="left" w:leader="none"/>
        </w:tabs>
        <w:spacing w:line="259" w:lineRule="auto" w:before="0" w:after="0"/>
        <w:ind w:left="2217" w:right="73" w:hanging="696"/>
        <w:jc w:val="left"/>
        <w:rPr>
          <w:sz w:val="23"/>
        </w:rPr>
      </w:pPr>
      <w:r>
        <w:rPr>
          <w:sz w:val="23"/>
        </w:rPr>
        <w:t>Lealtad (Comportamiento leal del cliente). </w:t>
      </w:r>
      <w:r>
        <w:rPr>
          <w:spacing w:val="-3"/>
          <w:sz w:val="23"/>
        </w:rPr>
        <w:t>Cliente </w:t>
      </w:r>
      <w:r>
        <w:rPr>
          <w:sz w:val="23"/>
        </w:rPr>
        <w:t>constante y Cliente</w:t>
      </w:r>
      <w:r>
        <w:rPr>
          <w:spacing w:val="28"/>
          <w:sz w:val="23"/>
        </w:rPr>
        <w:t> </w:t>
      </w:r>
      <w:r>
        <w:rPr>
          <w:sz w:val="23"/>
        </w:rPr>
        <w:t>perdido.</w:t>
      </w:r>
    </w:p>
    <w:p>
      <w:pPr>
        <w:spacing w:line="270" w:lineRule="exact" w:before="0"/>
        <w:ind w:left="904" w:right="0" w:firstLine="0"/>
        <w:jc w:val="left"/>
        <w:rPr>
          <w:sz w:val="23"/>
        </w:rPr>
      </w:pPr>
      <w:r>
        <w:rPr/>
        <w:br w:type="column"/>
      </w:r>
      <w:r>
        <w:rPr>
          <w:sz w:val="23"/>
        </w:rPr>
        <w:t>111</w:t>
      </w:r>
    </w:p>
    <w:p>
      <w:pPr>
        <w:pStyle w:val="BodyText"/>
        <w:spacing w:before="2"/>
        <w:rPr>
          <w:sz w:val="24"/>
        </w:rPr>
      </w:pPr>
    </w:p>
    <w:p>
      <w:pPr>
        <w:pStyle w:val="BodyText"/>
        <w:ind w:left="904"/>
      </w:pPr>
      <w:r>
        <w:rPr/>
        <w:t>112</w:t>
      </w:r>
    </w:p>
    <w:p>
      <w:pPr>
        <w:pStyle w:val="BodyText"/>
        <w:spacing w:before="2"/>
        <w:rPr>
          <w:sz w:val="24"/>
        </w:rPr>
      </w:pPr>
    </w:p>
    <w:p>
      <w:pPr>
        <w:pStyle w:val="BodyText"/>
        <w:ind w:left="904"/>
      </w:pPr>
      <w:r>
        <w:rPr/>
        <w:t>114</w:t>
      </w:r>
    </w:p>
    <w:p>
      <w:pPr>
        <w:pStyle w:val="BodyText"/>
        <w:spacing w:before="8"/>
        <w:rPr>
          <w:sz w:val="21"/>
        </w:rPr>
      </w:pPr>
    </w:p>
    <w:p>
      <w:pPr>
        <w:pStyle w:val="BodyText"/>
        <w:spacing w:before="1"/>
        <w:ind w:left="904"/>
      </w:pPr>
      <w:r>
        <w:rPr/>
        <w:t>116</w:t>
      </w:r>
    </w:p>
    <w:p>
      <w:pPr>
        <w:spacing w:after="0"/>
        <w:sectPr>
          <w:type w:val="continuous"/>
          <w:pgSz w:w="11920" w:h="16840"/>
          <w:pgMar w:top="1600" w:bottom="280" w:left="1540" w:right="1580"/>
          <w:cols w:num="2" w:equalWidth="0">
            <w:col w:w="7356" w:space="40"/>
            <w:col w:w="1404"/>
          </w:cols>
        </w:sectPr>
      </w:pPr>
    </w:p>
    <w:p>
      <w:pPr>
        <w:pStyle w:val="BodyText"/>
        <w:tabs>
          <w:tab w:pos="8299" w:val="left" w:leader="none"/>
        </w:tabs>
        <w:spacing w:line="248" w:lineRule="exact"/>
        <w:ind w:left="1567"/>
      </w:pPr>
      <w:r>
        <w:rPr/>
        <w:t>4.1.5. Calidad del servicio. Cliente constante y</w:t>
      </w:r>
      <w:r>
        <w:rPr>
          <w:spacing w:val="49"/>
        </w:rPr>
        <w:t> </w:t>
      </w:r>
      <w:r>
        <w:rPr/>
        <w:t>Cliente</w:t>
      </w:r>
      <w:r>
        <w:rPr>
          <w:spacing w:val="6"/>
        </w:rPr>
        <w:t> </w:t>
      </w:r>
      <w:r>
        <w:rPr/>
        <w:t>perdido.</w:t>
        <w:tab/>
      </w:r>
      <w:r>
        <w:rPr>
          <w:spacing w:val="3"/>
        </w:rPr>
        <w:t>118</w:t>
      </w:r>
    </w:p>
    <w:p>
      <w:pPr>
        <w:pStyle w:val="ListParagraph"/>
        <w:numPr>
          <w:ilvl w:val="1"/>
          <w:numId w:val="4"/>
        </w:numPr>
        <w:tabs>
          <w:tab w:pos="1531" w:val="left" w:leader="none"/>
          <w:tab w:pos="8689" w:val="right" w:leader="none"/>
        </w:tabs>
        <w:spacing w:line="274" w:lineRule="exact" w:before="292" w:after="0"/>
        <w:ind w:left="1530" w:right="0" w:hanging="468"/>
        <w:jc w:val="left"/>
        <w:rPr>
          <w:sz w:val="23"/>
        </w:rPr>
      </w:pPr>
      <w:r>
        <w:rPr>
          <w:sz w:val="23"/>
        </w:rPr>
        <w:t>Prueba de</w:t>
      </w:r>
      <w:r>
        <w:rPr>
          <w:spacing w:val="2"/>
          <w:sz w:val="23"/>
        </w:rPr>
        <w:t> </w:t>
      </w:r>
      <w:r>
        <w:rPr>
          <w:sz w:val="23"/>
        </w:rPr>
        <w:t>las</w:t>
      </w:r>
      <w:r>
        <w:rPr>
          <w:spacing w:val="1"/>
          <w:sz w:val="23"/>
        </w:rPr>
        <w:t> </w:t>
      </w:r>
      <w:r>
        <w:rPr>
          <w:sz w:val="23"/>
        </w:rPr>
        <w:t>hipótesis.</w:t>
        <w:tab/>
      </w:r>
      <w:r>
        <w:rPr>
          <w:spacing w:val="3"/>
          <w:sz w:val="23"/>
        </w:rPr>
        <w:t>120</w:t>
      </w:r>
    </w:p>
    <w:p>
      <w:pPr>
        <w:pStyle w:val="ListParagraph"/>
        <w:numPr>
          <w:ilvl w:val="2"/>
          <w:numId w:val="4"/>
        </w:numPr>
        <w:tabs>
          <w:tab w:pos="2249" w:val="left" w:leader="none"/>
          <w:tab w:pos="8689" w:val="right" w:leader="none"/>
        </w:tabs>
        <w:spacing w:line="274" w:lineRule="exact" w:before="0" w:after="0"/>
        <w:ind w:left="2248" w:right="0" w:hanging="678"/>
        <w:jc w:val="left"/>
        <w:rPr>
          <w:sz w:val="23"/>
        </w:rPr>
      </w:pPr>
      <w:r>
        <w:rPr>
          <w:sz w:val="23"/>
        </w:rPr>
        <w:t>Comparación</w:t>
      </w:r>
      <w:r>
        <w:rPr>
          <w:spacing w:val="2"/>
          <w:sz w:val="23"/>
        </w:rPr>
        <w:t> </w:t>
      </w:r>
      <w:r>
        <w:rPr>
          <w:sz w:val="23"/>
        </w:rPr>
        <w:t>de</w:t>
      </w:r>
      <w:r>
        <w:rPr>
          <w:spacing w:val="3"/>
          <w:sz w:val="23"/>
        </w:rPr>
        <w:t> </w:t>
      </w:r>
      <w:r>
        <w:rPr>
          <w:sz w:val="23"/>
        </w:rPr>
        <w:t>medias</w:t>
        <w:tab/>
      </w:r>
      <w:r>
        <w:rPr>
          <w:spacing w:val="3"/>
          <w:sz w:val="23"/>
        </w:rPr>
        <w:t>120</w:t>
      </w:r>
    </w:p>
    <w:p>
      <w:pPr>
        <w:pStyle w:val="ListParagraph"/>
        <w:numPr>
          <w:ilvl w:val="2"/>
          <w:numId w:val="4"/>
        </w:numPr>
        <w:tabs>
          <w:tab w:pos="2240" w:val="left" w:leader="none"/>
          <w:tab w:pos="8689" w:val="right" w:leader="none"/>
        </w:tabs>
        <w:spacing w:line="240" w:lineRule="auto" w:before="7" w:after="0"/>
        <w:ind w:left="2239" w:right="0" w:hanging="663"/>
        <w:jc w:val="left"/>
        <w:rPr>
          <w:sz w:val="23"/>
        </w:rPr>
      </w:pPr>
      <w:r>
        <w:rPr>
          <w:sz w:val="23"/>
        </w:rPr>
        <w:t>Prueba de correlación (asociación) entre</w:t>
      </w:r>
      <w:r>
        <w:rPr>
          <w:spacing w:val="8"/>
          <w:sz w:val="23"/>
        </w:rPr>
        <w:t> </w:t>
      </w:r>
      <w:r>
        <w:rPr>
          <w:sz w:val="23"/>
        </w:rPr>
        <w:t>las variables</w:t>
        <w:tab/>
      </w:r>
      <w:r>
        <w:rPr>
          <w:spacing w:val="3"/>
          <w:sz w:val="23"/>
        </w:rPr>
        <w:t>121</w:t>
      </w:r>
    </w:p>
    <w:p>
      <w:pPr>
        <w:spacing w:after="0" w:line="240" w:lineRule="auto"/>
        <w:jc w:val="left"/>
        <w:rPr>
          <w:sz w:val="23"/>
        </w:rPr>
        <w:sectPr>
          <w:type w:val="continuous"/>
          <w:pgSz w:w="11920" w:h="16840"/>
          <w:pgMar w:top="1600" w:bottom="280" w:left="1540" w:right="1580"/>
        </w:sectPr>
      </w:pPr>
    </w:p>
    <w:p>
      <w:pPr>
        <w:pStyle w:val="BodyText"/>
        <w:spacing w:line="270" w:lineRule="exact" w:before="306"/>
        <w:ind w:left="1273" w:right="43" w:hanging="1164"/>
      </w:pPr>
      <w:r>
        <w:rPr/>
        <w:t>Capítulo 5. Diagnóstico de Aplicación de Mercadotecnia de Relaciones, Calidad del Servicio y Lealtad del Cliente, de la empresa </w:t>
      </w:r>
      <w:r>
        <w:rPr>
          <w:spacing w:val="-4"/>
        </w:rPr>
        <w:t>Señales </w:t>
      </w:r>
      <w:r>
        <w:rPr/>
        <w:t>y Diseños S.A. de</w:t>
      </w:r>
      <w:r>
        <w:rPr>
          <w:spacing w:val="25"/>
        </w:rPr>
        <w:t> </w:t>
      </w:r>
      <w:r>
        <w:rPr/>
        <w:t>C.V.</w:t>
      </w:r>
    </w:p>
    <w:p>
      <w:pPr>
        <w:spacing w:before="292"/>
        <w:ind w:left="110" w:right="0" w:firstLine="0"/>
        <w:jc w:val="left"/>
        <w:rPr>
          <w:sz w:val="23"/>
        </w:rPr>
      </w:pPr>
      <w:r>
        <w:rPr/>
        <w:br w:type="column"/>
      </w:r>
      <w:r>
        <w:rPr>
          <w:sz w:val="23"/>
        </w:rPr>
        <w:t>135</w:t>
      </w:r>
    </w:p>
    <w:p>
      <w:pPr>
        <w:spacing w:after="0"/>
        <w:jc w:val="left"/>
        <w:rPr>
          <w:sz w:val="23"/>
        </w:rPr>
        <w:sectPr>
          <w:type w:val="continuous"/>
          <w:pgSz w:w="11920" w:h="16840"/>
          <w:pgMar w:top="1600" w:bottom="280" w:left="1540" w:right="1580"/>
          <w:cols w:num="2" w:equalWidth="0">
            <w:col w:w="8026" w:space="164"/>
            <w:col w:w="610"/>
          </w:cols>
        </w:sectPr>
      </w:pPr>
    </w:p>
    <w:p>
      <w:pPr>
        <w:pStyle w:val="BodyText"/>
        <w:tabs>
          <w:tab w:pos="8689" w:val="right" w:leader="none"/>
        </w:tabs>
        <w:spacing w:before="571"/>
        <w:ind w:left="110"/>
      </w:pPr>
      <w:r>
        <w:rPr>
          <w:spacing w:val="2"/>
        </w:rPr>
        <w:t>Conclusiones</w:t>
        <w:tab/>
      </w:r>
      <w:r>
        <w:rPr>
          <w:spacing w:val="3"/>
        </w:rPr>
        <w:t>153</w:t>
      </w:r>
    </w:p>
    <w:p>
      <w:pPr>
        <w:pStyle w:val="BodyText"/>
        <w:tabs>
          <w:tab w:pos="8689" w:val="right" w:leader="none"/>
        </w:tabs>
        <w:spacing w:before="562"/>
        <w:ind w:left="110"/>
      </w:pPr>
      <w:r>
        <w:rPr/>
        <w:t>Recomendaciones</w:t>
        <w:tab/>
      </w:r>
      <w:r>
        <w:rPr>
          <w:spacing w:val="3"/>
        </w:rPr>
        <w:t>157</w:t>
      </w:r>
    </w:p>
    <w:p>
      <w:pPr>
        <w:pStyle w:val="BodyText"/>
        <w:tabs>
          <w:tab w:pos="8689" w:val="right" w:leader="none"/>
        </w:tabs>
        <w:spacing w:before="562"/>
        <w:ind w:left="110"/>
      </w:pPr>
      <w:r>
        <w:rPr>
          <w:spacing w:val="2"/>
        </w:rPr>
        <w:t>Bibliografía</w:t>
        <w:tab/>
      </w:r>
      <w:r>
        <w:rPr>
          <w:spacing w:val="3"/>
        </w:rPr>
        <w:t>161</w:t>
      </w:r>
    </w:p>
    <w:p>
      <w:pPr>
        <w:pStyle w:val="BodyText"/>
        <w:tabs>
          <w:tab w:pos="8689" w:val="right" w:leader="none"/>
        </w:tabs>
        <w:spacing w:before="562"/>
        <w:ind w:left="110"/>
      </w:pPr>
      <w:r>
        <w:rPr/>
        <w:t>Anexo A: Reportes de ABC</w:t>
      </w:r>
      <w:r>
        <w:rPr>
          <w:spacing w:val="16"/>
        </w:rPr>
        <w:t> </w:t>
      </w:r>
      <w:r>
        <w:rPr/>
        <w:t>de</w:t>
      </w:r>
      <w:r>
        <w:rPr>
          <w:spacing w:val="3"/>
        </w:rPr>
        <w:t> </w:t>
      </w:r>
      <w:r>
        <w:rPr/>
        <w:t>Clientes</w:t>
        <w:tab/>
      </w:r>
      <w:r>
        <w:rPr>
          <w:spacing w:val="3"/>
        </w:rPr>
        <w:t>169</w:t>
      </w:r>
    </w:p>
    <w:p>
      <w:pPr>
        <w:spacing w:after="0"/>
        <w:sectPr>
          <w:type w:val="continuous"/>
          <w:pgSz w:w="11920" w:h="16840"/>
          <w:pgMar w:top="1600" w:bottom="280" w:left="1540" w:right="1580"/>
        </w:sectPr>
      </w:pPr>
    </w:p>
    <w:p>
      <w:pPr>
        <w:pStyle w:val="BodyText"/>
        <w:spacing w:line="247" w:lineRule="auto" w:before="562"/>
        <w:ind w:left="1120" w:hanging="1011"/>
      </w:pPr>
      <w:r>
        <w:rPr/>
        <w:t>Anexo B: Análisis de los reportes de ABC de Clientes de los años 2000 y 2001</w:t>
      </w:r>
    </w:p>
    <w:p>
      <w:pPr>
        <w:spacing w:before="562"/>
        <w:ind w:left="110" w:right="0" w:firstLine="0"/>
        <w:jc w:val="left"/>
        <w:rPr>
          <w:sz w:val="23"/>
        </w:rPr>
      </w:pPr>
      <w:r>
        <w:rPr/>
        <w:br w:type="column"/>
      </w:r>
      <w:r>
        <w:rPr>
          <w:sz w:val="23"/>
        </w:rPr>
        <w:t>175</w:t>
      </w:r>
    </w:p>
    <w:p>
      <w:pPr>
        <w:spacing w:after="0"/>
        <w:jc w:val="left"/>
        <w:rPr>
          <w:sz w:val="23"/>
        </w:rPr>
        <w:sectPr>
          <w:type w:val="continuous"/>
          <w:pgSz w:w="11920" w:h="16840"/>
          <w:pgMar w:top="1600" w:bottom="280" w:left="1540" w:right="1580"/>
          <w:cols w:num="2" w:equalWidth="0">
            <w:col w:w="6773" w:space="1417"/>
            <w:col w:w="610"/>
          </w:cols>
        </w:sectPr>
      </w:pPr>
    </w:p>
    <w:p>
      <w:pPr>
        <w:pStyle w:val="BodyText"/>
        <w:tabs>
          <w:tab w:pos="8689" w:val="right" w:leader="none"/>
        </w:tabs>
        <w:spacing w:before="284"/>
        <w:ind w:left="110"/>
      </w:pPr>
      <w:r>
        <w:rPr/>
        <w:t>Anexo C: Carta</w:t>
      </w:r>
      <w:r>
        <w:rPr>
          <w:spacing w:val="10"/>
        </w:rPr>
        <w:t> </w:t>
      </w:r>
      <w:r>
        <w:rPr/>
        <w:t>de</w:t>
      </w:r>
      <w:r>
        <w:rPr>
          <w:spacing w:val="3"/>
        </w:rPr>
        <w:t> </w:t>
      </w:r>
      <w:r>
        <w:rPr/>
        <w:t>presentación</w:t>
        <w:tab/>
      </w:r>
      <w:r>
        <w:rPr>
          <w:spacing w:val="3"/>
        </w:rPr>
        <w:t>179</w:t>
      </w:r>
    </w:p>
    <w:p>
      <w:pPr>
        <w:pStyle w:val="BodyText"/>
        <w:tabs>
          <w:tab w:pos="8689" w:val="right" w:leader="none"/>
        </w:tabs>
        <w:spacing w:before="562"/>
        <w:ind w:left="110"/>
      </w:pPr>
      <w:r>
        <w:rPr/>
        <w:t>Anexo D: Tarjeta</w:t>
      </w:r>
      <w:r>
        <w:rPr>
          <w:spacing w:val="10"/>
        </w:rPr>
        <w:t> </w:t>
      </w:r>
      <w:r>
        <w:rPr/>
        <w:t>de</w:t>
      </w:r>
      <w:r>
        <w:rPr>
          <w:spacing w:val="3"/>
        </w:rPr>
        <w:t> </w:t>
      </w:r>
      <w:r>
        <w:rPr/>
        <w:t>respuestas</w:t>
        <w:tab/>
      </w:r>
      <w:r>
        <w:rPr>
          <w:spacing w:val="3"/>
        </w:rPr>
        <w:t>181</w:t>
      </w:r>
    </w:p>
    <w:p>
      <w:pPr>
        <w:pStyle w:val="BodyText"/>
        <w:tabs>
          <w:tab w:pos="8689" w:val="right" w:leader="none"/>
        </w:tabs>
        <w:spacing w:before="562"/>
        <w:ind w:left="110"/>
      </w:pPr>
      <w:r>
        <w:rPr/>
        <w:t>Anexo E:</w:t>
      </w:r>
      <w:r>
        <w:rPr>
          <w:spacing w:val="9"/>
        </w:rPr>
        <w:t> </w:t>
      </w:r>
      <w:r>
        <w:rPr/>
        <w:t>Instrumentos</w:t>
      </w:r>
      <w:r>
        <w:rPr>
          <w:spacing w:val="4"/>
        </w:rPr>
        <w:t> </w:t>
      </w:r>
      <w:r>
        <w:rPr/>
        <w:t>originales</w:t>
        <w:tab/>
      </w:r>
      <w:r>
        <w:rPr>
          <w:spacing w:val="3"/>
        </w:rPr>
        <w:t>183</w:t>
      </w:r>
    </w:p>
    <w:p>
      <w:pPr>
        <w:spacing w:after="0"/>
        <w:sectPr>
          <w:type w:val="continuous"/>
          <w:pgSz w:w="11920" w:h="16840"/>
          <w:pgMar w:top="1600" w:bottom="280" w:left="1540" w:right="1580"/>
        </w:sectPr>
      </w:pPr>
    </w:p>
    <w:p>
      <w:pPr>
        <w:pStyle w:val="BodyText"/>
        <w:tabs>
          <w:tab w:pos="8689" w:val="right" w:leader="none"/>
        </w:tabs>
        <w:spacing w:before="475"/>
        <w:ind w:left="110"/>
      </w:pPr>
      <w:r>
        <w:rPr/>
        <w:t>Anexo F:</w:t>
      </w:r>
      <w:r>
        <w:rPr>
          <w:spacing w:val="4"/>
        </w:rPr>
        <w:t> </w:t>
      </w:r>
      <w:r>
        <w:rPr/>
        <w:t>Instrumento</w:t>
      </w:r>
      <w:r>
        <w:rPr>
          <w:spacing w:val="2"/>
        </w:rPr>
        <w:t> </w:t>
      </w:r>
      <w:r>
        <w:rPr/>
        <w:t>final</w:t>
        <w:tab/>
      </w:r>
      <w:r>
        <w:rPr>
          <w:spacing w:val="3"/>
        </w:rPr>
        <w:t>205</w:t>
      </w:r>
    </w:p>
    <w:p>
      <w:pPr>
        <w:pStyle w:val="BodyText"/>
        <w:tabs>
          <w:tab w:pos="8689" w:val="right" w:leader="none"/>
        </w:tabs>
        <w:spacing w:before="562"/>
        <w:ind w:left="110"/>
      </w:pPr>
      <w:r>
        <w:rPr>
          <w:spacing w:val="2"/>
        </w:rPr>
        <w:t>Anexo </w:t>
      </w:r>
      <w:r>
        <w:rPr/>
        <w:t>G. Libro</w:t>
      </w:r>
      <w:r>
        <w:rPr>
          <w:spacing w:val="18"/>
        </w:rPr>
        <w:t> </w:t>
      </w:r>
      <w:r>
        <w:rPr/>
        <w:t>de</w:t>
      </w:r>
      <w:r>
        <w:rPr>
          <w:spacing w:val="5"/>
        </w:rPr>
        <w:t> </w:t>
      </w:r>
      <w:r>
        <w:rPr/>
        <w:t>códigos</w:t>
        <w:tab/>
      </w:r>
      <w:r>
        <w:rPr>
          <w:spacing w:val="3"/>
        </w:rPr>
        <w:t>215</w:t>
      </w:r>
    </w:p>
    <w:p>
      <w:pPr>
        <w:pStyle w:val="BodyText"/>
        <w:tabs>
          <w:tab w:pos="8689" w:val="right" w:leader="none"/>
        </w:tabs>
        <w:spacing w:before="562"/>
        <w:ind w:left="110"/>
      </w:pPr>
      <w:r>
        <w:rPr/>
        <w:t>Anexo H. Cálculo del Alpha</w:t>
      </w:r>
      <w:r>
        <w:rPr>
          <w:spacing w:val="20"/>
        </w:rPr>
        <w:t> </w:t>
      </w:r>
      <w:r>
        <w:rPr/>
        <w:t>de</w:t>
      </w:r>
      <w:r>
        <w:rPr>
          <w:spacing w:val="4"/>
        </w:rPr>
        <w:t> </w:t>
      </w:r>
      <w:r>
        <w:rPr/>
        <w:t>Cronbach</w:t>
        <w:tab/>
      </w:r>
      <w:r>
        <w:rPr>
          <w:spacing w:val="3"/>
        </w:rPr>
        <w:t>229</w:t>
      </w:r>
    </w:p>
    <w:p>
      <w:pPr>
        <w:spacing w:after="0"/>
        <w:sectPr>
          <w:pgSz w:w="11920" w:h="16840"/>
          <w:pgMar w:header="0" w:footer="1533" w:top="1600" w:bottom="1720" w:left="1540" w:right="1580"/>
        </w:sectPr>
      </w:pPr>
    </w:p>
    <w:p>
      <w:pPr>
        <w:pStyle w:val="BodyText"/>
        <w:spacing w:line="259" w:lineRule="auto" w:before="562"/>
        <w:ind w:left="1129" w:hanging="1020"/>
      </w:pPr>
      <w:r>
        <w:rPr/>
        <w:t>Anexo I: Factores positivos y negativos Clientes Constantes y Clientes Perdidos</w:t>
      </w:r>
    </w:p>
    <w:p>
      <w:pPr>
        <w:spacing w:before="562"/>
        <w:ind w:left="110" w:right="0" w:firstLine="0"/>
        <w:jc w:val="left"/>
        <w:rPr>
          <w:sz w:val="23"/>
        </w:rPr>
      </w:pPr>
      <w:r>
        <w:rPr/>
        <w:br w:type="column"/>
      </w:r>
      <w:r>
        <w:rPr>
          <w:sz w:val="23"/>
        </w:rPr>
        <w:t>239</w:t>
      </w:r>
    </w:p>
    <w:p>
      <w:pPr>
        <w:spacing w:after="0"/>
        <w:jc w:val="left"/>
        <w:rPr>
          <w:sz w:val="23"/>
        </w:rPr>
        <w:sectPr>
          <w:type w:val="continuous"/>
          <w:pgSz w:w="11920" w:h="16840"/>
          <w:pgMar w:top="1600" w:bottom="280" w:left="1540" w:right="1580"/>
          <w:cols w:num="2" w:equalWidth="0">
            <w:col w:w="7268" w:space="922"/>
            <w:col w:w="610"/>
          </w:cols>
        </w:sectPr>
      </w:pPr>
    </w:p>
    <w:p>
      <w:pPr>
        <w:spacing w:before="34"/>
        <w:ind w:left="55" w:right="54" w:firstLine="0"/>
        <w:jc w:val="center"/>
        <w:rPr>
          <w:b/>
          <w:sz w:val="28"/>
        </w:rPr>
      </w:pPr>
      <w:r>
        <w:rPr>
          <w:b/>
          <w:sz w:val="28"/>
        </w:rPr>
        <w:t>Lista de figuras</w:t>
      </w:r>
    </w:p>
    <w:p>
      <w:pPr>
        <w:pStyle w:val="BodyText"/>
        <w:rPr>
          <w:b/>
          <w:sz w:val="20"/>
        </w:rPr>
      </w:pPr>
    </w:p>
    <w:p>
      <w:pPr>
        <w:pStyle w:val="BodyText"/>
        <w:rPr>
          <w:b/>
          <w:sz w:val="20"/>
        </w:rPr>
      </w:pPr>
    </w:p>
    <w:p>
      <w:pPr>
        <w:pStyle w:val="BodyText"/>
        <w:spacing w:before="10"/>
        <w:rPr>
          <w:b/>
          <w:sz w:val="29"/>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77"/>
        <w:gridCol w:w="543"/>
        <w:gridCol w:w="6708"/>
        <w:gridCol w:w="448"/>
        <w:gridCol w:w="534"/>
      </w:tblGrid>
      <w:tr>
        <w:trPr>
          <w:trHeight w:val="496" w:hRule="exact"/>
        </w:trPr>
        <w:tc>
          <w:tcPr>
            <w:tcW w:w="677" w:type="dxa"/>
          </w:tcPr>
          <w:p>
            <w:pPr>
              <w:pStyle w:val="TableParagraph"/>
              <w:spacing w:line="240" w:lineRule="auto" w:before="69"/>
              <w:ind w:left="35"/>
              <w:rPr>
                <w:sz w:val="24"/>
              </w:rPr>
            </w:pPr>
            <w:r>
              <w:rPr>
                <w:w w:val="90"/>
                <w:sz w:val="24"/>
              </w:rPr>
              <w:t>Figura</w:t>
            </w:r>
          </w:p>
        </w:tc>
        <w:tc>
          <w:tcPr>
            <w:tcW w:w="543" w:type="dxa"/>
          </w:tcPr>
          <w:p>
            <w:pPr>
              <w:pStyle w:val="TableParagraph"/>
              <w:spacing w:line="240" w:lineRule="auto" w:before="69"/>
              <w:ind w:left="83"/>
              <w:rPr>
                <w:sz w:val="24"/>
              </w:rPr>
            </w:pPr>
            <w:r>
              <w:rPr>
                <w:w w:val="90"/>
                <w:sz w:val="24"/>
              </w:rPr>
              <w:t>#1.</w:t>
            </w:r>
          </w:p>
        </w:tc>
        <w:tc>
          <w:tcPr>
            <w:tcW w:w="6708" w:type="dxa"/>
          </w:tcPr>
          <w:p>
            <w:pPr>
              <w:pStyle w:val="TableParagraph"/>
              <w:spacing w:line="240" w:lineRule="auto" w:before="69"/>
              <w:ind w:left="183"/>
              <w:rPr>
                <w:sz w:val="24"/>
              </w:rPr>
            </w:pPr>
            <w:r>
              <w:rPr>
                <w:w w:val="85"/>
                <w:sz w:val="24"/>
              </w:rPr>
              <w:t>Las 4 P´s de la mezcla de mercadotecnia. (Kotler y Armstrong;2001:51)</w:t>
            </w:r>
          </w:p>
        </w:tc>
        <w:tc>
          <w:tcPr>
            <w:tcW w:w="448" w:type="dxa"/>
          </w:tcPr>
          <w:p>
            <w:pPr/>
          </w:p>
        </w:tc>
        <w:tc>
          <w:tcPr>
            <w:tcW w:w="534" w:type="dxa"/>
          </w:tcPr>
          <w:p>
            <w:pPr>
              <w:pStyle w:val="TableParagraph"/>
              <w:spacing w:line="240" w:lineRule="auto" w:before="69"/>
              <w:ind w:right="33"/>
              <w:jc w:val="right"/>
              <w:rPr>
                <w:sz w:val="24"/>
              </w:rPr>
            </w:pPr>
            <w:r>
              <w:rPr>
                <w:w w:val="80"/>
                <w:sz w:val="24"/>
              </w:rPr>
              <w:t>22</w:t>
            </w:r>
          </w:p>
        </w:tc>
      </w:tr>
      <w:tr>
        <w:trPr>
          <w:trHeight w:val="551" w:hRule="exact"/>
        </w:trPr>
        <w:tc>
          <w:tcPr>
            <w:tcW w:w="677" w:type="dxa"/>
          </w:tcPr>
          <w:p>
            <w:pPr>
              <w:pStyle w:val="TableParagraph"/>
              <w:spacing w:line="240" w:lineRule="auto" w:before="125"/>
              <w:ind w:left="35"/>
              <w:rPr>
                <w:sz w:val="24"/>
              </w:rPr>
            </w:pPr>
            <w:r>
              <w:rPr>
                <w:w w:val="90"/>
                <w:sz w:val="24"/>
              </w:rPr>
              <w:t>Figura</w:t>
            </w:r>
          </w:p>
        </w:tc>
        <w:tc>
          <w:tcPr>
            <w:tcW w:w="543" w:type="dxa"/>
          </w:tcPr>
          <w:p>
            <w:pPr>
              <w:pStyle w:val="TableParagraph"/>
              <w:spacing w:line="240" w:lineRule="auto" w:before="125"/>
              <w:ind w:left="83"/>
              <w:rPr>
                <w:sz w:val="24"/>
              </w:rPr>
            </w:pPr>
            <w:r>
              <w:rPr>
                <w:w w:val="90"/>
                <w:sz w:val="24"/>
              </w:rPr>
              <w:t>#2.</w:t>
            </w:r>
          </w:p>
        </w:tc>
        <w:tc>
          <w:tcPr>
            <w:tcW w:w="6708" w:type="dxa"/>
          </w:tcPr>
          <w:p>
            <w:pPr>
              <w:pStyle w:val="TableParagraph"/>
              <w:spacing w:line="240" w:lineRule="auto" w:before="125"/>
              <w:ind w:left="183"/>
              <w:rPr>
                <w:sz w:val="24"/>
              </w:rPr>
            </w:pPr>
            <w:r>
              <w:rPr>
                <w:w w:val="85"/>
                <w:sz w:val="24"/>
              </w:rPr>
              <w:t>Valor entregado al cliente. (Kotler y Armstrong;2001:591)</w:t>
            </w:r>
          </w:p>
        </w:tc>
        <w:tc>
          <w:tcPr>
            <w:tcW w:w="448" w:type="dxa"/>
          </w:tcPr>
          <w:p>
            <w:pPr/>
          </w:p>
        </w:tc>
        <w:tc>
          <w:tcPr>
            <w:tcW w:w="534" w:type="dxa"/>
          </w:tcPr>
          <w:p>
            <w:pPr>
              <w:pStyle w:val="TableParagraph"/>
              <w:spacing w:line="240" w:lineRule="auto" w:before="125"/>
              <w:ind w:right="33"/>
              <w:jc w:val="right"/>
              <w:rPr>
                <w:sz w:val="24"/>
              </w:rPr>
            </w:pPr>
            <w:r>
              <w:rPr>
                <w:w w:val="80"/>
                <w:sz w:val="24"/>
              </w:rPr>
              <w:t>27</w:t>
            </w:r>
          </w:p>
        </w:tc>
      </w:tr>
      <w:tr>
        <w:trPr>
          <w:trHeight w:val="551" w:hRule="exact"/>
        </w:trPr>
        <w:tc>
          <w:tcPr>
            <w:tcW w:w="677" w:type="dxa"/>
          </w:tcPr>
          <w:p>
            <w:pPr>
              <w:pStyle w:val="TableParagraph"/>
              <w:spacing w:line="240" w:lineRule="auto" w:before="124"/>
              <w:ind w:left="35"/>
              <w:rPr>
                <w:sz w:val="24"/>
              </w:rPr>
            </w:pPr>
            <w:r>
              <w:rPr>
                <w:w w:val="90"/>
                <w:sz w:val="24"/>
              </w:rPr>
              <w:t>Figura</w:t>
            </w:r>
          </w:p>
        </w:tc>
        <w:tc>
          <w:tcPr>
            <w:tcW w:w="543" w:type="dxa"/>
          </w:tcPr>
          <w:p>
            <w:pPr>
              <w:pStyle w:val="TableParagraph"/>
              <w:spacing w:line="240" w:lineRule="auto" w:before="124"/>
              <w:ind w:left="83"/>
              <w:rPr>
                <w:sz w:val="24"/>
              </w:rPr>
            </w:pPr>
            <w:r>
              <w:rPr>
                <w:w w:val="90"/>
                <w:sz w:val="24"/>
              </w:rPr>
              <w:t>#3.</w:t>
            </w:r>
          </w:p>
        </w:tc>
        <w:tc>
          <w:tcPr>
            <w:tcW w:w="6708" w:type="dxa"/>
          </w:tcPr>
          <w:p>
            <w:pPr>
              <w:pStyle w:val="TableParagraph"/>
              <w:spacing w:line="240" w:lineRule="auto" w:before="124"/>
              <w:ind w:left="183"/>
              <w:rPr>
                <w:sz w:val="24"/>
              </w:rPr>
            </w:pPr>
            <w:r>
              <w:rPr>
                <w:w w:val="85"/>
                <w:sz w:val="24"/>
              </w:rPr>
              <w:t>Asociaciones de satisfacción y lealtad. (Oliver, 1999)</w:t>
            </w:r>
          </w:p>
        </w:tc>
        <w:tc>
          <w:tcPr>
            <w:tcW w:w="448" w:type="dxa"/>
          </w:tcPr>
          <w:p>
            <w:pPr/>
          </w:p>
        </w:tc>
        <w:tc>
          <w:tcPr>
            <w:tcW w:w="534" w:type="dxa"/>
          </w:tcPr>
          <w:p>
            <w:pPr>
              <w:pStyle w:val="TableParagraph"/>
              <w:spacing w:line="240" w:lineRule="auto" w:before="124"/>
              <w:ind w:right="33"/>
              <w:jc w:val="right"/>
              <w:rPr>
                <w:sz w:val="24"/>
              </w:rPr>
            </w:pPr>
            <w:r>
              <w:rPr>
                <w:w w:val="80"/>
                <w:sz w:val="24"/>
              </w:rPr>
              <w:t>33</w:t>
            </w:r>
          </w:p>
        </w:tc>
      </w:tr>
      <w:tr>
        <w:trPr>
          <w:trHeight w:val="551" w:hRule="exact"/>
        </w:trPr>
        <w:tc>
          <w:tcPr>
            <w:tcW w:w="677" w:type="dxa"/>
          </w:tcPr>
          <w:p>
            <w:pPr>
              <w:pStyle w:val="TableParagraph"/>
              <w:spacing w:line="240" w:lineRule="auto" w:before="125"/>
              <w:ind w:left="35"/>
              <w:rPr>
                <w:sz w:val="24"/>
              </w:rPr>
            </w:pPr>
            <w:r>
              <w:rPr>
                <w:w w:val="90"/>
                <w:sz w:val="24"/>
              </w:rPr>
              <w:t>Figura</w:t>
            </w:r>
          </w:p>
        </w:tc>
        <w:tc>
          <w:tcPr>
            <w:tcW w:w="543" w:type="dxa"/>
          </w:tcPr>
          <w:p>
            <w:pPr>
              <w:pStyle w:val="TableParagraph"/>
              <w:spacing w:line="240" w:lineRule="auto" w:before="125"/>
              <w:ind w:left="83"/>
              <w:rPr>
                <w:sz w:val="24"/>
              </w:rPr>
            </w:pPr>
            <w:r>
              <w:rPr>
                <w:w w:val="90"/>
                <w:sz w:val="24"/>
              </w:rPr>
              <w:t>#4.</w:t>
            </w:r>
          </w:p>
        </w:tc>
        <w:tc>
          <w:tcPr>
            <w:tcW w:w="6708" w:type="dxa"/>
          </w:tcPr>
          <w:p>
            <w:pPr>
              <w:pStyle w:val="TableParagraph"/>
              <w:spacing w:line="240" w:lineRule="auto" w:before="125"/>
              <w:ind w:left="183"/>
              <w:rPr>
                <w:sz w:val="24"/>
              </w:rPr>
            </w:pPr>
            <w:r>
              <w:rPr>
                <w:w w:val="85"/>
                <w:sz w:val="24"/>
              </w:rPr>
              <w:t>Modelo</w:t>
            </w:r>
            <w:r>
              <w:rPr>
                <w:spacing w:val="-31"/>
                <w:w w:val="85"/>
                <w:sz w:val="24"/>
              </w:rPr>
              <w:t> </w:t>
            </w:r>
            <w:r>
              <w:rPr>
                <w:w w:val="85"/>
                <w:sz w:val="24"/>
              </w:rPr>
              <w:t>de</w:t>
            </w:r>
            <w:r>
              <w:rPr>
                <w:spacing w:val="-31"/>
                <w:w w:val="85"/>
                <w:sz w:val="24"/>
              </w:rPr>
              <w:t> </w:t>
            </w:r>
            <w:r>
              <w:rPr>
                <w:w w:val="85"/>
                <w:sz w:val="24"/>
              </w:rPr>
              <w:t>calidad</w:t>
            </w:r>
            <w:r>
              <w:rPr>
                <w:spacing w:val="-31"/>
                <w:w w:val="85"/>
                <w:sz w:val="24"/>
              </w:rPr>
              <w:t> </w:t>
            </w:r>
            <w:r>
              <w:rPr>
                <w:w w:val="85"/>
                <w:sz w:val="24"/>
              </w:rPr>
              <w:t>del</w:t>
            </w:r>
            <w:r>
              <w:rPr>
                <w:spacing w:val="-31"/>
                <w:w w:val="85"/>
                <w:sz w:val="24"/>
              </w:rPr>
              <w:t> </w:t>
            </w:r>
            <w:r>
              <w:rPr>
                <w:w w:val="85"/>
                <w:sz w:val="24"/>
              </w:rPr>
              <w:t>servicio.</w:t>
            </w:r>
            <w:r>
              <w:rPr>
                <w:spacing w:val="-31"/>
                <w:w w:val="85"/>
                <w:sz w:val="24"/>
              </w:rPr>
              <w:t> </w:t>
            </w:r>
            <w:r>
              <w:rPr>
                <w:w w:val="85"/>
                <w:sz w:val="24"/>
              </w:rPr>
              <w:t>(Parasuraman,</w:t>
            </w:r>
            <w:r>
              <w:rPr>
                <w:spacing w:val="-31"/>
                <w:w w:val="85"/>
                <w:sz w:val="24"/>
              </w:rPr>
              <w:t> </w:t>
            </w:r>
            <w:r>
              <w:rPr>
                <w:w w:val="85"/>
                <w:sz w:val="24"/>
              </w:rPr>
              <w:t>Zeithaml</w:t>
            </w:r>
            <w:r>
              <w:rPr>
                <w:spacing w:val="-31"/>
                <w:w w:val="85"/>
                <w:sz w:val="24"/>
              </w:rPr>
              <w:t> </w:t>
            </w:r>
            <w:r>
              <w:rPr>
                <w:w w:val="85"/>
                <w:sz w:val="24"/>
              </w:rPr>
              <w:t>y</w:t>
            </w:r>
            <w:r>
              <w:rPr>
                <w:spacing w:val="-31"/>
                <w:w w:val="85"/>
                <w:sz w:val="24"/>
              </w:rPr>
              <w:t> </w:t>
            </w:r>
            <w:r>
              <w:rPr>
                <w:w w:val="85"/>
                <w:sz w:val="24"/>
              </w:rPr>
              <w:t>Berry;1990:45)</w:t>
            </w:r>
          </w:p>
        </w:tc>
        <w:tc>
          <w:tcPr>
            <w:tcW w:w="448" w:type="dxa"/>
          </w:tcPr>
          <w:p>
            <w:pPr/>
          </w:p>
        </w:tc>
        <w:tc>
          <w:tcPr>
            <w:tcW w:w="534" w:type="dxa"/>
          </w:tcPr>
          <w:p>
            <w:pPr>
              <w:pStyle w:val="TableParagraph"/>
              <w:spacing w:line="240" w:lineRule="auto" w:before="125"/>
              <w:ind w:right="33"/>
              <w:jc w:val="right"/>
              <w:rPr>
                <w:sz w:val="24"/>
              </w:rPr>
            </w:pPr>
            <w:r>
              <w:rPr>
                <w:w w:val="80"/>
                <w:sz w:val="24"/>
              </w:rPr>
              <w:t>54</w:t>
            </w:r>
          </w:p>
        </w:tc>
      </w:tr>
      <w:tr>
        <w:trPr>
          <w:trHeight w:val="827" w:hRule="exact"/>
        </w:trPr>
        <w:tc>
          <w:tcPr>
            <w:tcW w:w="677" w:type="dxa"/>
          </w:tcPr>
          <w:p>
            <w:pPr>
              <w:pStyle w:val="TableParagraph"/>
              <w:spacing w:line="240" w:lineRule="auto" w:before="124"/>
              <w:ind w:left="35"/>
              <w:rPr>
                <w:sz w:val="24"/>
              </w:rPr>
            </w:pPr>
            <w:r>
              <w:rPr>
                <w:w w:val="90"/>
                <w:sz w:val="24"/>
              </w:rPr>
              <w:t>Figura</w:t>
            </w:r>
          </w:p>
        </w:tc>
        <w:tc>
          <w:tcPr>
            <w:tcW w:w="543" w:type="dxa"/>
          </w:tcPr>
          <w:p>
            <w:pPr>
              <w:pStyle w:val="TableParagraph"/>
              <w:spacing w:line="240" w:lineRule="auto" w:before="124"/>
              <w:ind w:left="83"/>
              <w:rPr>
                <w:sz w:val="24"/>
              </w:rPr>
            </w:pPr>
            <w:r>
              <w:rPr>
                <w:w w:val="90"/>
                <w:sz w:val="24"/>
              </w:rPr>
              <w:t>#5.</w:t>
            </w:r>
          </w:p>
        </w:tc>
        <w:tc>
          <w:tcPr>
            <w:tcW w:w="6708" w:type="dxa"/>
          </w:tcPr>
          <w:p>
            <w:pPr>
              <w:pStyle w:val="TableParagraph"/>
              <w:spacing w:line="240" w:lineRule="auto" w:before="124"/>
              <w:ind w:left="183" w:right="55"/>
              <w:rPr>
                <w:sz w:val="24"/>
              </w:rPr>
            </w:pPr>
            <w:r>
              <w:rPr>
                <w:w w:val="90"/>
                <w:sz w:val="24"/>
              </w:rPr>
              <w:t>Modelo</w:t>
            </w:r>
            <w:r>
              <w:rPr>
                <w:spacing w:val="-18"/>
                <w:w w:val="90"/>
                <w:sz w:val="24"/>
              </w:rPr>
              <w:t> </w:t>
            </w:r>
            <w:r>
              <w:rPr>
                <w:w w:val="90"/>
                <w:sz w:val="24"/>
              </w:rPr>
              <w:t>conceptual:</w:t>
            </w:r>
            <w:r>
              <w:rPr>
                <w:spacing w:val="-18"/>
                <w:w w:val="90"/>
                <w:sz w:val="24"/>
              </w:rPr>
              <w:t> </w:t>
            </w:r>
            <w:r>
              <w:rPr>
                <w:w w:val="90"/>
                <w:sz w:val="24"/>
              </w:rPr>
              <w:t>Asociación</w:t>
            </w:r>
            <w:r>
              <w:rPr>
                <w:spacing w:val="-19"/>
                <w:w w:val="90"/>
                <w:sz w:val="24"/>
              </w:rPr>
              <w:t> </w:t>
            </w:r>
            <w:r>
              <w:rPr>
                <w:w w:val="90"/>
                <w:sz w:val="24"/>
              </w:rPr>
              <w:t>entre</w:t>
            </w:r>
            <w:r>
              <w:rPr>
                <w:spacing w:val="-19"/>
                <w:w w:val="90"/>
                <w:sz w:val="24"/>
              </w:rPr>
              <w:t> </w:t>
            </w:r>
            <w:r>
              <w:rPr>
                <w:w w:val="90"/>
                <w:sz w:val="24"/>
              </w:rPr>
              <w:t>la</w:t>
            </w:r>
            <w:r>
              <w:rPr>
                <w:spacing w:val="-19"/>
                <w:w w:val="90"/>
                <w:sz w:val="24"/>
              </w:rPr>
              <w:t> </w:t>
            </w:r>
            <w:r>
              <w:rPr>
                <w:w w:val="90"/>
                <w:sz w:val="24"/>
              </w:rPr>
              <w:t>Aplicación</w:t>
            </w:r>
            <w:r>
              <w:rPr>
                <w:spacing w:val="-19"/>
                <w:w w:val="90"/>
                <w:sz w:val="24"/>
              </w:rPr>
              <w:t> </w:t>
            </w:r>
            <w:r>
              <w:rPr>
                <w:w w:val="90"/>
                <w:sz w:val="24"/>
              </w:rPr>
              <w:t>de</w:t>
            </w:r>
            <w:r>
              <w:rPr>
                <w:spacing w:val="-19"/>
                <w:w w:val="90"/>
                <w:sz w:val="24"/>
              </w:rPr>
              <w:t> </w:t>
            </w:r>
            <w:r>
              <w:rPr>
                <w:w w:val="90"/>
                <w:sz w:val="24"/>
              </w:rPr>
              <w:t>mercadotecnia </w:t>
            </w:r>
            <w:r>
              <w:rPr>
                <w:w w:val="85"/>
                <w:sz w:val="24"/>
              </w:rPr>
              <w:t>relaciones,</w:t>
            </w:r>
            <w:r>
              <w:rPr>
                <w:spacing w:val="-25"/>
                <w:w w:val="85"/>
                <w:sz w:val="24"/>
              </w:rPr>
              <w:t> </w:t>
            </w:r>
            <w:r>
              <w:rPr>
                <w:w w:val="85"/>
                <w:sz w:val="24"/>
              </w:rPr>
              <w:t>Calidad</w:t>
            </w:r>
            <w:r>
              <w:rPr>
                <w:spacing w:val="-25"/>
                <w:w w:val="85"/>
                <w:sz w:val="24"/>
              </w:rPr>
              <w:t> </w:t>
            </w:r>
            <w:r>
              <w:rPr>
                <w:w w:val="85"/>
                <w:sz w:val="24"/>
              </w:rPr>
              <w:t>del</w:t>
            </w:r>
            <w:r>
              <w:rPr>
                <w:spacing w:val="-26"/>
                <w:w w:val="85"/>
                <w:sz w:val="24"/>
              </w:rPr>
              <w:t> </w:t>
            </w:r>
            <w:r>
              <w:rPr>
                <w:w w:val="85"/>
                <w:sz w:val="24"/>
              </w:rPr>
              <w:t>servicio</w:t>
            </w:r>
            <w:r>
              <w:rPr>
                <w:spacing w:val="-25"/>
                <w:w w:val="85"/>
                <w:sz w:val="24"/>
              </w:rPr>
              <w:t> </w:t>
            </w:r>
            <w:r>
              <w:rPr>
                <w:w w:val="85"/>
                <w:sz w:val="24"/>
              </w:rPr>
              <w:t>y</w:t>
            </w:r>
            <w:r>
              <w:rPr>
                <w:spacing w:val="-25"/>
                <w:w w:val="85"/>
                <w:sz w:val="24"/>
              </w:rPr>
              <w:t> </w:t>
            </w:r>
            <w:r>
              <w:rPr>
                <w:w w:val="85"/>
                <w:sz w:val="24"/>
              </w:rPr>
              <w:t>Lealtad</w:t>
            </w:r>
            <w:r>
              <w:rPr>
                <w:spacing w:val="-25"/>
                <w:w w:val="85"/>
                <w:sz w:val="24"/>
              </w:rPr>
              <w:t> </w:t>
            </w:r>
            <w:r>
              <w:rPr>
                <w:w w:val="85"/>
                <w:sz w:val="24"/>
              </w:rPr>
              <w:t>del</w:t>
            </w:r>
            <w:r>
              <w:rPr>
                <w:spacing w:val="-26"/>
                <w:w w:val="85"/>
                <w:sz w:val="24"/>
              </w:rPr>
              <w:t> </w:t>
            </w:r>
            <w:r>
              <w:rPr>
                <w:w w:val="85"/>
                <w:sz w:val="24"/>
              </w:rPr>
              <w:t>cliente</w:t>
            </w:r>
          </w:p>
        </w:tc>
        <w:tc>
          <w:tcPr>
            <w:tcW w:w="448" w:type="dxa"/>
          </w:tcPr>
          <w:p>
            <w:pPr>
              <w:pStyle w:val="TableParagraph"/>
              <w:spacing w:line="240" w:lineRule="auto" w:before="124"/>
              <w:ind w:left="59"/>
              <w:rPr>
                <w:sz w:val="24"/>
              </w:rPr>
            </w:pPr>
            <w:r>
              <w:rPr>
                <w:w w:val="90"/>
                <w:sz w:val="24"/>
              </w:rPr>
              <w:t>de</w:t>
            </w:r>
          </w:p>
        </w:tc>
        <w:tc>
          <w:tcPr>
            <w:tcW w:w="534" w:type="dxa"/>
          </w:tcPr>
          <w:p>
            <w:pPr>
              <w:pStyle w:val="TableParagraph"/>
              <w:spacing w:line="240" w:lineRule="auto" w:before="124"/>
              <w:ind w:right="33"/>
              <w:jc w:val="right"/>
              <w:rPr>
                <w:sz w:val="24"/>
              </w:rPr>
            </w:pPr>
            <w:r>
              <w:rPr>
                <w:w w:val="80"/>
                <w:sz w:val="24"/>
              </w:rPr>
              <w:t>56</w:t>
            </w:r>
          </w:p>
        </w:tc>
      </w:tr>
      <w:tr>
        <w:trPr>
          <w:trHeight w:val="551" w:hRule="exact"/>
        </w:trPr>
        <w:tc>
          <w:tcPr>
            <w:tcW w:w="677" w:type="dxa"/>
          </w:tcPr>
          <w:p>
            <w:pPr>
              <w:pStyle w:val="TableParagraph"/>
              <w:spacing w:line="240" w:lineRule="auto" w:before="125"/>
              <w:ind w:left="35"/>
              <w:rPr>
                <w:sz w:val="24"/>
              </w:rPr>
            </w:pPr>
            <w:r>
              <w:rPr>
                <w:w w:val="90"/>
                <w:sz w:val="24"/>
              </w:rPr>
              <w:t>Figura</w:t>
            </w:r>
          </w:p>
        </w:tc>
        <w:tc>
          <w:tcPr>
            <w:tcW w:w="543" w:type="dxa"/>
          </w:tcPr>
          <w:p>
            <w:pPr>
              <w:pStyle w:val="TableParagraph"/>
              <w:spacing w:line="240" w:lineRule="auto" w:before="125"/>
              <w:ind w:left="83"/>
              <w:rPr>
                <w:sz w:val="24"/>
              </w:rPr>
            </w:pPr>
            <w:r>
              <w:rPr>
                <w:w w:val="90"/>
                <w:sz w:val="24"/>
              </w:rPr>
              <w:t>#6.</w:t>
            </w:r>
          </w:p>
        </w:tc>
        <w:tc>
          <w:tcPr>
            <w:tcW w:w="6708" w:type="dxa"/>
          </w:tcPr>
          <w:p>
            <w:pPr>
              <w:pStyle w:val="TableParagraph"/>
              <w:spacing w:line="240" w:lineRule="auto" w:before="125"/>
              <w:ind w:left="183"/>
              <w:rPr>
                <w:sz w:val="24"/>
              </w:rPr>
            </w:pPr>
            <w:r>
              <w:rPr>
                <w:w w:val="85"/>
                <w:sz w:val="24"/>
              </w:rPr>
              <w:t>Resultado de la prueba de correlación desde SPSS® Cliente Constante</w:t>
            </w:r>
          </w:p>
        </w:tc>
        <w:tc>
          <w:tcPr>
            <w:tcW w:w="448" w:type="dxa"/>
          </w:tcPr>
          <w:p>
            <w:pPr/>
          </w:p>
        </w:tc>
        <w:tc>
          <w:tcPr>
            <w:tcW w:w="534" w:type="dxa"/>
          </w:tcPr>
          <w:p>
            <w:pPr>
              <w:pStyle w:val="TableParagraph"/>
              <w:spacing w:line="240" w:lineRule="auto" w:before="125"/>
              <w:ind w:right="33"/>
              <w:jc w:val="right"/>
              <w:rPr>
                <w:sz w:val="24"/>
              </w:rPr>
            </w:pPr>
            <w:r>
              <w:rPr>
                <w:w w:val="80"/>
                <w:sz w:val="24"/>
              </w:rPr>
              <w:t>125</w:t>
            </w:r>
          </w:p>
        </w:tc>
      </w:tr>
      <w:tr>
        <w:trPr>
          <w:trHeight w:val="495" w:hRule="exact"/>
        </w:trPr>
        <w:tc>
          <w:tcPr>
            <w:tcW w:w="677" w:type="dxa"/>
          </w:tcPr>
          <w:p>
            <w:pPr>
              <w:pStyle w:val="TableParagraph"/>
              <w:spacing w:line="240" w:lineRule="auto" w:before="124"/>
              <w:ind w:left="35"/>
              <w:rPr>
                <w:sz w:val="24"/>
              </w:rPr>
            </w:pPr>
            <w:r>
              <w:rPr>
                <w:w w:val="90"/>
                <w:sz w:val="24"/>
              </w:rPr>
              <w:t>Figura</w:t>
            </w:r>
          </w:p>
        </w:tc>
        <w:tc>
          <w:tcPr>
            <w:tcW w:w="543" w:type="dxa"/>
          </w:tcPr>
          <w:p>
            <w:pPr>
              <w:pStyle w:val="TableParagraph"/>
              <w:spacing w:line="240" w:lineRule="auto" w:before="124"/>
              <w:ind w:left="83"/>
              <w:rPr>
                <w:sz w:val="24"/>
              </w:rPr>
            </w:pPr>
            <w:r>
              <w:rPr>
                <w:w w:val="90"/>
                <w:sz w:val="24"/>
              </w:rPr>
              <w:t>#7.</w:t>
            </w:r>
          </w:p>
        </w:tc>
        <w:tc>
          <w:tcPr>
            <w:tcW w:w="6708" w:type="dxa"/>
          </w:tcPr>
          <w:p>
            <w:pPr>
              <w:pStyle w:val="TableParagraph"/>
              <w:spacing w:line="240" w:lineRule="auto" w:before="124"/>
              <w:ind w:left="183"/>
              <w:rPr>
                <w:sz w:val="24"/>
              </w:rPr>
            </w:pPr>
            <w:r>
              <w:rPr>
                <w:w w:val="85"/>
                <w:sz w:val="24"/>
              </w:rPr>
              <w:t>Resultado de la prueba de correlación desde SPSS® Cliente Perdido</w:t>
            </w:r>
          </w:p>
        </w:tc>
        <w:tc>
          <w:tcPr>
            <w:tcW w:w="448" w:type="dxa"/>
          </w:tcPr>
          <w:p>
            <w:pPr/>
          </w:p>
        </w:tc>
        <w:tc>
          <w:tcPr>
            <w:tcW w:w="534" w:type="dxa"/>
          </w:tcPr>
          <w:p>
            <w:pPr>
              <w:pStyle w:val="TableParagraph"/>
              <w:spacing w:line="240" w:lineRule="auto" w:before="124"/>
              <w:ind w:right="33"/>
              <w:jc w:val="right"/>
              <w:rPr>
                <w:sz w:val="24"/>
              </w:rPr>
            </w:pPr>
            <w:r>
              <w:rPr>
                <w:w w:val="80"/>
                <w:sz w:val="24"/>
              </w:rPr>
              <w:t>129</w:t>
            </w:r>
          </w:p>
        </w:tc>
      </w:tr>
    </w:tbl>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before="1"/>
        <w:rPr>
          <w:b/>
          <w:sz w:val="34"/>
        </w:rPr>
      </w:pPr>
    </w:p>
    <w:p>
      <w:pPr>
        <w:spacing w:before="0"/>
        <w:ind w:left="0" w:right="138" w:firstLine="0"/>
        <w:jc w:val="right"/>
        <w:rPr>
          <w:rFonts w:ascii="Arial"/>
          <w:sz w:val="24"/>
        </w:rPr>
      </w:pPr>
      <w:r>
        <w:rPr>
          <w:rFonts w:ascii="Arial"/>
          <w:w w:val="82"/>
          <w:sz w:val="24"/>
        </w:rPr>
        <w:t>v</w:t>
      </w:r>
    </w:p>
    <w:p>
      <w:pPr>
        <w:spacing w:after="0"/>
        <w:jc w:val="right"/>
        <w:rPr>
          <w:rFonts w:ascii="Arial"/>
          <w:sz w:val="24"/>
        </w:rPr>
        <w:sectPr>
          <w:footerReference w:type="default" r:id="rId15"/>
          <w:pgSz w:w="12240" w:h="15840"/>
          <w:pgMar w:footer="0" w:header="0" w:top="1380" w:bottom="280" w:left="1560" w:right="1560"/>
        </w:sectPr>
      </w:pPr>
    </w:p>
    <w:p>
      <w:pPr>
        <w:pStyle w:val="BodyText"/>
        <w:rPr>
          <w:rFonts w:ascii="Arial"/>
          <w:sz w:val="20"/>
        </w:rPr>
      </w:pPr>
    </w:p>
    <w:p>
      <w:pPr>
        <w:pStyle w:val="Heading3"/>
        <w:ind w:left="3416" w:right="3439"/>
      </w:pPr>
      <w:bookmarkStart w:name="_TOC_250030" w:id="1"/>
      <w:bookmarkEnd w:id="1"/>
      <w:r>
        <w:rPr/>
        <w:t>Lista de tablas</w:t>
      </w:r>
    </w:p>
    <w:p>
      <w:pPr>
        <w:pStyle w:val="BodyText"/>
        <w:rPr>
          <w:b/>
          <w:sz w:val="20"/>
        </w:rPr>
      </w:pPr>
    </w:p>
    <w:p>
      <w:pPr>
        <w:pStyle w:val="BodyText"/>
        <w:rPr>
          <w:b/>
          <w:sz w:val="20"/>
        </w:rPr>
      </w:pPr>
    </w:p>
    <w:p>
      <w:pPr>
        <w:pStyle w:val="BodyText"/>
        <w:spacing w:before="2"/>
        <w:rPr>
          <w:b/>
          <w:sz w:val="27"/>
        </w:rPr>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84"/>
        <w:gridCol w:w="613"/>
        <w:gridCol w:w="6983"/>
        <w:gridCol w:w="456"/>
      </w:tblGrid>
      <w:tr>
        <w:trPr>
          <w:trHeight w:val="486" w:hRule="exact"/>
        </w:trPr>
        <w:tc>
          <w:tcPr>
            <w:tcW w:w="584" w:type="dxa"/>
          </w:tcPr>
          <w:p>
            <w:pPr>
              <w:pStyle w:val="TableParagraph"/>
              <w:spacing w:line="240" w:lineRule="auto" w:before="72"/>
              <w:ind w:right="58"/>
              <w:jc w:val="center"/>
              <w:rPr>
                <w:sz w:val="23"/>
              </w:rPr>
            </w:pPr>
            <w:r>
              <w:rPr>
                <w:w w:val="85"/>
                <w:sz w:val="23"/>
              </w:rPr>
              <w:t>Tabla</w:t>
            </w:r>
          </w:p>
        </w:tc>
        <w:tc>
          <w:tcPr>
            <w:tcW w:w="613" w:type="dxa"/>
          </w:tcPr>
          <w:p>
            <w:pPr>
              <w:pStyle w:val="TableParagraph"/>
              <w:spacing w:line="240" w:lineRule="auto" w:before="72"/>
              <w:ind w:left="39" w:right="230"/>
              <w:jc w:val="center"/>
              <w:rPr>
                <w:sz w:val="23"/>
              </w:rPr>
            </w:pPr>
            <w:r>
              <w:rPr>
                <w:w w:val="95"/>
                <w:sz w:val="23"/>
              </w:rPr>
              <w:t>#1.</w:t>
            </w:r>
          </w:p>
        </w:tc>
        <w:tc>
          <w:tcPr>
            <w:tcW w:w="6983" w:type="dxa"/>
          </w:tcPr>
          <w:p>
            <w:pPr>
              <w:pStyle w:val="TableParagraph"/>
              <w:spacing w:line="240" w:lineRule="auto" w:before="72"/>
              <w:ind w:left="157"/>
              <w:rPr>
                <w:sz w:val="23"/>
              </w:rPr>
            </w:pPr>
            <w:r>
              <w:rPr>
                <w:w w:val="90"/>
                <w:sz w:val="23"/>
              </w:rPr>
              <w:t>Número de sector y su descripción de acuerdo a la clasificación del INEGI</w:t>
            </w:r>
          </w:p>
        </w:tc>
        <w:tc>
          <w:tcPr>
            <w:tcW w:w="456" w:type="dxa"/>
          </w:tcPr>
          <w:p>
            <w:pPr>
              <w:pStyle w:val="TableParagraph"/>
              <w:spacing w:line="240" w:lineRule="auto" w:before="72"/>
              <w:ind w:right="33"/>
              <w:jc w:val="right"/>
              <w:rPr>
                <w:sz w:val="23"/>
              </w:rPr>
            </w:pPr>
            <w:r>
              <w:rPr>
                <w:w w:val="82"/>
                <w:sz w:val="23"/>
              </w:rPr>
              <w:t>5</w:t>
            </w:r>
          </w:p>
        </w:tc>
      </w:tr>
      <w:tr>
        <w:trPr>
          <w:trHeight w:val="540" w:hRule="exact"/>
        </w:trPr>
        <w:tc>
          <w:tcPr>
            <w:tcW w:w="584" w:type="dxa"/>
          </w:tcPr>
          <w:p>
            <w:pPr>
              <w:pStyle w:val="TableParagraph"/>
              <w:spacing w:line="240" w:lineRule="auto" w:before="126"/>
              <w:ind w:right="58"/>
              <w:jc w:val="center"/>
              <w:rPr>
                <w:sz w:val="23"/>
              </w:rPr>
            </w:pPr>
            <w:r>
              <w:rPr>
                <w:w w:val="85"/>
                <w:sz w:val="23"/>
              </w:rPr>
              <w:t>Tabla</w:t>
            </w:r>
          </w:p>
        </w:tc>
        <w:tc>
          <w:tcPr>
            <w:tcW w:w="613" w:type="dxa"/>
          </w:tcPr>
          <w:p>
            <w:pPr>
              <w:pStyle w:val="TableParagraph"/>
              <w:spacing w:line="240" w:lineRule="auto" w:before="126"/>
              <w:ind w:left="39" w:right="230"/>
              <w:jc w:val="center"/>
              <w:rPr>
                <w:sz w:val="23"/>
              </w:rPr>
            </w:pPr>
            <w:r>
              <w:rPr>
                <w:w w:val="95"/>
                <w:sz w:val="23"/>
              </w:rPr>
              <w:t>#2.</w:t>
            </w:r>
          </w:p>
        </w:tc>
        <w:tc>
          <w:tcPr>
            <w:tcW w:w="6983" w:type="dxa"/>
          </w:tcPr>
          <w:p>
            <w:pPr>
              <w:pStyle w:val="TableParagraph"/>
              <w:spacing w:line="240" w:lineRule="auto" w:before="126"/>
              <w:ind w:left="157"/>
              <w:rPr>
                <w:sz w:val="23"/>
              </w:rPr>
            </w:pPr>
            <w:r>
              <w:rPr>
                <w:w w:val="90"/>
                <w:sz w:val="23"/>
              </w:rPr>
              <w:t>Datos generales por sector para el Estado de México</w:t>
            </w:r>
          </w:p>
        </w:tc>
        <w:tc>
          <w:tcPr>
            <w:tcW w:w="456" w:type="dxa"/>
          </w:tcPr>
          <w:p>
            <w:pPr>
              <w:pStyle w:val="TableParagraph"/>
              <w:spacing w:line="240" w:lineRule="auto" w:before="126"/>
              <w:ind w:right="33"/>
              <w:jc w:val="right"/>
              <w:rPr>
                <w:sz w:val="23"/>
              </w:rPr>
            </w:pPr>
            <w:r>
              <w:rPr>
                <w:w w:val="82"/>
                <w:sz w:val="23"/>
              </w:rPr>
              <w:t>6</w:t>
            </w:r>
          </w:p>
        </w:tc>
      </w:tr>
      <w:tr>
        <w:trPr>
          <w:trHeight w:val="533" w:hRule="exact"/>
        </w:trPr>
        <w:tc>
          <w:tcPr>
            <w:tcW w:w="584" w:type="dxa"/>
          </w:tcPr>
          <w:p>
            <w:pPr>
              <w:pStyle w:val="TableParagraph"/>
              <w:spacing w:line="240" w:lineRule="auto" w:before="126"/>
              <w:ind w:right="58"/>
              <w:jc w:val="center"/>
              <w:rPr>
                <w:sz w:val="23"/>
              </w:rPr>
            </w:pPr>
            <w:r>
              <w:rPr>
                <w:w w:val="85"/>
                <w:sz w:val="23"/>
              </w:rPr>
              <w:t>Tabla</w:t>
            </w:r>
          </w:p>
        </w:tc>
        <w:tc>
          <w:tcPr>
            <w:tcW w:w="613" w:type="dxa"/>
          </w:tcPr>
          <w:p>
            <w:pPr>
              <w:pStyle w:val="TableParagraph"/>
              <w:spacing w:line="240" w:lineRule="auto" w:before="126"/>
              <w:ind w:left="39" w:right="230"/>
              <w:jc w:val="center"/>
              <w:rPr>
                <w:sz w:val="23"/>
              </w:rPr>
            </w:pPr>
            <w:r>
              <w:rPr>
                <w:w w:val="95"/>
                <w:sz w:val="23"/>
              </w:rPr>
              <w:t>#3.</w:t>
            </w:r>
          </w:p>
        </w:tc>
        <w:tc>
          <w:tcPr>
            <w:tcW w:w="6983" w:type="dxa"/>
          </w:tcPr>
          <w:p>
            <w:pPr>
              <w:pStyle w:val="TableParagraph"/>
              <w:spacing w:line="240" w:lineRule="auto" w:before="126"/>
              <w:ind w:left="157"/>
              <w:rPr>
                <w:sz w:val="23"/>
              </w:rPr>
            </w:pPr>
            <w:r>
              <w:rPr>
                <w:w w:val="90"/>
                <w:sz w:val="23"/>
              </w:rPr>
              <w:t>Tipos de oferta de un servicio</w:t>
            </w:r>
          </w:p>
        </w:tc>
        <w:tc>
          <w:tcPr>
            <w:tcW w:w="456" w:type="dxa"/>
          </w:tcPr>
          <w:p>
            <w:pPr>
              <w:pStyle w:val="TableParagraph"/>
              <w:spacing w:line="240" w:lineRule="auto" w:before="126"/>
              <w:ind w:right="33"/>
              <w:jc w:val="right"/>
              <w:rPr>
                <w:sz w:val="23"/>
              </w:rPr>
            </w:pPr>
            <w:r>
              <w:rPr>
                <w:w w:val="82"/>
                <w:sz w:val="23"/>
              </w:rPr>
              <w:t>7</w:t>
            </w:r>
          </w:p>
        </w:tc>
      </w:tr>
      <w:tr>
        <w:trPr>
          <w:trHeight w:val="533" w:hRule="exact"/>
        </w:trPr>
        <w:tc>
          <w:tcPr>
            <w:tcW w:w="584" w:type="dxa"/>
          </w:tcPr>
          <w:p>
            <w:pPr>
              <w:pStyle w:val="TableParagraph"/>
              <w:spacing w:line="240" w:lineRule="auto" w:before="119"/>
              <w:ind w:right="58"/>
              <w:jc w:val="center"/>
              <w:rPr>
                <w:sz w:val="23"/>
              </w:rPr>
            </w:pPr>
            <w:r>
              <w:rPr>
                <w:w w:val="85"/>
                <w:sz w:val="23"/>
              </w:rPr>
              <w:t>Tabla</w:t>
            </w:r>
          </w:p>
        </w:tc>
        <w:tc>
          <w:tcPr>
            <w:tcW w:w="613" w:type="dxa"/>
          </w:tcPr>
          <w:p>
            <w:pPr>
              <w:pStyle w:val="TableParagraph"/>
              <w:spacing w:line="240" w:lineRule="auto" w:before="119"/>
              <w:ind w:left="39" w:right="230"/>
              <w:jc w:val="center"/>
              <w:rPr>
                <w:sz w:val="23"/>
              </w:rPr>
            </w:pPr>
            <w:r>
              <w:rPr>
                <w:w w:val="95"/>
                <w:sz w:val="23"/>
              </w:rPr>
              <w:t>#4.</w:t>
            </w:r>
          </w:p>
        </w:tc>
        <w:tc>
          <w:tcPr>
            <w:tcW w:w="6983" w:type="dxa"/>
          </w:tcPr>
          <w:p>
            <w:pPr>
              <w:pStyle w:val="TableParagraph"/>
              <w:spacing w:line="240" w:lineRule="auto" w:before="119"/>
              <w:ind w:left="157"/>
              <w:rPr>
                <w:sz w:val="23"/>
              </w:rPr>
            </w:pPr>
            <w:r>
              <w:rPr>
                <w:w w:val="85"/>
                <w:sz w:val="23"/>
              </w:rPr>
              <w:t>Comparativo del ABC de Clientes. Años 2000 – 2001</w:t>
            </w:r>
          </w:p>
        </w:tc>
        <w:tc>
          <w:tcPr>
            <w:tcW w:w="456" w:type="dxa"/>
          </w:tcPr>
          <w:p>
            <w:pPr>
              <w:pStyle w:val="TableParagraph"/>
              <w:spacing w:line="240" w:lineRule="auto" w:before="119"/>
              <w:ind w:right="33"/>
              <w:jc w:val="right"/>
              <w:rPr>
                <w:sz w:val="23"/>
              </w:rPr>
            </w:pPr>
            <w:r>
              <w:rPr>
                <w:w w:val="82"/>
                <w:sz w:val="23"/>
              </w:rPr>
              <w:t>8</w:t>
            </w:r>
          </w:p>
        </w:tc>
      </w:tr>
      <w:tr>
        <w:trPr>
          <w:trHeight w:val="668" w:hRule="exact"/>
        </w:trPr>
        <w:tc>
          <w:tcPr>
            <w:tcW w:w="584" w:type="dxa"/>
          </w:tcPr>
          <w:p>
            <w:pPr>
              <w:pStyle w:val="TableParagraph"/>
              <w:spacing w:line="240" w:lineRule="auto" w:before="126"/>
              <w:ind w:right="58"/>
              <w:jc w:val="center"/>
              <w:rPr>
                <w:sz w:val="23"/>
              </w:rPr>
            </w:pPr>
            <w:r>
              <w:rPr>
                <w:w w:val="85"/>
                <w:sz w:val="23"/>
              </w:rPr>
              <w:t>Tabla</w:t>
            </w:r>
          </w:p>
        </w:tc>
        <w:tc>
          <w:tcPr>
            <w:tcW w:w="613" w:type="dxa"/>
          </w:tcPr>
          <w:p>
            <w:pPr>
              <w:pStyle w:val="TableParagraph"/>
              <w:spacing w:line="240" w:lineRule="auto" w:before="126"/>
              <w:ind w:left="39" w:right="230"/>
              <w:jc w:val="center"/>
              <w:rPr>
                <w:sz w:val="23"/>
              </w:rPr>
            </w:pPr>
            <w:r>
              <w:rPr>
                <w:w w:val="95"/>
                <w:sz w:val="23"/>
              </w:rPr>
              <w:t>#5.</w:t>
            </w:r>
          </w:p>
        </w:tc>
        <w:tc>
          <w:tcPr>
            <w:tcW w:w="6983" w:type="dxa"/>
          </w:tcPr>
          <w:p>
            <w:pPr>
              <w:pStyle w:val="TableParagraph"/>
              <w:spacing w:line="256" w:lineRule="exact" w:before="137"/>
              <w:ind w:left="157"/>
              <w:rPr>
                <w:sz w:val="23"/>
              </w:rPr>
            </w:pPr>
            <w:r>
              <w:rPr>
                <w:w w:val="85"/>
                <w:sz w:val="23"/>
              </w:rPr>
              <w:t>Diferencias clave entre los conceptos de: Mercadotecnia de Relaciones y Mercadotecnia de Transacciones (Adaptada de Hennig-Thurau y</w:t>
            </w:r>
          </w:p>
        </w:tc>
        <w:tc>
          <w:tcPr>
            <w:tcW w:w="456" w:type="dxa"/>
          </w:tcPr>
          <w:p>
            <w:pPr>
              <w:pStyle w:val="TableParagraph"/>
              <w:spacing w:line="240" w:lineRule="auto" w:before="126"/>
              <w:ind w:right="34"/>
              <w:jc w:val="right"/>
              <w:rPr>
                <w:sz w:val="23"/>
              </w:rPr>
            </w:pPr>
            <w:r>
              <w:rPr>
                <w:w w:val="80"/>
                <w:sz w:val="23"/>
              </w:rPr>
              <w:t>18</w:t>
            </w:r>
          </w:p>
        </w:tc>
      </w:tr>
      <w:tr>
        <w:trPr>
          <w:trHeight w:val="398" w:hRule="exact"/>
        </w:trPr>
        <w:tc>
          <w:tcPr>
            <w:tcW w:w="584" w:type="dxa"/>
          </w:tcPr>
          <w:p>
            <w:pPr/>
          </w:p>
        </w:tc>
        <w:tc>
          <w:tcPr>
            <w:tcW w:w="613" w:type="dxa"/>
          </w:tcPr>
          <w:p>
            <w:pPr/>
          </w:p>
        </w:tc>
        <w:tc>
          <w:tcPr>
            <w:tcW w:w="6983" w:type="dxa"/>
          </w:tcPr>
          <w:p>
            <w:pPr>
              <w:pStyle w:val="TableParagraph"/>
              <w:spacing w:line="263" w:lineRule="exact"/>
              <w:ind w:left="157"/>
              <w:rPr>
                <w:sz w:val="23"/>
              </w:rPr>
            </w:pPr>
            <w:r>
              <w:rPr>
                <w:w w:val="95"/>
                <w:sz w:val="23"/>
              </w:rPr>
              <w:t>Hansen;2000:5)</w:t>
            </w:r>
          </w:p>
        </w:tc>
        <w:tc>
          <w:tcPr>
            <w:tcW w:w="456" w:type="dxa"/>
          </w:tcPr>
          <w:p>
            <w:pPr/>
          </w:p>
        </w:tc>
      </w:tr>
      <w:tr>
        <w:trPr>
          <w:trHeight w:val="398" w:hRule="exact"/>
        </w:trPr>
        <w:tc>
          <w:tcPr>
            <w:tcW w:w="584" w:type="dxa"/>
          </w:tcPr>
          <w:p>
            <w:pPr>
              <w:pStyle w:val="TableParagraph"/>
              <w:spacing w:line="240" w:lineRule="auto" w:before="111"/>
              <w:ind w:right="58"/>
              <w:jc w:val="center"/>
              <w:rPr>
                <w:sz w:val="23"/>
              </w:rPr>
            </w:pPr>
            <w:r>
              <w:rPr>
                <w:w w:val="85"/>
                <w:sz w:val="23"/>
              </w:rPr>
              <w:t>Tabla</w:t>
            </w:r>
          </w:p>
        </w:tc>
        <w:tc>
          <w:tcPr>
            <w:tcW w:w="613" w:type="dxa"/>
          </w:tcPr>
          <w:p>
            <w:pPr>
              <w:pStyle w:val="TableParagraph"/>
              <w:spacing w:line="240" w:lineRule="auto" w:before="111"/>
              <w:ind w:left="39" w:right="230"/>
              <w:jc w:val="center"/>
              <w:rPr>
                <w:sz w:val="23"/>
              </w:rPr>
            </w:pPr>
            <w:r>
              <w:rPr>
                <w:w w:val="95"/>
                <w:sz w:val="23"/>
              </w:rPr>
              <w:t>#6.</w:t>
            </w:r>
          </w:p>
        </w:tc>
        <w:tc>
          <w:tcPr>
            <w:tcW w:w="6983" w:type="dxa"/>
          </w:tcPr>
          <w:p>
            <w:pPr>
              <w:pStyle w:val="TableParagraph"/>
              <w:spacing w:line="240" w:lineRule="auto" w:before="111"/>
              <w:ind w:left="157"/>
              <w:rPr>
                <w:sz w:val="23"/>
              </w:rPr>
            </w:pPr>
            <w:r>
              <w:rPr>
                <w:w w:val="85"/>
                <w:sz w:val="23"/>
              </w:rPr>
              <w:t>Resumen de escalas y estadística descriptiva. (Too, Souchon y</w:t>
            </w:r>
          </w:p>
        </w:tc>
        <w:tc>
          <w:tcPr>
            <w:tcW w:w="456" w:type="dxa"/>
          </w:tcPr>
          <w:p>
            <w:pPr>
              <w:pStyle w:val="TableParagraph"/>
              <w:spacing w:line="240" w:lineRule="auto" w:before="111"/>
              <w:ind w:right="34"/>
              <w:jc w:val="right"/>
              <w:rPr>
                <w:sz w:val="23"/>
              </w:rPr>
            </w:pPr>
            <w:r>
              <w:rPr>
                <w:w w:val="80"/>
                <w:sz w:val="23"/>
              </w:rPr>
              <w:t>38</w:t>
            </w:r>
          </w:p>
        </w:tc>
      </w:tr>
      <w:tr>
        <w:trPr>
          <w:trHeight w:val="413" w:hRule="exact"/>
        </w:trPr>
        <w:tc>
          <w:tcPr>
            <w:tcW w:w="584" w:type="dxa"/>
          </w:tcPr>
          <w:p>
            <w:pPr/>
          </w:p>
        </w:tc>
        <w:tc>
          <w:tcPr>
            <w:tcW w:w="613" w:type="dxa"/>
          </w:tcPr>
          <w:p>
            <w:pPr/>
          </w:p>
        </w:tc>
        <w:tc>
          <w:tcPr>
            <w:tcW w:w="6983" w:type="dxa"/>
          </w:tcPr>
          <w:p>
            <w:pPr>
              <w:pStyle w:val="TableParagraph"/>
              <w:spacing w:line="263" w:lineRule="exact"/>
              <w:ind w:left="157"/>
              <w:rPr>
                <w:sz w:val="23"/>
              </w:rPr>
            </w:pPr>
            <w:r>
              <w:rPr>
                <w:w w:val="95"/>
                <w:sz w:val="23"/>
              </w:rPr>
              <w:t>Thirkell;2001:300)</w:t>
            </w:r>
          </w:p>
        </w:tc>
        <w:tc>
          <w:tcPr>
            <w:tcW w:w="456" w:type="dxa"/>
          </w:tcPr>
          <w:p>
            <w:pPr/>
          </w:p>
        </w:tc>
      </w:tr>
      <w:tr>
        <w:trPr>
          <w:trHeight w:val="533" w:hRule="exact"/>
        </w:trPr>
        <w:tc>
          <w:tcPr>
            <w:tcW w:w="584" w:type="dxa"/>
          </w:tcPr>
          <w:p>
            <w:pPr>
              <w:pStyle w:val="TableParagraph"/>
              <w:spacing w:line="240" w:lineRule="auto" w:before="126"/>
              <w:ind w:right="58"/>
              <w:jc w:val="center"/>
              <w:rPr>
                <w:sz w:val="23"/>
              </w:rPr>
            </w:pPr>
            <w:r>
              <w:rPr>
                <w:w w:val="85"/>
                <w:sz w:val="23"/>
              </w:rPr>
              <w:t>Tabla</w:t>
            </w:r>
          </w:p>
        </w:tc>
        <w:tc>
          <w:tcPr>
            <w:tcW w:w="613" w:type="dxa"/>
          </w:tcPr>
          <w:p>
            <w:pPr>
              <w:pStyle w:val="TableParagraph"/>
              <w:spacing w:line="240" w:lineRule="auto" w:before="126"/>
              <w:ind w:left="39" w:right="230"/>
              <w:jc w:val="center"/>
              <w:rPr>
                <w:sz w:val="23"/>
              </w:rPr>
            </w:pPr>
            <w:r>
              <w:rPr>
                <w:w w:val="95"/>
                <w:sz w:val="23"/>
              </w:rPr>
              <w:t>#7.</w:t>
            </w:r>
          </w:p>
        </w:tc>
        <w:tc>
          <w:tcPr>
            <w:tcW w:w="6983" w:type="dxa"/>
          </w:tcPr>
          <w:p>
            <w:pPr>
              <w:pStyle w:val="TableParagraph"/>
              <w:spacing w:line="240" w:lineRule="auto" w:before="126"/>
              <w:ind w:left="157"/>
              <w:rPr>
                <w:sz w:val="23"/>
              </w:rPr>
            </w:pPr>
            <w:r>
              <w:rPr>
                <w:w w:val="90"/>
                <w:sz w:val="23"/>
              </w:rPr>
              <w:t>Descripción de las diferencias del modelo de calidad en el servicio</w:t>
            </w:r>
          </w:p>
        </w:tc>
        <w:tc>
          <w:tcPr>
            <w:tcW w:w="456" w:type="dxa"/>
          </w:tcPr>
          <w:p>
            <w:pPr>
              <w:pStyle w:val="TableParagraph"/>
              <w:spacing w:line="240" w:lineRule="auto" w:before="126"/>
              <w:ind w:right="34"/>
              <w:jc w:val="right"/>
              <w:rPr>
                <w:sz w:val="23"/>
              </w:rPr>
            </w:pPr>
            <w:r>
              <w:rPr>
                <w:w w:val="80"/>
                <w:sz w:val="23"/>
              </w:rPr>
              <w:t>55</w:t>
            </w:r>
          </w:p>
        </w:tc>
      </w:tr>
      <w:tr>
        <w:trPr>
          <w:trHeight w:val="525" w:hRule="exact"/>
        </w:trPr>
        <w:tc>
          <w:tcPr>
            <w:tcW w:w="584" w:type="dxa"/>
          </w:tcPr>
          <w:p>
            <w:pPr>
              <w:pStyle w:val="TableParagraph"/>
              <w:spacing w:line="240" w:lineRule="auto" w:before="119"/>
              <w:ind w:right="58"/>
              <w:jc w:val="center"/>
              <w:rPr>
                <w:sz w:val="23"/>
              </w:rPr>
            </w:pPr>
            <w:r>
              <w:rPr>
                <w:w w:val="85"/>
                <w:sz w:val="23"/>
              </w:rPr>
              <w:t>Tabla</w:t>
            </w:r>
          </w:p>
        </w:tc>
        <w:tc>
          <w:tcPr>
            <w:tcW w:w="613" w:type="dxa"/>
          </w:tcPr>
          <w:p>
            <w:pPr>
              <w:pStyle w:val="TableParagraph"/>
              <w:spacing w:line="240" w:lineRule="auto" w:before="119"/>
              <w:ind w:left="39" w:right="230"/>
              <w:jc w:val="center"/>
              <w:rPr>
                <w:sz w:val="23"/>
              </w:rPr>
            </w:pPr>
            <w:r>
              <w:rPr>
                <w:w w:val="95"/>
                <w:sz w:val="23"/>
              </w:rPr>
              <w:t>#8.</w:t>
            </w:r>
          </w:p>
        </w:tc>
        <w:tc>
          <w:tcPr>
            <w:tcW w:w="6983" w:type="dxa"/>
          </w:tcPr>
          <w:p>
            <w:pPr>
              <w:pStyle w:val="TableParagraph"/>
              <w:spacing w:line="240" w:lineRule="auto" w:before="119"/>
              <w:ind w:left="157"/>
              <w:rPr>
                <w:sz w:val="23"/>
              </w:rPr>
            </w:pPr>
            <w:r>
              <w:rPr>
                <w:w w:val="85"/>
                <w:sz w:val="23"/>
              </w:rPr>
              <w:t>Dimensiones de la calidad de servicios</w:t>
            </w:r>
          </w:p>
        </w:tc>
        <w:tc>
          <w:tcPr>
            <w:tcW w:w="456" w:type="dxa"/>
          </w:tcPr>
          <w:p>
            <w:pPr>
              <w:pStyle w:val="TableParagraph"/>
              <w:spacing w:line="240" w:lineRule="auto" w:before="119"/>
              <w:ind w:right="34"/>
              <w:jc w:val="right"/>
              <w:rPr>
                <w:sz w:val="23"/>
              </w:rPr>
            </w:pPr>
            <w:r>
              <w:rPr>
                <w:w w:val="80"/>
                <w:sz w:val="23"/>
              </w:rPr>
              <w:t>55</w:t>
            </w:r>
          </w:p>
        </w:tc>
      </w:tr>
      <w:tr>
        <w:trPr>
          <w:trHeight w:val="533" w:hRule="exact"/>
        </w:trPr>
        <w:tc>
          <w:tcPr>
            <w:tcW w:w="584" w:type="dxa"/>
          </w:tcPr>
          <w:p>
            <w:pPr>
              <w:pStyle w:val="TableParagraph"/>
              <w:spacing w:line="240" w:lineRule="auto" w:before="119"/>
              <w:ind w:right="58"/>
              <w:jc w:val="center"/>
              <w:rPr>
                <w:sz w:val="23"/>
              </w:rPr>
            </w:pPr>
            <w:r>
              <w:rPr>
                <w:w w:val="85"/>
                <w:sz w:val="23"/>
              </w:rPr>
              <w:t>Tabla</w:t>
            </w:r>
          </w:p>
        </w:tc>
        <w:tc>
          <w:tcPr>
            <w:tcW w:w="613" w:type="dxa"/>
          </w:tcPr>
          <w:p>
            <w:pPr>
              <w:pStyle w:val="TableParagraph"/>
              <w:spacing w:line="240" w:lineRule="auto" w:before="119"/>
              <w:ind w:left="39" w:right="230"/>
              <w:jc w:val="center"/>
              <w:rPr>
                <w:sz w:val="23"/>
              </w:rPr>
            </w:pPr>
            <w:r>
              <w:rPr>
                <w:w w:val="95"/>
                <w:sz w:val="23"/>
              </w:rPr>
              <w:t>#9.</w:t>
            </w:r>
          </w:p>
        </w:tc>
        <w:tc>
          <w:tcPr>
            <w:tcW w:w="6983" w:type="dxa"/>
          </w:tcPr>
          <w:p>
            <w:pPr>
              <w:pStyle w:val="TableParagraph"/>
              <w:spacing w:line="240" w:lineRule="auto" w:before="119"/>
              <w:ind w:left="157"/>
              <w:rPr>
                <w:sz w:val="23"/>
              </w:rPr>
            </w:pPr>
            <w:r>
              <w:rPr>
                <w:w w:val="85"/>
                <w:sz w:val="23"/>
              </w:rPr>
              <w:t>Definición conceptual y operacional de las variables</w:t>
            </w:r>
          </w:p>
        </w:tc>
        <w:tc>
          <w:tcPr>
            <w:tcW w:w="456" w:type="dxa"/>
          </w:tcPr>
          <w:p>
            <w:pPr>
              <w:pStyle w:val="TableParagraph"/>
              <w:spacing w:line="240" w:lineRule="auto" w:before="119"/>
              <w:ind w:right="34"/>
              <w:jc w:val="right"/>
              <w:rPr>
                <w:sz w:val="23"/>
              </w:rPr>
            </w:pPr>
            <w:r>
              <w:rPr>
                <w:w w:val="80"/>
                <w:sz w:val="23"/>
              </w:rPr>
              <w:t>60</w:t>
            </w:r>
          </w:p>
        </w:tc>
      </w:tr>
      <w:tr>
        <w:trPr>
          <w:trHeight w:val="533" w:hRule="exact"/>
        </w:trPr>
        <w:tc>
          <w:tcPr>
            <w:tcW w:w="584" w:type="dxa"/>
          </w:tcPr>
          <w:p>
            <w:pPr>
              <w:pStyle w:val="TableParagraph"/>
              <w:spacing w:line="240" w:lineRule="auto" w:before="126"/>
              <w:ind w:right="47"/>
              <w:jc w:val="center"/>
              <w:rPr>
                <w:sz w:val="23"/>
              </w:rPr>
            </w:pPr>
            <w:r>
              <w:rPr>
                <w:w w:val="85"/>
                <w:sz w:val="23"/>
              </w:rPr>
              <w:t>Tabla</w:t>
            </w:r>
          </w:p>
        </w:tc>
        <w:tc>
          <w:tcPr>
            <w:tcW w:w="613" w:type="dxa"/>
          </w:tcPr>
          <w:p>
            <w:pPr>
              <w:pStyle w:val="TableParagraph"/>
              <w:spacing w:line="240" w:lineRule="auto" w:before="126"/>
              <w:ind w:left="39" w:right="98"/>
              <w:jc w:val="center"/>
              <w:rPr>
                <w:sz w:val="23"/>
              </w:rPr>
            </w:pPr>
            <w:r>
              <w:rPr>
                <w:w w:val="95"/>
                <w:sz w:val="23"/>
              </w:rPr>
              <w:t>#10.</w:t>
            </w:r>
          </w:p>
        </w:tc>
        <w:tc>
          <w:tcPr>
            <w:tcW w:w="6983" w:type="dxa"/>
          </w:tcPr>
          <w:p>
            <w:pPr>
              <w:pStyle w:val="TableParagraph"/>
              <w:spacing w:line="240" w:lineRule="auto" w:before="126"/>
              <w:ind w:left="157"/>
              <w:rPr>
                <w:sz w:val="23"/>
              </w:rPr>
            </w:pPr>
            <w:r>
              <w:rPr>
                <w:w w:val="85"/>
                <w:sz w:val="23"/>
              </w:rPr>
              <w:t>Marco muestral</w:t>
            </w:r>
          </w:p>
        </w:tc>
        <w:tc>
          <w:tcPr>
            <w:tcW w:w="456" w:type="dxa"/>
          </w:tcPr>
          <w:p>
            <w:pPr>
              <w:pStyle w:val="TableParagraph"/>
              <w:spacing w:line="240" w:lineRule="auto" w:before="126"/>
              <w:ind w:right="34"/>
              <w:jc w:val="right"/>
              <w:rPr>
                <w:sz w:val="23"/>
              </w:rPr>
            </w:pPr>
            <w:r>
              <w:rPr>
                <w:w w:val="80"/>
                <w:sz w:val="23"/>
              </w:rPr>
              <w:t>61</w:t>
            </w:r>
          </w:p>
        </w:tc>
      </w:tr>
      <w:tr>
        <w:trPr>
          <w:trHeight w:val="533" w:hRule="exact"/>
        </w:trPr>
        <w:tc>
          <w:tcPr>
            <w:tcW w:w="584" w:type="dxa"/>
          </w:tcPr>
          <w:p>
            <w:pPr>
              <w:pStyle w:val="TableParagraph"/>
              <w:spacing w:line="240" w:lineRule="auto" w:before="119"/>
              <w:ind w:right="48"/>
              <w:jc w:val="center"/>
              <w:rPr>
                <w:sz w:val="23"/>
              </w:rPr>
            </w:pPr>
            <w:r>
              <w:rPr>
                <w:w w:val="85"/>
                <w:sz w:val="23"/>
              </w:rPr>
              <w:t>Tabla</w:t>
            </w:r>
          </w:p>
        </w:tc>
        <w:tc>
          <w:tcPr>
            <w:tcW w:w="613" w:type="dxa"/>
          </w:tcPr>
          <w:p>
            <w:pPr>
              <w:pStyle w:val="TableParagraph"/>
              <w:spacing w:line="240" w:lineRule="auto" w:before="119"/>
              <w:ind w:left="39" w:right="99"/>
              <w:jc w:val="center"/>
              <w:rPr>
                <w:sz w:val="23"/>
              </w:rPr>
            </w:pPr>
            <w:r>
              <w:rPr>
                <w:w w:val="95"/>
                <w:sz w:val="23"/>
              </w:rPr>
              <w:t>#11.</w:t>
            </w:r>
          </w:p>
        </w:tc>
        <w:tc>
          <w:tcPr>
            <w:tcW w:w="6983" w:type="dxa"/>
          </w:tcPr>
          <w:p>
            <w:pPr>
              <w:pStyle w:val="TableParagraph"/>
              <w:spacing w:line="240" w:lineRule="auto" w:before="119"/>
              <w:ind w:left="157"/>
              <w:rPr>
                <w:sz w:val="23"/>
              </w:rPr>
            </w:pPr>
            <w:r>
              <w:rPr>
                <w:w w:val="85"/>
                <w:sz w:val="23"/>
              </w:rPr>
              <w:t>Tiempo invertido en contestar el cuestionario. Cliente Constante</w:t>
            </w:r>
          </w:p>
        </w:tc>
        <w:tc>
          <w:tcPr>
            <w:tcW w:w="456" w:type="dxa"/>
          </w:tcPr>
          <w:p>
            <w:pPr>
              <w:pStyle w:val="TableParagraph"/>
              <w:spacing w:line="240" w:lineRule="auto" w:before="119"/>
              <w:ind w:right="34"/>
              <w:jc w:val="right"/>
              <w:rPr>
                <w:sz w:val="23"/>
              </w:rPr>
            </w:pPr>
            <w:r>
              <w:rPr>
                <w:w w:val="80"/>
                <w:sz w:val="23"/>
              </w:rPr>
              <w:t>69</w:t>
            </w:r>
          </w:p>
        </w:tc>
      </w:tr>
      <w:tr>
        <w:trPr>
          <w:trHeight w:val="540" w:hRule="exact"/>
        </w:trPr>
        <w:tc>
          <w:tcPr>
            <w:tcW w:w="584" w:type="dxa"/>
          </w:tcPr>
          <w:p>
            <w:pPr>
              <w:pStyle w:val="TableParagraph"/>
              <w:spacing w:line="240" w:lineRule="auto" w:before="126"/>
              <w:ind w:right="48"/>
              <w:jc w:val="center"/>
              <w:rPr>
                <w:sz w:val="23"/>
              </w:rPr>
            </w:pPr>
            <w:r>
              <w:rPr>
                <w:w w:val="85"/>
                <w:sz w:val="23"/>
              </w:rPr>
              <w:t>Tabla</w:t>
            </w:r>
          </w:p>
        </w:tc>
        <w:tc>
          <w:tcPr>
            <w:tcW w:w="613" w:type="dxa"/>
          </w:tcPr>
          <w:p>
            <w:pPr>
              <w:pStyle w:val="TableParagraph"/>
              <w:spacing w:line="240" w:lineRule="auto" w:before="126"/>
              <w:ind w:left="39" w:right="99"/>
              <w:jc w:val="center"/>
              <w:rPr>
                <w:sz w:val="23"/>
              </w:rPr>
            </w:pPr>
            <w:r>
              <w:rPr>
                <w:w w:val="95"/>
                <w:sz w:val="23"/>
              </w:rPr>
              <w:t>#12.</w:t>
            </w:r>
          </w:p>
        </w:tc>
        <w:tc>
          <w:tcPr>
            <w:tcW w:w="6983" w:type="dxa"/>
          </w:tcPr>
          <w:p>
            <w:pPr>
              <w:pStyle w:val="TableParagraph"/>
              <w:spacing w:line="240" w:lineRule="auto" w:before="126"/>
              <w:ind w:left="157"/>
              <w:rPr>
                <w:sz w:val="23"/>
              </w:rPr>
            </w:pPr>
            <w:r>
              <w:rPr>
                <w:w w:val="85"/>
                <w:sz w:val="23"/>
              </w:rPr>
              <w:t>Tiempo invertido en contestar el cuestionario. Cliente Perdido</w:t>
            </w:r>
          </w:p>
        </w:tc>
        <w:tc>
          <w:tcPr>
            <w:tcW w:w="456" w:type="dxa"/>
          </w:tcPr>
          <w:p>
            <w:pPr>
              <w:pStyle w:val="TableParagraph"/>
              <w:spacing w:line="240" w:lineRule="auto" w:before="126"/>
              <w:ind w:right="34"/>
              <w:jc w:val="right"/>
              <w:rPr>
                <w:sz w:val="23"/>
              </w:rPr>
            </w:pPr>
            <w:r>
              <w:rPr>
                <w:w w:val="80"/>
                <w:sz w:val="23"/>
              </w:rPr>
              <w:t>70</w:t>
            </w:r>
          </w:p>
        </w:tc>
      </w:tr>
      <w:tr>
        <w:trPr>
          <w:trHeight w:val="668" w:hRule="exact"/>
        </w:trPr>
        <w:tc>
          <w:tcPr>
            <w:tcW w:w="584" w:type="dxa"/>
          </w:tcPr>
          <w:p>
            <w:pPr>
              <w:pStyle w:val="TableParagraph"/>
              <w:spacing w:line="240" w:lineRule="auto" w:before="126"/>
              <w:ind w:right="48"/>
              <w:jc w:val="center"/>
              <w:rPr>
                <w:sz w:val="23"/>
              </w:rPr>
            </w:pPr>
            <w:r>
              <w:rPr>
                <w:w w:val="85"/>
                <w:sz w:val="23"/>
              </w:rPr>
              <w:t>Tabla</w:t>
            </w:r>
          </w:p>
        </w:tc>
        <w:tc>
          <w:tcPr>
            <w:tcW w:w="613" w:type="dxa"/>
          </w:tcPr>
          <w:p>
            <w:pPr>
              <w:pStyle w:val="TableParagraph"/>
              <w:spacing w:line="240" w:lineRule="auto" w:before="126"/>
              <w:ind w:left="39" w:right="99"/>
              <w:jc w:val="center"/>
              <w:rPr>
                <w:sz w:val="23"/>
              </w:rPr>
            </w:pPr>
            <w:r>
              <w:rPr>
                <w:w w:val="95"/>
                <w:sz w:val="23"/>
              </w:rPr>
              <w:t>#13.</w:t>
            </w:r>
          </w:p>
        </w:tc>
        <w:tc>
          <w:tcPr>
            <w:tcW w:w="6983" w:type="dxa"/>
          </w:tcPr>
          <w:p>
            <w:pPr>
              <w:pStyle w:val="TableParagraph"/>
              <w:spacing w:line="256" w:lineRule="exact" w:before="137"/>
              <w:ind w:left="157"/>
              <w:rPr>
                <w:sz w:val="23"/>
              </w:rPr>
            </w:pPr>
            <w:r>
              <w:rPr>
                <w:w w:val="85"/>
                <w:sz w:val="23"/>
              </w:rPr>
              <w:t>Dimensiones que describen la Aplicación de Mercadotecnia de Relaciones. </w:t>
            </w:r>
            <w:r>
              <w:rPr>
                <w:w w:val="90"/>
                <w:sz w:val="23"/>
              </w:rPr>
              <w:t>Tomadas de los autores: Leanne H. Y. Too, Anne L. Souchon y Peter C.</w:t>
            </w:r>
          </w:p>
        </w:tc>
        <w:tc>
          <w:tcPr>
            <w:tcW w:w="456" w:type="dxa"/>
          </w:tcPr>
          <w:p>
            <w:pPr>
              <w:pStyle w:val="TableParagraph"/>
              <w:spacing w:line="240" w:lineRule="auto" w:before="126"/>
              <w:ind w:right="34"/>
              <w:jc w:val="right"/>
              <w:rPr>
                <w:sz w:val="23"/>
              </w:rPr>
            </w:pPr>
            <w:r>
              <w:rPr>
                <w:w w:val="80"/>
                <w:sz w:val="23"/>
              </w:rPr>
              <w:t>73</w:t>
            </w:r>
          </w:p>
        </w:tc>
      </w:tr>
      <w:tr>
        <w:trPr>
          <w:trHeight w:val="405" w:hRule="exact"/>
        </w:trPr>
        <w:tc>
          <w:tcPr>
            <w:tcW w:w="584" w:type="dxa"/>
          </w:tcPr>
          <w:p>
            <w:pPr/>
          </w:p>
        </w:tc>
        <w:tc>
          <w:tcPr>
            <w:tcW w:w="613" w:type="dxa"/>
          </w:tcPr>
          <w:p>
            <w:pPr/>
          </w:p>
        </w:tc>
        <w:tc>
          <w:tcPr>
            <w:tcW w:w="6983" w:type="dxa"/>
          </w:tcPr>
          <w:p>
            <w:pPr>
              <w:pStyle w:val="TableParagraph"/>
              <w:spacing w:line="263" w:lineRule="exact"/>
              <w:ind w:left="157"/>
              <w:rPr>
                <w:sz w:val="23"/>
              </w:rPr>
            </w:pPr>
            <w:r>
              <w:rPr>
                <w:w w:val="80"/>
                <w:sz w:val="23"/>
              </w:rPr>
              <w:t>Thirkell (2001:318)</w:t>
            </w:r>
          </w:p>
        </w:tc>
        <w:tc>
          <w:tcPr>
            <w:tcW w:w="456" w:type="dxa"/>
          </w:tcPr>
          <w:p>
            <w:pPr/>
          </w:p>
        </w:tc>
      </w:tr>
      <w:tr>
        <w:trPr>
          <w:trHeight w:val="397" w:hRule="exact"/>
        </w:trPr>
        <w:tc>
          <w:tcPr>
            <w:tcW w:w="584" w:type="dxa"/>
          </w:tcPr>
          <w:p>
            <w:pPr>
              <w:pStyle w:val="TableParagraph"/>
              <w:spacing w:line="240" w:lineRule="auto" w:before="119"/>
              <w:ind w:right="48"/>
              <w:jc w:val="center"/>
              <w:rPr>
                <w:sz w:val="23"/>
              </w:rPr>
            </w:pPr>
            <w:r>
              <w:rPr>
                <w:w w:val="85"/>
                <w:sz w:val="23"/>
              </w:rPr>
              <w:t>Tabla</w:t>
            </w:r>
          </w:p>
        </w:tc>
        <w:tc>
          <w:tcPr>
            <w:tcW w:w="613" w:type="dxa"/>
          </w:tcPr>
          <w:p>
            <w:pPr>
              <w:pStyle w:val="TableParagraph"/>
              <w:spacing w:line="240" w:lineRule="auto" w:before="119"/>
              <w:ind w:left="39" w:right="99"/>
              <w:jc w:val="center"/>
              <w:rPr>
                <w:sz w:val="23"/>
              </w:rPr>
            </w:pPr>
            <w:r>
              <w:rPr>
                <w:w w:val="95"/>
                <w:sz w:val="23"/>
              </w:rPr>
              <w:t>#14.</w:t>
            </w:r>
          </w:p>
        </w:tc>
        <w:tc>
          <w:tcPr>
            <w:tcW w:w="6983" w:type="dxa"/>
          </w:tcPr>
          <w:p>
            <w:pPr>
              <w:pStyle w:val="TableParagraph"/>
              <w:spacing w:line="240" w:lineRule="auto" w:before="119"/>
              <w:ind w:left="157"/>
              <w:rPr>
                <w:sz w:val="23"/>
              </w:rPr>
            </w:pPr>
            <w:r>
              <w:rPr>
                <w:w w:val="85"/>
                <w:sz w:val="23"/>
              </w:rPr>
              <w:t>Dimensiones que describen la Lealtad del cliente (Actitud y Comportamiento</w:t>
            </w:r>
          </w:p>
        </w:tc>
        <w:tc>
          <w:tcPr>
            <w:tcW w:w="456" w:type="dxa"/>
          </w:tcPr>
          <w:p>
            <w:pPr>
              <w:pStyle w:val="TableParagraph"/>
              <w:spacing w:line="240" w:lineRule="auto" w:before="119"/>
              <w:ind w:right="34"/>
              <w:jc w:val="right"/>
              <w:rPr>
                <w:sz w:val="23"/>
              </w:rPr>
            </w:pPr>
            <w:r>
              <w:rPr>
                <w:w w:val="80"/>
                <w:sz w:val="23"/>
              </w:rPr>
              <w:t>74</w:t>
            </w:r>
          </w:p>
        </w:tc>
      </w:tr>
      <w:tr>
        <w:trPr>
          <w:trHeight w:val="660" w:hRule="exact"/>
        </w:trPr>
        <w:tc>
          <w:tcPr>
            <w:tcW w:w="584" w:type="dxa"/>
          </w:tcPr>
          <w:p>
            <w:pPr/>
          </w:p>
        </w:tc>
        <w:tc>
          <w:tcPr>
            <w:tcW w:w="613" w:type="dxa"/>
          </w:tcPr>
          <w:p>
            <w:pPr/>
          </w:p>
        </w:tc>
        <w:tc>
          <w:tcPr>
            <w:tcW w:w="6983" w:type="dxa"/>
          </w:tcPr>
          <w:p>
            <w:pPr>
              <w:pStyle w:val="TableParagraph"/>
              <w:spacing w:line="256" w:lineRule="exact" w:before="2"/>
              <w:ind w:left="157" w:right="205"/>
              <w:rPr>
                <w:sz w:val="23"/>
              </w:rPr>
            </w:pPr>
            <w:r>
              <w:rPr>
                <w:w w:val="90"/>
                <w:sz w:val="23"/>
              </w:rPr>
              <w:t>leal).</w:t>
            </w:r>
            <w:r>
              <w:rPr>
                <w:spacing w:val="-39"/>
                <w:w w:val="90"/>
                <w:sz w:val="23"/>
              </w:rPr>
              <w:t> </w:t>
            </w:r>
            <w:r>
              <w:rPr>
                <w:w w:val="90"/>
                <w:sz w:val="23"/>
              </w:rPr>
              <w:t>Tomadas</w:t>
            </w:r>
            <w:r>
              <w:rPr>
                <w:spacing w:val="-39"/>
                <w:w w:val="90"/>
                <w:sz w:val="23"/>
              </w:rPr>
              <w:t> </w:t>
            </w:r>
            <w:r>
              <w:rPr>
                <w:w w:val="90"/>
                <w:sz w:val="23"/>
              </w:rPr>
              <w:t>de</w:t>
            </w:r>
            <w:r>
              <w:rPr>
                <w:spacing w:val="-39"/>
                <w:w w:val="90"/>
                <w:sz w:val="23"/>
              </w:rPr>
              <w:t> </w:t>
            </w:r>
            <w:r>
              <w:rPr>
                <w:w w:val="90"/>
                <w:sz w:val="23"/>
              </w:rPr>
              <w:t>los</w:t>
            </w:r>
            <w:r>
              <w:rPr>
                <w:spacing w:val="-39"/>
                <w:w w:val="90"/>
                <w:sz w:val="23"/>
              </w:rPr>
              <w:t> </w:t>
            </w:r>
            <w:r>
              <w:rPr>
                <w:w w:val="90"/>
                <w:sz w:val="23"/>
              </w:rPr>
              <w:t>autores:</w:t>
            </w:r>
            <w:r>
              <w:rPr>
                <w:spacing w:val="-39"/>
                <w:w w:val="90"/>
                <w:sz w:val="23"/>
              </w:rPr>
              <w:t> </w:t>
            </w:r>
            <w:r>
              <w:rPr>
                <w:w w:val="90"/>
                <w:sz w:val="23"/>
              </w:rPr>
              <w:t>Leanne</w:t>
            </w:r>
            <w:r>
              <w:rPr>
                <w:spacing w:val="-39"/>
                <w:w w:val="90"/>
                <w:sz w:val="23"/>
              </w:rPr>
              <w:t> </w:t>
            </w:r>
            <w:r>
              <w:rPr>
                <w:w w:val="90"/>
                <w:sz w:val="23"/>
              </w:rPr>
              <w:t>H.</w:t>
            </w:r>
            <w:r>
              <w:rPr>
                <w:spacing w:val="-39"/>
                <w:w w:val="90"/>
                <w:sz w:val="23"/>
              </w:rPr>
              <w:t> </w:t>
            </w:r>
            <w:r>
              <w:rPr>
                <w:w w:val="90"/>
                <w:sz w:val="23"/>
              </w:rPr>
              <w:t>Y.</w:t>
            </w:r>
            <w:r>
              <w:rPr>
                <w:spacing w:val="-39"/>
                <w:w w:val="90"/>
                <w:sz w:val="23"/>
              </w:rPr>
              <w:t> </w:t>
            </w:r>
            <w:r>
              <w:rPr>
                <w:w w:val="90"/>
                <w:sz w:val="23"/>
              </w:rPr>
              <w:t>Too,</w:t>
            </w:r>
            <w:r>
              <w:rPr>
                <w:spacing w:val="-39"/>
                <w:w w:val="90"/>
                <w:sz w:val="23"/>
              </w:rPr>
              <w:t> </w:t>
            </w:r>
            <w:r>
              <w:rPr>
                <w:w w:val="90"/>
                <w:sz w:val="23"/>
              </w:rPr>
              <w:t>Anne</w:t>
            </w:r>
            <w:r>
              <w:rPr>
                <w:spacing w:val="-39"/>
                <w:w w:val="90"/>
                <w:sz w:val="23"/>
              </w:rPr>
              <w:t> </w:t>
            </w:r>
            <w:r>
              <w:rPr>
                <w:w w:val="90"/>
                <w:sz w:val="23"/>
              </w:rPr>
              <w:t>L.</w:t>
            </w:r>
            <w:r>
              <w:rPr>
                <w:spacing w:val="-39"/>
                <w:w w:val="90"/>
                <w:sz w:val="23"/>
              </w:rPr>
              <w:t> </w:t>
            </w:r>
            <w:r>
              <w:rPr>
                <w:w w:val="90"/>
                <w:sz w:val="23"/>
              </w:rPr>
              <w:t>Souchon</w:t>
            </w:r>
            <w:r>
              <w:rPr>
                <w:spacing w:val="-39"/>
                <w:w w:val="90"/>
                <w:sz w:val="23"/>
              </w:rPr>
              <w:t> </w:t>
            </w:r>
            <w:r>
              <w:rPr>
                <w:w w:val="90"/>
                <w:sz w:val="23"/>
              </w:rPr>
              <w:t>y</w:t>
            </w:r>
            <w:r>
              <w:rPr>
                <w:spacing w:val="-39"/>
                <w:w w:val="90"/>
                <w:sz w:val="23"/>
              </w:rPr>
              <w:t> </w:t>
            </w:r>
            <w:r>
              <w:rPr>
                <w:w w:val="90"/>
                <w:sz w:val="23"/>
              </w:rPr>
              <w:t>Peter</w:t>
            </w:r>
            <w:r>
              <w:rPr>
                <w:spacing w:val="-39"/>
                <w:w w:val="90"/>
                <w:sz w:val="23"/>
              </w:rPr>
              <w:t> </w:t>
            </w:r>
            <w:r>
              <w:rPr>
                <w:w w:val="90"/>
                <w:sz w:val="23"/>
              </w:rPr>
              <w:t>C. </w:t>
            </w:r>
            <w:r>
              <w:rPr>
                <w:w w:val="80"/>
                <w:sz w:val="23"/>
              </w:rPr>
              <w:t>Thirkell</w:t>
            </w:r>
            <w:r>
              <w:rPr>
                <w:spacing w:val="26"/>
                <w:w w:val="80"/>
                <w:sz w:val="23"/>
              </w:rPr>
              <w:t> </w:t>
            </w:r>
            <w:r>
              <w:rPr>
                <w:w w:val="80"/>
                <w:sz w:val="23"/>
              </w:rPr>
              <w:t>(2001:318)</w:t>
            </w:r>
          </w:p>
        </w:tc>
        <w:tc>
          <w:tcPr>
            <w:tcW w:w="456" w:type="dxa"/>
          </w:tcPr>
          <w:p>
            <w:pPr/>
          </w:p>
        </w:tc>
      </w:tr>
      <w:tr>
        <w:trPr>
          <w:trHeight w:val="405" w:hRule="exact"/>
        </w:trPr>
        <w:tc>
          <w:tcPr>
            <w:tcW w:w="584" w:type="dxa"/>
          </w:tcPr>
          <w:p>
            <w:pPr>
              <w:pStyle w:val="TableParagraph"/>
              <w:spacing w:line="240" w:lineRule="auto" w:before="126"/>
              <w:ind w:right="48"/>
              <w:jc w:val="center"/>
              <w:rPr>
                <w:sz w:val="23"/>
              </w:rPr>
            </w:pPr>
            <w:r>
              <w:rPr>
                <w:w w:val="85"/>
                <w:sz w:val="23"/>
              </w:rPr>
              <w:t>Tabla</w:t>
            </w:r>
          </w:p>
        </w:tc>
        <w:tc>
          <w:tcPr>
            <w:tcW w:w="613" w:type="dxa"/>
          </w:tcPr>
          <w:p>
            <w:pPr>
              <w:pStyle w:val="TableParagraph"/>
              <w:spacing w:line="240" w:lineRule="auto" w:before="126"/>
              <w:ind w:left="39" w:right="99"/>
              <w:jc w:val="center"/>
              <w:rPr>
                <w:sz w:val="23"/>
              </w:rPr>
            </w:pPr>
            <w:r>
              <w:rPr>
                <w:w w:val="95"/>
                <w:sz w:val="23"/>
              </w:rPr>
              <w:t>#15.</w:t>
            </w:r>
          </w:p>
        </w:tc>
        <w:tc>
          <w:tcPr>
            <w:tcW w:w="6983" w:type="dxa"/>
          </w:tcPr>
          <w:p>
            <w:pPr>
              <w:pStyle w:val="TableParagraph"/>
              <w:spacing w:line="240" w:lineRule="auto" w:before="126"/>
              <w:ind w:left="157"/>
              <w:rPr>
                <w:sz w:val="23"/>
              </w:rPr>
            </w:pPr>
            <w:r>
              <w:rPr>
                <w:w w:val="85"/>
                <w:sz w:val="23"/>
              </w:rPr>
              <w:t>Dimensiones que describen la Calidad del Servicio. Tomadas de los autores:</w:t>
            </w:r>
          </w:p>
        </w:tc>
        <w:tc>
          <w:tcPr>
            <w:tcW w:w="456" w:type="dxa"/>
          </w:tcPr>
          <w:p>
            <w:pPr>
              <w:pStyle w:val="TableParagraph"/>
              <w:spacing w:line="240" w:lineRule="auto" w:before="126"/>
              <w:ind w:right="34"/>
              <w:jc w:val="right"/>
              <w:rPr>
                <w:sz w:val="23"/>
              </w:rPr>
            </w:pPr>
            <w:r>
              <w:rPr>
                <w:w w:val="80"/>
                <w:sz w:val="23"/>
              </w:rPr>
              <w:t>74</w:t>
            </w:r>
          </w:p>
        </w:tc>
      </w:tr>
      <w:tr>
        <w:trPr>
          <w:trHeight w:val="405" w:hRule="exact"/>
        </w:trPr>
        <w:tc>
          <w:tcPr>
            <w:tcW w:w="584" w:type="dxa"/>
          </w:tcPr>
          <w:p>
            <w:pPr/>
          </w:p>
        </w:tc>
        <w:tc>
          <w:tcPr>
            <w:tcW w:w="613" w:type="dxa"/>
          </w:tcPr>
          <w:p>
            <w:pPr/>
          </w:p>
        </w:tc>
        <w:tc>
          <w:tcPr>
            <w:tcW w:w="6983" w:type="dxa"/>
          </w:tcPr>
          <w:p>
            <w:pPr>
              <w:pStyle w:val="TableParagraph"/>
              <w:spacing w:line="256" w:lineRule="exact"/>
              <w:ind w:left="157"/>
              <w:rPr>
                <w:sz w:val="23"/>
              </w:rPr>
            </w:pPr>
            <w:r>
              <w:rPr>
                <w:w w:val="85"/>
                <w:sz w:val="23"/>
              </w:rPr>
              <w:t>Parasuraman, Zeithaml y Berry (1990:26)</w:t>
            </w:r>
          </w:p>
        </w:tc>
        <w:tc>
          <w:tcPr>
            <w:tcW w:w="456" w:type="dxa"/>
          </w:tcPr>
          <w:p>
            <w:pPr/>
          </w:p>
        </w:tc>
      </w:tr>
      <w:tr>
        <w:trPr>
          <w:trHeight w:val="795" w:hRule="exact"/>
        </w:trPr>
        <w:tc>
          <w:tcPr>
            <w:tcW w:w="584" w:type="dxa"/>
          </w:tcPr>
          <w:p>
            <w:pPr>
              <w:pStyle w:val="TableParagraph"/>
              <w:spacing w:line="240" w:lineRule="auto" w:before="126"/>
              <w:ind w:right="48"/>
              <w:jc w:val="center"/>
              <w:rPr>
                <w:sz w:val="23"/>
              </w:rPr>
            </w:pPr>
            <w:r>
              <w:rPr>
                <w:w w:val="85"/>
                <w:sz w:val="23"/>
              </w:rPr>
              <w:t>Tabla</w:t>
            </w:r>
          </w:p>
        </w:tc>
        <w:tc>
          <w:tcPr>
            <w:tcW w:w="613" w:type="dxa"/>
          </w:tcPr>
          <w:p>
            <w:pPr>
              <w:pStyle w:val="TableParagraph"/>
              <w:spacing w:line="240" w:lineRule="auto" w:before="126"/>
              <w:ind w:left="39" w:right="99"/>
              <w:jc w:val="center"/>
              <w:rPr>
                <w:sz w:val="23"/>
              </w:rPr>
            </w:pPr>
            <w:r>
              <w:rPr>
                <w:w w:val="95"/>
                <w:sz w:val="23"/>
              </w:rPr>
              <w:t>#16.</w:t>
            </w:r>
          </w:p>
        </w:tc>
        <w:tc>
          <w:tcPr>
            <w:tcW w:w="6983" w:type="dxa"/>
          </w:tcPr>
          <w:p>
            <w:pPr>
              <w:pStyle w:val="TableParagraph"/>
              <w:spacing w:line="256" w:lineRule="exact" w:before="137"/>
              <w:ind w:left="157"/>
              <w:rPr>
                <w:sz w:val="23"/>
              </w:rPr>
            </w:pPr>
            <w:r>
              <w:rPr>
                <w:w w:val="85"/>
                <w:sz w:val="23"/>
              </w:rPr>
              <w:t>Subdimensiones que describen las 5 dimensiones de Calidad del Servicio. Adaptadas de Parasuraman, Zeithaml y Berry (1990)</w:t>
            </w:r>
          </w:p>
        </w:tc>
        <w:tc>
          <w:tcPr>
            <w:tcW w:w="456" w:type="dxa"/>
          </w:tcPr>
          <w:p>
            <w:pPr>
              <w:pStyle w:val="TableParagraph"/>
              <w:spacing w:line="240" w:lineRule="auto" w:before="126"/>
              <w:ind w:right="34"/>
              <w:jc w:val="right"/>
              <w:rPr>
                <w:sz w:val="23"/>
              </w:rPr>
            </w:pPr>
            <w:r>
              <w:rPr>
                <w:w w:val="80"/>
                <w:sz w:val="23"/>
              </w:rPr>
              <w:t>75</w:t>
            </w:r>
          </w:p>
        </w:tc>
      </w:tr>
      <w:tr>
        <w:trPr>
          <w:trHeight w:val="486" w:hRule="exact"/>
        </w:trPr>
        <w:tc>
          <w:tcPr>
            <w:tcW w:w="584" w:type="dxa"/>
          </w:tcPr>
          <w:p>
            <w:pPr>
              <w:pStyle w:val="TableParagraph"/>
              <w:spacing w:line="240" w:lineRule="auto" w:before="126"/>
              <w:ind w:right="48"/>
              <w:jc w:val="center"/>
              <w:rPr>
                <w:sz w:val="23"/>
              </w:rPr>
            </w:pPr>
            <w:r>
              <w:rPr>
                <w:w w:val="85"/>
                <w:sz w:val="23"/>
              </w:rPr>
              <w:t>Tabla</w:t>
            </w:r>
          </w:p>
        </w:tc>
        <w:tc>
          <w:tcPr>
            <w:tcW w:w="613" w:type="dxa"/>
          </w:tcPr>
          <w:p>
            <w:pPr>
              <w:pStyle w:val="TableParagraph"/>
              <w:spacing w:line="240" w:lineRule="auto" w:before="126"/>
              <w:ind w:left="39" w:right="99"/>
              <w:jc w:val="center"/>
              <w:rPr>
                <w:sz w:val="23"/>
              </w:rPr>
            </w:pPr>
            <w:r>
              <w:rPr>
                <w:w w:val="95"/>
                <w:sz w:val="23"/>
              </w:rPr>
              <w:t>#17.</w:t>
            </w:r>
          </w:p>
        </w:tc>
        <w:tc>
          <w:tcPr>
            <w:tcW w:w="6983" w:type="dxa"/>
          </w:tcPr>
          <w:p>
            <w:pPr>
              <w:pStyle w:val="TableParagraph"/>
              <w:spacing w:line="240" w:lineRule="auto" w:before="126"/>
              <w:ind w:left="157"/>
              <w:rPr>
                <w:sz w:val="23"/>
              </w:rPr>
            </w:pPr>
            <w:r>
              <w:rPr>
                <w:w w:val="90"/>
                <w:sz w:val="23"/>
              </w:rPr>
              <w:t>Diferencia entre lo que el cliente espera y lo que el cliente recibe</w:t>
            </w:r>
          </w:p>
        </w:tc>
        <w:tc>
          <w:tcPr>
            <w:tcW w:w="456" w:type="dxa"/>
          </w:tcPr>
          <w:p>
            <w:pPr>
              <w:pStyle w:val="TableParagraph"/>
              <w:spacing w:line="240" w:lineRule="auto" w:before="126"/>
              <w:ind w:right="34"/>
              <w:jc w:val="right"/>
              <w:rPr>
                <w:sz w:val="23"/>
              </w:rPr>
            </w:pPr>
            <w:r>
              <w:rPr>
                <w:w w:val="80"/>
                <w:sz w:val="23"/>
              </w:rPr>
              <w:t>76</w:t>
            </w:r>
          </w:p>
        </w:tc>
      </w:tr>
    </w:tbl>
    <w:p>
      <w:pPr>
        <w:spacing w:after="0" w:line="240" w:lineRule="auto"/>
        <w:jc w:val="right"/>
        <w:rPr>
          <w:sz w:val="23"/>
        </w:rPr>
        <w:sectPr>
          <w:footerReference w:type="default" r:id="rId16"/>
          <w:pgSz w:w="11920" w:h="16840"/>
          <w:pgMar w:footer="1533" w:header="0" w:top="1600" w:bottom="1720" w:left="1500" w:right="1560"/>
          <w:pgNumType w:start="7"/>
        </w:sectPr>
      </w:pPr>
    </w:p>
    <w:p>
      <w:pPr>
        <w:pStyle w:val="BodyText"/>
        <w:rPr>
          <w:b/>
          <w:sz w:val="20"/>
        </w:rPr>
      </w:pPr>
    </w:p>
    <w:p>
      <w:pPr>
        <w:pStyle w:val="BodyText"/>
        <w:tabs>
          <w:tab w:pos="1429" w:val="left" w:leader="none"/>
          <w:tab w:pos="8674" w:val="right" w:leader="none"/>
        </w:tabs>
        <w:spacing w:before="218"/>
        <w:ind w:left="110"/>
        <w:rPr>
          <w:rFonts w:ascii="Arial"/>
        </w:rPr>
      </w:pPr>
      <w:r>
        <w:rPr>
          <w:rFonts w:ascii="Arial"/>
          <w:spacing w:val="-3"/>
          <w:w w:val="95"/>
        </w:rPr>
        <w:t>Tabla</w:t>
      </w:r>
      <w:r>
        <w:rPr>
          <w:rFonts w:ascii="Arial"/>
          <w:spacing w:val="48"/>
          <w:w w:val="95"/>
        </w:rPr>
        <w:t> </w:t>
      </w:r>
      <w:r>
        <w:rPr>
          <w:rFonts w:ascii="Arial"/>
          <w:spacing w:val="-3"/>
          <w:w w:val="95"/>
        </w:rPr>
        <w:t>#18.</w:t>
        <w:tab/>
      </w:r>
      <w:r>
        <w:rPr>
          <w:rFonts w:ascii="Arial"/>
          <w:spacing w:val="2"/>
          <w:w w:val="95"/>
        </w:rPr>
        <w:t>Variables</w:t>
      </w:r>
      <w:r>
        <w:rPr>
          <w:rFonts w:ascii="Arial"/>
          <w:spacing w:val="-30"/>
          <w:w w:val="95"/>
        </w:rPr>
        <w:t> </w:t>
      </w:r>
      <w:r>
        <w:rPr>
          <w:rFonts w:ascii="Arial"/>
          <w:spacing w:val="2"/>
          <w:w w:val="95"/>
        </w:rPr>
        <w:t>descriptivas.</w:t>
      </w:r>
      <w:r>
        <w:rPr>
          <w:rFonts w:ascii="Arial"/>
          <w:spacing w:val="-30"/>
          <w:w w:val="95"/>
        </w:rPr>
        <w:t> </w:t>
      </w:r>
      <w:r>
        <w:rPr>
          <w:rFonts w:ascii="Arial"/>
          <w:spacing w:val="2"/>
          <w:w w:val="95"/>
        </w:rPr>
        <w:t>Datos</w:t>
      </w:r>
      <w:r>
        <w:rPr>
          <w:rFonts w:ascii="Arial"/>
          <w:spacing w:val="-30"/>
          <w:w w:val="95"/>
        </w:rPr>
        <w:t> </w:t>
      </w:r>
      <w:r>
        <w:rPr>
          <w:rFonts w:ascii="Arial"/>
          <w:w w:val="95"/>
        </w:rPr>
        <w:t>del</w:t>
      </w:r>
      <w:r>
        <w:rPr>
          <w:rFonts w:ascii="Arial"/>
          <w:spacing w:val="-30"/>
          <w:w w:val="95"/>
        </w:rPr>
        <w:t> </w:t>
      </w:r>
      <w:r>
        <w:rPr>
          <w:rFonts w:ascii="Arial"/>
          <w:spacing w:val="2"/>
          <w:w w:val="95"/>
        </w:rPr>
        <w:t>entrevistado</w:t>
      </w:r>
      <w:r>
        <w:rPr>
          <w:rFonts w:ascii="Arial"/>
          <w:spacing w:val="-30"/>
          <w:w w:val="95"/>
        </w:rPr>
        <w:t> </w:t>
      </w:r>
      <w:r>
        <w:rPr>
          <w:rFonts w:ascii="Arial"/>
          <w:w w:val="95"/>
        </w:rPr>
        <w:t>y</w:t>
      </w:r>
      <w:r>
        <w:rPr>
          <w:rFonts w:ascii="Arial"/>
          <w:spacing w:val="-30"/>
          <w:w w:val="95"/>
        </w:rPr>
        <w:t> </w:t>
      </w:r>
      <w:r>
        <w:rPr>
          <w:rFonts w:ascii="Arial"/>
          <w:spacing w:val="2"/>
          <w:w w:val="95"/>
        </w:rPr>
        <w:t>datos</w:t>
      </w:r>
      <w:r>
        <w:rPr>
          <w:rFonts w:ascii="Arial"/>
          <w:spacing w:val="-30"/>
          <w:w w:val="95"/>
        </w:rPr>
        <w:t> </w:t>
      </w:r>
      <w:r>
        <w:rPr>
          <w:rFonts w:ascii="Arial"/>
          <w:w w:val="95"/>
        </w:rPr>
        <w:t>de</w:t>
      </w:r>
      <w:r>
        <w:rPr>
          <w:rFonts w:ascii="Arial"/>
          <w:spacing w:val="-30"/>
          <w:w w:val="95"/>
        </w:rPr>
        <w:t> </w:t>
      </w:r>
      <w:r>
        <w:rPr>
          <w:rFonts w:ascii="Arial"/>
          <w:w w:val="95"/>
        </w:rPr>
        <w:t>la</w:t>
      </w:r>
      <w:r>
        <w:rPr>
          <w:rFonts w:ascii="Arial"/>
          <w:spacing w:val="-30"/>
          <w:w w:val="95"/>
        </w:rPr>
        <w:t> </w:t>
      </w:r>
      <w:r>
        <w:rPr>
          <w:rFonts w:ascii="Arial"/>
          <w:spacing w:val="3"/>
          <w:w w:val="95"/>
        </w:rPr>
        <w:t>empresa</w:t>
        <w:tab/>
      </w:r>
      <w:r>
        <w:rPr>
          <w:rFonts w:ascii="Arial"/>
          <w:w w:val="95"/>
        </w:rPr>
        <w:t>76</w:t>
      </w:r>
    </w:p>
    <w:p>
      <w:pPr>
        <w:pStyle w:val="BodyText"/>
        <w:tabs>
          <w:tab w:pos="1429" w:val="left" w:leader="none"/>
          <w:tab w:pos="8674" w:val="right" w:leader="none"/>
        </w:tabs>
        <w:spacing w:before="275"/>
        <w:ind w:left="110"/>
        <w:rPr>
          <w:rFonts w:ascii="Arial"/>
        </w:rPr>
      </w:pPr>
      <w:r>
        <w:rPr>
          <w:rFonts w:ascii="Arial"/>
          <w:spacing w:val="-3"/>
          <w:w w:val="95"/>
        </w:rPr>
        <w:t>Tabla</w:t>
      </w:r>
      <w:r>
        <w:rPr>
          <w:rFonts w:ascii="Arial"/>
          <w:spacing w:val="48"/>
          <w:w w:val="95"/>
        </w:rPr>
        <w:t> </w:t>
      </w:r>
      <w:r>
        <w:rPr>
          <w:rFonts w:ascii="Arial"/>
          <w:spacing w:val="-3"/>
          <w:w w:val="95"/>
        </w:rPr>
        <w:t>#19.</w:t>
        <w:tab/>
      </w:r>
      <w:r>
        <w:rPr>
          <w:rFonts w:ascii="Arial"/>
          <w:w w:val="95"/>
        </w:rPr>
        <w:t>Confiabilidad de</w:t>
      </w:r>
      <w:r>
        <w:rPr>
          <w:rFonts w:ascii="Arial"/>
          <w:spacing w:val="-11"/>
          <w:w w:val="95"/>
        </w:rPr>
        <w:t> </w:t>
      </w:r>
      <w:r>
        <w:rPr>
          <w:rFonts w:ascii="Arial"/>
          <w:w w:val="95"/>
        </w:rPr>
        <w:t>los</w:t>
      </w:r>
      <w:r>
        <w:rPr>
          <w:rFonts w:ascii="Arial"/>
          <w:spacing w:val="-6"/>
          <w:w w:val="95"/>
        </w:rPr>
        <w:t> </w:t>
      </w:r>
      <w:r>
        <w:rPr>
          <w:rFonts w:ascii="Arial"/>
          <w:w w:val="95"/>
        </w:rPr>
        <w:t>instrumentos</w:t>
        <w:tab/>
        <w:t>77</w:t>
      </w:r>
    </w:p>
    <w:p>
      <w:pPr>
        <w:pStyle w:val="BodyText"/>
        <w:tabs>
          <w:tab w:pos="1429" w:val="left" w:leader="none"/>
          <w:tab w:pos="8674" w:val="right" w:leader="none"/>
        </w:tabs>
        <w:spacing w:before="275"/>
        <w:ind w:left="110"/>
        <w:rPr>
          <w:rFonts w:ascii="Arial"/>
        </w:rPr>
      </w:pPr>
      <w:r>
        <w:rPr>
          <w:rFonts w:ascii="Arial"/>
          <w:spacing w:val="-3"/>
          <w:w w:val="95"/>
        </w:rPr>
        <w:t>Tabla  </w:t>
      </w:r>
      <w:r>
        <w:rPr>
          <w:rFonts w:ascii="Arial"/>
          <w:w w:val="95"/>
        </w:rPr>
        <w:t>#</w:t>
      </w:r>
      <w:r>
        <w:rPr>
          <w:rFonts w:ascii="Arial"/>
          <w:spacing w:val="-24"/>
          <w:w w:val="95"/>
        </w:rPr>
        <w:t> </w:t>
      </w:r>
      <w:r>
        <w:rPr>
          <w:rFonts w:ascii="Arial"/>
          <w:w w:val="95"/>
        </w:rPr>
        <w:t>20.</w:t>
        <w:tab/>
        <w:t>Variables descriptivas</w:t>
      </w:r>
      <w:r>
        <w:rPr>
          <w:rFonts w:ascii="Arial"/>
          <w:spacing w:val="-17"/>
          <w:w w:val="95"/>
        </w:rPr>
        <w:t> </w:t>
      </w:r>
      <w:r>
        <w:rPr>
          <w:rFonts w:ascii="Arial"/>
          <w:w w:val="95"/>
        </w:rPr>
        <w:t>(Cliente</w:t>
      </w:r>
      <w:r>
        <w:rPr>
          <w:rFonts w:ascii="Arial"/>
          <w:spacing w:val="-9"/>
          <w:w w:val="95"/>
        </w:rPr>
        <w:t> </w:t>
      </w:r>
      <w:r>
        <w:rPr>
          <w:rFonts w:ascii="Arial"/>
          <w:w w:val="95"/>
        </w:rPr>
        <w:t>Constante)</w:t>
        <w:tab/>
        <w:t>81</w:t>
      </w:r>
    </w:p>
    <w:p>
      <w:pPr>
        <w:pStyle w:val="BodyText"/>
        <w:tabs>
          <w:tab w:pos="1429" w:val="left" w:leader="none"/>
          <w:tab w:pos="8674" w:val="right" w:leader="none"/>
        </w:tabs>
        <w:spacing w:before="260"/>
        <w:ind w:left="110"/>
        <w:rPr>
          <w:rFonts w:ascii="Arial"/>
        </w:rPr>
      </w:pPr>
      <w:r>
        <w:rPr>
          <w:rFonts w:ascii="Arial"/>
          <w:spacing w:val="-3"/>
          <w:w w:val="95"/>
        </w:rPr>
        <w:t>Tabla</w:t>
      </w:r>
      <w:r>
        <w:rPr>
          <w:rFonts w:ascii="Arial"/>
          <w:spacing w:val="48"/>
          <w:w w:val="95"/>
        </w:rPr>
        <w:t> </w:t>
      </w:r>
      <w:r>
        <w:rPr>
          <w:rFonts w:ascii="Arial"/>
          <w:spacing w:val="-3"/>
          <w:w w:val="95"/>
        </w:rPr>
        <w:t>#21.</w:t>
        <w:tab/>
      </w:r>
      <w:r>
        <w:rPr>
          <w:rFonts w:ascii="Arial"/>
          <w:w w:val="95"/>
        </w:rPr>
        <w:t>Factores</w:t>
      </w:r>
      <w:r>
        <w:rPr>
          <w:rFonts w:ascii="Arial"/>
          <w:spacing w:val="-39"/>
          <w:w w:val="95"/>
        </w:rPr>
        <w:t> </w:t>
      </w:r>
      <w:r>
        <w:rPr>
          <w:rFonts w:ascii="Arial"/>
          <w:w w:val="95"/>
        </w:rPr>
        <w:t>relevantemente</w:t>
      </w:r>
      <w:r>
        <w:rPr>
          <w:rFonts w:ascii="Arial"/>
          <w:spacing w:val="-39"/>
          <w:w w:val="95"/>
        </w:rPr>
        <w:t> </w:t>
      </w:r>
      <w:r>
        <w:rPr>
          <w:rFonts w:ascii="Arial"/>
          <w:w w:val="95"/>
        </w:rPr>
        <w:t>positivos</w:t>
      </w:r>
      <w:r>
        <w:rPr>
          <w:rFonts w:ascii="Arial"/>
          <w:spacing w:val="-39"/>
          <w:w w:val="95"/>
        </w:rPr>
        <w:t> </w:t>
      </w:r>
      <w:r>
        <w:rPr>
          <w:rFonts w:ascii="Arial"/>
          <w:w w:val="95"/>
        </w:rPr>
        <w:t>y</w:t>
      </w:r>
      <w:r>
        <w:rPr>
          <w:rFonts w:ascii="Arial"/>
          <w:spacing w:val="-39"/>
          <w:w w:val="95"/>
        </w:rPr>
        <w:t> </w:t>
      </w:r>
      <w:r>
        <w:rPr>
          <w:rFonts w:ascii="Arial"/>
          <w:w w:val="95"/>
        </w:rPr>
        <w:t>relevantemente</w:t>
      </w:r>
      <w:r>
        <w:rPr>
          <w:rFonts w:ascii="Arial"/>
          <w:spacing w:val="-39"/>
          <w:w w:val="95"/>
        </w:rPr>
        <w:t> </w:t>
      </w:r>
      <w:r>
        <w:rPr>
          <w:rFonts w:ascii="Arial"/>
          <w:w w:val="95"/>
        </w:rPr>
        <w:t>negativos</w:t>
      </w:r>
      <w:r>
        <w:rPr>
          <w:rFonts w:ascii="Arial"/>
          <w:spacing w:val="-39"/>
          <w:w w:val="95"/>
        </w:rPr>
        <w:t> </w:t>
      </w:r>
      <w:r>
        <w:rPr>
          <w:rFonts w:ascii="Arial"/>
          <w:w w:val="95"/>
        </w:rPr>
        <w:t>en</w:t>
      </w:r>
      <w:r>
        <w:rPr>
          <w:rFonts w:ascii="Arial"/>
          <w:spacing w:val="-39"/>
          <w:w w:val="95"/>
        </w:rPr>
        <w:t> </w:t>
      </w:r>
      <w:r>
        <w:rPr>
          <w:rFonts w:ascii="Arial"/>
          <w:w w:val="95"/>
        </w:rPr>
        <w:t>orden</w:t>
        <w:tab/>
        <w:t>83</w:t>
      </w:r>
    </w:p>
    <w:p>
      <w:pPr>
        <w:pStyle w:val="BodyText"/>
        <w:spacing w:before="5"/>
        <w:ind w:left="1430"/>
        <w:rPr>
          <w:rFonts w:ascii="Arial"/>
        </w:rPr>
      </w:pPr>
      <w:r>
        <w:rPr>
          <w:rFonts w:ascii="Arial"/>
          <w:w w:val="85"/>
        </w:rPr>
        <w:t>decreciente. Cliente Constante</w:t>
      </w:r>
    </w:p>
    <w:p>
      <w:pPr>
        <w:pStyle w:val="BodyText"/>
        <w:tabs>
          <w:tab w:pos="1429" w:val="left" w:leader="none"/>
          <w:tab w:pos="8674" w:val="right" w:leader="none"/>
        </w:tabs>
        <w:spacing w:before="275"/>
        <w:ind w:left="110"/>
        <w:rPr>
          <w:rFonts w:ascii="Arial"/>
        </w:rPr>
      </w:pPr>
      <w:r>
        <w:rPr>
          <w:rFonts w:ascii="Arial"/>
          <w:spacing w:val="-3"/>
          <w:w w:val="95"/>
        </w:rPr>
        <w:t>Tabla</w:t>
      </w:r>
      <w:r>
        <w:rPr>
          <w:rFonts w:ascii="Arial"/>
          <w:spacing w:val="48"/>
          <w:w w:val="95"/>
        </w:rPr>
        <w:t> </w:t>
      </w:r>
      <w:r>
        <w:rPr>
          <w:rFonts w:ascii="Arial"/>
          <w:spacing w:val="-3"/>
          <w:w w:val="95"/>
        </w:rPr>
        <w:t>#22.</w:t>
        <w:tab/>
      </w:r>
      <w:r>
        <w:rPr>
          <w:rFonts w:ascii="Arial"/>
          <w:w w:val="95"/>
        </w:rPr>
        <w:t>Variables descriptivas</w:t>
      </w:r>
      <w:r>
        <w:rPr>
          <w:rFonts w:ascii="Arial"/>
          <w:spacing w:val="-13"/>
          <w:w w:val="95"/>
        </w:rPr>
        <w:t> </w:t>
      </w:r>
      <w:r>
        <w:rPr>
          <w:rFonts w:ascii="Arial"/>
          <w:spacing w:val="2"/>
          <w:w w:val="95"/>
        </w:rPr>
        <w:t>(Cliente</w:t>
      </w:r>
      <w:r>
        <w:rPr>
          <w:rFonts w:ascii="Arial"/>
          <w:spacing w:val="-5"/>
          <w:w w:val="95"/>
        </w:rPr>
        <w:t> </w:t>
      </w:r>
      <w:r>
        <w:rPr>
          <w:rFonts w:ascii="Arial"/>
          <w:spacing w:val="4"/>
          <w:w w:val="95"/>
        </w:rPr>
        <w:t>Perdido)</w:t>
        <w:tab/>
      </w:r>
      <w:r>
        <w:rPr>
          <w:rFonts w:ascii="Arial"/>
          <w:w w:val="95"/>
        </w:rPr>
        <w:t>84</w:t>
      </w:r>
    </w:p>
    <w:p>
      <w:pPr>
        <w:pStyle w:val="BodyText"/>
        <w:tabs>
          <w:tab w:pos="1429" w:val="left" w:leader="none"/>
          <w:tab w:pos="8674" w:val="right" w:leader="none"/>
        </w:tabs>
        <w:spacing w:before="260"/>
        <w:ind w:left="110"/>
        <w:rPr>
          <w:rFonts w:ascii="Arial"/>
        </w:rPr>
      </w:pPr>
      <w:r>
        <w:rPr>
          <w:rFonts w:ascii="Arial"/>
          <w:spacing w:val="-3"/>
          <w:w w:val="95"/>
        </w:rPr>
        <w:t>Tabla</w:t>
      </w:r>
      <w:r>
        <w:rPr>
          <w:rFonts w:ascii="Arial"/>
          <w:spacing w:val="48"/>
          <w:w w:val="95"/>
        </w:rPr>
        <w:t> </w:t>
      </w:r>
      <w:r>
        <w:rPr>
          <w:rFonts w:ascii="Arial"/>
          <w:spacing w:val="-3"/>
          <w:w w:val="95"/>
        </w:rPr>
        <w:t>#23.</w:t>
        <w:tab/>
      </w:r>
      <w:r>
        <w:rPr>
          <w:rFonts w:ascii="Arial"/>
          <w:w w:val="95"/>
        </w:rPr>
        <w:t>Factores</w:t>
      </w:r>
      <w:r>
        <w:rPr>
          <w:rFonts w:ascii="Arial"/>
          <w:spacing w:val="-39"/>
          <w:w w:val="95"/>
        </w:rPr>
        <w:t> </w:t>
      </w:r>
      <w:r>
        <w:rPr>
          <w:rFonts w:ascii="Arial"/>
          <w:w w:val="95"/>
        </w:rPr>
        <w:t>relevantemente</w:t>
      </w:r>
      <w:r>
        <w:rPr>
          <w:rFonts w:ascii="Arial"/>
          <w:spacing w:val="-39"/>
          <w:w w:val="95"/>
        </w:rPr>
        <w:t> </w:t>
      </w:r>
      <w:r>
        <w:rPr>
          <w:rFonts w:ascii="Arial"/>
          <w:w w:val="95"/>
        </w:rPr>
        <w:t>positivos</w:t>
      </w:r>
      <w:r>
        <w:rPr>
          <w:rFonts w:ascii="Arial"/>
          <w:spacing w:val="-39"/>
          <w:w w:val="95"/>
        </w:rPr>
        <w:t> </w:t>
      </w:r>
      <w:r>
        <w:rPr>
          <w:rFonts w:ascii="Arial"/>
          <w:w w:val="95"/>
        </w:rPr>
        <w:t>y</w:t>
      </w:r>
      <w:r>
        <w:rPr>
          <w:rFonts w:ascii="Arial"/>
          <w:spacing w:val="-39"/>
          <w:w w:val="95"/>
        </w:rPr>
        <w:t> </w:t>
      </w:r>
      <w:r>
        <w:rPr>
          <w:rFonts w:ascii="Arial"/>
          <w:w w:val="95"/>
        </w:rPr>
        <w:t>relevantemente</w:t>
      </w:r>
      <w:r>
        <w:rPr>
          <w:rFonts w:ascii="Arial"/>
          <w:spacing w:val="-39"/>
          <w:w w:val="95"/>
        </w:rPr>
        <w:t> </w:t>
      </w:r>
      <w:r>
        <w:rPr>
          <w:rFonts w:ascii="Arial"/>
          <w:w w:val="95"/>
        </w:rPr>
        <w:t>negativos</w:t>
      </w:r>
      <w:r>
        <w:rPr>
          <w:rFonts w:ascii="Arial"/>
          <w:spacing w:val="-39"/>
          <w:w w:val="95"/>
        </w:rPr>
        <w:t> </w:t>
      </w:r>
      <w:r>
        <w:rPr>
          <w:rFonts w:ascii="Arial"/>
          <w:w w:val="95"/>
        </w:rPr>
        <w:t>en</w:t>
      </w:r>
      <w:r>
        <w:rPr>
          <w:rFonts w:ascii="Arial"/>
          <w:spacing w:val="-39"/>
          <w:w w:val="95"/>
        </w:rPr>
        <w:t> </w:t>
      </w:r>
      <w:r>
        <w:rPr>
          <w:rFonts w:ascii="Arial"/>
          <w:w w:val="95"/>
        </w:rPr>
        <w:t>orden</w:t>
        <w:tab/>
        <w:t>85</w:t>
      </w:r>
    </w:p>
    <w:p>
      <w:pPr>
        <w:pStyle w:val="BodyText"/>
        <w:spacing w:before="5"/>
        <w:ind w:left="1430"/>
        <w:rPr>
          <w:rFonts w:ascii="Arial"/>
        </w:rPr>
      </w:pPr>
      <w:r>
        <w:rPr>
          <w:rFonts w:ascii="Arial"/>
          <w:w w:val="85"/>
        </w:rPr>
        <w:t>decreciente. Cliente Perdido</w:t>
      </w:r>
    </w:p>
    <w:p>
      <w:pPr>
        <w:pStyle w:val="BodyText"/>
        <w:tabs>
          <w:tab w:pos="1429" w:val="left" w:leader="none"/>
          <w:tab w:pos="8674" w:val="right" w:leader="none"/>
        </w:tabs>
        <w:spacing w:before="260"/>
        <w:ind w:left="110"/>
        <w:rPr>
          <w:rFonts w:ascii="Arial" w:hAnsi="Arial"/>
        </w:rPr>
      </w:pPr>
      <w:r>
        <w:rPr>
          <w:rFonts w:ascii="Arial" w:hAnsi="Arial"/>
          <w:spacing w:val="-3"/>
          <w:w w:val="95"/>
        </w:rPr>
        <w:t>Tabla</w:t>
      </w:r>
      <w:r>
        <w:rPr>
          <w:rFonts w:ascii="Arial" w:hAnsi="Arial"/>
          <w:spacing w:val="48"/>
          <w:w w:val="95"/>
        </w:rPr>
        <w:t> </w:t>
      </w:r>
      <w:r>
        <w:rPr>
          <w:rFonts w:ascii="Arial" w:hAnsi="Arial"/>
          <w:spacing w:val="-3"/>
          <w:w w:val="95"/>
        </w:rPr>
        <w:t>#24.</w:t>
        <w:tab/>
      </w:r>
      <w:r>
        <w:rPr>
          <w:rFonts w:ascii="Arial" w:hAnsi="Arial"/>
          <w:spacing w:val="2"/>
          <w:w w:val="90"/>
        </w:rPr>
        <w:t>Resultados</w:t>
      </w:r>
      <w:r>
        <w:rPr>
          <w:rFonts w:ascii="Arial" w:hAnsi="Arial"/>
          <w:spacing w:val="-19"/>
          <w:w w:val="90"/>
        </w:rPr>
        <w:t> </w:t>
      </w:r>
      <w:r>
        <w:rPr>
          <w:rFonts w:ascii="Arial" w:hAnsi="Arial"/>
          <w:w w:val="90"/>
        </w:rPr>
        <w:t>de</w:t>
      </w:r>
      <w:r>
        <w:rPr>
          <w:rFonts w:ascii="Arial" w:hAnsi="Arial"/>
          <w:spacing w:val="-19"/>
          <w:w w:val="90"/>
        </w:rPr>
        <w:t> </w:t>
      </w:r>
      <w:r>
        <w:rPr>
          <w:rFonts w:ascii="Arial" w:hAnsi="Arial"/>
          <w:w w:val="90"/>
        </w:rPr>
        <w:t>las</w:t>
      </w:r>
      <w:r>
        <w:rPr>
          <w:rFonts w:ascii="Arial" w:hAnsi="Arial"/>
          <w:spacing w:val="-19"/>
          <w:w w:val="90"/>
        </w:rPr>
        <w:t> </w:t>
      </w:r>
      <w:r>
        <w:rPr>
          <w:rFonts w:ascii="Arial" w:hAnsi="Arial"/>
          <w:spacing w:val="2"/>
          <w:w w:val="90"/>
        </w:rPr>
        <w:t>encuestas</w:t>
      </w:r>
      <w:r>
        <w:rPr>
          <w:rFonts w:ascii="Arial" w:hAnsi="Arial"/>
          <w:spacing w:val="-19"/>
          <w:w w:val="90"/>
        </w:rPr>
        <w:t> </w:t>
      </w:r>
      <w:r>
        <w:rPr>
          <w:rFonts w:ascii="Arial" w:hAnsi="Arial"/>
          <w:spacing w:val="2"/>
          <w:w w:val="90"/>
        </w:rPr>
        <w:t>aplicadas.</w:t>
      </w:r>
      <w:r>
        <w:rPr>
          <w:rFonts w:ascii="Arial" w:hAnsi="Arial"/>
          <w:spacing w:val="-19"/>
          <w:w w:val="90"/>
        </w:rPr>
        <w:t> </w:t>
      </w:r>
      <w:r>
        <w:rPr>
          <w:rFonts w:ascii="Arial" w:hAnsi="Arial"/>
          <w:spacing w:val="2"/>
          <w:w w:val="90"/>
        </w:rPr>
        <w:t>Aplicación</w:t>
      </w:r>
      <w:r>
        <w:rPr>
          <w:rFonts w:ascii="Arial" w:hAnsi="Arial"/>
          <w:spacing w:val="-19"/>
          <w:w w:val="90"/>
        </w:rPr>
        <w:t> </w:t>
      </w:r>
      <w:r>
        <w:rPr>
          <w:rFonts w:ascii="Arial" w:hAnsi="Arial"/>
          <w:w w:val="90"/>
        </w:rPr>
        <w:t>de</w:t>
      </w:r>
      <w:r>
        <w:rPr>
          <w:rFonts w:ascii="Arial" w:hAnsi="Arial"/>
          <w:spacing w:val="-19"/>
          <w:w w:val="90"/>
        </w:rPr>
        <w:t> </w:t>
      </w:r>
      <w:r>
        <w:rPr>
          <w:rFonts w:ascii="Arial" w:hAnsi="Arial"/>
          <w:spacing w:val="2"/>
          <w:w w:val="90"/>
        </w:rPr>
        <w:t>Mercadotecnia</w:t>
      </w:r>
      <w:r>
        <w:rPr>
          <w:rFonts w:ascii="Arial" w:hAnsi="Arial"/>
          <w:spacing w:val="-19"/>
          <w:w w:val="90"/>
        </w:rPr>
        <w:t> </w:t>
      </w:r>
      <w:r>
        <w:rPr>
          <w:rFonts w:ascii="Arial" w:hAnsi="Arial"/>
          <w:spacing w:val="3"/>
          <w:w w:val="90"/>
        </w:rPr>
        <w:t>de</w:t>
        <w:tab/>
      </w:r>
      <w:r>
        <w:rPr>
          <w:rFonts w:ascii="Arial" w:hAnsi="Arial"/>
          <w:w w:val="90"/>
        </w:rPr>
        <w:t>86</w:t>
      </w:r>
    </w:p>
    <w:p>
      <w:pPr>
        <w:pStyle w:val="BodyText"/>
        <w:spacing w:before="5"/>
        <w:ind w:left="1430"/>
        <w:rPr>
          <w:rFonts w:ascii="Arial"/>
        </w:rPr>
      </w:pPr>
      <w:r>
        <w:rPr>
          <w:rFonts w:ascii="Arial"/>
          <w:w w:val="85"/>
        </w:rPr>
        <w:t>Relaciones. Cliente Constante</w:t>
      </w:r>
    </w:p>
    <w:p>
      <w:pPr>
        <w:pStyle w:val="BodyText"/>
        <w:tabs>
          <w:tab w:pos="1429" w:val="left" w:leader="none"/>
          <w:tab w:pos="8464" w:val="left" w:leader="none"/>
        </w:tabs>
        <w:spacing w:line="244" w:lineRule="auto" w:before="275"/>
        <w:ind w:left="1430" w:right="104" w:hanging="1320"/>
        <w:rPr>
          <w:rFonts w:ascii="Arial" w:hAnsi="Arial"/>
        </w:rPr>
      </w:pPr>
      <w:r>
        <w:rPr>
          <w:rFonts w:ascii="Arial" w:hAnsi="Arial"/>
          <w:spacing w:val="-4"/>
          <w:w w:val="95"/>
        </w:rPr>
        <w:t>Tabla</w:t>
      </w:r>
      <w:r>
        <w:rPr>
          <w:rFonts w:ascii="Arial" w:hAnsi="Arial"/>
          <w:spacing w:val="43"/>
          <w:w w:val="95"/>
        </w:rPr>
        <w:t> </w:t>
      </w:r>
      <w:r>
        <w:rPr>
          <w:rFonts w:ascii="Arial" w:hAnsi="Arial"/>
          <w:w w:val="95"/>
        </w:rPr>
        <w:t>#25.</w:t>
        <w:tab/>
      </w:r>
      <w:r>
        <w:rPr>
          <w:rFonts w:ascii="Arial" w:hAnsi="Arial"/>
          <w:w w:val="85"/>
        </w:rPr>
        <w:t>Descripción</w:t>
      </w:r>
      <w:r>
        <w:rPr>
          <w:rFonts w:ascii="Arial" w:hAnsi="Arial"/>
          <w:spacing w:val="-17"/>
          <w:w w:val="85"/>
        </w:rPr>
        <w:t> </w:t>
      </w:r>
      <w:r>
        <w:rPr>
          <w:rFonts w:ascii="Arial" w:hAnsi="Arial"/>
          <w:w w:val="85"/>
        </w:rPr>
        <w:t>de</w:t>
      </w:r>
      <w:r>
        <w:rPr>
          <w:rFonts w:ascii="Arial" w:hAnsi="Arial"/>
          <w:spacing w:val="-17"/>
          <w:w w:val="85"/>
        </w:rPr>
        <w:t> </w:t>
      </w:r>
      <w:r>
        <w:rPr>
          <w:rFonts w:ascii="Arial" w:hAnsi="Arial"/>
          <w:w w:val="85"/>
        </w:rPr>
        <w:t>los</w:t>
      </w:r>
      <w:r>
        <w:rPr>
          <w:rFonts w:ascii="Arial" w:hAnsi="Arial"/>
          <w:spacing w:val="-17"/>
          <w:w w:val="85"/>
        </w:rPr>
        <w:t> </w:t>
      </w:r>
      <w:r>
        <w:rPr>
          <w:rFonts w:ascii="Arial" w:hAnsi="Arial"/>
          <w:w w:val="85"/>
        </w:rPr>
        <w:t>resultados</w:t>
      </w:r>
      <w:r>
        <w:rPr>
          <w:rFonts w:ascii="Arial" w:hAnsi="Arial"/>
          <w:spacing w:val="-17"/>
          <w:w w:val="85"/>
        </w:rPr>
        <w:t> </w:t>
      </w:r>
      <w:r>
        <w:rPr>
          <w:rFonts w:ascii="Arial" w:hAnsi="Arial"/>
          <w:w w:val="85"/>
        </w:rPr>
        <w:t>de</w:t>
      </w:r>
      <w:r>
        <w:rPr>
          <w:rFonts w:ascii="Arial" w:hAnsi="Arial"/>
          <w:spacing w:val="-17"/>
          <w:w w:val="85"/>
        </w:rPr>
        <w:t> </w:t>
      </w:r>
      <w:r>
        <w:rPr>
          <w:rFonts w:ascii="Arial" w:hAnsi="Arial"/>
          <w:w w:val="85"/>
        </w:rPr>
        <w:t>Aplicación</w:t>
      </w:r>
      <w:r>
        <w:rPr>
          <w:rFonts w:ascii="Arial" w:hAnsi="Arial"/>
          <w:spacing w:val="-17"/>
          <w:w w:val="85"/>
        </w:rPr>
        <w:t> </w:t>
      </w:r>
      <w:r>
        <w:rPr>
          <w:rFonts w:ascii="Arial" w:hAnsi="Arial"/>
          <w:w w:val="85"/>
        </w:rPr>
        <w:t>de</w:t>
      </w:r>
      <w:r>
        <w:rPr>
          <w:rFonts w:ascii="Arial" w:hAnsi="Arial"/>
          <w:spacing w:val="-17"/>
          <w:w w:val="85"/>
        </w:rPr>
        <w:t> </w:t>
      </w:r>
      <w:r>
        <w:rPr>
          <w:rFonts w:ascii="Arial" w:hAnsi="Arial"/>
          <w:w w:val="85"/>
        </w:rPr>
        <w:t>Mercadotecnia</w:t>
      </w:r>
      <w:r>
        <w:rPr>
          <w:rFonts w:ascii="Arial" w:hAnsi="Arial"/>
          <w:spacing w:val="-17"/>
          <w:w w:val="85"/>
        </w:rPr>
        <w:t> </w:t>
      </w:r>
      <w:r>
        <w:rPr>
          <w:rFonts w:ascii="Arial" w:hAnsi="Arial"/>
          <w:w w:val="85"/>
        </w:rPr>
        <w:t>de</w:t>
      </w:r>
      <w:r>
        <w:rPr>
          <w:rFonts w:ascii="Arial" w:hAnsi="Arial"/>
          <w:spacing w:val="-17"/>
          <w:w w:val="85"/>
        </w:rPr>
        <w:t> </w:t>
      </w:r>
      <w:r>
        <w:rPr>
          <w:rFonts w:ascii="Arial" w:hAnsi="Arial"/>
          <w:w w:val="85"/>
        </w:rPr>
        <w:t>Relaciones.</w:t>
        <w:tab/>
      </w:r>
      <w:r>
        <w:rPr>
          <w:rFonts w:ascii="Arial" w:hAnsi="Arial"/>
          <w:spacing w:val="-1"/>
          <w:w w:val="80"/>
        </w:rPr>
        <w:t>86 </w:t>
      </w:r>
      <w:r>
        <w:rPr>
          <w:rFonts w:ascii="Arial" w:hAnsi="Arial"/>
          <w:w w:val="80"/>
        </w:rPr>
        <w:t>Cliente</w:t>
      </w:r>
      <w:r>
        <w:rPr>
          <w:rFonts w:ascii="Arial" w:hAnsi="Arial"/>
          <w:spacing w:val="43"/>
          <w:w w:val="80"/>
        </w:rPr>
        <w:t> </w:t>
      </w:r>
      <w:r>
        <w:rPr>
          <w:rFonts w:ascii="Arial" w:hAnsi="Arial"/>
          <w:w w:val="80"/>
        </w:rPr>
        <w:t>Constante</w:t>
      </w:r>
    </w:p>
    <w:p>
      <w:pPr>
        <w:pStyle w:val="BodyText"/>
        <w:tabs>
          <w:tab w:pos="1429" w:val="left" w:leader="none"/>
          <w:tab w:pos="8674" w:val="right" w:leader="none"/>
        </w:tabs>
        <w:spacing w:before="255"/>
        <w:ind w:left="110"/>
        <w:rPr>
          <w:rFonts w:ascii="Arial" w:hAnsi="Arial"/>
        </w:rPr>
      </w:pPr>
      <w:r>
        <w:rPr>
          <w:rFonts w:ascii="Arial" w:hAnsi="Arial"/>
          <w:spacing w:val="-3"/>
          <w:w w:val="95"/>
        </w:rPr>
        <w:t>Tabla</w:t>
      </w:r>
      <w:r>
        <w:rPr>
          <w:rFonts w:ascii="Arial" w:hAnsi="Arial"/>
          <w:spacing w:val="48"/>
          <w:w w:val="95"/>
        </w:rPr>
        <w:t> </w:t>
      </w:r>
      <w:r>
        <w:rPr>
          <w:rFonts w:ascii="Arial" w:hAnsi="Arial"/>
          <w:spacing w:val="-3"/>
          <w:w w:val="95"/>
        </w:rPr>
        <w:t>#26.</w:t>
        <w:tab/>
      </w:r>
      <w:r>
        <w:rPr>
          <w:rFonts w:ascii="Arial" w:hAnsi="Arial"/>
          <w:spacing w:val="2"/>
          <w:w w:val="90"/>
        </w:rPr>
        <w:t>Resultados</w:t>
      </w:r>
      <w:r>
        <w:rPr>
          <w:rFonts w:ascii="Arial" w:hAnsi="Arial"/>
          <w:spacing w:val="-19"/>
          <w:w w:val="90"/>
        </w:rPr>
        <w:t> </w:t>
      </w:r>
      <w:r>
        <w:rPr>
          <w:rFonts w:ascii="Arial" w:hAnsi="Arial"/>
          <w:w w:val="90"/>
        </w:rPr>
        <w:t>de</w:t>
      </w:r>
      <w:r>
        <w:rPr>
          <w:rFonts w:ascii="Arial" w:hAnsi="Arial"/>
          <w:spacing w:val="-19"/>
          <w:w w:val="90"/>
        </w:rPr>
        <w:t> </w:t>
      </w:r>
      <w:r>
        <w:rPr>
          <w:rFonts w:ascii="Arial" w:hAnsi="Arial"/>
          <w:w w:val="90"/>
        </w:rPr>
        <w:t>las</w:t>
      </w:r>
      <w:r>
        <w:rPr>
          <w:rFonts w:ascii="Arial" w:hAnsi="Arial"/>
          <w:spacing w:val="-19"/>
          <w:w w:val="90"/>
        </w:rPr>
        <w:t> </w:t>
      </w:r>
      <w:r>
        <w:rPr>
          <w:rFonts w:ascii="Arial" w:hAnsi="Arial"/>
          <w:spacing w:val="2"/>
          <w:w w:val="90"/>
        </w:rPr>
        <w:t>encuestas</w:t>
      </w:r>
      <w:r>
        <w:rPr>
          <w:rFonts w:ascii="Arial" w:hAnsi="Arial"/>
          <w:spacing w:val="-19"/>
          <w:w w:val="90"/>
        </w:rPr>
        <w:t> </w:t>
      </w:r>
      <w:r>
        <w:rPr>
          <w:rFonts w:ascii="Arial" w:hAnsi="Arial"/>
          <w:spacing w:val="2"/>
          <w:w w:val="90"/>
        </w:rPr>
        <w:t>aplicadas.</w:t>
      </w:r>
      <w:r>
        <w:rPr>
          <w:rFonts w:ascii="Arial" w:hAnsi="Arial"/>
          <w:spacing w:val="-19"/>
          <w:w w:val="90"/>
        </w:rPr>
        <w:t> </w:t>
      </w:r>
      <w:r>
        <w:rPr>
          <w:rFonts w:ascii="Arial" w:hAnsi="Arial"/>
          <w:spacing w:val="2"/>
          <w:w w:val="90"/>
        </w:rPr>
        <w:t>Aplicación</w:t>
      </w:r>
      <w:r>
        <w:rPr>
          <w:rFonts w:ascii="Arial" w:hAnsi="Arial"/>
          <w:spacing w:val="-19"/>
          <w:w w:val="90"/>
        </w:rPr>
        <w:t> </w:t>
      </w:r>
      <w:r>
        <w:rPr>
          <w:rFonts w:ascii="Arial" w:hAnsi="Arial"/>
          <w:w w:val="90"/>
        </w:rPr>
        <w:t>de</w:t>
      </w:r>
      <w:r>
        <w:rPr>
          <w:rFonts w:ascii="Arial" w:hAnsi="Arial"/>
          <w:spacing w:val="-19"/>
          <w:w w:val="90"/>
        </w:rPr>
        <w:t> </w:t>
      </w:r>
      <w:r>
        <w:rPr>
          <w:rFonts w:ascii="Arial" w:hAnsi="Arial"/>
          <w:spacing w:val="2"/>
          <w:w w:val="90"/>
        </w:rPr>
        <w:t>Mercadotecnia</w:t>
      </w:r>
      <w:r>
        <w:rPr>
          <w:rFonts w:ascii="Arial" w:hAnsi="Arial"/>
          <w:spacing w:val="-19"/>
          <w:w w:val="90"/>
        </w:rPr>
        <w:t> </w:t>
      </w:r>
      <w:r>
        <w:rPr>
          <w:rFonts w:ascii="Arial" w:hAnsi="Arial"/>
          <w:spacing w:val="3"/>
          <w:w w:val="90"/>
        </w:rPr>
        <w:t>de</w:t>
        <w:tab/>
      </w:r>
      <w:r>
        <w:rPr>
          <w:rFonts w:ascii="Arial" w:hAnsi="Arial"/>
          <w:w w:val="90"/>
        </w:rPr>
        <w:t>90</w:t>
      </w:r>
    </w:p>
    <w:p>
      <w:pPr>
        <w:pStyle w:val="BodyText"/>
        <w:spacing w:before="5"/>
        <w:ind w:left="1430"/>
        <w:rPr>
          <w:rFonts w:ascii="Arial"/>
        </w:rPr>
      </w:pPr>
      <w:r>
        <w:rPr>
          <w:rFonts w:ascii="Arial"/>
          <w:w w:val="85"/>
        </w:rPr>
        <w:t>Relaciones. Cliente Perdido</w:t>
      </w:r>
    </w:p>
    <w:p>
      <w:pPr>
        <w:pStyle w:val="BodyText"/>
        <w:tabs>
          <w:tab w:pos="1429" w:val="left" w:leader="none"/>
          <w:tab w:pos="8464" w:val="left" w:leader="none"/>
        </w:tabs>
        <w:spacing w:line="256" w:lineRule="exact" w:before="286"/>
        <w:ind w:left="1430" w:right="104" w:hanging="1320"/>
        <w:rPr>
          <w:rFonts w:ascii="Arial" w:hAnsi="Arial"/>
        </w:rPr>
      </w:pPr>
      <w:r>
        <w:rPr>
          <w:rFonts w:ascii="Arial" w:hAnsi="Arial"/>
          <w:spacing w:val="-3"/>
          <w:w w:val="95"/>
        </w:rPr>
        <w:t>Tabla</w:t>
      </w:r>
      <w:r>
        <w:rPr>
          <w:rFonts w:ascii="Arial" w:hAnsi="Arial"/>
          <w:spacing w:val="48"/>
          <w:w w:val="95"/>
        </w:rPr>
        <w:t> </w:t>
      </w:r>
      <w:r>
        <w:rPr>
          <w:rFonts w:ascii="Arial" w:hAnsi="Arial"/>
          <w:spacing w:val="-3"/>
          <w:w w:val="95"/>
        </w:rPr>
        <w:t>#27.</w:t>
        <w:tab/>
      </w:r>
      <w:r>
        <w:rPr>
          <w:rFonts w:ascii="Arial" w:hAnsi="Arial"/>
          <w:spacing w:val="4"/>
          <w:w w:val="85"/>
        </w:rPr>
        <w:t>Descripción</w:t>
      </w:r>
      <w:r>
        <w:rPr>
          <w:rFonts w:ascii="Arial" w:hAnsi="Arial"/>
          <w:spacing w:val="-18"/>
          <w:w w:val="85"/>
        </w:rPr>
        <w:t> </w:t>
      </w:r>
      <w:r>
        <w:rPr>
          <w:rFonts w:ascii="Arial" w:hAnsi="Arial"/>
          <w:spacing w:val="2"/>
          <w:w w:val="85"/>
        </w:rPr>
        <w:t>de</w:t>
      </w:r>
      <w:r>
        <w:rPr>
          <w:rFonts w:ascii="Arial" w:hAnsi="Arial"/>
          <w:spacing w:val="-18"/>
          <w:w w:val="85"/>
        </w:rPr>
        <w:t> </w:t>
      </w:r>
      <w:r>
        <w:rPr>
          <w:rFonts w:ascii="Arial" w:hAnsi="Arial"/>
          <w:w w:val="85"/>
        </w:rPr>
        <w:t>los</w:t>
      </w:r>
      <w:r>
        <w:rPr>
          <w:rFonts w:ascii="Arial" w:hAnsi="Arial"/>
          <w:spacing w:val="-22"/>
          <w:w w:val="85"/>
        </w:rPr>
        <w:t> </w:t>
      </w:r>
      <w:r>
        <w:rPr>
          <w:rFonts w:ascii="Arial" w:hAnsi="Arial"/>
          <w:w w:val="85"/>
        </w:rPr>
        <w:t>resultados</w:t>
      </w:r>
      <w:r>
        <w:rPr>
          <w:rFonts w:ascii="Arial" w:hAnsi="Arial"/>
          <w:spacing w:val="-22"/>
          <w:w w:val="85"/>
        </w:rPr>
        <w:t> </w:t>
      </w:r>
      <w:r>
        <w:rPr>
          <w:rFonts w:ascii="Arial" w:hAnsi="Arial"/>
          <w:w w:val="85"/>
        </w:rPr>
        <w:t>de</w:t>
      </w:r>
      <w:r>
        <w:rPr>
          <w:rFonts w:ascii="Arial" w:hAnsi="Arial"/>
          <w:spacing w:val="-22"/>
          <w:w w:val="85"/>
        </w:rPr>
        <w:t> </w:t>
      </w:r>
      <w:r>
        <w:rPr>
          <w:rFonts w:ascii="Arial" w:hAnsi="Arial"/>
          <w:w w:val="85"/>
        </w:rPr>
        <w:t>Aplicación</w:t>
      </w:r>
      <w:r>
        <w:rPr>
          <w:rFonts w:ascii="Arial" w:hAnsi="Arial"/>
          <w:spacing w:val="-22"/>
          <w:w w:val="85"/>
        </w:rPr>
        <w:t> </w:t>
      </w:r>
      <w:r>
        <w:rPr>
          <w:rFonts w:ascii="Arial" w:hAnsi="Arial"/>
          <w:w w:val="85"/>
        </w:rPr>
        <w:t>de</w:t>
      </w:r>
      <w:r>
        <w:rPr>
          <w:rFonts w:ascii="Arial" w:hAnsi="Arial"/>
          <w:spacing w:val="-22"/>
          <w:w w:val="85"/>
        </w:rPr>
        <w:t> </w:t>
      </w:r>
      <w:r>
        <w:rPr>
          <w:rFonts w:ascii="Arial" w:hAnsi="Arial"/>
          <w:w w:val="85"/>
        </w:rPr>
        <w:t>Mercadotecnia</w:t>
      </w:r>
      <w:r>
        <w:rPr>
          <w:rFonts w:ascii="Arial" w:hAnsi="Arial"/>
          <w:spacing w:val="-22"/>
          <w:w w:val="85"/>
        </w:rPr>
        <w:t> </w:t>
      </w:r>
      <w:r>
        <w:rPr>
          <w:rFonts w:ascii="Arial" w:hAnsi="Arial"/>
          <w:w w:val="85"/>
        </w:rPr>
        <w:t>de</w:t>
      </w:r>
      <w:r>
        <w:rPr>
          <w:rFonts w:ascii="Arial" w:hAnsi="Arial"/>
          <w:spacing w:val="-22"/>
          <w:w w:val="85"/>
        </w:rPr>
        <w:t> </w:t>
      </w:r>
      <w:r>
        <w:rPr>
          <w:rFonts w:ascii="Arial" w:hAnsi="Arial"/>
          <w:w w:val="85"/>
        </w:rPr>
        <w:t>Relaciones.</w:t>
        <w:tab/>
      </w:r>
      <w:r>
        <w:rPr>
          <w:rFonts w:ascii="Arial" w:hAnsi="Arial"/>
          <w:spacing w:val="-1"/>
          <w:w w:val="80"/>
        </w:rPr>
        <w:t>90 </w:t>
      </w:r>
      <w:r>
        <w:rPr>
          <w:rFonts w:ascii="Arial" w:hAnsi="Arial"/>
          <w:spacing w:val="2"/>
          <w:w w:val="85"/>
        </w:rPr>
        <w:t>Cliente</w:t>
      </w:r>
      <w:r>
        <w:rPr>
          <w:rFonts w:ascii="Arial" w:hAnsi="Arial"/>
          <w:spacing w:val="-19"/>
          <w:w w:val="85"/>
        </w:rPr>
        <w:t> </w:t>
      </w:r>
      <w:r>
        <w:rPr>
          <w:rFonts w:ascii="Arial" w:hAnsi="Arial"/>
          <w:spacing w:val="3"/>
          <w:w w:val="85"/>
        </w:rPr>
        <w:t>Perdido</w:t>
      </w:r>
    </w:p>
    <w:p>
      <w:pPr>
        <w:pStyle w:val="BodyText"/>
        <w:tabs>
          <w:tab w:pos="1429" w:val="left" w:leader="none"/>
          <w:tab w:pos="8674" w:val="right" w:leader="none"/>
        </w:tabs>
        <w:spacing w:line="260" w:lineRule="exact" w:before="273"/>
        <w:ind w:left="110"/>
        <w:rPr>
          <w:rFonts w:ascii="Arial"/>
        </w:rPr>
      </w:pPr>
      <w:r>
        <w:rPr>
          <w:rFonts w:ascii="Arial"/>
          <w:spacing w:val="-3"/>
          <w:w w:val="95"/>
        </w:rPr>
        <w:t>Tabla</w:t>
      </w:r>
      <w:r>
        <w:rPr>
          <w:rFonts w:ascii="Arial"/>
          <w:spacing w:val="48"/>
          <w:w w:val="95"/>
        </w:rPr>
        <w:t> </w:t>
      </w:r>
      <w:r>
        <w:rPr>
          <w:rFonts w:ascii="Arial"/>
          <w:spacing w:val="-3"/>
          <w:w w:val="95"/>
        </w:rPr>
        <w:t>#28.</w:t>
        <w:tab/>
      </w:r>
      <w:r>
        <w:rPr>
          <w:rFonts w:ascii="Arial"/>
          <w:w w:val="95"/>
        </w:rPr>
        <w:t>Resultados</w:t>
      </w:r>
      <w:r>
        <w:rPr>
          <w:rFonts w:ascii="Arial"/>
          <w:spacing w:val="-31"/>
          <w:w w:val="95"/>
        </w:rPr>
        <w:t> </w:t>
      </w:r>
      <w:r>
        <w:rPr>
          <w:rFonts w:ascii="Arial"/>
          <w:w w:val="95"/>
        </w:rPr>
        <w:t>de</w:t>
      </w:r>
      <w:r>
        <w:rPr>
          <w:rFonts w:ascii="Arial"/>
          <w:spacing w:val="-31"/>
          <w:w w:val="95"/>
        </w:rPr>
        <w:t> </w:t>
      </w:r>
      <w:r>
        <w:rPr>
          <w:rFonts w:ascii="Arial"/>
          <w:w w:val="95"/>
        </w:rPr>
        <w:t>las</w:t>
      </w:r>
      <w:r>
        <w:rPr>
          <w:rFonts w:ascii="Arial"/>
          <w:spacing w:val="-31"/>
          <w:w w:val="95"/>
        </w:rPr>
        <w:t> </w:t>
      </w:r>
      <w:r>
        <w:rPr>
          <w:rFonts w:ascii="Arial"/>
          <w:w w:val="95"/>
        </w:rPr>
        <w:t>encuestas</w:t>
      </w:r>
      <w:r>
        <w:rPr>
          <w:rFonts w:ascii="Arial"/>
          <w:spacing w:val="-31"/>
          <w:w w:val="95"/>
        </w:rPr>
        <w:t> </w:t>
      </w:r>
      <w:r>
        <w:rPr>
          <w:rFonts w:ascii="Arial"/>
          <w:w w:val="95"/>
        </w:rPr>
        <w:t>aplicadas.</w:t>
      </w:r>
      <w:r>
        <w:rPr>
          <w:rFonts w:ascii="Arial"/>
          <w:spacing w:val="-31"/>
          <w:w w:val="95"/>
        </w:rPr>
        <w:t> </w:t>
      </w:r>
      <w:r>
        <w:rPr>
          <w:rFonts w:ascii="Arial"/>
          <w:w w:val="95"/>
        </w:rPr>
        <w:t>Actitud</w:t>
      </w:r>
      <w:r>
        <w:rPr>
          <w:rFonts w:ascii="Arial"/>
          <w:spacing w:val="-31"/>
          <w:w w:val="95"/>
        </w:rPr>
        <w:t> </w:t>
      </w:r>
      <w:r>
        <w:rPr>
          <w:rFonts w:ascii="Arial"/>
          <w:w w:val="95"/>
        </w:rPr>
        <w:t>leal</w:t>
      </w:r>
      <w:r>
        <w:rPr>
          <w:rFonts w:ascii="Arial"/>
          <w:spacing w:val="-31"/>
          <w:w w:val="95"/>
        </w:rPr>
        <w:t> </w:t>
      </w:r>
      <w:r>
        <w:rPr>
          <w:rFonts w:ascii="Arial"/>
          <w:w w:val="95"/>
        </w:rPr>
        <w:t>del</w:t>
      </w:r>
      <w:r>
        <w:rPr>
          <w:rFonts w:ascii="Arial"/>
          <w:spacing w:val="-31"/>
          <w:w w:val="95"/>
        </w:rPr>
        <w:t> </w:t>
      </w:r>
      <w:r>
        <w:rPr>
          <w:rFonts w:ascii="Arial"/>
          <w:w w:val="95"/>
        </w:rPr>
        <w:t>cliente.</w:t>
      </w:r>
      <w:r>
        <w:rPr>
          <w:rFonts w:ascii="Arial"/>
          <w:spacing w:val="-31"/>
          <w:w w:val="95"/>
        </w:rPr>
        <w:t> </w:t>
      </w:r>
      <w:r>
        <w:rPr>
          <w:rFonts w:ascii="Arial"/>
          <w:w w:val="95"/>
        </w:rPr>
        <w:t>Cliente</w:t>
        <w:tab/>
        <w:t>94</w:t>
      </w:r>
    </w:p>
    <w:p>
      <w:pPr>
        <w:pStyle w:val="BodyText"/>
        <w:spacing w:line="260" w:lineRule="exact"/>
        <w:ind w:left="1430"/>
        <w:rPr>
          <w:rFonts w:ascii="Arial"/>
        </w:rPr>
      </w:pPr>
      <w:r>
        <w:rPr>
          <w:rFonts w:ascii="Arial"/>
          <w:w w:val="95"/>
        </w:rPr>
        <w:t>Constante</w:t>
      </w:r>
    </w:p>
    <w:p>
      <w:pPr>
        <w:pStyle w:val="BodyText"/>
        <w:tabs>
          <w:tab w:pos="1429" w:val="left" w:leader="none"/>
          <w:tab w:pos="8674" w:val="right" w:leader="none"/>
        </w:tabs>
        <w:spacing w:before="275"/>
        <w:ind w:left="110"/>
        <w:rPr>
          <w:rFonts w:ascii="Arial" w:hAnsi="Arial"/>
        </w:rPr>
      </w:pPr>
      <w:r>
        <w:rPr>
          <w:rFonts w:ascii="Arial" w:hAnsi="Arial"/>
          <w:spacing w:val="-3"/>
          <w:w w:val="95"/>
        </w:rPr>
        <w:t>Tabla</w:t>
      </w:r>
      <w:r>
        <w:rPr>
          <w:rFonts w:ascii="Arial" w:hAnsi="Arial"/>
          <w:spacing w:val="48"/>
          <w:w w:val="95"/>
        </w:rPr>
        <w:t> </w:t>
      </w:r>
      <w:r>
        <w:rPr>
          <w:rFonts w:ascii="Arial" w:hAnsi="Arial"/>
          <w:spacing w:val="-3"/>
          <w:w w:val="95"/>
        </w:rPr>
        <w:t>#29.</w:t>
        <w:tab/>
      </w:r>
      <w:r>
        <w:rPr>
          <w:rFonts w:ascii="Arial" w:hAnsi="Arial"/>
          <w:spacing w:val="2"/>
          <w:w w:val="90"/>
        </w:rPr>
        <w:t>Descripción</w:t>
      </w:r>
      <w:r>
        <w:rPr>
          <w:rFonts w:ascii="Arial" w:hAnsi="Arial"/>
          <w:spacing w:val="-22"/>
          <w:w w:val="90"/>
        </w:rPr>
        <w:t> </w:t>
      </w:r>
      <w:r>
        <w:rPr>
          <w:rFonts w:ascii="Arial" w:hAnsi="Arial"/>
          <w:w w:val="90"/>
        </w:rPr>
        <w:t>de</w:t>
      </w:r>
      <w:r>
        <w:rPr>
          <w:rFonts w:ascii="Arial" w:hAnsi="Arial"/>
          <w:spacing w:val="-22"/>
          <w:w w:val="90"/>
        </w:rPr>
        <w:t> </w:t>
      </w:r>
      <w:r>
        <w:rPr>
          <w:rFonts w:ascii="Arial" w:hAnsi="Arial"/>
          <w:w w:val="90"/>
        </w:rPr>
        <w:t>los</w:t>
      </w:r>
      <w:r>
        <w:rPr>
          <w:rFonts w:ascii="Arial" w:hAnsi="Arial"/>
          <w:spacing w:val="-22"/>
          <w:w w:val="90"/>
        </w:rPr>
        <w:t> </w:t>
      </w:r>
      <w:r>
        <w:rPr>
          <w:rFonts w:ascii="Arial" w:hAnsi="Arial"/>
          <w:spacing w:val="2"/>
          <w:w w:val="90"/>
        </w:rPr>
        <w:t>resultados</w:t>
      </w:r>
      <w:r>
        <w:rPr>
          <w:rFonts w:ascii="Arial" w:hAnsi="Arial"/>
          <w:spacing w:val="-22"/>
          <w:w w:val="90"/>
        </w:rPr>
        <w:t> </w:t>
      </w:r>
      <w:r>
        <w:rPr>
          <w:rFonts w:ascii="Arial" w:hAnsi="Arial"/>
          <w:w w:val="90"/>
        </w:rPr>
        <w:t>de</w:t>
      </w:r>
      <w:r>
        <w:rPr>
          <w:rFonts w:ascii="Arial" w:hAnsi="Arial"/>
          <w:spacing w:val="-22"/>
          <w:w w:val="90"/>
        </w:rPr>
        <w:t> </w:t>
      </w:r>
      <w:r>
        <w:rPr>
          <w:rFonts w:ascii="Arial" w:hAnsi="Arial"/>
          <w:spacing w:val="2"/>
          <w:w w:val="90"/>
        </w:rPr>
        <w:t>Actitud</w:t>
      </w:r>
      <w:r>
        <w:rPr>
          <w:rFonts w:ascii="Arial" w:hAnsi="Arial"/>
          <w:spacing w:val="-22"/>
          <w:w w:val="90"/>
        </w:rPr>
        <w:t> </w:t>
      </w:r>
      <w:r>
        <w:rPr>
          <w:rFonts w:ascii="Arial" w:hAnsi="Arial"/>
          <w:spacing w:val="2"/>
          <w:w w:val="90"/>
        </w:rPr>
        <w:t>leal</w:t>
      </w:r>
      <w:r>
        <w:rPr>
          <w:rFonts w:ascii="Arial" w:hAnsi="Arial"/>
          <w:spacing w:val="-22"/>
          <w:w w:val="90"/>
        </w:rPr>
        <w:t> </w:t>
      </w:r>
      <w:r>
        <w:rPr>
          <w:rFonts w:ascii="Arial" w:hAnsi="Arial"/>
          <w:w w:val="90"/>
        </w:rPr>
        <w:t>del</w:t>
      </w:r>
      <w:r>
        <w:rPr>
          <w:rFonts w:ascii="Arial" w:hAnsi="Arial"/>
          <w:spacing w:val="-22"/>
          <w:w w:val="90"/>
        </w:rPr>
        <w:t> </w:t>
      </w:r>
      <w:r>
        <w:rPr>
          <w:rFonts w:ascii="Arial" w:hAnsi="Arial"/>
          <w:spacing w:val="4"/>
          <w:w w:val="90"/>
        </w:rPr>
        <w:t>cliente.</w:t>
      </w:r>
      <w:r>
        <w:rPr>
          <w:rFonts w:ascii="Arial" w:hAnsi="Arial"/>
          <w:spacing w:val="-27"/>
          <w:w w:val="90"/>
        </w:rPr>
        <w:t> </w:t>
      </w:r>
      <w:r>
        <w:rPr>
          <w:rFonts w:ascii="Arial" w:hAnsi="Arial"/>
          <w:w w:val="90"/>
        </w:rPr>
        <w:t>Cliente</w:t>
      </w:r>
      <w:r>
        <w:rPr>
          <w:rFonts w:ascii="Arial" w:hAnsi="Arial"/>
          <w:spacing w:val="-27"/>
          <w:w w:val="90"/>
        </w:rPr>
        <w:t> </w:t>
      </w:r>
      <w:r>
        <w:rPr>
          <w:rFonts w:ascii="Arial" w:hAnsi="Arial"/>
          <w:w w:val="90"/>
        </w:rPr>
        <w:t>Constante</w:t>
        <w:tab/>
        <w:t>94</w:t>
      </w:r>
    </w:p>
    <w:p>
      <w:pPr>
        <w:pStyle w:val="BodyText"/>
        <w:tabs>
          <w:tab w:pos="1429" w:val="left" w:leader="none"/>
          <w:tab w:pos="8674" w:val="right" w:leader="none"/>
        </w:tabs>
        <w:spacing w:before="275"/>
        <w:ind w:left="110"/>
        <w:rPr>
          <w:rFonts w:ascii="Arial" w:hAnsi="Arial"/>
        </w:rPr>
      </w:pPr>
      <w:r>
        <w:rPr>
          <w:rFonts w:ascii="Arial" w:hAnsi="Arial"/>
          <w:spacing w:val="-3"/>
          <w:w w:val="95"/>
        </w:rPr>
        <w:t>Tabla</w:t>
      </w:r>
      <w:r>
        <w:rPr>
          <w:rFonts w:ascii="Arial" w:hAnsi="Arial"/>
          <w:spacing w:val="48"/>
          <w:w w:val="95"/>
        </w:rPr>
        <w:t> </w:t>
      </w:r>
      <w:r>
        <w:rPr>
          <w:rFonts w:ascii="Arial" w:hAnsi="Arial"/>
          <w:spacing w:val="-3"/>
          <w:w w:val="95"/>
        </w:rPr>
        <w:t>#30.</w:t>
        <w:tab/>
      </w:r>
      <w:r>
        <w:rPr>
          <w:rFonts w:ascii="Arial" w:hAnsi="Arial"/>
          <w:spacing w:val="2"/>
          <w:w w:val="90"/>
        </w:rPr>
        <w:t>Descripción</w:t>
      </w:r>
      <w:r>
        <w:rPr>
          <w:rFonts w:ascii="Arial" w:hAnsi="Arial"/>
          <w:spacing w:val="-22"/>
          <w:w w:val="90"/>
        </w:rPr>
        <w:t> </w:t>
      </w:r>
      <w:r>
        <w:rPr>
          <w:rFonts w:ascii="Arial" w:hAnsi="Arial"/>
          <w:w w:val="90"/>
        </w:rPr>
        <w:t>de</w:t>
      </w:r>
      <w:r>
        <w:rPr>
          <w:rFonts w:ascii="Arial" w:hAnsi="Arial"/>
          <w:spacing w:val="-22"/>
          <w:w w:val="90"/>
        </w:rPr>
        <w:t> </w:t>
      </w:r>
      <w:r>
        <w:rPr>
          <w:rFonts w:ascii="Arial" w:hAnsi="Arial"/>
          <w:w w:val="90"/>
        </w:rPr>
        <w:t>los</w:t>
      </w:r>
      <w:r>
        <w:rPr>
          <w:rFonts w:ascii="Arial" w:hAnsi="Arial"/>
          <w:spacing w:val="-22"/>
          <w:w w:val="90"/>
        </w:rPr>
        <w:t> </w:t>
      </w:r>
      <w:r>
        <w:rPr>
          <w:rFonts w:ascii="Arial" w:hAnsi="Arial"/>
          <w:spacing w:val="2"/>
          <w:w w:val="90"/>
        </w:rPr>
        <w:t>resultados</w:t>
      </w:r>
      <w:r>
        <w:rPr>
          <w:rFonts w:ascii="Arial" w:hAnsi="Arial"/>
          <w:spacing w:val="-22"/>
          <w:w w:val="90"/>
        </w:rPr>
        <w:t> </w:t>
      </w:r>
      <w:r>
        <w:rPr>
          <w:rFonts w:ascii="Arial" w:hAnsi="Arial"/>
          <w:w w:val="90"/>
        </w:rPr>
        <w:t>de</w:t>
      </w:r>
      <w:r>
        <w:rPr>
          <w:rFonts w:ascii="Arial" w:hAnsi="Arial"/>
          <w:spacing w:val="-22"/>
          <w:w w:val="90"/>
        </w:rPr>
        <w:t> </w:t>
      </w:r>
      <w:r>
        <w:rPr>
          <w:rFonts w:ascii="Arial" w:hAnsi="Arial"/>
          <w:spacing w:val="2"/>
          <w:w w:val="90"/>
        </w:rPr>
        <w:t>Comportamiento</w:t>
      </w:r>
      <w:r>
        <w:rPr>
          <w:rFonts w:ascii="Arial" w:hAnsi="Arial"/>
          <w:spacing w:val="-22"/>
          <w:w w:val="90"/>
        </w:rPr>
        <w:t> </w:t>
      </w:r>
      <w:r>
        <w:rPr>
          <w:rFonts w:ascii="Arial" w:hAnsi="Arial"/>
          <w:spacing w:val="2"/>
          <w:w w:val="90"/>
        </w:rPr>
        <w:t>leal</w:t>
      </w:r>
      <w:r>
        <w:rPr>
          <w:rFonts w:ascii="Arial" w:hAnsi="Arial"/>
          <w:spacing w:val="-22"/>
          <w:w w:val="90"/>
        </w:rPr>
        <w:t> </w:t>
      </w:r>
      <w:r>
        <w:rPr>
          <w:rFonts w:ascii="Arial" w:hAnsi="Arial"/>
          <w:w w:val="90"/>
        </w:rPr>
        <w:t>del</w:t>
      </w:r>
      <w:r>
        <w:rPr>
          <w:rFonts w:ascii="Arial" w:hAnsi="Arial"/>
          <w:spacing w:val="-22"/>
          <w:w w:val="90"/>
        </w:rPr>
        <w:t> </w:t>
      </w:r>
      <w:r>
        <w:rPr>
          <w:rFonts w:ascii="Arial" w:hAnsi="Arial"/>
          <w:spacing w:val="2"/>
          <w:w w:val="90"/>
        </w:rPr>
        <w:t>cliente.</w:t>
      </w:r>
      <w:r>
        <w:rPr>
          <w:rFonts w:ascii="Arial" w:hAnsi="Arial"/>
          <w:spacing w:val="-22"/>
          <w:w w:val="90"/>
        </w:rPr>
        <w:t> </w:t>
      </w:r>
      <w:r>
        <w:rPr>
          <w:rFonts w:ascii="Arial" w:hAnsi="Arial"/>
          <w:spacing w:val="3"/>
          <w:w w:val="90"/>
        </w:rPr>
        <w:t>Cliente</w:t>
        <w:tab/>
      </w:r>
      <w:r>
        <w:rPr>
          <w:rFonts w:ascii="Arial" w:hAnsi="Arial"/>
          <w:w w:val="90"/>
        </w:rPr>
        <w:t>97</w:t>
      </w:r>
    </w:p>
    <w:p>
      <w:pPr>
        <w:pStyle w:val="BodyText"/>
        <w:spacing w:before="5"/>
        <w:ind w:left="1430"/>
        <w:rPr>
          <w:rFonts w:ascii="Arial"/>
        </w:rPr>
      </w:pPr>
      <w:r>
        <w:rPr>
          <w:rFonts w:ascii="Arial"/>
          <w:w w:val="95"/>
        </w:rPr>
        <w:t>Constante</w:t>
      </w:r>
    </w:p>
    <w:p>
      <w:pPr>
        <w:pStyle w:val="BodyText"/>
        <w:tabs>
          <w:tab w:pos="1429" w:val="left" w:leader="none"/>
          <w:tab w:pos="8674" w:val="right" w:leader="none"/>
        </w:tabs>
        <w:spacing w:before="260"/>
        <w:ind w:left="110"/>
        <w:rPr>
          <w:rFonts w:ascii="Arial"/>
        </w:rPr>
      </w:pPr>
      <w:r>
        <w:rPr>
          <w:rFonts w:ascii="Arial"/>
          <w:spacing w:val="-3"/>
          <w:w w:val="95"/>
        </w:rPr>
        <w:t>Tabla</w:t>
      </w:r>
      <w:r>
        <w:rPr>
          <w:rFonts w:ascii="Arial"/>
          <w:spacing w:val="48"/>
          <w:w w:val="95"/>
        </w:rPr>
        <w:t> </w:t>
      </w:r>
      <w:r>
        <w:rPr>
          <w:rFonts w:ascii="Arial"/>
          <w:spacing w:val="-3"/>
          <w:w w:val="95"/>
        </w:rPr>
        <w:t>#31.</w:t>
        <w:tab/>
      </w:r>
      <w:r>
        <w:rPr>
          <w:rFonts w:ascii="Arial"/>
          <w:w w:val="95"/>
        </w:rPr>
        <w:t>Resultados</w:t>
      </w:r>
      <w:r>
        <w:rPr>
          <w:rFonts w:ascii="Arial"/>
          <w:spacing w:val="-31"/>
          <w:w w:val="95"/>
        </w:rPr>
        <w:t> </w:t>
      </w:r>
      <w:r>
        <w:rPr>
          <w:rFonts w:ascii="Arial"/>
          <w:w w:val="95"/>
        </w:rPr>
        <w:t>de</w:t>
      </w:r>
      <w:r>
        <w:rPr>
          <w:rFonts w:ascii="Arial"/>
          <w:spacing w:val="-31"/>
          <w:w w:val="95"/>
        </w:rPr>
        <w:t> </w:t>
      </w:r>
      <w:r>
        <w:rPr>
          <w:rFonts w:ascii="Arial"/>
          <w:w w:val="95"/>
        </w:rPr>
        <w:t>las</w:t>
      </w:r>
      <w:r>
        <w:rPr>
          <w:rFonts w:ascii="Arial"/>
          <w:spacing w:val="-31"/>
          <w:w w:val="95"/>
        </w:rPr>
        <w:t> </w:t>
      </w:r>
      <w:r>
        <w:rPr>
          <w:rFonts w:ascii="Arial"/>
          <w:w w:val="95"/>
        </w:rPr>
        <w:t>encuestas</w:t>
      </w:r>
      <w:r>
        <w:rPr>
          <w:rFonts w:ascii="Arial"/>
          <w:spacing w:val="-31"/>
          <w:w w:val="95"/>
        </w:rPr>
        <w:t> </w:t>
      </w:r>
      <w:r>
        <w:rPr>
          <w:rFonts w:ascii="Arial"/>
          <w:w w:val="95"/>
        </w:rPr>
        <w:t>aplicadas.</w:t>
      </w:r>
      <w:r>
        <w:rPr>
          <w:rFonts w:ascii="Arial"/>
          <w:spacing w:val="-31"/>
          <w:w w:val="95"/>
        </w:rPr>
        <w:t> </w:t>
      </w:r>
      <w:r>
        <w:rPr>
          <w:rFonts w:ascii="Arial"/>
          <w:w w:val="95"/>
        </w:rPr>
        <w:t>Actitud</w:t>
      </w:r>
      <w:r>
        <w:rPr>
          <w:rFonts w:ascii="Arial"/>
          <w:spacing w:val="-31"/>
          <w:w w:val="95"/>
        </w:rPr>
        <w:t> </w:t>
      </w:r>
      <w:r>
        <w:rPr>
          <w:rFonts w:ascii="Arial"/>
          <w:w w:val="95"/>
        </w:rPr>
        <w:t>leal</w:t>
      </w:r>
      <w:r>
        <w:rPr>
          <w:rFonts w:ascii="Arial"/>
          <w:spacing w:val="-31"/>
          <w:w w:val="95"/>
        </w:rPr>
        <w:t> </w:t>
      </w:r>
      <w:r>
        <w:rPr>
          <w:rFonts w:ascii="Arial"/>
          <w:w w:val="95"/>
        </w:rPr>
        <w:t>del</w:t>
      </w:r>
      <w:r>
        <w:rPr>
          <w:rFonts w:ascii="Arial"/>
          <w:spacing w:val="-31"/>
          <w:w w:val="95"/>
        </w:rPr>
        <w:t> </w:t>
      </w:r>
      <w:r>
        <w:rPr>
          <w:rFonts w:ascii="Arial"/>
          <w:w w:val="95"/>
        </w:rPr>
        <w:t>cliente.</w:t>
      </w:r>
      <w:r>
        <w:rPr>
          <w:rFonts w:ascii="Arial"/>
          <w:spacing w:val="-31"/>
          <w:w w:val="95"/>
        </w:rPr>
        <w:t> </w:t>
      </w:r>
      <w:r>
        <w:rPr>
          <w:rFonts w:ascii="Arial"/>
          <w:w w:val="95"/>
        </w:rPr>
        <w:t>Cliente</w:t>
        <w:tab/>
        <w:t>98</w:t>
      </w:r>
    </w:p>
    <w:p>
      <w:pPr>
        <w:pStyle w:val="BodyText"/>
        <w:spacing w:before="5"/>
        <w:ind w:left="1430"/>
        <w:rPr>
          <w:rFonts w:ascii="Arial"/>
        </w:rPr>
      </w:pPr>
      <w:r>
        <w:rPr>
          <w:rFonts w:ascii="Arial"/>
          <w:w w:val="95"/>
        </w:rPr>
        <w:t>Perdido</w:t>
      </w:r>
    </w:p>
    <w:p>
      <w:pPr>
        <w:pStyle w:val="BodyText"/>
        <w:tabs>
          <w:tab w:pos="1429" w:val="left" w:leader="none"/>
          <w:tab w:pos="8674" w:val="right" w:leader="none"/>
        </w:tabs>
        <w:spacing w:before="275"/>
        <w:ind w:left="110"/>
        <w:rPr>
          <w:rFonts w:ascii="Arial" w:hAnsi="Arial"/>
        </w:rPr>
      </w:pPr>
      <w:r>
        <w:rPr>
          <w:rFonts w:ascii="Arial" w:hAnsi="Arial"/>
          <w:spacing w:val="-3"/>
          <w:w w:val="95"/>
        </w:rPr>
        <w:t>Tabla</w:t>
      </w:r>
      <w:r>
        <w:rPr>
          <w:rFonts w:ascii="Arial" w:hAnsi="Arial"/>
          <w:spacing w:val="48"/>
          <w:w w:val="95"/>
        </w:rPr>
        <w:t> </w:t>
      </w:r>
      <w:r>
        <w:rPr>
          <w:rFonts w:ascii="Arial" w:hAnsi="Arial"/>
          <w:spacing w:val="-3"/>
          <w:w w:val="95"/>
        </w:rPr>
        <w:t>#32.</w:t>
        <w:tab/>
      </w:r>
      <w:r>
        <w:rPr>
          <w:rFonts w:ascii="Arial" w:hAnsi="Arial"/>
          <w:spacing w:val="4"/>
          <w:w w:val="95"/>
        </w:rPr>
        <w:t>Descripción</w:t>
      </w:r>
      <w:r>
        <w:rPr>
          <w:rFonts w:ascii="Arial" w:hAnsi="Arial"/>
          <w:spacing w:val="-32"/>
          <w:w w:val="95"/>
        </w:rPr>
        <w:t> </w:t>
      </w:r>
      <w:r>
        <w:rPr>
          <w:rFonts w:ascii="Arial" w:hAnsi="Arial"/>
          <w:spacing w:val="2"/>
          <w:w w:val="95"/>
        </w:rPr>
        <w:t>de</w:t>
      </w:r>
      <w:r>
        <w:rPr>
          <w:rFonts w:ascii="Arial" w:hAnsi="Arial"/>
          <w:spacing w:val="-39"/>
          <w:w w:val="95"/>
        </w:rPr>
        <w:t> </w:t>
      </w:r>
      <w:r>
        <w:rPr>
          <w:rFonts w:ascii="Arial" w:hAnsi="Arial"/>
          <w:w w:val="95"/>
        </w:rPr>
        <w:t>los</w:t>
      </w:r>
      <w:r>
        <w:rPr>
          <w:rFonts w:ascii="Arial" w:hAnsi="Arial"/>
          <w:spacing w:val="-33"/>
          <w:w w:val="95"/>
        </w:rPr>
        <w:t> </w:t>
      </w:r>
      <w:r>
        <w:rPr>
          <w:rFonts w:ascii="Arial" w:hAnsi="Arial"/>
          <w:w w:val="95"/>
        </w:rPr>
        <w:t>resultados</w:t>
      </w:r>
      <w:r>
        <w:rPr>
          <w:rFonts w:ascii="Arial" w:hAnsi="Arial"/>
          <w:spacing w:val="-33"/>
          <w:w w:val="95"/>
        </w:rPr>
        <w:t> </w:t>
      </w:r>
      <w:r>
        <w:rPr>
          <w:rFonts w:ascii="Arial" w:hAnsi="Arial"/>
          <w:w w:val="95"/>
        </w:rPr>
        <w:t>de</w:t>
      </w:r>
      <w:r>
        <w:rPr>
          <w:rFonts w:ascii="Arial" w:hAnsi="Arial"/>
          <w:spacing w:val="-33"/>
          <w:w w:val="95"/>
        </w:rPr>
        <w:t> </w:t>
      </w:r>
      <w:r>
        <w:rPr>
          <w:rFonts w:ascii="Arial" w:hAnsi="Arial"/>
          <w:w w:val="95"/>
        </w:rPr>
        <w:t>Actitud</w:t>
      </w:r>
      <w:r>
        <w:rPr>
          <w:rFonts w:ascii="Arial" w:hAnsi="Arial"/>
          <w:spacing w:val="-33"/>
          <w:w w:val="95"/>
        </w:rPr>
        <w:t> </w:t>
      </w:r>
      <w:r>
        <w:rPr>
          <w:rFonts w:ascii="Arial" w:hAnsi="Arial"/>
          <w:w w:val="95"/>
        </w:rPr>
        <w:t>leal</w:t>
      </w:r>
      <w:r>
        <w:rPr>
          <w:rFonts w:ascii="Arial" w:hAnsi="Arial"/>
          <w:spacing w:val="-33"/>
          <w:w w:val="95"/>
        </w:rPr>
        <w:t> </w:t>
      </w:r>
      <w:r>
        <w:rPr>
          <w:rFonts w:ascii="Arial" w:hAnsi="Arial"/>
          <w:w w:val="95"/>
        </w:rPr>
        <w:t>del</w:t>
      </w:r>
      <w:r>
        <w:rPr>
          <w:rFonts w:ascii="Arial" w:hAnsi="Arial"/>
          <w:spacing w:val="-33"/>
          <w:w w:val="95"/>
        </w:rPr>
        <w:t> </w:t>
      </w:r>
      <w:r>
        <w:rPr>
          <w:rFonts w:ascii="Arial" w:hAnsi="Arial"/>
          <w:w w:val="95"/>
        </w:rPr>
        <w:t>cliente.</w:t>
      </w:r>
      <w:r>
        <w:rPr>
          <w:rFonts w:ascii="Arial" w:hAnsi="Arial"/>
          <w:spacing w:val="-33"/>
          <w:w w:val="95"/>
        </w:rPr>
        <w:t> </w:t>
      </w:r>
      <w:r>
        <w:rPr>
          <w:rFonts w:ascii="Arial" w:hAnsi="Arial"/>
          <w:w w:val="95"/>
        </w:rPr>
        <w:t>Cliente</w:t>
      </w:r>
      <w:r>
        <w:rPr>
          <w:rFonts w:ascii="Arial" w:hAnsi="Arial"/>
          <w:spacing w:val="-33"/>
          <w:w w:val="95"/>
        </w:rPr>
        <w:t> </w:t>
      </w:r>
      <w:r>
        <w:rPr>
          <w:rFonts w:ascii="Arial" w:hAnsi="Arial"/>
          <w:w w:val="95"/>
        </w:rPr>
        <w:t>Perdido</w:t>
        <w:tab/>
        <w:t>98</w:t>
      </w:r>
    </w:p>
    <w:p>
      <w:pPr>
        <w:spacing w:after="0"/>
        <w:rPr>
          <w:rFonts w:ascii="Arial" w:hAnsi="Arial"/>
        </w:rPr>
        <w:sectPr>
          <w:footerReference w:type="default" r:id="rId17"/>
          <w:pgSz w:w="11920" w:h="16840"/>
          <w:pgMar w:footer="0" w:header="0" w:top="1600" w:bottom="280" w:left="1540" w:right="1600"/>
        </w:sectPr>
      </w:pPr>
    </w:p>
    <w:p>
      <w:pPr>
        <w:pStyle w:val="BodyText"/>
        <w:tabs>
          <w:tab w:pos="1429" w:val="left" w:leader="none"/>
        </w:tabs>
        <w:spacing w:line="244" w:lineRule="auto" w:before="260"/>
        <w:ind w:left="1430" w:hanging="1320"/>
        <w:rPr>
          <w:rFonts w:ascii="Arial" w:hAnsi="Arial"/>
        </w:rPr>
      </w:pPr>
      <w:r>
        <w:rPr>
          <w:rFonts w:ascii="Arial" w:hAnsi="Arial"/>
          <w:spacing w:val="-3"/>
          <w:w w:val="95"/>
        </w:rPr>
        <w:t>Tabla</w:t>
      </w:r>
      <w:r>
        <w:rPr>
          <w:rFonts w:ascii="Arial" w:hAnsi="Arial"/>
          <w:spacing w:val="48"/>
          <w:w w:val="95"/>
        </w:rPr>
        <w:t> </w:t>
      </w:r>
      <w:r>
        <w:rPr>
          <w:rFonts w:ascii="Arial" w:hAnsi="Arial"/>
          <w:spacing w:val="-3"/>
          <w:w w:val="95"/>
        </w:rPr>
        <w:t>#33.</w:t>
        <w:tab/>
      </w:r>
      <w:r>
        <w:rPr>
          <w:rFonts w:ascii="Arial" w:hAnsi="Arial"/>
          <w:spacing w:val="2"/>
          <w:w w:val="85"/>
        </w:rPr>
        <w:t>Descripción</w:t>
      </w:r>
      <w:r>
        <w:rPr>
          <w:rFonts w:ascii="Arial" w:hAnsi="Arial"/>
          <w:spacing w:val="-6"/>
          <w:w w:val="85"/>
        </w:rPr>
        <w:t> </w:t>
      </w:r>
      <w:r>
        <w:rPr>
          <w:rFonts w:ascii="Arial" w:hAnsi="Arial"/>
          <w:w w:val="85"/>
        </w:rPr>
        <w:t>de</w:t>
      </w:r>
      <w:r>
        <w:rPr>
          <w:rFonts w:ascii="Arial" w:hAnsi="Arial"/>
          <w:spacing w:val="-6"/>
          <w:w w:val="85"/>
        </w:rPr>
        <w:t> </w:t>
      </w:r>
      <w:r>
        <w:rPr>
          <w:rFonts w:ascii="Arial" w:hAnsi="Arial"/>
          <w:w w:val="85"/>
        </w:rPr>
        <w:t>los</w:t>
      </w:r>
      <w:r>
        <w:rPr>
          <w:rFonts w:ascii="Arial" w:hAnsi="Arial"/>
          <w:spacing w:val="-6"/>
          <w:w w:val="85"/>
        </w:rPr>
        <w:t> </w:t>
      </w:r>
      <w:r>
        <w:rPr>
          <w:rFonts w:ascii="Arial" w:hAnsi="Arial"/>
          <w:spacing w:val="2"/>
          <w:w w:val="85"/>
        </w:rPr>
        <w:t>resultados</w:t>
      </w:r>
      <w:r>
        <w:rPr>
          <w:rFonts w:ascii="Arial" w:hAnsi="Arial"/>
          <w:spacing w:val="-6"/>
          <w:w w:val="85"/>
        </w:rPr>
        <w:t> </w:t>
      </w:r>
      <w:r>
        <w:rPr>
          <w:rFonts w:ascii="Arial" w:hAnsi="Arial"/>
          <w:w w:val="85"/>
        </w:rPr>
        <w:t>de</w:t>
      </w:r>
      <w:r>
        <w:rPr>
          <w:rFonts w:ascii="Arial" w:hAnsi="Arial"/>
          <w:spacing w:val="-6"/>
          <w:w w:val="85"/>
        </w:rPr>
        <w:t> </w:t>
      </w:r>
      <w:r>
        <w:rPr>
          <w:rFonts w:ascii="Arial" w:hAnsi="Arial"/>
          <w:spacing w:val="2"/>
          <w:w w:val="85"/>
        </w:rPr>
        <w:t>Comportamiento</w:t>
      </w:r>
      <w:r>
        <w:rPr>
          <w:rFonts w:ascii="Arial" w:hAnsi="Arial"/>
          <w:spacing w:val="-6"/>
          <w:w w:val="85"/>
        </w:rPr>
        <w:t> </w:t>
      </w:r>
      <w:r>
        <w:rPr>
          <w:rFonts w:ascii="Arial" w:hAnsi="Arial"/>
          <w:spacing w:val="2"/>
          <w:w w:val="85"/>
        </w:rPr>
        <w:t>leal</w:t>
      </w:r>
      <w:r>
        <w:rPr>
          <w:rFonts w:ascii="Arial" w:hAnsi="Arial"/>
          <w:spacing w:val="-6"/>
          <w:w w:val="85"/>
        </w:rPr>
        <w:t> </w:t>
      </w:r>
      <w:r>
        <w:rPr>
          <w:rFonts w:ascii="Arial" w:hAnsi="Arial"/>
          <w:w w:val="85"/>
        </w:rPr>
        <w:t>del</w:t>
      </w:r>
      <w:r>
        <w:rPr>
          <w:rFonts w:ascii="Arial" w:hAnsi="Arial"/>
          <w:spacing w:val="-6"/>
          <w:w w:val="85"/>
        </w:rPr>
        <w:t> </w:t>
      </w:r>
      <w:r>
        <w:rPr>
          <w:rFonts w:ascii="Arial" w:hAnsi="Arial"/>
          <w:spacing w:val="2"/>
          <w:w w:val="85"/>
        </w:rPr>
        <w:t>cliente.</w:t>
      </w:r>
      <w:r>
        <w:rPr>
          <w:rFonts w:ascii="Arial" w:hAnsi="Arial"/>
          <w:spacing w:val="-6"/>
          <w:w w:val="85"/>
        </w:rPr>
        <w:t> </w:t>
      </w:r>
      <w:r>
        <w:rPr>
          <w:rFonts w:ascii="Arial" w:hAnsi="Arial"/>
          <w:spacing w:val="3"/>
          <w:w w:val="85"/>
        </w:rPr>
        <w:t>Cliente</w:t>
      </w:r>
      <w:r>
        <w:rPr>
          <w:rFonts w:ascii="Arial" w:hAnsi="Arial"/>
          <w:spacing w:val="3"/>
          <w:w w:val="82"/>
        </w:rPr>
        <w:t> </w:t>
      </w:r>
      <w:r>
        <w:rPr>
          <w:rFonts w:ascii="Arial" w:hAnsi="Arial"/>
          <w:spacing w:val="6"/>
          <w:w w:val="95"/>
        </w:rPr>
        <w:t>Perdido</w:t>
      </w:r>
    </w:p>
    <w:p>
      <w:pPr>
        <w:spacing w:before="260"/>
        <w:ind w:left="110" w:right="0" w:firstLine="0"/>
        <w:jc w:val="left"/>
        <w:rPr>
          <w:rFonts w:ascii="Arial"/>
          <w:sz w:val="23"/>
        </w:rPr>
      </w:pPr>
      <w:r>
        <w:rPr/>
        <w:br w:type="column"/>
      </w:r>
      <w:r>
        <w:rPr>
          <w:rFonts w:ascii="Arial"/>
          <w:w w:val="95"/>
          <w:sz w:val="23"/>
        </w:rPr>
        <w:t>101</w:t>
      </w:r>
    </w:p>
    <w:p>
      <w:pPr>
        <w:spacing w:after="0"/>
        <w:jc w:val="left"/>
        <w:rPr>
          <w:rFonts w:ascii="Arial"/>
          <w:sz w:val="23"/>
        </w:rPr>
        <w:sectPr>
          <w:type w:val="continuous"/>
          <w:pgSz w:w="11920" w:h="16840"/>
          <w:pgMar w:top="1600" w:bottom="280" w:left="1540" w:right="1600"/>
          <w:cols w:num="2" w:equalWidth="0">
            <w:col w:w="7853" w:space="412"/>
            <w:col w:w="515"/>
          </w:cols>
        </w:sectPr>
      </w:pPr>
    </w:p>
    <w:p>
      <w:pPr>
        <w:pStyle w:val="BodyText"/>
        <w:tabs>
          <w:tab w:pos="1429" w:val="left" w:leader="none"/>
        </w:tabs>
        <w:spacing w:line="256" w:lineRule="exact" w:before="281"/>
        <w:ind w:left="1430" w:hanging="1320"/>
        <w:rPr>
          <w:rFonts w:ascii="Arial"/>
        </w:rPr>
      </w:pPr>
      <w:r>
        <w:rPr>
          <w:rFonts w:ascii="Arial"/>
          <w:spacing w:val="-3"/>
          <w:w w:val="95"/>
        </w:rPr>
        <w:t>Tabla</w:t>
      </w:r>
      <w:r>
        <w:rPr>
          <w:rFonts w:ascii="Arial"/>
          <w:spacing w:val="48"/>
          <w:w w:val="95"/>
        </w:rPr>
        <w:t> </w:t>
      </w:r>
      <w:r>
        <w:rPr>
          <w:rFonts w:ascii="Arial"/>
          <w:spacing w:val="-3"/>
          <w:w w:val="95"/>
        </w:rPr>
        <w:t>#34.</w:t>
        <w:tab/>
      </w:r>
      <w:r>
        <w:rPr>
          <w:rFonts w:ascii="Arial"/>
          <w:spacing w:val="2"/>
          <w:w w:val="85"/>
        </w:rPr>
        <w:t>Diferencia</w:t>
      </w:r>
      <w:r>
        <w:rPr>
          <w:rFonts w:ascii="Arial"/>
          <w:spacing w:val="-12"/>
          <w:w w:val="85"/>
        </w:rPr>
        <w:t> </w:t>
      </w:r>
      <w:r>
        <w:rPr>
          <w:rFonts w:ascii="Arial"/>
          <w:spacing w:val="2"/>
          <w:w w:val="85"/>
        </w:rPr>
        <w:t>entre</w:t>
      </w:r>
      <w:r>
        <w:rPr>
          <w:rFonts w:ascii="Arial"/>
          <w:spacing w:val="-12"/>
          <w:w w:val="85"/>
        </w:rPr>
        <w:t> </w:t>
      </w:r>
      <w:r>
        <w:rPr>
          <w:rFonts w:ascii="Arial"/>
          <w:spacing w:val="2"/>
          <w:w w:val="85"/>
        </w:rPr>
        <w:t>expectativas</w:t>
      </w:r>
      <w:r>
        <w:rPr>
          <w:rFonts w:ascii="Arial"/>
          <w:spacing w:val="-12"/>
          <w:w w:val="85"/>
        </w:rPr>
        <w:t> </w:t>
      </w:r>
      <w:r>
        <w:rPr>
          <w:rFonts w:ascii="Arial"/>
          <w:w w:val="85"/>
        </w:rPr>
        <w:t>y</w:t>
      </w:r>
      <w:r>
        <w:rPr>
          <w:rFonts w:ascii="Arial"/>
          <w:spacing w:val="-12"/>
          <w:w w:val="85"/>
        </w:rPr>
        <w:t> </w:t>
      </w:r>
      <w:r>
        <w:rPr>
          <w:rFonts w:ascii="Arial"/>
          <w:spacing w:val="2"/>
          <w:w w:val="85"/>
        </w:rPr>
        <w:t>percepciones.</w:t>
      </w:r>
      <w:r>
        <w:rPr>
          <w:rFonts w:ascii="Arial"/>
          <w:spacing w:val="-12"/>
          <w:w w:val="85"/>
        </w:rPr>
        <w:t> </w:t>
      </w:r>
      <w:r>
        <w:rPr>
          <w:rFonts w:ascii="Arial"/>
          <w:spacing w:val="2"/>
          <w:w w:val="85"/>
        </w:rPr>
        <w:t>Calidad</w:t>
      </w:r>
      <w:r>
        <w:rPr>
          <w:rFonts w:ascii="Arial"/>
          <w:spacing w:val="-12"/>
          <w:w w:val="85"/>
        </w:rPr>
        <w:t> </w:t>
      </w:r>
      <w:r>
        <w:rPr>
          <w:rFonts w:ascii="Arial"/>
          <w:w w:val="85"/>
        </w:rPr>
        <w:t>del</w:t>
      </w:r>
      <w:r>
        <w:rPr>
          <w:rFonts w:ascii="Arial"/>
          <w:spacing w:val="-12"/>
          <w:w w:val="85"/>
        </w:rPr>
        <w:t> </w:t>
      </w:r>
      <w:r>
        <w:rPr>
          <w:rFonts w:ascii="Arial"/>
          <w:spacing w:val="2"/>
          <w:w w:val="85"/>
        </w:rPr>
        <w:t>servicio.</w:t>
      </w:r>
      <w:r>
        <w:rPr>
          <w:rFonts w:ascii="Arial"/>
          <w:spacing w:val="-12"/>
          <w:w w:val="85"/>
        </w:rPr>
        <w:t> </w:t>
      </w:r>
      <w:r>
        <w:rPr>
          <w:rFonts w:ascii="Arial"/>
          <w:spacing w:val="3"/>
          <w:w w:val="85"/>
        </w:rPr>
        <w:t>Cliente</w:t>
      </w:r>
      <w:r>
        <w:rPr>
          <w:rFonts w:ascii="Arial"/>
          <w:spacing w:val="3"/>
          <w:w w:val="82"/>
        </w:rPr>
        <w:t> </w:t>
      </w:r>
      <w:r>
        <w:rPr>
          <w:rFonts w:ascii="Arial"/>
          <w:w w:val="95"/>
        </w:rPr>
        <w:t>Constante</w:t>
      </w:r>
    </w:p>
    <w:p>
      <w:pPr>
        <w:spacing w:before="270"/>
        <w:ind w:left="110" w:right="0" w:firstLine="0"/>
        <w:jc w:val="left"/>
        <w:rPr>
          <w:rFonts w:ascii="Arial"/>
          <w:sz w:val="23"/>
        </w:rPr>
      </w:pPr>
      <w:r>
        <w:rPr/>
        <w:br w:type="column"/>
      </w:r>
      <w:r>
        <w:rPr>
          <w:rFonts w:ascii="Arial"/>
          <w:w w:val="95"/>
          <w:sz w:val="23"/>
        </w:rPr>
        <w:t>102</w:t>
      </w:r>
    </w:p>
    <w:p>
      <w:pPr>
        <w:spacing w:after="0"/>
        <w:jc w:val="left"/>
        <w:rPr>
          <w:rFonts w:ascii="Arial"/>
          <w:sz w:val="23"/>
        </w:rPr>
        <w:sectPr>
          <w:type w:val="continuous"/>
          <w:pgSz w:w="11920" w:h="16840"/>
          <w:pgMar w:top="1600" w:bottom="280" w:left="1540" w:right="1600"/>
          <w:cols w:num="2" w:equalWidth="0">
            <w:col w:w="7902" w:space="363"/>
            <w:col w:w="515"/>
          </w:cols>
        </w:sectPr>
      </w:pPr>
    </w:p>
    <w:p>
      <w:pPr>
        <w:pStyle w:val="BodyText"/>
        <w:tabs>
          <w:tab w:pos="1429" w:val="left" w:leader="none"/>
          <w:tab w:pos="8674" w:val="right" w:leader="none"/>
        </w:tabs>
        <w:spacing w:before="273"/>
        <w:ind w:left="110"/>
        <w:rPr>
          <w:rFonts w:ascii="Arial" w:hAnsi="Arial"/>
        </w:rPr>
      </w:pPr>
      <w:r>
        <w:rPr>
          <w:rFonts w:ascii="Arial" w:hAnsi="Arial"/>
          <w:spacing w:val="-3"/>
          <w:w w:val="95"/>
        </w:rPr>
        <w:t>Tabla</w:t>
      </w:r>
      <w:r>
        <w:rPr>
          <w:rFonts w:ascii="Arial" w:hAnsi="Arial"/>
          <w:spacing w:val="48"/>
          <w:w w:val="95"/>
        </w:rPr>
        <w:t> </w:t>
      </w:r>
      <w:r>
        <w:rPr>
          <w:rFonts w:ascii="Arial" w:hAnsi="Arial"/>
          <w:spacing w:val="-3"/>
          <w:w w:val="95"/>
        </w:rPr>
        <w:t>#35.</w:t>
        <w:tab/>
      </w:r>
      <w:r>
        <w:rPr>
          <w:rFonts w:ascii="Arial" w:hAnsi="Arial"/>
          <w:w w:val="95"/>
        </w:rPr>
        <w:t>Descripción</w:t>
      </w:r>
      <w:r>
        <w:rPr>
          <w:rFonts w:ascii="Arial" w:hAnsi="Arial"/>
          <w:spacing w:val="-38"/>
          <w:w w:val="95"/>
        </w:rPr>
        <w:t> </w:t>
      </w:r>
      <w:r>
        <w:rPr>
          <w:rFonts w:ascii="Arial" w:hAnsi="Arial"/>
          <w:w w:val="95"/>
        </w:rPr>
        <w:t>de</w:t>
      </w:r>
      <w:r>
        <w:rPr>
          <w:rFonts w:ascii="Arial" w:hAnsi="Arial"/>
          <w:spacing w:val="-38"/>
          <w:w w:val="95"/>
        </w:rPr>
        <w:t> </w:t>
      </w:r>
      <w:r>
        <w:rPr>
          <w:rFonts w:ascii="Arial" w:hAnsi="Arial"/>
          <w:w w:val="95"/>
        </w:rPr>
        <w:t>los</w:t>
      </w:r>
      <w:r>
        <w:rPr>
          <w:rFonts w:ascii="Arial" w:hAnsi="Arial"/>
          <w:spacing w:val="-38"/>
          <w:w w:val="95"/>
        </w:rPr>
        <w:t> </w:t>
      </w:r>
      <w:r>
        <w:rPr>
          <w:rFonts w:ascii="Arial" w:hAnsi="Arial"/>
          <w:w w:val="95"/>
        </w:rPr>
        <w:t>resultados</w:t>
      </w:r>
      <w:r>
        <w:rPr>
          <w:rFonts w:ascii="Arial" w:hAnsi="Arial"/>
          <w:spacing w:val="-38"/>
          <w:w w:val="95"/>
        </w:rPr>
        <w:t> </w:t>
      </w:r>
      <w:r>
        <w:rPr>
          <w:rFonts w:ascii="Arial" w:hAnsi="Arial"/>
          <w:w w:val="95"/>
        </w:rPr>
        <w:t>de</w:t>
      </w:r>
      <w:r>
        <w:rPr>
          <w:rFonts w:ascii="Arial" w:hAnsi="Arial"/>
          <w:spacing w:val="-38"/>
          <w:w w:val="95"/>
        </w:rPr>
        <w:t> </w:t>
      </w:r>
      <w:r>
        <w:rPr>
          <w:rFonts w:ascii="Arial" w:hAnsi="Arial"/>
          <w:w w:val="95"/>
        </w:rPr>
        <w:t>Calidad</w:t>
      </w:r>
      <w:r>
        <w:rPr>
          <w:rFonts w:ascii="Arial" w:hAnsi="Arial"/>
          <w:spacing w:val="-38"/>
          <w:w w:val="95"/>
        </w:rPr>
        <w:t> </w:t>
      </w:r>
      <w:r>
        <w:rPr>
          <w:rFonts w:ascii="Arial" w:hAnsi="Arial"/>
          <w:w w:val="95"/>
        </w:rPr>
        <w:t>del</w:t>
      </w:r>
      <w:r>
        <w:rPr>
          <w:rFonts w:ascii="Arial" w:hAnsi="Arial"/>
          <w:spacing w:val="-38"/>
          <w:w w:val="95"/>
        </w:rPr>
        <w:t> </w:t>
      </w:r>
      <w:r>
        <w:rPr>
          <w:rFonts w:ascii="Arial" w:hAnsi="Arial"/>
          <w:w w:val="95"/>
        </w:rPr>
        <w:t>servicio.</w:t>
      </w:r>
      <w:r>
        <w:rPr>
          <w:rFonts w:ascii="Arial" w:hAnsi="Arial"/>
          <w:spacing w:val="-38"/>
          <w:w w:val="95"/>
        </w:rPr>
        <w:t> </w:t>
      </w:r>
      <w:r>
        <w:rPr>
          <w:rFonts w:ascii="Arial" w:hAnsi="Arial"/>
          <w:w w:val="95"/>
        </w:rPr>
        <w:t>Cliente</w:t>
      </w:r>
      <w:r>
        <w:rPr>
          <w:rFonts w:ascii="Arial" w:hAnsi="Arial"/>
          <w:spacing w:val="-38"/>
          <w:w w:val="95"/>
        </w:rPr>
        <w:t> </w:t>
      </w:r>
      <w:r>
        <w:rPr>
          <w:rFonts w:ascii="Arial" w:hAnsi="Arial"/>
          <w:w w:val="95"/>
        </w:rPr>
        <w:t>Constante</w:t>
        <w:tab/>
      </w:r>
      <w:r>
        <w:rPr>
          <w:rFonts w:ascii="Arial" w:hAnsi="Arial"/>
          <w:spacing w:val="-6"/>
          <w:w w:val="95"/>
        </w:rPr>
        <w:t>103</w:t>
      </w:r>
    </w:p>
    <w:p>
      <w:pPr>
        <w:pStyle w:val="BodyText"/>
        <w:spacing w:before="740"/>
        <w:ind w:left="110"/>
        <w:rPr>
          <w:rFonts w:ascii="Arial"/>
        </w:rPr>
      </w:pPr>
      <w:r>
        <w:rPr>
          <w:rFonts w:ascii="Arial"/>
          <w:w w:val="95"/>
        </w:rPr>
        <w:t>viii</w:t>
      </w:r>
    </w:p>
    <w:p>
      <w:pPr>
        <w:spacing w:after="0"/>
        <w:rPr>
          <w:rFonts w:ascii="Arial"/>
        </w:rPr>
        <w:sectPr>
          <w:type w:val="continuous"/>
          <w:pgSz w:w="11920" w:h="16840"/>
          <w:pgMar w:top="1600" w:bottom="280" w:left="1540" w:right="1600"/>
        </w:sectPr>
      </w:pPr>
    </w:p>
    <w:p>
      <w:pPr>
        <w:pStyle w:val="BodyText"/>
        <w:rPr>
          <w:rFonts w:ascii="Times New Roman"/>
          <w:sz w:val="20"/>
        </w:rPr>
      </w:pPr>
    </w:p>
    <w:p>
      <w:pPr>
        <w:pStyle w:val="BodyText"/>
        <w:spacing w:before="7"/>
        <w:rPr>
          <w:rFonts w:ascii="Times New Roman"/>
          <w:sz w:val="13"/>
        </w:rPr>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89"/>
        <w:gridCol w:w="608"/>
        <w:gridCol w:w="6935"/>
        <w:gridCol w:w="503"/>
      </w:tblGrid>
      <w:tr>
        <w:trPr>
          <w:trHeight w:val="486" w:hRule="exact"/>
        </w:trPr>
        <w:tc>
          <w:tcPr>
            <w:tcW w:w="589" w:type="dxa"/>
          </w:tcPr>
          <w:p>
            <w:pPr>
              <w:pStyle w:val="TableParagraph"/>
              <w:spacing w:line="240" w:lineRule="auto" w:before="72"/>
              <w:ind w:left="35"/>
              <w:rPr>
                <w:sz w:val="23"/>
              </w:rPr>
            </w:pPr>
            <w:r>
              <w:rPr>
                <w:w w:val="90"/>
                <w:sz w:val="23"/>
              </w:rPr>
              <w:t>Tabla</w:t>
            </w:r>
          </w:p>
        </w:tc>
        <w:tc>
          <w:tcPr>
            <w:tcW w:w="608" w:type="dxa"/>
          </w:tcPr>
          <w:p>
            <w:pPr>
              <w:pStyle w:val="TableParagraph"/>
              <w:spacing w:line="240" w:lineRule="auto" w:before="72"/>
              <w:ind w:left="90"/>
              <w:rPr>
                <w:sz w:val="23"/>
              </w:rPr>
            </w:pPr>
            <w:r>
              <w:rPr>
                <w:w w:val="95"/>
                <w:sz w:val="23"/>
              </w:rPr>
              <w:t>#36.</w:t>
            </w:r>
          </w:p>
        </w:tc>
        <w:tc>
          <w:tcPr>
            <w:tcW w:w="6935" w:type="dxa"/>
          </w:tcPr>
          <w:p>
            <w:pPr>
              <w:pStyle w:val="TableParagraph"/>
              <w:spacing w:line="240" w:lineRule="auto" w:before="72"/>
              <w:ind w:left="157" w:right="74"/>
              <w:rPr>
                <w:sz w:val="23"/>
              </w:rPr>
            </w:pPr>
            <w:r>
              <w:rPr>
                <w:w w:val="85"/>
                <w:sz w:val="23"/>
              </w:rPr>
              <w:t>Orden de importancia. Cliente Constante</w:t>
            </w:r>
          </w:p>
        </w:tc>
        <w:tc>
          <w:tcPr>
            <w:tcW w:w="503" w:type="dxa"/>
          </w:tcPr>
          <w:p>
            <w:pPr>
              <w:pStyle w:val="TableParagraph"/>
              <w:spacing w:line="240" w:lineRule="auto" w:before="72"/>
              <w:ind w:right="33"/>
              <w:jc w:val="right"/>
              <w:rPr>
                <w:sz w:val="23"/>
              </w:rPr>
            </w:pPr>
            <w:r>
              <w:rPr>
                <w:w w:val="80"/>
                <w:sz w:val="23"/>
              </w:rPr>
              <w:t>104</w:t>
            </w:r>
          </w:p>
        </w:tc>
      </w:tr>
      <w:tr>
        <w:trPr>
          <w:trHeight w:val="405" w:hRule="exact"/>
        </w:trPr>
        <w:tc>
          <w:tcPr>
            <w:tcW w:w="589" w:type="dxa"/>
          </w:tcPr>
          <w:p>
            <w:pPr>
              <w:pStyle w:val="TableParagraph"/>
              <w:spacing w:line="240" w:lineRule="auto" w:before="126"/>
              <w:ind w:left="35"/>
              <w:rPr>
                <w:sz w:val="23"/>
              </w:rPr>
            </w:pPr>
            <w:r>
              <w:rPr>
                <w:w w:val="90"/>
                <w:sz w:val="23"/>
              </w:rPr>
              <w:t>Tabla</w:t>
            </w:r>
          </w:p>
        </w:tc>
        <w:tc>
          <w:tcPr>
            <w:tcW w:w="608" w:type="dxa"/>
          </w:tcPr>
          <w:p>
            <w:pPr>
              <w:pStyle w:val="TableParagraph"/>
              <w:spacing w:line="240" w:lineRule="auto" w:before="126"/>
              <w:ind w:left="90"/>
              <w:rPr>
                <w:sz w:val="23"/>
              </w:rPr>
            </w:pPr>
            <w:r>
              <w:rPr>
                <w:w w:val="95"/>
                <w:sz w:val="23"/>
              </w:rPr>
              <w:t>#37.</w:t>
            </w:r>
          </w:p>
        </w:tc>
        <w:tc>
          <w:tcPr>
            <w:tcW w:w="6935" w:type="dxa"/>
          </w:tcPr>
          <w:p>
            <w:pPr>
              <w:pStyle w:val="TableParagraph"/>
              <w:spacing w:line="240" w:lineRule="auto" w:before="126"/>
              <w:ind w:left="157" w:right="74"/>
              <w:rPr>
                <w:sz w:val="23"/>
              </w:rPr>
            </w:pPr>
            <w:r>
              <w:rPr>
                <w:w w:val="85"/>
                <w:sz w:val="23"/>
              </w:rPr>
              <w:t>Ponderaciones para las dimensiones de la Calidad del servicio. Cliente</w:t>
            </w:r>
          </w:p>
        </w:tc>
        <w:tc>
          <w:tcPr>
            <w:tcW w:w="503" w:type="dxa"/>
          </w:tcPr>
          <w:p>
            <w:pPr>
              <w:pStyle w:val="TableParagraph"/>
              <w:spacing w:line="240" w:lineRule="auto" w:before="126"/>
              <w:ind w:right="33"/>
              <w:jc w:val="right"/>
              <w:rPr>
                <w:sz w:val="23"/>
              </w:rPr>
            </w:pPr>
            <w:r>
              <w:rPr>
                <w:w w:val="80"/>
                <w:sz w:val="23"/>
              </w:rPr>
              <w:t>105</w:t>
            </w:r>
          </w:p>
        </w:tc>
      </w:tr>
      <w:tr>
        <w:trPr>
          <w:trHeight w:val="398" w:hRule="exact"/>
        </w:trPr>
        <w:tc>
          <w:tcPr>
            <w:tcW w:w="589" w:type="dxa"/>
          </w:tcPr>
          <w:p>
            <w:pPr/>
          </w:p>
        </w:tc>
        <w:tc>
          <w:tcPr>
            <w:tcW w:w="608" w:type="dxa"/>
          </w:tcPr>
          <w:p>
            <w:pPr/>
          </w:p>
        </w:tc>
        <w:tc>
          <w:tcPr>
            <w:tcW w:w="6935" w:type="dxa"/>
          </w:tcPr>
          <w:p>
            <w:pPr>
              <w:pStyle w:val="TableParagraph"/>
              <w:spacing w:line="256" w:lineRule="exact"/>
              <w:ind w:left="157" w:right="74"/>
              <w:rPr>
                <w:sz w:val="23"/>
              </w:rPr>
            </w:pPr>
            <w:r>
              <w:rPr>
                <w:w w:val="95"/>
                <w:sz w:val="23"/>
              </w:rPr>
              <w:t>Constante</w:t>
            </w:r>
          </w:p>
        </w:tc>
        <w:tc>
          <w:tcPr>
            <w:tcW w:w="503" w:type="dxa"/>
          </w:tcPr>
          <w:p>
            <w:pPr/>
          </w:p>
        </w:tc>
      </w:tr>
      <w:tr>
        <w:trPr>
          <w:trHeight w:val="398" w:hRule="exact"/>
        </w:trPr>
        <w:tc>
          <w:tcPr>
            <w:tcW w:w="589" w:type="dxa"/>
          </w:tcPr>
          <w:p>
            <w:pPr>
              <w:pStyle w:val="TableParagraph"/>
              <w:spacing w:line="240" w:lineRule="auto" w:before="119"/>
              <w:ind w:left="35"/>
              <w:rPr>
                <w:sz w:val="23"/>
              </w:rPr>
            </w:pPr>
            <w:r>
              <w:rPr>
                <w:w w:val="90"/>
                <w:sz w:val="23"/>
              </w:rPr>
              <w:t>Tabla</w:t>
            </w:r>
          </w:p>
        </w:tc>
        <w:tc>
          <w:tcPr>
            <w:tcW w:w="608" w:type="dxa"/>
          </w:tcPr>
          <w:p>
            <w:pPr>
              <w:pStyle w:val="TableParagraph"/>
              <w:spacing w:line="240" w:lineRule="auto" w:before="119"/>
              <w:ind w:left="90"/>
              <w:rPr>
                <w:sz w:val="23"/>
              </w:rPr>
            </w:pPr>
            <w:r>
              <w:rPr>
                <w:w w:val="95"/>
                <w:sz w:val="23"/>
              </w:rPr>
              <w:t>#38.</w:t>
            </w:r>
          </w:p>
        </w:tc>
        <w:tc>
          <w:tcPr>
            <w:tcW w:w="6935" w:type="dxa"/>
          </w:tcPr>
          <w:p>
            <w:pPr>
              <w:pStyle w:val="TableParagraph"/>
              <w:spacing w:line="240" w:lineRule="auto" w:before="119"/>
              <w:ind w:left="157" w:right="74"/>
              <w:rPr>
                <w:sz w:val="23"/>
              </w:rPr>
            </w:pPr>
            <w:r>
              <w:rPr>
                <w:w w:val="85"/>
                <w:sz w:val="23"/>
              </w:rPr>
              <w:t>Diferencia entre expectativas y percepciones. Calidad del servicio. Cliente</w:t>
            </w:r>
          </w:p>
        </w:tc>
        <w:tc>
          <w:tcPr>
            <w:tcW w:w="503" w:type="dxa"/>
          </w:tcPr>
          <w:p>
            <w:pPr>
              <w:pStyle w:val="TableParagraph"/>
              <w:spacing w:line="240" w:lineRule="auto" w:before="119"/>
              <w:ind w:right="33"/>
              <w:jc w:val="right"/>
              <w:rPr>
                <w:sz w:val="23"/>
              </w:rPr>
            </w:pPr>
            <w:r>
              <w:rPr>
                <w:w w:val="80"/>
                <w:sz w:val="23"/>
              </w:rPr>
              <w:t>106</w:t>
            </w:r>
          </w:p>
        </w:tc>
      </w:tr>
      <w:tr>
        <w:trPr>
          <w:trHeight w:val="398" w:hRule="exact"/>
        </w:trPr>
        <w:tc>
          <w:tcPr>
            <w:tcW w:w="589" w:type="dxa"/>
          </w:tcPr>
          <w:p>
            <w:pPr/>
          </w:p>
        </w:tc>
        <w:tc>
          <w:tcPr>
            <w:tcW w:w="608" w:type="dxa"/>
          </w:tcPr>
          <w:p>
            <w:pPr/>
          </w:p>
        </w:tc>
        <w:tc>
          <w:tcPr>
            <w:tcW w:w="6935" w:type="dxa"/>
          </w:tcPr>
          <w:p>
            <w:pPr>
              <w:pStyle w:val="TableParagraph"/>
              <w:spacing w:line="256" w:lineRule="exact"/>
              <w:ind w:left="157" w:right="74"/>
              <w:rPr>
                <w:sz w:val="23"/>
              </w:rPr>
            </w:pPr>
            <w:r>
              <w:rPr>
                <w:w w:val="95"/>
                <w:sz w:val="23"/>
              </w:rPr>
              <w:t>Perdido</w:t>
            </w:r>
          </w:p>
        </w:tc>
        <w:tc>
          <w:tcPr>
            <w:tcW w:w="503" w:type="dxa"/>
          </w:tcPr>
          <w:p>
            <w:pPr/>
          </w:p>
        </w:tc>
      </w:tr>
      <w:tr>
        <w:trPr>
          <w:trHeight w:val="533" w:hRule="exact"/>
        </w:trPr>
        <w:tc>
          <w:tcPr>
            <w:tcW w:w="589" w:type="dxa"/>
          </w:tcPr>
          <w:p>
            <w:pPr>
              <w:pStyle w:val="TableParagraph"/>
              <w:spacing w:line="240" w:lineRule="auto" w:before="119"/>
              <w:ind w:left="35"/>
              <w:rPr>
                <w:sz w:val="23"/>
              </w:rPr>
            </w:pPr>
            <w:r>
              <w:rPr>
                <w:w w:val="90"/>
                <w:sz w:val="23"/>
              </w:rPr>
              <w:t>Tabla</w:t>
            </w:r>
          </w:p>
        </w:tc>
        <w:tc>
          <w:tcPr>
            <w:tcW w:w="608" w:type="dxa"/>
          </w:tcPr>
          <w:p>
            <w:pPr>
              <w:pStyle w:val="TableParagraph"/>
              <w:spacing w:line="240" w:lineRule="auto" w:before="119"/>
              <w:ind w:left="90"/>
              <w:rPr>
                <w:sz w:val="23"/>
              </w:rPr>
            </w:pPr>
            <w:r>
              <w:rPr>
                <w:w w:val="95"/>
                <w:sz w:val="23"/>
              </w:rPr>
              <w:t>#39.</w:t>
            </w:r>
          </w:p>
        </w:tc>
        <w:tc>
          <w:tcPr>
            <w:tcW w:w="6935" w:type="dxa"/>
          </w:tcPr>
          <w:p>
            <w:pPr>
              <w:pStyle w:val="TableParagraph"/>
              <w:spacing w:line="240" w:lineRule="auto" w:before="119"/>
              <w:ind w:left="157" w:right="74"/>
              <w:rPr>
                <w:sz w:val="23"/>
              </w:rPr>
            </w:pPr>
            <w:r>
              <w:rPr>
                <w:w w:val="85"/>
                <w:sz w:val="23"/>
              </w:rPr>
              <w:t>Descripción de los resultados de Calidad del servicio. Cliente Perdido</w:t>
            </w:r>
          </w:p>
        </w:tc>
        <w:tc>
          <w:tcPr>
            <w:tcW w:w="503" w:type="dxa"/>
          </w:tcPr>
          <w:p>
            <w:pPr>
              <w:pStyle w:val="TableParagraph"/>
              <w:spacing w:line="240" w:lineRule="auto" w:before="119"/>
              <w:ind w:right="33"/>
              <w:jc w:val="right"/>
              <w:rPr>
                <w:sz w:val="23"/>
              </w:rPr>
            </w:pPr>
            <w:r>
              <w:rPr>
                <w:w w:val="80"/>
                <w:sz w:val="23"/>
              </w:rPr>
              <w:t>107</w:t>
            </w:r>
          </w:p>
        </w:tc>
      </w:tr>
      <w:tr>
        <w:trPr>
          <w:trHeight w:val="540" w:hRule="exact"/>
        </w:trPr>
        <w:tc>
          <w:tcPr>
            <w:tcW w:w="589" w:type="dxa"/>
          </w:tcPr>
          <w:p>
            <w:pPr>
              <w:pStyle w:val="TableParagraph"/>
              <w:spacing w:line="240" w:lineRule="auto" w:before="126"/>
              <w:ind w:left="35"/>
              <w:rPr>
                <w:sz w:val="23"/>
              </w:rPr>
            </w:pPr>
            <w:r>
              <w:rPr>
                <w:w w:val="90"/>
                <w:sz w:val="23"/>
              </w:rPr>
              <w:t>Tabla</w:t>
            </w:r>
          </w:p>
        </w:tc>
        <w:tc>
          <w:tcPr>
            <w:tcW w:w="608" w:type="dxa"/>
          </w:tcPr>
          <w:p>
            <w:pPr>
              <w:pStyle w:val="TableParagraph"/>
              <w:spacing w:line="240" w:lineRule="auto" w:before="126"/>
              <w:ind w:left="90"/>
              <w:rPr>
                <w:sz w:val="23"/>
              </w:rPr>
            </w:pPr>
            <w:r>
              <w:rPr>
                <w:w w:val="95"/>
                <w:sz w:val="23"/>
              </w:rPr>
              <w:t>#40.</w:t>
            </w:r>
          </w:p>
        </w:tc>
        <w:tc>
          <w:tcPr>
            <w:tcW w:w="6935" w:type="dxa"/>
          </w:tcPr>
          <w:p>
            <w:pPr>
              <w:pStyle w:val="TableParagraph"/>
              <w:spacing w:line="240" w:lineRule="auto" w:before="126"/>
              <w:ind w:left="157" w:right="74"/>
              <w:rPr>
                <w:sz w:val="23"/>
              </w:rPr>
            </w:pPr>
            <w:r>
              <w:rPr>
                <w:w w:val="85"/>
                <w:sz w:val="23"/>
              </w:rPr>
              <w:t>Orden de importancia. Cliente Perdido</w:t>
            </w:r>
          </w:p>
        </w:tc>
        <w:tc>
          <w:tcPr>
            <w:tcW w:w="503" w:type="dxa"/>
          </w:tcPr>
          <w:p>
            <w:pPr>
              <w:pStyle w:val="TableParagraph"/>
              <w:spacing w:line="240" w:lineRule="auto" w:before="126"/>
              <w:ind w:right="33"/>
              <w:jc w:val="right"/>
              <w:rPr>
                <w:sz w:val="23"/>
              </w:rPr>
            </w:pPr>
            <w:r>
              <w:rPr>
                <w:w w:val="80"/>
                <w:sz w:val="23"/>
              </w:rPr>
              <w:t>108</w:t>
            </w:r>
          </w:p>
        </w:tc>
      </w:tr>
      <w:tr>
        <w:trPr>
          <w:trHeight w:val="795" w:hRule="exact"/>
        </w:trPr>
        <w:tc>
          <w:tcPr>
            <w:tcW w:w="589" w:type="dxa"/>
          </w:tcPr>
          <w:p>
            <w:pPr>
              <w:pStyle w:val="TableParagraph"/>
              <w:spacing w:line="240" w:lineRule="auto" w:before="126"/>
              <w:ind w:left="35"/>
              <w:rPr>
                <w:sz w:val="23"/>
              </w:rPr>
            </w:pPr>
            <w:r>
              <w:rPr>
                <w:w w:val="90"/>
                <w:sz w:val="23"/>
              </w:rPr>
              <w:t>Tabla</w:t>
            </w:r>
          </w:p>
        </w:tc>
        <w:tc>
          <w:tcPr>
            <w:tcW w:w="608" w:type="dxa"/>
          </w:tcPr>
          <w:p>
            <w:pPr>
              <w:pStyle w:val="TableParagraph"/>
              <w:spacing w:line="240" w:lineRule="auto" w:before="126"/>
              <w:ind w:left="90"/>
              <w:rPr>
                <w:sz w:val="23"/>
              </w:rPr>
            </w:pPr>
            <w:r>
              <w:rPr>
                <w:w w:val="95"/>
                <w:sz w:val="23"/>
              </w:rPr>
              <w:t>#41.</w:t>
            </w:r>
          </w:p>
        </w:tc>
        <w:tc>
          <w:tcPr>
            <w:tcW w:w="6935" w:type="dxa"/>
          </w:tcPr>
          <w:p>
            <w:pPr>
              <w:pStyle w:val="TableParagraph"/>
              <w:spacing w:line="256" w:lineRule="exact" w:before="137"/>
              <w:ind w:left="157" w:right="74"/>
              <w:rPr>
                <w:sz w:val="23"/>
              </w:rPr>
            </w:pPr>
            <w:r>
              <w:rPr>
                <w:w w:val="85"/>
                <w:sz w:val="23"/>
              </w:rPr>
              <w:t>Ponderaciones para las dimensiones de la Calidad del servicio. Cliente </w:t>
            </w:r>
            <w:r>
              <w:rPr>
                <w:w w:val="95"/>
                <w:sz w:val="23"/>
              </w:rPr>
              <w:t>Perdido</w:t>
            </w:r>
          </w:p>
        </w:tc>
        <w:tc>
          <w:tcPr>
            <w:tcW w:w="503" w:type="dxa"/>
          </w:tcPr>
          <w:p>
            <w:pPr>
              <w:pStyle w:val="TableParagraph"/>
              <w:spacing w:line="240" w:lineRule="auto" w:before="126"/>
              <w:ind w:right="33"/>
              <w:jc w:val="right"/>
              <w:rPr>
                <w:sz w:val="23"/>
              </w:rPr>
            </w:pPr>
            <w:r>
              <w:rPr>
                <w:w w:val="80"/>
                <w:sz w:val="23"/>
              </w:rPr>
              <w:t>108</w:t>
            </w:r>
          </w:p>
        </w:tc>
      </w:tr>
      <w:tr>
        <w:trPr>
          <w:trHeight w:val="405" w:hRule="exact"/>
        </w:trPr>
        <w:tc>
          <w:tcPr>
            <w:tcW w:w="589" w:type="dxa"/>
          </w:tcPr>
          <w:p>
            <w:pPr>
              <w:pStyle w:val="TableParagraph"/>
              <w:spacing w:line="240" w:lineRule="auto" w:before="126"/>
              <w:ind w:left="35"/>
              <w:rPr>
                <w:sz w:val="23"/>
              </w:rPr>
            </w:pPr>
            <w:r>
              <w:rPr>
                <w:w w:val="90"/>
                <w:sz w:val="23"/>
              </w:rPr>
              <w:t>Tabla</w:t>
            </w:r>
          </w:p>
        </w:tc>
        <w:tc>
          <w:tcPr>
            <w:tcW w:w="608" w:type="dxa"/>
          </w:tcPr>
          <w:p>
            <w:pPr>
              <w:pStyle w:val="TableParagraph"/>
              <w:spacing w:line="240" w:lineRule="auto" w:before="126"/>
              <w:ind w:left="90"/>
              <w:rPr>
                <w:sz w:val="23"/>
              </w:rPr>
            </w:pPr>
            <w:r>
              <w:rPr>
                <w:w w:val="95"/>
                <w:sz w:val="23"/>
              </w:rPr>
              <w:t>#42.</w:t>
            </w:r>
          </w:p>
        </w:tc>
        <w:tc>
          <w:tcPr>
            <w:tcW w:w="6935" w:type="dxa"/>
          </w:tcPr>
          <w:p>
            <w:pPr>
              <w:pStyle w:val="TableParagraph"/>
              <w:spacing w:line="240" w:lineRule="auto" w:before="126"/>
              <w:ind w:left="157" w:right="74"/>
              <w:rPr>
                <w:sz w:val="23"/>
              </w:rPr>
            </w:pPr>
            <w:r>
              <w:rPr>
                <w:w w:val="85"/>
                <w:sz w:val="23"/>
              </w:rPr>
              <w:t>Variables descriptivas. Datos de la empresa y del entrevistado. Cliente</w:t>
            </w:r>
          </w:p>
        </w:tc>
        <w:tc>
          <w:tcPr>
            <w:tcW w:w="503" w:type="dxa"/>
          </w:tcPr>
          <w:p>
            <w:pPr>
              <w:pStyle w:val="TableParagraph"/>
              <w:spacing w:line="240" w:lineRule="auto" w:before="126"/>
              <w:ind w:right="33"/>
              <w:jc w:val="right"/>
              <w:rPr>
                <w:sz w:val="23"/>
              </w:rPr>
            </w:pPr>
            <w:r>
              <w:rPr>
                <w:w w:val="80"/>
                <w:sz w:val="23"/>
              </w:rPr>
              <w:t>111</w:t>
            </w:r>
          </w:p>
        </w:tc>
      </w:tr>
      <w:tr>
        <w:trPr>
          <w:trHeight w:val="405" w:hRule="exact"/>
        </w:trPr>
        <w:tc>
          <w:tcPr>
            <w:tcW w:w="589" w:type="dxa"/>
          </w:tcPr>
          <w:p>
            <w:pPr/>
          </w:p>
        </w:tc>
        <w:tc>
          <w:tcPr>
            <w:tcW w:w="608" w:type="dxa"/>
          </w:tcPr>
          <w:p>
            <w:pPr/>
          </w:p>
        </w:tc>
        <w:tc>
          <w:tcPr>
            <w:tcW w:w="6935" w:type="dxa"/>
          </w:tcPr>
          <w:p>
            <w:pPr>
              <w:pStyle w:val="TableParagraph"/>
              <w:spacing w:line="256" w:lineRule="exact"/>
              <w:ind w:left="157" w:right="74"/>
              <w:rPr>
                <w:sz w:val="23"/>
              </w:rPr>
            </w:pPr>
            <w:r>
              <w:rPr>
                <w:w w:val="85"/>
                <w:sz w:val="23"/>
              </w:rPr>
              <w:t>Constante y Cliente Perdido</w:t>
            </w:r>
          </w:p>
        </w:tc>
        <w:tc>
          <w:tcPr>
            <w:tcW w:w="503" w:type="dxa"/>
          </w:tcPr>
          <w:p>
            <w:pPr/>
          </w:p>
        </w:tc>
      </w:tr>
      <w:tr>
        <w:trPr>
          <w:trHeight w:val="533" w:hRule="exact"/>
        </w:trPr>
        <w:tc>
          <w:tcPr>
            <w:tcW w:w="589" w:type="dxa"/>
          </w:tcPr>
          <w:p>
            <w:pPr>
              <w:pStyle w:val="TableParagraph"/>
              <w:spacing w:line="240" w:lineRule="auto" w:before="126"/>
              <w:ind w:left="35"/>
              <w:rPr>
                <w:sz w:val="23"/>
              </w:rPr>
            </w:pPr>
            <w:r>
              <w:rPr>
                <w:w w:val="90"/>
                <w:sz w:val="23"/>
              </w:rPr>
              <w:t>Tabla</w:t>
            </w:r>
          </w:p>
        </w:tc>
        <w:tc>
          <w:tcPr>
            <w:tcW w:w="608" w:type="dxa"/>
          </w:tcPr>
          <w:p>
            <w:pPr>
              <w:pStyle w:val="TableParagraph"/>
              <w:spacing w:line="240" w:lineRule="auto" w:before="126"/>
              <w:ind w:left="90"/>
              <w:rPr>
                <w:sz w:val="23"/>
              </w:rPr>
            </w:pPr>
            <w:r>
              <w:rPr>
                <w:w w:val="95"/>
                <w:sz w:val="23"/>
              </w:rPr>
              <w:t>#43.</w:t>
            </w:r>
          </w:p>
        </w:tc>
        <w:tc>
          <w:tcPr>
            <w:tcW w:w="6935" w:type="dxa"/>
          </w:tcPr>
          <w:p>
            <w:pPr>
              <w:pStyle w:val="TableParagraph"/>
              <w:spacing w:line="240" w:lineRule="auto" w:before="126"/>
              <w:ind w:left="157" w:right="74"/>
              <w:rPr>
                <w:sz w:val="23"/>
              </w:rPr>
            </w:pPr>
            <w:r>
              <w:rPr>
                <w:w w:val="85"/>
                <w:sz w:val="23"/>
              </w:rPr>
              <w:t>Comportamiento leal del cliente. Cliente Constante y Cliente Perdido</w:t>
            </w:r>
          </w:p>
        </w:tc>
        <w:tc>
          <w:tcPr>
            <w:tcW w:w="503" w:type="dxa"/>
          </w:tcPr>
          <w:p>
            <w:pPr>
              <w:pStyle w:val="TableParagraph"/>
              <w:spacing w:line="240" w:lineRule="auto" w:before="126"/>
              <w:ind w:right="33"/>
              <w:jc w:val="right"/>
              <w:rPr>
                <w:sz w:val="23"/>
              </w:rPr>
            </w:pPr>
            <w:r>
              <w:rPr>
                <w:w w:val="80"/>
                <w:sz w:val="23"/>
              </w:rPr>
              <w:t>117</w:t>
            </w:r>
          </w:p>
        </w:tc>
      </w:tr>
      <w:tr>
        <w:trPr>
          <w:trHeight w:val="398" w:hRule="exact"/>
        </w:trPr>
        <w:tc>
          <w:tcPr>
            <w:tcW w:w="589" w:type="dxa"/>
          </w:tcPr>
          <w:p>
            <w:pPr>
              <w:pStyle w:val="TableParagraph"/>
              <w:spacing w:line="240" w:lineRule="auto" w:before="119"/>
              <w:ind w:left="35"/>
              <w:rPr>
                <w:sz w:val="23"/>
              </w:rPr>
            </w:pPr>
            <w:r>
              <w:rPr>
                <w:w w:val="90"/>
                <w:sz w:val="23"/>
              </w:rPr>
              <w:t>Tabla</w:t>
            </w:r>
          </w:p>
        </w:tc>
        <w:tc>
          <w:tcPr>
            <w:tcW w:w="608" w:type="dxa"/>
          </w:tcPr>
          <w:p>
            <w:pPr>
              <w:pStyle w:val="TableParagraph"/>
              <w:spacing w:line="240" w:lineRule="auto" w:before="119"/>
              <w:ind w:left="90"/>
              <w:rPr>
                <w:sz w:val="23"/>
              </w:rPr>
            </w:pPr>
            <w:r>
              <w:rPr>
                <w:w w:val="95"/>
                <w:sz w:val="23"/>
              </w:rPr>
              <w:t>#44.</w:t>
            </w:r>
          </w:p>
        </w:tc>
        <w:tc>
          <w:tcPr>
            <w:tcW w:w="6935" w:type="dxa"/>
          </w:tcPr>
          <w:p>
            <w:pPr>
              <w:pStyle w:val="TableParagraph"/>
              <w:spacing w:line="240" w:lineRule="auto" w:before="119"/>
              <w:ind w:left="157" w:right="74"/>
              <w:rPr>
                <w:sz w:val="23"/>
              </w:rPr>
            </w:pPr>
            <w:r>
              <w:rPr>
                <w:w w:val="85"/>
                <w:sz w:val="23"/>
              </w:rPr>
              <w:t>Comparación de medias. Dos muestras con datos independientes. Clientes:</w:t>
            </w:r>
          </w:p>
        </w:tc>
        <w:tc>
          <w:tcPr>
            <w:tcW w:w="503" w:type="dxa"/>
          </w:tcPr>
          <w:p>
            <w:pPr>
              <w:pStyle w:val="TableParagraph"/>
              <w:spacing w:line="240" w:lineRule="auto" w:before="119"/>
              <w:ind w:right="33"/>
              <w:jc w:val="right"/>
              <w:rPr>
                <w:sz w:val="23"/>
              </w:rPr>
            </w:pPr>
            <w:r>
              <w:rPr>
                <w:w w:val="80"/>
                <w:sz w:val="23"/>
              </w:rPr>
              <w:t>121</w:t>
            </w:r>
          </w:p>
        </w:tc>
      </w:tr>
      <w:tr>
        <w:trPr>
          <w:trHeight w:val="405" w:hRule="exact"/>
        </w:trPr>
        <w:tc>
          <w:tcPr>
            <w:tcW w:w="589" w:type="dxa"/>
          </w:tcPr>
          <w:p>
            <w:pPr/>
          </w:p>
        </w:tc>
        <w:tc>
          <w:tcPr>
            <w:tcW w:w="608" w:type="dxa"/>
          </w:tcPr>
          <w:p>
            <w:pPr/>
          </w:p>
        </w:tc>
        <w:tc>
          <w:tcPr>
            <w:tcW w:w="6935" w:type="dxa"/>
          </w:tcPr>
          <w:p>
            <w:pPr>
              <w:pStyle w:val="TableParagraph"/>
              <w:spacing w:line="256" w:lineRule="exact"/>
              <w:ind w:left="157" w:right="74"/>
              <w:rPr>
                <w:sz w:val="23"/>
              </w:rPr>
            </w:pPr>
            <w:r>
              <w:rPr>
                <w:w w:val="85"/>
                <w:sz w:val="23"/>
              </w:rPr>
              <w:t>Constante y Perdido</w:t>
            </w:r>
          </w:p>
        </w:tc>
        <w:tc>
          <w:tcPr>
            <w:tcW w:w="503" w:type="dxa"/>
          </w:tcPr>
          <w:p>
            <w:pPr/>
          </w:p>
        </w:tc>
      </w:tr>
      <w:tr>
        <w:trPr>
          <w:trHeight w:val="563" w:hRule="exact"/>
        </w:trPr>
        <w:tc>
          <w:tcPr>
            <w:tcW w:w="589" w:type="dxa"/>
          </w:tcPr>
          <w:p>
            <w:pPr>
              <w:pStyle w:val="TableParagraph"/>
              <w:spacing w:line="240" w:lineRule="auto" w:before="126"/>
              <w:ind w:left="35"/>
              <w:rPr>
                <w:sz w:val="23"/>
              </w:rPr>
            </w:pPr>
            <w:r>
              <w:rPr>
                <w:w w:val="90"/>
                <w:sz w:val="23"/>
              </w:rPr>
              <w:t>Tabla</w:t>
            </w:r>
          </w:p>
        </w:tc>
        <w:tc>
          <w:tcPr>
            <w:tcW w:w="608" w:type="dxa"/>
          </w:tcPr>
          <w:p>
            <w:pPr>
              <w:pStyle w:val="TableParagraph"/>
              <w:spacing w:line="240" w:lineRule="auto" w:before="126"/>
              <w:ind w:left="90"/>
              <w:rPr>
                <w:sz w:val="23"/>
              </w:rPr>
            </w:pPr>
            <w:r>
              <w:rPr>
                <w:w w:val="95"/>
                <w:sz w:val="23"/>
              </w:rPr>
              <w:t>#45.</w:t>
            </w:r>
          </w:p>
        </w:tc>
        <w:tc>
          <w:tcPr>
            <w:tcW w:w="6935" w:type="dxa"/>
          </w:tcPr>
          <w:p>
            <w:pPr>
              <w:pStyle w:val="TableParagraph"/>
              <w:spacing w:line="240" w:lineRule="auto" w:before="126"/>
              <w:ind w:left="157" w:right="74"/>
              <w:rPr>
                <w:sz w:val="23"/>
              </w:rPr>
            </w:pPr>
            <w:r>
              <w:rPr>
                <w:w w:val="85"/>
                <w:sz w:val="23"/>
              </w:rPr>
              <w:t>Coeficiente de correlación de Pearson. Cliente Constante</w:t>
            </w:r>
          </w:p>
        </w:tc>
        <w:tc>
          <w:tcPr>
            <w:tcW w:w="503" w:type="dxa"/>
          </w:tcPr>
          <w:p>
            <w:pPr>
              <w:pStyle w:val="TableParagraph"/>
              <w:spacing w:line="240" w:lineRule="auto" w:before="126"/>
              <w:ind w:right="33"/>
              <w:jc w:val="right"/>
              <w:rPr>
                <w:sz w:val="23"/>
              </w:rPr>
            </w:pPr>
            <w:r>
              <w:rPr>
                <w:w w:val="80"/>
                <w:sz w:val="23"/>
              </w:rPr>
              <w:t>125</w:t>
            </w:r>
          </w:p>
        </w:tc>
      </w:tr>
      <w:tr>
        <w:trPr>
          <w:trHeight w:val="555" w:hRule="exact"/>
        </w:trPr>
        <w:tc>
          <w:tcPr>
            <w:tcW w:w="589" w:type="dxa"/>
          </w:tcPr>
          <w:p>
            <w:pPr>
              <w:pStyle w:val="TableParagraph"/>
              <w:spacing w:line="240" w:lineRule="auto" w:before="149"/>
              <w:ind w:left="35"/>
              <w:rPr>
                <w:sz w:val="23"/>
              </w:rPr>
            </w:pPr>
            <w:r>
              <w:rPr>
                <w:w w:val="90"/>
                <w:sz w:val="23"/>
              </w:rPr>
              <w:t>Tabla</w:t>
            </w:r>
          </w:p>
        </w:tc>
        <w:tc>
          <w:tcPr>
            <w:tcW w:w="608" w:type="dxa"/>
          </w:tcPr>
          <w:p>
            <w:pPr>
              <w:pStyle w:val="TableParagraph"/>
              <w:spacing w:line="240" w:lineRule="auto" w:before="149"/>
              <w:ind w:left="90"/>
              <w:rPr>
                <w:sz w:val="23"/>
              </w:rPr>
            </w:pPr>
            <w:r>
              <w:rPr>
                <w:w w:val="95"/>
                <w:sz w:val="23"/>
              </w:rPr>
              <w:t>#46.</w:t>
            </w:r>
          </w:p>
        </w:tc>
        <w:tc>
          <w:tcPr>
            <w:tcW w:w="6935" w:type="dxa"/>
          </w:tcPr>
          <w:p>
            <w:pPr>
              <w:pStyle w:val="TableParagraph"/>
              <w:spacing w:line="240" w:lineRule="auto" w:before="149"/>
              <w:ind w:left="157" w:right="74"/>
              <w:rPr>
                <w:sz w:val="23"/>
              </w:rPr>
            </w:pPr>
            <w:r>
              <w:rPr>
                <w:w w:val="85"/>
                <w:sz w:val="23"/>
              </w:rPr>
              <w:t>Coeficiente de correlación de Pearson. Cliente Perdido</w:t>
            </w:r>
          </w:p>
        </w:tc>
        <w:tc>
          <w:tcPr>
            <w:tcW w:w="503" w:type="dxa"/>
          </w:tcPr>
          <w:p>
            <w:pPr>
              <w:pStyle w:val="TableParagraph"/>
              <w:spacing w:line="240" w:lineRule="auto" w:before="149"/>
              <w:ind w:right="33"/>
              <w:jc w:val="right"/>
              <w:rPr>
                <w:sz w:val="23"/>
              </w:rPr>
            </w:pPr>
            <w:r>
              <w:rPr>
                <w:w w:val="80"/>
                <w:sz w:val="23"/>
              </w:rPr>
              <w:t>129</w:t>
            </w:r>
          </w:p>
        </w:tc>
      </w:tr>
      <w:tr>
        <w:trPr>
          <w:trHeight w:val="405" w:hRule="exact"/>
        </w:trPr>
        <w:tc>
          <w:tcPr>
            <w:tcW w:w="589" w:type="dxa"/>
          </w:tcPr>
          <w:p>
            <w:pPr>
              <w:pStyle w:val="TableParagraph"/>
              <w:spacing w:line="240" w:lineRule="auto" w:before="119"/>
              <w:ind w:left="35"/>
              <w:rPr>
                <w:sz w:val="23"/>
              </w:rPr>
            </w:pPr>
            <w:r>
              <w:rPr>
                <w:w w:val="90"/>
                <w:sz w:val="23"/>
              </w:rPr>
              <w:t>Tabla</w:t>
            </w:r>
          </w:p>
        </w:tc>
        <w:tc>
          <w:tcPr>
            <w:tcW w:w="608" w:type="dxa"/>
          </w:tcPr>
          <w:p>
            <w:pPr>
              <w:pStyle w:val="TableParagraph"/>
              <w:spacing w:line="240" w:lineRule="auto" w:before="119"/>
              <w:ind w:left="90"/>
              <w:rPr>
                <w:sz w:val="23"/>
              </w:rPr>
            </w:pPr>
            <w:r>
              <w:rPr>
                <w:w w:val="95"/>
                <w:sz w:val="23"/>
              </w:rPr>
              <w:t>#47.</w:t>
            </w:r>
          </w:p>
        </w:tc>
        <w:tc>
          <w:tcPr>
            <w:tcW w:w="6935" w:type="dxa"/>
          </w:tcPr>
          <w:p>
            <w:pPr>
              <w:pStyle w:val="TableParagraph"/>
              <w:spacing w:line="240" w:lineRule="auto" w:before="119"/>
              <w:ind w:left="157" w:right="74"/>
              <w:rPr>
                <w:sz w:val="23"/>
              </w:rPr>
            </w:pPr>
            <w:r>
              <w:rPr>
                <w:w w:val="95"/>
                <w:sz w:val="23"/>
              </w:rPr>
              <w:t>Comparativo de Aplicación de mercadotecnia de relaciones. Cliente</w:t>
            </w:r>
          </w:p>
        </w:tc>
        <w:tc>
          <w:tcPr>
            <w:tcW w:w="503" w:type="dxa"/>
          </w:tcPr>
          <w:p>
            <w:pPr>
              <w:pStyle w:val="TableParagraph"/>
              <w:spacing w:line="240" w:lineRule="auto" w:before="119"/>
              <w:ind w:right="33"/>
              <w:jc w:val="right"/>
              <w:rPr>
                <w:sz w:val="23"/>
              </w:rPr>
            </w:pPr>
            <w:r>
              <w:rPr>
                <w:w w:val="80"/>
                <w:sz w:val="23"/>
              </w:rPr>
              <w:t>138</w:t>
            </w:r>
          </w:p>
        </w:tc>
      </w:tr>
      <w:tr>
        <w:trPr>
          <w:trHeight w:val="405" w:hRule="exact"/>
        </w:trPr>
        <w:tc>
          <w:tcPr>
            <w:tcW w:w="589" w:type="dxa"/>
          </w:tcPr>
          <w:p>
            <w:pPr/>
          </w:p>
        </w:tc>
        <w:tc>
          <w:tcPr>
            <w:tcW w:w="608" w:type="dxa"/>
          </w:tcPr>
          <w:p>
            <w:pPr/>
          </w:p>
        </w:tc>
        <w:tc>
          <w:tcPr>
            <w:tcW w:w="6935" w:type="dxa"/>
          </w:tcPr>
          <w:p>
            <w:pPr>
              <w:pStyle w:val="TableParagraph"/>
              <w:spacing w:line="263" w:lineRule="exact"/>
              <w:ind w:left="157" w:right="74"/>
              <w:rPr>
                <w:sz w:val="23"/>
              </w:rPr>
            </w:pPr>
            <w:r>
              <w:rPr>
                <w:w w:val="85"/>
                <w:sz w:val="23"/>
              </w:rPr>
              <w:t>Constante contra Cliente Perdido</w:t>
            </w:r>
          </w:p>
        </w:tc>
        <w:tc>
          <w:tcPr>
            <w:tcW w:w="503" w:type="dxa"/>
          </w:tcPr>
          <w:p>
            <w:pPr/>
          </w:p>
        </w:tc>
      </w:tr>
      <w:tr>
        <w:trPr>
          <w:trHeight w:val="525" w:hRule="exact"/>
        </w:trPr>
        <w:tc>
          <w:tcPr>
            <w:tcW w:w="589" w:type="dxa"/>
          </w:tcPr>
          <w:p>
            <w:pPr>
              <w:pStyle w:val="TableParagraph"/>
              <w:spacing w:line="240" w:lineRule="auto" w:before="119"/>
              <w:ind w:left="35"/>
              <w:rPr>
                <w:sz w:val="23"/>
              </w:rPr>
            </w:pPr>
            <w:r>
              <w:rPr>
                <w:w w:val="90"/>
                <w:sz w:val="23"/>
              </w:rPr>
              <w:t>Tabla</w:t>
            </w:r>
          </w:p>
        </w:tc>
        <w:tc>
          <w:tcPr>
            <w:tcW w:w="608" w:type="dxa"/>
          </w:tcPr>
          <w:p>
            <w:pPr>
              <w:pStyle w:val="TableParagraph"/>
              <w:spacing w:line="240" w:lineRule="auto" w:before="119"/>
              <w:ind w:left="90"/>
              <w:rPr>
                <w:sz w:val="23"/>
              </w:rPr>
            </w:pPr>
            <w:r>
              <w:rPr>
                <w:w w:val="95"/>
                <w:sz w:val="23"/>
              </w:rPr>
              <w:t>#48.</w:t>
            </w:r>
          </w:p>
        </w:tc>
        <w:tc>
          <w:tcPr>
            <w:tcW w:w="6935" w:type="dxa"/>
          </w:tcPr>
          <w:p>
            <w:pPr>
              <w:pStyle w:val="TableParagraph"/>
              <w:spacing w:line="240" w:lineRule="auto" w:before="119"/>
              <w:ind w:left="157" w:right="74"/>
              <w:rPr>
                <w:sz w:val="23"/>
              </w:rPr>
            </w:pPr>
            <w:r>
              <w:rPr>
                <w:w w:val="85"/>
                <w:sz w:val="23"/>
              </w:rPr>
              <w:t>Comparativo de Lealtad del cliente. Cliente Constante y Cliente Perdido</w:t>
            </w:r>
          </w:p>
        </w:tc>
        <w:tc>
          <w:tcPr>
            <w:tcW w:w="503" w:type="dxa"/>
          </w:tcPr>
          <w:p>
            <w:pPr>
              <w:pStyle w:val="TableParagraph"/>
              <w:spacing w:line="240" w:lineRule="auto" w:before="119"/>
              <w:ind w:right="33"/>
              <w:jc w:val="right"/>
              <w:rPr>
                <w:sz w:val="23"/>
              </w:rPr>
            </w:pPr>
            <w:r>
              <w:rPr>
                <w:w w:val="80"/>
                <w:sz w:val="23"/>
              </w:rPr>
              <w:t>139</w:t>
            </w:r>
          </w:p>
        </w:tc>
      </w:tr>
      <w:tr>
        <w:trPr>
          <w:trHeight w:val="398" w:hRule="exact"/>
        </w:trPr>
        <w:tc>
          <w:tcPr>
            <w:tcW w:w="589" w:type="dxa"/>
          </w:tcPr>
          <w:p>
            <w:pPr>
              <w:pStyle w:val="TableParagraph"/>
              <w:spacing w:line="240" w:lineRule="auto" w:before="119"/>
              <w:ind w:left="35"/>
              <w:rPr>
                <w:sz w:val="23"/>
              </w:rPr>
            </w:pPr>
            <w:r>
              <w:rPr>
                <w:w w:val="90"/>
                <w:sz w:val="23"/>
              </w:rPr>
              <w:t>Tabla</w:t>
            </w:r>
          </w:p>
        </w:tc>
        <w:tc>
          <w:tcPr>
            <w:tcW w:w="608" w:type="dxa"/>
          </w:tcPr>
          <w:p>
            <w:pPr>
              <w:pStyle w:val="TableParagraph"/>
              <w:spacing w:line="240" w:lineRule="auto" w:before="119"/>
              <w:ind w:left="90"/>
              <w:rPr>
                <w:sz w:val="23"/>
              </w:rPr>
            </w:pPr>
            <w:r>
              <w:rPr>
                <w:w w:val="95"/>
                <w:sz w:val="23"/>
              </w:rPr>
              <w:t>#49.</w:t>
            </w:r>
          </w:p>
        </w:tc>
        <w:tc>
          <w:tcPr>
            <w:tcW w:w="6935" w:type="dxa"/>
          </w:tcPr>
          <w:p>
            <w:pPr>
              <w:pStyle w:val="TableParagraph"/>
              <w:spacing w:line="240" w:lineRule="auto" w:before="119"/>
              <w:ind w:left="157" w:right="74"/>
              <w:rPr>
                <w:sz w:val="23"/>
              </w:rPr>
            </w:pPr>
            <w:r>
              <w:rPr>
                <w:w w:val="95"/>
                <w:sz w:val="23"/>
              </w:rPr>
              <w:t>Concentrado de Aplicación de mercadotecnia de relaciones  Cliente</w:t>
            </w:r>
          </w:p>
        </w:tc>
        <w:tc>
          <w:tcPr>
            <w:tcW w:w="503" w:type="dxa"/>
          </w:tcPr>
          <w:p>
            <w:pPr>
              <w:pStyle w:val="TableParagraph"/>
              <w:spacing w:line="240" w:lineRule="auto" w:before="119"/>
              <w:ind w:right="33"/>
              <w:jc w:val="right"/>
              <w:rPr>
                <w:sz w:val="23"/>
              </w:rPr>
            </w:pPr>
            <w:r>
              <w:rPr>
                <w:w w:val="80"/>
                <w:sz w:val="23"/>
              </w:rPr>
              <w:t>140</w:t>
            </w:r>
          </w:p>
        </w:tc>
      </w:tr>
      <w:tr>
        <w:trPr>
          <w:trHeight w:val="405" w:hRule="exact"/>
        </w:trPr>
        <w:tc>
          <w:tcPr>
            <w:tcW w:w="589" w:type="dxa"/>
          </w:tcPr>
          <w:p>
            <w:pPr/>
          </w:p>
        </w:tc>
        <w:tc>
          <w:tcPr>
            <w:tcW w:w="608" w:type="dxa"/>
          </w:tcPr>
          <w:p>
            <w:pPr/>
          </w:p>
        </w:tc>
        <w:tc>
          <w:tcPr>
            <w:tcW w:w="6935" w:type="dxa"/>
          </w:tcPr>
          <w:p>
            <w:pPr>
              <w:pStyle w:val="TableParagraph"/>
              <w:spacing w:line="256" w:lineRule="exact"/>
              <w:ind w:left="157" w:right="74"/>
              <w:rPr>
                <w:sz w:val="23"/>
              </w:rPr>
            </w:pPr>
            <w:r>
              <w:rPr>
                <w:w w:val="85"/>
                <w:sz w:val="23"/>
              </w:rPr>
              <w:t>Constante y Cliente Perdido</w:t>
            </w:r>
          </w:p>
        </w:tc>
        <w:tc>
          <w:tcPr>
            <w:tcW w:w="503" w:type="dxa"/>
          </w:tcPr>
          <w:p>
            <w:pPr/>
          </w:p>
        </w:tc>
      </w:tr>
      <w:tr>
        <w:trPr>
          <w:trHeight w:val="540" w:hRule="exact"/>
        </w:trPr>
        <w:tc>
          <w:tcPr>
            <w:tcW w:w="589" w:type="dxa"/>
          </w:tcPr>
          <w:p>
            <w:pPr>
              <w:pStyle w:val="TableParagraph"/>
              <w:spacing w:line="240" w:lineRule="auto" w:before="126"/>
              <w:ind w:left="35"/>
              <w:rPr>
                <w:sz w:val="23"/>
              </w:rPr>
            </w:pPr>
            <w:r>
              <w:rPr>
                <w:w w:val="90"/>
                <w:sz w:val="23"/>
              </w:rPr>
              <w:t>Tabla</w:t>
            </w:r>
          </w:p>
        </w:tc>
        <w:tc>
          <w:tcPr>
            <w:tcW w:w="608" w:type="dxa"/>
          </w:tcPr>
          <w:p>
            <w:pPr>
              <w:pStyle w:val="TableParagraph"/>
              <w:spacing w:line="240" w:lineRule="auto" w:before="126"/>
              <w:ind w:left="90"/>
              <w:rPr>
                <w:sz w:val="23"/>
              </w:rPr>
            </w:pPr>
            <w:r>
              <w:rPr>
                <w:w w:val="95"/>
                <w:sz w:val="23"/>
              </w:rPr>
              <w:t>#50.</w:t>
            </w:r>
          </w:p>
        </w:tc>
        <w:tc>
          <w:tcPr>
            <w:tcW w:w="6935" w:type="dxa"/>
          </w:tcPr>
          <w:p>
            <w:pPr>
              <w:pStyle w:val="TableParagraph"/>
              <w:spacing w:line="240" w:lineRule="auto" w:before="126"/>
              <w:ind w:left="157" w:right="74"/>
              <w:rPr>
                <w:sz w:val="23"/>
              </w:rPr>
            </w:pPr>
            <w:r>
              <w:rPr>
                <w:w w:val="85"/>
                <w:sz w:val="23"/>
              </w:rPr>
              <w:t>Concentrado de Lealtad del cliente para Cliente Constante y Cliente Perdido</w:t>
            </w:r>
          </w:p>
        </w:tc>
        <w:tc>
          <w:tcPr>
            <w:tcW w:w="503" w:type="dxa"/>
          </w:tcPr>
          <w:p>
            <w:pPr>
              <w:pStyle w:val="TableParagraph"/>
              <w:spacing w:line="240" w:lineRule="auto" w:before="126"/>
              <w:ind w:right="33"/>
              <w:jc w:val="right"/>
              <w:rPr>
                <w:sz w:val="23"/>
              </w:rPr>
            </w:pPr>
            <w:r>
              <w:rPr>
                <w:w w:val="80"/>
                <w:sz w:val="23"/>
              </w:rPr>
              <w:t>142</w:t>
            </w:r>
          </w:p>
        </w:tc>
      </w:tr>
      <w:tr>
        <w:trPr>
          <w:trHeight w:val="795" w:hRule="exact"/>
        </w:trPr>
        <w:tc>
          <w:tcPr>
            <w:tcW w:w="589" w:type="dxa"/>
          </w:tcPr>
          <w:p>
            <w:pPr>
              <w:pStyle w:val="TableParagraph"/>
              <w:spacing w:line="240" w:lineRule="auto" w:before="126"/>
              <w:ind w:left="35"/>
              <w:rPr>
                <w:sz w:val="23"/>
              </w:rPr>
            </w:pPr>
            <w:r>
              <w:rPr>
                <w:w w:val="90"/>
                <w:sz w:val="23"/>
              </w:rPr>
              <w:t>Tabla</w:t>
            </w:r>
          </w:p>
        </w:tc>
        <w:tc>
          <w:tcPr>
            <w:tcW w:w="608" w:type="dxa"/>
          </w:tcPr>
          <w:p>
            <w:pPr>
              <w:pStyle w:val="TableParagraph"/>
              <w:spacing w:line="240" w:lineRule="auto" w:before="126"/>
              <w:ind w:left="90"/>
              <w:rPr>
                <w:sz w:val="23"/>
              </w:rPr>
            </w:pPr>
            <w:r>
              <w:rPr>
                <w:w w:val="95"/>
                <w:sz w:val="23"/>
              </w:rPr>
              <w:t>#51.</w:t>
            </w:r>
          </w:p>
        </w:tc>
        <w:tc>
          <w:tcPr>
            <w:tcW w:w="6935" w:type="dxa"/>
          </w:tcPr>
          <w:p>
            <w:pPr>
              <w:pStyle w:val="TableParagraph"/>
              <w:spacing w:line="256" w:lineRule="exact" w:before="137"/>
              <w:ind w:left="157" w:right="74"/>
              <w:rPr>
                <w:sz w:val="23"/>
              </w:rPr>
            </w:pPr>
            <w:r>
              <w:rPr>
                <w:w w:val="85"/>
                <w:sz w:val="23"/>
              </w:rPr>
              <w:t>Factores relevantemente positivos en orden decreciente. Cliente Constante y Cliente Perdido</w:t>
            </w:r>
          </w:p>
        </w:tc>
        <w:tc>
          <w:tcPr>
            <w:tcW w:w="503" w:type="dxa"/>
          </w:tcPr>
          <w:p>
            <w:pPr>
              <w:pStyle w:val="TableParagraph"/>
              <w:spacing w:line="240" w:lineRule="auto" w:before="126"/>
              <w:ind w:right="33"/>
              <w:jc w:val="right"/>
              <w:rPr>
                <w:sz w:val="23"/>
              </w:rPr>
            </w:pPr>
            <w:r>
              <w:rPr>
                <w:w w:val="80"/>
                <w:sz w:val="23"/>
              </w:rPr>
              <w:t>145</w:t>
            </w:r>
          </w:p>
        </w:tc>
      </w:tr>
      <w:tr>
        <w:trPr>
          <w:trHeight w:val="795" w:hRule="exact"/>
        </w:trPr>
        <w:tc>
          <w:tcPr>
            <w:tcW w:w="589" w:type="dxa"/>
          </w:tcPr>
          <w:p>
            <w:pPr>
              <w:pStyle w:val="TableParagraph"/>
              <w:spacing w:line="240" w:lineRule="auto" w:before="126"/>
              <w:ind w:left="35"/>
              <w:rPr>
                <w:sz w:val="23"/>
              </w:rPr>
            </w:pPr>
            <w:r>
              <w:rPr>
                <w:w w:val="90"/>
                <w:sz w:val="23"/>
              </w:rPr>
              <w:t>Tabla</w:t>
            </w:r>
          </w:p>
        </w:tc>
        <w:tc>
          <w:tcPr>
            <w:tcW w:w="608" w:type="dxa"/>
          </w:tcPr>
          <w:p>
            <w:pPr>
              <w:pStyle w:val="TableParagraph"/>
              <w:spacing w:line="240" w:lineRule="auto" w:before="126"/>
              <w:ind w:left="90"/>
              <w:rPr>
                <w:sz w:val="23"/>
              </w:rPr>
            </w:pPr>
            <w:r>
              <w:rPr>
                <w:w w:val="95"/>
                <w:sz w:val="23"/>
              </w:rPr>
              <w:t>#52.</w:t>
            </w:r>
          </w:p>
        </w:tc>
        <w:tc>
          <w:tcPr>
            <w:tcW w:w="6935" w:type="dxa"/>
          </w:tcPr>
          <w:p>
            <w:pPr>
              <w:pStyle w:val="TableParagraph"/>
              <w:spacing w:line="256" w:lineRule="exact" w:before="137"/>
              <w:ind w:left="157" w:right="150"/>
              <w:rPr>
                <w:sz w:val="23"/>
              </w:rPr>
            </w:pPr>
            <w:r>
              <w:rPr>
                <w:w w:val="85"/>
                <w:sz w:val="23"/>
              </w:rPr>
              <w:t>Factores relevantemente negativos en orden decreciente. Cliente Constante y Cliente Perdido</w:t>
            </w:r>
          </w:p>
        </w:tc>
        <w:tc>
          <w:tcPr>
            <w:tcW w:w="503" w:type="dxa"/>
          </w:tcPr>
          <w:p>
            <w:pPr>
              <w:pStyle w:val="TableParagraph"/>
              <w:spacing w:line="240" w:lineRule="auto" w:before="126"/>
              <w:ind w:right="33"/>
              <w:jc w:val="right"/>
              <w:rPr>
                <w:sz w:val="23"/>
              </w:rPr>
            </w:pPr>
            <w:r>
              <w:rPr>
                <w:w w:val="80"/>
                <w:sz w:val="23"/>
              </w:rPr>
              <w:t>146</w:t>
            </w:r>
          </w:p>
        </w:tc>
      </w:tr>
      <w:tr>
        <w:trPr>
          <w:trHeight w:val="405" w:hRule="exact"/>
        </w:trPr>
        <w:tc>
          <w:tcPr>
            <w:tcW w:w="589" w:type="dxa"/>
          </w:tcPr>
          <w:p>
            <w:pPr>
              <w:pStyle w:val="TableParagraph"/>
              <w:spacing w:line="240" w:lineRule="auto" w:before="126"/>
              <w:ind w:left="35"/>
              <w:rPr>
                <w:sz w:val="23"/>
              </w:rPr>
            </w:pPr>
            <w:r>
              <w:rPr>
                <w:w w:val="90"/>
                <w:sz w:val="23"/>
              </w:rPr>
              <w:t>Tabla</w:t>
            </w:r>
          </w:p>
        </w:tc>
        <w:tc>
          <w:tcPr>
            <w:tcW w:w="608" w:type="dxa"/>
          </w:tcPr>
          <w:p>
            <w:pPr>
              <w:pStyle w:val="TableParagraph"/>
              <w:spacing w:line="240" w:lineRule="auto" w:before="126"/>
              <w:ind w:left="90"/>
              <w:rPr>
                <w:sz w:val="23"/>
              </w:rPr>
            </w:pPr>
            <w:r>
              <w:rPr>
                <w:w w:val="95"/>
                <w:sz w:val="23"/>
              </w:rPr>
              <w:t>#53.</w:t>
            </w:r>
          </w:p>
        </w:tc>
        <w:tc>
          <w:tcPr>
            <w:tcW w:w="6935" w:type="dxa"/>
          </w:tcPr>
          <w:p>
            <w:pPr>
              <w:pStyle w:val="TableParagraph"/>
              <w:spacing w:line="240" w:lineRule="auto" w:before="126"/>
              <w:ind w:left="157"/>
              <w:rPr>
                <w:sz w:val="23"/>
              </w:rPr>
            </w:pPr>
            <w:r>
              <w:rPr>
                <w:w w:val="85"/>
                <w:sz w:val="23"/>
              </w:rPr>
              <w:t>Comparativo de las dimensiones de la Calidad del servicio. Cliente Constante</w:t>
            </w:r>
          </w:p>
        </w:tc>
        <w:tc>
          <w:tcPr>
            <w:tcW w:w="503" w:type="dxa"/>
          </w:tcPr>
          <w:p>
            <w:pPr>
              <w:pStyle w:val="TableParagraph"/>
              <w:spacing w:line="240" w:lineRule="auto" w:before="126"/>
              <w:ind w:right="33"/>
              <w:jc w:val="right"/>
              <w:rPr>
                <w:sz w:val="23"/>
              </w:rPr>
            </w:pPr>
            <w:r>
              <w:rPr>
                <w:w w:val="80"/>
                <w:sz w:val="23"/>
              </w:rPr>
              <w:t>148</w:t>
            </w:r>
          </w:p>
        </w:tc>
      </w:tr>
      <w:tr>
        <w:trPr>
          <w:trHeight w:val="351" w:hRule="exact"/>
        </w:trPr>
        <w:tc>
          <w:tcPr>
            <w:tcW w:w="589" w:type="dxa"/>
          </w:tcPr>
          <w:p>
            <w:pPr/>
          </w:p>
        </w:tc>
        <w:tc>
          <w:tcPr>
            <w:tcW w:w="608" w:type="dxa"/>
          </w:tcPr>
          <w:p>
            <w:pPr/>
          </w:p>
        </w:tc>
        <w:tc>
          <w:tcPr>
            <w:tcW w:w="6935" w:type="dxa"/>
          </w:tcPr>
          <w:p>
            <w:pPr>
              <w:pStyle w:val="TableParagraph"/>
              <w:spacing w:line="256" w:lineRule="exact"/>
              <w:ind w:left="157" w:right="74"/>
              <w:rPr>
                <w:sz w:val="23"/>
              </w:rPr>
            </w:pPr>
            <w:r>
              <w:rPr>
                <w:w w:val="85"/>
                <w:sz w:val="23"/>
              </w:rPr>
              <w:t>y Cliente Perdido</w:t>
            </w:r>
          </w:p>
        </w:tc>
        <w:tc>
          <w:tcPr>
            <w:tcW w:w="503" w:type="dxa"/>
          </w:tcPr>
          <w:p>
            <w:pPr/>
          </w:p>
        </w:tc>
      </w:tr>
    </w:tbl>
    <w:p>
      <w:pPr>
        <w:spacing w:after="0"/>
        <w:sectPr>
          <w:footerReference w:type="default" r:id="rId18"/>
          <w:pgSz w:w="11920" w:h="16840"/>
          <w:pgMar w:footer="1533" w:header="0" w:top="1600" w:bottom="1720" w:left="1500" w:right="1560"/>
          <w:pgNumType w:start="9"/>
        </w:sectPr>
      </w:pPr>
    </w:p>
    <w:p>
      <w:pPr>
        <w:pStyle w:val="BodyText"/>
        <w:rPr>
          <w:rFonts w:ascii="Times New Roman"/>
          <w:sz w:val="20"/>
        </w:rPr>
      </w:pPr>
    </w:p>
    <w:p>
      <w:pPr>
        <w:pStyle w:val="Heading3"/>
        <w:ind w:left="3218" w:right="3246"/>
      </w:pPr>
      <w:bookmarkStart w:name="_TOC_250029" w:id="2"/>
      <w:bookmarkEnd w:id="2"/>
      <w:r>
        <w:rPr/>
        <w:t>Lista de gráficas</w:t>
      </w:r>
    </w:p>
    <w:p>
      <w:pPr>
        <w:pStyle w:val="BodyText"/>
        <w:tabs>
          <w:tab w:pos="957" w:val="left" w:leader="none"/>
          <w:tab w:pos="1609" w:val="left" w:leader="none"/>
          <w:tab w:pos="8674" w:val="right" w:leader="none"/>
        </w:tabs>
        <w:spacing w:before="883"/>
        <w:ind w:left="110"/>
        <w:rPr>
          <w:rFonts w:ascii="Arial" w:hAnsi="Arial"/>
        </w:rPr>
      </w:pPr>
      <w:r>
        <w:rPr>
          <w:rFonts w:ascii="Arial" w:hAnsi="Arial"/>
          <w:w w:val="90"/>
        </w:rPr>
        <w:t>Gráfica</w:t>
        <w:tab/>
      </w:r>
      <w:r>
        <w:rPr>
          <w:rFonts w:ascii="Arial" w:hAnsi="Arial"/>
          <w:w w:val="95"/>
        </w:rPr>
        <w:t>#1.</w:t>
        <w:tab/>
        <w:t>Aplicación</w:t>
      </w:r>
      <w:r>
        <w:rPr>
          <w:rFonts w:ascii="Arial" w:hAnsi="Arial"/>
          <w:spacing w:val="-26"/>
          <w:w w:val="95"/>
        </w:rPr>
        <w:t> </w:t>
      </w:r>
      <w:r>
        <w:rPr>
          <w:rFonts w:ascii="Arial" w:hAnsi="Arial"/>
          <w:w w:val="95"/>
        </w:rPr>
        <w:t>de</w:t>
      </w:r>
      <w:r>
        <w:rPr>
          <w:rFonts w:ascii="Arial" w:hAnsi="Arial"/>
          <w:spacing w:val="-26"/>
          <w:w w:val="95"/>
        </w:rPr>
        <w:t> </w:t>
      </w:r>
      <w:r>
        <w:rPr>
          <w:rFonts w:ascii="Arial" w:hAnsi="Arial"/>
          <w:w w:val="95"/>
        </w:rPr>
        <w:t>Mercadotecnia</w:t>
      </w:r>
      <w:r>
        <w:rPr>
          <w:rFonts w:ascii="Arial" w:hAnsi="Arial"/>
          <w:spacing w:val="-26"/>
          <w:w w:val="95"/>
        </w:rPr>
        <w:t> </w:t>
      </w:r>
      <w:r>
        <w:rPr>
          <w:rFonts w:ascii="Arial" w:hAnsi="Arial"/>
          <w:w w:val="95"/>
        </w:rPr>
        <w:t>de</w:t>
      </w:r>
      <w:r>
        <w:rPr>
          <w:rFonts w:ascii="Arial" w:hAnsi="Arial"/>
          <w:spacing w:val="-26"/>
          <w:w w:val="95"/>
        </w:rPr>
        <w:t> </w:t>
      </w:r>
      <w:r>
        <w:rPr>
          <w:rFonts w:ascii="Arial" w:hAnsi="Arial"/>
          <w:w w:val="95"/>
        </w:rPr>
        <w:t>Relaciones.</w:t>
      </w:r>
      <w:r>
        <w:rPr>
          <w:rFonts w:ascii="Arial" w:hAnsi="Arial"/>
          <w:spacing w:val="-26"/>
          <w:w w:val="95"/>
        </w:rPr>
        <w:t> </w:t>
      </w:r>
      <w:r>
        <w:rPr>
          <w:rFonts w:ascii="Arial" w:hAnsi="Arial"/>
          <w:w w:val="95"/>
        </w:rPr>
        <w:t>Cliente</w:t>
      </w:r>
      <w:r>
        <w:rPr>
          <w:rFonts w:ascii="Arial" w:hAnsi="Arial"/>
          <w:spacing w:val="-26"/>
          <w:w w:val="95"/>
        </w:rPr>
        <w:t> </w:t>
      </w:r>
      <w:r>
        <w:rPr>
          <w:rFonts w:ascii="Arial" w:hAnsi="Arial"/>
          <w:w w:val="95"/>
        </w:rPr>
        <w:t>Constante</w:t>
        <w:tab/>
      </w:r>
      <w:r>
        <w:rPr>
          <w:rFonts w:ascii="Arial" w:hAnsi="Arial"/>
          <w:spacing w:val="-6"/>
          <w:w w:val="95"/>
        </w:rPr>
        <w:t>113</w:t>
      </w:r>
    </w:p>
    <w:p>
      <w:pPr>
        <w:pStyle w:val="BodyText"/>
        <w:tabs>
          <w:tab w:pos="957" w:val="left" w:leader="none"/>
          <w:tab w:pos="1609" w:val="left" w:leader="none"/>
          <w:tab w:pos="8674" w:val="right" w:leader="none"/>
        </w:tabs>
        <w:spacing w:before="275"/>
        <w:ind w:left="110"/>
        <w:rPr>
          <w:rFonts w:ascii="Arial" w:hAnsi="Arial"/>
        </w:rPr>
      </w:pPr>
      <w:r>
        <w:rPr>
          <w:rFonts w:ascii="Arial" w:hAnsi="Arial"/>
          <w:w w:val="90"/>
        </w:rPr>
        <w:t>Gráfica</w:t>
        <w:tab/>
      </w:r>
      <w:r>
        <w:rPr>
          <w:rFonts w:ascii="Arial" w:hAnsi="Arial"/>
          <w:w w:val="95"/>
        </w:rPr>
        <w:t>#2.</w:t>
        <w:tab/>
      </w:r>
      <w:r>
        <w:rPr>
          <w:rFonts w:ascii="Arial" w:hAnsi="Arial"/>
          <w:spacing w:val="2"/>
          <w:w w:val="95"/>
        </w:rPr>
        <w:t>Aplicación</w:t>
      </w:r>
      <w:r>
        <w:rPr>
          <w:rFonts w:ascii="Arial" w:hAnsi="Arial"/>
          <w:spacing w:val="-24"/>
          <w:w w:val="95"/>
        </w:rPr>
        <w:t> </w:t>
      </w:r>
      <w:r>
        <w:rPr>
          <w:rFonts w:ascii="Arial" w:hAnsi="Arial"/>
          <w:w w:val="95"/>
        </w:rPr>
        <w:t>de</w:t>
      </w:r>
      <w:r>
        <w:rPr>
          <w:rFonts w:ascii="Arial" w:hAnsi="Arial"/>
          <w:spacing w:val="-24"/>
          <w:w w:val="95"/>
        </w:rPr>
        <w:t> </w:t>
      </w:r>
      <w:r>
        <w:rPr>
          <w:rFonts w:ascii="Arial" w:hAnsi="Arial"/>
          <w:spacing w:val="2"/>
          <w:w w:val="95"/>
        </w:rPr>
        <w:t>Mercadotecnia</w:t>
      </w:r>
      <w:r>
        <w:rPr>
          <w:rFonts w:ascii="Arial" w:hAnsi="Arial"/>
          <w:spacing w:val="-24"/>
          <w:w w:val="95"/>
        </w:rPr>
        <w:t> </w:t>
      </w:r>
      <w:r>
        <w:rPr>
          <w:rFonts w:ascii="Arial" w:hAnsi="Arial"/>
          <w:w w:val="95"/>
        </w:rPr>
        <w:t>de</w:t>
      </w:r>
      <w:r>
        <w:rPr>
          <w:rFonts w:ascii="Arial" w:hAnsi="Arial"/>
          <w:spacing w:val="-24"/>
          <w:w w:val="95"/>
        </w:rPr>
        <w:t> </w:t>
      </w:r>
      <w:r>
        <w:rPr>
          <w:rFonts w:ascii="Arial" w:hAnsi="Arial"/>
          <w:spacing w:val="2"/>
          <w:w w:val="95"/>
        </w:rPr>
        <w:t>Relaciones.</w:t>
      </w:r>
      <w:r>
        <w:rPr>
          <w:rFonts w:ascii="Arial" w:hAnsi="Arial"/>
          <w:spacing w:val="-24"/>
          <w:w w:val="95"/>
        </w:rPr>
        <w:t> </w:t>
      </w:r>
      <w:r>
        <w:rPr>
          <w:rFonts w:ascii="Arial" w:hAnsi="Arial"/>
          <w:spacing w:val="2"/>
          <w:w w:val="95"/>
        </w:rPr>
        <w:t>Cliente</w:t>
      </w:r>
      <w:r>
        <w:rPr>
          <w:rFonts w:ascii="Arial" w:hAnsi="Arial"/>
          <w:spacing w:val="-24"/>
          <w:w w:val="95"/>
        </w:rPr>
        <w:t> </w:t>
      </w:r>
      <w:r>
        <w:rPr>
          <w:rFonts w:ascii="Arial" w:hAnsi="Arial"/>
          <w:spacing w:val="3"/>
          <w:w w:val="95"/>
        </w:rPr>
        <w:t>Perdido</w:t>
        <w:tab/>
      </w:r>
      <w:r>
        <w:rPr>
          <w:rFonts w:ascii="Arial" w:hAnsi="Arial"/>
          <w:spacing w:val="-6"/>
          <w:w w:val="95"/>
        </w:rPr>
        <w:t>114</w:t>
      </w:r>
    </w:p>
    <w:p>
      <w:pPr>
        <w:pStyle w:val="BodyText"/>
        <w:tabs>
          <w:tab w:pos="957" w:val="left" w:leader="none"/>
          <w:tab w:pos="1609" w:val="left" w:leader="none"/>
          <w:tab w:pos="8674" w:val="right" w:leader="none"/>
        </w:tabs>
        <w:spacing w:before="275"/>
        <w:ind w:left="110"/>
        <w:rPr>
          <w:rFonts w:ascii="Arial" w:hAnsi="Arial"/>
        </w:rPr>
      </w:pPr>
      <w:r>
        <w:rPr>
          <w:rFonts w:ascii="Arial" w:hAnsi="Arial"/>
          <w:w w:val="90"/>
        </w:rPr>
        <w:t>Gráfica</w:t>
        <w:tab/>
      </w:r>
      <w:r>
        <w:rPr>
          <w:rFonts w:ascii="Arial" w:hAnsi="Arial"/>
          <w:w w:val="95"/>
        </w:rPr>
        <w:t>#3.</w:t>
        <w:tab/>
        <w:t>Actitud leal del cliente.</w:t>
      </w:r>
      <w:r>
        <w:rPr>
          <w:rFonts w:ascii="Arial" w:hAnsi="Arial"/>
          <w:spacing w:val="-38"/>
          <w:w w:val="95"/>
        </w:rPr>
        <w:t> </w:t>
      </w:r>
      <w:r>
        <w:rPr>
          <w:rFonts w:ascii="Arial" w:hAnsi="Arial"/>
          <w:w w:val="95"/>
        </w:rPr>
        <w:t>Cliente</w:t>
      </w:r>
      <w:r>
        <w:rPr>
          <w:rFonts w:ascii="Arial" w:hAnsi="Arial"/>
          <w:spacing w:val="-10"/>
          <w:w w:val="95"/>
        </w:rPr>
        <w:t> </w:t>
      </w:r>
      <w:r>
        <w:rPr>
          <w:rFonts w:ascii="Arial" w:hAnsi="Arial"/>
          <w:w w:val="95"/>
        </w:rPr>
        <w:t>Constante</w:t>
        <w:tab/>
      </w:r>
      <w:r>
        <w:rPr>
          <w:rFonts w:ascii="Arial" w:hAnsi="Arial"/>
          <w:spacing w:val="-6"/>
          <w:w w:val="95"/>
        </w:rPr>
        <w:t>115</w:t>
      </w:r>
    </w:p>
    <w:p>
      <w:pPr>
        <w:pStyle w:val="BodyText"/>
        <w:tabs>
          <w:tab w:pos="937" w:val="left" w:leader="none"/>
          <w:tab w:pos="1609" w:val="left" w:leader="none"/>
          <w:tab w:pos="8674" w:val="right" w:leader="none"/>
        </w:tabs>
        <w:spacing w:before="260"/>
        <w:ind w:left="110"/>
        <w:rPr>
          <w:rFonts w:ascii="Arial" w:hAnsi="Arial"/>
        </w:rPr>
      </w:pPr>
      <w:r>
        <w:rPr>
          <w:rFonts w:ascii="Arial" w:hAnsi="Arial"/>
          <w:w w:val="90"/>
        </w:rPr>
        <w:t>Gráfica</w:t>
        <w:tab/>
      </w:r>
      <w:r>
        <w:rPr>
          <w:rFonts w:ascii="Arial" w:hAnsi="Arial"/>
          <w:spacing w:val="4"/>
          <w:w w:val="95"/>
        </w:rPr>
        <w:t>#4.</w:t>
        <w:tab/>
      </w:r>
      <w:r>
        <w:rPr>
          <w:rFonts w:ascii="Arial" w:hAnsi="Arial"/>
          <w:w w:val="95"/>
        </w:rPr>
        <w:t>Actitud leal del cliente.</w:t>
      </w:r>
      <w:r>
        <w:rPr>
          <w:rFonts w:ascii="Arial" w:hAnsi="Arial"/>
          <w:spacing w:val="-24"/>
          <w:w w:val="95"/>
        </w:rPr>
        <w:t> </w:t>
      </w:r>
      <w:r>
        <w:rPr>
          <w:rFonts w:ascii="Arial" w:hAnsi="Arial"/>
          <w:w w:val="95"/>
        </w:rPr>
        <w:t>Cliente</w:t>
      </w:r>
      <w:r>
        <w:rPr>
          <w:rFonts w:ascii="Arial" w:hAnsi="Arial"/>
          <w:spacing w:val="-6"/>
          <w:w w:val="95"/>
        </w:rPr>
        <w:t> </w:t>
      </w:r>
      <w:r>
        <w:rPr>
          <w:rFonts w:ascii="Arial" w:hAnsi="Arial"/>
          <w:w w:val="95"/>
        </w:rPr>
        <w:t>Perdido</w:t>
        <w:tab/>
      </w:r>
      <w:r>
        <w:rPr>
          <w:rFonts w:ascii="Arial" w:hAnsi="Arial"/>
          <w:spacing w:val="-6"/>
          <w:w w:val="95"/>
        </w:rPr>
        <w:t>116</w:t>
      </w:r>
    </w:p>
    <w:p>
      <w:pPr>
        <w:pStyle w:val="BodyText"/>
        <w:tabs>
          <w:tab w:pos="957" w:val="left" w:leader="none"/>
          <w:tab w:pos="1609" w:val="left" w:leader="none"/>
          <w:tab w:pos="8674" w:val="right" w:leader="none"/>
        </w:tabs>
        <w:spacing w:before="275"/>
        <w:ind w:left="110"/>
        <w:rPr>
          <w:rFonts w:ascii="Arial" w:hAnsi="Arial"/>
        </w:rPr>
      </w:pPr>
      <w:r>
        <w:rPr>
          <w:rFonts w:ascii="Arial" w:hAnsi="Arial"/>
          <w:w w:val="90"/>
        </w:rPr>
        <w:t>Gráfica</w:t>
        <w:tab/>
      </w:r>
      <w:r>
        <w:rPr>
          <w:rFonts w:ascii="Arial" w:hAnsi="Arial"/>
          <w:w w:val="95"/>
        </w:rPr>
        <w:t>#5.</w:t>
        <w:tab/>
      </w:r>
      <w:r>
        <w:rPr>
          <w:rFonts w:ascii="Arial" w:hAnsi="Arial"/>
          <w:spacing w:val="2"/>
          <w:w w:val="95"/>
        </w:rPr>
        <w:t>Expectativas</w:t>
      </w:r>
      <w:r>
        <w:rPr>
          <w:rFonts w:ascii="Arial" w:hAnsi="Arial"/>
          <w:spacing w:val="-29"/>
          <w:w w:val="95"/>
        </w:rPr>
        <w:t> </w:t>
      </w:r>
      <w:r>
        <w:rPr>
          <w:rFonts w:ascii="Arial" w:hAnsi="Arial"/>
          <w:w w:val="95"/>
        </w:rPr>
        <w:t>y</w:t>
      </w:r>
      <w:r>
        <w:rPr>
          <w:rFonts w:ascii="Arial" w:hAnsi="Arial"/>
          <w:spacing w:val="-29"/>
          <w:w w:val="95"/>
        </w:rPr>
        <w:t> </w:t>
      </w:r>
      <w:r>
        <w:rPr>
          <w:rFonts w:ascii="Arial" w:hAnsi="Arial"/>
          <w:spacing w:val="2"/>
          <w:w w:val="95"/>
        </w:rPr>
        <w:t>percepciones</w:t>
      </w:r>
      <w:r>
        <w:rPr>
          <w:rFonts w:ascii="Arial" w:hAnsi="Arial"/>
          <w:spacing w:val="-29"/>
          <w:w w:val="95"/>
        </w:rPr>
        <w:t> </w:t>
      </w:r>
      <w:r>
        <w:rPr>
          <w:rFonts w:ascii="Arial" w:hAnsi="Arial"/>
          <w:w w:val="95"/>
        </w:rPr>
        <w:t>de</w:t>
      </w:r>
      <w:r>
        <w:rPr>
          <w:rFonts w:ascii="Arial" w:hAnsi="Arial"/>
          <w:spacing w:val="-29"/>
          <w:w w:val="95"/>
        </w:rPr>
        <w:t> </w:t>
      </w:r>
      <w:r>
        <w:rPr>
          <w:rFonts w:ascii="Arial" w:hAnsi="Arial"/>
          <w:spacing w:val="2"/>
          <w:w w:val="95"/>
        </w:rPr>
        <w:t>clientes:</w:t>
      </w:r>
      <w:r>
        <w:rPr>
          <w:rFonts w:ascii="Arial" w:hAnsi="Arial"/>
          <w:spacing w:val="-29"/>
          <w:w w:val="95"/>
        </w:rPr>
        <w:t> </w:t>
      </w:r>
      <w:r>
        <w:rPr>
          <w:rFonts w:ascii="Arial" w:hAnsi="Arial"/>
          <w:spacing w:val="2"/>
          <w:w w:val="95"/>
        </w:rPr>
        <w:t>Constantes</w:t>
      </w:r>
      <w:r>
        <w:rPr>
          <w:rFonts w:ascii="Arial" w:hAnsi="Arial"/>
          <w:spacing w:val="-29"/>
          <w:w w:val="95"/>
        </w:rPr>
        <w:t> </w:t>
      </w:r>
      <w:r>
        <w:rPr>
          <w:rFonts w:ascii="Arial" w:hAnsi="Arial"/>
          <w:w w:val="95"/>
        </w:rPr>
        <w:t>y</w:t>
      </w:r>
      <w:r>
        <w:rPr>
          <w:rFonts w:ascii="Arial" w:hAnsi="Arial"/>
          <w:spacing w:val="-29"/>
          <w:w w:val="95"/>
        </w:rPr>
        <w:t> </w:t>
      </w:r>
      <w:r>
        <w:rPr>
          <w:rFonts w:ascii="Arial" w:hAnsi="Arial"/>
          <w:spacing w:val="3"/>
          <w:w w:val="95"/>
        </w:rPr>
        <w:t>Perdidos</w:t>
        <w:tab/>
      </w:r>
      <w:r>
        <w:rPr>
          <w:rFonts w:ascii="Arial" w:hAnsi="Arial"/>
          <w:spacing w:val="-6"/>
          <w:w w:val="95"/>
        </w:rPr>
        <w:t>120</w:t>
      </w:r>
    </w:p>
    <w:p>
      <w:pPr>
        <w:pStyle w:val="BodyText"/>
        <w:tabs>
          <w:tab w:pos="957" w:val="left" w:leader="none"/>
          <w:tab w:pos="1609" w:val="left" w:leader="none"/>
          <w:tab w:pos="8674" w:val="right" w:leader="none"/>
        </w:tabs>
        <w:spacing w:before="275"/>
        <w:ind w:left="110"/>
        <w:rPr>
          <w:rFonts w:ascii="Arial" w:hAnsi="Arial"/>
        </w:rPr>
      </w:pPr>
      <w:r>
        <w:rPr>
          <w:rFonts w:ascii="Arial" w:hAnsi="Arial"/>
          <w:w w:val="90"/>
        </w:rPr>
        <w:t>Gráfica</w:t>
        <w:tab/>
      </w:r>
      <w:r>
        <w:rPr>
          <w:rFonts w:ascii="Arial" w:hAnsi="Arial"/>
          <w:w w:val="95"/>
        </w:rPr>
        <w:t>#6.</w:t>
        <w:tab/>
        <w:t>Diagrama de dispersión.</w:t>
      </w:r>
      <w:r>
        <w:rPr>
          <w:rFonts w:ascii="Arial" w:hAnsi="Arial"/>
          <w:spacing w:val="-32"/>
          <w:w w:val="95"/>
        </w:rPr>
        <w:t> </w:t>
      </w:r>
      <w:r>
        <w:rPr>
          <w:rFonts w:ascii="Arial" w:hAnsi="Arial"/>
          <w:w w:val="95"/>
        </w:rPr>
        <w:t>Cliente</w:t>
      </w:r>
      <w:r>
        <w:rPr>
          <w:rFonts w:ascii="Arial" w:hAnsi="Arial"/>
          <w:spacing w:val="-11"/>
          <w:w w:val="95"/>
        </w:rPr>
        <w:t> </w:t>
      </w:r>
      <w:r>
        <w:rPr>
          <w:rFonts w:ascii="Arial" w:hAnsi="Arial"/>
          <w:w w:val="95"/>
        </w:rPr>
        <w:t>Constante</w:t>
        <w:tab/>
      </w:r>
      <w:r>
        <w:rPr>
          <w:rFonts w:ascii="Arial" w:hAnsi="Arial"/>
          <w:spacing w:val="-6"/>
          <w:w w:val="95"/>
        </w:rPr>
        <w:t>124</w:t>
      </w:r>
    </w:p>
    <w:p>
      <w:pPr>
        <w:spacing w:after="0"/>
        <w:rPr>
          <w:rFonts w:ascii="Arial" w:hAnsi="Arial"/>
        </w:rPr>
        <w:sectPr>
          <w:footerReference w:type="default" r:id="rId19"/>
          <w:pgSz w:w="11920" w:h="16840"/>
          <w:pgMar w:footer="0" w:header="0" w:top="1600" w:bottom="280" w:left="1540" w:right="1580"/>
        </w:sectPr>
      </w:pPr>
    </w:p>
    <w:p>
      <w:pPr>
        <w:pStyle w:val="BodyText"/>
        <w:tabs>
          <w:tab w:pos="957" w:val="left" w:leader="none"/>
          <w:tab w:pos="1609" w:val="left" w:leader="none"/>
        </w:tabs>
        <w:spacing w:line="244" w:lineRule="auto" w:before="260"/>
        <w:ind w:left="1610" w:hanging="1500"/>
        <w:rPr>
          <w:rFonts w:ascii="Arial" w:hAnsi="Arial"/>
        </w:rPr>
      </w:pPr>
      <w:r>
        <w:rPr>
          <w:rFonts w:ascii="Arial" w:hAnsi="Arial"/>
          <w:w w:val="90"/>
        </w:rPr>
        <w:t>Gráfica</w:t>
        <w:tab/>
      </w:r>
      <w:r>
        <w:rPr>
          <w:rFonts w:ascii="Arial" w:hAnsi="Arial"/>
          <w:w w:val="95"/>
        </w:rPr>
        <w:t>#7.</w:t>
        <w:tab/>
      </w:r>
      <w:r>
        <w:rPr>
          <w:rFonts w:ascii="Arial" w:hAnsi="Arial"/>
          <w:w w:val="85"/>
        </w:rPr>
        <w:t>Diagrama</w:t>
      </w:r>
      <w:r>
        <w:rPr>
          <w:rFonts w:ascii="Arial" w:hAnsi="Arial"/>
          <w:spacing w:val="-16"/>
          <w:w w:val="85"/>
        </w:rPr>
        <w:t> </w:t>
      </w:r>
      <w:r>
        <w:rPr>
          <w:rFonts w:ascii="Arial" w:hAnsi="Arial"/>
          <w:w w:val="85"/>
        </w:rPr>
        <w:t>de</w:t>
      </w:r>
      <w:r>
        <w:rPr>
          <w:rFonts w:ascii="Arial" w:hAnsi="Arial"/>
          <w:spacing w:val="-16"/>
          <w:w w:val="85"/>
        </w:rPr>
        <w:t> </w:t>
      </w:r>
      <w:r>
        <w:rPr>
          <w:rFonts w:ascii="Arial" w:hAnsi="Arial"/>
          <w:w w:val="85"/>
        </w:rPr>
        <w:t>dispersión</w:t>
      </w:r>
      <w:r>
        <w:rPr>
          <w:rFonts w:ascii="Arial" w:hAnsi="Arial"/>
          <w:spacing w:val="-16"/>
          <w:w w:val="85"/>
        </w:rPr>
        <w:t> </w:t>
      </w:r>
      <w:r>
        <w:rPr>
          <w:rFonts w:ascii="Arial" w:hAnsi="Arial"/>
          <w:w w:val="85"/>
        </w:rPr>
        <w:t>Cliente</w:t>
      </w:r>
      <w:r>
        <w:rPr>
          <w:rFonts w:ascii="Arial" w:hAnsi="Arial"/>
          <w:spacing w:val="-16"/>
          <w:w w:val="85"/>
        </w:rPr>
        <w:t> </w:t>
      </w:r>
      <w:r>
        <w:rPr>
          <w:rFonts w:ascii="Arial" w:hAnsi="Arial"/>
          <w:spacing w:val="-3"/>
          <w:w w:val="85"/>
        </w:rPr>
        <w:t>Constante</w:t>
      </w:r>
      <w:r>
        <w:rPr>
          <w:rFonts w:ascii="Arial" w:hAnsi="Arial"/>
          <w:spacing w:val="20"/>
          <w:w w:val="85"/>
        </w:rPr>
        <w:t> </w:t>
      </w:r>
      <w:r>
        <w:rPr>
          <w:rFonts w:ascii="Arial" w:hAnsi="Arial"/>
          <w:w w:val="85"/>
        </w:rPr>
        <w:t>Aplicación</w:t>
      </w:r>
      <w:r>
        <w:rPr>
          <w:rFonts w:ascii="Arial" w:hAnsi="Arial"/>
          <w:spacing w:val="-17"/>
          <w:w w:val="85"/>
        </w:rPr>
        <w:t> </w:t>
      </w:r>
      <w:r>
        <w:rPr>
          <w:rFonts w:ascii="Arial" w:hAnsi="Arial"/>
          <w:w w:val="85"/>
        </w:rPr>
        <w:t>de</w:t>
      </w:r>
      <w:r>
        <w:rPr>
          <w:rFonts w:ascii="Arial" w:hAnsi="Arial"/>
          <w:spacing w:val="-17"/>
          <w:w w:val="85"/>
        </w:rPr>
        <w:t> </w:t>
      </w:r>
      <w:r>
        <w:rPr>
          <w:rFonts w:ascii="Arial" w:hAnsi="Arial"/>
          <w:w w:val="85"/>
        </w:rPr>
        <w:t>mercadotecnia</w:t>
      </w:r>
      <w:r>
        <w:rPr>
          <w:rFonts w:ascii="Arial" w:hAnsi="Arial"/>
          <w:spacing w:val="-17"/>
          <w:w w:val="85"/>
        </w:rPr>
        <w:t> </w:t>
      </w:r>
      <w:r>
        <w:rPr>
          <w:rFonts w:ascii="Arial" w:hAnsi="Arial"/>
          <w:w w:val="85"/>
        </w:rPr>
        <w:t>de</w:t>
      </w:r>
      <w:r>
        <w:rPr>
          <w:rFonts w:ascii="Arial" w:hAnsi="Arial"/>
          <w:spacing w:val="1"/>
          <w:w w:val="82"/>
        </w:rPr>
        <w:t> </w:t>
      </w:r>
      <w:r>
        <w:rPr>
          <w:rFonts w:ascii="Arial" w:hAnsi="Arial"/>
          <w:spacing w:val="2"/>
          <w:w w:val="85"/>
        </w:rPr>
        <w:t>relaciones </w:t>
      </w:r>
      <w:r>
        <w:rPr>
          <w:rFonts w:ascii="Arial" w:hAnsi="Arial"/>
          <w:w w:val="85"/>
        </w:rPr>
        <w:t>– Lealtad del</w:t>
      </w:r>
      <w:r>
        <w:rPr>
          <w:rFonts w:ascii="Arial" w:hAnsi="Arial"/>
          <w:spacing w:val="-23"/>
          <w:w w:val="85"/>
        </w:rPr>
        <w:t> </w:t>
      </w:r>
      <w:r>
        <w:rPr>
          <w:rFonts w:ascii="Arial" w:hAnsi="Arial"/>
          <w:w w:val="85"/>
        </w:rPr>
        <w:t>cliente</w:t>
      </w:r>
    </w:p>
    <w:p>
      <w:pPr>
        <w:spacing w:before="260"/>
        <w:ind w:left="110" w:right="0" w:firstLine="0"/>
        <w:jc w:val="left"/>
        <w:rPr>
          <w:rFonts w:ascii="Arial"/>
          <w:sz w:val="23"/>
        </w:rPr>
      </w:pPr>
      <w:r>
        <w:rPr/>
        <w:br w:type="column"/>
      </w:r>
      <w:r>
        <w:rPr>
          <w:rFonts w:ascii="Arial"/>
          <w:w w:val="95"/>
          <w:sz w:val="23"/>
        </w:rPr>
        <w:t>127</w:t>
      </w:r>
    </w:p>
    <w:p>
      <w:pPr>
        <w:spacing w:after="0"/>
        <w:jc w:val="left"/>
        <w:rPr>
          <w:rFonts w:ascii="Arial"/>
          <w:sz w:val="23"/>
        </w:rPr>
        <w:sectPr>
          <w:type w:val="continuous"/>
          <w:pgSz w:w="11920" w:h="16840"/>
          <w:pgMar w:top="1600" w:bottom="280" w:left="1540" w:right="1580"/>
          <w:cols w:num="2" w:equalWidth="0">
            <w:col w:w="8031" w:space="234"/>
            <w:col w:w="535"/>
          </w:cols>
        </w:sectPr>
      </w:pPr>
    </w:p>
    <w:p>
      <w:pPr>
        <w:pStyle w:val="BodyText"/>
        <w:tabs>
          <w:tab w:pos="1609" w:val="left" w:leader="none"/>
        </w:tabs>
        <w:spacing w:line="256" w:lineRule="exact" w:before="281"/>
        <w:ind w:left="1610" w:hanging="1500"/>
        <w:rPr>
          <w:rFonts w:ascii="Arial" w:hAnsi="Arial"/>
        </w:rPr>
      </w:pPr>
      <w:r>
        <w:rPr>
          <w:rFonts w:ascii="Arial" w:hAnsi="Arial"/>
          <w:w w:val="95"/>
        </w:rPr>
        <w:t>Gráfica</w:t>
      </w:r>
      <w:r>
        <w:rPr>
          <w:rFonts w:ascii="Arial" w:hAnsi="Arial"/>
          <w:spacing w:val="39"/>
          <w:w w:val="95"/>
        </w:rPr>
        <w:t> </w:t>
      </w:r>
      <w:r>
        <w:rPr>
          <w:rFonts w:ascii="Arial" w:hAnsi="Arial"/>
          <w:w w:val="95"/>
        </w:rPr>
        <w:t>#8.</w:t>
        <w:tab/>
      </w:r>
      <w:r>
        <w:rPr>
          <w:rFonts w:ascii="Arial" w:hAnsi="Arial"/>
          <w:w w:val="90"/>
        </w:rPr>
        <w:t>Diagrama</w:t>
      </w:r>
      <w:r>
        <w:rPr>
          <w:rFonts w:ascii="Arial" w:hAnsi="Arial"/>
          <w:spacing w:val="-28"/>
          <w:w w:val="90"/>
        </w:rPr>
        <w:t> </w:t>
      </w:r>
      <w:r>
        <w:rPr>
          <w:rFonts w:ascii="Arial" w:hAnsi="Arial"/>
          <w:w w:val="90"/>
        </w:rPr>
        <w:t>de</w:t>
      </w:r>
      <w:r>
        <w:rPr>
          <w:rFonts w:ascii="Arial" w:hAnsi="Arial"/>
          <w:spacing w:val="-28"/>
          <w:w w:val="90"/>
        </w:rPr>
        <w:t> </w:t>
      </w:r>
      <w:r>
        <w:rPr>
          <w:rFonts w:ascii="Arial" w:hAnsi="Arial"/>
          <w:w w:val="90"/>
        </w:rPr>
        <w:t>dispersión</w:t>
      </w:r>
      <w:r>
        <w:rPr>
          <w:rFonts w:ascii="Arial" w:hAnsi="Arial"/>
          <w:spacing w:val="-28"/>
          <w:w w:val="90"/>
        </w:rPr>
        <w:t> </w:t>
      </w:r>
      <w:r>
        <w:rPr>
          <w:rFonts w:ascii="Arial" w:hAnsi="Arial"/>
          <w:w w:val="90"/>
        </w:rPr>
        <w:t>Cliente</w:t>
      </w:r>
      <w:r>
        <w:rPr>
          <w:rFonts w:ascii="Arial" w:hAnsi="Arial"/>
          <w:spacing w:val="-28"/>
          <w:w w:val="90"/>
        </w:rPr>
        <w:t> </w:t>
      </w:r>
      <w:r>
        <w:rPr>
          <w:rFonts w:ascii="Arial" w:hAnsi="Arial"/>
          <w:w w:val="90"/>
        </w:rPr>
        <w:t>Constante</w:t>
      </w:r>
      <w:r>
        <w:rPr>
          <w:rFonts w:ascii="Arial" w:hAnsi="Arial"/>
          <w:spacing w:val="-28"/>
          <w:w w:val="90"/>
        </w:rPr>
        <w:t> </w:t>
      </w:r>
      <w:r>
        <w:rPr>
          <w:rFonts w:ascii="Arial" w:hAnsi="Arial"/>
          <w:w w:val="90"/>
        </w:rPr>
        <w:t>Calidad</w:t>
      </w:r>
      <w:r>
        <w:rPr>
          <w:rFonts w:ascii="Arial" w:hAnsi="Arial"/>
          <w:spacing w:val="-28"/>
          <w:w w:val="90"/>
        </w:rPr>
        <w:t> </w:t>
      </w:r>
      <w:r>
        <w:rPr>
          <w:rFonts w:ascii="Arial" w:hAnsi="Arial"/>
          <w:w w:val="90"/>
        </w:rPr>
        <w:t>del</w:t>
      </w:r>
      <w:r>
        <w:rPr>
          <w:rFonts w:ascii="Arial" w:hAnsi="Arial"/>
          <w:spacing w:val="-28"/>
          <w:w w:val="90"/>
        </w:rPr>
        <w:t> </w:t>
      </w:r>
      <w:r>
        <w:rPr>
          <w:rFonts w:ascii="Arial" w:hAnsi="Arial"/>
          <w:w w:val="90"/>
        </w:rPr>
        <w:t>servicio</w:t>
      </w:r>
      <w:r>
        <w:rPr>
          <w:rFonts w:ascii="Arial" w:hAnsi="Arial"/>
          <w:spacing w:val="-22"/>
          <w:w w:val="90"/>
        </w:rPr>
        <w:t> </w:t>
      </w:r>
      <w:r>
        <w:rPr>
          <w:rFonts w:ascii="Arial" w:hAnsi="Arial"/>
          <w:w w:val="90"/>
        </w:rPr>
        <w:t>–</w:t>
      </w:r>
      <w:r>
        <w:rPr>
          <w:rFonts w:ascii="Arial" w:hAnsi="Arial"/>
          <w:spacing w:val="-32"/>
          <w:w w:val="90"/>
        </w:rPr>
        <w:t> </w:t>
      </w:r>
      <w:r>
        <w:rPr>
          <w:rFonts w:ascii="Arial" w:hAnsi="Arial"/>
          <w:w w:val="90"/>
        </w:rPr>
        <w:t>Lealtad</w:t>
      </w:r>
      <w:r>
        <w:rPr>
          <w:rFonts w:ascii="Arial" w:hAnsi="Arial"/>
          <w:spacing w:val="-2"/>
          <w:w w:val="82"/>
        </w:rPr>
        <w:t> </w:t>
      </w:r>
      <w:r>
        <w:rPr>
          <w:rFonts w:ascii="Arial" w:hAnsi="Arial"/>
          <w:w w:val="85"/>
        </w:rPr>
        <w:t>del</w:t>
      </w:r>
      <w:r>
        <w:rPr>
          <w:rFonts w:ascii="Arial" w:hAnsi="Arial"/>
          <w:spacing w:val="-7"/>
          <w:w w:val="85"/>
        </w:rPr>
        <w:t> </w:t>
      </w:r>
      <w:r>
        <w:rPr>
          <w:rFonts w:ascii="Arial" w:hAnsi="Arial"/>
          <w:spacing w:val="3"/>
          <w:w w:val="85"/>
        </w:rPr>
        <w:t>cliente</w:t>
      </w:r>
    </w:p>
    <w:p>
      <w:pPr>
        <w:spacing w:before="270"/>
        <w:ind w:left="110" w:right="0" w:firstLine="0"/>
        <w:jc w:val="left"/>
        <w:rPr>
          <w:rFonts w:ascii="Arial"/>
          <w:sz w:val="23"/>
        </w:rPr>
      </w:pPr>
      <w:r>
        <w:rPr/>
        <w:br w:type="column"/>
      </w:r>
      <w:r>
        <w:rPr>
          <w:rFonts w:ascii="Arial"/>
          <w:w w:val="95"/>
          <w:sz w:val="23"/>
        </w:rPr>
        <w:t>127</w:t>
      </w:r>
    </w:p>
    <w:p>
      <w:pPr>
        <w:spacing w:after="0"/>
        <w:jc w:val="left"/>
        <w:rPr>
          <w:rFonts w:ascii="Arial"/>
          <w:sz w:val="23"/>
        </w:rPr>
        <w:sectPr>
          <w:type w:val="continuous"/>
          <w:pgSz w:w="11920" w:h="16840"/>
          <w:pgMar w:top="1600" w:bottom="280" w:left="1540" w:right="1580"/>
          <w:cols w:num="2" w:equalWidth="0">
            <w:col w:w="8023" w:space="242"/>
            <w:col w:w="535"/>
          </w:cols>
        </w:sectPr>
      </w:pPr>
    </w:p>
    <w:p>
      <w:pPr>
        <w:pStyle w:val="BodyText"/>
        <w:tabs>
          <w:tab w:pos="1609" w:val="left" w:leader="none"/>
          <w:tab w:pos="8674" w:val="right" w:leader="none"/>
        </w:tabs>
        <w:spacing w:before="273"/>
        <w:ind w:left="110"/>
        <w:rPr>
          <w:rFonts w:ascii="Arial" w:hAnsi="Arial"/>
        </w:rPr>
      </w:pPr>
      <w:r>
        <w:rPr>
          <w:rFonts w:ascii="Arial" w:hAnsi="Arial"/>
          <w:w w:val="95"/>
        </w:rPr>
        <w:t>Gráfica</w:t>
      </w:r>
      <w:r>
        <w:rPr>
          <w:rFonts w:ascii="Arial" w:hAnsi="Arial"/>
          <w:spacing w:val="39"/>
          <w:w w:val="95"/>
        </w:rPr>
        <w:t> </w:t>
      </w:r>
      <w:r>
        <w:rPr>
          <w:rFonts w:ascii="Arial" w:hAnsi="Arial"/>
          <w:w w:val="95"/>
        </w:rPr>
        <w:t>#9.</w:t>
        <w:tab/>
      </w:r>
      <w:r>
        <w:rPr>
          <w:rFonts w:ascii="Arial" w:hAnsi="Arial"/>
          <w:spacing w:val="2"/>
          <w:w w:val="95"/>
        </w:rPr>
        <w:t>Diagrama </w:t>
      </w:r>
      <w:r>
        <w:rPr>
          <w:rFonts w:ascii="Arial" w:hAnsi="Arial"/>
          <w:w w:val="95"/>
        </w:rPr>
        <w:t>de </w:t>
      </w:r>
      <w:r>
        <w:rPr>
          <w:rFonts w:ascii="Arial" w:hAnsi="Arial"/>
          <w:spacing w:val="2"/>
          <w:w w:val="95"/>
        </w:rPr>
        <w:t>dispersión.</w:t>
      </w:r>
      <w:r>
        <w:rPr>
          <w:rFonts w:ascii="Arial" w:hAnsi="Arial"/>
          <w:spacing w:val="-23"/>
          <w:w w:val="95"/>
        </w:rPr>
        <w:t> </w:t>
      </w:r>
      <w:r>
        <w:rPr>
          <w:rFonts w:ascii="Arial" w:hAnsi="Arial"/>
          <w:spacing w:val="2"/>
          <w:w w:val="95"/>
        </w:rPr>
        <w:t>Cliente</w:t>
      </w:r>
      <w:r>
        <w:rPr>
          <w:rFonts w:ascii="Arial" w:hAnsi="Arial"/>
          <w:spacing w:val="-7"/>
          <w:w w:val="95"/>
        </w:rPr>
        <w:t> </w:t>
      </w:r>
      <w:r>
        <w:rPr>
          <w:rFonts w:ascii="Arial" w:hAnsi="Arial"/>
          <w:spacing w:val="3"/>
          <w:w w:val="95"/>
        </w:rPr>
        <w:t>Perdido</w:t>
        <w:tab/>
      </w:r>
      <w:r>
        <w:rPr>
          <w:rFonts w:ascii="Arial" w:hAnsi="Arial"/>
          <w:spacing w:val="-6"/>
          <w:w w:val="95"/>
        </w:rPr>
        <w:t>128</w:t>
      </w:r>
    </w:p>
    <w:p>
      <w:pPr>
        <w:spacing w:after="0"/>
        <w:rPr>
          <w:rFonts w:ascii="Arial" w:hAnsi="Arial"/>
        </w:rPr>
        <w:sectPr>
          <w:type w:val="continuous"/>
          <w:pgSz w:w="11920" w:h="16840"/>
          <w:pgMar w:top="1600" w:bottom="280" w:left="1540" w:right="1580"/>
        </w:sectPr>
      </w:pPr>
    </w:p>
    <w:p>
      <w:pPr>
        <w:pStyle w:val="BodyText"/>
        <w:tabs>
          <w:tab w:pos="1609" w:val="left" w:leader="none"/>
        </w:tabs>
        <w:spacing w:line="244" w:lineRule="auto" w:before="260"/>
        <w:ind w:left="1610" w:hanging="1500"/>
        <w:rPr>
          <w:rFonts w:ascii="Arial" w:hAnsi="Arial"/>
        </w:rPr>
      </w:pPr>
      <w:r>
        <w:rPr>
          <w:rFonts w:ascii="Arial" w:hAnsi="Arial"/>
          <w:spacing w:val="-3"/>
          <w:w w:val="95"/>
        </w:rPr>
        <w:t>Gráfica</w:t>
      </w:r>
      <w:r>
        <w:rPr>
          <w:rFonts w:ascii="Arial" w:hAnsi="Arial"/>
          <w:spacing w:val="37"/>
          <w:w w:val="95"/>
        </w:rPr>
        <w:t> </w:t>
      </w:r>
      <w:r>
        <w:rPr>
          <w:rFonts w:ascii="Arial" w:hAnsi="Arial"/>
          <w:spacing w:val="-3"/>
          <w:w w:val="95"/>
        </w:rPr>
        <w:t>#10.</w:t>
        <w:tab/>
      </w:r>
      <w:r>
        <w:rPr>
          <w:rFonts w:ascii="Arial" w:hAnsi="Arial"/>
          <w:spacing w:val="2"/>
          <w:w w:val="85"/>
        </w:rPr>
        <w:t>Diagrama</w:t>
      </w:r>
      <w:r>
        <w:rPr>
          <w:rFonts w:ascii="Arial" w:hAnsi="Arial"/>
          <w:spacing w:val="-8"/>
          <w:w w:val="85"/>
        </w:rPr>
        <w:t> </w:t>
      </w:r>
      <w:r>
        <w:rPr>
          <w:rFonts w:ascii="Arial" w:hAnsi="Arial"/>
          <w:w w:val="85"/>
        </w:rPr>
        <w:t>de</w:t>
      </w:r>
      <w:r>
        <w:rPr>
          <w:rFonts w:ascii="Arial" w:hAnsi="Arial"/>
          <w:spacing w:val="-8"/>
          <w:w w:val="85"/>
        </w:rPr>
        <w:t> </w:t>
      </w:r>
      <w:r>
        <w:rPr>
          <w:rFonts w:ascii="Arial" w:hAnsi="Arial"/>
          <w:spacing w:val="2"/>
          <w:w w:val="85"/>
        </w:rPr>
        <w:t>dispersión.</w:t>
      </w:r>
      <w:r>
        <w:rPr>
          <w:rFonts w:ascii="Arial" w:hAnsi="Arial"/>
          <w:spacing w:val="-8"/>
          <w:w w:val="85"/>
        </w:rPr>
        <w:t> </w:t>
      </w:r>
      <w:r>
        <w:rPr>
          <w:rFonts w:ascii="Arial" w:hAnsi="Arial"/>
          <w:spacing w:val="2"/>
          <w:w w:val="85"/>
        </w:rPr>
        <w:t>Cliente</w:t>
      </w:r>
      <w:r>
        <w:rPr>
          <w:rFonts w:ascii="Arial" w:hAnsi="Arial"/>
          <w:spacing w:val="-8"/>
          <w:w w:val="85"/>
        </w:rPr>
        <w:t> </w:t>
      </w:r>
      <w:r>
        <w:rPr>
          <w:rFonts w:ascii="Arial" w:hAnsi="Arial"/>
          <w:spacing w:val="2"/>
          <w:w w:val="85"/>
        </w:rPr>
        <w:t>Perdido</w:t>
      </w:r>
      <w:r>
        <w:rPr>
          <w:rFonts w:ascii="Arial" w:hAnsi="Arial"/>
          <w:spacing w:val="-8"/>
          <w:w w:val="85"/>
        </w:rPr>
        <w:t> </w:t>
      </w:r>
      <w:r>
        <w:rPr>
          <w:rFonts w:ascii="Arial" w:hAnsi="Arial"/>
          <w:spacing w:val="2"/>
          <w:w w:val="85"/>
        </w:rPr>
        <w:t>Calidad</w:t>
      </w:r>
      <w:r>
        <w:rPr>
          <w:rFonts w:ascii="Arial" w:hAnsi="Arial"/>
          <w:spacing w:val="-8"/>
          <w:w w:val="85"/>
        </w:rPr>
        <w:t> </w:t>
      </w:r>
      <w:r>
        <w:rPr>
          <w:rFonts w:ascii="Arial" w:hAnsi="Arial"/>
          <w:w w:val="85"/>
        </w:rPr>
        <w:t>del</w:t>
      </w:r>
      <w:r>
        <w:rPr>
          <w:rFonts w:ascii="Arial" w:hAnsi="Arial"/>
          <w:spacing w:val="-8"/>
          <w:w w:val="85"/>
        </w:rPr>
        <w:t> </w:t>
      </w:r>
      <w:r>
        <w:rPr>
          <w:rFonts w:ascii="Arial" w:hAnsi="Arial"/>
          <w:spacing w:val="2"/>
          <w:w w:val="85"/>
        </w:rPr>
        <w:t>servicio</w:t>
      </w:r>
      <w:r>
        <w:rPr>
          <w:rFonts w:ascii="Arial" w:hAnsi="Arial"/>
          <w:spacing w:val="-21"/>
          <w:w w:val="85"/>
        </w:rPr>
        <w:t> </w:t>
      </w:r>
      <w:r>
        <w:rPr>
          <w:rFonts w:ascii="Arial" w:hAnsi="Arial"/>
          <w:w w:val="85"/>
        </w:rPr>
        <w:t>–</w:t>
      </w:r>
      <w:r>
        <w:rPr>
          <w:rFonts w:ascii="Arial" w:hAnsi="Arial"/>
          <w:spacing w:val="-27"/>
          <w:w w:val="85"/>
        </w:rPr>
        <w:t> </w:t>
      </w:r>
      <w:r>
        <w:rPr>
          <w:rFonts w:ascii="Arial" w:hAnsi="Arial"/>
          <w:w w:val="85"/>
        </w:rPr>
        <w:t>Lealtad</w:t>
      </w:r>
      <w:r>
        <w:rPr>
          <w:rFonts w:ascii="Arial" w:hAnsi="Arial"/>
          <w:spacing w:val="-12"/>
          <w:w w:val="85"/>
        </w:rPr>
        <w:t> </w:t>
      </w:r>
      <w:r>
        <w:rPr>
          <w:rFonts w:ascii="Arial" w:hAnsi="Arial"/>
          <w:spacing w:val="2"/>
          <w:w w:val="85"/>
        </w:rPr>
        <w:t>del</w:t>
      </w:r>
      <w:r>
        <w:rPr>
          <w:rFonts w:ascii="Arial" w:hAnsi="Arial"/>
          <w:spacing w:val="2"/>
          <w:w w:val="82"/>
        </w:rPr>
        <w:t> </w:t>
      </w:r>
      <w:r>
        <w:rPr>
          <w:rFonts w:ascii="Arial" w:hAnsi="Arial"/>
          <w:w w:val="95"/>
        </w:rPr>
        <w:t>cliente</w:t>
      </w:r>
    </w:p>
    <w:p>
      <w:pPr>
        <w:spacing w:before="260"/>
        <w:ind w:left="110" w:right="0" w:firstLine="0"/>
        <w:jc w:val="left"/>
        <w:rPr>
          <w:rFonts w:ascii="Arial"/>
          <w:sz w:val="23"/>
        </w:rPr>
      </w:pPr>
      <w:r>
        <w:rPr/>
        <w:br w:type="column"/>
      </w:r>
      <w:r>
        <w:rPr>
          <w:rFonts w:ascii="Arial"/>
          <w:w w:val="95"/>
          <w:sz w:val="23"/>
        </w:rPr>
        <w:t>130</w:t>
      </w:r>
    </w:p>
    <w:p>
      <w:pPr>
        <w:spacing w:after="0"/>
        <w:jc w:val="left"/>
        <w:rPr>
          <w:rFonts w:ascii="Arial"/>
          <w:sz w:val="23"/>
        </w:rPr>
        <w:sectPr>
          <w:type w:val="continuous"/>
          <w:pgSz w:w="11920" w:h="16840"/>
          <w:pgMar w:top="1600" w:bottom="280" w:left="1540" w:right="1580"/>
          <w:cols w:num="2" w:equalWidth="0">
            <w:col w:w="8041" w:space="224"/>
            <w:col w:w="535"/>
          </w:cols>
        </w:sectPr>
      </w:pPr>
    </w:p>
    <w:p>
      <w:pPr>
        <w:pStyle w:val="BodyText"/>
        <w:tabs>
          <w:tab w:pos="1609" w:val="left" w:leader="none"/>
        </w:tabs>
        <w:spacing w:line="259" w:lineRule="auto" w:before="255"/>
        <w:ind w:left="1610" w:hanging="1500"/>
        <w:rPr>
          <w:rFonts w:ascii="Arial" w:hAnsi="Arial"/>
        </w:rPr>
      </w:pPr>
      <w:r>
        <w:rPr>
          <w:rFonts w:ascii="Arial" w:hAnsi="Arial"/>
          <w:spacing w:val="-3"/>
          <w:w w:val="95"/>
        </w:rPr>
        <w:t>Gráfica</w:t>
      </w:r>
      <w:r>
        <w:rPr>
          <w:rFonts w:ascii="Arial" w:hAnsi="Arial"/>
          <w:spacing w:val="37"/>
          <w:w w:val="95"/>
        </w:rPr>
        <w:t> </w:t>
      </w:r>
      <w:r>
        <w:rPr>
          <w:rFonts w:ascii="Arial" w:hAnsi="Arial"/>
          <w:spacing w:val="-3"/>
          <w:w w:val="95"/>
        </w:rPr>
        <w:t>#11.</w:t>
        <w:tab/>
      </w:r>
      <w:r>
        <w:rPr>
          <w:rFonts w:ascii="Arial" w:hAnsi="Arial"/>
          <w:w w:val="85"/>
        </w:rPr>
        <w:t>Puntuación</w:t>
      </w:r>
      <w:r>
        <w:rPr>
          <w:rFonts w:ascii="Arial" w:hAnsi="Arial"/>
          <w:spacing w:val="-18"/>
          <w:w w:val="85"/>
        </w:rPr>
        <w:t> </w:t>
      </w:r>
      <w:r>
        <w:rPr>
          <w:rFonts w:ascii="Arial" w:hAnsi="Arial"/>
          <w:w w:val="85"/>
        </w:rPr>
        <w:t>para</w:t>
      </w:r>
      <w:r>
        <w:rPr>
          <w:rFonts w:ascii="Arial" w:hAnsi="Arial"/>
          <w:spacing w:val="-18"/>
          <w:w w:val="85"/>
        </w:rPr>
        <w:t> </w:t>
      </w:r>
      <w:r>
        <w:rPr>
          <w:rFonts w:ascii="Arial" w:hAnsi="Arial"/>
          <w:w w:val="85"/>
        </w:rPr>
        <w:t>la</w:t>
      </w:r>
      <w:r>
        <w:rPr>
          <w:rFonts w:ascii="Arial" w:hAnsi="Arial"/>
          <w:spacing w:val="-18"/>
          <w:w w:val="85"/>
        </w:rPr>
        <w:t> </w:t>
      </w:r>
      <w:r>
        <w:rPr>
          <w:rFonts w:ascii="Arial" w:hAnsi="Arial"/>
          <w:w w:val="85"/>
        </w:rPr>
        <w:t>Calidad</w:t>
      </w:r>
      <w:r>
        <w:rPr>
          <w:rFonts w:ascii="Arial" w:hAnsi="Arial"/>
          <w:spacing w:val="-18"/>
          <w:w w:val="85"/>
        </w:rPr>
        <w:t> </w:t>
      </w:r>
      <w:r>
        <w:rPr>
          <w:rFonts w:ascii="Arial" w:hAnsi="Arial"/>
          <w:w w:val="85"/>
        </w:rPr>
        <w:t>del</w:t>
      </w:r>
      <w:r>
        <w:rPr>
          <w:rFonts w:ascii="Arial" w:hAnsi="Arial"/>
          <w:spacing w:val="-18"/>
          <w:w w:val="85"/>
        </w:rPr>
        <w:t> </w:t>
      </w:r>
      <w:r>
        <w:rPr>
          <w:rFonts w:ascii="Arial" w:hAnsi="Arial"/>
          <w:w w:val="85"/>
        </w:rPr>
        <w:t>servicio</w:t>
      </w:r>
      <w:r>
        <w:rPr>
          <w:rFonts w:ascii="Arial" w:hAnsi="Arial"/>
          <w:spacing w:val="-18"/>
          <w:w w:val="85"/>
        </w:rPr>
        <w:t> </w:t>
      </w:r>
      <w:r>
        <w:rPr>
          <w:rFonts w:ascii="Arial" w:hAnsi="Arial"/>
          <w:w w:val="85"/>
        </w:rPr>
        <w:t>Clientes</w:t>
      </w:r>
      <w:r>
        <w:rPr>
          <w:rFonts w:ascii="Arial" w:hAnsi="Arial"/>
          <w:spacing w:val="-18"/>
          <w:w w:val="85"/>
        </w:rPr>
        <w:t> </w:t>
      </w:r>
      <w:r>
        <w:rPr>
          <w:rFonts w:ascii="Arial" w:hAnsi="Arial"/>
          <w:w w:val="85"/>
        </w:rPr>
        <w:t>Constantes</w:t>
      </w:r>
      <w:r>
        <w:rPr>
          <w:rFonts w:ascii="Arial" w:hAnsi="Arial"/>
          <w:spacing w:val="-18"/>
          <w:w w:val="85"/>
        </w:rPr>
        <w:t> </w:t>
      </w:r>
      <w:r>
        <w:rPr>
          <w:rFonts w:ascii="Arial" w:hAnsi="Arial"/>
          <w:w w:val="85"/>
        </w:rPr>
        <w:t>contra</w:t>
      </w:r>
      <w:r>
        <w:rPr>
          <w:rFonts w:ascii="Arial" w:hAnsi="Arial"/>
          <w:spacing w:val="-18"/>
          <w:w w:val="85"/>
        </w:rPr>
        <w:t> </w:t>
      </w:r>
      <w:r>
        <w:rPr>
          <w:rFonts w:ascii="Arial" w:hAnsi="Arial"/>
          <w:w w:val="85"/>
        </w:rPr>
        <w:t>Clientes</w:t>
      </w:r>
      <w:r>
        <w:rPr>
          <w:rFonts w:ascii="Arial" w:hAnsi="Arial"/>
          <w:w w:val="82"/>
        </w:rPr>
        <w:t> </w:t>
      </w:r>
      <w:r>
        <w:rPr>
          <w:rFonts w:ascii="Arial" w:hAnsi="Arial"/>
          <w:spacing w:val="7"/>
          <w:w w:val="95"/>
        </w:rPr>
        <w:t>Perdidos</w:t>
      </w:r>
    </w:p>
    <w:p>
      <w:pPr>
        <w:spacing w:before="255"/>
        <w:ind w:left="110" w:right="0" w:firstLine="0"/>
        <w:jc w:val="left"/>
        <w:rPr>
          <w:rFonts w:ascii="Arial"/>
          <w:sz w:val="23"/>
        </w:rPr>
      </w:pPr>
      <w:r>
        <w:rPr/>
        <w:br w:type="column"/>
      </w:r>
      <w:r>
        <w:rPr>
          <w:rFonts w:ascii="Arial"/>
          <w:w w:val="95"/>
          <w:sz w:val="23"/>
        </w:rPr>
        <w:t>147</w:t>
      </w:r>
    </w:p>
    <w:p>
      <w:pPr>
        <w:spacing w:after="0"/>
        <w:jc w:val="left"/>
        <w:rPr>
          <w:rFonts w:ascii="Arial"/>
          <w:sz w:val="23"/>
        </w:rPr>
        <w:sectPr>
          <w:type w:val="continuous"/>
          <w:pgSz w:w="11920" w:h="16840"/>
          <w:pgMar w:top="1600" w:bottom="280" w:left="1540" w:right="1580"/>
          <w:cols w:num="2" w:equalWidth="0">
            <w:col w:w="8036" w:space="229"/>
            <w:col w:w="535"/>
          </w:cols>
        </w:sectPr>
      </w:pPr>
    </w:p>
    <w:p>
      <w:pPr>
        <w:pStyle w:val="BodyText"/>
        <w:tabs>
          <w:tab w:pos="1609" w:val="left" w:leader="none"/>
        </w:tabs>
        <w:spacing w:line="244" w:lineRule="auto" w:before="240"/>
        <w:ind w:left="1610" w:hanging="1500"/>
        <w:rPr>
          <w:rFonts w:ascii="Arial" w:hAnsi="Arial"/>
        </w:rPr>
      </w:pPr>
      <w:r>
        <w:rPr>
          <w:rFonts w:ascii="Arial" w:hAnsi="Arial"/>
          <w:spacing w:val="-3"/>
          <w:w w:val="95"/>
        </w:rPr>
        <w:t>Gráfica</w:t>
      </w:r>
      <w:r>
        <w:rPr>
          <w:rFonts w:ascii="Arial" w:hAnsi="Arial"/>
          <w:spacing w:val="37"/>
          <w:w w:val="95"/>
        </w:rPr>
        <w:t> </w:t>
      </w:r>
      <w:r>
        <w:rPr>
          <w:rFonts w:ascii="Arial" w:hAnsi="Arial"/>
          <w:spacing w:val="-3"/>
          <w:w w:val="95"/>
        </w:rPr>
        <w:t>#12.</w:t>
        <w:tab/>
      </w:r>
      <w:r>
        <w:rPr>
          <w:rFonts w:ascii="Arial" w:hAnsi="Arial"/>
          <w:spacing w:val="2"/>
          <w:w w:val="90"/>
        </w:rPr>
        <w:t>Dimensiones</w:t>
      </w:r>
      <w:r>
        <w:rPr>
          <w:rFonts w:ascii="Arial" w:hAnsi="Arial"/>
          <w:spacing w:val="-23"/>
          <w:w w:val="90"/>
        </w:rPr>
        <w:t> </w:t>
      </w:r>
      <w:r>
        <w:rPr>
          <w:rFonts w:ascii="Arial" w:hAnsi="Arial"/>
          <w:w w:val="90"/>
        </w:rPr>
        <w:t>de</w:t>
      </w:r>
      <w:r>
        <w:rPr>
          <w:rFonts w:ascii="Arial" w:hAnsi="Arial"/>
          <w:spacing w:val="-23"/>
          <w:w w:val="90"/>
        </w:rPr>
        <w:t> </w:t>
      </w:r>
      <w:r>
        <w:rPr>
          <w:rFonts w:ascii="Arial" w:hAnsi="Arial"/>
          <w:w w:val="90"/>
        </w:rPr>
        <w:t>la</w:t>
      </w:r>
      <w:r>
        <w:rPr>
          <w:rFonts w:ascii="Arial" w:hAnsi="Arial"/>
          <w:spacing w:val="-23"/>
          <w:w w:val="90"/>
        </w:rPr>
        <w:t> </w:t>
      </w:r>
      <w:r>
        <w:rPr>
          <w:rFonts w:ascii="Arial" w:hAnsi="Arial"/>
          <w:spacing w:val="2"/>
          <w:w w:val="90"/>
        </w:rPr>
        <w:t>Calidad</w:t>
      </w:r>
      <w:r>
        <w:rPr>
          <w:rFonts w:ascii="Arial" w:hAnsi="Arial"/>
          <w:spacing w:val="-23"/>
          <w:w w:val="90"/>
        </w:rPr>
        <w:t> </w:t>
      </w:r>
      <w:r>
        <w:rPr>
          <w:rFonts w:ascii="Arial" w:hAnsi="Arial"/>
          <w:w w:val="90"/>
        </w:rPr>
        <w:t>del</w:t>
      </w:r>
      <w:r>
        <w:rPr>
          <w:rFonts w:ascii="Arial" w:hAnsi="Arial"/>
          <w:spacing w:val="-23"/>
          <w:w w:val="90"/>
        </w:rPr>
        <w:t> </w:t>
      </w:r>
      <w:r>
        <w:rPr>
          <w:rFonts w:ascii="Arial" w:hAnsi="Arial"/>
          <w:spacing w:val="2"/>
          <w:w w:val="90"/>
        </w:rPr>
        <w:t>servicio</w:t>
      </w:r>
      <w:r>
        <w:rPr>
          <w:rFonts w:ascii="Arial" w:hAnsi="Arial"/>
          <w:spacing w:val="-23"/>
          <w:w w:val="90"/>
        </w:rPr>
        <w:t> </w:t>
      </w:r>
      <w:r>
        <w:rPr>
          <w:rFonts w:ascii="Arial" w:hAnsi="Arial"/>
          <w:w w:val="90"/>
        </w:rPr>
        <w:t>ponderadas</w:t>
      </w:r>
      <w:r>
        <w:rPr>
          <w:rFonts w:ascii="Arial" w:hAnsi="Arial"/>
          <w:spacing w:val="-25"/>
          <w:w w:val="90"/>
        </w:rPr>
        <w:t> </w:t>
      </w:r>
      <w:r>
        <w:rPr>
          <w:rFonts w:ascii="Arial" w:hAnsi="Arial"/>
          <w:w w:val="90"/>
        </w:rPr>
        <w:t>y</w:t>
      </w:r>
      <w:r>
        <w:rPr>
          <w:rFonts w:ascii="Arial" w:hAnsi="Arial"/>
          <w:spacing w:val="-25"/>
          <w:w w:val="90"/>
        </w:rPr>
        <w:t> </w:t>
      </w:r>
      <w:r>
        <w:rPr>
          <w:rFonts w:ascii="Arial" w:hAnsi="Arial"/>
          <w:w w:val="90"/>
        </w:rPr>
        <w:t>sin</w:t>
      </w:r>
      <w:r>
        <w:rPr>
          <w:rFonts w:ascii="Arial" w:hAnsi="Arial"/>
          <w:spacing w:val="-25"/>
          <w:w w:val="90"/>
        </w:rPr>
        <w:t> </w:t>
      </w:r>
      <w:r>
        <w:rPr>
          <w:rFonts w:ascii="Arial" w:hAnsi="Arial"/>
          <w:w w:val="90"/>
        </w:rPr>
        <w:t>ponderar</w:t>
      </w:r>
      <w:r>
        <w:rPr>
          <w:rFonts w:ascii="Arial" w:hAnsi="Arial"/>
          <w:spacing w:val="-25"/>
          <w:w w:val="90"/>
        </w:rPr>
        <w:t> </w:t>
      </w:r>
      <w:r>
        <w:rPr>
          <w:rFonts w:ascii="Arial" w:hAnsi="Arial"/>
          <w:w w:val="90"/>
        </w:rPr>
        <w:t>para</w:t>
      </w:r>
      <w:r>
        <w:rPr>
          <w:rFonts w:ascii="Arial" w:hAnsi="Arial"/>
          <w:spacing w:val="2"/>
          <w:w w:val="82"/>
        </w:rPr>
        <w:t> </w:t>
      </w:r>
      <w:r>
        <w:rPr>
          <w:rFonts w:ascii="Arial" w:hAnsi="Arial"/>
          <w:spacing w:val="2"/>
          <w:w w:val="85"/>
        </w:rPr>
        <w:t>clientes: Constante</w:t>
      </w:r>
      <w:r>
        <w:rPr>
          <w:rFonts w:ascii="Arial" w:hAnsi="Arial"/>
          <w:spacing w:val="-39"/>
          <w:w w:val="85"/>
        </w:rPr>
        <w:t> </w:t>
      </w:r>
      <w:r>
        <w:rPr>
          <w:rFonts w:ascii="Arial" w:hAnsi="Arial"/>
          <w:w w:val="85"/>
        </w:rPr>
        <w:t>y </w:t>
      </w:r>
      <w:r>
        <w:rPr>
          <w:rFonts w:ascii="Arial" w:hAnsi="Arial"/>
          <w:spacing w:val="3"/>
          <w:w w:val="85"/>
        </w:rPr>
        <w:t>Perdido</w:t>
      </w:r>
    </w:p>
    <w:p>
      <w:pPr>
        <w:spacing w:before="240"/>
        <w:ind w:left="110" w:right="0" w:firstLine="0"/>
        <w:jc w:val="left"/>
        <w:rPr>
          <w:rFonts w:ascii="Arial"/>
          <w:sz w:val="23"/>
        </w:rPr>
      </w:pPr>
      <w:r>
        <w:rPr/>
        <w:br w:type="column"/>
      </w:r>
      <w:r>
        <w:rPr>
          <w:rFonts w:ascii="Arial"/>
          <w:w w:val="95"/>
          <w:sz w:val="23"/>
        </w:rPr>
        <w:t>148</w:t>
      </w:r>
    </w:p>
    <w:p>
      <w:pPr>
        <w:spacing w:after="0"/>
        <w:jc w:val="left"/>
        <w:rPr>
          <w:rFonts w:ascii="Arial"/>
          <w:sz w:val="23"/>
        </w:rPr>
        <w:sectPr>
          <w:type w:val="continuous"/>
          <w:pgSz w:w="11920" w:h="16840"/>
          <w:pgMar w:top="1600" w:bottom="280" w:left="1540" w:right="1580"/>
          <w:cols w:num="2" w:equalWidth="0">
            <w:col w:w="8006" w:space="259"/>
            <w:col w:w="535"/>
          </w:cols>
        </w:sect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spacing w:before="8"/>
        <w:rPr>
          <w:rFonts w:ascii="Arial"/>
        </w:rPr>
      </w:pPr>
    </w:p>
    <w:p>
      <w:pPr>
        <w:pStyle w:val="BodyText"/>
        <w:ind w:right="109"/>
        <w:jc w:val="right"/>
        <w:rPr>
          <w:rFonts w:ascii="Arial"/>
        </w:rPr>
      </w:pPr>
      <w:r>
        <w:rPr>
          <w:rFonts w:ascii="Arial"/>
          <w:w w:val="80"/>
        </w:rPr>
        <w:t>xi</w:t>
      </w:r>
    </w:p>
    <w:p>
      <w:pPr>
        <w:spacing w:after="0"/>
        <w:jc w:val="right"/>
        <w:rPr>
          <w:rFonts w:ascii="Arial"/>
        </w:rPr>
        <w:sectPr>
          <w:type w:val="continuous"/>
          <w:pgSz w:w="11920" w:h="16840"/>
          <w:pgMar w:top="1600" w:bottom="280" w:left="1540" w:right="1580"/>
        </w:sectPr>
      </w:pPr>
    </w:p>
    <w:p>
      <w:pPr>
        <w:pStyle w:val="BodyText"/>
        <w:rPr>
          <w:rFonts w:ascii="Arial"/>
          <w:sz w:val="20"/>
        </w:rPr>
      </w:pPr>
      <w:r>
        <w:rPr/>
        <w:pict>
          <v:group style="position:absolute;margin-left:90pt;margin-top:36pt;width:430.5pt;height:708pt;mso-position-horizontal-relative:page;mso-position-vertical-relative:page;z-index:-693568" coordorigin="1800,720" coordsize="8610,14160">
            <v:rect style="position:absolute;left:1800;top:720;width:555;height:2040" filled="true" fillcolor="#999999" stroked="false">
              <v:fill type="solid"/>
            </v:rect>
            <v:rect style="position:absolute;left:1800;top:3060;width:555;height:11820" filled="true" fillcolor="#cccccc" stroked="false">
              <v:fill type="solid"/>
            </v:rect>
            <v:rect style="position:absolute;left:2355;top:2760;width:8055;height:300" filled="true" fillcolor="#666666" stroked="false">
              <v:fill type="solid"/>
            </v:rect>
            <w10:wrap type="none"/>
          </v:group>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0"/>
        <w:rPr>
          <w:rFonts w:ascii="Arial"/>
          <w:sz w:val="27"/>
        </w:rPr>
      </w:pPr>
    </w:p>
    <w:p>
      <w:pPr>
        <w:pStyle w:val="Heading1"/>
        <w:ind w:left="1960" w:right="11"/>
        <w:jc w:val="left"/>
      </w:pPr>
      <w:bookmarkStart w:name="_TOC_250028" w:id="3"/>
      <w:bookmarkEnd w:id="3"/>
      <w:r>
        <w:rPr/>
        <w:t>Introducción</w:t>
      </w:r>
    </w:p>
    <w:p>
      <w:pPr>
        <w:spacing w:after="0"/>
        <w:jc w:val="left"/>
        <w:sectPr>
          <w:footerReference w:type="even" r:id="rId20"/>
          <w:pgSz w:w="12240" w:h="15840"/>
          <w:pgMar w:footer="0" w:header="0" w:top="720" w:bottom="280" w:left="1700" w:right="1720"/>
        </w:sectPr>
      </w:pPr>
    </w:p>
    <w:p>
      <w:pPr>
        <w:pStyle w:val="BodyText"/>
        <w:rPr>
          <w:rFonts w:ascii="Arial"/>
          <w:b/>
          <w:sz w:val="20"/>
        </w:rPr>
      </w:pPr>
    </w:p>
    <w:p>
      <w:pPr>
        <w:pStyle w:val="Heading3"/>
        <w:ind w:left="3206" w:right="3214"/>
      </w:pPr>
      <w:r>
        <w:rPr/>
        <w:t>Introducción</w:t>
      </w:r>
    </w:p>
    <w:p>
      <w:pPr>
        <w:pStyle w:val="BodyText"/>
        <w:rPr>
          <w:b/>
          <w:sz w:val="28"/>
        </w:rPr>
      </w:pPr>
    </w:p>
    <w:p>
      <w:pPr>
        <w:pStyle w:val="BodyText"/>
        <w:rPr>
          <w:b/>
          <w:sz w:val="28"/>
        </w:rPr>
      </w:pPr>
    </w:p>
    <w:p>
      <w:pPr>
        <w:pStyle w:val="BodyText"/>
        <w:spacing w:line="364" w:lineRule="auto" w:before="208"/>
        <w:ind w:left="110" w:right="124"/>
        <w:jc w:val="both"/>
      </w:pPr>
      <w:r>
        <w:rPr/>
        <w:t>Las compañías actuales enfrentan la competencia más difícil de la historia, pues para tener éxito en un mercado tan competido, las empresas tienen que cambiar sus paradigmas referentes a productos y ventas a los paradigmas de clientes y mercadotecnia. Para ganar el mercado actual, las empresas deben satisfacer las necesidades de los clientes mejor que la competencia y no sólo crear productos, sino la estrategia es construir relaciones con los clientes</w:t>
      </w:r>
      <w:r>
        <w:rPr>
          <w:spacing w:val="54"/>
        </w:rPr>
        <w:t> </w:t>
      </w:r>
      <w:r>
        <w:rPr/>
        <w:t>(Kotler;1996:36).</w:t>
      </w:r>
    </w:p>
    <w:p>
      <w:pPr>
        <w:pStyle w:val="BodyText"/>
        <w:rPr>
          <w:sz w:val="22"/>
        </w:rPr>
      </w:pPr>
    </w:p>
    <w:p>
      <w:pPr>
        <w:pStyle w:val="BodyText"/>
        <w:spacing w:line="364" w:lineRule="auto" w:before="152"/>
        <w:ind w:left="110" w:right="103"/>
        <w:jc w:val="both"/>
      </w:pPr>
      <w:r>
        <w:rPr/>
        <w:t>La satisfacción de los clientes experimenta diversos grados. Si el desempeño del servicio o producto es menor a lo esperado por el cliente, éste se siente  insatisfecho con el servicio o producto adquirido. Si por el contrario, el desempeño del servicio o producto coincide con lo esperado por el cliente, éste se </w:t>
      </w:r>
      <w:r>
        <w:rPr>
          <w:spacing w:val="-2"/>
        </w:rPr>
        <w:t>siente </w:t>
      </w:r>
      <w:r>
        <w:rPr/>
        <w:t>satisfecho con el servicio o producto adquirido. Y si el desempeño del servicio o producto excede lo esperado por el cliente, éste se siente muy satisfecho con el servicio o producto adquirido, pero además, genera en el cliente una predilección por ese servicio o producto. Lo que en mercadotecnia se suele denominar actitud leal del cliente. (Kotler y </w:t>
      </w:r>
      <w:r>
        <w:rPr>
          <w:spacing w:val="30"/>
        </w:rPr>
        <w:t> </w:t>
      </w:r>
      <w:r>
        <w:rPr/>
        <w:t>Armstrong;2001:592).</w:t>
      </w:r>
    </w:p>
    <w:p>
      <w:pPr>
        <w:pStyle w:val="BodyText"/>
        <w:rPr>
          <w:sz w:val="22"/>
        </w:rPr>
      </w:pPr>
    </w:p>
    <w:p>
      <w:pPr>
        <w:pStyle w:val="BodyText"/>
        <w:spacing w:line="362" w:lineRule="auto" w:before="152"/>
        <w:ind w:left="110" w:right="121"/>
        <w:jc w:val="both"/>
      </w:pPr>
      <w:r>
        <w:rPr/>
        <w:t>Las empresas deben retener a los clientes actuales y forjar relaciones rentables y duraderas con ellos. La clave para retenerlos es proporcionarles una satisfacción superior. (Kotler y Armstrong;  2001:597).</w:t>
      </w:r>
    </w:p>
    <w:p>
      <w:pPr>
        <w:pStyle w:val="BodyText"/>
        <w:rPr>
          <w:sz w:val="22"/>
        </w:rPr>
      </w:pPr>
    </w:p>
    <w:p>
      <w:pPr>
        <w:pStyle w:val="BodyText"/>
        <w:spacing w:line="362" w:lineRule="auto" w:before="140"/>
        <w:ind w:left="110" w:right="116"/>
        <w:jc w:val="both"/>
      </w:pPr>
      <w:r>
        <w:rPr/>
        <w:pict>
          <v:line style="position:absolute;mso-position-horizontal-relative:page;mso-position-vertical-relative:paragraph;z-index:1120;mso-wrap-distance-left:0;mso-wrap-distance-right:0" from="82.5pt,95.380615pt" to="222pt,95.380615pt" stroked="true" strokeweight=".75pt" strokecolor="#000000">
            <w10:wrap type="topAndBottom"/>
          </v:line>
        </w:pict>
      </w:r>
      <w:r>
        <w:rPr/>
        <w:t>La mercadotecnia de relaciones implica crear, mantener y mejorar las acciones dirigidas a conservar a los clientes rentables</w:t>
      </w:r>
      <w:r>
        <w:rPr>
          <w:position w:val="9"/>
          <w:sz w:val="16"/>
        </w:rPr>
        <w:t>1</w:t>
      </w:r>
      <w:r>
        <w:rPr/>
        <w:t>. Es una mercadotecnia orientada al largo plazo e implica crear relaciones gratificantes para conseguir la lealtad de los clientes.</w:t>
      </w:r>
    </w:p>
    <w:p>
      <w:pPr>
        <w:spacing w:line="240" w:lineRule="auto" w:before="92"/>
        <w:ind w:left="110" w:right="114" w:firstLine="0"/>
        <w:jc w:val="both"/>
        <w:rPr>
          <w:rFonts w:ascii="Arial" w:hAnsi="Arial"/>
          <w:sz w:val="19"/>
        </w:rPr>
      </w:pPr>
      <w:r>
        <w:rPr>
          <w:rFonts w:ascii="Arial" w:hAnsi="Arial"/>
          <w:w w:val="90"/>
          <w:position w:val="4"/>
          <w:sz w:val="13"/>
        </w:rPr>
        <w:t>1</w:t>
      </w:r>
      <w:r>
        <w:rPr>
          <w:rFonts w:ascii="Arial" w:hAnsi="Arial"/>
          <w:spacing w:val="-11"/>
          <w:w w:val="90"/>
          <w:position w:val="4"/>
          <w:sz w:val="13"/>
        </w:rPr>
        <w:t> </w:t>
      </w:r>
      <w:r>
        <w:rPr>
          <w:rFonts w:ascii="Arial" w:hAnsi="Arial"/>
          <w:w w:val="90"/>
          <w:sz w:val="19"/>
        </w:rPr>
        <w:t>Un</w:t>
      </w:r>
      <w:r>
        <w:rPr>
          <w:rFonts w:ascii="Arial" w:hAnsi="Arial"/>
          <w:spacing w:val="-26"/>
          <w:w w:val="90"/>
          <w:sz w:val="19"/>
        </w:rPr>
        <w:t> </w:t>
      </w:r>
      <w:r>
        <w:rPr>
          <w:rFonts w:ascii="Arial" w:hAnsi="Arial"/>
          <w:w w:val="90"/>
          <w:sz w:val="19"/>
        </w:rPr>
        <w:t>cliente</w:t>
      </w:r>
      <w:r>
        <w:rPr>
          <w:rFonts w:ascii="Arial" w:hAnsi="Arial"/>
          <w:spacing w:val="-26"/>
          <w:w w:val="90"/>
          <w:sz w:val="19"/>
        </w:rPr>
        <w:t> </w:t>
      </w:r>
      <w:r>
        <w:rPr>
          <w:rFonts w:ascii="Arial" w:hAnsi="Arial"/>
          <w:w w:val="90"/>
          <w:sz w:val="19"/>
        </w:rPr>
        <w:t>rentable</w:t>
      </w:r>
      <w:r>
        <w:rPr>
          <w:rFonts w:ascii="Arial" w:hAnsi="Arial"/>
          <w:spacing w:val="-26"/>
          <w:w w:val="90"/>
          <w:sz w:val="19"/>
        </w:rPr>
        <w:t> </w:t>
      </w:r>
      <w:r>
        <w:rPr>
          <w:rFonts w:ascii="Arial" w:hAnsi="Arial"/>
          <w:w w:val="90"/>
          <w:sz w:val="19"/>
        </w:rPr>
        <w:t>es</w:t>
      </w:r>
      <w:r>
        <w:rPr>
          <w:rFonts w:ascii="Arial" w:hAnsi="Arial"/>
          <w:spacing w:val="-26"/>
          <w:w w:val="90"/>
          <w:sz w:val="19"/>
        </w:rPr>
        <w:t> </w:t>
      </w:r>
      <w:r>
        <w:rPr>
          <w:rFonts w:ascii="Arial" w:hAnsi="Arial"/>
          <w:w w:val="90"/>
          <w:sz w:val="19"/>
        </w:rPr>
        <w:t>un</w:t>
      </w:r>
      <w:r>
        <w:rPr>
          <w:rFonts w:ascii="Arial" w:hAnsi="Arial"/>
          <w:spacing w:val="-26"/>
          <w:w w:val="90"/>
          <w:sz w:val="19"/>
        </w:rPr>
        <w:t> </w:t>
      </w:r>
      <w:r>
        <w:rPr>
          <w:rFonts w:ascii="Arial" w:hAnsi="Arial"/>
          <w:w w:val="90"/>
          <w:sz w:val="19"/>
        </w:rPr>
        <w:t>una</w:t>
      </w:r>
      <w:r>
        <w:rPr>
          <w:rFonts w:ascii="Arial" w:hAnsi="Arial"/>
          <w:spacing w:val="-26"/>
          <w:w w:val="90"/>
          <w:sz w:val="19"/>
        </w:rPr>
        <w:t> </w:t>
      </w:r>
      <w:r>
        <w:rPr>
          <w:rFonts w:ascii="Arial" w:hAnsi="Arial"/>
          <w:w w:val="90"/>
          <w:sz w:val="19"/>
        </w:rPr>
        <w:t>persona,</w:t>
      </w:r>
      <w:r>
        <w:rPr>
          <w:rFonts w:ascii="Arial" w:hAnsi="Arial"/>
          <w:spacing w:val="-26"/>
          <w:w w:val="90"/>
          <w:sz w:val="19"/>
        </w:rPr>
        <w:t> </w:t>
      </w:r>
      <w:r>
        <w:rPr>
          <w:rFonts w:ascii="Arial" w:hAnsi="Arial"/>
          <w:w w:val="90"/>
          <w:sz w:val="19"/>
        </w:rPr>
        <w:t>un</w:t>
      </w:r>
      <w:r>
        <w:rPr>
          <w:rFonts w:ascii="Arial" w:hAnsi="Arial"/>
          <w:spacing w:val="-26"/>
          <w:w w:val="90"/>
          <w:sz w:val="19"/>
        </w:rPr>
        <w:t> </w:t>
      </w:r>
      <w:r>
        <w:rPr>
          <w:rFonts w:ascii="Arial" w:hAnsi="Arial"/>
          <w:w w:val="90"/>
          <w:sz w:val="19"/>
        </w:rPr>
        <w:t>hogar</w:t>
      </w:r>
      <w:r>
        <w:rPr>
          <w:rFonts w:ascii="Arial" w:hAnsi="Arial"/>
          <w:spacing w:val="-26"/>
          <w:w w:val="90"/>
          <w:sz w:val="19"/>
        </w:rPr>
        <w:t> </w:t>
      </w:r>
      <w:r>
        <w:rPr>
          <w:rFonts w:ascii="Arial" w:hAnsi="Arial"/>
          <w:w w:val="90"/>
          <w:sz w:val="19"/>
        </w:rPr>
        <w:t>o</w:t>
      </w:r>
      <w:r>
        <w:rPr>
          <w:rFonts w:ascii="Arial" w:hAnsi="Arial"/>
          <w:spacing w:val="-26"/>
          <w:w w:val="90"/>
          <w:sz w:val="19"/>
        </w:rPr>
        <w:t> </w:t>
      </w:r>
      <w:r>
        <w:rPr>
          <w:rFonts w:ascii="Arial" w:hAnsi="Arial"/>
          <w:w w:val="90"/>
          <w:sz w:val="19"/>
        </w:rPr>
        <w:t>una</w:t>
      </w:r>
      <w:r>
        <w:rPr>
          <w:rFonts w:ascii="Arial" w:hAnsi="Arial"/>
          <w:spacing w:val="-26"/>
          <w:w w:val="90"/>
          <w:sz w:val="19"/>
        </w:rPr>
        <w:t> </w:t>
      </w:r>
      <w:r>
        <w:rPr>
          <w:rFonts w:ascii="Arial" w:hAnsi="Arial"/>
          <w:w w:val="90"/>
          <w:sz w:val="19"/>
        </w:rPr>
        <w:t>compañía</w:t>
      </w:r>
      <w:r>
        <w:rPr>
          <w:rFonts w:ascii="Arial" w:hAnsi="Arial"/>
          <w:spacing w:val="-26"/>
          <w:w w:val="90"/>
          <w:sz w:val="19"/>
        </w:rPr>
        <w:t> </w:t>
      </w:r>
      <w:r>
        <w:rPr>
          <w:rFonts w:ascii="Arial" w:hAnsi="Arial"/>
          <w:w w:val="90"/>
          <w:sz w:val="19"/>
        </w:rPr>
        <w:t>que</w:t>
      </w:r>
      <w:r>
        <w:rPr>
          <w:rFonts w:ascii="Arial" w:hAnsi="Arial"/>
          <w:spacing w:val="-26"/>
          <w:w w:val="90"/>
          <w:sz w:val="19"/>
        </w:rPr>
        <w:t> </w:t>
      </w:r>
      <w:r>
        <w:rPr>
          <w:rFonts w:ascii="Arial" w:hAnsi="Arial"/>
          <w:w w:val="90"/>
          <w:sz w:val="19"/>
        </w:rPr>
        <w:t>genera</w:t>
      </w:r>
      <w:r>
        <w:rPr>
          <w:rFonts w:ascii="Arial" w:hAnsi="Arial"/>
          <w:spacing w:val="-26"/>
          <w:w w:val="90"/>
          <w:sz w:val="19"/>
        </w:rPr>
        <w:t> </w:t>
      </w:r>
      <w:r>
        <w:rPr>
          <w:rFonts w:ascii="Arial" w:hAnsi="Arial"/>
          <w:w w:val="90"/>
          <w:sz w:val="19"/>
        </w:rPr>
        <w:t>un</w:t>
      </w:r>
      <w:r>
        <w:rPr>
          <w:rFonts w:ascii="Arial" w:hAnsi="Arial"/>
          <w:spacing w:val="-26"/>
          <w:w w:val="90"/>
          <w:sz w:val="19"/>
        </w:rPr>
        <w:t> </w:t>
      </w:r>
      <w:r>
        <w:rPr>
          <w:rFonts w:ascii="Arial" w:hAnsi="Arial"/>
          <w:w w:val="90"/>
          <w:sz w:val="19"/>
        </w:rPr>
        <w:t>flujo</w:t>
      </w:r>
      <w:r>
        <w:rPr>
          <w:rFonts w:ascii="Arial" w:hAnsi="Arial"/>
          <w:spacing w:val="-26"/>
          <w:w w:val="90"/>
          <w:sz w:val="19"/>
        </w:rPr>
        <w:t> </w:t>
      </w:r>
      <w:r>
        <w:rPr>
          <w:rFonts w:ascii="Arial" w:hAnsi="Arial"/>
          <w:w w:val="90"/>
          <w:sz w:val="19"/>
        </w:rPr>
        <w:t>de</w:t>
      </w:r>
      <w:r>
        <w:rPr>
          <w:rFonts w:ascii="Arial" w:hAnsi="Arial"/>
          <w:spacing w:val="-26"/>
          <w:w w:val="90"/>
          <w:sz w:val="19"/>
        </w:rPr>
        <w:t> </w:t>
      </w:r>
      <w:r>
        <w:rPr>
          <w:rFonts w:ascii="Arial" w:hAnsi="Arial"/>
          <w:w w:val="90"/>
          <w:sz w:val="19"/>
        </w:rPr>
        <w:t>ingresos</w:t>
      </w:r>
      <w:r>
        <w:rPr>
          <w:rFonts w:ascii="Arial" w:hAnsi="Arial"/>
          <w:spacing w:val="-26"/>
          <w:w w:val="90"/>
          <w:sz w:val="19"/>
        </w:rPr>
        <w:t> </w:t>
      </w:r>
      <w:r>
        <w:rPr>
          <w:rFonts w:ascii="Arial" w:hAnsi="Arial"/>
          <w:w w:val="90"/>
          <w:sz w:val="19"/>
        </w:rPr>
        <w:t>a</w:t>
      </w:r>
      <w:r>
        <w:rPr>
          <w:rFonts w:ascii="Arial" w:hAnsi="Arial"/>
          <w:spacing w:val="-26"/>
          <w:w w:val="90"/>
          <w:sz w:val="19"/>
        </w:rPr>
        <w:t> </w:t>
      </w:r>
      <w:r>
        <w:rPr>
          <w:rFonts w:ascii="Arial" w:hAnsi="Arial"/>
          <w:w w:val="90"/>
          <w:sz w:val="19"/>
        </w:rPr>
        <w:t>lo</w:t>
      </w:r>
      <w:r>
        <w:rPr>
          <w:rFonts w:ascii="Arial" w:hAnsi="Arial"/>
          <w:spacing w:val="-26"/>
          <w:w w:val="90"/>
          <w:sz w:val="19"/>
        </w:rPr>
        <w:t> </w:t>
      </w:r>
      <w:r>
        <w:rPr>
          <w:rFonts w:ascii="Arial" w:hAnsi="Arial"/>
          <w:w w:val="90"/>
          <w:sz w:val="19"/>
        </w:rPr>
        <w:t>largo</w:t>
      </w:r>
      <w:r>
        <w:rPr>
          <w:rFonts w:ascii="Arial" w:hAnsi="Arial"/>
          <w:spacing w:val="-26"/>
          <w:w w:val="90"/>
          <w:sz w:val="19"/>
        </w:rPr>
        <w:t> </w:t>
      </w:r>
      <w:r>
        <w:rPr>
          <w:rFonts w:ascii="Arial" w:hAnsi="Arial"/>
          <w:w w:val="90"/>
          <w:sz w:val="19"/>
        </w:rPr>
        <w:t>del</w:t>
      </w:r>
      <w:r>
        <w:rPr>
          <w:rFonts w:ascii="Arial" w:hAnsi="Arial"/>
          <w:spacing w:val="-26"/>
          <w:w w:val="90"/>
          <w:sz w:val="19"/>
        </w:rPr>
        <w:t> </w:t>
      </w:r>
      <w:r>
        <w:rPr>
          <w:rFonts w:ascii="Arial" w:hAnsi="Arial"/>
          <w:w w:val="90"/>
          <w:sz w:val="19"/>
        </w:rPr>
        <w:t>tiempo, excediendo</w:t>
      </w:r>
      <w:r>
        <w:rPr>
          <w:rFonts w:ascii="Arial" w:hAnsi="Arial"/>
          <w:spacing w:val="-14"/>
          <w:w w:val="90"/>
          <w:sz w:val="19"/>
        </w:rPr>
        <w:t> </w:t>
      </w:r>
      <w:r>
        <w:rPr>
          <w:rFonts w:ascii="Arial" w:hAnsi="Arial"/>
          <w:w w:val="90"/>
          <w:sz w:val="19"/>
        </w:rPr>
        <w:t>por</w:t>
      </w:r>
      <w:r>
        <w:rPr>
          <w:rFonts w:ascii="Arial" w:hAnsi="Arial"/>
          <w:spacing w:val="-14"/>
          <w:w w:val="90"/>
          <w:sz w:val="19"/>
        </w:rPr>
        <w:t> </w:t>
      </w:r>
      <w:r>
        <w:rPr>
          <w:rFonts w:ascii="Arial" w:hAnsi="Arial"/>
          <w:w w:val="90"/>
          <w:sz w:val="19"/>
        </w:rPr>
        <w:t>una</w:t>
      </w:r>
      <w:r>
        <w:rPr>
          <w:rFonts w:ascii="Arial" w:hAnsi="Arial"/>
          <w:spacing w:val="-14"/>
          <w:w w:val="90"/>
          <w:sz w:val="19"/>
        </w:rPr>
        <w:t> </w:t>
      </w:r>
      <w:r>
        <w:rPr>
          <w:rFonts w:ascii="Arial" w:hAnsi="Arial"/>
          <w:spacing w:val="-4"/>
          <w:w w:val="90"/>
          <w:sz w:val="19"/>
        </w:rPr>
        <w:t>cantidad</w:t>
      </w:r>
      <w:r>
        <w:rPr>
          <w:rFonts w:ascii="Arial" w:hAnsi="Arial"/>
          <w:spacing w:val="-15"/>
          <w:w w:val="90"/>
          <w:sz w:val="19"/>
        </w:rPr>
        <w:t> </w:t>
      </w:r>
      <w:r>
        <w:rPr>
          <w:rFonts w:ascii="Arial" w:hAnsi="Arial"/>
          <w:w w:val="90"/>
          <w:sz w:val="19"/>
        </w:rPr>
        <w:t>aceptable</w:t>
      </w:r>
      <w:r>
        <w:rPr>
          <w:rFonts w:ascii="Arial" w:hAnsi="Arial"/>
          <w:spacing w:val="-15"/>
          <w:w w:val="90"/>
          <w:sz w:val="19"/>
        </w:rPr>
        <w:t> </w:t>
      </w:r>
      <w:r>
        <w:rPr>
          <w:rFonts w:ascii="Arial" w:hAnsi="Arial"/>
          <w:w w:val="90"/>
          <w:sz w:val="19"/>
        </w:rPr>
        <w:t>el</w:t>
      </w:r>
      <w:r>
        <w:rPr>
          <w:rFonts w:ascii="Arial" w:hAnsi="Arial"/>
          <w:spacing w:val="-15"/>
          <w:w w:val="90"/>
          <w:sz w:val="19"/>
        </w:rPr>
        <w:t> </w:t>
      </w:r>
      <w:r>
        <w:rPr>
          <w:rFonts w:ascii="Arial" w:hAnsi="Arial"/>
          <w:w w:val="90"/>
          <w:sz w:val="19"/>
        </w:rPr>
        <w:t>flujo</w:t>
      </w:r>
      <w:r>
        <w:rPr>
          <w:rFonts w:ascii="Arial" w:hAnsi="Arial"/>
          <w:spacing w:val="-15"/>
          <w:w w:val="90"/>
          <w:sz w:val="19"/>
        </w:rPr>
        <w:t> </w:t>
      </w:r>
      <w:r>
        <w:rPr>
          <w:rFonts w:ascii="Arial" w:hAnsi="Arial"/>
          <w:w w:val="90"/>
          <w:sz w:val="19"/>
        </w:rPr>
        <w:t>de</w:t>
      </w:r>
      <w:r>
        <w:rPr>
          <w:rFonts w:ascii="Arial" w:hAnsi="Arial"/>
          <w:spacing w:val="-15"/>
          <w:w w:val="90"/>
          <w:sz w:val="19"/>
        </w:rPr>
        <w:t> </w:t>
      </w:r>
      <w:r>
        <w:rPr>
          <w:rFonts w:ascii="Arial" w:hAnsi="Arial"/>
          <w:w w:val="90"/>
          <w:sz w:val="19"/>
        </w:rPr>
        <w:t>costos</w:t>
      </w:r>
      <w:r>
        <w:rPr>
          <w:rFonts w:ascii="Arial" w:hAnsi="Arial"/>
          <w:spacing w:val="-15"/>
          <w:w w:val="90"/>
          <w:sz w:val="19"/>
        </w:rPr>
        <w:t> </w:t>
      </w:r>
      <w:r>
        <w:rPr>
          <w:rFonts w:ascii="Arial" w:hAnsi="Arial"/>
          <w:w w:val="90"/>
          <w:sz w:val="19"/>
        </w:rPr>
        <w:t>en</w:t>
      </w:r>
      <w:r>
        <w:rPr>
          <w:rFonts w:ascii="Arial" w:hAnsi="Arial"/>
          <w:spacing w:val="-15"/>
          <w:w w:val="90"/>
          <w:sz w:val="19"/>
        </w:rPr>
        <w:t> </w:t>
      </w:r>
      <w:r>
        <w:rPr>
          <w:rFonts w:ascii="Arial" w:hAnsi="Arial"/>
          <w:w w:val="90"/>
          <w:sz w:val="19"/>
        </w:rPr>
        <w:t>que</w:t>
      </w:r>
      <w:r>
        <w:rPr>
          <w:rFonts w:ascii="Arial" w:hAnsi="Arial"/>
          <w:spacing w:val="-15"/>
          <w:w w:val="90"/>
          <w:sz w:val="19"/>
        </w:rPr>
        <w:t> </w:t>
      </w:r>
      <w:r>
        <w:rPr>
          <w:rFonts w:ascii="Arial" w:hAnsi="Arial"/>
          <w:w w:val="90"/>
          <w:sz w:val="19"/>
        </w:rPr>
        <w:t>incurre</w:t>
      </w:r>
      <w:r>
        <w:rPr>
          <w:rFonts w:ascii="Arial" w:hAnsi="Arial"/>
          <w:spacing w:val="-15"/>
          <w:w w:val="90"/>
          <w:sz w:val="19"/>
        </w:rPr>
        <w:t> </w:t>
      </w:r>
      <w:r>
        <w:rPr>
          <w:rFonts w:ascii="Arial" w:hAnsi="Arial"/>
          <w:w w:val="90"/>
          <w:sz w:val="19"/>
        </w:rPr>
        <w:t>la</w:t>
      </w:r>
      <w:r>
        <w:rPr>
          <w:rFonts w:ascii="Arial" w:hAnsi="Arial"/>
          <w:spacing w:val="-15"/>
          <w:w w:val="90"/>
          <w:sz w:val="19"/>
        </w:rPr>
        <w:t> </w:t>
      </w:r>
      <w:r>
        <w:rPr>
          <w:rFonts w:ascii="Arial" w:hAnsi="Arial"/>
          <w:w w:val="90"/>
          <w:sz w:val="19"/>
        </w:rPr>
        <w:t>empresa</w:t>
      </w:r>
      <w:r>
        <w:rPr>
          <w:rFonts w:ascii="Arial" w:hAnsi="Arial"/>
          <w:spacing w:val="-15"/>
          <w:w w:val="90"/>
          <w:sz w:val="19"/>
        </w:rPr>
        <w:t> </w:t>
      </w:r>
      <w:r>
        <w:rPr>
          <w:rFonts w:ascii="Arial" w:hAnsi="Arial"/>
          <w:w w:val="90"/>
          <w:sz w:val="19"/>
        </w:rPr>
        <w:t>al</w:t>
      </w:r>
      <w:r>
        <w:rPr>
          <w:rFonts w:ascii="Arial" w:hAnsi="Arial"/>
          <w:spacing w:val="-15"/>
          <w:w w:val="90"/>
          <w:sz w:val="19"/>
        </w:rPr>
        <w:t> </w:t>
      </w:r>
      <w:r>
        <w:rPr>
          <w:rFonts w:ascii="Arial" w:hAnsi="Arial"/>
          <w:w w:val="90"/>
          <w:sz w:val="19"/>
        </w:rPr>
        <w:t>atraer,</w:t>
      </w:r>
      <w:r>
        <w:rPr>
          <w:rFonts w:ascii="Arial" w:hAnsi="Arial"/>
          <w:spacing w:val="-15"/>
          <w:w w:val="90"/>
          <w:sz w:val="19"/>
        </w:rPr>
        <w:t> </w:t>
      </w:r>
      <w:r>
        <w:rPr>
          <w:rFonts w:ascii="Arial" w:hAnsi="Arial"/>
          <w:w w:val="90"/>
          <w:sz w:val="19"/>
        </w:rPr>
        <w:t>servir</w:t>
      </w:r>
      <w:r>
        <w:rPr>
          <w:rFonts w:ascii="Arial" w:hAnsi="Arial"/>
          <w:spacing w:val="-15"/>
          <w:w w:val="90"/>
          <w:sz w:val="19"/>
        </w:rPr>
        <w:t> </w:t>
      </w:r>
      <w:r>
        <w:rPr>
          <w:rFonts w:ascii="Arial" w:hAnsi="Arial"/>
          <w:w w:val="90"/>
          <w:sz w:val="19"/>
        </w:rPr>
        <w:t>y</w:t>
      </w:r>
      <w:r>
        <w:rPr>
          <w:rFonts w:ascii="Arial" w:hAnsi="Arial"/>
          <w:spacing w:val="-15"/>
          <w:w w:val="90"/>
          <w:sz w:val="19"/>
        </w:rPr>
        <w:t> </w:t>
      </w:r>
      <w:r>
        <w:rPr>
          <w:rFonts w:ascii="Arial" w:hAnsi="Arial"/>
          <w:w w:val="90"/>
          <w:sz w:val="19"/>
        </w:rPr>
        <w:t>venderle</w:t>
      </w:r>
      <w:r>
        <w:rPr>
          <w:rFonts w:ascii="Arial" w:hAnsi="Arial"/>
          <w:spacing w:val="-15"/>
          <w:w w:val="90"/>
          <w:sz w:val="19"/>
        </w:rPr>
        <w:t> </w:t>
      </w:r>
      <w:r>
        <w:rPr>
          <w:rFonts w:ascii="Arial" w:hAnsi="Arial"/>
          <w:w w:val="90"/>
          <w:sz w:val="19"/>
        </w:rPr>
        <w:t>a</w:t>
      </w:r>
      <w:r>
        <w:rPr>
          <w:rFonts w:ascii="Arial" w:hAnsi="Arial"/>
          <w:spacing w:val="-15"/>
          <w:w w:val="90"/>
          <w:sz w:val="19"/>
        </w:rPr>
        <w:t> </w:t>
      </w:r>
      <w:r>
        <w:rPr>
          <w:rFonts w:ascii="Arial" w:hAnsi="Arial"/>
          <w:w w:val="90"/>
          <w:sz w:val="19"/>
        </w:rPr>
        <w:t>ese </w:t>
      </w:r>
      <w:r>
        <w:rPr>
          <w:rFonts w:ascii="Arial" w:hAnsi="Arial"/>
          <w:w w:val="80"/>
          <w:sz w:val="19"/>
        </w:rPr>
        <w:t>consumidor.</w:t>
      </w:r>
      <w:r>
        <w:rPr>
          <w:rFonts w:ascii="Arial" w:hAnsi="Arial"/>
          <w:spacing w:val="24"/>
          <w:w w:val="80"/>
          <w:sz w:val="19"/>
        </w:rPr>
        <w:t> </w:t>
      </w:r>
      <w:r>
        <w:rPr>
          <w:rFonts w:ascii="Arial" w:hAnsi="Arial"/>
          <w:w w:val="80"/>
          <w:sz w:val="19"/>
        </w:rPr>
        <w:t>(Kotler;1996:52).</w:t>
      </w:r>
    </w:p>
    <w:p>
      <w:pPr>
        <w:spacing w:after="0" w:line="240" w:lineRule="auto"/>
        <w:jc w:val="both"/>
        <w:rPr>
          <w:rFonts w:ascii="Arial" w:hAnsi="Arial"/>
          <w:sz w:val="19"/>
        </w:rPr>
        <w:sectPr>
          <w:footerReference w:type="default" r:id="rId21"/>
          <w:footerReference w:type="even" r:id="rId22"/>
          <w:pgSz w:w="11920" w:h="16840"/>
          <w:pgMar w:footer="1533" w:header="0" w:top="1600" w:bottom="1720" w:left="1540" w:right="1600"/>
          <w:pgNumType w:start="3"/>
        </w:sectPr>
      </w:pPr>
    </w:p>
    <w:p>
      <w:pPr>
        <w:pStyle w:val="BodyText"/>
        <w:rPr>
          <w:rFonts w:ascii="Arial"/>
          <w:sz w:val="20"/>
        </w:rPr>
      </w:pPr>
    </w:p>
    <w:p>
      <w:pPr>
        <w:pStyle w:val="BodyText"/>
        <w:spacing w:before="11"/>
        <w:rPr>
          <w:rFonts w:ascii="Arial"/>
          <w:sz w:val="19"/>
        </w:rPr>
      </w:pPr>
    </w:p>
    <w:p>
      <w:pPr>
        <w:pStyle w:val="BodyText"/>
        <w:spacing w:line="362" w:lineRule="auto"/>
        <w:ind w:left="110" w:right="123"/>
        <w:jc w:val="both"/>
      </w:pPr>
      <w:r>
        <w:rPr/>
        <w:t>Un servicio es cualquier acto o desempeño  que una persona ofrece a otra y que   en principio es intangible y no tiene como resultado la transferencia de  la  propiedad de nada. La producción del mismo podrá estar enlazada o no a la de un bien físico.</w:t>
      </w:r>
      <w:r>
        <w:rPr>
          <w:spacing w:val="66"/>
        </w:rPr>
        <w:t> </w:t>
      </w:r>
      <w:r>
        <w:rPr/>
        <w:t>(Kotler;1996:464).</w:t>
      </w:r>
    </w:p>
    <w:p>
      <w:pPr>
        <w:pStyle w:val="BodyText"/>
        <w:rPr>
          <w:sz w:val="22"/>
        </w:rPr>
      </w:pPr>
    </w:p>
    <w:p>
      <w:pPr>
        <w:pStyle w:val="BodyText"/>
        <w:spacing w:line="367" w:lineRule="auto" w:before="155"/>
        <w:ind w:left="110" w:right="114"/>
        <w:jc w:val="both"/>
      </w:pPr>
      <w:r>
        <w:rPr/>
        <w:t>Una de las principales tendencias en los últimos años ha sido el impresionante crecimiento de los servicios. Los servicios están creciendo a un ritmo acelerado en  la economía mundial y constituyen la cuarta parte del valor de todo el comercio internacional. De hecho, diversas industrias de servicio representan más del 60%  de la economía de los países desarrollados. (Kotler y </w:t>
      </w:r>
      <w:r>
        <w:rPr>
          <w:spacing w:val="37"/>
        </w:rPr>
        <w:t> </w:t>
      </w:r>
      <w:r>
        <w:rPr>
          <w:spacing w:val="2"/>
        </w:rPr>
        <w:t>Armstrong;2001:267).</w:t>
      </w:r>
    </w:p>
    <w:p>
      <w:pPr>
        <w:pStyle w:val="BodyText"/>
        <w:rPr>
          <w:sz w:val="22"/>
        </w:rPr>
      </w:pPr>
    </w:p>
    <w:p>
      <w:pPr>
        <w:pStyle w:val="BodyText"/>
        <w:spacing w:line="362" w:lineRule="auto" w:before="149"/>
        <w:ind w:left="110" w:right="122"/>
        <w:jc w:val="both"/>
      </w:pPr>
      <w:r>
        <w:rPr/>
        <w:t>En los censos económicos de 1999 (INEGI;2001:63-65), se reporta que son  102,570 las unidades económicas</w:t>
      </w:r>
      <w:r>
        <w:rPr>
          <w:position w:val="9"/>
          <w:sz w:val="16"/>
        </w:rPr>
        <w:t>2 </w:t>
      </w:r>
      <w:r>
        <w:rPr/>
        <w:t>en el Estado de México relacionadas a los servicios. El número de sector y su descripción se relacionan en la tabla #1. Como se puede observar en la tabla #2, las cantidades sombreadas por columna equivalen a los tres primeros valores. Tomando en consideración lo anterior, el sector servicios califica siempre en los primeros tres lugares. La información presentada es relevante debido a que la empresa objeto de este estudio es una microempresa de</w:t>
      </w:r>
      <w:r>
        <w:rPr>
          <w:spacing w:val="9"/>
        </w:rPr>
        <w:t> </w:t>
      </w:r>
      <w:r>
        <w:rPr/>
        <w:t>servicios.</w:t>
      </w:r>
    </w:p>
    <w:p>
      <w:pPr>
        <w:pStyle w:val="BodyText"/>
        <w:rPr>
          <w:sz w:val="22"/>
        </w:rPr>
      </w:pPr>
    </w:p>
    <w:p>
      <w:pPr>
        <w:pStyle w:val="BodyText"/>
        <w:spacing w:line="362" w:lineRule="auto" w:before="155"/>
        <w:ind w:left="110" w:right="158"/>
        <w:jc w:val="both"/>
      </w:pPr>
      <w:r>
        <w:rPr/>
        <w:t>Ahora bien, el servicio puede ser una parte importante o pequeña de la oferta  total. Considerando la cantidad del servicio proporcionado, es posible identificar cinco categorías de oferta tal como se muestra en la tabla #3.</w:t>
      </w:r>
      <w:r>
        <w:rPr>
          <w:spacing w:val="25"/>
        </w:rPr>
        <w:t> </w:t>
      </w:r>
      <w:r>
        <w:rPr/>
        <w:t>(Kotler;1996:465).</w:t>
      </w:r>
    </w:p>
    <w:p>
      <w:pPr>
        <w:pStyle w:val="BodyText"/>
        <w:rPr>
          <w:sz w:val="22"/>
        </w:rPr>
      </w:pPr>
    </w:p>
    <w:p>
      <w:pPr>
        <w:pStyle w:val="BodyText"/>
        <w:spacing w:line="362" w:lineRule="auto" w:before="155"/>
        <w:ind w:left="110" w:right="133"/>
        <w:jc w:val="both"/>
      </w:pPr>
      <w:r>
        <w:rPr/>
        <w:t>La empresa objeto de este estudio es una microempresa de servicios que se constituye en el año de 1990      y su razón social es Señales y Diseños S.A. de C.V.</w:t>
      </w:r>
    </w:p>
    <w:p>
      <w:pPr>
        <w:pStyle w:val="BodyText"/>
        <w:spacing w:before="5"/>
        <w:rPr>
          <w:sz w:val="13"/>
        </w:rPr>
      </w:pPr>
      <w:r>
        <w:rPr/>
        <w:pict>
          <v:line style="position:absolute;mso-position-horizontal-relative:page;mso-position-vertical-relative:paragraph;z-index:1144;mso-wrap-distance-left:0;mso-wrap-distance-right:0" from="82.5pt,10.420518pt" to="222pt,10.420518pt" stroked="true" strokeweight=".75pt" strokecolor="#000000">
            <w10:wrap type="topAndBottom"/>
          </v:line>
        </w:pict>
      </w:r>
    </w:p>
    <w:p>
      <w:pPr>
        <w:spacing w:line="240" w:lineRule="auto" w:before="92"/>
        <w:ind w:left="110" w:right="143" w:firstLine="0"/>
        <w:jc w:val="both"/>
        <w:rPr>
          <w:rFonts w:ascii="Arial" w:hAnsi="Arial"/>
          <w:sz w:val="19"/>
        </w:rPr>
      </w:pPr>
      <w:r>
        <w:rPr>
          <w:rFonts w:ascii="Arial" w:hAnsi="Arial"/>
          <w:w w:val="85"/>
          <w:position w:val="4"/>
          <w:sz w:val="13"/>
        </w:rPr>
        <w:t>2</w:t>
      </w:r>
      <w:r>
        <w:rPr>
          <w:rFonts w:ascii="Arial" w:hAnsi="Arial"/>
          <w:spacing w:val="9"/>
          <w:w w:val="85"/>
          <w:position w:val="4"/>
          <w:sz w:val="13"/>
        </w:rPr>
        <w:t> </w:t>
      </w:r>
      <w:r>
        <w:rPr>
          <w:rFonts w:ascii="Arial" w:hAnsi="Arial"/>
          <w:w w:val="85"/>
          <w:sz w:val="19"/>
        </w:rPr>
        <w:t>Son</w:t>
      </w:r>
      <w:r>
        <w:rPr>
          <w:rFonts w:ascii="Arial" w:hAnsi="Arial"/>
          <w:spacing w:val="-6"/>
          <w:w w:val="85"/>
          <w:sz w:val="19"/>
        </w:rPr>
        <w:t> </w:t>
      </w:r>
      <w:r>
        <w:rPr>
          <w:rFonts w:ascii="Arial" w:hAnsi="Arial"/>
          <w:w w:val="85"/>
          <w:sz w:val="19"/>
        </w:rPr>
        <w:t>las</w:t>
      </w:r>
      <w:r>
        <w:rPr>
          <w:rFonts w:ascii="Arial" w:hAnsi="Arial"/>
          <w:spacing w:val="-6"/>
          <w:w w:val="85"/>
          <w:sz w:val="19"/>
        </w:rPr>
        <w:t> </w:t>
      </w:r>
      <w:r>
        <w:rPr>
          <w:rFonts w:ascii="Arial" w:hAnsi="Arial"/>
          <w:w w:val="85"/>
          <w:sz w:val="19"/>
        </w:rPr>
        <w:t>unidades</w:t>
      </w:r>
      <w:r>
        <w:rPr>
          <w:rFonts w:ascii="Arial" w:hAnsi="Arial"/>
          <w:spacing w:val="-6"/>
          <w:w w:val="85"/>
          <w:sz w:val="19"/>
        </w:rPr>
        <w:t> </w:t>
      </w:r>
      <w:r>
        <w:rPr>
          <w:rFonts w:ascii="Arial" w:hAnsi="Arial"/>
          <w:w w:val="85"/>
          <w:sz w:val="19"/>
        </w:rPr>
        <w:t>estadísticas</w:t>
      </w:r>
      <w:r>
        <w:rPr>
          <w:rFonts w:ascii="Arial" w:hAnsi="Arial"/>
          <w:spacing w:val="-6"/>
          <w:w w:val="85"/>
          <w:sz w:val="19"/>
        </w:rPr>
        <w:t> </w:t>
      </w:r>
      <w:r>
        <w:rPr>
          <w:rFonts w:ascii="Arial" w:hAnsi="Arial"/>
          <w:w w:val="85"/>
          <w:sz w:val="19"/>
        </w:rPr>
        <w:t>de</w:t>
      </w:r>
      <w:r>
        <w:rPr>
          <w:rFonts w:ascii="Arial" w:hAnsi="Arial"/>
          <w:spacing w:val="-6"/>
          <w:w w:val="85"/>
          <w:sz w:val="19"/>
        </w:rPr>
        <w:t> </w:t>
      </w:r>
      <w:r>
        <w:rPr>
          <w:rFonts w:ascii="Arial" w:hAnsi="Arial"/>
          <w:w w:val="85"/>
          <w:sz w:val="19"/>
        </w:rPr>
        <w:t>observación</w:t>
      </w:r>
      <w:r>
        <w:rPr>
          <w:rFonts w:ascii="Arial" w:hAnsi="Arial"/>
          <w:spacing w:val="-6"/>
          <w:w w:val="85"/>
          <w:sz w:val="19"/>
        </w:rPr>
        <w:t> </w:t>
      </w:r>
      <w:r>
        <w:rPr>
          <w:rFonts w:ascii="Arial" w:hAnsi="Arial"/>
          <w:w w:val="85"/>
          <w:sz w:val="19"/>
        </w:rPr>
        <w:t>sobre</w:t>
      </w:r>
      <w:r>
        <w:rPr>
          <w:rFonts w:ascii="Arial" w:hAnsi="Arial"/>
          <w:spacing w:val="-6"/>
          <w:w w:val="85"/>
          <w:sz w:val="19"/>
        </w:rPr>
        <w:t> </w:t>
      </w:r>
      <w:r>
        <w:rPr>
          <w:rFonts w:ascii="Arial" w:hAnsi="Arial"/>
          <w:w w:val="85"/>
          <w:sz w:val="19"/>
        </w:rPr>
        <w:t>las</w:t>
      </w:r>
      <w:r>
        <w:rPr>
          <w:rFonts w:ascii="Arial" w:hAnsi="Arial"/>
          <w:spacing w:val="-6"/>
          <w:w w:val="85"/>
          <w:sz w:val="19"/>
        </w:rPr>
        <w:t> </w:t>
      </w:r>
      <w:r>
        <w:rPr>
          <w:rFonts w:ascii="Arial" w:hAnsi="Arial"/>
          <w:w w:val="85"/>
          <w:sz w:val="19"/>
        </w:rPr>
        <w:t>cuales</w:t>
      </w:r>
      <w:r>
        <w:rPr>
          <w:rFonts w:ascii="Arial" w:hAnsi="Arial"/>
          <w:spacing w:val="-6"/>
          <w:w w:val="85"/>
          <w:sz w:val="19"/>
        </w:rPr>
        <w:t> </w:t>
      </w:r>
      <w:r>
        <w:rPr>
          <w:rFonts w:ascii="Arial" w:hAnsi="Arial"/>
          <w:w w:val="85"/>
          <w:sz w:val="19"/>
        </w:rPr>
        <w:t>se</w:t>
      </w:r>
      <w:r>
        <w:rPr>
          <w:rFonts w:ascii="Arial" w:hAnsi="Arial"/>
          <w:spacing w:val="-6"/>
          <w:w w:val="85"/>
          <w:sz w:val="19"/>
        </w:rPr>
        <w:t> </w:t>
      </w:r>
      <w:r>
        <w:rPr>
          <w:rFonts w:ascii="Arial" w:hAnsi="Arial"/>
          <w:w w:val="85"/>
          <w:sz w:val="19"/>
        </w:rPr>
        <w:t>recopilan</w:t>
      </w:r>
      <w:r>
        <w:rPr>
          <w:rFonts w:ascii="Arial" w:hAnsi="Arial"/>
          <w:spacing w:val="-6"/>
          <w:w w:val="85"/>
          <w:sz w:val="19"/>
        </w:rPr>
        <w:t> </w:t>
      </w:r>
      <w:r>
        <w:rPr>
          <w:rFonts w:ascii="Arial" w:hAnsi="Arial"/>
          <w:w w:val="85"/>
          <w:sz w:val="19"/>
        </w:rPr>
        <w:t>los</w:t>
      </w:r>
      <w:r>
        <w:rPr>
          <w:rFonts w:ascii="Arial" w:hAnsi="Arial"/>
          <w:spacing w:val="-6"/>
          <w:w w:val="85"/>
          <w:sz w:val="19"/>
        </w:rPr>
        <w:t> </w:t>
      </w:r>
      <w:r>
        <w:rPr>
          <w:rFonts w:ascii="Arial" w:hAnsi="Arial"/>
          <w:w w:val="85"/>
          <w:sz w:val="19"/>
        </w:rPr>
        <w:t>datos;</w:t>
      </w:r>
      <w:r>
        <w:rPr>
          <w:rFonts w:ascii="Arial" w:hAnsi="Arial"/>
          <w:spacing w:val="-6"/>
          <w:w w:val="85"/>
          <w:sz w:val="19"/>
        </w:rPr>
        <w:t> </w:t>
      </w:r>
      <w:r>
        <w:rPr>
          <w:rFonts w:ascii="Arial" w:hAnsi="Arial"/>
          <w:w w:val="85"/>
          <w:sz w:val="19"/>
        </w:rPr>
        <w:t>se</w:t>
      </w:r>
      <w:r>
        <w:rPr>
          <w:rFonts w:ascii="Arial" w:hAnsi="Arial"/>
          <w:spacing w:val="-6"/>
          <w:w w:val="85"/>
          <w:sz w:val="19"/>
        </w:rPr>
        <w:t> </w:t>
      </w:r>
      <w:r>
        <w:rPr>
          <w:rFonts w:ascii="Arial" w:hAnsi="Arial"/>
          <w:w w:val="85"/>
          <w:sz w:val="19"/>
        </w:rPr>
        <w:t>fundamentan</w:t>
      </w:r>
      <w:r>
        <w:rPr>
          <w:rFonts w:ascii="Arial" w:hAnsi="Arial"/>
          <w:spacing w:val="-6"/>
          <w:w w:val="85"/>
          <w:sz w:val="19"/>
        </w:rPr>
        <w:t> </w:t>
      </w:r>
      <w:r>
        <w:rPr>
          <w:rFonts w:ascii="Arial" w:hAnsi="Arial"/>
          <w:w w:val="85"/>
          <w:sz w:val="19"/>
        </w:rPr>
        <w:t>en</w:t>
      </w:r>
      <w:r>
        <w:rPr>
          <w:rFonts w:ascii="Arial" w:hAnsi="Arial"/>
          <w:spacing w:val="-6"/>
          <w:w w:val="85"/>
          <w:sz w:val="19"/>
        </w:rPr>
        <w:t> </w:t>
      </w:r>
      <w:r>
        <w:rPr>
          <w:rFonts w:ascii="Arial" w:hAnsi="Arial"/>
          <w:w w:val="85"/>
          <w:sz w:val="19"/>
        </w:rPr>
        <w:t>la</w:t>
      </w:r>
      <w:r>
        <w:rPr>
          <w:rFonts w:ascii="Arial" w:hAnsi="Arial"/>
          <w:spacing w:val="-6"/>
          <w:w w:val="85"/>
          <w:sz w:val="19"/>
        </w:rPr>
        <w:t> </w:t>
      </w:r>
      <w:r>
        <w:rPr>
          <w:rFonts w:ascii="Arial" w:hAnsi="Arial"/>
          <w:w w:val="85"/>
          <w:sz w:val="19"/>
        </w:rPr>
        <w:t>necesidad de</w:t>
      </w:r>
      <w:r>
        <w:rPr>
          <w:rFonts w:ascii="Arial" w:hAnsi="Arial"/>
          <w:spacing w:val="-5"/>
          <w:w w:val="85"/>
          <w:sz w:val="19"/>
        </w:rPr>
        <w:t> </w:t>
      </w:r>
      <w:r>
        <w:rPr>
          <w:rFonts w:ascii="Arial" w:hAnsi="Arial"/>
          <w:w w:val="85"/>
          <w:sz w:val="19"/>
        </w:rPr>
        <w:t>recolectar</w:t>
      </w:r>
      <w:r>
        <w:rPr>
          <w:rFonts w:ascii="Arial" w:hAnsi="Arial"/>
          <w:spacing w:val="-8"/>
          <w:w w:val="85"/>
          <w:sz w:val="19"/>
        </w:rPr>
        <w:t> </w:t>
      </w:r>
      <w:r>
        <w:rPr>
          <w:rFonts w:ascii="Arial" w:hAnsi="Arial"/>
          <w:w w:val="85"/>
          <w:sz w:val="19"/>
        </w:rPr>
        <w:t>información</w:t>
      </w:r>
      <w:r>
        <w:rPr>
          <w:rFonts w:ascii="Arial" w:hAnsi="Arial"/>
          <w:spacing w:val="-8"/>
          <w:w w:val="85"/>
          <w:sz w:val="19"/>
        </w:rPr>
        <w:t> </w:t>
      </w:r>
      <w:r>
        <w:rPr>
          <w:rFonts w:ascii="Arial" w:hAnsi="Arial"/>
          <w:w w:val="85"/>
          <w:sz w:val="19"/>
        </w:rPr>
        <w:t>con</w:t>
      </w:r>
      <w:r>
        <w:rPr>
          <w:rFonts w:ascii="Arial" w:hAnsi="Arial"/>
          <w:spacing w:val="-8"/>
          <w:w w:val="85"/>
          <w:sz w:val="19"/>
        </w:rPr>
        <w:t> </w:t>
      </w:r>
      <w:r>
        <w:rPr>
          <w:rFonts w:ascii="Arial" w:hAnsi="Arial"/>
          <w:w w:val="85"/>
          <w:sz w:val="19"/>
        </w:rPr>
        <w:t>el</w:t>
      </w:r>
      <w:r>
        <w:rPr>
          <w:rFonts w:ascii="Arial" w:hAnsi="Arial"/>
          <w:spacing w:val="-8"/>
          <w:w w:val="85"/>
          <w:sz w:val="19"/>
        </w:rPr>
        <w:t> </w:t>
      </w:r>
      <w:r>
        <w:rPr>
          <w:rFonts w:ascii="Arial" w:hAnsi="Arial"/>
          <w:w w:val="85"/>
          <w:sz w:val="19"/>
        </w:rPr>
        <w:t>mayor</w:t>
      </w:r>
      <w:r>
        <w:rPr>
          <w:rFonts w:ascii="Arial" w:hAnsi="Arial"/>
          <w:spacing w:val="-8"/>
          <w:w w:val="85"/>
          <w:sz w:val="19"/>
        </w:rPr>
        <w:t> </w:t>
      </w:r>
      <w:r>
        <w:rPr>
          <w:rFonts w:ascii="Arial" w:hAnsi="Arial"/>
          <w:w w:val="85"/>
          <w:sz w:val="19"/>
        </w:rPr>
        <w:t>nivel</w:t>
      </w:r>
      <w:r>
        <w:rPr>
          <w:rFonts w:ascii="Arial" w:hAnsi="Arial"/>
          <w:spacing w:val="-8"/>
          <w:w w:val="85"/>
          <w:sz w:val="19"/>
        </w:rPr>
        <w:t> </w:t>
      </w:r>
      <w:r>
        <w:rPr>
          <w:rFonts w:ascii="Arial" w:hAnsi="Arial"/>
          <w:w w:val="85"/>
          <w:sz w:val="19"/>
        </w:rPr>
        <w:t>de</w:t>
      </w:r>
      <w:r>
        <w:rPr>
          <w:rFonts w:ascii="Arial" w:hAnsi="Arial"/>
          <w:spacing w:val="-8"/>
          <w:w w:val="85"/>
          <w:sz w:val="19"/>
        </w:rPr>
        <w:t> </w:t>
      </w:r>
      <w:r>
        <w:rPr>
          <w:rFonts w:ascii="Arial" w:hAnsi="Arial"/>
          <w:w w:val="85"/>
          <w:sz w:val="19"/>
        </w:rPr>
        <w:t>precisión.</w:t>
      </w:r>
      <w:r>
        <w:rPr>
          <w:rFonts w:ascii="Arial" w:hAnsi="Arial"/>
          <w:spacing w:val="-8"/>
          <w:w w:val="85"/>
          <w:sz w:val="19"/>
        </w:rPr>
        <w:t> </w:t>
      </w:r>
      <w:r>
        <w:rPr>
          <w:rFonts w:ascii="Arial" w:hAnsi="Arial"/>
          <w:w w:val="85"/>
          <w:sz w:val="19"/>
        </w:rPr>
        <w:t>En</w:t>
      </w:r>
      <w:r>
        <w:rPr>
          <w:rFonts w:ascii="Arial" w:hAnsi="Arial"/>
          <w:spacing w:val="-8"/>
          <w:w w:val="85"/>
          <w:sz w:val="19"/>
        </w:rPr>
        <w:t> </w:t>
      </w:r>
      <w:r>
        <w:rPr>
          <w:rFonts w:ascii="Arial" w:hAnsi="Arial"/>
          <w:w w:val="85"/>
          <w:sz w:val="19"/>
        </w:rPr>
        <w:t>los</w:t>
      </w:r>
      <w:r>
        <w:rPr>
          <w:rFonts w:ascii="Arial" w:hAnsi="Arial"/>
          <w:spacing w:val="-8"/>
          <w:w w:val="85"/>
          <w:sz w:val="19"/>
        </w:rPr>
        <w:t> </w:t>
      </w:r>
      <w:r>
        <w:rPr>
          <w:rFonts w:ascii="Arial" w:hAnsi="Arial"/>
          <w:w w:val="85"/>
          <w:sz w:val="19"/>
        </w:rPr>
        <w:t>Censos</w:t>
      </w:r>
      <w:r>
        <w:rPr>
          <w:rFonts w:ascii="Arial" w:hAnsi="Arial"/>
          <w:spacing w:val="-8"/>
          <w:w w:val="85"/>
          <w:sz w:val="19"/>
        </w:rPr>
        <w:t> </w:t>
      </w:r>
      <w:r>
        <w:rPr>
          <w:rFonts w:ascii="Arial" w:hAnsi="Arial"/>
          <w:w w:val="85"/>
          <w:sz w:val="19"/>
        </w:rPr>
        <w:t>Económicos</w:t>
      </w:r>
      <w:r>
        <w:rPr>
          <w:rFonts w:ascii="Arial" w:hAnsi="Arial"/>
          <w:spacing w:val="-8"/>
          <w:w w:val="85"/>
          <w:sz w:val="19"/>
        </w:rPr>
        <w:t> </w:t>
      </w:r>
      <w:r>
        <w:rPr>
          <w:rFonts w:ascii="Arial" w:hAnsi="Arial"/>
          <w:w w:val="85"/>
          <w:sz w:val="19"/>
        </w:rPr>
        <w:t>1999,</w:t>
      </w:r>
      <w:r>
        <w:rPr>
          <w:rFonts w:ascii="Arial" w:hAnsi="Arial"/>
          <w:spacing w:val="-8"/>
          <w:w w:val="85"/>
          <w:sz w:val="19"/>
        </w:rPr>
        <w:t> </w:t>
      </w:r>
      <w:r>
        <w:rPr>
          <w:rFonts w:ascii="Arial" w:hAnsi="Arial"/>
          <w:w w:val="85"/>
          <w:sz w:val="19"/>
        </w:rPr>
        <w:t>fueron</w:t>
      </w:r>
      <w:r>
        <w:rPr>
          <w:rFonts w:ascii="Arial" w:hAnsi="Arial"/>
          <w:spacing w:val="-8"/>
          <w:w w:val="85"/>
          <w:sz w:val="19"/>
        </w:rPr>
        <w:t> </w:t>
      </w:r>
      <w:r>
        <w:rPr>
          <w:rFonts w:ascii="Arial" w:hAnsi="Arial"/>
          <w:w w:val="85"/>
          <w:sz w:val="19"/>
        </w:rPr>
        <w:t>adoptadas</w:t>
      </w:r>
      <w:r>
        <w:rPr>
          <w:rFonts w:ascii="Arial" w:hAnsi="Arial"/>
          <w:spacing w:val="-8"/>
          <w:w w:val="85"/>
          <w:sz w:val="19"/>
        </w:rPr>
        <w:t> </w:t>
      </w:r>
      <w:r>
        <w:rPr>
          <w:rFonts w:ascii="Arial" w:hAnsi="Arial"/>
          <w:w w:val="85"/>
          <w:sz w:val="19"/>
        </w:rPr>
        <w:t>diferentes unidades</w:t>
      </w:r>
      <w:r>
        <w:rPr>
          <w:rFonts w:ascii="Arial" w:hAnsi="Arial"/>
          <w:spacing w:val="-13"/>
          <w:w w:val="85"/>
          <w:sz w:val="19"/>
        </w:rPr>
        <w:t> </w:t>
      </w:r>
      <w:r>
        <w:rPr>
          <w:rFonts w:ascii="Arial" w:hAnsi="Arial"/>
          <w:w w:val="85"/>
          <w:sz w:val="19"/>
        </w:rPr>
        <w:t>de</w:t>
      </w:r>
      <w:r>
        <w:rPr>
          <w:rFonts w:ascii="Arial" w:hAnsi="Arial"/>
          <w:spacing w:val="-13"/>
          <w:w w:val="85"/>
          <w:sz w:val="19"/>
        </w:rPr>
        <w:t> </w:t>
      </w:r>
      <w:r>
        <w:rPr>
          <w:rFonts w:ascii="Arial" w:hAnsi="Arial"/>
          <w:w w:val="85"/>
          <w:sz w:val="19"/>
        </w:rPr>
        <w:t>observación:</w:t>
      </w:r>
      <w:r>
        <w:rPr>
          <w:rFonts w:ascii="Arial" w:hAnsi="Arial"/>
          <w:spacing w:val="-13"/>
          <w:w w:val="85"/>
          <w:sz w:val="19"/>
        </w:rPr>
        <w:t> </w:t>
      </w:r>
      <w:r>
        <w:rPr>
          <w:rFonts w:ascii="Arial" w:hAnsi="Arial"/>
          <w:w w:val="85"/>
          <w:sz w:val="19"/>
        </w:rPr>
        <w:t>Administración</w:t>
      </w:r>
      <w:r>
        <w:rPr>
          <w:rFonts w:ascii="Arial" w:hAnsi="Arial"/>
          <w:spacing w:val="-13"/>
          <w:w w:val="85"/>
          <w:sz w:val="19"/>
        </w:rPr>
        <w:t> </w:t>
      </w:r>
      <w:r>
        <w:rPr>
          <w:rFonts w:ascii="Arial" w:hAnsi="Arial"/>
          <w:w w:val="85"/>
          <w:sz w:val="19"/>
        </w:rPr>
        <w:t>portuaria</w:t>
      </w:r>
      <w:r>
        <w:rPr>
          <w:rFonts w:ascii="Arial" w:hAnsi="Arial"/>
          <w:spacing w:val="-13"/>
          <w:w w:val="85"/>
          <w:sz w:val="19"/>
        </w:rPr>
        <w:t> </w:t>
      </w:r>
      <w:r>
        <w:rPr>
          <w:rFonts w:ascii="Arial" w:hAnsi="Arial"/>
          <w:w w:val="85"/>
          <w:sz w:val="19"/>
        </w:rPr>
        <w:t>integral,</w:t>
      </w:r>
      <w:r>
        <w:rPr>
          <w:rFonts w:ascii="Arial" w:hAnsi="Arial"/>
          <w:spacing w:val="-13"/>
          <w:w w:val="85"/>
          <w:sz w:val="19"/>
        </w:rPr>
        <w:t> </w:t>
      </w:r>
      <w:r>
        <w:rPr>
          <w:rFonts w:ascii="Arial" w:hAnsi="Arial"/>
          <w:w w:val="85"/>
          <w:sz w:val="19"/>
        </w:rPr>
        <w:t>Centro</w:t>
      </w:r>
      <w:r>
        <w:rPr>
          <w:rFonts w:ascii="Arial" w:hAnsi="Arial"/>
          <w:spacing w:val="-13"/>
          <w:w w:val="85"/>
          <w:sz w:val="19"/>
        </w:rPr>
        <w:t> </w:t>
      </w:r>
      <w:r>
        <w:rPr>
          <w:rFonts w:ascii="Arial" w:hAnsi="Arial"/>
          <w:w w:val="85"/>
          <w:sz w:val="19"/>
        </w:rPr>
        <w:t>de</w:t>
      </w:r>
      <w:r>
        <w:rPr>
          <w:rFonts w:ascii="Arial" w:hAnsi="Arial"/>
          <w:spacing w:val="-13"/>
          <w:w w:val="85"/>
          <w:sz w:val="19"/>
        </w:rPr>
        <w:t> </w:t>
      </w:r>
      <w:r>
        <w:rPr>
          <w:rFonts w:ascii="Arial" w:hAnsi="Arial"/>
          <w:w w:val="85"/>
          <w:sz w:val="19"/>
        </w:rPr>
        <w:t>trabajo,</w:t>
      </w:r>
      <w:r>
        <w:rPr>
          <w:rFonts w:ascii="Arial" w:hAnsi="Arial"/>
          <w:spacing w:val="-13"/>
          <w:w w:val="85"/>
          <w:sz w:val="19"/>
        </w:rPr>
        <w:t> </w:t>
      </w:r>
      <w:r>
        <w:rPr>
          <w:rFonts w:ascii="Arial" w:hAnsi="Arial"/>
          <w:w w:val="85"/>
          <w:sz w:val="19"/>
        </w:rPr>
        <w:t>Distrito</w:t>
      </w:r>
      <w:r>
        <w:rPr>
          <w:rFonts w:ascii="Arial" w:hAnsi="Arial"/>
          <w:spacing w:val="-13"/>
          <w:w w:val="85"/>
          <w:sz w:val="19"/>
        </w:rPr>
        <w:t> </w:t>
      </w:r>
      <w:r>
        <w:rPr>
          <w:rFonts w:ascii="Arial" w:hAnsi="Arial"/>
          <w:w w:val="85"/>
          <w:sz w:val="19"/>
        </w:rPr>
        <w:t>de</w:t>
      </w:r>
      <w:r>
        <w:rPr>
          <w:rFonts w:ascii="Arial" w:hAnsi="Arial"/>
          <w:spacing w:val="-13"/>
          <w:w w:val="85"/>
          <w:sz w:val="19"/>
        </w:rPr>
        <w:t> </w:t>
      </w:r>
      <w:r>
        <w:rPr>
          <w:rFonts w:ascii="Arial" w:hAnsi="Arial"/>
          <w:w w:val="85"/>
          <w:sz w:val="19"/>
        </w:rPr>
        <w:t>exploración,</w:t>
      </w:r>
      <w:r>
        <w:rPr>
          <w:rFonts w:ascii="Arial" w:hAnsi="Arial"/>
          <w:spacing w:val="-13"/>
          <w:w w:val="85"/>
          <w:sz w:val="19"/>
        </w:rPr>
        <w:t> </w:t>
      </w:r>
      <w:r>
        <w:rPr>
          <w:rFonts w:ascii="Arial" w:hAnsi="Arial"/>
          <w:w w:val="85"/>
          <w:sz w:val="19"/>
        </w:rPr>
        <w:t>Empresa,</w:t>
      </w:r>
      <w:r>
        <w:rPr>
          <w:rFonts w:ascii="Arial" w:hAnsi="Arial"/>
          <w:spacing w:val="-13"/>
          <w:w w:val="85"/>
          <w:sz w:val="19"/>
        </w:rPr>
        <w:t> </w:t>
      </w:r>
      <w:r>
        <w:rPr>
          <w:rFonts w:ascii="Arial" w:hAnsi="Arial"/>
          <w:w w:val="85"/>
          <w:sz w:val="19"/>
        </w:rPr>
        <w:t>Empresa constructora,</w:t>
      </w:r>
      <w:r>
        <w:rPr>
          <w:rFonts w:ascii="Arial" w:hAnsi="Arial"/>
          <w:spacing w:val="-2"/>
          <w:w w:val="85"/>
          <w:sz w:val="19"/>
        </w:rPr>
        <w:t> </w:t>
      </w:r>
      <w:r>
        <w:rPr>
          <w:rFonts w:ascii="Arial" w:hAnsi="Arial"/>
          <w:w w:val="85"/>
          <w:sz w:val="19"/>
        </w:rPr>
        <w:t>Empresa</w:t>
      </w:r>
      <w:r>
        <w:rPr>
          <w:rFonts w:ascii="Arial" w:hAnsi="Arial"/>
          <w:spacing w:val="-2"/>
          <w:w w:val="85"/>
          <w:sz w:val="19"/>
        </w:rPr>
        <w:t> </w:t>
      </w:r>
      <w:r>
        <w:rPr>
          <w:rFonts w:ascii="Arial" w:hAnsi="Arial"/>
          <w:w w:val="85"/>
          <w:sz w:val="19"/>
        </w:rPr>
        <w:t>entidad</w:t>
      </w:r>
      <w:r>
        <w:rPr>
          <w:rFonts w:ascii="Arial" w:hAnsi="Arial"/>
          <w:spacing w:val="-6"/>
          <w:w w:val="85"/>
          <w:sz w:val="19"/>
        </w:rPr>
        <w:t> </w:t>
      </w:r>
      <w:r>
        <w:rPr>
          <w:rFonts w:ascii="Arial" w:hAnsi="Arial"/>
          <w:w w:val="85"/>
          <w:sz w:val="19"/>
        </w:rPr>
        <w:t>federativa,</w:t>
      </w:r>
      <w:r>
        <w:rPr>
          <w:rFonts w:ascii="Arial" w:hAnsi="Arial"/>
          <w:spacing w:val="-6"/>
          <w:w w:val="85"/>
          <w:sz w:val="19"/>
        </w:rPr>
        <w:t> </w:t>
      </w:r>
      <w:r>
        <w:rPr>
          <w:rFonts w:ascii="Arial" w:hAnsi="Arial"/>
          <w:w w:val="85"/>
          <w:sz w:val="19"/>
        </w:rPr>
        <w:t>Empresa</w:t>
      </w:r>
      <w:r>
        <w:rPr>
          <w:rFonts w:ascii="Arial" w:hAnsi="Arial"/>
          <w:spacing w:val="-6"/>
          <w:w w:val="85"/>
          <w:sz w:val="19"/>
        </w:rPr>
        <w:t> </w:t>
      </w:r>
      <w:r>
        <w:rPr>
          <w:rFonts w:ascii="Arial" w:hAnsi="Arial"/>
          <w:w w:val="85"/>
          <w:sz w:val="19"/>
        </w:rPr>
        <w:t>de</w:t>
      </w:r>
      <w:r>
        <w:rPr>
          <w:rFonts w:ascii="Arial" w:hAnsi="Arial"/>
          <w:spacing w:val="-6"/>
          <w:w w:val="85"/>
          <w:sz w:val="19"/>
        </w:rPr>
        <w:t> </w:t>
      </w:r>
      <w:r>
        <w:rPr>
          <w:rFonts w:ascii="Arial" w:hAnsi="Arial"/>
          <w:w w:val="85"/>
          <w:sz w:val="19"/>
        </w:rPr>
        <w:t>transportes,</w:t>
      </w:r>
      <w:r>
        <w:rPr>
          <w:rFonts w:ascii="Arial" w:hAnsi="Arial"/>
          <w:spacing w:val="-6"/>
          <w:w w:val="85"/>
          <w:sz w:val="19"/>
        </w:rPr>
        <w:t> </w:t>
      </w:r>
      <w:r>
        <w:rPr>
          <w:rFonts w:ascii="Arial" w:hAnsi="Arial"/>
          <w:w w:val="85"/>
          <w:sz w:val="19"/>
        </w:rPr>
        <w:t>Empresa</w:t>
      </w:r>
      <w:r>
        <w:rPr>
          <w:rFonts w:ascii="Arial" w:hAnsi="Arial"/>
          <w:spacing w:val="-6"/>
          <w:w w:val="85"/>
          <w:sz w:val="19"/>
        </w:rPr>
        <w:t> </w:t>
      </w:r>
      <w:r>
        <w:rPr>
          <w:rFonts w:ascii="Arial" w:hAnsi="Arial"/>
          <w:w w:val="85"/>
          <w:sz w:val="19"/>
        </w:rPr>
        <w:t>de</w:t>
      </w:r>
      <w:r>
        <w:rPr>
          <w:rFonts w:ascii="Arial" w:hAnsi="Arial"/>
          <w:spacing w:val="-6"/>
          <w:w w:val="85"/>
          <w:sz w:val="19"/>
        </w:rPr>
        <w:t> </w:t>
      </w:r>
      <w:r>
        <w:rPr>
          <w:rFonts w:ascii="Arial" w:hAnsi="Arial"/>
          <w:w w:val="85"/>
          <w:sz w:val="19"/>
        </w:rPr>
        <w:t>transporte</w:t>
      </w:r>
      <w:r>
        <w:rPr>
          <w:rFonts w:ascii="Arial" w:hAnsi="Arial"/>
          <w:spacing w:val="-6"/>
          <w:w w:val="85"/>
          <w:sz w:val="19"/>
        </w:rPr>
        <w:t> </w:t>
      </w:r>
      <w:r>
        <w:rPr>
          <w:rFonts w:ascii="Arial" w:hAnsi="Arial"/>
          <w:w w:val="85"/>
          <w:sz w:val="19"/>
        </w:rPr>
        <w:t>por</w:t>
      </w:r>
      <w:r>
        <w:rPr>
          <w:rFonts w:ascii="Arial" w:hAnsi="Arial"/>
          <w:spacing w:val="-6"/>
          <w:w w:val="85"/>
          <w:sz w:val="19"/>
        </w:rPr>
        <w:t> </w:t>
      </w:r>
      <w:r>
        <w:rPr>
          <w:rFonts w:ascii="Arial" w:hAnsi="Arial"/>
          <w:w w:val="85"/>
          <w:sz w:val="19"/>
        </w:rPr>
        <w:t>ductos,</w:t>
      </w:r>
      <w:r>
        <w:rPr>
          <w:rFonts w:ascii="Arial" w:hAnsi="Arial"/>
          <w:spacing w:val="-6"/>
          <w:w w:val="85"/>
          <w:sz w:val="19"/>
        </w:rPr>
        <w:t> </w:t>
      </w:r>
      <w:r>
        <w:rPr>
          <w:rFonts w:ascii="Arial" w:hAnsi="Arial"/>
          <w:w w:val="85"/>
          <w:sz w:val="19"/>
        </w:rPr>
        <w:t>Establecimiento, Establecimiento como unidad homogénea de producción, Organismo operador, Puente o caseta (del tramo carretero), Unidad</w:t>
      </w:r>
      <w:r>
        <w:rPr>
          <w:rFonts w:ascii="Arial" w:hAnsi="Arial"/>
          <w:spacing w:val="-23"/>
          <w:w w:val="85"/>
          <w:sz w:val="19"/>
        </w:rPr>
        <w:t> </w:t>
      </w:r>
      <w:r>
        <w:rPr>
          <w:rFonts w:ascii="Arial" w:hAnsi="Arial"/>
          <w:w w:val="85"/>
          <w:sz w:val="19"/>
        </w:rPr>
        <w:t>minera</w:t>
      </w:r>
      <w:r>
        <w:rPr>
          <w:rFonts w:ascii="Arial" w:hAnsi="Arial"/>
          <w:spacing w:val="-23"/>
          <w:w w:val="85"/>
          <w:sz w:val="19"/>
        </w:rPr>
        <w:t> </w:t>
      </w:r>
      <w:r>
        <w:rPr>
          <w:rFonts w:ascii="Arial" w:hAnsi="Arial"/>
          <w:w w:val="85"/>
          <w:sz w:val="19"/>
        </w:rPr>
        <w:t>y</w:t>
      </w:r>
      <w:r>
        <w:rPr>
          <w:rFonts w:ascii="Arial" w:hAnsi="Arial"/>
          <w:spacing w:val="-23"/>
          <w:w w:val="85"/>
          <w:sz w:val="19"/>
        </w:rPr>
        <w:t> </w:t>
      </w:r>
      <w:r>
        <w:rPr>
          <w:rFonts w:ascii="Arial" w:hAnsi="Arial"/>
          <w:w w:val="85"/>
          <w:sz w:val="19"/>
        </w:rPr>
        <w:t>Unidad</w:t>
      </w:r>
      <w:r>
        <w:rPr>
          <w:rFonts w:ascii="Arial" w:hAnsi="Arial"/>
          <w:spacing w:val="-23"/>
          <w:w w:val="85"/>
          <w:sz w:val="19"/>
        </w:rPr>
        <w:t> </w:t>
      </w:r>
      <w:r>
        <w:rPr>
          <w:rFonts w:ascii="Arial" w:hAnsi="Arial"/>
          <w:w w:val="85"/>
          <w:sz w:val="19"/>
        </w:rPr>
        <w:t>pesquera.</w:t>
      </w:r>
      <w:r>
        <w:rPr>
          <w:rFonts w:ascii="Arial" w:hAnsi="Arial"/>
          <w:spacing w:val="-23"/>
          <w:w w:val="85"/>
          <w:sz w:val="19"/>
        </w:rPr>
        <w:t> </w:t>
      </w:r>
      <w:r>
        <w:rPr>
          <w:rFonts w:ascii="Arial" w:hAnsi="Arial"/>
          <w:w w:val="85"/>
          <w:sz w:val="19"/>
        </w:rPr>
        <w:t>(INEGI;</w:t>
      </w:r>
      <w:r>
        <w:rPr>
          <w:rFonts w:ascii="Arial" w:hAnsi="Arial"/>
          <w:spacing w:val="-23"/>
          <w:w w:val="85"/>
          <w:sz w:val="19"/>
        </w:rPr>
        <w:t> </w:t>
      </w:r>
      <w:r>
        <w:rPr>
          <w:rFonts w:ascii="Arial" w:hAnsi="Arial"/>
          <w:w w:val="85"/>
          <w:sz w:val="19"/>
        </w:rPr>
        <w:t>2001:</w:t>
      </w:r>
      <w:r>
        <w:rPr>
          <w:rFonts w:ascii="Arial" w:hAnsi="Arial"/>
          <w:spacing w:val="-23"/>
          <w:w w:val="85"/>
          <w:sz w:val="19"/>
        </w:rPr>
        <w:t> </w:t>
      </w:r>
      <w:r>
        <w:rPr>
          <w:rFonts w:ascii="Arial" w:hAnsi="Arial"/>
          <w:w w:val="85"/>
          <w:sz w:val="19"/>
        </w:rPr>
        <w:t>203</w:t>
      </w:r>
      <w:r>
        <w:rPr>
          <w:rFonts w:ascii="Arial" w:hAnsi="Arial"/>
          <w:spacing w:val="-38"/>
          <w:w w:val="85"/>
          <w:sz w:val="19"/>
        </w:rPr>
        <w:t> </w:t>
      </w:r>
      <w:r>
        <w:rPr>
          <w:rFonts w:ascii="Arial" w:hAnsi="Arial"/>
          <w:w w:val="85"/>
          <w:sz w:val="19"/>
        </w:rPr>
        <w:t>-204).</w:t>
      </w:r>
    </w:p>
    <w:p>
      <w:pPr>
        <w:spacing w:after="0" w:line="240" w:lineRule="auto"/>
        <w:jc w:val="both"/>
        <w:rPr>
          <w:rFonts w:ascii="Arial" w:hAnsi="Arial"/>
          <w:sz w:val="19"/>
        </w:rPr>
        <w:sectPr>
          <w:pgSz w:w="11920" w:h="16840"/>
          <w:pgMar w:header="0" w:footer="1533" w:top="1600" w:bottom="1720" w:left="1540" w:right="1580"/>
        </w:sectPr>
      </w:pPr>
    </w:p>
    <w:p>
      <w:pPr>
        <w:pStyle w:val="BodyText"/>
        <w:rPr>
          <w:rFonts w:ascii="Arial"/>
          <w:sz w:val="20"/>
        </w:rPr>
      </w:pPr>
    </w:p>
    <w:p>
      <w:pPr>
        <w:pStyle w:val="BodyText"/>
        <w:spacing w:before="11"/>
        <w:rPr>
          <w:rFonts w:ascii="Arial"/>
          <w:sz w:val="19"/>
        </w:rPr>
      </w:pPr>
    </w:p>
    <w:p>
      <w:pPr>
        <w:pStyle w:val="BodyText"/>
        <w:spacing w:line="364" w:lineRule="auto"/>
        <w:ind w:left="230" w:right="258"/>
        <w:jc w:val="both"/>
      </w:pPr>
      <w:r>
        <w:rPr/>
        <w:t>Esta microempresa se dedica a los giros de rotulación con vinil autoadherible y la serigrafía, con un tipo de oferta híbrida, pues es importante por una parte el bien que se entrega al cliente (manta, promocional, papelería, tarjetas de presentación, etc.) como el servicio que acompaña dicho bien </w:t>
      </w:r>
      <w:r>
        <w:rPr>
          <w:spacing w:val="-5"/>
        </w:rPr>
        <w:t>(instalación, </w:t>
      </w:r>
      <w:r>
        <w:rPr/>
        <w:t>entrega oportuna, atención personal, etc.). Actualmente, cuenta con dos sucursales y la casa matriz.  Al inicio, la microempresa se desarrolló muy bien, adquiriendo un buen prestigio ante sus clientes. Considerando que fue una de las pioneras </w:t>
      </w:r>
      <w:r>
        <w:rPr>
          <w:spacing w:val="-23"/>
        </w:rPr>
        <w:t>en </w:t>
      </w:r>
      <w:r>
        <w:rPr/>
        <w:t>estos giros en Toluca, Estado de México; durante trece años esta microempresa ha trabajado exitosamente, logrando consolidar una cartera de clientes de montos significativos. No obstante, durante ese mismo período se han constituido nuevas microempresas dedicadas a los giros antes mencionados y en la actualidad la empresa cuenta </w:t>
      </w:r>
      <w:r>
        <w:rPr>
          <w:spacing w:val="-2"/>
        </w:rPr>
        <w:t>con </w:t>
      </w:r>
      <w:r>
        <w:rPr/>
        <w:t>competidores que en sus inicios no tenía, lo que dio pauta para que algunos de sus clientes optaran por la competencia y por ende la mencionada cartera de clientes  de montos significativos  no permanece</w:t>
      </w:r>
      <w:r>
        <w:rPr>
          <w:spacing w:val="29"/>
        </w:rPr>
        <w:t> </w:t>
      </w:r>
      <w:r>
        <w:rPr/>
        <w:t>constante.</w:t>
      </w:r>
    </w:p>
    <w:p>
      <w:pPr>
        <w:pStyle w:val="BodyText"/>
        <w:rPr>
          <w:sz w:val="22"/>
        </w:rPr>
      </w:pPr>
    </w:p>
    <w:p>
      <w:pPr>
        <w:pStyle w:val="BodyText"/>
        <w:spacing w:line="367" w:lineRule="auto" w:before="152"/>
        <w:ind w:left="230" w:right="263"/>
        <w:jc w:val="both"/>
      </w:pPr>
      <w:r>
        <w:rPr/>
        <w:t>La lealtad del cliente rentable se considera cada vez más como uno de los activos  de mayor valía para la empresa. En palabras de Disney (1999), “mientras las organizaciones se concentren cada vez más en el cliente y se guíen por sus demandas, la necesidad de conocer las expectativas del cliente y retener  su lealtad, será más</w:t>
      </w:r>
      <w:r>
        <w:rPr>
          <w:spacing w:val="15"/>
        </w:rPr>
        <w:t> </w:t>
      </w:r>
      <w:r>
        <w:rPr/>
        <w:t>apremiante”.</w:t>
      </w:r>
    </w:p>
    <w:p>
      <w:pPr>
        <w:pStyle w:val="BodyText"/>
        <w:rPr>
          <w:sz w:val="20"/>
        </w:rPr>
      </w:pPr>
    </w:p>
    <w:p>
      <w:pPr>
        <w:pStyle w:val="BodyText"/>
        <w:spacing w:after="1"/>
        <w:rPr>
          <w:sz w:val="16"/>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853"/>
        <w:gridCol w:w="6863"/>
      </w:tblGrid>
      <w:tr>
        <w:trPr>
          <w:trHeight w:val="308" w:hRule="exact"/>
        </w:trPr>
        <w:tc>
          <w:tcPr>
            <w:tcW w:w="1853" w:type="dxa"/>
            <w:tcBorders>
              <w:bottom w:val="single" w:sz="6" w:space="0" w:color="000000"/>
              <w:right w:val="single" w:sz="6" w:space="0" w:color="000000"/>
            </w:tcBorders>
            <w:shd w:val="clear" w:color="auto" w:fill="CCCCCC"/>
          </w:tcPr>
          <w:p>
            <w:pPr>
              <w:pStyle w:val="TableParagraph"/>
              <w:ind w:left="41" w:right="55"/>
              <w:jc w:val="center"/>
              <w:rPr>
                <w:b/>
                <w:sz w:val="23"/>
              </w:rPr>
            </w:pPr>
            <w:r>
              <w:rPr>
                <w:b/>
                <w:w w:val="85"/>
                <w:sz w:val="23"/>
              </w:rPr>
              <w:t>Número de sector</w:t>
            </w:r>
          </w:p>
        </w:tc>
        <w:tc>
          <w:tcPr>
            <w:tcW w:w="6863" w:type="dxa"/>
            <w:tcBorders>
              <w:left w:val="single" w:sz="6" w:space="0" w:color="000000"/>
              <w:bottom w:val="single" w:sz="6" w:space="0" w:color="000000"/>
            </w:tcBorders>
            <w:shd w:val="clear" w:color="auto" w:fill="CCCCCC"/>
          </w:tcPr>
          <w:p>
            <w:pPr>
              <w:pStyle w:val="TableParagraph"/>
              <w:ind w:left="2774" w:right="2744"/>
              <w:jc w:val="center"/>
              <w:rPr>
                <w:b/>
                <w:sz w:val="23"/>
              </w:rPr>
            </w:pPr>
            <w:r>
              <w:rPr>
                <w:b/>
                <w:w w:val="95"/>
                <w:sz w:val="23"/>
              </w:rPr>
              <w:t>Descripción</w:t>
            </w:r>
          </w:p>
        </w:tc>
      </w:tr>
      <w:tr>
        <w:trPr>
          <w:trHeight w:val="285" w:hRule="exact"/>
        </w:trPr>
        <w:tc>
          <w:tcPr>
            <w:tcW w:w="1853" w:type="dxa"/>
            <w:tcBorders>
              <w:top w:val="single" w:sz="6" w:space="0" w:color="000000"/>
              <w:bottom w:val="single" w:sz="6" w:space="0" w:color="000000"/>
              <w:right w:val="single" w:sz="6" w:space="0" w:color="000000"/>
            </w:tcBorders>
          </w:tcPr>
          <w:p>
            <w:pPr>
              <w:pStyle w:val="TableParagraph"/>
              <w:ind w:left="26" w:right="55"/>
              <w:jc w:val="center"/>
              <w:rPr>
                <w:sz w:val="23"/>
              </w:rPr>
            </w:pPr>
            <w:r>
              <w:rPr>
                <w:w w:val="95"/>
                <w:sz w:val="23"/>
              </w:rPr>
              <w:t>82</w:t>
            </w:r>
          </w:p>
        </w:tc>
        <w:tc>
          <w:tcPr>
            <w:tcW w:w="6863" w:type="dxa"/>
            <w:tcBorders>
              <w:top w:val="single" w:sz="6" w:space="0" w:color="000000"/>
              <w:left w:val="single" w:sz="6" w:space="0" w:color="000000"/>
              <w:bottom w:val="single" w:sz="6" w:space="0" w:color="000000"/>
            </w:tcBorders>
          </w:tcPr>
          <w:p>
            <w:pPr>
              <w:pStyle w:val="TableParagraph"/>
              <w:ind w:left="105" w:right="60"/>
              <w:rPr>
                <w:sz w:val="23"/>
              </w:rPr>
            </w:pPr>
            <w:r>
              <w:rPr>
                <w:w w:val="85"/>
                <w:sz w:val="23"/>
              </w:rPr>
              <w:t>Servicios de alquiler y administración de bienes inmuebles</w:t>
            </w:r>
          </w:p>
        </w:tc>
      </w:tr>
      <w:tr>
        <w:trPr>
          <w:trHeight w:val="285" w:hRule="exact"/>
        </w:trPr>
        <w:tc>
          <w:tcPr>
            <w:tcW w:w="1853" w:type="dxa"/>
            <w:tcBorders>
              <w:top w:val="single" w:sz="6" w:space="0" w:color="000000"/>
              <w:bottom w:val="single" w:sz="6" w:space="0" w:color="000000"/>
              <w:right w:val="single" w:sz="6" w:space="0" w:color="000000"/>
            </w:tcBorders>
          </w:tcPr>
          <w:p>
            <w:pPr>
              <w:pStyle w:val="TableParagraph"/>
              <w:spacing w:line="259" w:lineRule="exact"/>
              <w:ind w:left="26" w:right="55"/>
              <w:jc w:val="center"/>
              <w:rPr>
                <w:sz w:val="23"/>
              </w:rPr>
            </w:pPr>
            <w:r>
              <w:rPr>
                <w:w w:val="95"/>
                <w:sz w:val="23"/>
              </w:rPr>
              <w:t>83</w:t>
            </w:r>
          </w:p>
        </w:tc>
        <w:tc>
          <w:tcPr>
            <w:tcW w:w="6863" w:type="dxa"/>
            <w:tcBorders>
              <w:top w:val="single" w:sz="6" w:space="0" w:color="000000"/>
              <w:left w:val="single" w:sz="6" w:space="0" w:color="000000"/>
              <w:bottom w:val="single" w:sz="6" w:space="0" w:color="000000"/>
            </w:tcBorders>
          </w:tcPr>
          <w:p>
            <w:pPr>
              <w:pStyle w:val="TableParagraph"/>
              <w:spacing w:line="259" w:lineRule="exact"/>
              <w:ind w:left="105" w:right="60"/>
              <w:rPr>
                <w:sz w:val="23"/>
              </w:rPr>
            </w:pPr>
            <w:r>
              <w:rPr>
                <w:w w:val="85"/>
                <w:sz w:val="23"/>
              </w:rPr>
              <w:t>Servicios de alquiler de bienes muebles</w:t>
            </w:r>
          </w:p>
        </w:tc>
      </w:tr>
      <w:tr>
        <w:trPr>
          <w:trHeight w:val="555" w:hRule="exact"/>
        </w:trPr>
        <w:tc>
          <w:tcPr>
            <w:tcW w:w="1853" w:type="dxa"/>
            <w:tcBorders>
              <w:top w:val="single" w:sz="6" w:space="0" w:color="000000"/>
              <w:bottom w:val="single" w:sz="6" w:space="0" w:color="000000"/>
              <w:right w:val="single" w:sz="6" w:space="0" w:color="000000"/>
            </w:tcBorders>
          </w:tcPr>
          <w:p>
            <w:pPr>
              <w:pStyle w:val="TableParagraph"/>
              <w:spacing w:line="240" w:lineRule="auto" w:before="99"/>
              <w:ind w:left="26" w:right="55"/>
              <w:jc w:val="center"/>
              <w:rPr>
                <w:sz w:val="23"/>
              </w:rPr>
            </w:pPr>
            <w:r>
              <w:rPr>
                <w:w w:val="95"/>
                <w:sz w:val="23"/>
              </w:rPr>
              <w:t>92</w:t>
            </w:r>
          </w:p>
        </w:tc>
        <w:tc>
          <w:tcPr>
            <w:tcW w:w="6863" w:type="dxa"/>
            <w:tcBorders>
              <w:top w:val="single" w:sz="6" w:space="0" w:color="000000"/>
              <w:left w:val="single" w:sz="6" w:space="0" w:color="000000"/>
              <w:bottom w:val="single" w:sz="6" w:space="0" w:color="000000"/>
            </w:tcBorders>
          </w:tcPr>
          <w:p>
            <w:pPr>
              <w:pStyle w:val="TableParagraph"/>
              <w:spacing w:line="230" w:lineRule="auto"/>
              <w:ind w:left="105" w:right="60"/>
              <w:rPr>
                <w:sz w:val="23"/>
              </w:rPr>
            </w:pPr>
            <w:r>
              <w:rPr>
                <w:spacing w:val="3"/>
                <w:w w:val="90"/>
                <w:sz w:val="23"/>
              </w:rPr>
              <w:t>Servicios</w:t>
            </w:r>
            <w:r>
              <w:rPr>
                <w:spacing w:val="-32"/>
                <w:w w:val="90"/>
                <w:sz w:val="23"/>
              </w:rPr>
              <w:t> </w:t>
            </w:r>
            <w:r>
              <w:rPr>
                <w:spacing w:val="3"/>
                <w:w w:val="90"/>
                <w:sz w:val="23"/>
              </w:rPr>
              <w:t>educativos,</w:t>
            </w:r>
            <w:r>
              <w:rPr>
                <w:spacing w:val="-32"/>
                <w:w w:val="90"/>
                <w:sz w:val="23"/>
              </w:rPr>
              <w:t> </w:t>
            </w:r>
            <w:r>
              <w:rPr>
                <w:w w:val="90"/>
                <w:sz w:val="23"/>
              </w:rPr>
              <w:t>de</w:t>
            </w:r>
            <w:r>
              <w:rPr>
                <w:spacing w:val="-32"/>
                <w:w w:val="90"/>
                <w:sz w:val="23"/>
              </w:rPr>
              <w:t> </w:t>
            </w:r>
            <w:r>
              <w:rPr>
                <w:spacing w:val="3"/>
                <w:w w:val="90"/>
                <w:sz w:val="23"/>
              </w:rPr>
              <w:t>investigación,</w:t>
            </w:r>
            <w:r>
              <w:rPr>
                <w:spacing w:val="-32"/>
                <w:w w:val="90"/>
                <w:sz w:val="23"/>
              </w:rPr>
              <w:t> </w:t>
            </w:r>
            <w:r>
              <w:rPr>
                <w:spacing w:val="3"/>
                <w:w w:val="90"/>
                <w:sz w:val="23"/>
              </w:rPr>
              <w:t>médicos,</w:t>
            </w:r>
            <w:r>
              <w:rPr>
                <w:spacing w:val="-32"/>
                <w:w w:val="90"/>
                <w:sz w:val="23"/>
              </w:rPr>
              <w:t> </w:t>
            </w:r>
            <w:r>
              <w:rPr>
                <w:w w:val="90"/>
                <w:sz w:val="23"/>
              </w:rPr>
              <w:t>de</w:t>
            </w:r>
            <w:r>
              <w:rPr>
                <w:spacing w:val="-32"/>
                <w:w w:val="90"/>
                <w:sz w:val="23"/>
              </w:rPr>
              <w:t> </w:t>
            </w:r>
            <w:r>
              <w:rPr>
                <w:spacing w:val="3"/>
                <w:w w:val="90"/>
                <w:sz w:val="23"/>
              </w:rPr>
              <w:t>asistencia</w:t>
            </w:r>
            <w:r>
              <w:rPr>
                <w:spacing w:val="-32"/>
                <w:w w:val="90"/>
                <w:sz w:val="23"/>
              </w:rPr>
              <w:t> </w:t>
            </w:r>
            <w:r>
              <w:rPr>
                <w:spacing w:val="3"/>
                <w:w w:val="90"/>
                <w:sz w:val="23"/>
              </w:rPr>
              <w:t>social</w:t>
            </w:r>
            <w:r>
              <w:rPr>
                <w:spacing w:val="-32"/>
                <w:w w:val="90"/>
                <w:sz w:val="23"/>
              </w:rPr>
              <w:t> </w:t>
            </w:r>
            <w:r>
              <w:rPr>
                <w:w w:val="90"/>
                <w:sz w:val="23"/>
              </w:rPr>
              <w:t>y</w:t>
            </w:r>
            <w:r>
              <w:rPr>
                <w:spacing w:val="-32"/>
                <w:w w:val="90"/>
                <w:sz w:val="23"/>
              </w:rPr>
              <w:t> </w:t>
            </w:r>
            <w:r>
              <w:rPr>
                <w:spacing w:val="4"/>
                <w:w w:val="90"/>
                <w:sz w:val="23"/>
              </w:rPr>
              <w:t>de </w:t>
            </w:r>
            <w:r>
              <w:rPr>
                <w:w w:val="85"/>
                <w:sz w:val="23"/>
              </w:rPr>
              <w:t>asociaciones civiles y</w:t>
            </w:r>
            <w:r>
              <w:rPr>
                <w:spacing w:val="14"/>
                <w:w w:val="85"/>
                <w:sz w:val="23"/>
              </w:rPr>
              <w:t> </w:t>
            </w:r>
            <w:r>
              <w:rPr>
                <w:w w:val="85"/>
                <w:sz w:val="23"/>
              </w:rPr>
              <w:t>religiosas</w:t>
            </w:r>
          </w:p>
        </w:tc>
      </w:tr>
      <w:tr>
        <w:trPr>
          <w:trHeight w:val="270" w:hRule="exact"/>
        </w:trPr>
        <w:tc>
          <w:tcPr>
            <w:tcW w:w="1853" w:type="dxa"/>
            <w:tcBorders>
              <w:top w:val="single" w:sz="6" w:space="0" w:color="000000"/>
              <w:bottom w:val="single" w:sz="6" w:space="0" w:color="000000"/>
              <w:right w:val="single" w:sz="6" w:space="0" w:color="000000"/>
            </w:tcBorders>
          </w:tcPr>
          <w:p>
            <w:pPr>
              <w:pStyle w:val="TableParagraph"/>
              <w:ind w:left="26" w:right="55"/>
              <w:jc w:val="center"/>
              <w:rPr>
                <w:sz w:val="23"/>
              </w:rPr>
            </w:pPr>
            <w:r>
              <w:rPr>
                <w:w w:val="95"/>
                <w:sz w:val="23"/>
              </w:rPr>
              <w:t>93</w:t>
            </w:r>
          </w:p>
        </w:tc>
        <w:tc>
          <w:tcPr>
            <w:tcW w:w="6863" w:type="dxa"/>
            <w:tcBorders>
              <w:top w:val="single" w:sz="6" w:space="0" w:color="000000"/>
              <w:left w:val="single" w:sz="6" w:space="0" w:color="000000"/>
              <w:bottom w:val="single" w:sz="6" w:space="0" w:color="000000"/>
            </w:tcBorders>
          </w:tcPr>
          <w:p>
            <w:pPr>
              <w:pStyle w:val="TableParagraph"/>
              <w:ind w:left="105" w:right="60"/>
              <w:rPr>
                <w:sz w:val="23"/>
              </w:rPr>
            </w:pPr>
            <w:r>
              <w:rPr>
                <w:w w:val="85"/>
                <w:sz w:val="23"/>
              </w:rPr>
              <w:t>Restaurantes y hoteles</w:t>
            </w:r>
          </w:p>
        </w:tc>
      </w:tr>
      <w:tr>
        <w:trPr>
          <w:trHeight w:val="270" w:hRule="exact"/>
        </w:trPr>
        <w:tc>
          <w:tcPr>
            <w:tcW w:w="1853" w:type="dxa"/>
            <w:tcBorders>
              <w:top w:val="single" w:sz="6" w:space="0" w:color="000000"/>
              <w:bottom w:val="single" w:sz="6" w:space="0" w:color="000000"/>
              <w:right w:val="single" w:sz="6" w:space="0" w:color="000000"/>
            </w:tcBorders>
          </w:tcPr>
          <w:p>
            <w:pPr>
              <w:pStyle w:val="TableParagraph"/>
              <w:ind w:left="26" w:right="55"/>
              <w:jc w:val="center"/>
              <w:rPr>
                <w:sz w:val="23"/>
              </w:rPr>
            </w:pPr>
            <w:r>
              <w:rPr>
                <w:w w:val="95"/>
                <w:sz w:val="23"/>
              </w:rPr>
              <w:t>94</w:t>
            </w:r>
          </w:p>
        </w:tc>
        <w:tc>
          <w:tcPr>
            <w:tcW w:w="6863" w:type="dxa"/>
            <w:tcBorders>
              <w:top w:val="single" w:sz="6" w:space="0" w:color="000000"/>
              <w:left w:val="single" w:sz="6" w:space="0" w:color="000000"/>
              <w:bottom w:val="single" w:sz="6" w:space="0" w:color="000000"/>
            </w:tcBorders>
          </w:tcPr>
          <w:p>
            <w:pPr>
              <w:pStyle w:val="TableParagraph"/>
              <w:ind w:left="105" w:right="60"/>
              <w:rPr>
                <w:sz w:val="23"/>
              </w:rPr>
            </w:pPr>
            <w:r>
              <w:rPr>
                <w:w w:val="85"/>
                <w:sz w:val="23"/>
              </w:rPr>
              <w:t>Servicios de esparcimiento, culturales recreativos y deportivos</w:t>
            </w:r>
          </w:p>
        </w:tc>
      </w:tr>
      <w:tr>
        <w:trPr>
          <w:trHeight w:val="555" w:hRule="exact"/>
        </w:trPr>
        <w:tc>
          <w:tcPr>
            <w:tcW w:w="1853" w:type="dxa"/>
            <w:tcBorders>
              <w:top w:val="single" w:sz="6" w:space="0" w:color="000000"/>
              <w:bottom w:val="single" w:sz="6" w:space="0" w:color="000000"/>
              <w:right w:val="single" w:sz="6" w:space="0" w:color="000000"/>
            </w:tcBorders>
          </w:tcPr>
          <w:p>
            <w:pPr>
              <w:pStyle w:val="TableParagraph"/>
              <w:spacing w:line="240" w:lineRule="auto" w:before="99"/>
              <w:ind w:left="26" w:right="55"/>
              <w:jc w:val="center"/>
              <w:rPr>
                <w:sz w:val="23"/>
              </w:rPr>
            </w:pPr>
            <w:r>
              <w:rPr>
                <w:w w:val="95"/>
                <w:sz w:val="23"/>
              </w:rPr>
              <w:t>95</w:t>
            </w:r>
          </w:p>
        </w:tc>
        <w:tc>
          <w:tcPr>
            <w:tcW w:w="6863" w:type="dxa"/>
            <w:tcBorders>
              <w:top w:val="single" w:sz="6" w:space="0" w:color="000000"/>
              <w:left w:val="single" w:sz="6" w:space="0" w:color="000000"/>
              <w:bottom w:val="single" w:sz="6" w:space="0" w:color="000000"/>
            </w:tcBorders>
          </w:tcPr>
          <w:p>
            <w:pPr>
              <w:pStyle w:val="TableParagraph"/>
              <w:spacing w:line="244" w:lineRule="auto"/>
              <w:ind w:left="105" w:right="60"/>
              <w:rPr>
                <w:sz w:val="23"/>
              </w:rPr>
            </w:pPr>
            <w:r>
              <w:rPr>
                <w:w w:val="85"/>
                <w:sz w:val="23"/>
              </w:rPr>
              <w:t>Servicios profesionales, técnicos, especializados y personales. Incluye los prestados a las empresas</w:t>
            </w:r>
          </w:p>
        </w:tc>
      </w:tr>
      <w:tr>
        <w:trPr>
          <w:trHeight w:val="285" w:hRule="exact"/>
        </w:trPr>
        <w:tc>
          <w:tcPr>
            <w:tcW w:w="1853" w:type="dxa"/>
            <w:tcBorders>
              <w:top w:val="single" w:sz="6" w:space="0" w:color="000000"/>
              <w:bottom w:val="single" w:sz="6" w:space="0" w:color="000000"/>
              <w:right w:val="single" w:sz="6" w:space="0" w:color="000000"/>
            </w:tcBorders>
          </w:tcPr>
          <w:p>
            <w:pPr>
              <w:pStyle w:val="TableParagraph"/>
              <w:ind w:left="26" w:right="55"/>
              <w:jc w:val="center"/>
              <w:rPr>
                <w:sz w:val="23"/>
              </w:rPr>
            </w:pPr>
            <w:r>
              <w:rPr>
                <w:w w:val="95"/>
                <w:sz w:val="23"/>
              </w:rPr>
              <w:t>96</w:t>
            </w:r>
          </w:p>
        </w:tc>
        <w:tc>
          <w:tcPr>
            <w:tcW w:w="6863" w:type="dxa"/>
            <w:tcBorders>
              <w:top w:val="single" w:sz="6" w:space="0" w:color="000000"/>
              <w:left w:val="single" w:sz="6" w:space="0" w:color="000000"/>
              <w:bottom w:val="single" w:sz="6" w:space="0" w:color="000000"/>
            </w:tcBorders>
          </w:tcPr>
          <w:p>
            <w:pPr>
              <w:pStyle w:val="TableParagraph"/>
              <w:ind w:left="105" w:right="60"/>
              <w:rPr>
                <w:sz w:val="23"/>
              </w:rPr>
            </w:pPr>
            <w:r>
              <w:rPr>
                <w:w w:val="85"/>
                <w:sz w:val="23"/>
              </w:rPr>
              <w:t>Servicios de reparación y mantenimiento</w:t>
            </w:r>
          </w:p>
        </w:tc>
      </w:tr>
      <w:tr>
        <w:trPr>
          <w:trHeight w:val="578" w:hRule="exact"/>
        </w:trPr>
        <w:tc>
          <w:tcPr>
            <w:tcW w:w="1853" w:type="dxa"/>
            <w:tcBorders>
              <w:top w:val="single" w:sz="6" w:space="0" w:color="000000"/>
              <w:right w:val="single" w:sz="6" w:space="0" w:color="000000"/>
            </w:tcBorders>
          </w:tcPr>
          <w:p>
            <w:pPr>
              <w:pStyle w:val="TableParagraph"/>
              <w:spacing w:line="240" w:lineRule="auto" w:before="99"/>
              <w:ind w:left="26" w:right="55"/>
              <w:jc w:val="center"/>
              <w:rPr>
                <w:sz w:val="23"/>
              </w:rPr>
            </w:pPr>
            <w:r>
              <w:rPr>
                <w:w w:val="95"/>
                <w:sz w:val="23"/>
              </w:rPr>
              <w:t>97</w:t>
            </w:r>
          </w:p>
        </w:tc>
        <w:tc>
          <w:tcPr>
            <w:tcW w:w="6863" w:type="dxa"/>
            <w:tcBorders>
              <w:top w:val="single" w:sz="6" w:space="0" w:color="000000"/>
              <w:left w:val="single" w:sz="6" w:space="0" w:color="000000"/>
            </w:tcBorders>
          </w:tcPr>
          <w:p>
            <w:pPr>
              <w:pStyle w:val="TableParagraph"/>
              <w:tabs>
                <w:tab w:pos="1102" w:val="left" w:leader="none"/>
                <w:tab w:pos="2412" w:val="left" w:leader="none"/>
                <w:tab w:pos="2933" w:val="left" w:leader="none"/>
                <w:tab w:pos="3292" w:val="left" w:leader="none"/>
                <w:tab w:pos="4465" w:val="left" w:leader="none"/>
                <w:tab w:pos="5602" w:val="left" w:leader="none"/>
              </w:tabs>
              <w:ind w:left="105"/>
              <w:rPr>
                <w:sz w:val="23"/>
              </w:rPr>
            </w:pPr>
            <w:r>
              <w:rPr>
                <w:w w:val="90"/>
                <w:sz w:val="23"/>
              </w:rPr>
              <w:t>Servicios</w:t>
              <w:tab/>
              <w:t>relacionados</w:t>
              <w:tab/>
            </w:r>
            <w:r>
              <w:rPr>
                <w:w w:val="95"/>
                <w:sz w:val="23"/>
              </w:rPr>
              <w:t>con</w:t>
              <w:tab/>
              <w:t>la</w:t>
              <w:tab/>
            </w:r>
            <w:r>
              <w:rPr>
                <w:w w:val="90"/>
                <w:sz w:val="23"/>
              </w:rPr>
              <w:t>agricultura,</w:t>
              <w:tab/>
              <w:t>ganadería,</w:t>
              <w:tab/>
            </w:r>
            <w:r>
              <w:rPr>
                <w:w w:val="85"/>
                <w:sz w:val="23"/>
              </w:rPr>
              <w:t>construcción,</w:t>
            </w:r>
          </w:p>
          <w:p>
            <w:pPr>
              <w:pStyle w:val="TableParagraph"/>
              <w:spacing w:line="240" w:lineRule="auto" w:before="5"/>
              <w:ind w:left="105" w:right="60"/>
              <w:rPr>
                <w:sz w:val="23"/>
              </w:rPr>
            </w:pPr>
            <w:r>
              <w:rPr>
                <w:w w:val="85"/>
                <w:sz w:val="23"/>
              </w:rPr>
              <w:t>transportes, financieros y comercio</w:t>
            </w:r>
          </w:p>
        </w:tc>
      </w:tr>
    </w:tbl>
    <w:p>
      <w:pPr>
        <w:spacing w:line="205" w:lineRule="exact" w:before="0"/>
        <w:ind w:left="1625" w:right="263" w:firstLine="0"/>
        <w:jc w:val="left"/>
        <w:rPr>
          <w:rFonts w:ascii="Arial" w:hAnsi="Arial"/>
          <w:i/>
          <w:sz w:val="19"/>
        </w:rPr>
      </w:pPr>
      <w:r>
        <w:rPr>
          <w:rFonts w:ascii="Arial" w:hAnsi="Arial"/>
          <w:i/>
          <w:w w:val="85"/>
          <w:sz w:val="19"/>
        </w:rPr>
        <w:t>Tabla #1. Número de sector y su descrip ción de acuerdo a la clasificación del INEGI</w:t>
      </w:r>
    </w:p>
    <w:p>
      <w:pPr>
        <w:spacing w:after="0" w:line="205" w:lineRule="exact"/>
        <w:jc w:val="left"/>
        <w:rPr>
          <w:rFonts w:ascii="Arial" w:hAnsi="Arial"/>
          <w:sz w:val="19"/>
        </w:rPr>
        <w:sectPr>
          <w:pgSz w:w="11920" w:h="16840"/>
          <w:pgMar w:header="0" w:footer="1533" w:top="1600" w:bottom="1720" w:left="1420" w:right="144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3"/>
        <w:rPr>
          <w:rFonts w:ascii="Arial"/>
          <w:i/>
          <w:sz w:val="18"/>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795"/>
        <w:gridCol w:w="1350"/>
        <w:gridCol w:w="1110"/>
        <w:gridCol w:w="1605"/>
        <w:gridCol w:w="1335"/>
        <w:gridCol w:w="1275"/>
        <w:gridCol w:w="1298"/>
      </w:tblGrid>
      <w:tr>
        <w:trPr>
          <w:trHeight w:val="1388" w:hRule="exact"/>
        </w:trPr>
        <w:tc>
          <w:tcPr>
            <w:tcW w:w="795" w:type="dxa"/>
            <w:tcBorders>
              <w:left w:val="thickThinMediumGap" w:sz="15" w:space="0" w:color="000000"/>
              <w:bottom w:val="single" w:sz="6" w:space="0" w:color="000000"/>
              <w:right w:val="single" w:sz="6" w:space="0" w:color="000000"/>
            </w:tcBorders>
            <w:shd w:val="clear" w:color="auto" w:fill="CCCCCC"/>
          </w:tcPr>
          <w:p>
            <w:pPr>
              <w:pStyle w:val="TableParagraph"/>
              <w:ind w:left="28" w:right="71"/>
              <w:jc w:val="center"/>
              <w:rPr>
                <w:b/>
                <w:sz w:val="23"/>
              </w:rPr>
            </w:pPr>
            <w:r>
              <w:rPr>
                <w:b/>
                <w:w w:val="95"/>
                <w:sz w:val="23"/>
              </w:rPr>
              <w:t>No.</w:t>
            </w:r>
          </w:p>
          <w:p>
            <w:pPr>
              <w:pStyle w:val="TableParagraph"/>
              <w:spacing w:line="240" w:lineRule="auto" w:before="5"/>
              <w:ind w:left="28" w:right="72"/>
              <w:jc w:val="center"/>
              <w:rPr>
                <w:b/>
                <w:sz w:val="23"/>
              </w:rPr>
            </w:pPr>
            <w:r>
              <w:rPr>
                <w:b/>
                <w:w w:val="85"/>
                <w:sz w:val="23"/>
              </w:rPr>
              <w:t>Sector</w:t>
            </w:r>
          </w:p>
        </w:tc>
        <w:tc>
          <w:tcPr>
            <w:tcW w:w="1350" w:type="dxa"/>
            <w:tcBorders>
              <w:left w:val="single" w:sz="6" w:space="0" w:color="000000"/>
              <w:bottom w:val="single" w:sz="6" w:space="0" w:color="000000"/>
              <w:right w:val="single" w:sz="6" w:space="0" w:color="000000"/>
            </w:tcBorders>
            <w:shd w:val="clear" w:color="auto" w:fill="CCCCCC"/>
          </w:tcPr>
          <w:p>
            <w:pPr>
              <w:pStyle w:val="TableParagraph"/>
              <w:ind w:left="75" w:right="89"/>
              <w:jc w:val="center"/>
              <w:rPr>
                <w:b/>
                <w:sz w:val="23"/>
              </w:rPr>
            </w:pPr>
            <w:r>
              <w:rPr>
                <w:b/>
                <w:w w:val="95"/>
                <w:sz w:val="23"/>
              </w:rPr>
              <w:t>Unidades</w:t>
            </w:r>
          </w:p>
          <w:p>
            <w:pPr>
              <w:pStyle w:val="TableParagraph"/>
              <w:spacing w:line="240" w:lineRule="auto" w:before="5"/>
              <w:ind w:left="75" w:right="89"/>
              <w:jc w:val="center"/>
              <w:rPr>
                <w:b/>
                <w:sz w:val="23"/>
              </w:rPr>
            </w:pPr>
            <w:r>
              <w:rPr>
                <w:b/>
                <w:w w:val="85"/>
                <w:sz w:val="23"/>
              </w:rPr>
              <w:t>económicas</w:t>
            </w:r>
          </w:p>
        </w:tc>
        <w:tc>
          <w:tcPr>
            <w:tcW w:w="1110" w:type="dxa"/>
            <w:tcBorders>
              <w:left w:val="single" w:sz="6" w:space="0" w:color="000000"/>
              <w:bottom w:val="single" w:sz="6" w:space="0" w:color="000000"/>
              <w:right w:val="single" w:sz="6" w:space="0" w:color="000000"/>
            </w:tcBorders>
            <w:shd w:val="clear" w:color="auto" w:fill="CCCCCC"/>
          </w:tcPr>
          <w:p>
            <w:pPr>
              <w:pStyle w:val="TableParagraph"/>
              <w:ind w:left="120" w:firstLine="45"/>
              <w:rPr>
                <w:b/>
                <w:sz w:val="23"/>
              </w:rPr>
            </w:pPr>
            <w:r>
              <w:rPr>
                <w:b/>
                <w:w w:val="90"/>
                <w:sz w:val="23"/>
              </w:rPr>
              <w:t>Personal</w:t>
            </w:r>
          </w:p>
          <w:p>
            <w:pPr>
              <w:pStyle w:val="TableParagraph"/>
              <w:spacing w:line="240" w:lineRule="auto" w:before="5"/>
              <w:ind w:left="120"/>
              <w:rPr>
                <w:b/>
                <w:sz w:val="16"/>
              </w:rPr>
            </w:pPr>
            <w:r>
              <w:rPr>
                <w:b/>
                <w:w w:val="85"/>
                <w:sz w:val="23"/>
              </w:rPr>
              <w:t>Ocupado</w:t>
            </w:r>
            <w:r>
              <w:rPr>
                <w:b/>
                <w:w w:val="85"/>
                <w:position w:val="4"/>
                <w:sz w:val="16"/>
              </w:rPr>
              <w:t>3</w:t>
            </w:r>
          </w:p>
        </w:tc>
        <w:tc>
          <w:tcPr>
            <w:tcW w:w="1605" w:type="dxa"/>
            <w:tcBorders>
              <w:left w:val="single" w:sz="6" w:space="0" w:color="000000"/>
              <w:bottom w:val="single" w:sz="6" w:space="0" w:color="000000"/>
              <w:right w:val="single" w:sz="6" w:space="0" w:color="000000"/>
            </w:tcBorders>
            <w:shd w:val="clear" w:color="auto" w:fill="CCCCCC"/>
          </w:tcPr>
          <w:p>
            <w:pPr>
              <w:pStyle w:val="TableParagraph"/>
              <w:ind w:left="58" w:right="58"/>
              <w:jc w:val="center"/>
              <w:rPr>
                <w:b/>
                <w:sz w:val="16"/>
              </w:rPr>
            </w:pPr>
            <w:r>
              <w:rPr>
                <w:b/>
                <w:w w:val="85"/>
                <w:sz w:val="23"/>
              </w:rPr>
              <w:t>Remuneración</w:t>
            </w:r>
            <w:r>
              <w:rPr>
                <w:b/>
                <w:w w:val="85"/>
                <w:position w:val="4"/>
                <w:sz w:val="16"/>
              </w:rPr>
              <w:t>4</w:t>
            </w:r>
          </w:p>
          <w:p>
            <w:pPr>
              <w:pStyle w:val="TableParagraph"/>
              <w:spacing w:line="240" w:lineRule="auto" w:before="5"/>
              <w:ind w:left="58" w:right="44"/>
              <w:jc w:val="center"/>
              <w:rPr>
                <w:b/>
                <w:sz w:val="23"/>
              </w:rPr>
            </w:pPr>
            <w:r>
              <w:rPr>
                <w:b/>
                <w:w w:val="85"/>
                <w:sz w:val="23"/>
              </w:rPr>
              <w:t>$ (miles)</w:t>
            </w:r>
          </w:p>
        </w:tc>
        <w:tc>
          <w:tcPr>
            <w:tcW w:w="1335" w:type="dxa"/>
            <w:tcBorders>
              <w:left w:val="single" w:sz="6" w:space="0" w:color="000000"/>
              <w:bottom w:val="single" w:sz="6" w:space="0" w:color="000000"/>
              <w:right w:val="single" w:sz="6" w:space="0" w:color="000000"/>
            </w:tcBorders>
            <w:shd w:val="clear" w:color="auto" w:fill="CCCCCC"/>
          </w:tcPr>
          <w:p>
            <w:pPr>
              <w:pStyle w:val="TableParagraph"/>
              <w:ind w:left="92" w:right="77"/>
              <w:jc w:val="center"/>
              <w:rPr>
                <w:b/>
                <w:sz w:val="23"/>
              </w:rPr>
            </w:pPr>
            <w:r>
              <w:rPr>
                <w:b/>
                <w:w w:val="85"/>
                <w:sz w:val="23"/>
              </w:rPr>
              <w:t>Producción</w:t>
            </w:r>
          </w:p>
          <w:p>
            <w:pPr>
              <w:pStyle w:val="TableParagraph"/>
              <w:spacing w:line="240" w:lineRule="auto" w:before="5"/>
              <w:ind w:left="92" w:right="80"/>
              <w:jc w:val="center"/>
              <w:rPr>
                <w:b/>
                <w:sz w:val="16"/>
              </w:rPr>
            </w:pPr>
            <w:r>
              <w:rPr>
                <w:b/>
                <w:w w:val="85"/>
                <w:sz w:val="23"/>
              </w:rPr>
              <w:t>Bruta Total</w:t>
            </w:r>
            <w:r>
              <w:rPr>
                <w:b/>
                <w:w w:val="85"/>
                <w:position w:val="4"/>
                <w:sz w:val="16"/>
              </w:rPr>
              <w:t>5</w:t>
            </w:r>
          </w:p>
          <w:p>
            <w:pPr>
              <w:pStyle w:val="TableParagraph"/>
              <w:spacing w:line="240" w:lineRule="auto" w:before="5"/>
              <w:ind w:left="80" w:right="80"/>
              <w:jc w:val="center"/>
              <w:rPr>
                <w:b/>
                <w:sz w:val="23"/>
              </w:rPr>
            </w:pPr>
            <w:r>
              <w:rPr>
                <w:b/>
                <w:w w:val="85"/>
                <w:sz w:val="23"/>
              </w:rPr>
              <w:t>$ (miles)</w:t>
            </w:r>
          </w:p>
        </w:tc>
        <w:tc>
          <w:tcPr>
            <w:tcW w:w="1275" w:type="dxa"/>
            <w:tcBorders>
              <w:left w:val="single" w:sz="6" w:space="0" w:color="000000"/>
              <w:bottom w:val="single" w:sz="6" w:space="0" w:color="000000"/>
              <w:right w:val="single" w:sz="6" w:space="0" w:color="000000"/>
            </w:tcBorders>
            <w:shd w:val="clear" w:color="auto" w:fill="CCCCCC"/>
          </w:tcPr>
          <w:p>
            <w:pPr>
              <w:pStyle w:val="TableParagraph"/>
              <w:ind w:left="285" w:hanging="30"/>
              <w:rPr>
                <w:b/>
                <w:sz w:val="23"/>
              </w:rPr>
            </w:pPr>
            <w:r>
              <w:rPr>
                <w:b/>
                <w:w w:val="95"/>
                <w:sz w:val="23"/>
              </w:rPr>
              <w:t>Insumos</w:t>
            </w:r>
          </w:p>
          <w:p>
            <w:pPr>
              <w:pStyle w:val="TableParagraph"/>
              <w:spacing w:line="240" w:lineRule="auto" w:before="5"/>
              <w:ind w:left="285"/>
              <w:rPr>
                <w:b/>
                <w:sz w:val="16"/>
              </w:rPr>
            </w:pPr>
            <w:r>
              <w:rPr>
                <w:b/>
                <w:w w:val="95"/>
                <w:sz w:val="23"/>
              </w:rPr>
              <w:t>Totales</w:t>
            </w:r>
            <w:r>
              <w:rPr>
                <w:b/>
                <w:w w:val="95"/>
                <w:position w:val="4"/>
                <w:sz w:val="16"/>
              </w:rPr>
              <w:t>6</w:t>
            </w:r>
          </w:p>
          <w:p>
            <w:pPr>
              <w:pStyle w:val="TableParagraph"/>
              <w:spacing w:line="240" w:lineRule="auto" w:before="5"/>
              <w:ind w:left="270"/>
              <w:rPr>
                <w:b/>
                <w:sz w:val="23"/>
              </w:rPr>
            </w:pPr>
            <w:r>
              <w:rPr>
                <w:b/>
                <w:w w:val="85"/>
                <w:sz w:val="23"/>
              </w:rPr>
              <w:t>$ (miles)</w:t>
            </w:r>
          </w:p>
        </w:tc>
        <w:tc>
          <w:tcPr>
            <w:tcW w:w="1298" w:type="dxa"/>
            <w:tcBorders>
              <w:left w:val="single" w:sz="6" w:space="0" w:color="000000"/>
              <w:bottom w:val="single" w:sz="6" w:space="0" w:color="000000"/>
            </w:tcBorders>
            <w:shd w:val="clear" w:color="auto" w:fill="CCCCCC"/>
          </w:tcPr>
          <w:p>
            <w:pPr>
              <w:pStyle w:val="TableParagraph"/>
              <w:ind w:left="186" w:right="157"/>
              <w:jc w:val="center"/>
              <w:rPr>
                <w:b/>
                <w:sz w:val="23"/>
              </w:rPr>
            </w:pPr>
            <w:r>
              <w:rPr>
                <w:b/>
                <w:w w:val="95"/>
                <w:sz w:val="23"/>
              </w:rPr>
              <w:t>Valor</w:t>
            </w:r>
          </w:p>
          <w:p>
            <w:pPr>
              <w:pStyle w:val="TableParagraph"/>
              <w:spacing w:line="244" w:lineRule="auto" w:before="5"/>
              <w:ind w:left="189" w:right="157"/>
              <w:jc w:val="center"/>
              <w:rPr>
                <w:b/>
                <w:sz w:val="16"/>
              </w:rPr>
            </w:pPr>
            <w:r>
              <w:rPr>
                <w:b/>
                <w:w w:val="80"/>
                <w:sz w:val="23"/>
              </w:rPr>
              <w:t>Agregado </w:t>
            </w:r>
            <w:r>
              <w:rPr>
                <w:b/>
                <w:w w:val="95"/>
                <w:sz w:val="23"/>
              </w:rPr>
              <w:t>Censal Bruto</w:t>
            </w:r>
            <w:r>
              <w:rPr>
                <w:b/>
                <w:w w:val="95"/>
                <w:position w:val="4"/>
                <w:sz w:val="16"/>
              </w:rPr>
              <w:t>7</w:t>
            </w:r>
          </w:p>
          <w:p>
            <w:pPr>
              <w:pStyle w:val="TableParagraph"/>
              <w:spacing w:line="240" w:lineRule="auto"/>
              <w:ind w:left="172" w:right="157"/>
              <w:jc w:val="center"/>
              <w:rPr>
                <w:b/>
                <w:sz w:val="23"/>
              </w:rPr>
            </w:pPr>
            <w:r>
              <w:rPr>
                <w:b/>
                <w:w w:val="85"/>
                <w:sz w:val="23"/>
              </w:rPr>
              <w:t>$ (miles)</w:t>
            </w:r>
          </w:p>
        </w:tc>
      </w:tr>
      <w:tr>
        <w:trPr>
          <w:trHeight w:val="420" w:hRule="exact"/>
        </w:trPr>
        <w:tc>
          <w:tcPr>
            <w:tcW w:w="795" w:type="dxa"/>
            <w:tcBorders>
              <w:top w:val="single" w:sz="6" w:space="0" w:color="000000"/>
              <w:left w:val="thickThinMediumGap" w:sz="15" w:space="0" w:color="000000"/>
              <w:bottom w:val="single" w:sz="6" w:space="0" w:color="000000"/>
              <w:right w:val="single" w:sz="6" w:space="0" w:color="000000"/>
            </w:tcBorders>
          </w:tcPr>
          <w:p>
            <w:pPr>
              <w:pStyle w:val="TableParagraph"/>
              <w:ind w:right="284"/>
              <w:jc w:val="right"/>
              <w:rPr>
                <w:sz w:val="23"/>
              </w:rPr>
            </w:pPr>
            <w:r>
              <w:rPr>
                <w:w w:val="80"/>
                <w:sz w:val="23"/>
              </w:rPr>
              <w:t>82</w:t>
            </w:r>
          </w:p>
        </w:tc>
        <w:tc>
          <w:tcPr>
            <w:tcW w:w="1350"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1,642</w:t>
            </w:r>
          </w:p>
        </w:tc>
        <w:tc>
          <w:tcPr>
            <w:tcW w:w="111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5,718</w:t>
            </w:r>
          </w:p>
        </w:tc>
        <w:tc>
          <w:tcPr>
            <w:tcW w:w="160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172,621</w:t>
            </w:r>
          </w:p>
        </w:tc>
        <w:tc>
          <w:tcPr>
            <w:tcW w:w="133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1,698,819</w:t>
            </w:r>
          </w:p>
        </w:tc>
        <w:tc>
          <w:tcPr>
            <w:tcW w:w="1275" w:type="dxa"/>
            <w:tcBorders>
              <w:top w:val="single" w:sz="6" w:space="0" w:color="000000"/>
              <w:left w:val="single" w:sz="6" w:space="0" w:color="000000"/>
              <w:bottom w:val="single" w:sz="6" w:space="0" w:color="000000"/>
              <w:right w:val="single" w:sz="6" w:space="0" w:color="000000"/>
            </w:tcBorders>
          </w:tcPr>
          <w:p>
            <w:pPr>
              <w:pStyle w:val="TableParagraph"/>
              <w:ind w:right="73"/>
              <w:jc w:val="right"/>
              <w:rPr>
                <w:sz w:val="23"/>
              </w:rPr>
            </w:pPr>
            <w:r>
              <w:rPr>
                <w:w w:val="80"/>
                <w:sz w:val="23"/>
              </w:rPr>
              <w:t>732,425</w:t>
            </w:r>
          </w:p>
        </w:tc>
        <w:tc>
          <w:tcPr>
            <w:tcW w:w="1298" w:type="dxa"/>
            <w:tcBorders>
              <w:top w:val="single" w:sz="6" w:space="0" w:color="000000"/>
              <w:left w:val="single" w:sz="6" w:space="0" w:color="000000"/>
              <w:bottom w:val="single" w:sz="6" w:space="0" w:color="000000"/>
            </w:tcBorders>
          </w:tcPr>
          <w:p>
            <w:pPr>
              <w:pStyle w:val="TableParagraph"/>
              <w:ind w:right="59"/>
              <w:jc w:val="right"/>
              <w:rPr>
                <w:sz w:val="23"/>
              </w:rPr>
            </w:pPr>
            <w:r>
              <w:rPr>
                <w:w w:val="80"/>
                <w:sz w:val="23"/>
              </w:rPr>
              <w:t>966,694</w:t>
            </w:r>
          </w:p>
        </w:tc>
      </w:tr>
      <w:tr>
        <w:trPr>
          <w:trHeight w:val="405" w:hRule="exact"/>
        </w:trPr>
        <w:tc>
          <w:tcPr>
            <w:tcW w:w="795" w:type="dxa"/>
            <w:tcBorders>
              <w:top w:val="single" w:sz="6" w:space="0" w:color="000000"/>
              <w:left w:val="thickThinMediumGap" w:sz="15" w:space="0" w:color="000000"/>
              <w:bottom w:val="single" w:sz="6" w:space="0" w:color="000000"/>
              <w:right w:val="single" w:sz="6" w:space="0" w:color="000000"/>
            </w:tcBorders>
          </w:tcPr>
          <w:p>
            <w:pPr>
              <w:pStyle w:val="TableParagraph"/>
              <w:ind w:right="284"/>
              <w:jc w:val="right"/>
              <w:rPr>
                <w:sz w:val="23"/>
              </w:rPr>
            </w:pPr>
            <w:r>
              <w:rPr>
                <w:w w:val="80"/>
                <w:sz w:val="23"/>
              </w:rPr>
              <w:t>83</w:t>
            </w:r>
          </w:p>
        </w:tc>
        <w:tc>
          <w:tcPr>
            <w:tcW w:w="1350"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2,221</w:t>
            </w:r>
          </w:p>
        </w:tc>
        <w:tc>
          <w:tcPr>
            <w:tcW w:w="111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6,483</w:t>
            </w:r>
          </w:p>
        </w:tc>
        <w:tc>
          <w:tcPr>
            <w:tcW w:w="160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142,554</w:t>
            </w:r>
          </w:p>
        </w:tc>
        <w:tc>
          <w:tcPr>
            <w:tcW w:w="133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2,682,401</w:t>
            </w:r>
          </w:p>
        </w:tc>
        <w:tc>
          <w:tcPr>
            <w:tcW w:w="127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692,530</w:t>
            </w:r>
          </w:p>
        </w:tc>
        <w:tc>
          <w:tcPr>
            <w:tcW w:w="1298" w:type="dxa"/>
            <w:tcBorders>
              <w:top w:val="single" w:sz="6" w:space="0" w:color="000000"/>
              <w:left w:val="single" w:sz="6" w:space="0" w:color="000000"/>
              <w:bottom w:val="single" w:sz="6" w:space="0" w:color="000000"/>
            </w:tcBorders>
          </w:tcPr>
          <w:p>
            <w:pPr>
              <w:pStyle w:val="TableParagraph"/>
              <w:ind w:right="58"/>
              <w:jc w:val="right"/>
              <w:rPr>
                <w:sz w:val="23"/>
              </w:rPr>
            </w:pPr>
            <w:r>
              <w:rPr>
                <w:w w:val="80"/>
                <w:sz w:val="23"/>
              </w:rPr>
              <w:t>1,989,871</w:t>
            </w:r>
          </w:p>
        </w:tc>
      </w:tr>
      <w:tr>
        <w:trPr>
          <w:trHeight w:val="420" w:hRule="exact"/>
        </w:trPr>
        <w:tc>
          <w:tcPr>
            <w:tcW w:w="795" w:type="dxa"/>
            <w:tcBorders>
              <w:top w:val="single" w:sz="6" w:space="0" w:color="000000"/>
              <w:left w:val="thickThinMediumGap" w:sz="15" w:space="0" w:color="000000"/>
              <w:bottom w:val="single" w:sz="6" w:space="0" w:color="000000"/>
              <w:right w:val="single" w:sz="6" w:space="0" w:color="000000"/>
            </w:tcBorders>
          </w:tcPr>
          <w:p>
            <w:pPr>
              <w:pStyle w:val="TableParagraph"/>
              <w:ind w:right="284"/>
              <w:jc w:val="right"/>
              <w:rPr>
                <w:sz w:val="23"/>
              </w:rPr>
            </w:pPr>
            <w:r>
              <w:rPr>
                <w:w w:val="80"/>
                <w:sz w:val="23"/>
              </w:rPr>
              <w:t>92</w:t>
            </w:r>
          </w:p>
        </w:tc>
        <w:tc>
          <w:tcPr>
            <w:tcW w:w="1350"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16,531</w:t>
            </w:r>
          </w:p>
        </w:tc>
        <w:tc>
          <w:tcPr>
            <w:tcW w:w="1110"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ind w:right="74"/>
              <w:jc w:val="right"/>
              <w:rPr>
                <w:sz w:val="23"/>
              </w:rPr>
            </w:pPr>
            <w:r>
              <w:rPr>
                <w:w w:val="80"/>
                <w:sz w:val="23"/>
              </w:rPr>
              <w:t>70,166</w:t>
            </w:r>
          </w:p>
        </w:tc>
        <w:tc>
          <w:tcPr>
            <w:tcW w:w="1605"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ind w:right="104"/>
              <w:jc w:val="right"/>
              <w:rPr>
                <w:sz w:val="23"/>
              </w:rPr>
            </w:pPr>
            <w:r>
              <w:rPr>
                <w:w w:val="80"/>
                <w:sz w:val="23"/>
              </w:rPr>
              <w:t>1,736,768</w:t>
            </w:r>
          </w:p>
        </w:tc>
        <w:tc>
          <w:tcPr>
            <w:tcW w:w="1335"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ind w:right="74"/>
              <w:jc w:val="right"/>
              <w:rPr>
                <w:sz w:val="23"/>
              </w:rPr>
            </w:pPr>
            <w:r>
              <w:rPr>
                <w:w w:val="80"/>
                <w:sz w:val="23"/>
              </w:rPr>
              <w:t>5,018,927</w:t>
            </w:r>
          </w:p>
        </w:tc>
        <w:tc>
          <w:tcPr>
            <w:tcW w:w="1275"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ind w:right="74"/>
              <w:jc w:val="right"/>
              <w:rPr>
                <w:sz w:val="23"/>
              </w:rPr>
            </w:pPr>
            <w:r>
              <w:rPr>
                <w:w w:val="80"/>
                <w:sz w:val="23"/>
              </w:rPr>
              <w:t>2,243,561</w:t>
            </w:r>
          </w:p>
        </w:tc>
        <w:tc>
          <w:tcPr>
            <w:tcW w:w="1298" w:type="dxa"/>
            <w:tcBorders>
              <w:top w:val="single" w:sz="6" w:space="0" w:color="000000"/>
              <w:left w:val="single" w:sz="6" w:space="0" w:color="000000"/>
              <w:bottom w:val="single" w:sz="6" w:space="0" w:color="000000"/>
            </w:tcBorders>
            <w:shd w:val="clear" w:color="auto" w:fill="CCCCCC"/>
          </w:tcPr>
          <w:p>
            <w:pPr>
              <w:pStyle w:val="TableParagraph"/>
              <w:ind w:right="58"/>
              <w:jc w:val="right"/>
              <w:rPr>
                <w:sz w:val="23"/>
              </w:rPr>
            </w:pPr>
            <w:r>
              <w:rPr>
                <w:w w:val="80"/>
                <w:sz w:val="23"/>
              </w:rPr>
              <w:t>2,775,366</w:t>
            </w:r>
          </w:p>
        </w:tc>
      </w:tr>
      <w:tr>
        <w:trPr>
          <w:trHeight w:val="405" w:hRule="exact"/>
        </w:trPr>
        <w:tc>
          <w:tcPr>
            <w:tcW w:w="795" w:type="dxa"/>
            <w:tcBorders>
              <w:top w:val="single" w:sz="6" w:space="0" w:color="000000"/>
              <w:left w:val="thickThinMediumGap" w:sz="15" w:space="0" w:color="000000"/>
              <w:bottom w:val="single" w:sz="6" w:space="0" w:color="000000"/>
              <w:right w:val="single" w:sz="6" w:space="0" w:color="000000"/>
            </w:tcBorders>
          </w:tcPr>
          <w:p>
            <w:pPr>
              <w:pStyle w:val="TableParagraph"/>
              <w:ind w:right="284"/>
              <w:jc w:val="right"/>
              <w:rPr>
                <w:sz w:val="23"/>
              </w:rPr>
            </w:pPr>
            <w:r>
              <w:rPr>
                <w:w w:val="80"/>
                <w:sz w:val="23"/>
              </w:rPr>
              <w:t>93</w:t>
            </w:r>
          </w:p>
        </w:tc>
        <w:tc>
          <w:tcPr>
            <w:tcW w:w="1350"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ind w:right="104"/>
              <w:jc w:val="right"/>
              <w:rPr>
                <w:sz w:val="23"/>
              </w:rPr>
            </w:pPr>
            <w:r>
              <w:rPr>
                <w:w w:val="80"/>
                <w:sz w:val="23"/>
              </w:rPr>
              <w:t>25,333</w:t>
            </w:r>
          </w:p>
        </w:tc>
        <w:tc>
          <w:tcPr>
            <w:tcW w:w="1110"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ind w:right="74"/>
              <w:jc w:val="right"/>
              <w:rPr>
                <w:sz w:val="23"/>
              </w:rPr>
            </w:pPr>
            <w:r>
              <w:rPr>
                <w:w w:val="80"/>
                <w:sz w:val="23"/>
              </w:rPr>
              <w:t>69,967</w:t>
            </w:r>
          </w:p>
        </w:tc>
        <w:tc>
          <w:tcPr>
            <w:tcW w:w="160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598,689</w:t>
            </w:r>
          </w:p>
        </w:tc>
        <w:tc>
          <w:tcPr>
            <w:tcW w:w="1335"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ind w:right="74"/>
              <w:jc w:val="right"/>
              <w:rPr>
                <w:sz w:val="23"/>
              </w:rPr>
            </w:pPr>
            <w:r>
              <w:rPr>
                <w:w w:val="80"/>
                <w:sz w:val="23"/>
              </w:rPr>
              <w:t>5,446,260</w:t>
            </w:r>
          </w:p>
        </w:tc>
        <w:tc>
          <w:tcPr>
            <w:tcW w:w="1275"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ind w:right="74"/>
              <w:jc w:val="right"/>
              <w:rPr>
                <w:sz w:val="23"/>
              </w:rPr>
            </w:pPr>
            <w:r>
              <w:rPr>
                <w:w w:val="80"/>
                <w:sz w:val="23"/>
              </w:rPr>
              <w:t>3,403,613</w:t>
            </w:r>
          </w:p>
        </w:tc>
        <w:tc>
          <w:tcPr>
            <w:tcW w:w="1298" w:type="dxa"/>
            <w:tcBorders>
              <w:top w:val="single" w:sz="6" w:space="0" w:color="000000"/>
              <w:left w:val="single" w:sz="6" w:space="0" w:color="000000"/>
              <w:bottom w:val="single" w:sz="6" w:space="0" w:color="000000"/>
            </w:tcBorders>
            <w:shd w:val="clear" w:color="auto" w:fill="CCCCCC"/>
          </w:tcPr>
          <w:p>
            <w:pPr>
              <w:pStyle w:val="TableParagraph"/>
              <w:ind w:right="58"/>
              <w:jc w:val="right"/>
              <w:rPr>
                <w:sz w:val="23"/>
              </w:rPr>
            </w:pPr>
            <w:r>
              <w:rPr>
                <w:w w:val="80"/>
                <w:sz w:val="23"/>
              </w:rPr>
              <w:t>2,042,647</w:t>
            </w:r>
          </w:p>
        </w:tc>
      </w:tr>
      <w:tr>
        <w:trPr>
          <w:trHeight w:val="420" w:hRule="exact"/>
        </w:trPr>
        <w:tc>
          <w:tcPr>
            <w:tcW w:w="795" w:type="dxa"/>
            <w:tcBorders>
              <w:top w:val="single" w:sz="6" w:space="0" w:color="000000"/>
              <w:left w:val="thickThinMediumGap" w:sz="15" w:space="0" w:color="000000"/>
              <w:bottom w:val="single" w:sz="6" w:space="0" w:color="000000"/>
              <w:right w:val="single" w:sz="6" w:space="0" w:color="000000"/>
            </w:tcBorders>
          </w:tcPr>
          <w:p>
            <w:pPr>
              <w:pStyle w:val="TableParagraph"/>
              <w:ind w:right="284"/>
              <w:jc w:val="right"/>
              <w:rPr>
                <w:sz w:val="23"/>
              </w:rPr>
            </w:pPr>
            <w:r>
              <w:rPr>
                <w:w w:val="80"/>
                <w:sz w:val="23"/>
              </w:rPr>
              <w:t>94</w:t>
            </w:r>
          </w:p>
        </w:tc>
        <w:tc>
          <w:tcPr>
            <w:tcW w:w="1350"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4,156</w:t>
            </w:r>
          </w:p>
        </w:tc>
        <w:tc>
          <w:tcPr>
            <w:tcW w:w="111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12,577</w:t>
            </w:r>
          </w:p>
        </w:tc>
        <w:tc>
          <w:tcPr>
            <w:tcW w:w="160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366,191</w:t>
            </w:r>
          </w:p>
        </w:tc>
        <w:tc>
          <w:tcPr>
            <w:tcW w:w="133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2,271,623</w:t>
            </w:r>
          </w:p>
        </w:tc>
        <w:tc>
          <w:tcPr>
            <w:tcW w:w="127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1,106,207</w:t>
            </w:r>
          </w:p>
        </w:tc>
        <w:tc>
          <w:tcPr>
            <w:tcW w:w="1298" w:type="dxa"/>
            <w:tcBorders>
              <w:top w:val="single" w:sz="6" w:space="0" w:color="000000"/>
              <w:left w:val="single" w:sz="6" w:space="0" w:color="000000"/>
              <w:bottom w:val="single" w:sz="6" w:space="0" w:color="000000"/>
            </w:tcBorders>
          </w:tcPr>
          <w:p>
            <w:pPr>
              <w:pStyle w:val="TableParagraph"/>
              <w:ind w:right="58"/>
              <w:jc w:val="right"/>
              <w:rPr>
                <w:sz w:val="23"/>
              </w:rPr>
            </w:pPr>
            <w:r>
              <w:rPr>
                <w:w w:val="80"/>
                <w:sz w:val="23"/>
              </w:rPr>
              <w:t>1,165,416</w:t>
            </w:r>
          </w:p>
        </w:tc>
      </w:tr>
      <w:tr>
        <w:trPr>
          <w:trHeight w:val="413" w:hRule="exact"/>
        </w:trPr>
        <w:tc>
          <w:tcPr>
            <w:tcW w:w="795" w:type="dxa"/>
            <w:vMerge w:val="restart"/>
            <w:tcBorders>
              <w:top w:val="single" w:sz="6" w:space="0" w:color="000000"/>
              <w:left w:val="thickThinMediumGap" w:sz="15" w:space="0" w:color="000000"/>
              <w:right w:val="single" w:sz="6" w:space="0" w:color="000000"/>
            </w:tcBorders>
          </w:tcPr>
          <w:p>
            <w:pPr>
              <w:pStyle w:val="TableParagraph"/>
              <w:ind w:left="28" w:right="57"/>
              <w:jc w:val="center"/>
              <w:rPr>
                <w:sz w:val="23"/>
              </w:rPr>
            </w:pPr>
            <w:r>
              <w:rPr>
                <w:w w:val="95"/>
                <w:sz w:val="23"/>
              </w:rPr>
              <w:t>95</w:t>
            </w:r>
          </w:p>
          <w:p>
            <w:pPr>
              <w:pStyle w:val="TableParagraph"/>
              <w:spacing w:line="240" w:lineRule="auto" w:before="155"/>
              <w:ind w:left="28" w:right="57"/>
              <w:jc w:val="center"/>
              <w:rPr>
                <w:sz w:val="23"/>
              </w:rPr>
            </w:pPr>
            <w:r>
              <w:rPr>
                <w:w w:val="95"/>
                <w:sz w:val="23"/>
              </w:rPr>
              <w:t>96</w:t>
            </w:r>
          </w:p>
        </w:tc>
        <w:tc>
          <w:tcPr>
            <w:tcW w:w="1350" w:type="dxa"/>
            <w:vMerge w:val="restart"/>
            <w:tcBorders>
              <w:top w:val="single" w:sz="6" w:space="0" w:color="000000"/>
              <w:left w:val="single" w:sz="6" w:space="0" w:color="000000"/>
              <w:right w:val="single" w:sz="6" w:space="0" w:color="000000"/>
            </w:tcBorders>
            <w:shd w:val="clear" w:color="auto" w:fill="CCCCCC"/>
          </w:tcPr>
          <w:p>
            <w:pPr>
              <w:pStyle w:val="TableParagraph"/>
              <w:ind w:left="675"/>
              <w:rPr>
                <w:sz w:val="23"/>
              </w:rPr>
            </w:pPr>
            <w:r>
              <w:rPr>
                <w:w w:val="90"/>
                <w:sz w:val="23"/>
              </w:rPr>
              <w:t>21,461</w:t>
            </w:r>
          </w:p>
          <w:p>
            <w:pPr>
              <w:pStyle w:val="TableParagraph"/>
              <w:spacing w:line="240" w:lineRule="auto" w:before="155"/>
              <w:ind w:left="675"/>
              <w:rPr>
                <w:sz w:val="23"/>
              </w:rPr>
            </w:pPr>
            <w:r>
              <w:rPr>
                <w:w w:val="90"/>
                <w:sz w:val="23"/>
              </w:rPr>
              <w:t>30,157</w:t>
            </w:r>
          </w:p>
        </w:tc>
        <w:tc>
          <w:tcPr>
            <w:tcW w:w="1110" w:type="dxa"/>
            <w:tcBorders>
              <w:top w:val="single" w:sz="6" w:space="0" w:color="000000"/>
              <w:left w:val="single" w:sz="6" w:space="0" w:color="000000"/>
              <w:bottom w:val="nil"/>
              <w:right w:val="single" w:sz="6" w:space="0" w:color="000000"/>
            </w:tcBorders>
            <w:shd w:val="clear" w:color="auto" w:fill="CCCCCC"/>
          </w:tcPr>
          <w:p>
            <w:pPr>
              <w:pStyle w:val="TableParagraph"/>
              <w:ind w:right="74"/>
              <w:jc w:val="right"/>
              <w:rPr>
                <w:sz w:val="23"/>
              </w:rPr>
            </w:pPr>
            <w:r>
              <w:rPr>
                <w:w w:val="80"/>
                <w:sz w:val="23"/>
              </w:rPr>
              <w:t>92,465</w:t>
            </w:r>
          </w:p>
        </w:tc>
        <w:tc>
          <w:tcPr>
            <w:tcW w:w="1605" w:type="dxa"/>
            <w:tcBorders>
              <w:top w:val="single" w:sz="6" w:space="0" w:color="000000"/>
              <w:left w:val="single" w:sz="6" w:space="0" w:color="000000"/>
              <w:bottom w:val="nil"/>
              <w:right w:val="single" w:sz="6" w:space="0" w:color="000000"/>
            </w:tcBorders>
            <w:shd w:val="clear" w:color="auto" w:fill="CCCCCC"/>
          </w:tcPr>
          <w:p>
            <w:pPr>
              <w:pStyle w:val="TableParagraph"/>
              <w:ind w:right="104"/>
              <w:jc w:val="right"/>
              <w:rPr>
                <w:sz w:val="23"/>
              </w:rPr>
            </w:pPr>
            <w:r>
              <w:rPr>
                <w:w w:val="80"/>
                <w:sz w:val="23"/>
              </w:rPr>
              <w:t>3,148,775</w:t>
            </w:r>
          </w:p>
        </w:tc>
        <w:tc>
          <w:tcPr>
            <w:tcW w:w="1335" w:type="dxa"/>
            <w:tcBorders>
              <w:top w:val="single" w:sz="6" w:space="0" w:color="000000"/>
              <w:left w:val="single" w:sz="6" w:space="0" w:color="000000"/>
              <w:bottom w:val="nil"/>
              <w:right w:val="single" w:sz="6" w:space="0" w:color="000000"/>
            </w:tcBorders>
            <w:shd w:val="clear" w:color="auto" w:fill="CCCCCC"/>
          </w:tcPr>
          <w:p>
            <w:pPr>
              <w:pStyle w:val="TableParagraph"/>
              <w:ind w:right="74"/>
              <w:jc w:val="right"/>
              <w:rPr>
                <w:sz w:val="23"/>
              </w:rPr>
            </w:pPr>
            <w:r>
              <w:rPr>
                <w:w w:val="80"/>
                <w:sz w:val="23"/>
              </w:rPr>
              <w:t>9,125,442</w:t>
            </w:r>
          </w:p>
        </w:tc>
        <w:tc>
          <w:tcPr>
            <w:tcW w:w="1275" w:type="dxa"/>
            <w:tcBorders>
              <w:top w:val="single" w:sz="6" w:space="0" w:color="000000"/>
              <w:left w:val="single" w:sz="6" w:space="0" w:color="000000"/>
              <w:bottom w:val="nil"/>
              <w:right w:val="single" w:sz="6" w:space="0" w:color="000000"/>
            </w:tcBorders>
            <w:shd w:val="clear" w:color="auto" w:fill="CCCCCC"/>
          </w:tcPr>
          <w:p>
            <w:pPr>
              <w:pStyle w:val="TableParagraph"/>
              <w:ind w:right="74"/>
              <w:jc w:val="right"/>
              <w:rPr>
                <w:sz w:val="23"/>
              </w:rPr>
            </w:pPr>
            <w:r>
              <w:rPr>
                <w:w w:val="80"/>
                <w:sz w:val="23"/>
              </w:rPr>
              <w:t>4,129,971</w:t>
            </w:r>
          </w:p>
        </w:tc>
        <w:tc>
          <w:tcPr>
            <w:tcW w:w="1298" w:type="dxa"/>
            <w:tcBorders>
              <w:top w:val="single" w:sz="6" w:space="0" w:color="000000"/>
              <w:left w:val="single" w:sz="6" w:space="0" w:color="000000"/>
              <w:bottom w:val="nil"/>
            </w:tcBorders>
            <w:shd w:val="clear" w:color="auto" w:fill="CCCCCC"/>
          </w:tcPr>
          <w:p>
            <w:pPr>
              <w:pStyle w:val="TableParagraph"/>
              <w:ind w:right="58"/>
              <w:jc w:val="right"/>
              <w:rPr>
                <w:sz w:val="23"/>
              </w:rPr>
            </w:pPr>
            <w:r>
              <w:rPr>
                <w:w w:val="80"/>
                <w:sz w:val="23"/>
              </w:rPr>
              <w:t>4,995,471</w:t>
            </w:r>
          </w:p>
        </w:tc>
      </w:tr>
      <w:tr>
        <w:trPr>
          <w:trHeight w:val="428" w:hRule="exact"/>
        </w:trPr>
        <w:tc>
          <w:tcPr>
            <w:tcW w:w="795" w:type="dxa"/>
            <w:vMerge/>
            <w:tcBorders>
              <w:left w:val="thickThinMediumGap" w:sz="15" w:space="0" w:color="000000"/>
              <w:bottom w:val="single" w:sz="6" w:space="0" w:color="000000"/>
              <w:right w:val="single" w:sz="6" w:space="0" w:color="000000"/>
            </w:tcBorders>
          </w:tcPr>
          <w:p>
            <w:pPr/>
          </w:p>
        </w:tc>
        <w:tc>
          <w:tcPr>
            <w:tcW w:w="1350" w:type="dxa"/>
            <w:vMerge/>
            <w:tcBorders>
              <w:left w:val="single" w:sz="6" w:space="0" w:color="000000"/>
              <w:bottom w:val="single" w:sz="6" w:space="0" w:color="000000"/>
              <w:right w:val="single" w:sz="6" w:space="0" w:color="000000"/>
            </w:tcBorders>
            <w:shd w:val="clear" w:color="auto" w:fill="CCCCCC"/>
          </w:tcPr>
          <w:p>
            <w:pPr/>
          </w:p>
        </w:tc>
        <w:tc>
          <w:tcPr>
            <w:tcW w:w="1110" w:type="dxa"/>
            <w:tcBorders>
              <w:top w:val="nil"/>
              <w:left w:val="single" w:sz="6" w:space="0" w:color="000000"/>
              <w:bottom w:val="single" w:sz="6" w:space="0" w:color="000000"/>
              <w:right w:val="single" w:sz="6" w:space="0" w:color="000000"/>
            </w:tcBorders>
          </w:tcPr>
          <w:p>
            <w:pPr>
              <w:pStyle w:val="TableParagraph"/>
              <w:spacing w:line="259" w:lineRule="exact"/>
              <w:ind w:right="74"/>
              <w:jc w:val="right"/>
              <w:rPr>
                <w:sz w:val="23"/>
              </w:rPr>
            </w:pPr>
            <w:r>
              <w:rPr>
                <w:w w:val="80"/>
                <w:sz w:val="23"/>
              </w:rPr>
              <w:t>58,960</w:t>
            </w:r>
          </w:p>
        </w:tc>
        <w:tc>
          <w:tcPr>
            <w:tcW w:w="1605" w:type="dxa"/>
            <w:tcBorders>
              <w:top w:val="nil"/>
              <w:left w:val="single" w:sz="6" w:space="0" w:color="000000"/>
              <w:bottom w:val="single" w:sz="6" w:space="0" w:color="000000"/>
              <w:right w:val="single" w:sz="6" w:space="0" w:color="000000"/>
            </w:tcBorders>
          </w:tcPr>
          <w:p>
            <w:pPr>
              <w:pStyle w:val="TableParagraph"/>
              <w:spacing w:line="259" w:lineRule="exact"/>
              <w:ind w:right="104"/>
              <w:jc w:val="right"/>
              <w:rPr>
                <w:sz w:val="23"/>
              </w:rPr>
            </w:pPr>
            <w:r>
              <w:rPr>
                <w:w w:val="80"/>
                <w:sz w:val="23"/>
              </w:rPr>
              <w:t>549,874</w:t>
            </w:r>
          </w:p>
        </w:tc>
        <w:tc>
          <w:tcPr>
            <w:tcW w:w="1335" w:type="dxa"/>
            <w:tcBorders>
              <w:top w:val="nil"/>
              <w:left w:val="single" w:sz="6" w:space="0" w:color="000000"/>
              <w:bottom w:val="single" w:sz="6" w:space="0" w:color="000000"/>
              <w:right w:val="single" w:sz="6" w:space="0" w:color="000000"/>
            </w:tcBorders>
          </w:tcPr>
          <w:p>
            <w:pPr>
              <w:pStyle w:val="TableParagraph"/>
              <w:spacing w:line="259" w:lineRule="exact"/>
              <w:ind w:right="74"/>
              <w:jc w:val="right"/>
              <w:rPr>
                <w:sz w:val="23"/>
              </w:rPr>
            </w:pPr>
            <w:r>
              <w:rPr>
                <w:w w:val="80"/>
                <w:sz w:val="23"/>
              </w:rPr>
              <w:t>3,856,783</w:t>
            </w:r>
          </w:p>
        </w:tc>
        <w:tc>
          <w:tcPr>
            <w:tcW w:w="1275" w:type="dxa"/>
            <w:tcBorders>
              <w:top w:val="nil"/>
              <w:left w:val="single" w:sz="6" w:space="0" w:color="000000"/>
              <w:bottom w:val="single" w:sz="6" w:space="0" w:color="000000"/>
              <w:right w:val="single" w:sz="6" w:space="0" w:color="000000"/>
            </w:tcBorders>
          </w:tcPr>
          <w:p>
            <w:pPr>
              <w:pStyle w:val="TableParagraph"/>
              <w:spacing w:line="259" w:lineRule="exact"/>
              <w:ind w:right="74"/>
              <w:jc w:val="right"/>
              <w:rPr>
                <w:sz w:val="23"/>
              </w:rPr>
            </w:pPr>
            <w:r>
              <w:rPr>
                <w:w w:val="80"/>
                <w:sz w:val="23"/>
              </w:rPr>
              <w:t>2,186,235</w:t>
            </w:r>
          </w:p>
        </w:tc>
        <w:tc>
          <w:tcPr>
            <w:tcW w:w="1298" w:type="dxa"/>
            <w:tcBorders>
              <w:top w:val="nil"/>
              <w:left w:val="single" w:sz="6" w:space="0" w:color="000000"/>
              <w:bottom w:val="single" w:sz="6" w:space="0" w:color="000000"/>
            </w:tcBorders>
          </w:tcPr>
          <w:p>
            <w:pPr>
              <w:pStyle w:val="TableParagraph"/>
              <w:spacing w:line="259" w:lineRule="exact"/>
              <w:ind w:right="58"/>
              <w:jc w:val="right"/>
              <w:rPr>
                <w:sz w:val="23"/>
              </w:rPr>
            </w:pPr>
            <w:r>
              <w:rPr>
                <w:w w:val="80"/>
                <w:sz w:val="23"/>
              </w:rPr>
              <w:t>1,670,548</w:t>
            </w:r>
          </w:p>
        </w:tc>
      </w:tr>
      <w:tr>
        <w:trPr>
          <w:trHeight w:val="458" w:hRule="exact"/>
        </w:trPr>
        <w:tc>
          <w:tcPr>
            <w:tcW w:w="795" w:type="dxa"/>
            <w:tcBorders>
              <w:top w:val="single" w:sz="6" w:space="0" w:color="000000"/>
              <w:left w:val="thickThinMediumGap" w:sz="15" w:space="0" w:color="000000"/>
              <w:right w:val="single" w:sz="6" w:space="0" w:color="000000"/>
            </w:tcBorders>
          </w:tcPr>
          <w:p>
            <w:pPr>
              <w:pStyle w:val="TableParagraph"/>
              <w:ind w:right="284"/>
              <w:jc w:val="right"/>
              <w:rPr>
                <w:sz w:val="23"/>
              </w:rPr>
            </w:pPr>
            <w:r>
              <w:rPr>
                <w:w w:val="80"/>
                <w:sz w:val="23"/>
              </w:rPr>
              <w:t>97</w:t>
            </w:r>
          </w:p>
        </w:tc>
        <w:tc>
          <w:tcPr>
            <w:tcW w:w="1350" w:type="dxa"/>
            <w:tcBorders>
              <w:top w:val="single" w:sz="6" w:space="0" w:color="000000"/>
              <w:left w:val="single" w:sz="6" w:space="0" w:color="000000"/>
              <w:right w:val="single" w:sz="6" w:space="0" w:color="000000"/>
            </w:tcBorders>
          </w:tcPr>
          <w:p>
            <w:pPr>
              <w:pStyle w:val="TableParagraph"/>
              <w:ind w:right="104"/>
              <w:jc w:val="right"/>
              <w:rPr>
                <w:sz w:val="23"/>
              </w:rPr>
            </w:pPr>
            <w:r>
              <w:rPr>
                <w:w w:val="80"/>
                <w:sz w:val="23"/>
              </w:rPr>
              <w:t>1,069</w:t>
            </w:r>
          </w:p>
        </w:tc>
        <w:tc>
          <w:tcPr>
            <w:tcW w:w="1110" w:type="dxa"/>
            <w:tcBorders>
              <w:top w:val="single" w:sz="6" w:space="0" w:color="000000"/>
              <w:left w:val="single" w:sz="6" w:space="0" w:color="000000"/>
              <w:right w:val="single" w:sz="6" w:space="0" w:color="000000"/>
            </w:tcBorders>
          </w:tcPr>
          <w:p>
            <w:pPr>
              <w:pStyle w:val="TableParagraph"/>
              <w:ind w:right="74"/>
              <w:jc w:val="right"/>
              <w:rPr>
                <w:sz w:val="23"/>
              </w:rPr>
            </w:pPr>
            <w:r>
              <w:rPr>
                <w:w w:val="80"/>
                <w:sz w:val="23"/>
              </w:rPr>
              <w:t>7,701</w:t>
            </w:r>
          </w:p>
        </w:tc>
        <w:tc>
          <w:tcPr>
            <w:tcW w:w="1605" w:type="dxa"/>
            <w:tcBorders>
              <w:top w:val="single" w:sz="6" w:space="0" w:color="000000"/>
              <w:left w:val="single" w:sz="6" w:space="0" w:color="000000"/>
              <w:right w:val="single" w:sz="6" w:space="0" w:color="000000"/>
            </w:tcBorders>
            <w:shd w:val="clear" w:color="auto" w:fill="CCCCCC"/>
          </w:tcPr>
          <w:p>
            <w:pPr>
              <w:pStyle w:val="TableParagraph"/>
              <w:ind w:right="104"/>
              <w:jc w:val="right"/>
              <w:rPr>
                <w:sz w:val="23"/>
              </w:rPr>
            </w:pPr>
            <w:r>
              <w:rPr>
                <w:w w:val="80"/>
                <w:sz w:val="23"/>
              </w:rPr>
              <w:t>728,504</w:t>
            </w:r>
          </w:p>
        </w:tc>
        <w:tc>
          <w:tcPr>
            <w:tcW w:w="1335" w:type="dxa"/>
            <w:tcBorders>
              <w:top w:val="single" w:sz="6" w:space="0" w:color="000000"/>
              <w:left w:val="single" w:sz="6" w:space="0" w:color="000000"/>
              <w:right w:val="single" w:sz="6" w:space="0" w:color="000000"/>
            </w:tcBorders>
          </w:tcPr>
          <w:p>
            <w:pPr>
              <w:pStyle w:val="TableParagraph"/>
              <w:ind w:right="74"/>
              <w:jc w:val="right"/>
              <w:rPr>
                <w:sz w:val="23"/>
              </w:rPr>
            </w:pPr>
            <w:r>
              <w:rPr>
                <w:w w:val="80"/>
                <w:sz w:val="23"/>
              </w:rPr>
              <w:t>3,159,129</w:t>
            </w:r>
          </w:p>
        </w:tc>
        <w:tc>
          <w:tcPr>
            <w:tcW w:w="1275" w:type="dxa"/>
            <w:tcBorders>
              <w:top w:val="single" w:sz="6" w:space="0" w:color="000000"/>
              <w:left w:val="single" w:sz="6" w:space="0" w:color="000000"/>
              <w:right w:val="single" w:sz="6" w:space="0" w:color="000000"/>
            </w:tcBorders>
          </w:tcPr>
          <w:p>
            <w:pPr>
              <w:pStyle w:val="TableParagraph"/>
              <w:ind w:right="74"/>
              <w:jc w:val="right"/>
              <w:rPr>
                <w:sz w:val="23"/>
              </w:rPr>
            </w:pPr>
            <w:r>
              <w:rPr>
                <w:w w:val="80"/>
                <w:sz w:val="23"/>
              </w:rPr>
              <w:t>2,237,854</w:t>
            </w:r>
          </w:p>
        </w:tc>
        <w:tc>
          <w:tcPr>
            <w:tcW w:w="1298" w:type="dxa"/>
            <w:tcBorders>
              <w:top w:val="single" w:sz="6" w:space="0" w:color="000000"/>
              <w:left w:val="single" w:sz="6" w:space="0" w:color="000000"/>
            </w:tcBorders>
          </w:tcPr>
          <w:p>
            <w:pPr>
              <w:pStyle w:val="TableParagraph"/>
              <w:ind w:right="59"/>
              <w:jc w:val="right"/>
              <w:rPr>
                <w:sz w:val="23"/>
              </w:rPr>
            </w:pPr>
            <w:r>
              <w:rPr>
                <w:w w:val="80"/>
                <w:sz w:val="23"/>
              </w:rPr>
              <w:t>921,275</w:t>
            </w:r>
          </w:p>
        </w:tc>
      </w:tr>
    </w:tbl>
    <w:p>
      <w:pPr>
        <w:spacing w:line="205" w:lineRule="exact" w:before="0"/>
        <w:ind w:left="2350" w:right="0" w:firstLine="0"/>
        <w:jc w:val="left"/>
        <w:rPr>
          <w:rFonts w:ascii="Arial" w:hAnsi="Arial"/>
          <w:i/>
          <w:sz w:val="19"/>
        </w:rPr>
      </w:pPr>
      <w:r>
        <w:rPr>
          <w:rFonts w:ascii="Arial" w:hAnsi="Arial"/>
          <w:i/>
          <w:w w:val="85"/>
          <w:sz w:val="19"/>
        </w:rPr>
        <w:t>Tabla #2. Datos generales por sector para el Estado de México</w:t>
      </w: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4"/>
        <w:rPr>
          <w:rFonts w:ascii="Arial"/>
          <w:i/>
          <w:sz w:val="21"/>
        </w:rPr>
      </w:pPr>
      <w:r>
        <w:rPr/>
        <w:pict>
          <v:line style="position:absolute;mso-position-horizontal-relative:page;mso-position-vertical-relative:paragraph;z-index:1168;mso-wrap-distance-left:0;mso-wrap-distance-right:0" from="82.5pt,14.615723pt" to="222pt,14.615723pt" stroked="true" strokeweight=".75pt" strokecolor="#000000">
            <w10:wrap type="topAndBottom"/>
          </v:line>
        </w:pict>
      </w:r>
    </w:p>
    <w:p>
      <w:pPr>
        <w:spacing w:line="244" w:lineRule="auto" w:before="92"/>
        <w:ind w:left="250" w:right="303" w:firstLine="0"/>
        <w:jc w:val="both"/>
        <w:rPr>
          <w:rFonts w:ascii="Arial" w:hAnsi="Arial"/>
          <w:sz w:val="19"/>
        </w:rPr>
      </w:pPr>
      <w:r>
        <w:rPr>
          <w:rFonts w:ascii="Arial" w:hAnsi="Arial"/>
          <w:w w:val="90"/>
          <w:position w:val="4"/>
          <w:sz w:val="13"/>
        </w:rPr>
        <w:t>3 </w:t>
      </w:r>
      <w:r>
        <w:rPr>
          <w:rFonts w:ascii="Arial" w:hAnsi="Arial"/>
          <w:w w:val="90"/>
          <w:sz w:val="19"/>
        </w:rPr>
        <w:t>Son los hombres y mujeres que dependen de la unidad económica y que trabajaron bajo su dirección y control, </w:t>
      </w:r>
      <w:r>
        <w:rPr>
          <w:rFonts w:ascii="Arial" w:hAnsi="Arial"/>
          <w:w w:val="85"/>
          <w:sz w:val="19"/>
        </w:rPr>
        <w:t>cubriendo como mínimo una tercera parte de la jornada laboral, recibiendo regularmente un pago e incluso sin recibirlo. INCLUYE:</w:t>
      </w:r>
      <w:r>
        <w:rPr>
          <w:rFonts w:ascii="Arial" w:hAnsi="Arial"/>
          <w:spacing w:val="6"/>
          <w:w w:val="85"/>
          <w:sz w:val="19"/>
        </w:rPr>
        <w:t> </w:t>
      </w:r>
      <w:r>
        <w:rPr>
          <w:rFonts w:ascii="Arial" w:hAnsi="Arial"/>
          <w:w w:val="85"/>
          <w:sz w:val="19"/>
        </w:rPr>
        <w:t>al</w:t>
      </w:r>
      <w:r>
        <w:rPr>
          <w:rFonts w:ascii="Arial" w:hAnsi="Arial"/>
          <w:spacing w:val="6"/>
          <w:w w:val="85"/>
          <w:sz w:val="19"/>
        </w:rPr>
        <w:t> </w:t>
      </w:r>
      <w:r>
        <w:rPr>
          <w:rFonts w:ascii="Arial" w:hAnsi="Arial"/>
          <w:w w:val="85"/>
          <w:sz w:val="19"/>
        </w:rPr>
        <w:t>personal</w:t>
      </w:r>
      <w:r>
        <w:rPr>
          <w:rFonts w:ascii="Arial" w:hAnsi="Arial"/>
          <w:spacing w:val="6"/>
          <w:w w:val="85"/>
          <w:sz w:val="19"/>
        </w:rPr>
        <w:t> </w:t>
      </w:r>
      <w:r>
        <w:rPr>
          <w:rFonts w:ascii="Arial" w:hAnsi="Arial"/>
          <w:w w:val="85"/>
          <w:sz w:val="19"/>
        </w:rPr>
        <w:t>de</w:t>
      </w:r>
      <w:r>
        <w:rPr>
          <w:rFonts w:ascii="Arial" w:hAnsi="Arial"/>
          <w:spacing w:val="6"/>
          <w:w w:val="85"/>
          <w:sz w:val="19"/>
        </w:rPr>
        <w:t> </w:t>
      </w:r>
      <w:r>
        <w:rPr>
          <w:rFonts w:ascii="Arial" w:hAnsi="Arial"/>
          <w:spacing w:val="-15"/>
          <w:w w:val="85"/>
          <w:sz w:val="19"/>
        </w:rPr>
        <w:t>la</w:t>
      </w:r>
      <w:r>
        <w:rPr>
          <w:rFonts w:ascii="Arial" w:hAnsi="Arial"/>
          <w:spacing w:val="-6"/>
          <w:w w:val="85"/>
          <w:sz w:val="19"/>
        </w:rPr>
        <w:t> </w:t>
      </w:r>
      <w:r>
        <w:rPr>
          <w:rFonts w:ascii="Arial" w:hAnsi="Arial"/>
          <w:w w:val="85"/>
          <w:sz w:val="19"/>
        </w:rPr>
        <w:t>unidad</w:t>
      </w:r>
      <w:r>
        <w:rPr>
          <w:rFonts w:ascii="Arial" w:hAnsi="Arial"/>
          <w:spacing w:val="-6"/>
          <w:w w:val="85"/>
          <w:sz w:val="19"/>
        </w:rPr>
        <w:t> </w:t>
      </w:r>
      <w:r>
        <w:rPr>
          <w:rFonts w:ascii="Arial" w:hAnsi="Arial"/>
          <w:w w:val="85"/>
          <w:sz w:val="19"/>
        </w:rPr>
        <w:t>económica</w:t>
      </w:r>
      <w:r>
        <w:rPr>
          <w:rFonts w:ascii="Arial" w:hAnsi="Arial"/>
          <w:spacing w:val="-6"/>
          <w:w w:val="85"/>
          <w:sz w:val="19"/>
        </w:rPr>
        <w:t> </w:t>
      </w:r>
      <w:r>
        <w:rPr>
          <w:rFonts w:ascii="Arial" w:hAnsi="Arial"/>
          <w:w w:val="85"/>
          <w:sz w:val="19"/>
        </w:rPr>
        <w:t>que</w:t>
      </w:r>
      <w:r>
        <w:rPr>
          <w:rFonts w:ascii="Arial" w:hAnsi="Arial"/>
          <w:spacing w:val="-6"/>
          <w:w w:val="85"/>
          <w:sz w:val="19"/>
        </w:rPr>
        <w:t> </w:t>
      </w:r>
      <w:r>
        <w:rPr>
          <w:rFonts w:ascii="Arial" w:hAnsi="Arial"/>
          <w:w w:val="85"/>
          <w:sz w:val="19"/>
        </w:rPr>
        <w:t>trabajó</w:t>
      </w:r>
      <w:r>
        <w:rPr>
          <w:rFonts w:ascii="Arial" w:hAnsi="Arial"/>
          <w:spacing w:val="-6"/>
          <w:w w:val="85"/>
          <w:sz w:val="19"/>
        </w:rPr>
        <w:t> </w:t>
      </w:r>
      <w:r>
        <w:rPr>
          <w:rFonts w:ascii="Arial" w:hAnsi="Arial"/>
          <w:w w:val="85"/>
          <w:sz w:val="19"/>
        </w:rPr>
        <w:t>fuera</w:t>
      </w:r>
      <w:r>
        <w:rPr>
          <w:rFonts w:ascii="Arial" w:hAnsi="Arial"/>
          <w:spacing w:val="-6"/>
          <w:w w:val="85"/>
          <w:sz w:val="19"/>
        </w:rPr>
        <w:t> </w:t>
      </w:r>
      <w:r>
        <w:rPr>
          <w:rFonts w:ascii="Arial" w:hAnsi="Arial"/>
          <w:w w:val="85"/>
          <w:sz w:val="19"/>
        </w:rPr>
        <w:t>de</w:t>
      </w:r>
      <w:r>
        <w:rPr>
          <w:rFonts w:ascii="Arial" w:hAnsi="Arial"/>
          <w:spacing w:val="-6"/>
          <w:w w:val="85"/>
          <w:sz w:val="19"/>
        </w:rPr>
        <w:t> </w:t>
      </w:r>
      <w:r>
        <w:rPr>
          <w:rFonts w:ascii="Arial" w:hAnsi="Arial"/>
          <w:w w:val="85"/>
          <w:sz w:val="19"/>
        </w:rPr>
        <w:t>la</w:t>
      </w:r>
      <w:r>
        <w:rPr>
          <w:rFonts w:ascii="Arial" w:hAnsi="Arial"/>
          <w:spacing w:val="-6"/>
          <w:w w:val="85"/>
          <w:sz w:val="19"/>
        </w:rPr>
        <w:t> </w:t>
      </w:r>
      <w:r>
        <w:rPr>
          <w:rFonts w:ascii="Arial" w:hAnsi="Arial"/>
          <w:w w:val="85"/>
          <w:sz w:val="19"/>
        </w:rPr>
        <w:t>misma</w:t>
      </w:r>
      <w:r>
        <w:rPr>
          <w:rFonts w:ascii="Arial" w:hAnsi="Arial"/>
          <w:spacing w:val="-6"/>
          <w:w w:val="85"/>
          <w:sz w:val="19"/>
        </w:rPr>
        <w:t> </w:t>
      </w:r>
      <w:r>
        <w:rPr>
          <w:rFonts w:ascii="Arial" w:hAnsi="Arial"/>
          <w:w w:val="85"/>
          <w:sz w:val="19"/>
        </w:rPr>
        <w:t>bajo</w:t>
      </w:r>
      <w:r>
        <w:rPr>
          <w:rFonts w:ascii="Arial" w:hAnsi="Arial"/>
          <w:spacing w:val="-6"/>
          <w:w w:val="85"/>
          <w:sz w:val="19"/>
        </w:rPr>
        <w:t> </w:t>
      </w:r>
      <w:r>
        <w:rPr>
          <w:rFonts w:ascii="Arial" w:hAnsi="Arial"/>
          <w:w w:val="85"/>
          <w:sz w:val="19"/>
        </w:rPr>
        <w:t>su</w:t>
      </w:r>
      <w:r>
        <w:rPr>
          <w:rFonts w:ascii="Arial" w:hAnsi="Arial"/>
          <w:spacing w:val="-6"/>
          <w:w w:val="85"/>
          <w:sz w:val="19"/>
        </w:rPr>
        <w:t> </w:t>
      </w:r>
      <w:r>
        <w:rPr>
          <w:rFonts w:ascii="Arial" w:hAnsi="Arial"/>
          <w:w w:val="85"/>
          <w:sz w:val="19"/>
        </w:rPr>
        <w:t>control</w:t>
      </w:r>
      <w:r>
        <w:rPr>
          <w:rFonts w:ascii="Arial" w:hAnsi="Arial"/>
          <w:spacing w:val="-6"/>
          <w:w w:val="85"/>
          <w:sz w:val="19"/>
        </w:rPr>
        <w:t> </w:t>
      </w:r>
      <w:r>
        <w:rPr>
          <w:rFonts w:ascii="Arial" w:hAnsi="Arial"/>
          <w:w w:val="85"/>
          <w:sz w:val="19"/>
        </w:rPr>
        <w:t>laboral</w:t>
      </w:r>
      <w:r>
        <w:rPr>
          <w:rFonts w:ascii="Arial" w:hAnsi="Arial"/>
          <w:spacing w:val="-6"/>
          <w:w w:val="85"/>
          <w:sz w:val="19"/>
        </w:rPr>
        <w:t> </w:t>
      </w:r>
      <w:r>
        <w:rPr>
          <w:rFonts w:ascii="Arial" w:hAnsi="Arial"/>
          <w:w w:val="85"/>
          <w:sz w:val="19"/>
        </w:rPr>
        <w:t>y</w:t>
      </w:r>
      <w:r>
        <w:rPr>
          <w:rFonts w:ascii="Arial" w:hAnsi="Arial"/>
          <w:spacing w:val="-6"/>
          <w:w w:val="85"/>
          <w:sz w:val="19"/>
        </w:rPr>
        <w:t> </w:t>
      </w:r>
      <w:r>
        <w:rPr>
          <w:rFonts w:ascii="Arial" w:hAnsi="Arial"/>
          <w:w w:val="85"/>
          <w:sz w:val="19"/>
        </w:rPr>
        <w:t>legal;</w:t>
      </w:r>
      <w:r>
        <w:rPr>
          <w:rFonts w:ascii="Arial" w:hAnsi="Arial"/>
          <w:spacing w:val="-6"/>
          <w:w w:val="85"/>
          <w:sz w:val="19"/>
        </w:rPr>
        <w:t> </w:t>
      </w:r>
      <w:r>
        <w:rPr>
          <w:rFonts w:ascii="Arial" w:hAnsi="Arial"/>
          <w:spacing w:val="-2"/>
          <w:w w:val="85"/>
          <w:sz w:val="19"/>
        </w:rPr>
        <w:t>trabajadores </w:t>
      </w:r>
      <w:r>
        <w:rPr>
          <w:rFonts w:ascii="Arial" w:hAnsi="Arial"/>
          <w:w w:val="90"/>
          <w:sz w:val="19"/>
        </w:rPr>
        <w:t>en</w:t>
      </w:r>
      <w:r>
        <w:rPr>
          <w:rFonts w:ascii="Arial" w:hAnsi="Arial"/>
          <w:spacing w:val="-12"/>
          <w:w w:val="90"/>
          <w:sz w:val="19"/>
        </w:rPr>
        <w:t> </w:t>
      </w:r>
      <w:r>
        <w:rPr>
          <w:rFonts w:ascii="Arial" w:hAnsi="Arial"/>
          <w:w w:val="90"/>
          <w:sz w:val="19"/>
        </w:rPr>
        <w:t>huelga;</w:t>
      </w:r>
      <w:r>
        <w:rPr>
          <w:rFonts w:ascii="Arial" w:hAnsi="Arial"/>
          <w:spacing w:val="-12"/>
          <w:w w:val="90"/>
          <w:sz w:val="19"/>
        </w:rPr>
        <w:t> </w:t>
      </w:r>
      <w:r>
        <w:rPr>
          <w:rFonts w:ascii="Arial" w:hAnsi="Arial"/>
          <w:w w:val="90"/>
          <w:sz w:val="19"/>
        </w:rPr>
        <w:t>personas</w:t>
      </w:r>
      <w:r>
        <w:rPr>
          <w:rFonts w:ascii="Arial" w:hAnsi="Arial"/>
          <w:spacing w:val="-12"/>
          <w:w w:val="90"/>
          <w:sz w:val="19"/>
        </w:rPr>
        <w:t> </w:t>
      </w:r>
      <w:r>
        <w:rPr>
          <w:rFonts w:ascii="Arial" w:hAnsi="Arial"/>
          <w:w w:val="90"/>
          <w:sz w:val="19"/>
        </w:rPr>
        <w:t>con</w:t>
      </w:r>
      <w:r>
        <w:rPr>
          <w:rFonts w:ascii="Arial" w:hAnsi="Arial"/>
          <w:spacing w:val="-12"/>
          <w:w w:val="90"/>
          <w:sz w:val="19"/>
        </w:rPr>
        <w:t> </w:t>
      </w:r>
      <w:r>
        <w:rPr>
          <w:rFonts w:ascii="Arial" w:hAnsi="Arial"/>
          <w:w w:val="90"/>
          <w:sz w:val="19"/>
        </w:rPr>
        <w:t>licencia</w:t>
      </w:r>
      <w:r>
        <w:rPr>
          <w:rFonts w:ascii="Arial" w:hAnsi="Arial"/>
          <w:spacing w:val="-12"/>
          <w:w w:val="90"/>
          <w:sz w:val="19"/>
        </w:rPr>
        <w:t> </w:t>
      </w:r>
      <w:r>
        <w:rPr>
          <w:rFonts w:ascii="Arial" w:hAnsi="Arial"/>
          <w:w w:val="90"/>
          <w:sz w:val="19"/>
        </w:rPr>
        <w:t>por</w:t>
      </w:r>
      <w:r>
        <w:rPr>
          <w:rFonts w:ascii="Arial" w:hAnsi="Arial"/>
          <w:spacing w:val="-12"/>
          <w:w w:val="90"/>
          <w:sz w:val="19"/>
        </w:rPr>
        <w:t> </w:t>
      </w:r>
      <w:r>
        <w:rPr>
          <w:rFonts w:ascii="Arial" w:hAnsi="Arial"/>
          <w:w w:val="90"/>
          <w:sz w:val="19"/>
        </w:rPr>
        <w:t>enfermedad,</w:t>
      </w:r>
      <w:r>
        <w:rPr>
          <w:rFonts w:ascii="Arial" w:hAnsi="Arial"/>
          <w:spacing w:val="-12"/>
          <w:w w:val="90"/>
          <w:sz w:val="19"/>
        </w:rPr>
        <w:t> </w:t>
      </w:r>
      <w:r>
        <w:rPr>
          <w:rFonts w:ascii="Arial" w:hAnsi="Arial"/>
          <w:w w:val="90"/>
          <w:sz w:val="19"/>
        </w:rPr>
        <w:t>vacaciones</w:t>
      </w:r>
      <w:r>
        <w:rPr>
          <w:rFonts w:ascii="Arial" w:hAnsi="Arial"/>
          <w:spacing w:val="-12"/>
          <w:w w:val="90"/>
          <w:sz w:val="19"/>
        </w:rPr>
        <w:t> </w:t>
      </w:r>
      <w:r>
        <w:rPr>
          <w:rFonts w:ascii="Arial" w:hAnsi="Arial"/>
          <w:w w:val="90"/>
          <w:sz w:val="19"/>
        </w:rPr>
        <w:t>o</w:t>
      </w:r>
      <w:r>
        <w:rPr>
          <w:rFonts w:ascii="Arial" w:hAnsi="Arial"/>
          <w:spacing w:val="-12"/>
          <w:w w:val="90"/>
          <w:sz w:val="19"/>
        </w:rPr>
        <w:t> </w:t>
      </w:r>
      <w:r>
        <w:rPr>
          <w:rFonts w:ascii="Arial" w:hAnsi="Arial"/>
          <w:w w:val="90"/>
          <w:sz w:val="19"/>
        </w:rPr>
        <w:t>licencia</w:t>
      </w:r>
      <w:r>
        <w:rPr>
          <w:rFonts w:ascii="Arial" w:hAnsi="Arial"/>
          <w:spacing w:val="-12"/>
          <w:w w:val="90"/>
          <w:sz w:val="19"/>
        </w:rPr>
        <w:t> </w:t>
      </w:r>
      <w:r>
        <w:rPr>
          <w:rFonts w:ascii="Arial" w:hAnsi="Arial"/>
          <w:w w:val="90"/>
          <w:sz w:val="19"/>
        </w:rPr>
        <w:t>temporal;</w:t>
      </w:r>
      <w:r>
        <w:rPr>
          <w:rFonts w:ascii="Arial" w:hAnsi="Arial"/>
          <w:spacing w:val="-12"/>
          <w:w w:val="90"/>
          <w:sz w:val="19"/>
        </w:rPr>
        <w:t> </w:t>
      </w:r>
      <w:r>
        <w:rPr>
          <w:rFonts w:ascii="Arial" w:hAnsi="Arial"/>
          <w:w w:val="90"/>
          <w:sz w:val="19"/>
        </w:rPr>
        <w:t>propietarios,</w:t>
      </w:r>
      <w:r>
        <w:rPr>
          <w:rFonts w:ascii="Arial" w:hAnsi="Arial"/>
          <w:spacing w:val="-12"/>
          <w:w w:val="90"/>
          <w:sz w:val="19"/>
        </w:rPr>
        <w:t> </w:t>
      </w:r>
      <w:r>
        <w:rPr>
          <w:rFonts w:ascii="Arial" w:hAnsi="Arial"/>
          <w:w w:val="90"/>
          <w:sz w:val="19"/>
        </w:rPr>
        <w:t>socios,</w:t>
      </w:r>
      <w:r>
        <w:rPr>
          <w:rFonts w:ascii="Arial" w:hAnsi="Arial"/>
          <w:spacing w:val="-12"/>
          <w:w w:val="90"/>
          <w:sz w:val="19"/>
        </w:rPr>
        <w:t> </w:t>
      </w:r>
      <w:r>
        <w:rPr>
          <w:rFonts w:ascii="Arial" w:hAnsi="Arial"/>
          <w:w w:val="90"/>
          <w:sz w:val="19"/>
        </w:rPr>
        <w:t>familiares</w:t>
      </w:r>
      <w:r>
        <w:rPr>
          <w:rFonts w:ascii="Arial" w:hAnsi="Arial"/>
          <w:spacing w:val="-12"/>
          <w:w w:val="90"/>
          <w:sz w:val="19"/>
        </w:rPr>
        <w:t> </w:t>
      </w:r>
      <w:r>
        <w:rPr>
          <w:rFonts w:ascii="Arial" w:hAnsi="Arial"/>
          <w:w w:val="90"/>
          <w:sz w:val="19"/>
        </w:rPr>
        <w:t>y trabajadores a destajo. EXCLUYE: personas pensionadas (jubiladas), personas que prestaron sus servicios </w:t>
      </w:r>
      <w:r>
        <w:rPr>
          <w:rFonts w:ascii="Arial" w:hAnsi="Arial"/>
          <w:w w:val="85"/>
          <w:sz w:val="19"/>
        </w:rPr>
        <w:t>profesionales,</w:t>
      </w:r>
      <w:r>
        <w:rPr>
          <w:rFonts w:ascii="Arial" w:hAnsi="Arial"/>
          <w:spacing w:val="-13"/>
          <w:w w:val="85"/>
          <w:sz w:val="19"/>
        </w:rPr>
        <w:t> </w:t>
      </w:r>
      <w:r>
        <w:rPr>
          <w:rFonts w:ascii="Arial" w:hAnsi="Arial"/>
          <w:w w:val="85"/>
          <w:sz w:val="19"/>
        </w:rPr>
        <w:t>basándose</w:t>
      </w:r>
      <w:r>
        <w:rPr>
          <w:rFonts w:ascii="Arial" w:hAnsi="Arial"/>
          <w:spacing w:val="-13"/>
          <w:w w:val="85"/>
          <w:sz w:val="19"/>
        </w:rPr>
        <w:t> </w:t>
      </w:r>
      <w:r>
        <w:rPr>
          <w:rFonts w:ascii="Arial" w:hAnsi="Arial"/>
          <w:w w:val="85"/>
          <w:sz w:val="19"/>
        </w:rPr>
        <w:t>exclusivamente</w:t>
      </w:r>
      <w:r>
        <w:rPr>
          <w:rFonts w:ascii="Arial" w:hAnsi="Arial"/>
          <w:spacing w:val="-13"/>
          <w:w w:val="85"/>
          <w:sz w:val="19"/>
        </w:rPr>
        <w:t> </w:t>
      </w:r>
      <w:r>
        <w:rPr>
          <w:rFonts w:ascii="Arial" w:hAnsi="Arial"/>
          <w:w w:val="85"/>
          <w:sz w:val="19"/>
        </w:rPr>
        <w:t>en</w:t>
      </w:r>
      <w:r>
        <w:rPr>
          <w:rFonts w:ascii="Arial" w:hAnsi="Arial"/>
          <w:spacing w:val="-13"/>
          <w:w w:val="85"/>
          <w:sz w:val="19"/>
        </w:rPr>
        <w:t> </w:t>
      </w:r>
      <w:r>
        <w:rPr>
          <w:rFonts w:ascii="Arial" w:hAnsi="Arial"/>
          <w:w w:val="85"/>
          <w:sz w:val="19"/>
        </w:rPr>
        <w:t>honorarios,</w:t>
      </w:r>
      <w:r>
        <w:rPr>
          <w:rFonts w:ascii="Arial" w:hAnsi="Arial"/>
          <w:spacing w:val="-13"/>
          <w:w w:val="85"/>
          <w:sz w:val="19"/>
        </w:rPr>
        <w:t> </w:t>
      </w:r>
      <w:r>
        <w:rPr>
          <w:rFonts w:ascii="Arial" w:hAnsi="Arial"/>
          <w:w w:val="85"/>
          <w:sz w:val="19"/>
        </w:rPr>
        <w:t>comisiones,</w:t>
      </w:r>
      <w:r>
        <w:rPr>
          <w:rFonts w:ascii="Arial" w:hAnsi="Arial"/>
          <w:spacing w:val="-13"/>
          <w:w w:val="85"/>
          <w:sz w:val="19"/>
        </w:rPr>
        <w:t> </w:t>
      </w:r>
      <w:r>
        <w:rPr>
          <w:rFonts w:ascii="Arial" w:hAnsi="Arial"/>
          <w:w w:val="85"/>
          <w:sz w:val="19"/>
        </w:rPr>
        <w:t>igualas,</w:t>
      </w:r>
      <w:r>
        <w:rPr>
          <w:rFonts w:ascii="Arial" w:hAnsi="Arial"/>
          <w:spacing w:val="-13"/>
          <w:w w:val="85"/>
          <w:sz w:val="19"/>
        </w:rPr>
        <w:t> </w:t>
      </w:r>
      <w:r>
        <w:rPr>
          <w:rFonts w:ascii="Arial" w:hAnsi="Arial"/>
          <w:w w:val="85"/>
          <w:sz w:val="19"/>
        </w:rPr>
        <w:t>etc.,</w:t>
      </w:r>
      <w:r>
        <w:rPr>
          <w:rFonts w:ascii="Arial" w:hAnsi="Arial"/>
          <w:spacing w:val="-13"/>
          <w:w w:val="85"/>
          <w:sz w:val="19"/>
        </w:rPr>
        <w:t> </w:t>
      </w:r>
      <w:r>
        <w:rPr>
          <w:rFonts w:ascii="Arial" w:hAnsi="Arial"/>
          <w:w w:val="85"/>
          <w:sz w:val="19"/>
        </w:rPr>
        <w:t>y</w:t>
      </w:r>
      <w:r>
        <w:rPr>
          <w:rFonts w:ascii="Arial" w:hAnsi="Arial"/>
          <w:spacing w:val="-13"/>
          <w:w w:val="85"/>
          <w:sz w:val="19"/>
        </w:rPr>
        <w:t> </w:t>
      </w:r>
      <w:r>
        <w:rPr>
          <w:rFonts w:ascii="Arial" w:hAnsi="Arial"/>
          <w:w w:val="85"/>
          <w:sz w:val="19"/>
        </w:rPr>
        <w:t>a</w:t>
      </w:r>
      <w:r>
        <w:rPr>
          <w:rFonts w:ascii="Arial" w:hAnsi="Arial"/>
          <w:spacing w:val="-13"/>
          <w:w w:val="85"/>
          <w:sz w:val="19"/>
        </w:rPr>
        <w:t> </w:t>
      </w:r>
      <w:r>
        <w:rPr>
          <w:rFonts w:ascii="Arial" w:hAnsi="Arial"/>
          <w:w w:val="85"/>
          <w:sz w:val="19"/>
        </w:rPr>
        <w:t>los</w:t>
      </w:r>
      <w:r>
        <w:rPr>
          <w:rFonts w:ascii="Arial" w:hAnsi="Arial"/>
          <w:spacing w:val="-13"/>
          <w:w w:val="85"/>
          <w:sz w:val="19"/>
        </w:rPr>
        <w:t> </w:t>
      </w:r>
      <w:r>
        <w:rPr>
          <w:rFonts w:ascii="Arial" w:hAnsi="Arial"/>
          <w:w w:val="85"/>
          <w:sz w:val="19"/>
        </w:rPr>
        <w:t>trabajadores</w:t>
      </w:r>
      <w:r>
        <w:rPr>
          <w:rFonts w:ascii="Arial" w:hAnsi="Arial"/>
          <w:spacing w:val="-13"/>
          <w:w w:val="85"/>
          <w:sz w:val="19"/>
        </w:rPr>
        <w:t> </w:t>
      </w:r>
      <w:r>
        <w:rPr>
          <w:rFonts w:ascii="Arial" w:hAnsi="Arial"/>
          <w:w w:val="85"/>
          <w:sz w:val="19"/>
        </w:rPr>
        <w:t>suministrados</w:t>
      </w:r>
      <w:r>
        <w:rPr>
          <w:rFonts w:ascii="Arial" w:hAnsi="Arial"/>
          <w:spacing w:val="-13"/>
          <w:w w:val="85"/>
          <w:sz w:val="19"/>
        </w:rPr>
        <w:t> </w:t>
      </w:r>
      <w:r>
        <w:rPr>
          <w:rFonts w:ascii="Arial" w:hAnsi="Arial"/>
          <w:w w:val="85"/>
          <w:sz w:val="19"/>
        </w:rPr>
        <w:t>por </w:t>
      </w:r>
      <w:r>
        <w:rPr>
          <w:rFonts w:ascii="Arial" w:hAnsi="Arial"/>
          <w:w w:val="90"/>
          <w:sz w:val="19"/>
        </w:rPr>
        <w:t>otra razón social. Es la resultante de dividir el personal ocupado cada mes, entre los meses trabajados. (INEGI;2001:201).</w:t>
      </w:r>
    </w:p>
    <w:p>
      <w:pPr>
        <w:spacing w:line="206" w:lineRule="exact" w:before="0"/>
        <w:ind w:left="250" w:right="0" w:firstLine="0"/>
        <w:jc w:val="both"/>
        <w:rPr>
          <w:rFonts w:ascii="Arial" w:hAnsi="Arial"/>
          <w:sz w:val="19"/>
        </w:rPr>
      </w:pPr>
      <w:r>
        <w:rPr>
          <w:rFonts w:ascii="Arial" w:hAnsi="Arial"/>
          <w:w w:val="90"/>
          <w:position w:val="4"/>
          <w:sz w:val="13"/>
        </w:rPr>
        <w:t>4 </w:t>
      </w:r>
      <w:r>
        <w:rPr>
          <w:rFonts w:ascii="Arial" w:hAnsi="Arial"/>
          <w:w w:val="90"/>
          <w:sz w:val="19"/>
        </w:rPr>
        <w:t>Son los pagos realizados por la unidad económica, para retribuir el trabajo del personal remunerado que depende</w:t>
      </w:r>
    </w:p>
    <w:p>
      <w:pPr>
        <w:spacing w:line="247" w:lineRule="auto" w:before="6"/>
        <w:ind w:left="250" w:right="339" w:firstLine="0"/>
        <w:jc w:val="both"/>
        <w:rPr>
          <w:rFonts w:ascii="Arial"/>
          <w:sz w:val="19"/>
        </w:rPr>
      </w:pPr>
      <w:r>
        <w:rPr>
          <w:rFonts w:ascii="Arial"/>
          <w:spacing w:val="-3"/>
          <w:w w:val="90"/>
          <w:sz w:val="19"/>
        </w:rPr>
        <w:t>administrativamente </w:t>
      </w:r>
      <w:r>
        <w:rPr>
          <w:rFonts w:ascii="Arial"/>
          <w:w w:val="90"/>
          <w:sz w:val="19"/>
        </w:rPr>
        <w:t>de la </w:t>
      </w:r>
      <w:r>
        <w:rPr>
          <w:rFonts w:ascii="Arial"/>
          <w:spacing w:val="-3"/>
          <w:w w:val="90"/>
          <w:sz w:val="19"/>
        </w:rPr>
        <w:t>misma. Estos </w:t>
      </w:r>
      <w:r>
        <w:rPr>
          <w:rFonts w:ascii="Arial"/>
          <w:w w:val="90"/>
          <w:sz w:val="19"/>
        </w:rPr>
        <w:t>se </w:t>
      </w:r>
      <w:r>
        <w:rPr>
          <w:rFonts w:ascii="Arial"/>
          <w:spacing w:val="-3"/>
          <w:w w:val="90"/>
          <w:sz w:val="19"/>
        </w:rPr>
        <w:t>constituyen por: sueldos </w:t>
      </w:r>
      <w:r>
        <w:rPr>
          <w:rFonts w:ascii="Arial"/>
          <w:w w:val="90"/>
          <w:sz w:val="19"/>
        </w:rPr>
        <w:t>o </w:t>
      </w:r>
      <w:r>
        <w:rPr>
          <w:rFonts w:ascii="Arial"/>
          <w:spacing w:val="-3"/>
          <w:w w:val="90"/>
          <w:sz w:val="19"/>
        </w:rPr>
        <w:t>salarios, prestaciones </w:t>
      </w:r>
      <w:r>
        <w:rPr>
          <w:rFonts w:ascii="Arial"/>
          <w:spacing w:val="-4"/>
          <w:w w:val="90"/>
          <w:sz w:val="19"/>
        </w:rPr>
        <w:t>sociales, utilidades </w:t>
      </w:r>
      <w:r>
        <w:rPr>
          <w:rFonts w:ascii="Arial"/>
          <w:w w:val="90"/>
          <w:sz w:val="19"/>
        </w:rPr>
        <w:t>e </w:t>
      </w:r>
      <w:r>
        <w:rPr>
          <w:rFonts w:ascii="Arial"/>
          <w:spacing w:val="-1"/>
          <w:w w:val="80"/>
          <w:sz w:val="19"/>
        </w:rPr>
        <w:t>indemnizaciones. </w:t>
      </w:r>
      <w:r>
        <w:rPr>
          <w:rFonts w:ascii="Arial"/>
          <w:w w:val="80"/>
          <w:sz w:val="19"/>
        </w:rPr>
        <w:t>(INEGI;2001:202).</w:t>
      </w:r>
    </w:p>
    <w:p>
      <w:pPr>
        <w:spacing w:line="247" w:lineRule="auto" w:before="0"/>
        <w:ind w:left="250" w:right="339" w:firstLine="0"/>
        <w:jc w:val="both"/>
        <w:rPr>
          <w:rFonts w:ascii="Arial" w:hAnsi="Arial"/>
          <w:sz w:val="19"/>
        </w:rPr>
      </w:pPr>
      <w:r>
        <w:rPr>
          <w:rFonts w:ascii="Arial" w:hAnsi="Arial"/>
          <w:w w:val="90"/>
          <w:position w:val="4"/>
          <w:sz w:val="13"/>
        </w:rPr>
        <w:t>5 </w:t>
      </w:r>
      <w:r>
        <w:rPr>
          <w:rFonts w:ascii="Arial" w:hAnsi="Arial"/>
          <w:w w:val="90"/>
          <w:sz w:val="19"/>
        </w:rPr>
        <w:t>Es el valor de los bienes y servicios producidos o comercializados por la unidad económica, como resultado</w:t>
      </w:r>
      <w:r>
        <w:rPr>
          <w:rFonts w:ascii="Arial" w:hAnsi="Arial"/>
          <w:spacing w:val="-32"/>
          <w:w w:val="90"/>
          <w:sz w:val="19"/>
        </w:rPr>
        <w:t> </w:t>
      </w:r>
      <w:r>
        <w:rPr>
          <w:rFonts w:ascii="Arial" w:hAnsi="Arial"/>
          <w:w w:val="90"/>
          <w:sz w:val="19"/>
        </w:rPr>
        <w:t>del ejercicio de sus actividades durante 1998, tales como: los ingresos por la prestación de servicios, la variación de </w:t>
      </w:r>
      <w:r>
        <w:rPr>
          <w:rFonts w:ascii="Arial" w:hAnsi="Arial"/>
          <w:w w:val="85"/>
          <w:sz w:val="19"/>
        </w:rPr>
        <w:t>existencias; los productos en proceso de elaboración, productos elaborados; activos fijos producidos para uso propio; </w:t>
      </w:r>
      <w:r>
        <w:rPr>
          <w:rFonts w:ascii="Arial" w:hAnsi="Arial"/>
          <w:w w:val="80"/>
          <w:sz w:val="19"/>
        </w:rPr>
        <w:t>margen bruto por la compra-venta de mercancías; entre otros.</w:t>
      </w:r>
      <w:r>
        <w:rPr>
          <w:rFonts w:ascii="Arial" w:hAnsi="Arial"/>
          <w:spacing w:val="12"/>
          <w:w w:val="80"/>
          <w:sz w:val="19"/>
        </w:rPr>
        <w:t> </w:t>
      </w:r>
      <w:r>
        <w:rPr>
          <w:rFonts w:ascii="Arial" w:hAnsi="Arial"/>
          <w:w w:val="80"/>
          <w:sz w:val="19"/>
        </w:rPr>
        <w:t>(INEGI;2001:201).</w:t>
      </w:r>
    </w:p>
    <w:p>
      <w:pPr>
        <w:spacing w:line="204" w:lineRule="exact" w:before="0"/>
        <w:ind w:left="250" w:right="0" w:firstLine="0"/>
        <w:jc w:val="both"/>
        <w:rPr>
          <w:rFonts w:ascii="Arial" w:hAnsi="Arial"/>
          <w:sz w:val="19"/>
        </w:rPr>
      </w:pPr>
      <w:r>
        <w:rPr>
          <w:rFonts w:ascii="Arial" w:hAnsi="Arial"/>
          <w:w w:val="90"/>
          <w:position w:val="4"/>
          <w:sz w:val="13"/>
        </w:rPr>
        <w:t>6 </w:t>
      </w:r>
      <w:r>
        <w:rPr>
          <w:rFonts w:ascii="Arial" w:hAnsi="Arial"/>
          <w:w w:val="90"/>
          <w:sz w:val="19"/>
        </w:rPr>
        <w:t>Es el importe de los bienes y servicios consumidos durante 1998, por la unidad económica para el desarrollo de su</w:t>
      </w:r>
    </w:p>
    <w:p>
      <w:pPr>
        <w:spacing w:line="242" w:lineRule="auto" w:before="21"/>
        <w:ind w:left="250" w:right="302" w:firstLine="0"/>
        <w:jc w:val="both"/>
        <w:rPr>
          <w:rFonts w:ascii="Arial" w:hAnsi="Arial"/>
          <w:sz w:val="19"/>
        </w:rPr>
      </w:pPr>
      <w:r>
        <w:rPr>
          <w:rFonts w:ascii="Arial" w:hAnsi="Arial"/>
          <w:w w:val="85"/>
          <w:sz w:val="19"/>
        </w:rPr>
        <w:t>actividad</w:t>
      </w:r>
      <w:r>
        <w:rPr>
          <w:rFonts w:ascii="Arial" w:hAnsi="Arial"/>
          <w:spacing w:val="-4"/>
          <w:w w:val="85"/>
          <w:sz w:val="19"/>
        </w:rPr>
        <w:t> </w:t>
      </w:r>
      <w:r>
        <w:rPr>
          <w:rFonts w:ascii="Arial" w:hAnsi="Arial"/>
          <w:w w:val="85"/>
          <w:sz w:val="19"/>
        </w:rPr>
        <w:t>principal,</w:t>
      </w:r>
      <w:r>
        <w:rPr>
          <w:rFonts w:ascii="Arial" w:hAnsi="Arial"/>
          <w:spacing w:val="-4"/>
          <w:w w:val="85"/>
          <w:sz w:val="19"/>
        </w:rPr>
        <w:t> </w:t>
      </w:r>
      <w:r>
        <w:rPr>
          <w:rFonts w:ascii="Arial" w:hAnsi="Arial"/>
          <w:w w:val="85"/>
          <w:sz w:val="19"/>
        </w:rPr>
        <w:t>tales</w:t>
      </w:r>
      <w:r>
        <w:rPr>
          <w:rFonts w:ascii="Arial" w:hAnsi="Arial"/>
          <w:spacing w:val="-4"/>
          <w:w w:val="85"/>
          <w:sz w:val="19"/>
        </w:rPr>
        <w:t> </w:t>
      </w:r>
      <w:r>
        <w:rPr>
          <w:rFonts w:ascii="Arial" w:hAnsi="Arial"/>
          <w:w w:val="85"/>
          <w:sz w:val="19"/>
        </w:rPr>
        <w:t>como:</w:t>
      </w:r>
      <w:r>
        <w:rPr>
          <w:rFonts w:ascii="Arial" w:hAnsi="Arial"/>
          <w:spacing w:val="-4"/>
          <w:w w:val="85"/>
          <w:sz w:val="19"/>
        </w:rPr>
        <w:t> </w:t>
      </w:r>
      <w:r>
        <w:rPr>
          <w:rFonts w:ascii="Arial" w:hAnsi="Arial"/>
          <w:w w:val="85"/>
          <w:sz w:val="19"/>
        </w:rPr>
        <w:t>materiales</w:t>
      </w:r>
      <w:r>
        <w:rPr>
          <w:rFonts w:ascii="Arial" w:hAnsi="Arial"/>
          <w:spacing w:val="-4"/>
          <w:w w:val="85"/>
          <w:sz w:val="19"/>
        </w:rPr>
        <w:t> </w:t>
      </w:r>
      <w:r>
        <w:rPr>
          <w:rFonts w:ascii="Arial" w:hAnsi="Arial"/>
          <w:w w:val="85"/>
          <w:sz w:val="19"/>
        </w:rPr>
        <w:t>para</w:t>
      </w:r>
      <w:r>
        <w:rPr>
          <w:rFonts w:ascii="Arial" w:hAnsi="Arial"/>
          <w:spacing w:val="-4"/>
          <w:w w:val="85"/>
          <w:sz w:val="19"/>
        </w:rPr>
        <w:t> </w:t>
      </w:r>
      <w:r>
        <w:rPr>
          <w:rFonts w:ascii="Arial" w:hAnsi="Arial"/>
          <w:w w:val="85"/>
          <w:sz w:val="19"/>
        </w:rPr>
        <w:t>la</w:t>
      </w:r>
      <w:r>
        <w:rPr>
          <w:rFonts w:ascii="Arial" w:hAnsi="Arial"/>
          <w:spacing w:val="-4"/>
          <w:w w:val="85"/>
          <w:sz w:val="19"/>
        </w:rPr>
        <w:t> </w:t>
      </w:r>
      <w:r>
        <w:rPr>
          <w:rFonts w:ascii="Arial" w:hAnsi="Arial"/>
          <w:w w:val="85"/>
          <w:sz w:val="19"/>
        </w:rPr>
        <w:t>prestación</w:t>
      </w:r>
      <w:r>
        <w:rPr>
          <w:rFonts w:ascii="Arial" w:hAnsi="Arial"/>
          <w:spacing w:val="-4"/>
          <w:w w:val="85"/>
          <w:sz w:val="19"/>
        </w:rPr>
        <w:t> </w:t>
      </w:r>
      <w:r>
        <w:rPr>
          <w:rFonts w:ascii="Arial" w:hAnsi="Arial"/>
          <w:w w:val="85"/>
          <w:sz w:val="19"/>
        </w:rPr>
        <w:t>de</w:t>
      </w:r>
      <w:r>
        <w:rPr>
          <w:rFonts w:ascii="Arial" w:hAnsi="Arial"/>
          <w:spacing w:val="-4"/>
          <w:w w:val="85"/>
          <w:sz w:val="19"/>
        </w:rPr>
        <w:t> </w:t>
      </w:r>
      <w:r>
        <w:rPr>
          <w:rFonts w:ascii="Arial" w:hAnsi="Arial"/>
          <w:w w:val="85"/>
          <w:sz w:val="19"/>
        </w:rPr>
        <w:t>servicios;</w:t>
      </w:r>
      <w:r>
        <w:rPr>
          <w:rFonts w:ascii="Arial" w:hAnsi="Arial"/>
          <w:spacing w:val="-4"/>
          <w:w w:val="85"/>
          <w:sz w:val="19"/>
        </w:rPr>
        <w:t> </w:t>
      </w:r>
      <w:r>
        <w:rPr>
          <w:rFonts w:ascii="Arial" w:hAnsi="Arial"/>
          <w:w w:val="85"/>
          <w:sz w:val="19"/>
        </w:rPr>
        <w:t>envases,</w:t>
      </w:r>
      <w:r>
        <w:rPr>
          <w:rFonts w:ascii="Arial" w:hAnsi="Arial"/>
          <w:spacing w:val="-4"/>
          <w:w w:val="85"/>
          <w:sz w:val="19"/>
        </w:rPr>
        <w:t> </w:t>
      </w:r>
      <w:r>
        <w:rPr>
          <w:rFonts w:ascii="Arial" w:hAnsi="Arial"/>
          <w:w w:val="85"/>
          <w:sz w:val="19"/>
        </w:rPr>
        <w:t>empaques</w:t>
      </w:r>
      <w:r>
        <w:rPr>
          <w:rFonts w:ascii="Arial" w:hAnsi="Arial"/>
          <w:spacing w:val="-4"/>
          <w:w w:val="85"/>
          <w:sz w:val="19"/>
        </w:rPr>
        <w:t> </w:t>
      </w:r>
      <w:r>
        <w:rPr>
          <w:rFonts w:ascii="Arial" w:hAnsi="Arial"/>
          <w:w w:val="85"/>
          <w:sz w:val="19"/>
        </w:rPr>
        <w:t>y</w:t>
      </w:r>
      <w:r>
        <w:rPr>
          <w:rFonts w:ascii="Arial" w:hAnsi="Arial"/>
          <w:spacing w:val="-4"/>
          <w:w w:val="85"/>
          <w:sz w:val="19"/>
        </w:rPr>
        <w:t> </w:t>
      </w:r>
      <w:r>
        <w:rPr>
          <w:rFonts w:ascii="Arial" w:hAnsi="Arial"/>
          <w:w w:val="85"/>
          <w:sz w:val="19"/>
        </w:rPr>
        <w:t>similares;</w:t>
      </w:r>
      <w:r>
        <w:rPr>
          <w:rFonts w:ascii="Arial" w:hAnsi="Arial"/>
          <w:spacing w:val="-4"/>
          <w:w w:val="85"/>
          <w:sz w:val="19"/>
        </w:rPr>
        <w:t> </w:t>
      </w:r>
      <w:r>
        <w:rPr>
          <w:rFonts w:ascii="Arial" w:hAnsi="Arial"/>
          <w:spacing w:val="-2"/>
          <w:w w:val="85"/>
          <w:sz w:val="19"/>
        </w:rPr>
        <w:t>combustibles </w:t>
      </w:r>
      <w:r>
        <w:rPr>
          <w:rFonts w:ascii="Arial" w:hAnsi="Arial"/>
          <w:w w:val="90"/>
          <w:sz w:val="19"/>
        </w:rPr>
        <w:t>y</w:t>
      </w:r>
      <w:r>
        <w:rPr>
          <w:rFonts w:ascii="Arial" w:hAnsi="Arial"/>
          <w:spacing w:val="-14"/>
          <w:w w:val="90"/>
          <w:sz w:val="19"/>
        </w:rPr>
        <w:t> </w:t>
      </w:r>
      <w:r>
        <w:rPr>
          <w:rFonts w:ascii="Arial" w:hAnsi="Arial"/>
          <w:w w:val="90"/>
          <w:sz w:val="19"/>
        </w:rPr>
        <w:t>lubricantes;</w:t>
      </w:r>
      <w:r>
        <w:rPr>
          <w:rFonts w:ascii="Arial" w:hAnsi="Arial"/>
          <w:spacing w:val="-14"/>
          <w:w w:val="90"/>
          <w:sz w:val="19"/>
        </w:rPr>
        <w:t> </w:t>
      </w:r>
      <w:r>
        <w:rPr>
          <w:rFonts w:ascii="Arial" w:hAnsi="Arial"/>
          <w:w w:val="90"/>
          <w:sz w:val="19"/>
        </w:rPr>
        <w:t>energía</w:t>
      </w:r>
      <w:r>
        <w:rPr>
          <w:rFonts w:ascii="Arial" w:hAnsi="Arial"/>
          <w:spacing w:val="-14"/>
          <w:w w:val="90"/>
          <w:sz w:val="19"/>
        </w:rPr>
        <w:t> </w:t>
      </w:r>
      <w:r>
        <w:rPr>
          <w:rFonts w:ascii="Arial" w:hAnsi="Arial"/>
          <w:w w:val="90"/>
          <w:sz w:val="19"/>
        </w:rPr>
        <w:t>eléctrica;</w:t>
      </w:r>
      <w:r>
        <w:rPr>
          <w:rFonts w:ascii="Arial" w:hAnsi="Arial"/>
          <w:spacing w:val="-14"/>
          <w:w w:val="90"/>
          <w:sz w:val="19"/>
        </w:rPr>
        <w:t> </w:t>
      </w:r>
      <w:r>
        <w:rPr>
          <w:rFonts w:ascii="Arial" w:hAnsi="Arial"/>
          <w:w w:val="90"/>
          <w:sz w:val="19"/>
        </w:rPr>
        <w:t>alquiler</w:t>
      </w:r>
      <w:r>
        <w:rPr>
          <w:rFonts w:ascii="Arial" w:hAnsi="Arial"/>
          <w:spacing w:val="-14"/>
          <w:w w:val="90"/>
          <w:sz w:val="19"/>
        </w:rPr>
        <w:t> </w:t>
      </w:r>
      <w:r>
        <w:rPr>
          <w:rFonts w:ascii="Arial" w:hAnsi="Arial"/>
          <w:w w:val="90"/>
          <w:sz w:val="19"/>
        </w:rPr>
        <w:t>de</w:t>
      </w:r>
      <w:r>
        <w:rPr>
          <w:rFonts w:ascii="Arial" w:hAnsi="Arial"/>
          <w:spacing w:val="-14"/>
          <w:w w:val="90"/>
          <w:sz w:val="19"/>
        </w:rPr>
        <w:t> </w:t>
      </w:r>
      <w:r>
        <w:rPr>
          <w:rFonts w:ascii="Arial" w:hAnsi="Arial"/>
          <w:spacing w:val="-4"/>
          <w:w w:val="90"/>
          <w:sz w:val="19"/>
        </w:rPr>
        <w:t>equipo</w:t>
      </w:r>
      <w:r>
        <w:rPr>
          <w:rFonts w:ascii="Arial" w:hAnsi="Arial"/>
          <w:spacing w:val="-18"/>
          <w:w w:val="90"/>
          <w:sz w:val="19"/>
        </w:rPr>
        <w:t> </w:t>
      </w:r>
      <w:r>
        <w:rPr>
          <w:rFonts w:ascii="Arial" w:hAnsi="Arial"/>
          <w:w w:val="90"/>
          <w:sz w:val="19"/>
        </w:rPr>
        <w:t>de</w:t>
      </w:r>
      <w:r>
        <w:rPr>
          <w:rFonts w:ascii="Arial" w:hAnsi="Arial"/>
          <w:spacing w:val="-18"/>
          <w:w w:val="90"/>
          <w:sz w:val="19"/>
        </w:rPr>
        <w:t> </w:t>
      </w:r>
      <w:r>
        <w:rPr>
          <w:rFonts w:ascii="Arial" w:hAnsi="Arial"/>
          <w:w w:val="90"/>
          <w:sz w:val="19"/>
        </w:rPr>
        <w:t>trabajo</w:t>
      </w:r>
      <w:r>
        <w:rPr>
          <w:rFonts w:ascii="Arial" w:hAnsi="Arial"/>
          <w:spacing w:val="-18"/>
          <w:w w:val="90"/>
          <w:sz w:val="19"/>
        </w:rPr>
        <w:t> </w:t>
      </w:r>
      <w:r>
        <w:rPr>
          <w:rFonts w:ascii="Arial" w:hAnsi="Arial"/>
          <w:w w:val="90"/>
          <w:sz w:val="19"/>
        </w:rPr>
        <w:t>y</w:t>
      </w:r>
      <w:r>
        <w:rPr>
          <w:rFonts w:ascii="Arial" w:hAnsi="Arial"/>
          <w:spacing w:val="-18"/>
          <w:w w:val="90"/>
          <w:sz w:val="19"/>
        </w:rPr>
        <w:t> </w:t>
      </w:r>
      <w:r>
        <w:rPr>
          <w:rFonts w:ascii="Arial" w:hAnsi="Arial"/>
          <w:w w:val="90"/>
          <w:sz w:val="19"/>
        </w:rPr>
        <w:t>otros</w:t>
      </w:r>
      <w:r>
        <w:rPr>
          <w:rFonts w:ascii="Arial" w:hAnsi="Arial"/>
          <w:spacing w:val="-18"/>
          <w:w w:val="90"/>
          <w:sz w:val="19"/>
        </w:rPr>
        <w:t> </w:t>
      </w:r>
      <w:r>
        <w:rPr>
          <w:rFonts w:ascii="Arial" w:hAnsi="Arial"/>
          <w:w w:val="90"/>
          <w:sz w:val="19"/>
        </w:rPr>
        <w:t>bienes</w:t>
      </w:r>
      <w:r>
        <w:rPr>
          <w:rFonts w:ascii="Arial" w:hAnsi="Arial"/>
          <w:spacing w:val="-18"/>
          <w:w w:val="90"/>
          <w:sz w:val="19"/>
        </w:rPr>
        <w:t> </w:t>
      </w:r>
      <w:r>
        <w:rPr>
          <w:rFonts w:ascii="Arial" w:hAnsi="Arial"/>
          <w:w w:val="90"/>
          <w:sz w:val="19"/>
        </w:rPr>
        <w:t>muebles</w:t>
      </w:r>
      <w:r>
        <w:rPr>
          <w:rFonts w:ascii="Arial" w:hAnsi="Arial"/>
          <w:spacing w:val="-18"/>
          <w:w w:val="90"/>
          <w:sz w:val="19"/>
        </w:rPr>
        <w:t> </w:t>
      </w:r>
      <w:r>
        <w:rPr>
          <w:rFonts w:ascii="Arial" w:hAnsi="Arial"/>
          <w:w w:val="90"/>
          <w:sz w:val="19"/>
        </w:rPr>
        <w:t>e</w:t>
      </w:r>
      <w:r>
        <w:rPr>
          <w:rFonts w:ascii="Arial" w:hAnsi="Arial"/>
          <w:spacing w:val="-18"/>
          <w:w w:val="90"/>
          <w:sz w:val="19"/>
        </w:rPr>
        <w:t> </w:t>
      </w:r>
      <w:r>
        <w:rPr>
          <w:rFonts w:ascii="Arial" w:hAnsi="Arial"/>
          <w:w w:val="90"/>
          <w:sz w:val="19"/>
        </w:rPr>
        <w:t>inmuebles;</w:t>
      </w:r>
      <w:r>
        <w:rPr>
          <w:rFonts w:ascii="Arial" w:hAnsi="Arial"/>
          <w:spacing w:val="-18"/>
          <w:w w:val="90"/>
          <w:sz w:val="19"/>
        </w:rPr>
        <w:t> </w:t>
      </w:r>
      <w:r>
        <w:rPr>
          <w:rFonts w:ascii="Arial" w:hAnsi="Arial"/>
          <w:w w:val="90"/>
          <w:sz w:val="19"/>
        </w:rPr>
        <w:t>viáticos</w:t>
      </w:r>
      <w:r>
        <w:rPr>
          <w:rFonts w:ascii="Arial" w:hAnsi="Arial"/>
          <w:spacing w:val="-18"/>
          <w:w w:val="90"/>
          <w:sz w:val="19"/>
        </w:rPr>
        <w:t> </w:t>
      </w:r>
      <w:r>
        <w:rPr>
          <w:rFonts w:ascii="Arial" w:hAnsi="Arial"/>
          <w:w w:val="90"/>
          <w:sz w:val="19"/>
        </w:rPr>
        <w:t>y</w:t>
      </w:r>
      <w:r>
        <w:rPr>
          <w:rFonts w:ascii="Arial" w:hAnsi="Arial"/>
          <w:spacing w:val="-18"/>
          <w:w w:val="90"/>
          <w:sz w:val="19"/>
        </w:rPr>
        <w:t> </w:t>
      </w:r>
      <w:r>
        <w:rPr>
          <w:rFonts w:ascii="Arial" w:hAnsi="Arial"/>
          <w:w w:val="90"/>
          <w:sz w:val="19"/>
        </w:rPr>
        <w:t>pasajes; </w:t>
      </w:r>
      <w:r>
        <w:rPr>
          <w:rFonts w:ascii="Arial" w:hAnsi="Arial"/>
          <w:w w:val="85"/>
          <w:sz w:val="19"/>
        </w:rPr>
        <w:t>servicios</w:t>
      </w:r>
      <w:r>
        <w:rPr>
          <w:rFonts w:ascii="Arial" w:hAnsi="Arial"/>
          <w:spacing w:val="-12"/>
          <w:w w:val="85"/>
          <w:sz w:val="19"/>
        </w:rPr>
        <w:t> </w:t>
      </w:r>
      <w:r>
        <w:rPr>
          <w:rFonts w:ascii="Arial" w:hAnsi="Arial"/>
          <w:w w:val="85"/>
          <w:sz w:val="19"/>
        </w:rPr>
        <w:t>de</w:t>
      </w:r>
      <w:r>
        <w:rPr>
          <w:rFonts w:ascii="Arial" w:hAnsi="Arial"/>
          <w:spacing w:val="-12"/>
          <w:w w:val="85"/>
          <w:sz w:val="19"/>
        </w:rPr>
        <w:t> </w:t>
      </w:r>
      <w:r>
        <w:rPr>
          <w:rFonts w:ascii="Arial" w:hAnsi="Arial"/>
          <w:w w:val="85"/>
          <w:sz w:val="19"/>
        </w:rPr>
        <w:t>comunicación;</w:t>
      </w:r>
      <w:r>
        <w:rPr>
          <w:rFonts w:ascii="Arial" w:hAnsi="Arial"/>
          <w:spacing w:val="-12"/>
          <w:w w:val="85"/>
          <w:sz w:val="19"/>
        </w:rPr>
        <w:t> </w:t>
      </w:r>
      <w:r>
        <w:rPr>
          <w:rFonts w:ascii="Arial" w:hAnsi="Arial"/>
          <w:w w:val="85"/>
          <w:sz w:val="19"/>
        </w:rPr>
        <w:t>gastos</w:t>
      </w:r>
      <w:r>
        <w:rPr>
          <w:rFonts w:ascii="Arial" w:hAnsi="Arial"/>
          <w:spacing w:val="-12"/>
          <w:w w:val="85"/>
          <w:sz w:val="19"/>
        </w:rPr>
        <w:t> </w:t>
      </w:r>
      <w:r>
        <w:rPr>
          <w:rFonts w:ascii="Arial" w:hAnsi="Arial"/>
          <w:w w:val="85"/>
          <w:sz w:val="19"/>
        </w:rPr>
        <w:t>por</w:t>
      </w:r>
      <w:r>
        <w:rPr>
          <w:rFonts w:ascii="Arial" w:hAnsi="Arial"/>
          <w:spacing w:val="-12"/>
          <w:w w:val="85"/>
          <w:sz w:val="19"/>
        </w:rPr>
        <w:t> </w:t>
      </w:r>
      <w:r>
        <w:rPr>
          <w:rFonts w:ascii="Arial" w:hAnsi="Arial"/>
          <w:w w:val="85"/>
          <w:sz w:val="19"/>
        </w:rPr>
        <w:t>suministro</w:t>
      </w:r>
      <w:r>
        <w:rPr>
          <w:rFonts w:ascii="Arial" w:hAnsi="Arial"/>
          <w:spacing w:val="-12"/>
          <w:w w:val="85"/>
          <w:sz w:val="19"/>
        </w:rPr>
        <w:t> </w:t>
      </w:r>
      <w:r>
        <w:rPr>
          <w:rFonts w:ascii="Arial" w:hAnsi="Arial"/>
          <w:w w:val="85"/>
          <w:sz w:val="19"/>
        </w:rPr>
        <w:t>de</w:t>
      </w:r>
      <w:r>
        <w:rPr>
          <w:rFonts w:ascii="Arial" w:hAnsi="Arial"/>
          <w:spacing w:val="-12"/>
          <w:w w:val="85"/>
          <w:sz w:val="19"/>
        </w:rPr>
        <w:t> </w:t>
      </w:r>
      <w:r>
        <w:rPr>
          <w:rFonts w:ascii="Arial" w:hAnsi="Arial"/>
          <w:w w:val="85"/>
          <w:sz w:val="19"/>
        </w:rPr>
        <w:t>personal;</w:t>
      </w:r>
      <w:r>
        <w:rPr>
          <w:rFonts w:ascii="Arial" w:hAnsi="Arial"/>
          <w:spacing w:val="-12"/>
          <w:w w:val="85"/>
          <w:sz w:val="19"/>
        </w:rPr>
        <w:t> </w:t>
      </w:r>
      <w:r>
        <w:rPr>
          <w:rFonts w:ascii="Arial" w:hAnsi="Arial"/>
          <w:w w:val="85"/>
          <w:sz w:val="19"/>
        </w:rPr>
        <w:t>comisiones</w:t>
      </w:r>
      <w:r>
        <w:rPr>
          <w:rFonts w:ascii="Arial" w:hAnsi="Arial"/>
          <w:spacing w:val="-12"/>
          <w:w w:val="85"/>
          <w:sz w:val="19"/>
        </w:rPr>
        <w:t> </w:t>
      </w:r>
      <w:r>
        <w:rPr>
          <w:rFonts w:ascii="Arial" w:hAnsi="Arial"/>
          <w:w w:val="85"/>
          <w:sz w:val="19"/>
        </w:rPr>
        <w:t>y</w:t>
      </w:r>
      <w:r>
        <w:rPr>
          <w:rFonts w:ascii="Arial" w:hAnsi="Arial"/>
          <w:spacing w:val="-12"/>
          <w:w w:val="85"/>
          <w:sz w:val="19"/>
        </w:rPr>
        <w:t> </w:t>
      </w:r>
      <w:r>
        <w:rPr>
          <w:rFonts w:ascii="Arial" w:hAnsi="Arial"/>
          <w:w w:val="85"/>
          <w:sz w:val="19"/>
        </w:rPr>
        <w:t>honorarios;</w:t>
      </w:r>
      <w:r>
        <w:rPr>
          <w:rFonts w:ascii="Arial" w:hAnsi="Arial"/>
          <w:spacing w:val="-12"/>
          <w:w w:val="85"/>
          <w:sz w:val="19"/>
        </w:rPr>
        <w:t> </w:t>
      </w:r>
      <w:r>
        <w:rPr>
          <w:rFonts w:ascii="Arial" w:hAnsi="Arial"/>
          <w:w w:val="85"/>
          <w:sz w:val="19"/>
        </w:rPr>
        <w:t>publicidad;</w:t>
      </w:r>
      <w:r>
        <w:rPr>
          <w:rFonts w:ascii="Arial" w:hAnsi="Arial"/>
          <w:spacing w:val="-12"/>
          <w:w w:val="85"/>
          <w:sz w:val="19"/>
        </w:rPr>
        <w:t> </w:t>
      </w:r>
      <w:r>
        <w:rPr>
          <w:rFonts w:ascii="Arial" w:hAnsi="Arial"/>
          <w:w w:val="85"/>
          <w:sz w:val="19"/>
        </w:rPr>
        <w:t>primas</w:t>
      </w:r>
      <w:r>
        <w:rPr>
          <w:rFonts w:ascii="Arial" w:hAnsi="Arial"/>
          <w:spacing w:val="-12"/>
          <w:w w:val="85"/>
          <w:sz w:val="19"/>
        </w:rPr>
        <w:t> </w:t>
      </w:r>
      <w:r>
        <w:rPr>
          <w:rFonts w:ascii="Arial" w:hAnsi="Arial"/>
          <w:w w:val="85"/>
          <w:sz w:val="19"/>
        </w:rPr>
        <w:t>de</w:t>
      </w:r>
      <w:r>
        <w:rPr>
          <w:rFonts w:ascii="Arial" w:hAnsi="Arial"/>
          <w:spacing w:val="-12"/>
          <w:w w:val="85"/>
          <w:sz w:val="19"/>
        </w:rPr>
        <w:t> </w:t>
      </w:r>
      <w:r>
        <w:rPr>
          <w:rFonts w:ascii="Arial" w:hAnsi="Arial"/>
          <w:w w:val="85"/>
          <w:sz w:val="19"/>
        </w:rPr>
        <w:t>seguros</w:t>
      </w:r>
      <w:r>
        <w:rPr>
          <w:rFonts w:ascii="Arial" w:hAnsi="Arial"/>
          <w:spacing w:val="-12"/>
          <w:w w:val="85"/>
          <w:sz w:val="19"/>
        </w:rPr>
        <w:t> </w:t>
      </w:r>
      <w:r>
        <w:rPr>
          <w:rFonts w:ascii="Arial" w:hAnsi="Arial"/>
          <w:w w:val="85"/>
          <w:sz w:val="19"/>
        </w:rPr>
        <w:t>de bienes muebles e inmuebles; materias primas y auxiliares </w:t>
      </w:r>
      <w:r>
        <w:rPr>
          <w:rFonts w:ascii="Arial" w:hAnsi="Arial"/>
          <w:spacing w:val="-4"/>
          <w:w w:val="85"/>
          <w:sz w:val="19"/>
        </w:rPr>
        <w:t>consumidas; </w:t>
      </w:r>
      <w:r>
        <w:rPr>
          <w:rFonts w:ascii="Arial" w:hAnsi="Arial"/>
          <w:w w:val="85"/>
          <w:sz w:val="19"/>
        </w:rPr>
        <w:t>servicios de maquila. INCLUYE: los gastos por </w:t>
      </w:r>
      <w:r>
        <w:rPr>
          <w:rFonts w:ascii="Arial" w:hAnsi="Arial"/>
          <w:w w:val="90"/>
          <w:sz w:val="19"/>
        </w:rPr>
        <w:t>contratación de servicios de vigilancia, intendencia, jardinería; pagos a terceros por servicios de reparación y mantenimiento</w:t>
      </w:r>
      <w:r>
        <w:rPr>
          <w:rFonts w:ascii="Arial" w:hAnsi="Arial"/>
          <w:spacing w:val="-16"/>
          <w:w w:val="90"/>
          <w:sz w:val="19"/>
        </w:rPr>
        <w:t> </w:t>
      </w:r>
      <w:r>
        <w:rPr>
          <w:rFonts w:ascii="Arial" w:hAnsi="Arial"/>
          <w:w w:val="90"/>
          <w:sz w:val="19"/>
        </w:rPr>
        <w:t>corriente;</w:t>
      </w:r>
      <w:r>
        <w:rPr>
          <w:rFonts w:ascii="Arial" w:hAnsi="Arial"/>
          <w:spacing w:val="-16"/>
          <w:w w:val="90"/>
          <w:sz w:val="19"/>
        </w:rPr>
        <w:t> </w:t>
      </w:r>
      <w:r>
        <w:rPr>
          <w:rFonts w:ascii="Arial" w:hAnsi="Arial"/>
          <w:w w:val="90"/>
          <w:sz w:val="19"/>
        </w:rPr>
        <w:t>los</w:t>
      </w:r>
      <w:r>
        <w:rPr>
          <w:rFonts w:ascii="Arial" w:hAnsi="Arial"/>
          <w:spacing w:val="-16"/>
          <w:w w:val="90"/>
          <w:sz w:val="19"/>
        </w:rPr>
        <w:t> </w:t>
      </w:r>
      <w:r>
        <w:rPr>
          <w:rFonts w:ascii="Arial" w:hAnsi="Arial"/>
          <w:w w:val="90"/>
          <w:sz w:val="19"/>
        </w:rPr>
        <w:t>gastos</w:t>
      </w:r>
      <w:r>
        <w:rPr>
          <w:rFonts w:ascii="Arial" w:hAnsi="Arial"/>
          <w:spacing w:val="-16"/>
          <w:w w:val="90"/>
          <w:sz w:val="19"/>
        </w:rPr>
        <w:t> </w:t>
      </w:r>
      <w:r>
        <w:rPr>
          <w:rFonts w:ascii="Arial" w:hAnsi="Arial"/>
          <w:w w:val="90"/>
          <w:sz w:val="19"/>
        </w:rPr>
        <w:t>para</w:t>
      </w:r>
      <w:r>
        <w:rPr>
          <w:rFonts w:ascii="Arial" w:hAnsi="Arial"/>
          <w:spacing w:val="-16"/>
          <w:w w:val="90"/>
          <w:sz w:val="19"/>
        </w:rPr>
        <w:t> </w:t>
      </w:r>
      <w:r>
        <w:rPr>
          <w:rFonts w:ascii="Arial" w:hAnsi="Arial"/>
          <w:w w:val="90"/>
          <w:sz w:val="19"/>
        </w:rPr>
        <w:t>la</w:t>
      </w:r>
      <w:r>
        <w:rPr>
          <w:rFonts w:ascii="Arial" w:hAnsi="Arial"/>
          <w:spacing w:val="-16"/>
          <w:w w:val="90"/>
          <w:sz w:val="19"/>
        </w:rPr>
        <w:t> </w:t>
      </w:r>
      <w:r>
        <w:rPr>
          <w:rFonts w:ascii="Arial" w:hAnsi="Arial"/>
          <w:w w:val="90"/>
          <w:sz w:val="19"/>
        </w:rPr>
        <w:t>producción</w:t>
      </w:r>
      <w:r>
        <w:rPr>
          <w:rFonts w:ascii="Arial" w:hAnsi="Arial"/>
          <w:spacing w:val="-16"/>
          <w:w w:val="90"/>
          <w:sz w:val="19"/>
        </w:rPr>
        <w:t> </w:t>
      </w:r>
      <w:r>
        <w:rPr>
          <w:rFonts w:ascii="Arial" w:hAnsi="Arial"/>
          <w:w w:val="90"/>
          <w:sz w:val="19"/>
        </w:rPr>
        <w:t>y</w:t>
      </w:r>
      <w:r>
        <w:rPr>
          <w:rFonts w:ascii="Arial" w:hAnsi="Arial"/>
          <w:spacing w:val="-16"/>
          <w:w w:val="90"/>
          <w:sz w:val="19"/>
        </w:rPr>
        <w:t> </w:t>
      </w:r>
      <w:r>
        <w:rPr>
          <w:rFonts w:ascii="Arial" w:hAnsi="Arial"/>
          <w:w w:val="90"/>
          <w:sz w:val="19"/>
        </w:rPr>
        <w:t>reparación</w:t>
      </w:r>
      <w:r>
        <w:rPr>
          <w:rFonts w:ascii="Arial" w:hAnsi="Arial"/>
          <w:spacing w:val="-16"/>
          <w:w w:val="90"/>
          <w:sz w:val="19"/>
        </w:rPr>
        <w:t> </w:t>
      </w:r>
      <w:r>
        <w:rPr>
          <w:rFonts w:ascii="Arial" w:hAnsi="Arial"/>
          <w:w w:val="90"/>
          <w:sz w:val="19"/>
        </w:rPr>
        <w:t>de</w:t>
      </w:r>
      <w:r>
        <w:rPr>
          <w:rFonts w:ascii="Arial" w:hAnsi="Arial"/>
          <w:spacing w:val="-16"/>
          <w:w w:val="90"/>
          <w:sz w:val="19"/>
        </w:rPr>
        <w:t> </w:t>
      </w:r>
      <w:r>
        <w:rPr>
          <w:rFonts w:ascii="Arial" w:hAnsi="Arial"/>
          <w:w w:val="90"/>
          <w:sz w:val="19"/>
        </w:rPr>
        <w:t>activos</w:t>
      </w:r>
      <w:r>
        <w:rPr>
          <w:rFonts w:ascii="Arial" w:hAnsi="Arial"/>
          <w:spacing w:val="-16"/>
          <w:w w:val="90"/>
          <w:sz w:val="19"/>
        </w:rPr>
        <w:t> </w:t>
      </w:r>
      <w:r>
        <w:rPr>
          <w:rFonts w:ascii="Arial" w:hAnsi="Arial"/>
          <w:w w:val="90"/>
          <w:sz w:val="19"/>
        </w:rPr>
        <w:t>fijos</w:t>
      </w:r>
      <w:r>
        <w:rPr>
          <w:rFonts w:ascii="Arial" w:hAnsi="Arial"/>
          <w:spacing w:val="-16"/>
          <w:w w:val="90"/>
          <w:sz w:val="19"/>
        </w:rPr>
        <w:t> </w:t>
      </w:r>
      <w:r>
        <w:rPr>
          <w:rFonts w:ascii="Arial" w:hAnsi="Arial"/>
          <w:w w:val="90"/>
          <w:sz w:val="19"/>
        </w:rPr>
        <w:t>para</w:t>
      </w:r>
      <w:r>
        <w:rPr>
          <w:rFonts w:ascii="Arial" w:hAnsi="Arial"/>
          <w:spacing w:val="-16"/>
          <w:w w:val="90"/>
          <w:sz w:val="19"/>
        </w:rPr>
        <w:t> </w:t>
      </w:r>
      <w:r>
        <w:rPr>
          <w:rFonts w:ascii="Arial" w:hAnsi="Arial"/>
          <w:w w:val="90"/>
          <w:sz w:val="19"/>
        </w:rPr>
        <w:t>uso</w:t>
      </w:r>
      <w:r>
        <w:rPr>
          <w:rFonts w:ascii="Arial" w:hAnsi="Arial"/>
          <w:spacing w:val="-10"/>
          <w:w w:val="90"/>
          <w:sz w:val="19"/>
        </w:rPr>
        <w:t> </w:t>
      </w:r>
      <w:r>
        <w:rPr>
          <w:rFonts w:ascii="Arial" w:hAnsi="Arial"/>
          <w:w w:val="90"/>
          <w:sz w:val="19"/>
        </w:rPr>
        <w:t>propio;</w:t>
      </w:r>
      <w:r>
        <w:rPr>
          <w:rFonts w:ascii="Arial" w:hAnsi="Arial"/>
          <w:spacing w:val="-21"/>
          <w:w w:val="90"/>
          <w:sz w:val="19"/>
        </w:rPr>
        <w:t> </w:t>
      </w:r>
      <w:r>
        <w:rPr>
          <w:rFonts w:ascii="Arial" w:hAnsi="Arial"/>
          <w:w w:val="90"/>
          <w:sz w:val="19"/>
        </w:rPr>
        <w:t>y</w:t>
      </w:r>
      <w:r>
        <w:rPr>
          <w:rFonts w:ascii="Arial" w:hAnsi="Arial"/>
          <w:spacing w:val="-21"/>
          <w:w w:val="90"/>
          <w:sz w:val="19"/>
        </w:rPr>
        <w:t> </w:t>
      </w:r>
      <w:r>
        <w:rPr>
          <w:rFonts w:ascii="Arial" w:hAnsi="Arial"/>
          <w:w w:val="90"/>
          <w:sz w:val="19"/>
        </w:rPr>
        <w:t>aquellos</w:t>
      </w:r>
      <w:r>
        <w:rPr>
          <w:rFonts w:ascii="Arial" w:hAnsi="Arial"/>
          <w:spacing w:val="-21"/>
          <w:w w:val="90"/>
          <w:sz w:val="19"/>
        </w:rPr>
        <w:t> </w:t>
      </w:r>
      <w:r>
        <w:rPr>
          <w:rFonts w:ascii="Arial" w:hAnsi="Arial"/>
          <w:w w:val="90"/>
          <w:sz w:val="19"/>
        </w:rPr>
        <w:t>para </w:t>
      </w:r>
      <w:r>
        <w:rPr>
          <w:rFonts w:ascii="Arial" w:hAnsi="Arial"/>
          <w:w w:val="80"/>
          <w:sz w:val="19"/>
        </w:rPr>
        <w:t>mejorar las condiciones de trabajo.</w:t>
      </w:r>
      <w:r>
        <w:rPr>
          <w:rFonts w:ascii="Arial" w:hAnsi="Arial"/>
          <w:spacing w:val="30"/>
          <w:w w:val="80"/>
          <w:sz w:val="19"/>
        </w:rPr>
        <w:t> </w:t>
      </w:r>
      <w:r>
        <w:rPr>
          <w:rFonts w:ascii="Arial" w:hAnsi="Arial"/>
          <w:w w:val="80"/>
          <w:sz w:val="19"/>
        </w:rPr>
        <w:t>(INEGI;2001:199).</w:t>
      </w:r>
    </w:p>
    <w:p>
      <w:pPr>
        <w:spacing w:line="240" w:lineRule="auto" w:before="4"/>
        <w:ind w:left="250" w:right="321" w:firstLine="0"/>
        <w:jc w:val="both"/>
        <w:rPr>
          <w:rFonts w:ascii="Arial" w:hAnsi="Arial"/>
          <w:sz w:val="19"/>
        </w:rPr>
      </w:pPr>
      <w:r>
        <w:rPr>
          <w:rFonts w:ascii="Arial" w:hAnsi="Arial"/>
          <w:w w:val="90"/>
          <w:position w:val="4"/>
          <w:sz w:val="13"/>
        </w:rPr>
        <w:t>7</w:t>
      </w:r>
      <w:r>
        <w:rPr>
          <w:rFonts w:ascii="Arial" w:hAnsi="Arial"/>
          <w:spacing w:val="-8"/>
          <w:w w:val="90"/>
          <w:position w:val="4"/>
          <w:sz w:val="13"/>
        </w:rPr>
        <w:t> </w:t>
      </w:r>
      <w:r>
        <w:rPr>
          <w:rFonts w:ascii="Arial" w:hAnsi="Arial"/>
          <w:w w:val="90"/>
          <w:sz w:val="19"/>
        </w:rPr>
        <w:t>Es</w:t>
      </w:r>
      <w:r>
        <w:rPr>
          <w:rFonts w:ascii="Arial" w:hAnsi="Arial"/>
          <w:spacing w:val="-24"/>
          <w:w w:val="90"/>
          <w:sz w:val="19"/>
        </w:rPr>
        <w:t> </w:t>
      </w:r>
      <w:r>
        <w:rPr>
          <w:rFonts w:ascii="Arial" w:hAnsi="Arial"/>
          <w:w w:val="90"/>
          <w:sz w:val="19"/>
        </w:rPr>
        <w:t>el</w:t>
      </w:r>
      <w:r>
        <w:rPr>
          <w:rFonts w:ascii="Arial" w:hAnsi="Arial"/>
          <w:spacing w:val="-24"/>
          <w:w w:val="90"/>
          <w:sz w:val="19"/>
        </w:rPr>
        <w:t> </w:t>
      </w:r>
      <w:r>
        <w:rPr>
          <w:rFonts w:ascii="Arial" w:hAnsi="Arial"/>
          <w:w w:val="90"/>
          <w:sz w:val="19"/>
        </w:rPr>
        <w:t>valor</w:t>
      </w:r>
      <w:r>
        <w:rPr>
          <w:rFonts w:ascii="Arial" w:hAnsi="Arial"/>
          <w:spacing w:val="-24"/>
          <w:w w:val="90"/>
          <w:sz w:val="19"/>
        </w:rPr>
        <w:t> </w:t>
      </w:r>
      <w:r>
        <w:rPr>
          <w:rFonts w:ascii="Arial" w:hAnsi="Arial"/>
          <w:w w:val="90"/>
          <w:sz w:val="19"/>
        </w:rPr>
        <w:t>que</w:t>
      </w:r>
      <w:r>
        <w:rPr>
          <w:rFonts w:ascii="Arial" w:hAnsi="Arial"/>
          <w:spacing w:val="-24"/>
          <w:w w:val="90"/>
          <w:sz w:val="19"/>
        </w:rPr>
        <w:t> </w:t>
      </w:r>
      <w:r>
        <w:rPr>
          <w:rFonts w:ascii="Arial" w:hAnsi="Arial"/>
          <w:w w:val="90"/>
          <w:sz w:val="19"/>
        </w:rPr>
        <w:t>resulta</w:t>
      </w:r>
      <w:r>
        <w:rPr>
          <w:rFonts w:ascii="Arial" w:hAnsi="Arial"/>
          <w:spacing w:val="-24"/>
          <w:w w:val="90"/>
          <w:sz w:val="19"/>
        </w:rPr>
        <w:t> </w:t>
      </w:r>
      <w:r>
        <w:rPr>
          <w:rFonts w:ascii="Arial" w:hAnsi="Arial"/>
          <w:w w:val="90"/>
          <w:sz w:val="19"/>
        </w:rPr>
        <w:t>de</w:t>
      </w:r>
      <w:r>
        <w:rPr>
          <w:rFonts w:ascii="Arial" w:hAnsi="Arial"/>
          <w:spacing w:val="-24"/>
          <w:w w:val="90"/>
          <w:sz w:val="19"/>
        </w:rPr>
        <w:t> </w:t>
      </w:r>
      <w:r>
        <w:rPr>
          <w:rFonts w:ascii="Arial" w:hAnsi="Arial"/>
          <w:w w:val="90"/>
          <w:sz w:val="19"/>
        </w:rPr>
        <w:t>restar</w:t>
      </w:r>
      <w:r>
        <w:rPr>
          <w:rFonts w:ascii="Arial" w:hAnsi="Arial"/>
          <w:spacing w:val="-24"/>
          <w:w w:val="90"/>
          <w:sz w:val="19"/>
        </w:rPr>
        <w:t> </w:t>
      </w:r>
      <w:r>
        <w:rPr>
          <w:rFonts w:ascii="Arial" w:hAnsi="Arial"/>
          <w:w w:val="90"/>
          <w:sz w:val="19"/>
        </w:rPr>
        <w:t>a</w:t>
      </w:r>
      <w:r>
        <w:rPr>
          <w:rFonts w:ascii="Arial" w:hAnsi="Arial"/>
          <w:spacing w:val="-24"/>
          <w:w w:val="90"/>
          <w:sz w:val="19"/>
        </w:rPr>
        <w:t> </w:t>
      </w:r>
      <w:r>
        <w:rPr>
          <w:rFonts w:ascii="Arial" w:hAnsi="Arial"/>
          <w:w w:val="90"/>
          <w:sz w:val="19"/>
        </w:rPr>
        <w:t>la</w:t>
      </w:r>
      <w:r>
        <w:rPr>
          <w:rFonts w:ascii="Arial" w:hAnsi="Arial"/>
          <w:spacing w:val="-24"/>
          <w:w w:val="90"/>
          <w:sz w:val="19"/>
        </w:rPr>
        <w:t> </w:t>
      </w:r>
      <w:r>
        <w:rPr>
          <w:rFonts w:ascii="Arial" w:hAnsi="Arial"/>
          <w:w w:val="90"/>
          <w:sz w:val="19"/>
        </w:rPr>
        <w:t>producción</w:t>
      </w:r>
      <w:r>
        <w:rPr>
          <w:rFonts w:ascii="Arial" w:hAnsi="Arial"/>
          <w:spacing w:val="-24"/>
          <w:w w:val="90"/>
          <w:sz w:val="19"/>
        </w:rPr>
        <w:t> </w:t>
      </w:r>
      <w:r>
        <w:rPr>
          <w:rFonts w:ascii="Arial" w:hAnsi="Arial"/>
          <w:w w:val="90"/>
          <w:sz w:val="19"/>
        </w:rPr>
        <w:t>bruta</w:t>
      </w:r>
      <w:r>
        <w:rPr>
          <w:rFonts w:ascii="Arial" w:hAnsi="Arial"/>
          <w:spacing w:val="-24"/>
          <w:w w:val="90"/>
          <w:sz w:val="19"/>
        </w:rPr>
        <w:t> </w:t>
      </w:r>
      <w:r>
        <w:rPr>
          <w:rFonts w:ascii="Arial" w:hAnsi="Arial"/>
          <w:w w:val="90"/>
          <w:sz w:val="19"/>
        </w:rPr>
        <w:t>total,</w:t>
      </w:r>
      <w:r>
        <w:rPr>
          <w:rFonts w:ascii="Arial" w:hAnsi="Arial"/>
          <w:spacing w:val="-24"/>
          <w:w w:val="90"/>
          <w:sz w:val="19"/>
        </w:rPr>
        <w:t> </w:t>
      </w:r>
      <w:r>
        <w:rPr>
          <w:rFonts w:ascii="Arial" w:hAnsi="Arial"/>
          <w:w w:val="90"/>
          <w:sz w:val="19"/>
        </w:rPr>
        <w:t>el</w:t>
      </w:r>
      <w:r>
        <w:rPr>
          <w:rFonts w:ascii="Arial" w:hAnsi="Arial"/>
          <w:spacing w:val="-24"/>
          <w:w w:val="90"/>
          <w:sz w:val="19"/>
        </w:rPr>
        <w:t> </w:t>
      </w:r>
      <w:r>
        <w:rPr>
          <w:rFonts w:ascii="Arial" w:hAnsi="Arial"/>
          <w:w w:val="90"/>
          <w:sz w:val="19"/>
        </w:rPr>
        <w:t>importe</w:t>
      </w:r>
      <w:r>
        <w:rPr>
          <w:rFonts w:ascii="Arial" w:hAnsi="Arial"/>
          <w:spacing w:val="-24"/>
          <w:w w:val="90"/>
          <w:sz w:val="19"/>
        </w:rPr>
        <w:t> </w:t>
      </w:r>
      <w:r>
        <w:rPr>
          <w:rFonts w:ascii="Arial" w:hAnsi="Arial"/>
          <w:w w:val="90"/>
          <w:sz w:val="19"/>
        </w:rPr>
        <w:t>de</w:t>
      </w:r>
      <w:r>
        <w:rPr>
          <w:rFonts w:ascii="Arial" w:hAnsi="Arial"/>
          <w:spacing w:val="-24"/>
          <w:w w:val="90"/>
          <w:sz w:val="19"/>
        </w:rPr>
        <w:t> </w:t>
      </w:r>
      <w:r>
        <w:rPr>
          <w:rFonts w:ascii="Arial" w:hAnsi="Arial"/>
          <w:w w:val="90"/>
          <w:sz w:val="19"/>
        </w:rPr>
        <w:t>los</w:t>
      </w:r>
      <w:r>
        <w:rPr>
          <w:rFonts w:ascii="Arial" w:hAnsi="Arial"/>
          <w:spacing w:val="-24"/>
          <w:w w:val="90"/>
          <w:sz w:val="19"/>
        </w:rPr>
        <w:t> </w:t>
      </w:r>
      <w:r>
        <w:rPr>
          <w:rFonts w:ascii="Arial" w:hAnsi="Arial"/>
          <w:w w:val="90"/>
          <w:sz w:val="19"/>
        </w:rPr>
        <w:t>insumos</w:t>
      </w:r>
      <w:r>
        <w:rPr>
          <w:rFonts w:ascii="Arial" w:hAnsi="Arial"/>
          <w:spacing w:val="-24"/>
          <w:w w:val="90"/>
          <w:sz w:val="19"/>
        </w:rPr>
        <w:t> </w:t>
      </w:r>
      <w:r>
        <w:rPr>
          <w:rFonts w:ascii="Arial" w:hAnsi="Arial"/>
          <w:w w:val="90"/>
          <w:sz w:val="19"/>
        </w:rPr>
        <w:t>totales.</w:t>
      </w:r>
      <w:r>
        <w:rPr>
          <w:rFonts w:ascii="Arial" w:hAnsi="Arial"/>
          <w:spacing w:val="-24"/>
          <w:w w:val="90"/>
          <w:sz w:val="19"/>
        </w:rPr>
        <w:t> </w:t>
      </w:r>
      <w:r>
        <w:rPr>
          <w:rFonts w:ascii="Arial" w:hAnsi="Arial"/>
          <w:w w:val="90"/>
          <w:sz w:val="19"/>
        </w:rPr>
        <w:t>Se</w:t>
      </w:r>
      <w:r>
        <w:rPr>
          <w:rFonts w:ascii="Arial" w:hAnsi="Arial"/>
          <w:spacing w:val="-24"/>
          <w:w w:val="90"/>
          <w:sz w:val="19"/>
        </w:rPr>
        <w:t> </w:t>
      </w:r>
      <w:r>
        <w:rPr>
          <w:rFonts w:ascii="Arial" w:hAnsi="Arial"/>
          <w:w w:val="90"/>
          <w:sz w:val="19"/>
        </w:rPr>
        <w:t>le</w:t>
      </w:r>
      <w:r>
        <w:rPr>
          <w:rFonts w:ascii="Arial" w:hAnsi="Arial"/>
          <w:spacing w:val="-24"/>
          <w:w w:val="90"/>
          <w:sz w:val="19"/>
        </w:rPr>
        <w:t> </w:t>
      </w:r>
      <w:r>
        <w:rPr>
          <w:rFonts w:ascii="Arial" w:hAnsi="Arial"/>
          <w:w w:val="90"/>
          <w:sz w:val="19"/>
        </w:rPr>
        <w:t>llama</w:t>
      </w:r>
      <w:r>
        <w:rPr>
          <w:rFonts w:ascii="Arial" w:hAnsi="Arial"/>
          <w:spacing w:val="-24"/>
          <w:w w:val="90"/>
          <w:sz w:val="19"/>
        </w:rPr>
        <w:t> </w:t>
      </w:r>
      <w:r>
        <w:rPr>
          <w:rFonts w:ascii="Arial" w:hAnsi="Arial"/>
          <w:w w:val="90"/>
          <w:sz w:val="19"/>
        </w:rPr>
        <w:t>bruto</w:t>
      </w:r>
      <w:r>
        <w:rPr>
          <w:rFonts w:ascii="Arial" w:hAnsi="Arial"/>
          <w:spacing w:val="-24"/>
          <w:w w:val="90"/>
          <w:sz w:val="19"/>
        </w:rPr>
        <w:t> </w:t>
      </w:r>
      <w:r>
        <w:rPr>
          <w:rFonts w:ascii="Arial" w:hAnsi="Arial"/>
          <w:spacing w:val="-2"/>
          <w:w w:val="90"/>
          <w:sz w:val="19"/>
        </w:rPr>
        <w:t>porque </w:t>
      </w:r>
      <w:r>
        <w:rPr>
          <w:rFonts w:ascii="Arial" w:hAnsi="Arial"/>
          <w:w w:val="90"/>
          <w:sz w:val="19"/>
        </w:rPr>
        <w:t>a este valor agregado no se le han deducido las asignaciones efectuadas por la depreciación de los activos </w:t>
      </w:r>
      <w:r>
        <w:rPr>
          <w:rFonts w:ascii="Arial" w:hAnsi="Arial"/>
          <w:spacing w:val="-2"/>
          <w:w w:val="90"/>
          <w:sz w:val="19"/>
        </w:rPr>
        <w:t>fijos. </w:t>
      </w:r>
      <w:r>
        <w:rPr>
          <w:rFonts w:ascii="Arial" w:hAnsi="Arial"/>
          <w:w w:val="90"/>
          <w:sz w:val="19"/>
        </w:rPr>
        <w:t>(INEGI;2001:205).</w:t>
      </w:r>
    </w:p>
    <w:p>
      <w:pPr>
        <w:spacing w:after="0" w:line="240" w:lineRule="auto"/>
        <w:jc w:val="both"/>
        <w:rPr>
          <w:rFonts w:ascii="Arial" w:hAnsi="Arial"/>
          <w:sz w:val="19"/>
        </w:rPr>
        <w:sectPr>
          <w:pgSz w:w="11920" w:h="16840"/>
          <w:pgMar w:header="0" w:footer="1533" w:top="1600" w:bottom="1720" w:left="1400" w:right="1400"/>
        </w:sectPr>
      </w:pPr>
    </w:p>
    <w:p>
      <w:pPr>
        <w:pStyle w:val="BodyText"/>
        <w:rPr>
          <w:rFonts w:ascii="Arial"/>
          <w:sz w:val="20"/>
        </w:rPr>
      </w:pPr>
    </w:p>
    <w:p>
      <w:pPr>
        <w:pStyle w:val="BodyText"/>
        <w:spacing w:before="8"/>
        <w:rPr>
          <w:rFonts w:ascii="Arial"/>
          <w:sz w:val="21"/>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693"/>
        <w:gridCol w:w="6023"/>
      </w:tblGrid>
      <w:tr>
        <w:trPr>
          <w:trHeight w:val="293" w:hRule="exact"/>
        </w:trPr>
        <w:tc>
          <w:tcPr>
            <w:tcW w:w="2693" w:type="dxa"/>
            <w:tcBorders>
              <w:bottom w:val="single" w:sz="6" w:space="0" w:color="000000"/>
              <w:right w:val="single" w:sz="6" w:space="0" w:color="000000"/>
            </w:tcBorders>
            <w:shd w:val="clear" w:color="auto" w:fill="CCCCCC"/>
          </w:tcPr>
          <w:p>
            <w:pPr>
              <w:pStyle w:val="TableParagraph"/>
              <w:spacing w:line="210" w:lineRule="exact"/>
              <w:ind w:left="690"/>
              <w:rPr>
                <w:b/>
                <w:sz w:val="21"/>
              </w:rPr>
            </w:pPr>
            <w:r>
              <w:rPr>
                <w:b/>
                <w:w w:val="90"/>
                <w:sz w:val="21"/>
              </w:rPr>
              <w:t>Tipo de oferta</w:t>
            </w:r>
          </w:p>
        </w:tc>
        <w:tc>
          <w:tcPr>
            <w:tcW w:w="6023" w:type="dxa"/>
            <w:tcBorders>
              <w:left w:val="single" w:sz="6" w:space="0" w:color="000000"/>
              <w:bottom w:val="single" w:sz="6" w:space="0" w:color="000000"/>
            </w:tcBorders>
          </w:tcPr>
          <w:p>
            <w:pPr>
              <w:pStyle w:val="TableParagraph"/>
              <w:tabs>
                <w:tab w:pos="2459" w:val="left" w:leader="none"/>
                <w:tab w:pos="5954" w:val="left" w:leader="none"/>
              </w:tabs>
              <w:spacing w:line="210" w:lineRule="exact"/>
              <w:ind w:left="60"/>
              <w:rPr>
                <w:b/>
                <w:sz w:val="21"/>
              </w:rPr>
            </w:pPr>
            <w:r>
              <w:rPr>
                <w:b/>
                <w:w w:val="85"/>
                <w:sz w:val="21"/>
                <w:shd w:fill="CCCCCC" w:color="auto" w:val="clear"/>
              </w:rPr>
              <w:t> </w:t>
            </w:r>
            <w:r>
              <w:rPr>
                <w:b/>
                <w:sz w:val="21"/>
                <w:shd w:fill="CCCCCC" w:color="auto" w:val="clear"/>
              </w:rPr>
              <w:tab/>
            </w:r>
            <w:r>
              <w:rPr>
                <w:b/>
                <w:spacing w:val="2"/>
                <w:w w:val="95"/>
                <w:sz w:val="21"/>
                <w:shd w:fill="CCCCCC" w:color="auto" w:val="clear"/>
              </w:rPr>
              <w:t>Descripción</w:t>
            </w:r>
            <w:r>
              <w:rPr>
                <w:b/>
                <w:spacing w:val="2"/>
                <w:sz w:val="21"/>
                <w:shd w:fill="CCCCCC" w:color="auto" w:val="clear"/>
              </w:rPr>
              <w:tab/>
            </w:r>
          </w:p>
        </w:tc>
      </w:tr>
      <w:tr>
        <w:trPr>
          <w:trHeight w:val="270" w:hRule="exact"/>
        </w:trPr>
        <w:tc>
          <w:tcPr>
            <w:tcW w:w="2693" w:type="dxa"/>
            <w:tcBorders>
              <w:top w:val="single" w:sz="6" w:space="0" w:color="000000"/>
              <w:bottom w:val="single" w:sz="6" w:space="0" w:color="000000"/>
              <w:right w:val="single" w:sz="6" w:space="0" w:color="000000"/>
            </w:tcBorders>
          </w:tcPr>
          <w:p>
            <w:pPr>
              <w:pStyle w:val="TableParagraph"/>
              <w:spacing w:line="210" w:lineRule="exact"/>
              <w:ind w:left="30"/>
              <w:rPr>
                <w:sz w:val="21"/>
              </w:rPr>
            </w:pPr>
            <w:r>
              <w:rPr>
                <w:w w:val="90"/>
                <w:sz w:val="21"/>
              </w:rPr>
              <w:t>Un bien tangible puro.</w:t>
            </w:r>
          </w:p>
        </w:tc>
        <w:tc>
          <w:tcPr>
            <w:tcW w:w="6023" w:type="dxa"/>
            <w:tcBorders>
              <w:top w:val="single" w:sz="6" w:space="0" w:color="000000"/>
              <w:left w:val="single" w:sz="6" w:space="0" w:color="000000"/>
              <w:bottom w:val="single" w:sz="6" w:space="0" w:color="000000"/>
            </w:tcBorders>
          </w:tcPr>
          <w:p>
            <w:pPr>
              <w:pStyle w:val="TableParagraph"/>
              <w:spacing w:line="210" w:lineRule="exact"/>
              <w:ind w:left="60"/>
              <w:rPr>
                <w:sz w:val="21"/>
              </w:rPr>
            </w:pPr>
            <w:r>
              <w:rPr>
                <w:w w:val="90"/>
                <w:sz w:val="21"/>
              </w:rPr>
              <w:t>La oferta consiste en un bien sin un servicio adicional.</w:t>
            </w:r>
          </w:p>
        </w:tc>
      </w:tr>
      <w:tr>
        <w:trPr>
          <w:trHeight w:val="495" w:hRule="exact"/>
        </w:trPr>
        <w:tc>
          <w:tcPr>
            <w:tcW w:w="2693" w:type="dxa"/>
            <w:tcBorders>
              <w:top w:val="single" w:sz="6" w:space="0" w:color="000000"/>
              <w:bottom w:val="single" w:sz="6" w:space="0" w:color="000000"/>
              <w:right w:val="single" w:sz="6" w:space="0" w:color="000000"/>
            </w:tcBorders>
          </w:tcPr>
          <w:p>
            <w:pPr>
              <w:pStyle w:val="TableParagraph"/>
              <w:spacing w:line="209" w:lineRule="exact"/>
              <w:ind w:left="30"/>
              <w:rPr>
                <w:sz w:val="21"/>
              </w:rPr>
            </w:pPr>
            <w:r>
              <w:rPr>
                <w:w w:val="90"/>
                <w:sz w:val="21"/>
              </w:rPr>
              <w:t>Un bien tangible con servicios</w:t>
            </w:r>
          </w:p>
          <w:p>
            <w:pPr>
              <w:pStyle w:val="TableParagraph"/>
              <w:spacing w:line="241" w:lineRule="exact"/>
              <w:ind w:left="30"/>
              <w:rPr>
                <w:sz w:val="21"/>
              </w:rPr>
            </w:pPr>
            <w:r>
              <w:rPr>
                <w:w w:val="95"/>
                <w:sz w:val="21"/>
              </w:rPr>
              <w:t>anexos.</w:t>
            </w:r>
          </w:p>
        </w:tc>
        <w:tc>
          <w:tcPr>
            <w:tcW w:w="6023" w:type="dxa"/>
            <w:tcBorders>
              <w:top w:val="single" w:sz="6" w:space="0" w:color="000000"/>
              <w:left w:val="single" w:sz="6" w:space="0" w:color="000000"/>
              <w:bottom w:val="single" w:sz="6" w:space="0" w:color="000000"/>
            </w:tcBorders>
          </w:tcPr>
          <w:p>
            <w:pPr>
              <w:pStyle w:val="TableParagraph"/>
              <w:spacing w:line="209" w:lineRule="exact"/>
              <w:ind w:left="60"/>
              <w:rPr>
                <w:sz w:val="21"/>
              </w:rPr>
            </w:pPr>
            <w:r>
              <w:rPr>
                <w:w w:val="90"/>
                <w:sz w:val="21"/>
              </w:rPr>
              <w:t>La</w:t>
            </w:r>
            <w:r>
              <w:rPr>
                <w:spacing w:val="-12"/>
                <w:w w:val="90"/>
                <w:sz w:val="21"/>
              </w:rPr>
              <w:t> </w:t>
            </w:r>
            <w:r>
              <w:rPr>
                <w:w w:val="90"/>
                <w:sz w:val="21"/>
              </w:rPr>
              <w:t>oferta</w:t>
            </w:r>
            <w:r>
              <w:rPr>
                <w:spacing w:val="-12"/>
                <w:w w:val="90"/>
                <w:sz w:val="21"/>
              </w:rPr>
              <w:t> </w:t>
            </w:r>
            <w:r>
              <w:rPr>
                <w:w w:val="90"/>
                <w:sz w:val="21"/>
              </w:rPr>
              <w:t>consiste</w:t>
            </w:r>
            <w:r>
              <w:rPr>
                <w:spacing w:val="-12"/>
                <w:w w:val="90"/>
                <w:sz w:val="21"/>
              </w:rPr>
              <w:t> </w:t>
            </w:r>
            <w:r>
              <w:rPr>
                <w:w w:val="90"/>
                <w:sz w:val="21"/>
              </w:rPr>
              <w:t>en</w:t>
            </w:r>
            <w:r>
              <w:rPr>
                <w:spacing w:val="-12"/>
                <w:w w:val="90"/>
                <w:sz w:val="21"/>
              </w:rPr>
              <w:t> </w:t>
            </w:r>
            <w:r>
              <w:rPr>
                <w:w w:val="90"/>
                <w:sz w:val="21"/>
              </w:rPr>
              <w:t>un</w:t>
            </w:r>
            <w:r>
              <w:rPr>
                <w:spacing w:val="-12"/>
                <w:w w:val="90"/>
                <w:sz w:val="21"/>
              </w:rPr>
              <w:t> </w:t>
            </w:r>
            <w:r>
              <w:rPr>
                <w:w w:val="90"/>
                <w:sz w:val="21"/>
              </w:rPr>
              <w:t>bien</w:t>
            </w:r>
            <w:r>
              <w:rPr>
                <w:spacing w:val="-12"/>
                <w:w w:val="90"/>
                <w:sz w:val="21"/>
              </w:rPr>
              <w:t> </w:t>
            </w:r>
            <w:r>
              <w:rPr>
                <w:w w:val="90"/>
                <w:sz w:val="21"/>
              </w:rPr>
              <w:t>acompañado</w:t>
            </w:r>
            <w:r>
              <w:rPr>
                <w:spacing w:val="-12"/>
                <w:w w:val="90"/>
                <w:sz w:val="21"/>
              </w:rPr>
              <w:t> </w:t>
            </w:r>
            <w:r>
              <w:rPr>
                <w:w w:val="90"/>
                <w:sz w:val="21"/>
              </w:rPr>
              <w:t>de</w:t>
            </w:r>
            <w:r>
              <w:rPr>
                <w:spacing w:val="-12"/>
                <w:w w:val="90"/>
                <w:sz w:val="21"/>
              </w:rPr>
              <w:t> </w:t>
            </w:r>
            <w:r>
              <w:rPr>
                <w:w w:val="90"/>
                <w:sz w:val="21"/>
              </w:rPr>
              <w:t>uno</w:t>
            </w:r>
            <w:r>
              <w:rPr>
                <w:spacing w:val="-12"/>
                <w:w w:val="90"/>
                <w:sz w:val="21"/>
              </w:rPr>
              <w:t> </w:t>
            </w:r>
            <w:r>
              <w:rPr>
                <w:w w:val="90"/>
                <w:sz w:val="21"/>
              </w:rPr>
              <w:t>o</w:t>
            </w:r>
            <w:r>
              <w:rPr>
                <w:spacing w:val="-12"/>
                <w:w w:val="90"/>
                <w:sz w:val="21"/>
              </w:rPr>
              <w:t> </w:t>
            </w:r>
            <w:r>
              <w:rPr>
                <w:w w:val="90"/>
                <w:sz w:val="21"/>
              </w:rPr>
              <w:t>más</w:t>
            </w:r>
            <w:r>
              <w:rPr>
                <w:spacing w:val="-12"/>
                <w:w w:val="90"/>
                <w:sz w:val="21"/>
              </w:rPr>
              <w:t> </w:t>
            </w:r>
            <w:r>
              <w:rPr>
                <w:w w:val="90"/>
                <w:sz w:val="21"/>
              </w:rPr>
              <w:t>servicios</w:t>
            </w:r>
            <w:r>
              <w:rPr>
                <w:spacing w:val="-12"/>
                <w:w w:val="90"/>
                <w:sz w:val="21"/>
              </w:rPr>
              <w:t> </w:t>
            </w:r>
            <w:r>
              <w:rPr>
                <w:w w:val="90"/>
                <w:sz w:val="21"/>
              </w:rPr>
              <w:t>para</w:t>
            </w:r>
          </w:p>
          <w:p>
            <w:pPr>
              <w:pStyle w:val="TableParagraph"/>
              <w:spacing w:line="241" w:lineRule="exact"/>
              <w:ind w:left="60"/>
              <w:rPr>
                <w:sz w:val="21"/>
              </w:rPr>
            </w:pPr>
            <w:r>
              <w:rPr>
                <w:w w:val="90"/>
                <w:sz w:val="21"/>
              </w:rPr>
              <w:t>aumentar su atractivo a los ojos del consumidor.</w:t>
            </w:r>
          </w:p>
        </w:tc>
      </w:tr>
      <w:tr>
        <w:trPr>
          <w:trHeight w:val="270" w:hRule="exact"/>
        </w:trPr>
        <w:tc>
          <w:tcPr>
            <w:tcW w:w="2693" w:type="dxa"/>
            <w:tcBorders>
              <w:top w:val="single" w:sz="6" w:space="0" w:color="000000"/>
              <w:bottom w:val="single" w:sz="6" w:space="0" w:color="000000"/>
              <w:right w:val="single" w:sz="6" w:space="0" w:color="000000"/>
            </w:tcBorders>
          </w:tcPr>
          <w:p>
            <w:pPr>
              <w:pStyle w:val="TableParagraph"/>
              <w:spacing w:line="225" w:lineRule="exact"/>
              <w:ind w:left="30"/>
              <w:rPr>
                <w:sz w:val="21"/>
              </w:rPr>
            </w:pPr>
            <w:r>
              <w:rPr>
                <w:w w:val="95"/>
                <w:sz w:val="21"/>
              </w:rPr>
              <w:t>Híbridos.</w:t>
            </w:r>
          </w:p>
        </w:tc>
        <w:tc>
          <w:tcPr>
            <w:tcW w:w="6023" w:type="dxa"/>
            <w:tcBorders>
              <w:top w:val="single" w:sz="6" w:space="0" w:color="000000"/>
              <w:left w:val="single" w:sz="6" w:space="0" w:color="000000"/>
              <w:bottom w:val="single" w:sz="6" w:space="0" w:color="000000"/>
            </w:tcBorders>
          </w:tcPr>
          <w:p>
            <w:pPr>
              <w:pStyle w:val="TableParagraph"/>
              <w:spacing w:line="225" w:lineRule="exact"/>
              <w:ind w:left="60"/>
              <w:rPr>
                <w:sz w:val="21"/>
              </w:rPr>
            </w:pPr>
            <w:r>
              <w:rPr>
                <w:w w:val="90"/>
                <w:sz w:val="21"/>
              </w:rPr>
              <w:t>La oferta consiste de partes iguales de bienes y servicios.</w:t>
            </w:r>
          </w:p>
        </w:tc>
      </w:tr>
      <w:tr>
        <w:trPr>
          <w:trHeight w:val="495" w:hRule="exact"/>
        </w:trPr>
        <w:tc>
          <w:tcPr>
            <w:tcW w:w="2693" w:type="dxa"/>
            <w:tcBorders>
              <w:top w:val="single" w:sz="6" w:space="0" w:color="000000"/>
              <w:bottom w:val="single" w:sz="6" w:space="0" w:color="000000"/>
              <w:right w:val="single" w:sz="6" w:space="0" w:color="000000"/>
            </w:tcBorders>
          </w:tcPr>
          <w:p>
            <w:pPr>
              <w:pStyle w:val="TableParagraph"/>
              <w:spacing w:line="209" w:lineRule="exact"/>
              <w:ind w:left="30"/>
              <w:rPr>
                <w:sz w:val="21"/>
              </w:rPr>
            </w:pPr>
            <w:r>
              <w:rPr>
                <w:w w:val="95"/>
                <w:sz w:val="21"/>
              </w:rPr>
              <w:t>Un  servicio  importante  con</w:t>
            </w:r>
          </w:p>
          <w:p>
            <w:pPr>
              <w:pStyle w:val="TableParagraph"/>
              <w:spacing w:line="241" w:lineRule="exact"/>
              <w:ind w:left="30"/>
              <w:rPr>
                <w:sz w:val="21"/>
              </w:rPr>
            </w:pPr>
            <w:r>
              <w:rPr>
                <w:w w:val="85"/>
                <w:sz w:val="21"/>
              </w:rPr>
              <w:t>bienes menores anexos.</w:t>
            </w:r>
          </w:p>
        </w:tc>
        <w:tc>
          <w:tcPr>
            <w:tcW w:w="6023" w:type="dxa"/>
            <w:tcBorders>
              <w:top w:val="single" w:sz="6" w:space="0" w:color="000000"/>
              <w:left w:val="single" w:sz="6" w:space="0" w:color="000000"/>
              <w:bottom w:val="single" w:sz="6" w:space="0" w:color="000000"/>
            </w:tcBorders>
          </w:tcPr>
          <w:p>
            <w:pPr>
              <w:pStyle w:val="TableParagraph"/>
              <w:spacing w:line="240" w:lineRule="auto" w:before="88"/>
              <w:ind w:left="60"/>
              <w:rPr>
                <w:sz w:val="21"/>
              </w:rPr>
            </w:pPr>
            <w:r>
              <w:rPr>
                <w:w w:val="90"/>
                <w:sz w:val="21"/>
              </w:rPr>
              <w:t>La oferta consiste en un servicio principal junto con bienes de apoyo.</w:t>
            </w:r>
          </w:p>
        </w:tc>
      </w:tr>
      <w:tr>
        <w:trPr>
          <w:trHeight w:val="293" w:hRule="exact"/>
        </w:trPr>
        <w:tc>
          <w:tcPr>
            <w:tcW w:w="2693" w:type="dxa"/>
            <w:tcBorders>
              <w:top w:val="single" w:sz="6" w:space="0" w:color="000000"/>
              <w:right w:val="single" w:sz="6" w:space="0" w:color="000000"/>
            </w:tcBorders>
          </w:tcPr>
          <w:p>
            <w:pPr>
              <w:pStyle w:val="TableParagraph"/>
              <w:spacing w:line="210" w:lineRule="exact"/>
              <w:ind w:left="30"/>
              <w:rPr>
                <w:sz w:val="21"/>
              </w:rPr>
            </w:pPr>
            <w:r>
              <w:rPr>
                <w:w w:val="90"/>
                <w:sz w:val="21"/>
              </w:rPr>
              <w:t>Un servicio puro.</w:t>
            </w:r>
          </w:p>
        </w:tc>
        <w:tc>
          <w:tcPr>
            <w:tcW w:w="6023" w:type="dxa"/>
            <w:tcBorders>
              <w:top w:val="single" w:sz="6" w:space="0" w:color="000000"/>
              <w:left w:val="single" w:sz="6" w:space="0" w:color="000000"/>
            </w:tcBorders>
          </w:tcPr>
          <w:p>
            <w:pPr>
              <w:pStyle w:val="TableParagraph"/>
              <w:spacing w:line="210" w:lineRule="exact"/>
              <w:ind w:left="60"/>
              <w:rPr>
                <w:sz w:val="21"/>
              </w:rPr>
            </w:pPr>
            <w:r>
              <w:rPr>
                <w:w w:val="90"/>
                <w:sz w:val="21"/>
              </w:rPr>
              <w:t>La oferta consiste de un servicio sin un bien adicional.</w:t>
            </w:r>
          </w:p>
        </w:tc>
      </w:tr>
    </w:tbl>
    <w:p>
      <w:pPr>
        <w:spacing w:line="205" w:lineRule="exact" w:before="0"/>
        <w:ind w:left="3140" w:right="263" w:firstLine="0"/>
        <w:jc w:val="left"/>
        <w:rPr>
          <w:rFonts w:ascii="Arial"/>
          <w:i/>
          <w:sz w:val="19"/>
        </w:rPr>
      </w:pPr>
      <w:r>
        <w:rPr/>
        <w:pict>
          <v:shape style="position:absolute;margin-left:213.75pt;margin-top:-105.75pt;width:298.5pt;height:12pt;mso-position-horizontal-relative:page;mso-position-vertical-relative:paragraph;z-index:-693448" coordorigin="4275,-2115" coordsize="5970,240" path="m4335,-2115l4275,-2115,4275,-1875,4335,-1875,4335,-2115xm10245,-2115l10230,-2115,10230,-1875,10245,-2115xe" filled="true" fillcolor="#cccccc" stroked="false">
            <v:path arrowok="t"/>
            <v:fill type="solid"/>
            <w10:wrap type="none"/>
          </v:shape>
        </w:pict>
      </w:r>
      <w:r>
        <w:rPr>
          <w:rFonts w:ascii="Arial"/>
          <w:i/>
          <w:w w:val="85"/>
          <w:sz w:val="19"/>
        </w:rPr>
        <w:t>Tabla #3. Tipos de oferta de un servicio</w:t>
      </w:r>
    </w:p>
    <w:p>
      <w:pPr>
        <w:pStyle w:val="BodyText"/>
        <w:rPr>
          <w:rFonts w:ascii="Arial"/>
          <w:i/>
          <w:sz w:val="18"/>
        </w:rPr>
      </w:pPr>
    </w:p>
    <w:p>
      <w:pPr>
        <w:pStyle w:val="BodyText"/>
        <w:spacing w:before="5"/>
        <w:rPr>
          <w:rFonts w:ascii="Arial"/>
          <w:i/>
          <w:sz w:val="18"/>
        </w:rPr>
      </w:pPr>
    </w:p>
    <w:p>
      <w:pPr>
        <w:pStyle w:val="BodyText"/>
        <w:ind w:left="230"/>
        <w:jc w:val="both"/>
      </w:pPr>
      <w:r>
        <w:rPr/>
        <w:t>Lo anterior, lleva a los siguientes</w:t>
      </w:r>
      <w:r>
        <w:rPr>
          <w:spacing w:val="51"/>
        </w:rPr>
        <w:t> </w:t>
      </w:r>
      <w:r>
        <w:rPr/>
        <w:t>cuestionamientos:</w:t>
      </w:r>
    </w:p>
    <w:p>
      <w:pPr>
        <w:pStyle w:val="BodyText"/>
        <w:rPr>
          <w:sz w:val="22"/>
        </w:rPr>
      </w:pPr>
    </w:p>
    <w:p>
      <w:pPr>
        <w:pStyle w:val="BodyText"/>
        <w:spacing w:before="7"/>
        <w:rPr>
          <w:sz w:val="24"/>
        </w:rPr>
      </w:pPr>
    </w:p>
    <w:p>
      <w:pPr>
        <w:pStyle w:val="Heading4"/>
        <w:numPr>
          <w:ilvl w:val="0"/>
          <w:numId w:val="5"/>
        </w:numPr>
        <w:tabs>
          <w:tab w:pos="935" w:val="left" w:leader="none"/>
        </w:tabs>
        <w:spacing w:line="362" w:lineRule="auto" w:before="0" w:after="0"/>
        <w:ind w:left="935" w:right="263" w:hanging="345"/>
        <w:jc w:val="left"/>
      </w:pPr>
      <w:r>
        <w:rPr/>
        <w:t>¿Cómo lograr la lealtad de los clientes que la empresa ha identificado como clientes de montos </w:t>
      </w:r>
      <w:r>
        <w:rPr>
          <w:spacing w:val="30"/>
        </w:rPr>
        <w:t> </w:t>
      </w:r>
      <w:r>
        <w:rPr/>
        <w:t>significativos?</w:t>
      </w:r>
    </w:p>
    <w:p>
      <w:pPr>
        <w:pStyle w:val="ListParagraph"/>
        <w:numPr>
          <w:ilvl w:val="0"/>
          <w:numId w:val="5"/>
        </w:numPr>
        <w:tabs>
          <w:tab w:pos="935" w:val="left" w:leader="none"/>
        </w:tabs>
        <w:spacing w:line="362" w:lineRule="auto" w:before="0" w:after="0"/>
        <w:ind w:left="935" w:right="284" w:hanging="345"/>
        <w:jc w:val="left"/>
        <w:rPr>
          <w:b/>
          <w:sz w:val="23"/>
        </w:rPr>
      </w:pPr>
      <w:r>
        <w:rPr>
          <w:b/>
          <w:sz w:val="23"/>
        </w:rPr>
        <w:t>¿La aplicación de la mercadotecnia de relaciones se relaciona con  la </w:t>
      </w:r>
      <w:r>
        <w:rPr>
          <w:b/>
          <w:spacing w:val="3"/>
          <w:sz w:val="23"/>
        </w:rPr>
        <w:t>lealtad </w:t>
      </w:r>
      <w:r>
        <w:rPr>
          <w:b/>
          <w:spacing w:val="2"/>
          <w:sz w:val="23"/>
        </w:rPr>
        <w:t>del</w:t>
      </w:r>
      <w:r>
        <w:rPr>
          <w:b/>
          <w:spacing w:val="54"/>
          <w:sz w:val="23"/>
        </w:rPr>
        <w:t> </w:t>
      </w:r>
      <w:r>
        <w:rPr>
          <w:b/>
          <w:spacing w:val="4"/>
          <w:sz w:val="23"/>
        </w:rPr>
        <w:t>cliente?</w:t>
      </w:r>
    </w:p>
    <w:p>
      <w:pPr>
        <w:pStyle w:val="ListParagraph"/>
        <w:numPr>
          <w:ilvl w:val="0"/>
          <w:numId w:val="5"/>
        </w:numPr>
        <w:tabs>
          <w:tab w:pos="935" w:val="left" w:leader="none"/>
        </w:tabs>
        <w:spacing w:line="240" w:lineRule="auto" w:before="0" w:after="0"/>
        <w:ind w:left="935" w:right="0" w:hanging="345"/>
        <w:jc w:val="left"/>
        <w:rPr>
          <w:b/>
          <w:sz w:val="23"/>
        </w:rPr>
      </w:pPr>
      <w:r>
        <w:rPr>
          <w:b/>
          <w:sz w:val="23"/>
        </w:rPr>
        <w:t>¿La calidad del servicio se relaciona con la lealtad del  </w:t>
      </w:r>
      <w:r>
        <w:rPr>
          <w:b/>
          <w:spacing w:val="59"/>
          <w:sz w:val="23"/>
        </w:rPr>
        <w:t> </w:t>
      </w:r>
      <w:r>
        <w:rPr>
          <w:b/>
          <w:sz w:val="23"/>
        </w:rPr>
        <w:t>cliente?</w:t>
      </w:r>
    </w:p>
    <w:p>
      <w:pPr>
        <w:pStyle w:val="BodyText"/>
        <w:rPr>
          <w:b/>
          <w:sz w:val="22"/>
        </w:rPr>
      </w:pPr>
    </w:p>
    <w:p>
      <w:pPr>
        <w:pStyle w:val="BodyText"/>
        <w:spacing w:before="10"/>
        <w:rPr>
          <w:b/>
          <w:sz w:val="25"/>
        </w:rPr>
      </w:pPr>
    </w:p>
    <w:p>
      <w:pPr>
        <w:pStyle w:val="BodyText"/>
        <w:spacing w:line="355" w:lineRule="auto"/>
        <w:ind w:left="230" w:right="265"/>
        <w:jc w:val="both"/>
        <w:rPr>
          <w:sz w:val="16"/>
        </w:rPr>
      </w:pPr>
      <w:r>
        <w:rPr/>
        <w:t>La inquietud nace del análisis de un reporte que la empresa genera año con año denominado ABC de clientes, de los cuales el 20% de ellos significa el 80% de las ventas de la empresa.</w:t>
      </w:r>
      <w:r>
        <w:rPr>
          <w:position w:val="9"/>
          <w:sz w:val="16"/>
        </w:rPr>
        <w:t>8</w:t>
      </w:r>
    </w:p>
    <w:p>
      <w:pPr>
        <w:pStyle w:val="BodyText"/>
        <w:spacing w:before="9"/>
        <w:rPr>
          <w:sz w:val="34"/>
        </w:rPr>
      </w:pPr>
    </w:p>
    <w:p>
      <w:pPr>
        <w:pStyle w:val="BodyText"/>
        <w:spacing w:line="362" w:lineRule="auto"/>
        <w:ind w:left="230" w:right="270"/>
        <w:jc w:val="both"/>
      </w:pPr>
      <w:r>
        <w:rPr/>
        <w:t>En este reporte, se listan los clientes ordenados en forma descendente de acuerdo al total de ventas del año en cuestión y su porcentaje acumulado de esas ventas. Con base en ese porcentaje, los clientes reciben una clasificación (1, A, B ó </w:t>
      </w:r>
      <w:r>
        <w:rPr>
          <w:spacing w:val="5"/>
        </w:rPr>
        <w:t>C) </w:t>
      </w:r>
      <w:r>
        <w:rPr/>
        <w:t>siendo 1 y A los que representan el 80% de las ventas de la empresa. (Ver anexo  A, pág.</w:t>
      </w:r>
      <w:r>
        <w:rPr>
          <w:spacing w:val="29"/>
        </w:rPr>
        <w:t> </w:t>
      </w:r>
      <w:r>
        <w:rPr/>
        <w:t>169).</w:t>
      </w:r>
    </w:p>
    <w:p>
      <w:pPr>
        <w:pStyle w:val="BodyText"/>
        <w:rPr>
          <w:sz w:val="22"/>
        </w:rPr>
      </w:pPr>
    </w:p>
    <w:p>
      <w:pPr>
        <w:pStyle w:val="BodyText"/>
        <w:spacing w:line="376" w:lineRule="auto" w:before="155"/>
        <w:ind w:left="230" w:right="262"/>
        <w:jc w:val="both"/>
      </w:pPr>
      <w:r>
        <w:rPr/>
        <w:t>El reporte del año 2000 registró ventas de $2’580,000 y el del 2001 registró ventas de  $3’030,000  aproximadamente,  lo  cual  indica  un  aumento  del  17.4%.    Sin</w:t>
      </w:r>
    </w:p>
    <w:p>
      <w:pPr>
        <w:pStyle w:val="BodyText"/>
        <w:spacing w:before="11"/>
        <w:rPr>
          <w:sz w:val="21"/>
        </w:rPr>
      </w:pPr>
      <w:r>
        <w:rPr/>
        <w:pict>
          <v:line style="position:absolute;mso-position-horizontal-relative:page;mso-position-vertical-relative:paragraph;z-index:1192;mso-wrap-distance-left:0;mso-wrap-distance-right:0" from="82.5pt,15.587666pt" to="222pt,15.587666pt" stroked="true" strokeweight=".75pt" strokecolor="#000000">
            <w10:wrap type="topAndBottom"/>
          </v:line>
        </w:pict>
      </w:r>
    </w:p>
    <w:p>
      <w:pPr>
        <w:spacing w:line="362" w:lineRule="auto" w:before="62"/>
        <w:ind w:left="230" w:right="263" w:firstLine="0"/>
        <w:jc w:val="left"/>
        <w:rPr>
          <w:rFonts w:ascii="Arial"/>
          <w:sz w:val="19"/>
        </w:rPr>
      </w:pPr>
      <w:r>
        <w:rPr>
          <w:rFonts w:ascii="Arial"/>
          <w:w w:val="90"/>
          <w:position w:val="4"/>
          <w:sz w:val="13"/>
        </w:rPr>
        <w:t>8</w:t>
      </w:r>
      <w:r>
        <w:rPr>
          <w:rFonts w:ascii="Arial"/>
          <w:spacing w:val="-9"/>
          <w:w w:val="90"/>
          <w:position w:val="4"/>
          <w:sz w:val="13"/>
        </w:rPr>
        <w:t> </w:t>
      </w:r>
      <w:r>
        <w:rPr>
          <w:rFonts w:ascii="Arial"/>
          <w:w w:val="90"/>
          <w:sz w:val="19"/>
        </w:rPr>
        <w:t>En</w:t>
      </w:r>
      <w:r>
        <w:rPr>
          <w:rFonts w:ascii="Arial"/>
          <w:spacing w:val="-25"/>
          <w:w w:val="90"/>
          <w:sz w:val="19"/>
        </w:rPr>
        <w:t> </w:t>
      </w:r>
      <w:r>
        <w:rPr>
          <w:rFonts w:ascii="Arial"/>
          <w:w w:val="90"/>
          <w:sz w:val="19"/>
        </w:rPr>
        <w:t>la</w:t>
      </w:r>
      <w:r>
        <w:rPr>
          <w:rFonts w:ascii="Arial"/>
          <w:spacing w:val="-25"/>
          <w:w w:val="90"/>
          <w:sz w:val="19"/>
        </w:rPr>
        <w:t> </w:t>
      </w:r>
      <w:r>
        <w:rPr>
          <w:rFonts w:ascii="Arial"/>
          <w:w w:val="90"/>
          <w:sz w:val="19"/>
        </w:rPr>
        <w:t>venta</w:t>
      </w:r>
      <w:r>
        <w:rPr>
          <w:rFonts w:ascii="Arial"/>
          <w:spacing w:val="-25"/>
          <w:w w:val="90"/>
          <w:sz w:val="19"/>
        </w:rPr>
        <w:t> </w:t>
      </w:r>
      <w:r>
        <w:rPr>
          <w:rFonts w:ascii="Arial"/>
          <w:w w:val="90"/>
          <w:sz w:val="19"/>
        </w:rPr>
        <w:t>de</w:t>
      </w:r>
      <w:r>
        <w:rPr>
          <w:rFonts w:ascii="Arial"/>
          <w:spacing w:val="-25"/>
          <w:w w:val="90"/>
          <w:sz w:val="19"/>
        </w:rPr>
        <w:t> </w:t>
      </w:r>
      <w:r>
        <w:rPr>
          <w:rFonts w:ascii="Arial"/>
          <w:w w:val="90"/>
          <w:sz w:val="19"/>
        </w:rPr>
        <w:t>productos</w:t>
      </w:r>
      <w:r>
        <w:rPr>
          <w:rFonts w:ascii="Arial"/>
          <w:spacing w:val="-25"/>
          <w:w w:val="90"/>
          <w:sz w:val="19"/>
        </w:rPr>
        <w:t> </w:t>
      </w:r>
      <w:r>
        <w:rPr>
          <w:rFonts w:ascii="Arial"/>
          <w:w w:val="90"/>
          <w:sz w:val="19"/>
        </w:rPr>
        <w:t>y</w:t>
      </w:r>
      <w:r>
        <w:rPr>
          <w:rFonts w:ascii="Arial"/>
          <w:spacing w:val="-25"/>
          <w:w w:val="90"/>
          <w:sz w:val="19"/>
        </w:rPr>
        <w:t> </w:t>
      </w:r>
      <w:r>
        <w:rPr>
          <w:rFonts w:ascii="Arial"/>
          <w:w w:val="90"/>
          <w:sz w:val="19"/>
        </w:rPr>
        <w:t>servicios</w:t>
      </w:r>
      <w:r>
        <w:rPr>
          <w:rFonts w:ascii="Arial"/>
          <w:spacing w:val="-25"/>
          <w:w w:val="90"/>
          <w:sz w:val="19"/>
        </w:rPr>
        <w:t> </w:t>
      </w:r>
      <w:r>
        <w:rPr>
          <w:rFonts w:ascii="Arial"/>
          <w:w w:val="90"/>
          <w:sz w:val="19"/>
        </w:rPr>
        <w:t>se</w:t>
      </w:r>
      <w:r>
        <w:rPr>
          <w:rFonts w:ascii="Arial"/>
          <w:spacing w:val="-25"/>
          <w:w w:val="90"/>
          <w:sz w:val="19"/>
        </w:rPr>
        <w:t> </w:t>
      </w:r>
      <w:r>
        <w:rPr>
          <w:rFonts w:ascii="Arial"/>
          <w:w w:val="90"/>
          <w:sz w:val="19"/>
        </w:rPr>
        <w:t>constata</w:t>
      </w:r>
      <w:r>
        <w:rPr>
          <w:rFonts w:ascii="Arial"/>
          <w:spacing w:val="-25"/>
          <w:w w:val="90"/>
          <w:sz w:val="19"/>
        </w:rPr>
        <w:t> </w:t>
      </w:r>
      <w:r>
        <w:rPr>
          <w:rFonts w:ascii="Arial"/>
          <w:w w:val="90"/>
          <w:sz w:val="19"/>
        </w:rPr>
        <w:t>la</w:t>
      </w:r>
      <w:r>
        <w:rPr>
          <w:rFonts w:ascii="Arial"/>
          <w:spacing w:val="-25"/>
          <w:w w:val="90"/>
          <w:sz w:val="19"/>
        </w:rPr>
        <w:t> </w:t>
      </w:r>
      <w:r>
        <w:rPr>
          <w:rFonts w:ascii="Arial"/>
          <w:w w:val="90"/>
          <w:sz w:val="19"/>
        </w:rPr>
        <w:t>validez</w:t>
      </w:r>
      <w:r>
        <w:rPr>
          <w:rFonts w:ascii="Arial"/>
          <w:spacing w:val="-25"/>
          <w:w w:val="90"/>
          <w:sz w:val="19"/>
        </w:rPr>
        <w:t> </w:t>
      </w:r>
      <w:r>
        <w:rPr>
          <w:rFonts w:ascii="Arial"/>
          <w:w w:val="90"/>
          <w:sz w:val="19"/>
        </w:rPr>
        <w:t>de</w:t>
      </w:r>
      <w:r>
        <w:rPr>
          <w:rFonts w:ascii="Arial"/>
          <w:spacing w:val="-25"/>
          <w:w w:val="90"/>
          <w:sz w:val="19"/>
        </w:rPr>
        <w:t> </w:t>
      </w:r>
      <w:r>
        <w:rPr>
          <w:rFonts w:ascii="Arial"/>
          <w:w w:val="90"/>
          <w:sz w:val="19"/>
        </w:rPr>
        <w:t>la</w:t>
      </w:r>
      <w:r>
        <w:rPr>
          <w:rFonts w:ascii="Arial"/>
          <w:spacing w:val="-25"/>
          <w:w w:val="90"/>
          <w:sz w:val="19"/>
        </w:rPr>
        <w:t> </w:t>
      </w:r>
      <w:r>
        <w:rPr>
          <w:rFonts w:ascii="Arial"/>
          <w:w w:val="90"/>
          <w:sz w:val="19"/>
        </w:rPr>
        <w:t>llamada</w:t>
      </w:r>
      <w:r>
        <w:rPr>
          <w:rFonts w:ascii="Arial"/>
          <w:spacing w:val="-25"/>
          <w:w w:val="90"/>
          <w:sz w:val="19"/>
        </w:rPr>
        <w:t> </w:t>
      </w:r>
      <w:r>
        <w:rPr>
          <w:rFonts w:ascii="Arial"/>
          <w:w w:val="90"/>
          <w:sz w:val="19"/>
        </w:rPr>
        <w:t>regla</w:t>
      </w:r>
      <w:r>
        <w:rPr>
          <w:rFonts w:ascii="Arial"/>
          <w:spacing w:val="-25"/>
          <w:w w:val="90"/>
          <w:sz w:val="19"/>
        </w:rPr>
        <w:t> </w:t>
      </w:r>
      <w:r>
        <w:rPr>
          <w:rFonts w:ascii="Arial"/>
          <w:w w:val="90"/>
          <w:sz w:val="19"/>
        </w:rPr>
        <w:t>de</w:t>
      </w:r>
      <w:r>
        <w:rPr>
          <w:rFonts w:ascii="Arial"/>
          <w:spacing w:val="-25"/>
          <w:w w:val="90"/>
          <w:sz w:val="19"/>
        </w:rPr>
        <w:t> </w:t>
      </w:r>
      <w:r>
        <w:rPr>
          <w:rFonts w:ascii="Arial"/>
          <w:w w:val="90"/>
          <w:sz w:val="19"/>
        </w:rPr>
        <w:t>Pareto</w:t>
      </w:r>
      <w:r>
        <w:rPr>
          <w:rFonts w:ascii="Arial"/>
          <w:spacing w:val="-25"/>
          <w:w w:val="90"/>
          <w:sz w:val="19"/>
        </w:rPr>
        <w:t> </w:t>
      </w:r>
      <w:r>
        <w:rPr>
          <w:rFonts w:ascii="Arial"/>
          <w:spacing w:val="3"/>
          <w:w w:val="90"/>
          <w:sz w:val="19"/>
        </w:rPr>
        <w:t>80-20,</w:t>
      </w:r>
      <w:r>
        <w:rPr>
          <w:rFonts w:ascii="Arial"/>
          <w:spacing w:val="-28"/>
          <w:w w:val="90"/>
          <w:sz w:val="19"/>
        </w:rPr>
        <w:t> </w:t>
      </w:r>
      <w:r>
        <w:rPr>
          <w:rFonts w:ascii="Arial"/>
          <w:w w:val="90"/>
          <w:sz w:val="19"/>
        </w:rPr>
        <w:t>es</w:t>
      </w:r>
      <w:r>
        <w:rPr>
          <w:rFonts w:ascii="Arial"/>
          <w:spacing w:val="-28"/>
          <w:w w:val="90"/>
          <w:sz w:val="19"/>
        </w:rPr>
        <w:t> </w:t>
      </w:r>
      <w:r>
        <w:rPr>
          <w:rFonts w:ascii="Arial"/>
          <w:w w:val="90"/>
          <w:sz w:val="19"/>
        </w:rPr>
        <w:t>decir</w:t>
      </w:r>
      <w:r>
        <w:rPr>
          <w:rFonts w:ascii="Arial"/>
          <w:spacing w:val="-28"/>
          <w:w w:val="90"/>
          <w:sz w:val="19"/>
        </w:rPr>
        <w:t> </w:t>
      </w:r>
      <w:r>
        <w:rPr>
          <w:rFonts w:ascii="Arial"/>
          <w:w w:val="90"/>
          <w:sz w:val="19"/>
        </w:rPr>
        <w:t>que</w:t>
      </w:r>
      <w:r>
        <w:rPr>
          <w:rFonts w:ascii="Arial"/>
          <w:spacing w:val="-28"/>
          <w:w w:val="90"/>
          <w:sz w:val="19"/>
        </w:rPr>
        <w:t> </w:t>
      </w:r>
      <w:r>
        <w:rPr>
          <w:rFonts w:ascii="Arial"/>
          <w:w w:val="90"/>
          <w:sz w:val="19"/>
        </w:rPr>
        <w:t>el</w:t>
      </w:r>
      <w:r>
        <w:rPr>
          <w:rFonts w:ascii="Arial"/>
          <w:spacing w:val="-28"/>
          <w:w w:val="90"/>
          <w:sz w:val="19"/>
        </w:rPr>
        <w:t> </w:t>
      </w:r>
      <w:r>
        <w:rPr>
          <w:rFonts w:ascii="Arial"/>
          <w:w w:val="90"/>
          <w:sz w:val="19"/>
        </w:rPr>
        <w:t>20%</w:t>
      </w:r>
      <w:r>
        <w:rPr>
          <w:rFonts w:ascii="Arial"/>
          <w:spacing w:val="-28"/>
          <w:w w:val="90"/>
          <w:sz w:val="19"/>
        </w:rPr>
        <w:t> </w:t>
      </w:r>
      <w:r>
        <w:rPr>
          <w:rFonts w:ascii="Arial"/>
          <w:w w:val="90"/>
          <w:sz w:val="19"/>
        </w:rPr>
        <w:t>de </w:t>
      </w:r>
      <w:r>
        <w:rPr>
          <w:rFonts w:ascii="Arial"/>
          <w:w w:val="85"/>
          <w:sz w:val="19"/>
        </w:rPr>
        <w:t>los</w:t>
      </w:r>
      <w:r>
        <w:rPr>
          <w:rFonts w:ascii="Arial"/>
          <w:spacing w:val="-27"/>
          <w:w w:val="85"/>
          <w:sz w:val="19"/>
        </w:rPr>
        <w:t> </w:t>
      </w:r>
      <w:r>
        <w:rPr>
          <w:rFonts w:ascii="Arial"/>
          <w:w w:val="85"/>
          <w:sz w:val="19"/>
        </w:rPr>
        <w:t>clientes</w:t>
      </w:r>
      <w:r>
        <w:rPr>
          <w:rFonts w:ascii="Arial"/>
          <w:spacing w:val="-27"/>
          <w:w w:val="85"/>
          <w:sz w:val="19"/>
        </w:rPr>
        <w:t> </w:t>
      </w:r>
      <w:r>
        <w:rPr>
          <w:rFonts w:ascii="Arial"/>
          <w:w w:val="85"/>
          <w:sz w:val="19"/>
        </w:rPr>
        <w:t>generan</w:t>
      </w:r>
      <w:r>
        <w:rPr>
          <w:rFonts w:ascii="Arial"/>
          <w:spacing w:val="-27"/>
          <w:w w:val="85"/>
          <w:sz w:val="19"/>
        </w:rPr>
        <w:t> </w:t>
      </w:r>
      <w:r>
        <w:rPr>
          <w:rFonts w:ascii="Arial"/>
          <w:w w:val="85"/>
          <w:sz w:val="19"/>
        </w:rPr>
        <w:t>el</w:t>
      </w:r>
      <w:r>
        <w:rPr>
          <w:rFonts w:ascii="Arial"/>
          <w:spacing w:val="-27"/>
          <w:w w:val="85"/>
          <w:sz w:val="19"/>
        </w:rPr>
        <w:t> </w:t>
      </w:r>
      <w:r>
        <w:rPr>
          <w:rFonts w:ascii="Arial"/>
          <w:w w:val="85"/>
          <w:sz w:val="19"/>
        </w:rPr>
        <w:t>80%</w:t>
      </w:r>
      <w:r>
        <w:rPr>
          <w:rFonts w:ascii="Arial"/>
          <w:spacing w:val="-27"/>
          <w:w w:val="85"/>
          <w:sz w:val="19"/>
        </w:rPr>
        <w:t> </w:t>
      </w:r>
      <w:r>
        <w:rPr>
          <w:rFonts w:ascii="Arial"/>
          <w:w w:val="85"/>
          <w:sz w:val="19"/>
        </w:rPr>
        <w:t>de</w:t>
      </w:r>
      <w:r>
        <w:rPr>
          <w:rFonts w:ascii="Arial"/>
          <w:spacing w:val="-27"/>
          <w:w w:val="85"/>
          <w:sz w:val="19"/>
        </w:rPr>
        <w:t> </w:t>
      </w:r>
      <w:r>
        <w:rPr>
          <w:rFonts w:ascii="Arial"/>
          <w:w w:val="85"/>
          <w:sz w:val="19"/>
        </w:rPr>
        <w:t>los</w:t>
      </w:r>
      <w:r>
        <w:rPr>
          <w:rFonts w:ascii="Arial"/>
          <w:spacing w:val="-27"/>
          <w:w w:val="85"/>
          <w:sz w:val="19"/>
        </w:rPr>
        <w:t> </w:t>
      </w:r>
      <w:r>
        <w:rPr>
          <w:rFonts w:ascii="Arial"/>
          <w:w w:val="85"/>
          <w:sz w:val="19"/>
        </w:rPr>
        <w:t>beneficios.</w:t>
      </w:r>
      <w:r>
        <w:rPr>
          <w:rFonts w:ascii="Arial"/>
          <w:spacing w:val="-27"/>
          <w:w w:val="85"/>
          <w:sz w:val="19"/>
        </w:rPr>
        <w:t> </w:t>
      </w:r>
      <w:r>
        <w:rPr>
          <w:rFonts w:ascii="Arial"/>
          <w:w w:val="85"/>
          <w:sz w:val="19"/>
        </w:rPr>
        <w:t>(Dillon;1996:5).</w:t>
      </w:r>
    </w:p>
    <w:p>
      <w:pPr>
        <w:spacing w:after="0" w:line="362" w:lineRule="auto"/>
        <w:jc w:val="left"/>
        <w:rPr>
          <w:rFonts w:ascii="Arial"/>
          <w:sz w:val="19"/>
        </w:rPr>
        <w:sectPr>
          <w:pgSz w:w="11920" w:h="16840"/>
          <w:pgMar w:header="0" w:footer="1533" w:top="1600" w:bottom="1720" w:left="1420" w:right="1440"/>
        </w:sectPr>
      </w:pPr>
    </w:p>
    <w:p>
      <w:pPr>
        <w:pStyle w:val="BodyText"/>
        <w:rPr>
          <w:rFonts w:ascii="Arial"/>
          <w:sz w:val="20"/>
        </w:rPr>
      </w:pPr>
    </w:p>
    <w:p>
      <w:pPr>
        <w:pStyle w:val="BodyText"/>
        <w:spacing w:before="11"/>
        <w:rPr>
          <w:rFonts w:ascii="Arial"/>
          <w:sz w:val="19"/>
        </w:rPr>
      </w:pPr>
    </w:p>
    <w:p>
      <w:pPr>
        <w:pStyle w:val="BodyText"/>
        <w:spacing w:line="362" w:lineRule="auto"/>
        <w:ind w:left="230" w:right="263"/>
      </w:pPr>
      <w:r>
        <w:rPr/>
        <w:t>embargo, realizando un análisis más minucioso, se detectó lo que se muestra en la tabla #4. (Ver anexo B, pág.</w:t>
      </w:r>
      <w:r>
        <w:rPr>
          <w:spacing w:val="50"/>
        </w:rPr>
        <w:t> </w:t>
      </w:r>
      <w:r>
        <w:rPr/>
        <w:t>175).</w:t>
      </w:r>
    </w:p>
    <w:p>
      <w:pPr>
        <w:pStyle w:val="BodyText"/>
        <w:rPr>
          <w:sz w:val="20"/>
        </w:rPr>
      </w:pPr>
    </w:p>
    <w:p>
      <w:pPr>
        <w:pStyle w:val="BodyText"/>
        <w:spacing w:before="6"/>
        <w:rPr>
          <w:sz w:val="16"/>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3428"/>
        <w:gridCol w:w="2610"/>
        <w:gridCol w:w="2678"/>
      </w:tblGrid>
      <w:tr>
        <w:trPr>
          <w:trHeight w:val="323" w:hRule="exact"/>
        </w:trPr>
        <w:tc>
          <w:tcPr>
            <w:tcW w:w="3428" w:type="dxa"/>
            <w:tcBorders>
              <w:bottom w:val="single" w:sz="6" w:space="0" w:color="000000"/>
              <w:right w:val="single" w:sz="6" w:space="0" w:color="000000"/>
            </w:tcBorders>
            <w:shd w:val="clear" w:color="auto" w:fill="CCCCCC"/>
          </w:tcPr>
          <w:p>
            <w:pPr>
              <w:pStyle w:val="TableParagraph"/>
              <w:ind w:left="1042" w:right="1042"/>
              <w:jc w:val="center"/>
              <w:rPr>
                <w:b/>
                <w:sz w:val="23"/>
              </w:rPr>
            </w:pPr>
            <w:r>
              <w:rPr>
                <w:b/>
                <w:w w:val="95"/>
                <w:sz w:val="23"/>
              </w:rPr>
              <w:t>Información</w:t>
            </w:r>
          </w:p>
        </w:tc>
        <w:tc>
          <w:tcPr>
            <w:tcW w:w="2610" w:type="dxa"/>
            <w:tcBorders>
              <w:left w:val="single" w:sz="6" w:space="0" w:color="000000"/>
              <w:bottom w:val="single" w:sz="6" w:space="0" w:color="000000"/>
              <w:right w:val="single" w:sz="6" w:space="0" w:color="000000"/>
            </w:tcBorders>
            <w:shd w:val="clear" w:color="auto" w:fill="CCCCCC"/>
          </w:tcPr>
          <w:p>
            <w:pPr>
              <w:pStyle w:val="TableParagraph"/>
              <w:ind w:left="79" w:right="64"/>
              <w:jc w:val="center"/>
              <w:rPr>
                <w:b/>
                <w:sz w:val="23"/>
              </w:rPr>
            </w:pPr>
            <w:r>
              <w:rPr>
                <w:b/>
                <w:w w:val="85"/>
                <w:sz w:val="23"/>
              </w:rPr>
              <w:t>ABC de Clientes año 2000</w:t>
            </w:r>
          </w:p>
        </w:tc>
        <w:tc>
          <w:tcPr>
            <w:tcW w:w="2678" w:type="dxa"/>
            <w:tcBorders>
              <w:left w:val="single" w:sz="6" w:space="0" w:color="000000"/>
              <w:bottom w:val="single" w:sz="6" w:space="0" w:color="000000"/>
            </w:tcBorders>
            <w:shd w:val="clear" w:color="auto" w:fill="CCCCCC"/>
          </w:tcPr>
          <w:p>
            <w:pPr>
              <w:pStyle w:val="TableParagraph"/>
              <w:ind w:left="117" w:right="88"/>
              <w:jc w:val="center"/>
              <w:rPr>
                <w:b/>
                <w:sz w:val="23"/>
              </w:rPr>
            </w:pPr>
            <w:r>
              <w:rPr>
                <w:b/>
                <w:w w:val="85"/>
                <w:sz w:val="23"/>
              </w:rPr>
              <w:t>ABC de clientes año 2001</w:t>
            </w:r>
          </w:p>
        </w:tc>
      </w:tr>
      <w:tr>
        <w:trPr>
          <w:trHeight w:val="540" w:hRule="exact"/>
        </w:trPr>
        <w:tc>
          <w:tcPr>
            <w:tcW w:w="3428" w:type="dxa"/>
            <w:tcBorders>
              <w:top w:val="single" w:sz="6" w:space="0" w:color="000000"/>
              <w:bottom w:val="single" w:sz="6" w:space="0" w:color="000000"/>
              <w:right w:val="single" w:sz="6" w:space="0" w:color="000000"/>
            </w:tcBorders>
          </w:tcPr>
          <w:p>
            <w:pPr>
              <w:pStyle w:val="TableParagraph"/>
              <w:ind w:left="75"/>
              <w:rPr>
                <w:sz w:val="23"/>
              </w:rPr>
            </w:pPr>
            <w:r>
              <w:rPr>
                <w:w w:val="90"/>
                <w:sz w:val="23"/>
              </w:rPr>
              <w:t>Clientes</w:t>
            </w:r>
            <w:r>
              <w:rPr>
                <w:spacing w:val="-34"/>
                <w:w w:val="90"/>
                <w:sz w:val="23"/>
              </w:rPr>
              <w:t> </w:t>
            </w:r>
            <w:r>
              <w:rPr>
                <w:w w:val="90"/>
                <w:sz w:val="23"/>
              </w:rPr>
              <w:t>que</w:t>
            </w:r>
            <w:r>
              <w:rPr>
                <w:spacing w:val="-34"/>
                <w:w w:val="90"/>
                <w:sz w:val="23"/>
              </w:rPr>
              <w:t> </w:t>
            </w:r>
            <w:r>
              <w:rPr>
                <w:w w:val="90"/>
                <w:sz w:val="23"/>
              </w:rPr>
              <w:t>lograron</w:t>
            </w:r>
            <w:r>
              <w:rPr>
                <w:spacing w:val="-34"/>
                <w:w w:val="90"/>
                <w:sz w:val="23"/>
              </w:rPr>
              <w:t> </w:t>
            </w:r>
            <w:r>
              <w:rPr>
                <w:w w:val="90"/>
                <w:sz w:val="23"/>
              </w:rPr>
              <w:t>clasificación</w:t>
            </w:r>
            <w:r>
              <w:rPr>
                <w:spacing w:val="-34"/>
                <w:w w:val="90"/>
                <w:sz w:val="23"/>
              </w:rPr>
              <w:t> </w:t>
            </w:r>
            <w:r>
              <w:rPr>
                <w:w w:val="90"/>
                <w:sz w:val="23"/>
              </w:rPr>
              <w:t>1</w:t>
            </w:r>
          </w:p>
          <w:p>
            <w:pPr>
              <w:pStyle w:val="TableParagraph"/>
              <w:spacing w:line="240" w:lineRule="auto" w:before="5"/>
              <w:ind w:left="75"/>
              <w:rPr>
                <w:sz w:val="23"/>
              </w:rPr>
            </w:pPr>
            <w:r>
              <w:rPr>
                <w:w w:val="90"/>
                <w:sz w:val="23"/>
              </w:rPr>
              <w:t>o clasificación A</w:t>
            </w:r>
          </w:p>
        </w:tc>
        <w:tc>
          <w:tcPr>
            <w:tcW w:w="26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114"/>
              <w:ind w:left="64" w:right="64"/>
              <w:jc w:val="center"/>
              <w:rPr>
                <w:sz w:val="23"/>
              </w:rPr>
            </w:pPr>
            <w:r>
              <w:rPr>
                <w:w w:val="85"/>
                <w:sz w:val="23"/>
              </w:rPr>
              <w:t>79 clientes</w:t>
            </w:r>
          </w:p>
        </w:tc>
        <w:tc>
          <w:tcPr>
            <w:tcW w:w="2678" w:type="dxa"/>
            <w:tcBorders>
              <w:top w:val="single" w:sz="6" w:space="0" w:color="000000"/>
              <w:left w:val="single" w:sz="6" w:space="0" w:color="000000"/>
              <w:bottom w:val="single" w:sz="6" w:space="0" w:color="000000"/>
            </w:tcBorders>
          </w:tcPr>
          <w:p>
            <w:pPr>
              <w:pStyle w:val="TableParagraph"/>
              <w:spacing w:line="240" w:lineRule="auto" w:before="114"/>
              <w:ind w:left="117" w:right="73"/>
              <w:jc w:val="center"/>
              <w:rPr>
                <w:sz w:val="23"/>
              </w:rPr>
            </w:pPr>
            <w:r>
              <w:rPr>
                <w:w w:val="85"/>
                <w:sz w:val="23"/>
              </w:rPr>
              <w:t>81 clientes</w:t>
            </w:r>
          </w:p>
        </w:tc>
      </w:tr>
      <w:tr>
        <w:trPr>
          <w:trHeight w:val="555" w:hRule="exact"/>
        </w:trPr>
        <w:tc>
          <w:tcPr>
            <w:tcW w:w="3428" w:type="dxa"/>
            <w:tcBorders>
              <w:top w:val="single" w:sz="6" w:space="0" w:color="000000"/>
              <w:bottom w:val="single" w:sz="6" w:space="0" w:color="000000"/>
              <w:right w:val="single" w:sz="6" w:space="0" w:color="000000"/>
            </w:tcBorders>
          </w:tcPr>
          <w:p>
            <w:pPr>
              <w:pStyle w:val="TableParagraph"/>
              <w:ind w:left="75"/>
              <w:rPr>
                <w:sz w:val="23"/>
              </w:rPr>
            </w:pPr>
            <w:r>
              <w:rPr>
                <w:spacing w:val="2"/>
                <w:w w:val="85"/>
                <w:sz w:val="23"/>
              </w:rPr>
              <w:t>Clientes </w:t>
            </w:r>
            <w:r>
              <w:rPr>
                <w:w w:val="85"/>
                <w:sz w:val="23"/>
              </w:rPr>
              <w:t>que </w:t>
            </w:r>
            <w:r>
              <w:rPr>
                <w:spacing w:val="2"/>
                <w:w w:val="85"/>
                <w:sz w:val="23"/>
              </w:rPr>
              <w:t>repitieron compras</w:t>
            </w:r>
            <w:r>
              <w:rPr>
                <w:spacing w:val="52"/>
                <w:w w:val="85"/>
                <w:sz w:val="23"/>
              </w:rPr>
              <w:t> </w:t>
            </w:r>
            <w:r>
              <w:rPr>
                <w:spacing w:val="3"/>
                <w:w w:val="85"/>
                <w:sz w:val="23"/>
              </w:rPr>
              <w:t>del</w:t>
            </w:r>
          </w:p>
          <w:p>
            <w:pPr>
              <w:pStyle w:val="TableParagraph"/>
              <w:spacing w:line="240" w:lineRule="auto" w:before="20"/>
              <w:ind w:left="75"/>
              <w:rPr>
                <w:sz w:val="23"/>
              </w:rPr>
            </w:pPr>
            <w:r>
              <w:rPr>
                <w:w w:val="90"/>
                <w:sz w:val="23"/>
              </w:rPr>
              <w:t>año 2000 al año 2001</w:t>
            </w:r>
          </w:p>
        </w:tc>
        <w:tc>
          <w:tcPr>
            <w:tcW w:w="2610" w:type="dxa"/>
            <w:tcBorders>
              <w:top w:val="single" w:sz="6" w:space="0" w:color="000000"/>
              <w:left w:val="single" w:sz="6" w:space="0" w:color="000000"/>
              <w:bottom w:val="single" w:sz="6" w:space="0" w:color="000000"/>
              <w:right w:val="single" w:sz="6" w:space="0" w:color="000000"/>
            </w:tcBorders>
          </w:tcPr>
          <w:p>
            <w:pPr/>
          </w:p>
        </w:tc>
        <w:tc>
          <w:tcPr>
            <w:tcW w:w="2678" w:type="dxa"/>
            <w:tcBorders>
              <w:top w:val="single" w:sz="6" w:space="0" w:color="000000"/>
              <w:left w:val="single" w:sz="6" w:space="0" w:color="000000"/>
              <w:bottom w:val="single" w:sz="6" w:space="0" w:color="000000"/>
            </w:tcBorders>
          </w:tcPr>
          <w:p>
            <w:pPr>
              <w:pStyle w:val="TableParagraph"/>
              <w:spacing w:line="240" w:lineRule="auto" w:before="114"/>
              <w:ind w:left="117" w:right="57"/>
              <w:jc w:val="center"/>
              <w:rPr>
                <w:sz w:val="23"/>
              </w:rPr>
            </w:pPr>
            <w:r>
              <w:rPr>
                <w:w w:val="85"/>
                <w:sz w:val="23"/>
              </w:rPr>
              <w:t>40 clientes (33.3%)</w:t>
            </w:r>
          </w:p>
        </w:tc>
      </w:tr>
      <w:tr>
        <w:trPr>
          <w:trHeight w:val="555" w:hRule="exact"/>
        </w:trPr>
        <w:tc>
          <w:tcPr>
            <w:tcW w:w="3428" w:type="dxa"/>
            <w:tcBorders>
              <w:top w:val="single" w:sz="6" w:space="0" w:color="000000"/>
              <w:bottom w:val="single" w:sz="6" w:space="0" w:color="000000"/>
              <w:right w:val="single" w:sz="6" w:space="0" w:color="000000"/>
            </w:tcBorders>
          </w:tcPr>
          <w:p>
            <w:pPr>
              <w:pStyle w:val="TableParagraph"/>
              <w:ind w:left="75"/>
              <w:rPr>
                <w:sz w:val="23"/>
              </w:rPr>
            </w:pPr>
            <w:r>
              <w:rPr>
                <w:w w:val="90"/>
                <w:sz w:val="23"/>
              </w:rPr>
              <w:t>Clientes que no repitieron compras</w:t>
            </w:r>
          </w:p>
          <w:p>
            <w:pPr>
              <w:pStyle w:val="TableParagraph"/>
              <w:spacing w:line="240" w:lineRule="auto" w:before="5"/>
              <w:ind w:left="75"/>
              <w:rPr>
                <w:sz w:val="23"/>
              </w:rPr>
            </w:pPr>
            <w:r>
              <w:rPr>
                <w:w w:val="90"/>
                <w:sz w:val="23"/>
              </w:rPr>
              <w:t>del año 2000 al año 2001</w:t>
            </w:r>
          </w:p>
        </w:tc>
        <w:tc>
          <w:tcPr>
            <w:tcW w:w="26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114"/>
              <w:ind w:left="79" w:right="50"/>
              <w:jc w:val="center"/>
              <w:rPr>
                <w:sz w:val="23"/>
              </w:rPr>
            </w:pPr>
            <w:r>
              <w:rPr>
                <w:w w:val="85"/>
                <w:sz w:val="23"/>
              </w:rPr>
              <w:t>39 clientes (32.5%)</w:t>
            </w:r>
          </w:p>
        </w:tc>
        <w:tc>
          <w:tcPr>
            <w:tcW w:w="2678" w:type="dxa"/>
            <w:tcBorders>
              <w:top w:val="single" w:sz="6" w:space="0" w:color="000000"/>
              <w:left w:val="single" w:sz="6" w:space="0" w:color="000000"/>
              <w:bottom w:val="single" w:sz="6" w:space="0" w:color="000000"/>
            </w:tcBorders>
          </w:tcPr>
          <w:p>
            <w:pPr/>
          </w:p>
        </w:tc>
      </w:tr>
      <w:tr>
        <w:trPr>
          <w:trHeight w:val="555" w:hRule="exact"/>
        </w:trPr>
        <w:tc>
          <w:tcPr>
            <w:tcW w:w="3428" w:type="dxa"/>
            <w:tcBorders>
              <w:top w:val="single" w:sz="6" w:space="0" w:color="000000"/>
              <w:bottom w:val="single" w:sz="6" w:space="0" w:color="000000"/>
              <w:right w:val="single" w:sz="6" w:space="0" w:color="000000"/>
            </w:tcBorders>
          </w:tcPr>
          <w:p>
            <w:pPr>
              <w:pStyle w:val="TableParagraph"/>
              <w:spacing w:line="230" w:lineRule="auto"/>
              <w:ind w:left="75"/>
              <w:rPr>
                <w:sz w:val="23"/>
              </w:rPr>
            </w:pPr>
            <w:r>
              <w:rPr>
                <w:w w:val="85"/>
                <w:sz w:val="23"/>
              </w:rPr>
              <w:t>Clientes nuevos que compraron en el año 2001</w:t>
            </w:r>
          </w:p>
        </w:tc>
        <w:tc>
          <w:tcPr>
            <w:tcW w:w="2610" w:type="dxa"/>
            <w:tcBorders>
              <w:top w:val="single" w:sz="6" w:space="0" w:color="000000"/>
              <w:left w:val="single" w:sz="6" w:space="0" w:color="000000"/>
              <w:bottom w:val="single" w:sz="6" w:space="0" w:color="000000"/>
              <w:right w:val="single" w:sz="6" w:space="0" w:color="000000"/>
            </w:tcBorders>
          </w:tcPr>
          <w:p>
            <w:pPr/>
          </w:p>
        </w:tc>
        <w:tc>
          <w:tcPr>
            <w:tcW w:w="2678" w:type="dxa"/>
            <w:tcBorders>
              <w:top w:val="single" w:sz="6" w:space="0" w:color="000000"/>
              <w:left w:val="single" w:sz="6" w:space="0" w:color="000000"/>
              <w:bottom w:val="single" w:sz="6" w:space="0" w:color="000000"/>
            </w:tcBorders>
          </w:tcPr>
          <w:p>
            <w:pPr>
              <w:pStyle w:val="TableParagraph"/>
              <w:spacing w:line="240" w:lineRule="auto" w:before="114"/>
              <w:ind w:left="117" w:right="57"/>
              <w:jc w:val="center"/>
              <w:rPr>
                <w:sz w:val="23"/>
              </w:rPr>
            </w:pPr>
            <w:r>
              <w:rPr>
                <w:w w:val="85"/>
                <w:sz w:val="23"/>
              </w:rPr>
              <w:t>41 clientes (34.7%)</w:t>
            </w:r>
          </w:p>
        </w:tc>
      </w:tr>
      <w:tr>
        <w:trPr>
          <w:trHeight w:val="525" w:hRule="exact"/>
        </w:trPr>
        <w:tc>
          <w:tcPr>
            <w:tcW w:w="3428" w:type="dxa"/>
            <w:tcBorders>
              <w:top w:val="single" w:sz="6" w:space="0" w:color="000000"/>
              <w:bottom w:val="single" w:sz="6" w:space="0" w:color="000000"/>
              <w:right w:val="single" w:sz="6" w:space="0" w:color="000000"/>
            </w:tcBorders>
          </w:tcPr>
          <w:p>
            <w:pPr>
              <w:pStyle w:val="TableParagraph"/>
              <w:tabs>
                <w:tab w:pos="1135" w:val="left" w:leader="none"/>
                <w:tab w:pos="1809" w:val="left" w:leader="none"/>
                <w:tab w:pos="3059" w:val="left" w:leader="none"/>
              </w:tabs>
              <w:spacing w:line="230" w:lineRule="auto"/>
              <w:ind w:left="75" w:right="89"/>
              <w:rPr>
                <w:sz w:val="23"/>
              </w:rPr>
            </w:pPr>
            <w:r>
              <w:rPr>
                <w:spacing w:val="2"/>
                <w:w w:val="90"/>
                <w:sz w:val="23"/>
              </w:rPr>
              <w:t>Clientes</w:t>
              <w:tab/>
            </w:r>
            <w:r>
              <w:rPr>
                <w:w w:val="95"/>
                <w:sz w:val="23"/>
              </w:rPr>
              <w:t>que</w:t>
              <w:tab/>
            </w:r>
            <w:r>
              <w:rPr>
                <w:spacing w:val="2"/>
                <w:w w:val="90"/>
                <w:sz w:val="23"/>
              </w:rPr>
              <w:t>cambiaron</w:t>
              <w:tab/>
            </w:r>
            <w:r>
              <w:rPr>
                <w:spacing w:val="6"/>
                <w:w w:val="80"/>
                <w:sz w:val="23"/>
              </w:rPr>
              <w:t>de </w:t>
            </w:r>
            <w:r>
              <w:rPr>
                <w:w w:val="85"/>
                <w:sz w:val="23"/>
              </w:rPr>
              <w:t>clasificación 1 a clasificación</w:t>
            </w:r>
            <w:r>
              <w:rPr>
                <w:spacing w:val="-23"/>
                <w:w w:val="85"/>
                <w:sz w:val="23"/>
              </w:rPr>
              <w:t> </w:t>
            </w:r>
            <w:r>
              <w:rPr>
                <w:w w:val="85"/>
                <w:sz w:val="23"/>
              </w:rPr>
              <w:t>A</w:t>
            </w:r>
          </w:p>
        </w:tc>
        <w:tc>
          <w:tcPr>
            <w:tcW w:w="2610" w:type="dxa"/>
            <w:tcBorders>
              <w:top w:val="single" w:sz="6" w:space="0" w:color="000000"/>
              <w:left w:val="single" w:sz="6" w:space="0" w:color="000000"/>
              <w:bottom w:val="single" w:sz="6" w:space="0" w:color="000000"/>
              <w:right w:val="single" w:sz="6" w:space="0" w:color="000000"/>
            </w:tcBorders>
          </w:tcPr>
          <w:p>
            <w:pPr/>
          </w:p>
        </w:tc>
        <w:tc>
          <w:tcPr>
            <w:tcW w:w="2678" w:type="dxa"/>
            <w:tcBorders>
              <w:top w:val="single" w:sz="6" w:space="0" w:color="000000"/>
              <w:left w:val="single" w:sz="6" w:space="0" w:color="000000"/>
              <w:bottom w:val="single" w:sz="6" w:space="0" w:color="000000"/>
            </w:tcBorders>
          </w:tcPr>
          <w:p>
            <w:pPr>
              <w:pStyle w:val="TableParagraph"/>
              <w:spacing w:line="240" w:lineRule="auto" w:before="99"/>
              <w:ind w:left="117" w:right="72"/>
              <w:jc w:val="center"/>
              <w:rPr>
                <w:sz w:val="23"/>
              </w:rPr>
            </w:pPr>
            <w:r>
              <w:rPr>
                <w:w w:val="85"/>
                <w:sz w:val="23"/>
              </w:rPr>
              <w:t>6 clientes (15.0%)</w:t>
            </w:r>
          </w:p>
        </w:tc>
      </w:tr>
      <w:tr>
        <w:trPr>
          <w:trHeight w:val="555" w:hRule="exact"/>
        </w:trPr>
        <w:tc>
          <w:tcPr>
            <w:tcW w:w="3428" w:type="dxa"/>
            <w:tcBorders>
              <w:top w:val="single" w:sz="6" w:space="0" w:color="000000"/>
              <w:bottom w:val="single" w:sz="6" w:space="0" w:color="000000"/>
              <w:right w:val="single" w:sz="6" w:space="0" w:color="000000"/>
            </w:tcBorders>
          </w:tcPr>
          <w:p>
            <w:pPr>
              <w:pStyle w:val="TableParagraph"/>
              <w:tabs>
                <w:tab w:pos="1132" w:val="left" w:leader="none"/>
                <w:tab w:pos="1804" w:val="left" w:leader="none"/>
                <w:tab w:pos="3066" w:val="left" w:leader="none"/>
              </w:tabs>
              <w:spacing w:line="244" w:lineRule="auto"/>
              <w:ind w:left="75" w:right="88"/>
              <w:rPr>
                <w:sz w:val="23"/>
              </w:rPr>
            </w:pPr>
            <w:r>
              <w:rPr>
                <w:spacing w:val="2"/>
                <w:w w:val="90"/>
                <w:sz w:val="23"/>
              </w:rPr>
              <w:t>Clientes</w:t>
              <w:tab/>
            </w:r>
            <w:r>
              <w:rPr>
                <w:w w:val="95"/>
                <w:sz w:val="23"/>
              </w:rPr>
              <w:t>que</w:t>
              <w:tab/>
            </w:r>
            <w:r>
              <w:rPr>
                <w:spacing w:val="2"/>
                <w:w w:val="90"/>
                <w:sz w:val="23"/>
              </w:rPr>
              <w:t>cambiaron</w:t>
              <w:tab/>
            </w:r>
            <w:r>
              <w:rPr>
                <w:spacing w:val="3"/>
                <w:w w:val="80"/>
                <w:sz w:val="23"/>
              </w:rPr>
              <w:t>de </w:t>
            </w:r>
            <w:r>
              <w:rPr>
                <w:w w:val="85"/>
                <w:sz w:val="23"/>
              </w:rPr>
              <w:t>clasificación A a clasificación 1</w:t>
            </w:r>
          </w:p>
        </w:tc>
        <w:tc>
          <w:tcPr>
            <w:tcW w:w="2610" w:type="dxa"/>
            <w:tcBorders>
              <w:top w:val="single" w:sz="6" w:space="0" w:color="000000"/>
              <w:left w:val="single" w:sz="6" w:space="0" w:color="000000"/>
              <w:bottom w:val="single" w:sz="6" w:space="0" w:color="000000"/>
              <w:right w:val="single" w:sz="6" w:space="0" w:color="000000"/>
            </w:tcBorders>
          </w:tcPr>
          <w:p>
            <w:pPr/>
          </w:p>
        </w:tc>
        <w:tc>
          <w:tcPr>
            <w:tcW w:w="2678" w:type="dxa"/>
            <w:tcBorders>
              <w:top w:val="single" w:sz="6" w:space="0" w:color="000000"/>
              <w:left w:val="single" w:sz="6" w:space="0" w:color="000000"/>
              <w:bottom w:val="single" w:sz="6" w:space="0" w:color="000000"/>
            </w:tcBorders>
          </w:tcPr>
          <w:p>
            <w:pPr>
              <w:pStyle w:val="TableParagraph"/>
              <w:spacing w:line="240" w:lineRule="auto" w:before="114"/>
              <w:ind w:left="117" w:right="72"/>
              <w:jc w:val="center"/>
              <w:rPr>
                <w:sz w:val="23"/>
              </w:rPr>
            </w:pPr>
            <w:r>
              <w:rPr>
                <w:w w:val="85"/>
                <w:sz w:val="23"/>
              </w:rPr>
              <w:t>2 clientes (5.0%)</w:t>
            </w:r>
          </w:p>
        </w:tc>
      </w:tr>
      <w:tr>
        <w:trPr>
          <w:trHeight w:val="555" w:hRule="exact"/>
        </w:trPr>
        <w:tc>
          <w:tcPr>
            <w:tcW w:w="3428" w:type="dxa"/>
            <w:tcBorders>
              <w:top w:val="single" w:sz="6" w:space="0" w:color="000000"/>
              <w:bottom w:val="single" w:sz="6" w:space="0" w:color="000000"/>
              <w:right w:val="single" w:sz="6" w:space="0" w:color="000000"/>
            </w:tcBorders>
          </w:tcPr>
          <w:p>
            <w:pPr>
              <w:pStyle w:val="TableParagraph"/>
              <w:tabs>
                <w:tab w:pos="1019" w:val="left" w:leader="none"/>
                <w:tab w:pos="1584" w:val="left" w:leader="none"/>
                <w:tab w:pos="2982" w:val="left" w:leader="none"/>
              </w:tabs>
              <w:ind w:left="75"/>
              <w:rPr>
                <w:sz w:val="23"/>
              </w:rPr>
            </w:pPr>
            <w:r>
              <w:rPr>
                <w:w w:val="95"/>
                <w:sz w:val="23"/>
              </w:rPr>
              <w:t>Clientes</w:t>
              <w:tab/>
              <w:t>que</w:t>
              <w:tab/>
            </w:r>
            <w:r>
              <w:rPr>
                <w:w w:val="90"/>
                <w:sz w:val="23"/>
              </w:rPr>
              <w:t>disminuyeron</w:t>
              <w:tab/>
            </w:r>
            <w:r>
              <w:rPr>
                <w:spacing w:val="2"/>
                <w:w w:val="95"/>
                <w:sz w:val="23"/>
              </w:rPr>
              <w:t>sus</w:t>
            </w:r>
          </w:p>
          <w:p>
            <w:pPr>
              <w:pStyle w:val="TableParagraph"/>
              <w:spacing w:line="240" w:lineRule="auto" w:before="5"/>
              <w:ind w:left="75"/>
              <w:rPr>
                <w:sz w:val="23"/>
              </w:rPr>
            </w:pPr>
            <w:r>
              <w:rPr>
                <w:w w:val="90"/>
                <w:sz w:val="23"/>
              </w:rPr>
              <w:t>compras del año 2000 al año 2001</w:t>
            </w:r>
          </w:p>
        </w:tc>
        <w:tc>
          <w:tcPr>
            <w:tcW w:w="2610" w:type="dxa"/>
            <w:tcBorders>
              <w:top w:val="single" w:sz="6" w:space="0" w:color="000000"/>
              <w:left w:val="single" w:sz="6" w:space="0" w:color="000000"/>
              <w:bottom w:val="single" w:sz="6" w:space="0" w:color="000000"/>
              <w:right w:val="single" w:sz="6" w:space="0" w:color="000000"/>
            </w:tcBorders>
          </w:tcPr>
          <w:p>
            <w:pPr/>
          </w:p>
        </w:tc>
        <w:tc>
          <w:tcPr>
            <w:tcW w:w="2678" w:type="dxa"/>
            <w:tcBorders>
              <w:top w:val="single" w:sz="6" w:space="0" w:color="000000"/>
              <w:left w:val="single" w:sz="6" w:space="0" w:color="000000"/>
              <w:bottom w:val="single" w:sz="6" w:space="0" w:color="000000"/>
            </w:tcBorders>
          </w:tcPr>
          <w:p>
            <w:pPr>
              <w:pStyle w:val="TableParagraph"/>
              <w:spacing w:line="240" w:lineRule="auto" w:before="114"/>
              <w:ind w:left="117" w:right="57"/>
              <w:jc w:val="center"/>
              <w:rPr>
                <w:sz w:val="23"/>
              </w:rPr>
            </w:pPr>
            <w:r>
              <w:rPr>
                <w:w w:val="85"/>
                <w:sz w:val="23"/>
              </w:rPr>
              <w:t>23 clientes (57.5%)</w:t>
            </w:r>
          </w:p>
        </w:tc>
      </w:tr>
      <w:tr>
        <w:trPr>
          <w:trHeight w:val="578" w:hRule="exact"/>
        </w:trPr>
        <w:tc>
          <w:tcPr>
            <w:tcW w:w="3428" w:type="dxa"/>
            <w:tcBorders>
              <w:top w:val="single" w:sz="6" w:space="0" w:color="000000"/>
              <w:right w:val="single" w:sz="6" w:space="0" w:color="000000"/>
            </w:tcBorders>
          </w:tcPr>
          <w:p>
            <w:pPr>
              <w:pStyle w:val="TableParagraph"/>
              <w:tabs>
                <w:tab w:pos="1059" w:val="left" w:leader="none"/>
                <w:tab w:pos="1670" w:val="left" w:leader="none"/>
                <w:tab w:pos="2985" w:val="left" w:leader="none"/>
              </w:tabs>
              <w:ind w:left="75"/>
              <w:rPr>
                <w:sz w:val="23"/>
              </w:rPr>
            </w:pPr>
            <w:r>
              <w:rPr>
                <w:w w:val="90"/>
                <w:sz w:val="23"/>
              </w:rPr>
              <w:t>Clientes</w:t>
              <w:tab/>
            </w:r>
            <w:r>
              <w:rPr>
                <w:w w:val="95"/>
                <w:sz w:val="23"/>
              </w:rPr>
              <w:t>que</w:t>
              <w:tab/>
            </w:r>
            <w:r>
              <w:rPr>
                <w:w w:val="90"/>
                <w:sz w:val="23"/>
              </w:rPr>
              <w:t>aumentaron</w:t>
              <w:tab/>
            </w:r>
            <w:r>
              <w:rPr>
                <w:w w:val="95"/>
                <w:sz w:val="23"/>
              </w:rPr>
              <w:t>sus</w:t>
            </w:r>
          </w:p>
          <w:p>
            <w:pPr>
              <w:pStyle w:val="TableParagraph"/>
              <w:spacing w:line="240" w:lineRule="auto" w:before="5"/>
              <w:ind w:left="75"/>
              <w:rPr>
                <w:sz w:val="23"/>
              </w:rPr>
            </w:pPr>
            <w:r>
              <w:rPr>
                <w:w w:val="90"/>
                <w:sz w:val="23"/>
              </w:rPr>
              <w:t>comp ras del año 2000 al año 2001</w:t>
            </w:r>
          </w:p>
        </w:tc>
        <w:tc>
          <w:tcPr>
            <w:tcW w:w="2610" w:type="dxa"/>
            <w:tcBorders>
              <w:top w:val="single" w:sz="6" w:space="0" w:color="000000"/>
              <w:left w:val="single" w:sz="6" w:space="0" w:color="000000"/>
              <w:right w:val="single" w:sz="6" w:space="0" w:color="000000"/>
            </w:tcBorders>
          </w:tcPr>
          <w:p>
            <w:pPr/>
          </w:p>
        </w:tc>
        <w:tc>
          <w:tcPr>
            <w:tcW w:w="2678" w:type="dxa"/>
            <w:tcBorders>
              <w:top w:val="single" w:sz="6" w:space="0" w:color="000000"/>
              <w:left w:val="single" w:sz="6" w:space="0" w:color="000000"/>
            </w:tcBorders>
          </w:tcPr>
          <w:p>
            <w:pPr>
              <w:pStyle w:val="TableParagraph"/>
              <w:spacing w:line="240" w:lineRule="auto" w:before="114"/>
              <w:ind w:left="117" w:right="57"/>
              <w:jc w:val="center"/>
              <w:rPr>
                <w:sz w:val="23"/>
              </w:rPr>
            </w:pPr>
            <w:r>
              <w:rPr>
                <w:w w:val="85"/>
                <w:sz w:val="23"/>
              </w:rPr>
              <w:t>17 clientes (42.5%)</w:t>
            </w:r>
          </w:p>
        </w:tc>
      </w:tr>
    </w:tbl>
    <w:p>
      <w:pPr>
        <w:spacing w:line="205" w:lineRule="exact" w:before="0"/>
        <w:ind w:left="2330" w:right="263" w:firstLine="0"/>
        <w:jc w:val="left"/>
        <w:rPr>
          <w:rFonts w:ascii="Arial" w:hAnsi="Arial"/>
          <w:i/>
          <w:sz w:val="19"/>
        </w:rPr>
      </w:pPr>
      <w:r>
        <w:rPr>
          <w:rFonts w:ascii="Arial" w:hAnsi="Arial"/>
          <w:i/>
          <w:w w:val="85"/>
          <w:sz w:val="19"/>
        </w:rPr>
        <w:t>Tabla #4. Comparativo del ABC de Clientes. Años 2000 – 2001</w:t>
      </w:r>
    </w:p>
    <w:p>
      <w:pPr>
        <w:pStyle w:val="BodyText"/>
        <w:rPr>
          <w:rFonts w:ascii="Arial"/>
          <w:i/>
          <w:sz w:val="18"/>
        </w:rPr>
      </w:pPr>
    </w:p>
    <w:p>
      <w:pPr>
        <w:pStyle w:val="BodyText"/>
        <w:spacing w:before="5"/>
        <w:rPr>
          <w:rFonts w:ascii="Arial"/>
          <w:i/>
          <w:sz w:val="18"/>
        </w:rPr>
      </w:pPr>
    </w:p>
    <w:p>
      <w:pPr>
        <w:pStyle w:val="BodyText"/>
        <w:spacing w:line="367" w:lineRule="auto"/>
        <w:ind w:left="230" w:right="263"/>
        <w:jc w:val="both"/>
      </w:pPr>
      <w:r>
        <w:rPr/>
        <w:t>Además, de la tercera parte de los clientes que ya no compraron en el año 2001,   se perdió una cuenta con un monto registrado en el año 2000 de </w:t>
      </w:r>
      <w:r>
        <w:rPr>
          <w:spacing w:val="3"/>
        </w:rPr>
        <w:t>$72,000 </w:t>
      </w:r>
      <w:r>
        <w:rPr/>
        <w:t>aproximadamente. El resto de las cuentas perdidas oscilan en un rango de $7,900  a $29,000</w:t>
      </w:r>
      <w:r>
        <w:rPr>
          <w:spacing w:val="60"/>
        </w:rPr>
        <w:t> </w:t>
      </w:r>
      <w:r>
        <w:rPr/>
        <w:t>aproximadamente.</w:t>
      </w:r>
    </w:p>
    <w:p>
      <w:pPr>
        <w:pStyle w:val="BodyText"/>
        <w:rPr>
          <w:sz w:val="22"/>
        </w:rPr>
      </w:pPr>
    </w:p>
    <w:p>
      <w:pPr>
        <w:pStyle w:val="BodyText"/>
        <w:spacing w:line="360" w:lineRule="auto" w:before="149"/>
        <w:ind w:left="230" w:right="262"/>
        <w:jc w:val="both"/>
      </w:pPr>
      <w:r>
        <w:rPr/>
        <w:t>Por otra parte, se captaron nuevos clientes que sustituyeron la tercera  parte perdida. Dentro de los nuevos clientes, se tiene que 6 de ellos fueron clasificados como 1 con montos en un rango de $38,000 a $187,500 aproximadamente. Sin embargo, no se tienen elementos para asegurar que estos nuevos clientes permanecerán para el siguiente año.</w:t>
      </w:r>
    </w:p>
    <w:p>
      <w:pPr>
        <w:spacing w:after="0" w:line="360" w:lineRule="auto"/>
        <w:jc w:val="both"/>
        <w:sectPr>
          <w:pgSz w:w="11920" w:h="16840"/>
          <w:pgMar w:header="0" w:footer="1533" w:top="1600" w:bottom="1720" w:left="1420" w:right="1440"/>
        </w:sectPr>
      </w:pPr>
    </w:p>
    <w:p>
      <w:pPr>
        <w:pStyle w:val="BodyText"/>
        <w:rPr>
          <w:sz w:val="20"/>
        </w:rPr>
      </w:pPr>
    </w:p>
    <w:p>
      <w:pPr>
        <w:pStyle w:val="BodyText"/>
        <w:spacing w:before="1"/>
        <w:rPr>
          <w:sz w:val="18"/>
        </w:rPr>
      </w:pPr>
    </w:p>
    <w:p>
      <w:pPr>
        <w:pStyle w:val="BodyText"/>
        <w:ind w:left="110"/>
        <w:jc w:val="both"/>
      </w:pPr>
      <w:r>
        <w:rPr/>
        <w:t>El presente trabajo tiene como objetivos:</w:t>
      </w:r>
    </w:p>
    <w:p>
      <w:pPr>
        <w:pStyle w:val="Heading4"/>
        <w:numPr>
          <w:ilvl w:val="0"/>
          <w:numId w:val="6"/>
        </w:numPr>
        <w:tabs>
          <w:tab w:pos="815" w:val="left" w:leader="none"/>
        </w:tabs>
        <w:spacing w:line="355" w:lineRule="auto" w:before="156" w:after="0"/>
        <w:ind w:left="815" w:right="121" w:hanging="346"/>
        <w:jc w:val="both"/>
      </w:pPr>
      <w:r>
        <w:rPr/>
        <w:t>Describir la percepción que los clientes rentables tienen en cuanto  a la aplicación de mercadotecnia de relaciones en una microempresa de ventas al</w:t>
      </w:r>
      <w:r>
        <w:rPr>
          <w:spacing w:val="59"/>
        </w:rPr>
        <w:t> </w:t>
      </w:r>
      <w:r>
        <w:rPr/>
        <w:t>menudeo.</w:t>
      </w:r>
    </w:p>
    <w:p>
      <w:pPr>
        <w:pStyle w:val="BodyText"/>
        <w:rPr>
          <w:b/>
          <w:sz w:val="22"/>
        </w:rPr>
      </w:pPr>
    </w:p>
    <w:p>
      <w:pPr>
        <w:pStyle w:val="ListParagraph"/>
        <w:numPr>
          <w:ilvl w:val="0"/>
          <w:numId w:val="6"/>
        </w:numPr>
        <w:tabs>
          <w:tab w:pos="815" w:val="left" w:leader="none"/>
        </w:tabs>
        <w:spacing w:line="360" w:lineRule="auto" w:before="177" w:after="0"/>
        <w:ind w:left="815" w:right="108" w:hanging="346"/>
        <w:jc w:val="both"/>
        <w:rPr>
          <w:b/>
          <w:sz w:val="23"/>
        </w:rPr>
      </w:pPr>
      <w:r>
        <w:rPr>
          <w:b/>
          <w:sz w:val="23"/>
        </w:rPr>
        <w:t>Describir cuál es la percepción que tienen los clientes rentables de una microempresa de ventas al </w:t>
      </w:r>
      <w:r>
        <w:rPr>
          <w:b/>
          <w:spacing w:val="2"/>
          <w:sz w:val="23"/>
        </w:rPr>
        <w:t>menudeo </w:t>
      </w:r>
      <w:r>
        <w:rPr>
          <w:b/>
          <w:sz w:val="23"/>
        </w:rPr>
        <w:t>en cuanto a la calidad del servicio.</w:t>
      </w:r>
    </w:p>
    <w:p>
      <w:pPr>
        <w:pStyle w:val="BodyText"/>
        <w:rPr>
          <w:b/>
          <w:sz w:val="22"/>
        </w:rPr>
      </w:pPr>
    </w:p>
    <w:p>
      <w:pPr>
        <w:pStyle w:val="ListParagraph"/>
        <w:numPr>
          <w:ilvl w:val="0"/>
          <w:numId w:val="6"/>
        </w:numPr>
        <w:tabs>
          <w:tab w:pos="815" w:val="left" w:leader="none"/>
        </w:tabs>
        <w:spacing w:line="355" w:lineRule="auto" w:before="172" w:after="0"/>
        <w:ind w:left="815" w:right="119" w:hanging="346"/>
        <w:jc w:val="both"/>
        <w:rPr>
          <w:sz w:val="23"/>
        </w:rPr>
      </w:pPr>
      <w:r>
        <w:rPr>
          <w:b/>
          <w:sz w:val="23"/>
        </w:rPr>
        <w:t>Determinar el grado de relación entre: la aplicación de mercadotecnia de relaciones, la calidad del servicio y la lealtad del cliente en una microempresa de ventas al </w:t>
      </w:r>
      <w:r>
        <w:rPr>
          <w:b/>
          <w:spacing w:val="64"/>
          <w:sz w:val="23"/>
        </w:rPr>
        <w:t> </w:t>
      </w:r>
      <w:r>
        <w:rPr>
          <w:b/>
          <w:sz w:val="23"/>
        </w:rPr>
        <w:t>menudeo</w:t>
      </w:r>
      <w:r>
        <w:rPr>
          <w:sz w:val="23"/>
        </w:rPr>
        <w:t>.</w:t>
      </w:r>
    </w:p>
    <w:p>
      <w:pPr>
        <w:pStyle w:val="BodyText"/>
        <w:rPr>
          <w:sz w:val="22"/>
        </w:rPr>
      </w:pPr>
    </w:p>
    <w:p>
      <w:pPr>
        <w:pStyle w:val="BodyText"/>
        <w:spacing w:line="362" w:lineRule="auto" w:before="163"/>
        <w:ind w:left="109" w:right="171"/>
        <w:jc w:val="both"/>
      </w:pPr>
      <w:r>
        <w:rPr/>
        <w:t>La investigación se llevó a cabo en una empresa de servicios de rotulación e impresión Señales y Diseños S.A. de C.V. de la ciudad de Toluca, Estado de  México, a través de entrevista personal y vía</w:t>
      </w:r>
      <w:r>
        <w:rPr>
          <w:spacing w:val="-46"/>
        </w:rPr>
        <w:t> </w:t>
      </w:r>
      <w:r>
        <w:rPr/>
        <w:t>telefónica.</w:t>
      </w:r>
    </w:p>
    <w:p>
      <w:pPr>
        <w:pStyle w:val="BodyText"/>
        <w:rPr>
          <w:sz w:val="22"/>
        </w:rPr>
      </w:pPr>
    </w:p>
    <w:p>
      <w:pPr>
        <w:spacing w:line="362" w:lineRule="auto" w:before="170"/>
        <w:ind w:left="109" w:right="136" w:firstLine="0"/>
        <w:jc w:val="both"/>
        <w:rPr>
          <w:i/>
          <w:sz w:val="23"/>
        </w:rPr>
      </w:pPr>
      <w:r>
        <w:rPr>
          <w:sz w:val="23"/>
        </w:rPr>
        <w:t>La hipótesis de investigación es: </w:t>
      </w:r>
      <w:r>
        <w:rPr>
          <w:i/>
          <w:sz w:val="23"/>
        </w:rPr>
        <w:t>la aplicación de mercadotecnia de relaciones y la calidad del servicio se relacionan con la lealtad del cliente, tanto para los clientes constantes como para los clientes perdidos.</w:t>
      </w:r>
    </w:p>
    <w:p>
      <w:pPr>
        <w:pStyle w:val="BodyText"/>
        <w:rPr>
          <w:i/>
          <w:sz w:val="22"/>
        </w:rPr>
      </w:pPr>
    </w:p>
    <w:p>
      <w:pPr>
        <w:pStyle w:val="BodyText"/>
        <w:spacing w:line="364" w:lineRule="auto" w:before="155"/>
        <w:ind w:left="109" w:right="122"/>
        <w:jc w:val="both"/>
      </w:pPr>
      <w:r>
        <w:rPr/>
        <w:t>Para la prueba de la hipótesis el diseño de la investigación fue: transeccional – descriptiva – correlacional. La población la integran los clientes que formaron parte del ABC de la mencionada empresa en los años de 2000 y 2001. De esta población se tienen tres estratos: los clientes constantes (realizaron compras en el año 2000  y 2001), los clientes perdidos (realizaron compras sólo en el año 2000) y los  clientes nuevos (realizaron compras sólo en el año 2001). De la población se descartaron los clientes nuevos y sólo se trabajó con dos estratos: los clientes constantes y los clientes</w:t>
      </w:r>
      <w:r>
        <w:rPr>
          <w:spacing w:val="4"/>
        </w:rPr>
        <w:t> </w:t>
      </w:r>
      <w:r>
        <w:rPr/>
        <w:t>perdidos.</w:t>
      </w:r>
    </w:p>
    <w:p>
      <w:pPr>
        <w:spacing w:after="0" w:line="364" w:lineRule="auto"/>
        <w:jc w:val="both"/>
        <w:sectPr>
          <w:pgSz w:w="11920" w:h="16840"/>
          <w:pgMar w:header="0" w:footer="1533" w:top="1600" w:bottom="1720" w:left="1540" w:right="1580"/>
        </w:sectPr>
      </w:pPr>
    </w:p>
    <w:p>
      <w:pPr>
        <w:pStyle w:val="BodyText"/>
        <w:rPr>
          <w:sz w:val="20"/>
        </w:rPr>
      </w:pPr>
    </w:p>
    <w:p>
      <w:pPr>
        <w:pStyle w:val="BodyText"/>
        <w:spacing w:before="1"/>
        <w:rPr>
          <w:sz w:val="18"/>
        </w:rPr>
      </w:pPr>
    </w:p>
    <w:p>
      <w:pPr>
        <w:pStyle w:val="BodyText"/>
        <w:spacing w:line="362" w:lineRule="auto"/>
        <w:ind w:left="110" w:right="147"/>
        <w:jc w:val="both"/>
      </w:pPr>
      <w:r>
        <w:rPr/>
        <w:t>El análisis estadístico de los datos se realizó mediante: estadística descriptiva, comparación de medias y coeficiente de correlación.</w:t>
      </w:r>
    </w:p>
    <w:p>
      <w:pPr>
        <w:pStyle w:val="BodyText"/>
        <w:rPr>
          <w:sz w:val="22"/>
        </w:rPr>
      </w:pPr>
    </w:p>
    <w:p>
      <w:pPr>
        <w:pStyle w:val="BodyText"/>
        <w:spacing w:line="362" w:lineRule="auto" w:before="155"/>
        <w:ind w:left="110" w:right="102"/>
        <w:jc w:val="both"/>
      </w:pPr>
      <w:r>
        <w:rPr/>
        <w:t>El presente trabajo muestra cómo las acciones de la mercadotecnia de relaciones y la calidad del servicio se relacionan con la lealtad del cliente en una microempresa de ventas al menudeo.</w:t>
      </w:r>
    </w:p>
    <w:p>
      <w:pPr>
        <w:pStyle w:val="BodyText"/>
        <w:rPr>
          <w:sz w:val="22"/>
        </w:rPr>
      </w:pPr>
    </w:p>
    <w:p>
      <w:pPr>
        <w:pStyle w:val="BodyText"/>
        <w:spacing w:line="362" w:lineRule="auto" w:before="170"/>
        <w:ind w:left="110" w:right="120"/>
        <w:jc w:val="both"/>
      </w:pPr>
      <w:r>
        <w:rPr/>
        <w:t>Las partes que integran esta investigación consisten en mostrar: los elementos teóricos referentes al citado problema, el diseño de la investigación propiamente dicha, la presentación de los resultados, la interpretación de ellos, el diagnóstico   de la empresa en referencia y las conclusiones y recomendaciones</w:t>
      </w:r>
      <w:r>
        <w:rPr>
          <w:spacing w:val="-29"/>
        </w:rPr>
        <w:t> </w:t>
      </w:r>
      <w:r>
        <w:rPr/>
        <w:t>obtenidas.</w:t>
      </w:r>
    </w:p>
    <w:p>
      <w:pPr>
        <w:spacing w:after="0" w:line="362" w:lineRule="auto"/>
        <w:jc w:val="both"/>
        <w:sectPr>
          <w:pgSz w:w="11920" w:h="16840"/>
          <w:pgMar w:header="0" w:footer="1533" w:top="1600" w:bottom="1720" w:left="1540" w:right="1600"/>
        </w:sectPr>
      </w:pPr>
    </w:p>
    <w:p>
      <w:pPr>
        <w:pStyle w:val="BodyText"/>
        <w:rPr>
          <w:sz w:val="20"/>
        </w:rPr>
      </w:pPr>
      <w:r>
        <w:rPr/>
        <w:pict>
          <v:group style="position:absolute;margin-left:90pt;margin-top:36pt;width:430.5pt;height:708pt;mso-position-horizontal-relative:page;mso-position-vertical-relative:page;z-index:-693424" coordorigin="1800,720" coordsize="8610,14160">
            <v:rect style="position:absolute;left:1800;top:720;width:555;height:2040" filled="true" fillcolor="#999999" stroked="false">
              <v:fill type="solid"/>
            </v:rect>
            <v:rect style="position:absolute;left:1800;top:3060;width:555;height:11820" filled="true" fillcolor="#cccccc" stroked="false">
              <v:fill type="solid"/>
            </v:rect>
            <v:rect style="position:absolute;left:2355;top:2760;width:8055;height:300" filled="true" fillcolor="#666666" stroked="false">
              <v:fill type="solid"/>
            </v:rect>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1"/>
        <w:ind w:left="966"/>
      </w:pPr>
      <w:r>
        <w:rPr>
          <w:spacing w:val="2"/>
          <w:w w:val="95"/>
        </w:rPr>
        <w:t>Capítulo</w:t>
      </w:r>
      <w:r>
        <w:rPr>
          <w:spacing w:val="-60"/>
          <w:w w:val="95"/>
        </w:rPr>
        <w:t> </w:t>
      </w:r>
      <w:r>
        <w:rPr>
          <w:w w:val="95"/>
        </w:rPr>
        <w:t>1</w:t>
      </w:r>
    </w:p>
    <w:p>
      <w:pPr>
        <w:pStyle w:val="BodyText"/>
        <w:spacing w:before="2"/>
        <w:rPr>
          <w:rFonts w:ascii="Arial"/>
          <w:b/>
          <w:sz w:val="93"/>
        </w:rPr>
      </w:pPr>
    </w:p>
    <w:p>
      <w:pPr>
        <w:pStyle w:val="Heading2"/>
        <w:ind w:right="257"/>
      </w:pPr>
      <w:r>
        <w:rPr>
          <w:w w:val="90"/>
        </w:rPr>
        <w:t>Elementos</w:t>
      </w:r>
      <w:r>
        <w:rPr>
          <w:spacing w:val="119"/>
          <w:w w:val="90"/>
        </w:rPr>
        <w:t> </w:t>
      </w:r>
      <w:r>
        <w:rPr>
          <w:spacing w:val="6"/>
          <w:w w:val="90"/>
        </w:rPr>
        <w:t>teóricos</w:t>
      </w:r>
    </w:p>
    <w:p>
      <w:pPr>
        <w:spacing w:after="0"/>
        <w:sectPr>
          <w:footerReference w:type="default" r:id="rId23"/>
          <w:pgSz w:w="12240" w:h="15840"/>
          <w:pgMar w:footer="0" w:header="0" w:top="720" w:bottom="280" w:left="1700" w:right="1720"/>
        </w:sectPr>
      </w:pPr>
    </w:p>
    <w:p>
      <w:pPr>
        <w:pStyle w:val="BodyText"/>
        <w:rPr>
          <w:rFonts w:ascii="Arial"/>
          <w:b/>
          <w:sz w:val="20"/>
        </w:rPr>
      </w:pPr>
    </w:p>
    <w:p>
      <w:pPr>
        <w:pStyle w:val="Heading3"/>
        <w:ind w:left="2390"/>
        <w:jc w:val="left"/>
      </w:pPr>
      <w:bookmarkStart w:name="_TOC_250027" w:id="4"/>
      <w:bookmarkEnd w:id="4"/>
      <w:r>
        <w:rPr/>
        <w:t>Capítulo 1: Elementos  teóricos</w:t>
      </w:r>
    </w:p>
    <w:p>
      <w:pPr>
        <w:pStyle w:val="BodyText"/>
        <w:rPr>
          <w:b/>
          <w:sz w:val="28"/>
        </w:rPr>
      </w:pPr>
    </w:p>
    <w:p>
      <w:pPr>
        <w:pStyle w:val="BodyText"/>
        <w:rPr>
          <w:b/>
          <w:sz w:val="28"/>
        </w:rPr>
      </w:pPr>
    </w:p>
    <w:p>
      <w:pPr>
        <w:pStyle w:val="BodyText"/>
        <w:spacing w:before="11"/>
        <w:rPr>
          <w:b/>
          <w:sz w:val="25"/>
        </w:rPr>
      </w:pPr>
    </w:p>
    <w:p>
      <w:pPr>
        <w:pStyle w:val="BodyText"/>
        <w:spacing w:line="357" w:lineRule="auto"/>
        <w:ind w:left="110" w:right="109"/>
        <w:jc w:val="both"/>
      </w:pPr>
      <w:r>
        <w:rPr/>
        <w:t>Hace más de 35 años, Peter Drucker observó que la tarea de una empresa es  “crear clientes”. Sin embargo, la creación de clientes puede ser una tarea difícil.   Los clientes actuales enfrentan una muy amplia gama de opciones de productos y marcas, precios y</w:t>
      </w:r>
      <w:r>
        <w:rPr>
          <w:spacing w:val="24"/>
        </w:rPr>
        <w:t> </w:t>
      </w:r>
      <w:r>
        <w:rPr/>
        <w:t>proveedores.</w:t>
      </w:r>
    </w:p>
    <w:p>
      <w:pPr>
        <w:pStyle w:val="BodyText"/>
        <w:rPr>
          <w:sz w:val="22"/>
        </w:rPr>
      </w:pPr>
    </w:p>
    <w:p>
      <w:pPr>
        <w:pStyle w:val="BodyText"/>
        <w:spacing w:line="362" w:lineRule="auto" w:before="176"/>
        <w:ind w:left="110" w:right="119"/>
        <w:jc w:val="both"/>
      </w:pPr>
      <w:r>
        <w:rPr/>
        <w:t>En nuestros días, la diversidad de productos y servicios existentes, proporciona a  los consumidores un amplio abanico de posibilidades para elegir al proveedor de  un producto o servicio determinado. Lo anterior desde la óptica del cliente es bueno, desde la óptica del empresario, se convierte en un nuevo reto a</w:t>
      </w:r>
      <w:r>
        <w:rPr>
          <w:spacing w:val="10"/>
        </w:rPr>
        <w:t> </w:t>
      </w:r>
      <w:r>
        <w:rPr/>
        <w:t>vencer.</w:t>
      </w:r>
    </w:p>
    <w:p>
      <w:pPr>
        <w:pStyle w:val="BodyText"/>
        <w:rPr>
          <w:sz w:val="22"/>
        </w:rPr>
      </w:pPr>
    </w:p>
    <w:p>
      <w:pPr>
        <w:pStyle w:val="BodyText"/>
        <w:spacing w:line="364" w:lineRule="auto" w:before="155"/>
        <w:ind w:left="110" w:right="100"/>
        <w:jc w:val="both"/>
      </w:pPr>
      <w:r>
        <w:rPr/>
        <w:t>Ante esta situación de competencia, las empresas constantemente están expuestas a la pérdida de sus clientes, lo que las lleva a la necesidad de conseguir nuevos clientes. Diversos investigadores en el área de mercadotecnia como Stanton  (1996), Fisher (1999), Kotler y Armstrong (2001:20) coinciden en afirmar palabras más palabras menos que: “siempre cuesta más atraer nuevos clientes que retener   a los</w:t>
      </w:r>
      <w:r>
        <w:rPr>
          <w:spacing w:val="2"/>
        </w:rPr>
        <w:t> </w:t>
      </w:r>
      <w:r>
        <w:rPr/>
        <w:t>asiduos”.</w:t>
      </w:r>
    </w:p>
    <w:p>
      <w:pPr>
        <w:pStyle w:val="BodyText"/>
        <w:rPr>
          <w:sz w:val="22"/>
        </w:rPr>
      </w:pPr>
    </w:p>
    <w:p>
      <w:pPr>
        <w:pStyle w:val="BodyText"/>
        <w:spacing w:line="362" w:lineRule="auto" w:before="152"/>
        <w:ind w:left="110" w:right="103"/>
        <w:jc w:val="both"/>
      </w:pPr>
      <w:r>
        <w:rPr/>
        <w:t>En estos tiempos, las empresas no sólo buscan mejorar sus relaciones con los clientes, sino que se concentran en desarrollar vínculos y lealtades más fuertes con ellos. En el pasado, las empresas tenían la idea de que sus clientes eran ”clientes cautivos” y debido al vertiginoso crecimiento del mercado y a la falta de proveedores alternativos, las empresas no se preocupaban por satisfacer con plenitud a sus clientes.</w:t>
      </w:r>
      <w:r>
        <w:rPr>
          <w:spacing w:val="36"/>
        </w:rPr>
        <w:t> </w:t>
      </w:r>
      <w:r>
        <w:rPr/>
        <w:t>(Kotler;1996:46).</w:t>
      </w:r>
    </w:p>
    <w:p>
      <w:pPr>
        <w:pStyle w:val="BodyText"/>
        <w:rPr>
          <w:sz w:val="22"/>
        </w:rPr>
      </w:pPr>
    </w:p>
    <w:p>
      <w:pPr>
        <w:pStyle w:val="BodyText"/>
        <w:spacing w:line="369" w:lineRule="auto" w:before="155"/>
        <w:ind w:left="110" w:right="103"/>
        <w:jc w:val="both"/>
      </w:pPr>
      <w:r>
        <w:rPr/>
        <w:t>Sin embargo, con el paso de los años, las empresas han em pezado a observar con cuidado la cantidad de clientes que pierden y se están preocupando  por  emprender acciones inmediatas para disminuir dicha </w:t>
      </w:r>
      <w:r>
        <w:rPr>
          <w:spacing w:val="6"/>
        </w:rPr>
        <w:t> </w:t>
      </w:r>
      <w:r>
        <w:rPr/>
        <w:t>pérdida.</w:t>
      </w:r>
    </w:p>
    <w:p>
      <w:pPr>
        <w:spacing w:after="0" w:line="369" w:lineRule="auto"/>
        <w:jc w:val="both"/>
        <w:sectPr>
          <w:footerReference w:type="default" r:id="rId24"/>
          <w:footerReference w:type="even" r:id="rId25"/>
          <w:pgSz w:w="11920" w:h="16840"/>
          <w:pgMar w:footer="1473" w:header="0" w:top="1600" w:bottom="1660" w:left="1540" w:right="1600"/>
          <w:pgNumType w:start="13"/>
        </w:sectPr>
      </w:pPr>
    </w:p>
    <w:p>
      <w:pPr>
        <w:pStyle w:val="BodyText"/>
        <w:rPr>
          <w:sz w:val="20"/>
        </w:rPr>
      </w:pPr>
    </w:p>
    <w:p>
      <w:pPr>
        <w:pStyle w:val="BodyText"/>
        <w:spacing w:before="1"/>
        <w:rPr>
          <w:sz w:val="18"/>
        </w:rPr>
      </w:pPr>
    </w:p>
    <w:p>
      <w:pPr>
        <w:pStyle w:val="BodyText"/>
        <w:spacing w:line="362" w:lineRule="auto"/>
        <w:ind w:left="110" w:right="102"/>
        <w:jc w:val="both"/>
      </w:pPr>
      <w:r>
        <w:rPr/>
        <w:t>Casi veinte años han pasado desde que el concepto de mercadotecnia  de  relaciones fue mencionado por primera vez en la literatura por Berry (1983). La mercadotecnia de relaciones ha sido uno de los tópicos más populares de la mercadotecnia en los últimos quince años. El concepto en sí, no es nuevo, quizás   el aspecto más importante del resurgimiento del mismo, ha sido el papel central concedido por las empresas al concepto de </w:t>
      </w:r>
      <w:r>
        <w:rPr>
          <w:b/>
        </w:rPr>
        <w:t>lealtad del </w:t>
      </w:r>
      <w:r>
        <w:rPr>
          <w:b/>
          <w:spacing w:val="20"/>
        </w:rPr>
        <w:t> </w:t>
      </w:r>
      <w:r>
        <w:rPr>
          <w:b/>
          <w:spacing w:val="2"/>
        </w:rPr>
        <w:t>cliente</w:t>
      </w:r>
      <w:r>
        <w:rPr>
          <w:spacing w:val="2"/>
        </w:rPr>
        <w:t>.</w:t>
      </w:r>
    </w:p>
    <w:p>
      <w:pPr>
        <w:pStyle w:val="BodyText"/>
        <w:rPr>
          <w:sz w:val="22"/>
        </w:rPr>
      </w:pPr>
    </w:p>
    <w:p>
      <w:pPr>
        <w:pStyle w:val="BodyText"/>
        <w:spacing w:line="362" w:lineRule="auto" w:before="170"/>
        <w:ind w:left="109" w:right="104"/>
        <w:jc w:val="both"/>
      </w:pPr>
      <w:r>
        <w:rPr/>
        <w:t>Existe una idea generalizada que considera que la retención del cliente le permite a la empresa tener altas utilidades. Hennin – Thurau (2000:75) refiriendo a  Reichheld (1993), señalan que un estudio de más de 100 empresarios de diversas ramas de la industria, reporta que las utilidades ascienden abruptamente cuando la empresa incrementa la retención de sus clientes, debido a que el costo de adquirir nuevos clientes  para reemplazar a los clientes perdidos es más alto, que el costo  de retener a los clientes existentes. Así, las empresas involucradas en el estudio registraron un incremento del 25% al 85% de utilidades con el simple hecho de retener al 5% de sus</w:t>
      </w:r>
      <w:r>
        <w:rPr>
          <w:spacing w:val="9"/>
        </w:rPr>
        <w:t> </w:t>
      </w:r>
      <w:r>
        <w:rPr/>
        <w:t>clientes.</w:t>
      </w:r>
    </w:p>
    <w:p>
      <w:pPr>
        <w:pStyle w:val="BodyText"/>
        <w:rPr>
          <w:sz w:val="22"/>
        </w:rPr>
      </w:pPr>
    </w:p>
    <w:p>
      <w:pPr>
        <w:pStyle w:val="BodyText"/>
        <w:spacing w:line="362" w:lineRule="auto" w:before="170"/>
        <w:ind w:left="109" w:right="154"/>
        <w:jc w:val="both"/>
      </w:pPr>
      <w:r>
        <w:rPr/>
        <w:t>De acuerdo con Reichheld y Sasser (1990), la utilidad que se genera por los clientes leales se debe a los siguientes</w:t>
      </w:r>
      <w:r>
        <w:rPr>
          <w:spacing w:val="-19"/>
        </w:rPr>
        <w:t> </w:t>
      </w:r>
      <w:r>
        <w:rPr/>
        <w:t>factores:</w:t>
      </w:r>
    </w:p>
    <w:p>
      <w:pPr>
        <w:pStyle w:val="ListParagraph"/>
        <w:numPr>
          <w:ilvl w:val="0"/>
          <w:numId w:val="6"/>
        </w:numPr>
        <w:tabs>
          <w:tab w:pos="814" w:val="left" w:leader="none"/>
          <w:tab w:pos="815" w:val="left" w:leader="none"/>
        </w:tabs>
        <w:spacing w:line="240" w:lineRule="auto" w:before="14" w:after="0"/>
        <w:ind w:left="815" w:right="0" w:hanging="345"/>
        <w:jc w:val="left"/>
        <w:rPr>
          <w:sz w:val="23"/>
        </w:rPr>
      </w:pPr>
      <w:r>
        <w:rPr>
          <w:sz w:val="23"/>
        </w:rPr>
        <w:t>se reduce el costo de mantenimiento de la</w:t>
      </w:r>
      <w:r>
        <w:rPr>
          <w:spacing w:val="30"/>
          <w:sz w:val="23"/>
        </w:rPr>
        <w:t> </w:t>
      </w:r>
      <w:r>
        <w:rPr>
          <w:sz w:val="23"/>
        </w:rPr>
        <w:t>relación</w:t>
      </w:r>
    </w:p>
    <w:p>
      <w:pPr>
        <w:pStyle w:val="ListParagraph"/>
        <w:numPr>
          <w:ilvl w:val="0"/>
          <w:numId w:val="6"/>
        </w:numPr>
        <w:tabs>
          <w:tab w:pos="814" w:val="left" w:leader="none"/>
          <w:tab w:pos="815" w:val="left" w:leader="none"/>
        </w:tabs>
        <w:spacing w:line="240" w:lineRule="auto" w:before="138" w:after="0"/>
        <w:ind w:left="815" w:right="0" w:hanging="345"/>
        <w:jc w:val="left"/>
        <w:rPr>
          <w:sz w:val="23"/>
        </w:rPr>
      </w:pPr>
      <w:r>
        <w:rPr>
          <w:sz w:val="23"/>
        </w:rPr>
        <w:t>los clientes leales son menos sensibles a los</w:t>
      </w:r>
      <w:r>
        <w:rPr>
          <w:spacing w:val="29"/>
          <w:sz w:val="23"/>
        </w:rPr>
        <w:t> </w:t>
      </w:r>
      <w:r>
        <w:rPr>
          <w:sz w:val="23"/>
        </w:rPr>
        <w:t>precios</w:t>
      </w:r>
    </w:p>
    <w:p>
      <w:pPr>
        <w:pStyle w:val="ListParagraph"/>
        <w:numPr>
          <w:ilvl w:val="0"/>
          <w:numId w:val="6"/>
        </w:numPr>
        <w:tabs>
          <w:tab w:pos="814" w:val="left" w:leader="none"/>
          <w:tab w:pos="816" w:val="left" w:leader="none"/>
        </w:tabs>
        <w:spacing w:line="240" w:lineRule="auto" w:before="138" w:after="0"/>
        <w:ind w:left="815" w:right="0" w:hanging="345"/>
        <w:jc w:val="left"/>
        <w:rPr>
          <w:sz w:val="23"/>
        </w:rPr>
      </w:pPr>
      <w:r>
        <w:rPr>
          <w:sz w:val="23"/>
        </w:rPr>
        <w:t>se </w:t>
      </w:r>
      <w:r>
        <w:rPr>
          <w:spacing w:val="-4"/>
          <w:sz w:val="23"/>
        </w:rPr>
        <w:t>incrementan </w:t>
      </w:r>
      <w:r>
        <w:rPr>
          <w:spacing w:val="-3"/>
          <w:sz w:val="23"/>
        </w:rPr>
        <w:t>las </w:t>
      </w:r>
      <w:r>
        <w:rPr>
          <w:sz w:val="23"/>
        </w:rPr>
        <w:t>co mpras por parte de los clientes</w:t>
      </w:r>
      <w:r>
        <w:rPr>
          <w:spacing w:val="-3"/>
          <w:sz w:val="23"/>
        </w:rPr>
        <w:t> </w:t>
      </w:r>
      <w:r>
        <w:rPr>
          <w:sz w:val="23"/>
        </w:rPr>
        <w:t>leales</w:t>
      </w:r>
    </w:p>
    <w:p>
      <w:pPr>
        <w:pStyle w:val="ListParagraph"/>
        <w:numPr>
          <w:ilvl w:val="0"/>
          <w:numId w:val="6"/>
        </w:numPr>
        <w:tabs>
          <w:tab w:pos="816" w:val="left" w:leader="none"/>
        </w:tabs>
        <w:spacing w:line="355" w:lineRule="auto" w:before="138" w:after="0"/>
        <w:ind w:left="815" w:right="104" w:hanging="345"/>
        <w:jc w:val="both"/>
        <w:rPr>
          <w:sz w:val="23"/>
        </w:rPr>
      </w:pPr>
      <w:r>
        <w:rPr>
          <w:sz w:val="23"/>
        </w:rPr>
        <w:t>los clientes leales son excelentes promotores que recomiendan a la empresa con clientes potenciales, quienes por tener un vínculo con éstos  normalmente también son clientes de montos</w:t>
      </w:r>
      <w:r>
        <w:rPr>
          <w:spacing w:val="62"/>
          <w:sz w:val="23"/>
        </w:rPr>
        <w:t> </w:t>
      </w:r>
      <w:r>
        <w:rPr>
          <w:sz w:val="23"/>
        </w:rPr>
        <w:t>significativos.</w:t>
      </w:r>
    </w:p>
    <w:p>
      <w:pPr>
        <w:pStyle w:val="BodyText"/>
        <w:rPr>
          <w:sz w:val="22"/>
        </w:rPr>
      </w:pPr>
    </w:p>
    <w:p>
      <w:pPr>
        <w:pStyle w:val="BodyText"/>
        <w:spacing w:line="367" w:lineRule="auto" w:before="163"/>
        <w:ind w:left="110" w:right="114"/>
        <w:jc w:val="both"/>
      </w:pPr>
      <w:r>
        <w:rPr/>
        <w:t>La teoría y la práctica de la mercadotecnia tradicional se han concentrado en obtener nuevos clientes más que en retener a los clientes actuales. Sin embargo, ésto está cambiando. Además de diseñar estrategias para atraer nuevos clientes y crear  transacciones  con  ellos,  las  empresas están haciendo todo lo posible    por</w:t>
      </w:r>
    </w:p>
    <w:p>
      <w:pPr>
        <w:spacing w:after="0" w:line="367" w:lineRule="auto"/>
        <w:jc w:val="both"/>
        <w:sectPr>
          <w:pgSz w:w="11920" w:h="16840"/>
          <w:pgMar w:header="0" w:footer="1473" w:top="1600" w:bottom="1660" w:left="1540" w:right="1600"/>
        </w:sectPr>
      </w:pPr>
    </w:p>
    <w:p>
      <w:pPr>
        <w:pStyle w:val="BodyText"/>
        <w:rPr>
          <w:sz w:val="20"/>
        </w:rPr>
      </w:pPr>
    </w:p>
    <w:p>
      <w:pPr>
        <w:pStyle w:val="BodyText"/>
        <w:spacing w:before="1"/>
        <w:rPr>
          <w:sz w:val="18"/>
        </w:rPr>
      </w:pPr>
    </w:p>
    <w:p>
      <w:pPr>
        <w:pStyle w:val="BodyText"/>
        <w:spacing w:line="362" w:lineRule="auto"/>
        <w:ind w:left="110" w:right="103"/>
        <w:jc w:val="both"/>
      </w:pPr>
      <w:r>
        <w:rPr/>
        <w:t>retener a sus clientes actuales y forjar relaciones rentables y duraderas con ellos.  La clave para retener clientes es proporcionarles un valor y una satisfacción superiores a los de la competencia. Las </w:t>
      </w:r>
      <w:r>
        <w:rPr>
          <w:spacing w:val="-3"/>
        </w:rPr>
        <w:t>empresas </w:t>
      </w:r>
      <w:r>
        <w:rPr/>
        <w:t>enfrentan el día de hoy nuevas realidades de mercadotecnia tales como: cambios demográficos, lento crecimiento de la economía, creciente sofisticación de los competidores y exceso de capacidad en muchas industrias, lo anterior implica una disminución de clientes. (Kotler y </w:t>
      </w:r>
      <w:r>
        <w:rPr>
          <w:spacing w:val="3"/>
        </w:rPr>
        <w:t>Armstrong;2001:596).</w:t>
      </w:r>
    </w:p>
    <w:p>
      <w:pPr>
        <w:pStyle w:val="BodyText"/>
        <w:rPr>
          <w:sz w:val="22"/>
        </w:rPr>
      </w:pPr>
    </w:p>
    <w:p>
      <w:pPr>
        <w:pStyle w:val="BodyText"/>
        <w:spacing w:line="355" w:lineRule="auto" w:before="170"/>
        <w:ind w:left="110" w:right="132"/>
        <w:jc w:val="both"/>
        <w:rPr>
          <w:sz w:val="16"/>
        </w:rPr>
      </w:pPr>
      <w:r>
        <w:rPr/>
        <w:t>Las empresas también se están dando cuenta de que perder un cliente implica perder más que una sola venta: implica perder las compras que el cliente haría durante toda su vida.</w:t>
      </w:r>
      <w:r>
        <w:rPr>
          <w:position w:val="9"/>
          <w:sz w:val="16"/>
        </w:rPr>
        <w:t>1</w:t>
      </w:r>
    </w:p>
    <w:p>
      <w:pPr>
        <w:pStyle w:val="BodyText"/>
        <w:spacing w:before="9"/>
        <w:rPr>
          <w:sz w:val="34"/>
        </w:rPr>
      </w:pPr>
    </w:p>
    <w:p>
      <w:pPr>
        <w:pStyle w:val="Heading4"/>
        <w:numPr>
          <w:ilvl w:val="1"/>
          <w:numId w:val="7"/>
        </w:numPr>
        <w:tabs>
          <w:tab w:pos="632" w:val="left" w:leader="none"/>
        </w:tabs>
        <w:spacing w:line="240" w:lineRule="auto" w:before="0" w:after="0"/>
        <w:ind w:left="631" w:right="0" w:hanging="521"/>
        <w:jc w:val="both"/>
      </w:pPr>
      <w:bookmarkStart w:name="_TOC_250026" w:id="5"/>
      <w:r>
        <w:rPr/>
        <w:t>Mercadotecnia  de</w:t>
      </w:r>
      <w:r>
        <w:rPr>
          <w:spacing w:val="8"/>
        </w:rPr>
        <w:t> </w:t>
      </w:r>
      <w:bookmarkEnd w:id="5"/>
      <w:r>
        <w:rPr/>
        <w:t>Relaciones.</w:t>
      </w:r>
    </w:p>
    <w:p>
      <w:pPr>
        <w:pStyle w:val="BodyText"/>
        <w:rPr>
          <w:b/>
          <w:sz w:val="22"/>
        </w:rPr>
      </w:pPr>
    </w:p>
    <w:p>
      <w:pPr>
        <w:pStyle w:val="BodyText"/>
        <w:spacing w:before="7"/>
        <w:rPr>
          <w:b/>
          <w:sz w:val="24"/>
        </w:rPr>
      </w:pPr>
    </w:p>
    <w:p>
      <w:pPr>
        <w:pStyle w:val="Heading5"/>
        <w:numPr>
          <w:ilvl w:val="2"/>
          <w:numId w:val="7"/>
        </w:numPr>
        <w:tabs>
          <w:tab w:pos="855" w:val="left" w:leader="none"/>
        </w:tabs>
        <w:spacing w:line="240" w:lineRule="auto" w:before="0" w:after="0"/>
        <w:ind w:left="110" w:right="0" w:firstLine="0"/>
        <w:jc w:val="both"/>
      </w:pPr>
      <w:bookmarkStart w:name="_TOC_250025" w:id="6"/>
      <w:r>
        <w:rPr/>
        <w:t>¿Qué es la Mercadotecnia de </w:t>
      </w:r>
      <w:r>
        <w:rPr>
          <w:spacing w:val="49"/>
        </w:rPr>
        <w:t> </w:t>
      </w:r>
      <w:bookmarkEnd w:id="6"/>
      <w:r>
        <w:rPr/>
        <w:t>Relaciones?</w:t>
      </w:r>
    </w:p>
    <w:p>
      <w:pPr>
        <w:pStyle w:val="BodyText"/>
        <w:spacing w:line="364" w:lineRule="auto" w:before="142"/>
        <w:ind w:left="110" w:right="102"/>
        <w:jc w:val="both"/>
      </w:pPr>
      <w:r>
        <w:rPr/>
        <w:t>En los albores del siglo XXI, las empresas tendrán que adoptar una orientación hacia los clientes y basar todo lo que hagan en sus mercados. No basta con  basarse en los productos o la tecnología; las empresas que diseñan sus productos sin aportación de los clientes, de las cuales todavía hay demasiadas, se topan con  el rechazo del mercado. No basta la habilidad para conseguir nuevos clientes, demasiadas empresas se olvidan de los clientes después de la venta, y pierden ventas futuras. Es natural que estén apareciendo libros con títulos como: La empresa basada en el cliente, Cliente de por vida, Cómo convertir clientes perdidos en oro y Lazos con los clientes. Estos libros hacen hincapié en que la clave del   éxito en el cambiante entorno de mercadotecnia será una concentración intensa</w:t>
      </w:r>
      <w:r>
        <w:rPr>
          <w:spacing w:val="70"/>
        </w:rPr>
        <w:t> </w:t>
      </w:r>
      <w:r>
        <w:rPr/>
        <w:t>en</w:t>
      </w:r>
    </w:p>
    <w:p>
      <w:pPr>
        <w:pStyle w:val="BodyText"/>
        <w:rPr>
          <w:sz w:val="20"/>
        </w:rPr>
      </w:pPr>
    </w:p>
    <w:p>
      <w:pPr>
        <w:pStyle w:val="BodyText"/>
        <w:spacing w:before="11"/>
        <w:rPr>
          <w:sz w:val="27"/>
        </w:rPr>
      </w:pPr>
      <w:r>
        <w:rPr/>
        <w:pict>
          <v:line style="position:absolute;mso-position-horizontal-relative:page;mso-position-vertical-relative:paragraph;z-index:1264;mso-wrap-distance-left:0;mso-wrap-distance-right:0" from="82.5pt,19.211397pt" to="222pt,19.211397pt" stroked="true" strokeweight=".75pt" strokecolor="#000000">
            <w10:wrap type="topAndBottom"/>
          </v:line>
        </w:pict>
      </w:r>
    </w:p>
    <w:p>
      <w:pPr>
        <w:spacing w:line="240" w:lineRule="auto" w:before="92"/>
        <w:ind w:left="110" w:right="112" w:firstLine="0"/>
        <w:jc w:val="both"/>
        <w:rPr>
          <w:rFonts w:ascii="Arial" w:hAnsi="Arial"/>
          <w:sz w:val="19"/>
        </w:rPr>
      </w:pPr>
      <w:r>
        <w:rPr>
          <w:rFonts w:ascii="Arial" w:hAnsi="Arial"/>
          <w:w w:val="90"/>
          <w:position w:val="4"/>
          <w:sz w:val="13"/>
        </w:rPr>
        <w:t>1</w:t>
      </w:r>
      <w:r>
        <w:rPr>
          <w:rFonts w:ascii="Arial" w:hAnsi="Arial"/>
          <w:spacing w:val="-6"/>
          <w:w w:val="90"/>
          <w:position w:val="4"/>
          <w:sz w:val="13"/>
        </w:rPr>
        <w:t> </w:t>
      </w:r>
      <w:r>
        <w:rPr>
          <w:rFonts w:ascii="Arial" w:hAnsi="Arial"/>
          <w:w w:val="90"/>
          <w:sz w:val="19"/>
        </w:rPr>
        <w:t>Stew</w:t>
      </w:r>
      <w:r>
        <w:rPr>
          <w:rFonts w:ascii="Arial" w:hAnsi="Arial"/>
          <w:spacing w:val="-21"/>
          <w:w w:val="90"/>
          <w:sz w:val="19"/>
        </w:rPr>
        <w:t> </w:t>
      </w:r>
      <w:r>
        <w:rPr>
          <w:rFonts w:ascii="Arial" w:hAnsi="Arial"/>
          <w:w w:val="90"/>
          <w:sz w:val="19"/>
        </w:rPr>
        <w:t>Leonard,</w:t>
      </w:r>
      <w:r>
        <w:rPr>
          <w:rFonts w:ascii="Arial" w:hAnsi="Arial"/>
          <w:spacing w:val="-9"/>
          <w:w w:val="90"/>
          <w:sz w:val="19"/>
        </w:rPr>
        <w:t> </w:t>
      </w:r>
      <w:r>
        <w:rPr>
          <w:rFonts w:ascii="Arial" w:hAnsi="Arial"/>
          <w:w w:val="90"/>
          <w:sz w:val="19"/>
        </w:rPr>
        <w:t>quien</w:t>
      </w:r>
      <w:r>
        <w:rPr>
          <w:rFonts w:ascii="Arial" w:hAnsi="Arial"/>
          <w:spacing w:val="-22"/>
          <w:w w:val="90"/>
          <w:sz w:val="19"/>
        </w:rPr>
        <w:t> </w:t>
      </w:r>
      <w:r>
        <w:rPr>
          <w:rFonts w:ascii="Arial" w:hAnsi="Arial"/>
          <w:w w:val="90"/>
          <w:sz w:val="19"/>
        </w:rPr>
        <w:t>opera</w:t>
      </w:r>
      <w:r>
        <w:rPr>
          <w:rFonts w:ascii="Arial" w:hAnsi="Arial"/>
          <w:spacing w:val="-22"/>
          <w:w w:val="90"/>
          <w:sz w:val="19"/>
        </w:rPr>
        <w:t> </w:t>
      </w:r>
      <w:r>
        <w:rPr>
          <w:rFonts w:ascii="Arial" w:hAnsi="Arial"/>
          <w:w w:val="90"/>
          <w:sz w:val="19"/>
        </w:rPr>
        <w:t>un</w:t>
      </w:r>
      <w:r>
        <w:rPr>
          <w:rFonts w:ascii="Arial" w:hAnsi="Arial"/>
          <w:spacing w:val="-22"/>
          <w:w w:val="90"/>
          <w:sz w:val="19"/>
        </w:rPr>
        <w:t> </w:t>
      </w:r>
      <w:r>
        <w:rPr>
          <w:rFonts w:ascii="Arial" w:hAnsi="Arial"/>
          <w:w w:val="90"/>
          <w:sz w:val="19"/>
        </w:rPr>
        <w:t>supermercado</w:t>
      </w:r>
      <w:r>
        <w:rPr>
          <w:rFonts w:ascii="Arial" w:hAnsi="Arial"/>
          <w:spacing w:val="-22"/>
          <w:w w:val="90"/>
          <w:sz w:val="19"/>
        </w:rPr>
        <w:t> </w:t>
      </w:r>
      <w:r>
        <w:rPr>
          <w:rFonts w:ascii="Arial" w:hAnsi="Arial"/>
          <w:w w:val="90"/>
          <w:sz w:val="19"/>
        </w:rPr>
        <w:t>de</w:t>
      </w:r>
      <w:r>
        <w:rPr>
          <w:rFonts w:ascii="Arial" w:hAnsi="Arial"/>
          <w:spacing w:val="-22"/>
          <w:w w:val="90"/>
          <w:sz w:val="19"/>
        </w:rPr>
        <w:t> </w:t>
      </w:r>
      <w:r>
        <w:rPr>
          <w:rFonts w:ascii="Arial" w:hAnsi="Arial"/>
          <w:w w:val="90"/>
          <w:sz w:val="19"/>
        </w:rPr>
        <w:t>una</w:t>
      </w:r>
      <w:r>
        <w:rPr>
          <w:rFonts w:ascii="Arial" w:hAnsi="Arial"/>
          <w:spacing w:val="-22"/>
          <w:w w:val="90"/>
          <w:sz w:val="19"/>
        </w:rPr>
        <w:t> </w:t>
      </w:r>
      <w:r>
        <w:rPr>
          <w:rFonts w:ascii="Arial" w:hAnsi="Arial"/>
          <w:w w:val="90"/>
          <w:sz w:val="19"/>
        </w:rPr>
        <w:t>sola</w:t>
      </w:r>
      <w:r>
        <w:rPr>
          <w:rFonts w:ascii="Arial" w:hAnsi="Arial"/>
          <w:spacing w:val="-22"/>
          <w:w w:val="90"/>
          <w:sz w:val="19"/>
        </w:rPr>
        <w:t> </w:t>
      </w:r>
      <w:r>
        <w:rPr>
          <w:rFonts w:ascii="Arial" w:hAnsi="Arial"/>
          <w:w w:val="90"/>
          <w:sz w:val="19"/>
        </w:rPr>
        <w:t>tienda</w:t>
      </w:r>
      <w:r>
        <w:rPr>
          <w:rFonts w:ascii="Arial" w:hAnsi="Arial"/>
          <w:spacing w:val="-22"/>
          <w:w w:val="90"/>
          <w:sz w:val="19"/>
        </w:rPr>
        <w:t> </w:t>
      </w:r>
      <w:r>
        <w:rPr>
          <w:rFonts w:ascii="Arial" w:hAnsi="Arial"/>
          <w:w w:val="90"/>
          <w:sz w:val="19"/>
        </w:rPr>
        <w:t>muy</w:t>
      </w:r>
      <w:r>
        <w:rPr>
          <w:rFonts w:ascii="Arial" w:hAnsi="Arial"/>
          <w:spacing w:val="-22"/>
          <w:w w:val="90"/>
          <w:sz w:val="19"/>
        </w:rPr>
        <w:t> </w:t>
      </w:r>
      <w:r>
        <w:rPr>
          <w:rFonts w:ascii="Arial" w:hAnsi="Arial"/>
          <w:w w:val="90"/>
          <w:sz w:val="19"/>
        </w:rPr>
        <w:t>rentable,</w:t>
      </w:r>
      <w:r>
        <w:rPr>
          <w:rFonts w:ascii="Arial" w:hAnsi="Arial"/>
          <w:spacing w:val="-22"/>
          <w:w w:val="90"/>
          <w:sz w:val="19"/>
        </w:rPr>
        <w:t> </w:t>
      </w:r>
      <w:r>
        <w:rPr>
          <w:rFonts w:ascii="Arial" w:hAnsi="Arial"/>
          <w:w w:val="90"/>
          <w:sz w:val="19"/>
        </w:rPr>
        <w:t>dice</w:t>
      </w:r>
      <w:r>
        <w:rPr>
          <w:rFonts w:ascii="Arial" w:hAnsi="Arial"/>
          <w:spacing w:val="-22"/>
          <w:w w:val="90"/>
          <w:sz w:val="19"/>
        </w:rPr>
        <w:t> </w:t>
      </w:r>
      <w:r>
        <w:rPr>
          <w:rFonts w:ascii="Arial" w:hAnsi="Arial"/>
          <w:w w:val="90"/>
          <w:sz w:val="19"/>
        </w:rPr>
        <w:t>que</w:t>
      </w:r>
      <w:r>
        <w:rPr>
          <w:rFonts w:ascii="Arial" w:hAnsi="Arial"/>
          <w:spacing w:val="-22"/>
          <w:w w:val="90"/>
          <w:sz w:val="19"/>
        </w:rPr>
        <w:t> </w:t>
      </w:r>
      <w:r>
        <w:rPr>
          <w:rFonts w:ascii="Arial" w:hAnsi="Arial"/>
          <w:w w:val="90"/>
          <w:sz w:val="19"/>
        </w:rPr>
        <w:t>cada</w:t>
      </w:r>
      <w:r>
        <w:rPr>
          <w:rFonts w:ascii="Arial" w:hAnsi="Arial"/>
          <w:spacing w:val="-22"/>
          <w:w w:val="90"/>
          <w:sz w:val="19"/>
        </w:rPr>
        <w:t> </w:t>
      </w:r>
      <w:r>
        <w:rPr>
          <w:rFonts w:ascii="Arial" w:hAnsi="Arial"/>
          <w:w w:val="90"/>
          <w:sz w:val="19"/>
        </w:rPr>
        <w:t>vez</w:t>
      </w:r>
      <w:r>
        <w:rPr>
          <w:rFonts w:ascii="Arial" w:hAnsi="Arial"/>
          <w:spacing w:val="-22"/>
          <w:w w:val="90"/>
          <w:sz w:val="19"/>
        </w:rPr>
        <w:t> </w:t>
      </w:r>
      <w:r>
        <w:rPr>
          <w:rFonts w:ascii="Arial" w:hAnsi="Arial"/>
          <w:w w:val="90"/>
          <w:sz w:val="19"/>
        </w:rPr>
        <w:t>que</w:t>
      </w:r>
      <w:r>
        <w:rPr>
          <w:rFonts w:ascii="Arial" w:hAnsi="Arial"/>
          <w:spacing w:val="-22"/>
          <w:w w:val="90"/>
          <w:sz w:val="19"/>
        </w:rPr>
        <w:t> </w:t>
      </w:r>
      <w:r>
        <w:rPr>
          <w:rFonts w:ascii="Arial" w:hAnsi="Arial"/>
          <w:w w:val="90"/>
          <w:sz w:val="19"/>
        </w:rPr>
        <w:t>ve</w:t>
      </w:r>
      <w:r>
        <w:rPr>
          <w:rFonts w:ascii="Arial" w:hAnsi="Arial"/>
          <w:spacing w:val="-22"/>
          <w:w w:val="90"/>
          <w:sz w:val="19"/>
        </w:rPr>
        <w:t> </w:t>
      </w:r>
      <w:r>
        <w:rPr>
          <w:rFonts w:ascii="Arial" w:hAnsi="Arial"/>
          <w:w w:val="90"/>
          <w:sz w:val="19"/>
        </w:rPr>
        <w:t>a</w:t>
      </w:r>
      <w:r>
        <w:rPr>
          <w:rFonts w:ascii="Arial" w:hAnsi="Arial"/>
          <w:spacing w:val="-22"/>
          <w:w w:val="90"/>
          <w:sz w:val="19"/>
        </w:rPr>
        <w:t> </w:t>
      </w:r>
      <w:r>
        <w:rPr>
          <w:rFonts w:ascii="Arial" w:hAnsi="Arial"/>
          <w:w w:val="90"/>
          <w:sz w:val="19"/>
        </w:rPr>
        <w:t>un</w:t>
      </w:r>
      <w:r>
        <w:rPr>
          <w:rFonts w:ascii="Arial" w:hAnsi="Arial"/>
          <w:spacing w:val="-22"/>
          <w:w w:val="90"/>
          <w:sz w:val="19"/>
        </w:rPr>
        <w:t> </w:t>
      </w:r>
      <w:r>
        <w:rPr>
          <w:rFonts w:ascii="Arial" w:hAnsi="Arial"/>
          <w:w w:val="90"/>
          <w:sz w:val="19"/>
        </w:rPr>
        <w:t>cliente de</w:t>
      </w:r>
      <w:r>
        <w:rPr>
          <w:rFonts w:ascii="Arial" w:hAnsi="Arial"/>
          <w:spacing w:val="-21"/>
          <w:w w:val="90"/>
          <w:sz w:val="19"/>
        </w:rPr>
        <w:t> </w:t>
      </w:r>
      <w:r>
        <w:rPr>
          <w:rFonts w:ascii="Arial" w:hAnsi="Arial"/>
          <w:w w:val="90"/>
          <w:sz w:val="19"/>
        </w:rPr>
        <w:t>mal</w:t>
      </w:r>
      <w:r>
        <w:rPr>
          <w:rFonts w:ascii="Arial" w:hAnsi="Arial"/>
          <w:spacing w:val="-21"/>
          <w:w w:val="90"/>
          <w:sz w:val="19"/>
        </w:rPr>
        <w:t> </w:t>
      </w:r>
      <w:r>
        <w:rPr>
          <w:rFonts w:ascii="Arial" w:hAnsi="Arial"/>
          <w:w w:val="90"/>
          <w:sz w:val="19"/>
        </w:rPr>
        <w:t>humor</w:t>
      </w:r>
      <w:r>
        <w:rPr>
          <w:rFonts w:ascii="Arial" w:hAnsi="Arial"/>
          <w:spacing w:val="-21"/>
          <w:w w:val="90"/>
          <w:sz w:val="19"/>
        </w:rPr>
        <w:t> </w:t>
      </w:r>
      <w:r>
        <w:rPr>
          <w:rFonts w:ascii="Arial" w:hAnsi="Arial"/>
          <w:w w:val="90"/>
          <w:sz w:val="19"/>
        </w:rPr>
        <w:t>es</w:t>
      </w:r>
      <w:r>
        <w:rPr>
          <w:rFonts w:ascii="Arial" w:hAnsi="Arial"/>
          <w:spacing w:val="-21"/>
          <w:w w:val="90"/>
          <w:sz w:val="19"/>
        </w:rPr>
        <w:t> </w:t>
      </w:r>
      <w:r>
        <w:rPr>
          <w:rFonts w:ascii="Arial" w:hAnsi="Arial"/>
          <w:w w:val="90"/>
          <w:sz w:val="19"/>
        </w:rPr>
        <w:t>como</w:t>
      </w:r>
      <w:r>
        <w:rPr>
          <w:rFonts w:ascii="Arial" w:hAnsi="Arial"/>
          <w:spacing w:val="-21"/>
          <w:w w:val="90"/>
          <w:sz w:val="19"/>
        </w:rPr>
        <w:t> </w:t>
      </w:r>
      <w:r>
        <w:rPr>
          <w:rFonts w:ascii="Arial" w:hAnsi="Arial"/>
          <w:w w:val="90"/>
          <w:sz w:val="19"/>
        </w:rPr>
        <w:t>si</w:t>
      </w:r>
      <w:r>
        <w:rPr>
          <w:rFonts w:ascii="Arial" w:hAnsi="Arial"/>
          <w:spacing w:val="-21"/>
          <w:w w:val="90"/>
          <w:sz w:val="19"/>
        </w:rPr>
        <w:t> </w:t>
      </w:r>
      <w:r>
        <w:rPr>
          <w:rFonts w:ascii="Arial" w:hAnsi="Arial"/>
          <w:w w:val="90"/>
          <w:sz w:val="19"/>
        </w:rPr>
        <w:t>viera</w:t>
      </w:r>
      <w:r>
        <w:rPr>
          <w:rFonts w:ascii="Arial" w:hAnsi="Arial"/>
          <w:spacing w:val="-21"/>
          <w:w w:val="90"/>
          <w:sz w:val="19"/>
        </w:rPr>
        <w:t> </w:t>
      </w:r>
      <w:r>
        <w:rPr>
          <w:rFonts w:ascii="Arial" w:hAnsi="Arial"/>
          <w:w w:val="90"/>
          <w:sz w:val="19"/>
        </w:rPr>
        <w:t>$50,000</w:t>
      </w:r>
      <w:r>
        <w:rPr>
          <w:rFonts w:ascii="Arial" w:hAnsi="Arial"/>
          <w:spacing w:val="-21"/>
          <w:w w:val="90"/>
          <w:sz w:val="19"/>
        </w:rPr>
        <w:t> </w:t>
      </w:r>
      <w:r>
        <w:rPr>
          <w:rFonts w:ascii="Arial" w:hAnsi="Arial"/>
          <w:w w:val="90"/>
          <w:sz w:val="19"/>
        </w:rPr>
        <w:t>dólares</w:t>
      </w:r>
      <w:r>
        <w:rPr>
          <w:rFonts w:ascii="Arial" w:hAnsi="Arial"/>
          <w:spacing w:val="-21"/>
          <w:w w:val="90"/>
          <w:sz w:val="19"/>
        </w:rPr>
        <w:t> </w:t>
      </w:r>
      <w:r>
        <w:rPr>
          <w:rFonts w:ascii="Arial" w:hAnsi="Arial"/>
          <w:w w:val="90"/>
          <w:sz w:val="19"/>
        </w:rPr>
        <w:t>salir</w:t>
      </w:r>
      <w:r>
        <w:rPr>
          <w:rFonts w:ascii="Arial" w:hAnsi="Arial"/>
          <w:spacing w:val="-21"/>
          <w:w w:val="90"/>
          <w:sz w:val="19"/>
        </w:rPr>
        <w:t> </w:t>
      </w:r>
      <w:r>
        <w:rPr>
          <w:rFonts w:ascii="Arial" w:hAnsi="Arial"/>
          <w:w w:val="90"/>
          <w:sz w:val="19"/>
        </w:rPr>
        <w:t>volando</w:t>
      </w:r>
      <w:r>
        <w:rPr>
          <w:rFonts w:ascii="Arial" w:hAnsi="Arial"/>
          <w:spacing w:val="-21"/>
          <w:w w:val="90"/>
          <w:sz w:val="19"/>
        </w:rPr>
        <w:t> </w:t>
      </w:r>
      <w:r>
        <w:rPr>
          <w:rFonts w:ascii="Arial" w:hAnsi="Arial"/>
          <w:w w:val="90"/>
          <w:sz w:val="19"/>
        </w:rPr>
        <w:t>por</w:t>
      </w:r>
      <w:r>
        <w:rPr>
          <w:rFonts w:ascii="Arial" w:hAnsi="Arial"/>
          <w:spacing w:val="-21"/>
          <w:w w:val="90"/>
          <w:sz w:val="19"/>
        </w:rPr>
        <w:t> </w:t>
      </w:r>
      <w:r>
        <w:rPr>
          <w:rFonts w:ascii="Arial" w:hAnsi="Arial"/>
          <w:w w:val="90"/>
          <w:sz w:val="19"/>
        </w:rPr>
        <w:t>la</w:t>
      </w:r>
      <w:r>
        <w:rPr>
          <w:rFonts w:ascii="Arial" w:hAnsi="Arial"/>
          <w:spacing w:val="-21"/>
          <w:w w:val="90"/>
          <w:sz w:val="19"/>
        </w:rPr>
        <w:t> </w:t>
      </w:r>
      <w:r>
        <w:rPr>
          <w:rFonts w:ascii="Arial" w:hAnsi="Arial"/>
          <w:w w:val="90"/>
          <w:sz w:val="19"/>
        </w:rPr>
        <w:t>ventana.</w:t>
      </w:r>
      <w:r>
        <w:rPr>
          <w:rFonts w:ascii="Arial" w:hAnsi="Arial"/>
          <w:spacing w:val="-21"/>
          <w:w w:val="90"/>
          <w:sz w:val="19"/>
        </w:rPr>
        <w:t> </w:t>
      </w:r>
      <w:r>
        <w:rPr>
          <w:rFonts w:ascii="Arial" w:hAnsi="Arial"/>
          <w:w w:val="90"/>
          <w:sz w:val="19"/>
        </w:rPr>
        <w:t>¿Por</w:t>
      </w:r>
      <w:r>
        <w:rPr>
          <w:rFonts w:ascii="Arial" w:hAnsi="Arial"/>
          <w:spacing w:val="-21"/>
          <w:w w:val="90"/>
          <w:sz w:val="19"/>
        </w:rPr>
        <w:t> </w:t>
      </w:r>
      <w:r>
        <w:rPr>
          <w:rFonts w:ascii="Arial" w:hAnsi="Arial"/>
          <w:w w:val="90"/>
          <w:sz w:val="19"/>
        </w:rPr>
        <w:t>qué?</w:t>
      </w:r>
      <w:r>
        <w:rPr>
          <w:rFonts w:ascii="Arial" w:hAnsi="Arial"/>
          <w:spacing w:val="-21"/>
          <w:w w:val="90"/>
          <w:sz w:val="19"/>
        </w:rPr>
        <w:t> </w:t>
      </w:r>
      <w:r>
        <w:rPr>
          <w:rFonts w:ascii="Arial" w:hAnsi="Arial"/>
          <w:w w:val="90"/>
          <w:sz w:val="19"/>
        </w:rPr>
        <w:t>Porque</w:t>
      </w:r>
      <w:r>
        <w:rPr>
          <w:rFonts w:ascii="Arial" w:hAnsi="Arial"/>
          <w:spacing w:val="-21"/>
          <w:w w:val="90"/>
          <w:sz w:val="19"/>
        </w:rPr>
        <w:t> </w:t>
      </w:r>
      <w:r>
        <w:rPr>
          <w:rFonts w:ascii="Arial" w:hAnsi="Arial"/>
          <w:w w:val="90"/>
          <w:sz w:val="19"/>
        </w:rPr>
        <w:t>su</w:t>
      </w:r>
      <w:r>
        <w:rPr>
          <w:rFonts w:ascii="Arial" w:hAnsi="Arial"/>
          <w:spacing w:val="-21"/>
          <w:w w:val="90"/>
          <w:sz w:val="19"/>
        </w:rPr>
        <w:t> </w:t>
      </w:r>
      <w:r>
        <w:rPr>
          <w:rFonts w:ascii="Arial" w:hAnsi="Arial"/>
          <w:w w:val="90"/>
          <w:sz w:val="19"/>
        </w:rPr>
        <w:t>cliente</w:t>
      </w:r>
      <w:r>
        <w:rPr>
          <w:rFonts w:ascii="Arial" w:hAnsi="Arial"/>
          <w:spacing w:val="-21"/>
          <w:w w:val="90"/>
          <w:sz w:val="19"/>
        </w:rPr>
        <w:t> </w:t>
      </w:r>
      <w:r>
        <w:rPr>
          <w:rFonts w:ascii="Arial" w:hAnsi="Arial"/>
          <w:w w:val="90"/>
          <w:sz w:val="19"/>
        </w:rPr>
        <w:t>típico</w:t>
      </w:r>
      <w:r>
        <w:rPr>
          <w:rFonts w:ascii="Arial" w:hAnsi="Arial"/>
          <w:spacing w:val="-21"/>
          <w:w w:val="90"/>
          <w:sz w:val="19"/>
        </w:rPr>
        <w:t> </w:t>
      </w:r>
      <w:r>
        <w:rPr>
          <w:rFonts w:ascii="Arial" w:hAnsi="Arial"/>
          <w:w w:val="90"/>
          <w:sz w:val="19"/>
        </w:rPr>
        <w:t>gasta unos</w:t>
      </w:r>
      <w:r>
        <w:rPr>
          <w:rFonts w:ascii="Arial" w:hAnsi="Arial"/>
          <w:spacing w:val="-9"/>
          <w:w w:val="90"/>
          <w:sz w:val="19"/>
        </w:rPr>
        <w:t> </w:t>
      </w:r>
      <w:r>
        <w:rPr>
          <w:rFonts w:ascii="Arial" w:hAnsi="Arial"/>
          <w:w w:val="90"/>
          <w:sz w:val="19"/>
        </w:rPr>
        <w:t>$100</w:t>
      </w:r>
      <w:r>
        <w:rPr>
          <w:rFonts w:ascii="Arial" w:hAnsi="Arial"/>
          <w:spacing w:val="-9"/>
          <w:w w:val="90"/>
          <w:sz w:val="19"/>
        </w:rPr>
        <w:t> </w:t>
      </w:r>
      <w:r>
        <w:rPr>
          <w:rFonts w:ascii="Arial" w:hAnsi="Arial"/>
          <w:w w:val="90"/>
          <w:sz w:val="19"/>
        </w:rPr>
        <w:t>a</w:t>
      </w:r>
      <w:r>
        <w:rPr>
          <w:rFonts w:ascii="Arial" w:hAnsi="Arial"/>
          <w:spacing w:val="-9"/>
          <w:w w:val="90"/>
          <w:sz w:val="19"/>
        </w:rPr>
        <w:t> </w:t>
      </w:r>
      <w:r>
        <w:rPr>
          <w:rFonts w:ascii="Arial" w:hAnsi="Arial"/>
          <w:w w:val="90"/>
          <w:sz w:val="19"/>
        </w:rPr>
        <w:t>la</w:t>
      </w:r>
      <w:r>
        <w:rPr>
          <w:rFonts w:ascii="Arial" w:hAnsi="Arial"/>
          <w:spacing w:val="-9"/>
          <w:w w:val="90"/>
          <w:sz w:val="19"/>
        </w:rPr>
        <w:t> </w:t>
      </w:r>
      <w:r>
        <w:rPr>
          <w:rFonts w:ascii="Arial" w:hAnsi="Arial"/>
          <w:w w:val="90"/>
          <w:sz w:val="19"/>
        </w:rPr>
        <w:t>semana,</w:t>
      </w:r>
      <w:r>
        <w:rPr>
          <w:rFonts w:ascii="Arial" w:hAnsi="Arial"/>
          <w:spacing w:val="-9"/>
          <w:w w:val="90"/>
          <w:sz w:val="19"/>
        </w:rPr>
        <w:t> </w:t>
      </w:r>
      <w:r>
        <w:rPr>
          <w:rFonts w:ascii="Arial" w:hAnsi="Arial"/>
          <w:w w:val="90"/>
          <w:sz w:val="19"/>
        </w:rPr>
        <w:t>compra</w:t>
      </w:r>
      <w:r>
        <w:rPr>
          <w:rFonts w:ascii="Arial" w:hAnsi="Arial"/>
          <w:spacing w:val="-9"/>
          <w:w w:val="90"/>
          <w:sz w:val="19"/>
        </w:rPr>
        <w:t> </w:t>
      </w:r>
      <w:r>
        <w:rPr>
          <w:rFonts w:ascii="Arial" w:hAnsi="Arial"/>
          <w:w w:val="90"/>
          <w:sz w:val="19"/>
        </w:rPr>
        <w:t>50</w:t>
      </w:r>
      <w:r>
        <w:rPr>
          <w:rFonts w:ascii="Arial" w:hAnsi="Arial"/>
          <w:spacing w:val="-9"/>
          <w:w w:val="90"/>
          <w:sz w:val="19"/>
        </w:rPr>
        <w:t> </w:t>
      </w:r>
      <w:r>
        <w:rPr>
          <w:rFonts w:ascii="Arial" w:hAnsi="Arial"/>
          <w:w w:val="90"/>
          <w:sz w:val="19"/>
        </w:rPr>
        <w:t>semanas</w:t>
      </w:r>
      <w:r>
        <w:rPr>
          <w:rFonts w:ascii="Arial" w:hAnsi="Arial"/>
          <w:spacing w:val="-12"/>
          <w:w w:val="90"/>
          <w:sz w:val="19"/>
        </w:rPr>
        <w:t> </w:t>
      </w:r>
      <w:r>
        <w:rPr>
          <w:rFonts w:ascii="Arial" w:hAnsi="Arial"/>
          <w:w w:val="90"/>
          <w:sz w:val="19"/>
        </w:rPr>
        <w:t>al</w:t>
      </w:r>
      <w:r>
        <w:rPr>
          <w:rFonts w:ascii="Arial" w:hAnsi="Arial"/>
          <w:spacing w:val="-13"/>
          <w:w w:val="90"/>
          <w:sz w:val="19"/>
        </w:rPr>
        <w:t> </w:t>
      </w:r>
      <w:r>
        <w:rPr>
          <w:rFonts w:ascii="Arial" w:hAnsi="Arial"/>
          <w:w w:val="90"/>
          <w:sz w:val="19"/>
        </w:rPr>
        <w:t>año</w:t>
      </w:r>
      <w:r>
        <w:rPr>
          <w:rFonts w:ascii="Arial" w:hAnsi="Arial"/>
          <w:spacing w:val="-13"/>
          <w:w w:val="90"/>
          <w:sz w:val="19"/>
        </w:rPr>
        <w:t> </w:t>
      </w:r>
      <w:r>
        <w:rPr>
          <w:rFonts w:ascii="Arial" w:hAnsi="Arial"/>
          <w:w w:val="90"/>
          <w:sz w:val="19"/>
        </w:rPr>
        <w:t>y</w:t>
      </w:r>
      <w:r>
        <w:rPr>
          <w:rFonts w:ascii="Arial" w:hAnsi="Arial"/>
          <w:spacing w:val="-13"/>
          <w:w w:val="90"/>
          <w:sz w:val="19"/>
        </w:rPr>
        <w:t> </w:t>
      </w:r>
      <w:r>
        <w:rPr>
          <w:rFonts w:ascii="Arial" w:hAnsi="Arial"/>
          <w:w w:val="90"/>
          <w:sz w:val="19"/>
        </w:rPr>
        <w:t>permanece</w:t>
      </w:r>
      <w:r>
        <w:rPr>
          <w:rFonts w:ascii="Arial" w:hAnsi="Arial"/>
          <w:spacing w:val="-13"/>
          <w:w w:val="90"/>
          <w:sz w:val="19"/>
        </w:rPr>
        <w:t> </w:t>
      </w:r>
      <w:r>
        <w:rPr>
          <w:rFonts w:ascii="Arial" w:hAnsi="Arial"/>
          <w:w w:val="90"/>
          <w:sz w:val="19"/>
        </w:rPr>
        <w:t>en</w:t>
      </w:r>
      <w:r>
        <w:rPr>
          <w:rFonts w:ascii="Arial" w:hAnsi="Arial"/>
          <w:spacing w:val="-13"/>
          <w:w w:val="90"/>
          <w:sz w:val="19"/>
        </w:rPr>
        <w:t> </w:t>
      </w:r>
      <w:r>
        <w:rPr>
          <w:rFonts w:ascii="Arial" w:hAnsi="Arial"/>
          <w:w w:val="90"/>
          <w:sz w:val="19"/>
        </w:rPr>
        <w:t>el</w:t>
      </w:r>
      <w:r>
        <w:rPr>
          <w:rFonts w:ascii="Arial" w:hAnsi="Arial"/>
          <w:spacing w:val="-13"/>
          <w:w w:val="90"/>
          <w:sz w:val="19"/>
        </w:rPr>
        <w:t> </w:t>
      </w:r>
      <w:r>
        <w:rPr>
          <w:rFonts w:ascii="Arial" w:hAnsi="Arial"/>
          <w:w w:val="90"/>
          <w:sz w:val="19"/>
        </w:rPr>
        <w:t>área</w:t>
      </w:r>
      <w:r>
        <w:rPr>
          <w:rFonts w:ascii="Arial" w:hAnsi="Arial"/>
          <w:spacing w:val="-13"/>
          <w:w w:val="90"/>
          <w:sz w:val="19"/>
        </w:rPr>
        <w:t> </w:t>
      </w:r>
      <w:r>
        <w:rPr>
          <w:rFonts w:ascii="Arial" w:hAnsi="Arial"/>
          <w:w w:val="90"/>
          <w:sz w:val="19"/>
        </w:rPr>
        <w:t>unos</w:t>
      </w:r>
      <w:r>
        <w:rPr>
          <w:rFonts w:ascii="Arial" w:hAnsi="Arial"/>
          <w:spacing w:val="-13"/>
          <w:w w:val="90"/>
          <w:sz w:val="19"/>
        </w:rPr>
        <w:t> </w:t>
      </w:r>
      <w:r>
        <w:rPr>
          <w:rFonts w:ascii="Arial" w:hAnsi="Arial"/>
          <w:w w:val="90"/>
          <w:sz w:val="19"/>
        </w:rPr>
        <w:t>10</w:t>
      </w:r>
      <w:r>
        <w:rPr>
          <w:rFonts w:ascii="Arial" w:hAnsi="Arial"/>
          <w:spacing w:val="-13"/>
          <w:w w:val="90"/>
          <w:sz w:val="19"/>
        </w:rPr>
        <w:t> </w:t>
      </w:r>
      <w:r>
        <w:rPr>
          <w:rFonts w:ascii="Arial" w:hAnsi="Arial"/>
          <w:w w:val="90"/>
          <w:sz w:val="19"/>
        </w:rPr>
        <w:t>años.</w:t>
      </w:r>
      <w:r>
        <w:rPr>
          <w:rFonts w:ascii="Arial" w:hAnsi="Arial"/>
          <w:spacing w:val="-13"/>
          <w:w w:val="90"/>
          <w:sz w:val="19"/>
        </w:rPr>
        <w:t> </w:t>
      </w:r>
      <w:r>
        <w:rPr>
          <w:rFonts w:ascii="Arial" w:hAnsi="Arial"/>
          <w:w w:val="90"/>
          <w:sz w:val="19"/>
        </w:rPr>
        <w:t>Si</w:t>
      </w:r>
      <w:r>
        <w:rPr>
          <w:rFonts w:ascii="Arial" w:hAnsi="Arial"/>
          <w:spacing w:val="-13"/>
          <w:w w:val="90"/>
          <w:sz w:val="19"/>
        </w:rPr>
        <w:t> </w:t>
      </w:r>
      <w:r>
        <w:rPr>
          <w:rFonts w:ascii="Arial" w:hAnsi="Arial"/>
          <w:w w:val="90"/>
          <w:sz w:val="19"/>
        </w:rPr>
        <w:t>este</w:t>
      </w:r>
      <w:r>
        <w:rPr>
          <w:rFonts w:ascii="Arial" w:hAnsi="Arial"/>
          <w:spacing w:val="-13"/>
          <w:w w:val="90"/>
          <w:sz w:val="19"/>
        </w:rPr>
        <w:t> </w:t>
      </w:r>
      <w:r>
        <w:rPr>
          <w:rFonts w:ascii="Arial" w:hAnsi="Arial"/>
          <w:w w:val="90"/>
          <w:sz w:val="19"/>
        </w:rPr>
        <w:t>cliente</w:t>
      </w:r>
      <w:r>
        <w:rPr>
          <w:rFonts w:ascii="Arial" w:hAnsi="Arial"/>
          <w:spacing w:val="-13"/>
          <w:w w:val="90"/>
          <w:sz w:val="19"/>
        </w:rPr>
        <w:t> </w:t>
      </w:r>
      <w:r>
        <w:rPr>
          <w:rFonts w:ascii="Arial" w:hAnsi="Arial"/>
          <w:w w:val="90"/>
          <w:sz w:val="19"/>
        </w:rPr>
        <w:t>tiene</w:t>
      </w:r>
      <w:r>
        <w:rPr>
          <w:rFonts w:ascii="Arial" w:hAnsi="Arial"/>
          <w:spacing w:val="-13"/>
          <w:w w:val="90"/>
          <w:sz w:val="19"/>
        </w:rPr>
        <w:t> </w:t>
      </w:r>
      <w:r>
        <w:rPr>
          <w:rFonts w:ascii="Arial" w:hAnsi="Arial"/>
          <w:w w:val="90"/>
          <w:sz w:val="19"/>
        </w:rPr>
        <w:t>una </w:t>
      </w:r>
      <w:r>
        <w:rPr>
          <w:rFonts w:ascii="Arial" w:hAnsi="Arial"/>
          <w:w w:val="85"/>
          <w:sz w:val="19"/>
        </w:rPr>
        <w:t>experiencia</w:t>
      </w:r>
      <w:r>
        <w:rPr>
          <w:rFonts w:ascii="Arial" w:hAnsi="Arial"/>
          <w:spacing w:val="-11"/>
          <w:w w:val="85"/>
          <w:sz w:val="19"/>
        </w:rPr>
        <w:t> </w:t>
      </w:r>
      <w:r>
        <w:rPr>
          <w:rFonts w:ascii="Arial" w:hAnsi="Arial"/>
          <w:w w:val="85"/>
          <w:sz w:val="19"/>
        </w:rPr>
        <w:t>desagradable</w:t>
      </w:r>
      <w:r>
        <w:rPr>
          <w:rFonts w:ascii="Arial" w:hAnsi="Arial"/>
          <w:spacing w:val="-11"/>
          <w:w w:val="85"/>
          <w:sz w:val="19"/>
        </w:rPr>
        <w:t> </w:t>
      </w:r>
      <w:r>
        <w:rPr>
          <w:rFonts w:ascii="Arial" w:hAnsi="Arial"/>
          <w:w w:val="85"/>
          <w:sz w:val="19"/>
        </w:rPr>
        <w:t>y</w:t>
      </w:r>
      <w:r>
        <w:rPr>
          <w:rFonts w:ascii="Arial" w:hAnsi="Arial"/>
          <w:spacing w:val="-11"/>
          <w:w w:val="85"/>
          <w:sz w:val="19"/>
        </w:rPr>
        <w:t> </w:t>
      </w:r>
      <w:r>
        <w:rPr>
          <w:rFonts w:ascii="Arial" w:hAnsi="Arial"/>
          <w:w w:val="85"/>
          <w:sz w:val="19"/>
        </w:rPr>
        <w:t>cambia</w:t>
      </w:r>
      <w:r>
        <w:rPr>
          <w:rFonts w:ascii="Arial" w:hAnsi="Arial"/>
          <w:spacing w:val="-11"/>
          <w:w w:val="85"/>
          <w:sz w:val="19"/>
        </w:rPr>
        <w:t> </w:t>
      </w:r>
      <w:r>
        <w:rPr>
          <w:rFonts w:ascii="Arial" w:hAnsi="Arial"/>
          <w:w w:val="85"/>
          <w:sz w:val="19"/>
        </w:rPr>
        <w:t>a</w:t>
      </w:r>
      <w:r>
        <w:rPr>
          <w:rFonts w:ascii="Arial" w:hAnsi="Arial"/>
          <w:spacing w:val="-11"/>
          <w:w w:val="85"/>
          <w:sz w:val="19"/>
        </w:rPr>
        <w:t> </w:t>
      </w:r>
      <w:r>
        <w:rPr>
          <w:rFonts w:ascii="Arial" w:hAnsi="Arial"/>
          <w:w w:val="85"/>
          <w:sz w:val="19"/>
        </w:rPr>
        <w:t>otro</w:t>
      </w:r>
      <w:r>
        <w:rPr>
          <w:rFonts w:ascii="Arial" w:hAnsi="Arial"/>
          <w:spacing w:val="-11"/>
          <w:w w:val="85"/>
          <w:sz w:val="19"/>
        </w:rPr>
        <w:t> </w:t>
      </w:r>
      <w:r>
        <w:rPr>
          <w:rFonts w:ascii="Arial" w:hAnsi="Arial"/>
          <w:w w:val="85"/>
          <w:sz w:val="19"/>
        </w:rPr>
        <w:t>supermercado,</w:t>
      </w:r>
      <w:r>
        <w:rPr>
          <w:rFonts w:ascii="Arial" w:hAnsi="Arial"/>
          <w:spacing w:val="-11"/>
          <w:w w:val="85"/>
          <w:sz w:val="19"/>
        </w:rPr>
        <w:t> </w:t>
      </w:r>
      <w:r>
        <w:rPr>
          <w:rFonts w:ascii="Arial" w:hAnsi="Arial"/>
          <w:w w:val="85"/>
          <w:sz w:val="19"/>
        </w:rPr>
        <w:t>Stew</w:t>
      </w:r>
      <w:r>
        <w:rPr>
          <w:rFonts w:ascii="Arial" w:hAnsi="Arial"/>
          <w:spacing w:val="-11"/>
          <w:w w:val="85"/>
          <w:sz w:val="19"/>
        </w:rPr>
        <w:t> </w:t>
      </w:r>
      <w:r>
        <w:rPr>
          <w:rFonts w:ascii="Arial" w:hAnsi="Arial"/>
          <w:w w:val="85"/>
          <w:sz w:val="19"/>
        </w:rPr>
        <w:t>Leonard</w:t>
      </w:r>
      <w:r>
        <w:rPr>
          <w:rFonts w:ascii="Arial" w:hAnsi="Arial"/>
          <w:spacing w:val="-11"/>
          <w:w w:val="85"/>
          <w:sz w:val="19"/>
        </w:rPr>
        <w:t> </w:t>
      </w:r>
      <w:r>
        <w:rPr>
          <w:rFonts w:ascii="Arial" w:hAnsi="Arial"/>
          <w:w w:val="85"/>
          <w:sz w:val="19"/>
        </w:rPr>
        <w:t>habrá</w:t>
      </w:r>
      <w:r>
        <w:rPr>
          <w:rFonts w:ascii="Arial" w:hAnsi="Arial"/>
          <w:spacing w:val="-11"/>
          <w:w w:val="85"/>
          <w:sz w:val="19"/>
        </w:rPr>
        <w:t> </w:t>
      </w:r>
      <w:r>
        <w:rPr>
          <w:rFonts w:ascii="Arial" w:hAnsi="Arial"/>
          <w:w w:val="85"/>
          <w:sz w:val="19"/>
        </w:rPr>
        <w:t>perdido</w:t>
      </w:r>
      <w:r>
        <w:rPr>
          <w:rFonts w:ascii="Arial" w:hAnsi="Arial"/>
          <w:spacing w:val="-11"/>
          <w:w w:val="85"/>
          <w:sz w:val="19"/>
        </w:rPr>
        <w:t> </w:t>
      </w:r>
      <w:r>
        <w:rPr>
          <w:rFonts w:ascii="Arial" w:hAnsi="Arial"/>
          <w:w w:val="85"/>
          <w:sz w:val="19"/>
        </w:rPr>
        <w:t>$50,000</w:t>
      </w:r>
      <w:r>
        <w:rPr>
          <w:rFonts w:ascii="Arial" w:hAnsi="Arial"/>
          <w:spacing w:val="-11"/>
          <w:w w:val="85"/>
          <w:sz w:val="19"/>
        </w:rPr>
        <w:t> </w:t>
      </w:r>
      <w:r>
        <w:rPr>
          <w:rFonts w:ascii="Arial" w:hAnsi="Arial"/>
          <w:w w:val="85"/>
          <w:sz w:val="19"/>
        </w:rPr>
        <w:t>en</w:t>
      </w:r>
      <w:r>
        <w:rPr>
          <w:rFonts w:ascii="Arial" w:hAnsi="Arial"/>
          <w:spacing w:val="-11"/>
          <w:w w:val="85"/>
          <w:sz w:val="19"/>
        </w:rPr>
        <w:t> </w:t>
      </w:r>
      <w:r>
        <w:rPr>
          <w:rFonts w:ascii="Arial" w:hAnsi="Arial"/>
          <w:w w:val="85"/>
          <w:sz w:val="19"/>
        </w:rPr>
        <w:t>ganancias.</w:t>
      </w:r>
      <w:r>
        <w:rPr>
          <w:rFonts w:ascii="Arial" w:hAnsi="Arial"/>
          <w:spacing w:val="-11"/>
          <w:w w:val="85"/>
          <w:sz w:val="19"/>
        </w:rPr>
        <w:t> </w:t>
      </w:r>
      <w:r>
        <w:rPr>
          <w:rFonts w:ascii="Arial" w:hAnsi="Arial"/>
          <w:w w:val="85"/>
          <w:sz w:val="19"/>
        </w:rPr>
        <w:t>La</w:t>
      </w:r>
      <w:r>
        <w:rPr>
          <w:rFonts w:ascii="Arial" w:hAnsi="Arial"/>
          <w:spacing w:val="-11"/>
          <w:w w:val="85"/>
          <w:sz w:val="19"/>
        </w:rPr>
        <w:t> </w:t>
      </w:r>
      <w:r>
        <w:rPr>
          <w:rFonts w:ascii="Arial" w:hAnsi="Arial"/>
          <w:w w:val="85"/>
          <w:sz w:val="19"/>
        </w:rPr>
        <w:t>pérdida </w:t>
      </w:r>
      <w:r>
        <w:rPr>
          <w:rFonts w:ascii="Arial" w:hAnsi="Arial"/>
          <w:w w:val="90"/>
          <w:sz w:val="19"/>
        </w:rPr>
        <w:t>puede</w:t>
      </w:r>
      <w:r>
        <w:rPr>
          <w:rFonts w:ascii="Arial" w:hAnsi="Arial"/>
          <w:spacing w:val="-9"/>
          <w:w w:val="90"/>
          <w:sz w:val="19"/>
        </w:rPr>
        <w:t> </w:t>
      </w:r>
      <w:r>
        <w:rPr>
          <w:rFonts w:ascii="Arial" w:hAnsi="Arial"/>
          <w:w w:val="90"/>
          <w:sz w:val="19"/>
        </w:rPr>
        <w:t>ser</w:t>
      </w:r>
      <w:r>
        <w:rPr>
          <w:rFonts w:ascii="Arial" w:hAnsi="Arial"/>
          <w:spacing w:val="-9"/>
          <w:w w:val="90"/>
          <w:sz w:val="19"/>
        </w:rPr>
        <w:t> </w:t>
      </w:r>
      <w:r>
        <w:rPr>
          <w:rFonts w:ascii="Arial" w:hAnsi="Arial"/>
          <w:w w:val="90"/>
          <w:sz w:val="19"/>
        </w:rPr>
        <w:t>mucho</w:t>
      </w:r>
      <w:r>
        <w:rPr>
          <w:rFonts w:ascii="Arial" w:hAnsi="Arial"/>
          <w:spacing w:val="-9"/>
          <w:w w:val="90"/>
          <w:sz w:val="19"/>
        </w:rPr>
        <w:t> </w:t>
      </w:r>
      <w:r>
        <w:rPr>
          <w:rFonts w:ascii="Arial" w:hAnsi="Arial"/>
          <w:w w:val="90"/>
          <w:sz w:val="19"/>
        </w:rPr>
        <w:t>mayor</w:t>
      </w:r>
      <w:r>
        <w:rPr>
          <w:rFonts w:ascii="Arial" w:hAnsi="Arial"/>
          <w:spacing w:val="-9"/>
          <w:w w:val="90"/>
          <w:sz w:val="19"/>
        </w:rPr>
        <w:t> </w:t>
      </w:r>
      <w:r>
        <w:rPr>
          <w:rFonts w:ascii="Arial" w:hAnsi="Arial"/>
          <w:w w:val="90"/>
          <w:sz w:val="19"/>
        </w:rPr>
        <w:t>si</w:t>
      </w:r>
      <w:r>
        <w:rPr>
          <w:rFonts w:ascii="Arial" w:hAnsi="Arial"/>
          <w:spacing w:val="-9"/>
          <w:w w:val="90"/>
          <w:sz w:val="19"/>
        </w:rPr>
        <w:t> </w:t>
      </w:r>
      <w:r>
        <w:rPr>
          <w:rFonts w:ascii="Arial" w:hAnsi="Arial"/>
          <w:w w:val="90"/>
          <w:sz w:val="19"/>
        </w:rPr>
        <w:t>el</w:t>
      </w:r>
      <w:r>
        <w:rPr>
          <w:rFonts w:ascii="Arial" w:hAnsi="Arial"/>
          <w:spacing w:val="-9"/>
          <w:w w:val="90"/>
          <w:sz w:val="19"/>
        </w:rPr>
        <w:t> </w:t>
      </w:r>
      <w:r>
        <w:rPr>
          <w:rFonts w:ascii="Arial" w:hAnsi="Arial"/>
          <w:w w:val="90"/>
          <w:sz w:val="19"/>
        </w:rPr>
        <w:t>cliente</w:t>
      </w:r>
      <w:r>
        <w:rPr>
          <w:rFonts w:ascii="Arial" w:hAnsi="Arial"/>
          <w:spacing w:val="-9"/>
          <w:w w:val="90"/>
          <w:sz w:val="19"/>
        </w:rPr>
        <w:t> </w:t>
      </w:r>
      <w:r>
        <w:rPr>
          <w:rFonts w:ascii="Arial" w:hAnsi="Arial"/>
          <w:w w:val="90"/>
          <w:sz w:val="19"/>
        </w:rPr>
        <w:t>descontento</w:t>
      </w:r>
      <w:r>
        <w:rPr>
          <w:rFonts w:ascii="Arial" w:hAnsi="Arial"/>
          <w:spacing w:val="-9"/>
          <w:w w:val="90"/>
          <w:sz w:val="19"/>
        </w:rPr>
        <w:t> </w:t>
      </w:r>
      <w:r>
        <w:rPr>
          <w:rFonts w:ascii="Arial" w:hAnsi="Arial"/>
          <w:w w:val="90"/>
          <w:sz w:val="19"/>
        </w:rPr>
        <w:t>cuenta</w:t>
      </w:r>
      <w:r>
        <w:rPr>
          <w:rFonts w:ascii="Arial" w:hAnsi="Arial"/>
          <w:spacing w:val="-9"/>
          <w:w w:val="90"/>
          <w:sz w:val="19"/>
        </w:rPr>
        <w:t> </w:t>
      </w:r>
      <w:r>
        <w:rPr>
          <w:rFonts w:ascii="Arial" w:hAnsi="Arial"/>
          <w:w w:val="90"/>
          <w:sz w:val="19"/>
        </w:rPr>
        <w:t>su</w:t>
      </w:r>
      <w:r>
        <w:rPr>
          <w:rFonts w:ascii="Arial" w:hAnsi="Arial"/>
          <w:spacing w:val="-9"/>
          <w:w w:val="90"/>
          <w:sz w:val="19"/>
        </w:rPr>
        <w:t> </w:t>
      </w:r>
      <w:r>
        <w:rPr>
          <w:rFonts w:ascii="Arial" w:hAnsi="Arial"/>
          <w:w w:val="90"/>
          <w:sz w:val="19"/>
        </w:rPr>
        <w:t>mala</w:t>
      </w:r>
      <w:r>
        <w:rPr>
          <w:rFonts w:ascii="Arial" w:hAnsi="Arial"/>
          <w:spacing w:val="-9"/>
          <w:w w:val="90"/>
          <w:sz w:val="19"/>
        </w:rPr>
        <w:t> </w:t>
      </w:r>
      <w:r>
        <w:rPr>
          <w:rFonts w:ascii="Arial" w:hAnsi="Arial"/>
          <w:w w:val="90"/>
          <w:sz w:val="19"/>
        </w:rPr>
        <w:t>experie</w:t>
      </w:r>
      <w:r>
        <w:rPr>
          <w:rFonts w:ascii="Arial" w:hAnsi="Arial"/>
          <w:spacing w:val="-42"/>
          <w:w w:val="90"/>
          <w:sz w:val="19"/>
        </w:rPr>
        <w:t> </w:t>
      </w:r>
      <w:r>
        <w:rPr>
          <w:rFonts w:ascii="Arial" w:hAnsi="Arial"/>
          <w:w w:val="90"/>
          <w:sz w:val="19"/>
        </w:rPr>
        <w:t>ncia</w:t>
      </w:r>
      <w:r>
        <w:rPr>
          <w:rFonts w:ascii="Arial" w:hAnsi="Arial"/>
          <w:spacing w:val="-12"/>
          <w:w w:val="90"/>
          <w:sz w:val="19"/>
        </w:rPr>
        <w:t> </w:t>
      </w:r>
      <w:r>
        <w:rPr>
          <w:rFonts w:ascii="Arial" w:hAnsi="Arial"/>
          <w:w w:val="90"/>
          <w:sz w:val="19"/>
        </w:rPr>
        <w:t>a</w:t>
      </w:r>
      <w:r>
        <w:rPr>
          <w:rFonts w:ascii="Arial" w:hAnsi="Arial"/>
          <w:spacing w:val="-12"/>
          <w:w w:val="90"/>
          <w:sz w:val="19"/>
        </w:rPr>
        <w:t> </w:t>
      </w:r>
      <w:r>
        <w:rPr>
          <w:rFonts w:ascii="Arial" w:hAnsi="Arial"/>
          <w:w w:val="90"/>
          <w:sz w:val="19"/>
        </w:rPr>
        <w:t>otros</w:t>
      </w:r>
      <w:r>
        <w:rPr>
          <w:rFonts w:ascii="Arial" w:hAnsi="Arial"/>
          <w:spacing w:val="-12"/>
          <w:w w:val="90"/>
          <w:sz w:val="19"/>
        </w:rPr>
        <w:t> </w:t>
      </w:r>
      <w:r>
        <w:rPr>
          <w:rFonts w:ascii="Arial" w:hAnsi="Arial"/>
          <w:w w:val="90"/>
          <w:sz w:val="19"/>
        </w:rPr>
        <w:t>clientes</w:t>
      </w:r>
      <w:r>
        <w:rPr>
          <w:rFonts w:ascii="Arial" w:hAnsi="Arial"/>
          <w:spacing w:val="-12"/>
          <w:w w:val="90"/>
          <w:sz w:val="19"/>
        </w:rPr>
        <w:t> </w:t>
      </w:r>
      <w:r>
        <w:rPr>
          <w:rFonts w:ascii="Arial" w:hAnsi="Arial"/>
          <w:w w:val="90"/>
          <w:sz w:val="19"/>
        </w:rPr>
        <w:t>y</w:t>
      </w:r>
      <w:r>
        <w:rPr>
          <w:rFonts w:ascii="Arial" w:hAnsi="Arial"/>
          <w:spacing w:val="-12"/>
          <w:w w:val="90"/>
          <w:sz w:val="19"/>
        </w:rPr>
        <w:t> </w:t>
      </w:r>
      <w:r>
        <w:rPr>
          <w:rFonts w:ascii="Arial" w:hAnsi="Arial"/>
          <w:w w:val="90"/>
          <w:sz w:val="19"/>
        </w:rPr>
        <w:t>hace</w:t>
      </w:r>
      <w:r>
        <w:rPr>
          <w:rFonts w:ascii="Arial" w:hAnsi="Arial"/>
          <w:spacing w:val="-12"/>
          <w:w w:val="90"/>
          <w:sz w:val="19"/>
        </w:rPr>
        <w:t> </w:t>
      </w:r>
      <w:r>
        <w:rPr>
          <w:rFonts w:ascii="Arial" w:hAnsi="Arial"/>
          <w:w w:val="90"/>
          <w:sz w:val="19"/>
        </w:rPr>
        <w:t>que</w:t>
      </w:r>
      <w:r>
        <w:rPr>
          <w:rFonts w:ascii="Arial" w:hAnsi="Arial"/>
          <w:spacing w:val="-12"/>
          <w:w w:val="90"/>
          <w:sz w:val="19"/>
        </w:rPr>
        <w:t> </w:t>
      </w:r>
      <w:r>
        <w:rPr>
          <w:rFonts w:ascii="Arial" w:hAnsi="Arial"/>
          <w:w w:val="90"/>
          <w:sz w:val="19"/>
        </w:rPr>
        <w:t>deserten. </w:t>
      </w:r>
      <w:r>
        <w:rPr>
          <w:rFonts w:ascii="Arial" w:hAnsi="Arial"/>
          <w:w w:val="80"/>
          <w:sz w:val="19"/>
        </w:rPr>
        <w:t>(Kotler  y</w:t>
      </w:r>
      <w:r>
        <w:rPr>
          <w:rFonts w:ascii="Arial" w:hAnsi="Arial"/>
          <w:spacing w:val="1"/>
          <w:w w:val="80"/>
          <w:sz w:val="19"/>
        </w:rPr>
        <w:t> </w:t>
      </w:r>
      <w:r>
        <w:rPr>
          <w:rFonts w:ascii="Arial" w:hAnsi="Arial"/>
          <w:w w:val="80"/>
          <w:sz w:val="19"/>
        </w:rPr>
        <w:t>Armstrong;2001:597).</w:t>
      </w:r>
    </w:p>
    <w:p>
      <w:pPr>
        <w:spacing w:after="0" w:line="240" w:lineRule="auto"/>
        <w:jc w:val="both"/>
        <w:rPr>
          <w:rFonts w:ascii="Arial" w:hAnsi="Arial"/>
          <w:sz w:val="19"/>
        </w:rPr>
        <w:sectPr>
          <w:pgSz w:w="11920" w:h="16840"/>
          <w:pgMar w:header="0" w:footer="1473" w:top="1600" w:bottom="1660" w:left="1540" w:right="1600"/>
        </w:sectPr>
      </w:pPr>
    </w:p>
    <w:p>
      <w:pPr>
        <w:pStyle w:val="BodyText"/>
        <w:rPr>
          <w:rFonts w:ascii="Arial"/>
          <w:sz w:val="20"/>
        </w:rPr>
      </w:pPr>
    </w:p>
    <w:p>
      <w:pPr>
        <w:pStyle w:val="BodyText"/>
        <w:spacing w:before="11"/>
        <w:rPr>
          <w:rFonts w:ascii="Arial"/>
          <w:sz w:val="19"/>
        </w:rPr>
      </w:pPr>
    </w:p>
    <w:p>
      <w:pPr>
        <w:pStyle w:val="BodyText"/>
        <w:spacing w:line="362" w:lineRule="auto"/>
        <w:ind w:left="110" w:right="101"/>
        <w:jc w:val="both"/>
      </w:pPr>
      <w:r>
        <w:rPr/>
        <w:t>el mercado y un compromiso total con la entrega de valor a los clientes. (Kotler y Armstrong;1996:24).</w:t>
      </w:r>
    </w:p>
    <w:p>
      <w:pPr>
        <w:pStyle w:val="BodyText"/>
        <w:rPr>
          <w:sz w:val="22"/>
        </w:rPr>
      </w:pPr>
    </w:p>
    <w:p>
      <w:pPr>
        <w:pStyle w:val="BodyText"/>
        <w:spacing w:line="362" w:lineRule="auto" w:before="155"/>
        <w:ind w:left="110"/>
      </w:pPr>
      <w:r>
        <w:rPr/>
        <w:t>La mercadotecnia de relaciones es un proceso de desarrollo para identificar y crear nuevos valores con los clientes de manera individual y compartir los beneficios durante el tiempo que dure la relación  (Gordon;1998:9).</w:t>
      </w:r>
    </w:p>
    <w:p>
      <w:pPr>
        <w:pStyle w:val="BodyText"/>
        <w:rPr>
          <w:sz w:val="22"/>
        </w:rPr>
      </w:pPr>
    </w:p>
    <w:p>
      <w:pPr>
        <w:pStyle w:val="BodyText"/>
        <w:spacing w:line="362" w:lineRule="auto" w:before="170"/>
        <w:ind w:left="110" w:right="103"/>
        <w:jc w:val="both"/>
      </w:pPr>
      <w:r>
        <w:rPr/>
        <w:t>La mercadotecnia de relaciones implica crear, mantener y mejorar relaciones  sólidas con los clientes y otros interesados. La mercadotecnia de relaciones esta orientada al largo plazo. La meta es proporcionar valor a largo plazo a los clientes,  y la medida del éxito, es su satisfacción también a largo</w:t>
      </w:r>
      <w:r>
        <w:rPr>
          <w:spacing w:val="49"/>
        </w:rPr>
        <w:t> </w:t>
      </w:r>
      <w:r>
        <w:rPr/>
        <w:t>plazo.</w:t>
      </w:r>
    </w:p>
    <w:p>
      <w:pPr>
        <w:pStyle w:val="BodyText"/>
        <w:rPr>
          <w:sz w:val="22"/>
        </w:rPr>
      </w:pPr>
    </w:p>
    <w:p>
      <w:pPr>
        <w:pStyle w:val="BodyText"/>
        <w:spacing w:line="362" w:lineRule="auto" w:before="155"/>
        <w:ind w:left="110" w:right="109"/>
        <w:jc w:val="both"/>
      </w:pPr>
      <w:r>
        <w:rPr/>
        <w:t>La mercadotecnia de relaciones implica que las empresas se deben concentrar en administrar sus clientes, no sólo sus productos. Al mismo tiempo no es deseable tener relaciones con todos los clientes. De hecho existen clientes indeseables para cualquier empresa, para quienes no se justifica lo que cuesta servirles.</w:t>
      </w:r>
    </w:p>
    <w:p>
      <w:pPr>
        <w:pStyle w:val="BodyText"/>
        <w:rPr>
          <w:sz w:val="22"/>
        </w:rPr>
      </w:pPr>
    </w:p>
    <w:p>
      <w:pPr>
        <w:pStyle w:val="BodyText"/>
        <w:spacing w:line="362" w:lineRule="auto" w:before="170"/>
        <w:ind w:left="109" w:right="102"/>
        <w:jc w:val="both"/>
      </w:pPr>
      <w:r>
        <w:rPr/>
        <w:t>Además de tomar los principios de la mercadotecnia tradicional (proceso de identificar y satisfacer las necesidades de los clientes) la mercadotecnia de relaciones se fundamenta en:</w:t>
      </w:r>
    </w:p>
    <w:p>
      <w:pPr>
        <w:pStyle w:val="ListParagraph"/>
        <w:numPr>
          <w:ilvl w:val="3"/>
          <w:numId w:val="7"/>
        </w:numPr>
        <w:tabs>
          <w:tab w:pos="814" w:val="left" w:leader="none"/>
          <w:tab w:pos="815" w:val="left" w:leader="none"/>
        </w:tabs>
        <w:spacing w:line="240" w:lineRule="auto" w:before="14" w:after="0"/>
        <w:ind w:left="815" w:right="0" w:hanging="346"/>
        <w:jc w:val="left"/>
        <w:rPr>
          <w:sz w:val="23"/>
        </w:rPr>
      </w:pPr>
      <w:r>
        <w:rPr>
          <w:sz w:val="23"/>
        </w:rPr>
        <w:t>crear un nuevo valor y compartirlo entre empresa –</w:t>
      </w:r>
      <w:r>
        <w:rPr>
          <w:spacing w:val="29"/>
          <w:sz w:val="23"/>
        </w:rPr>
        <w:t> </w:t>
      </w:r>
      <w:r>
        <w:rPr>
          <w:sz w:val="23"/>
        </w:rPr>
        <w:t>cliente</w:t>
      </w:r>
    </w:p>
    <w:p>
      <w:pPr>
        <w:pStyle w:val="ListParagraph"/>
        <w:numPr>
          <w:ilvl w:val="3"/>
          <w:numId w:val="7"/>
        </w:numPr>
        <w:tabs>
          <w:tab w:pos="815" w:val="left" w:leader="none"/>
        </w:tabs>
        <w:spacing w:line="345" w:lineRule="auto" w:before="138" w:after="0"/>
        <w:ind w:left="815" w:right="133" w:hanging="345"/>
        <w:jc w:val="both"/>
        <w:rPr>
          <w:sz w:val="23"/>
        </w:rPr>
      </w:pPr>
      <w:r>
        <w:rPr>
          <w:sz w:val="23"/>
        </w:rPr>
        <w:t>el </w:t>
      </w:r>
      <w:r>
        <w:rPr>
          <w:spacing w:val="-4"/>
          <w:sz w:val="23"/>
        </w:rPr>
        <w:t>cliente </w:t>
      </w:r>
      <w:r>
        <w:rPr>
          <w:sz w:val="23"/>
        </w:rPr>
        <w:t>ayuda a crear el valor, esto es, la empresa crea el valor con el cliente, no para el</w:t>
      </w:r>
      <w:r>
        <w:rPr>
          <w:spacing w:val="-2"/>
          <w:sz w:val="23"/>
        </w:rPr>
        <w:t> </w:t>
      </w:r>
      <w:r>
        <w:rPr>
          <w:sz w:val="23"/>
        </w:rPr>
        <w:t>cliente</w:t>
      </w:r>
    </w:p>
    <w:p>
      <w:pPr>
        <w:pStyle w:val="ListParagraph"/>
        <w:numPr>
          <w:ilvl w:val="3"/>
          <w:numId w:val="7"/>
        </w:numPr>
        <w:tabs>
          <w:tab w:pos="815" w:val="left" w:leader="none"/>
        </w:tabs>
        <w:spacing w:line="355" w:lineRule="auto" w:before="34" w:after="0"/>
        <w:ind w:left="815" w:right="104" w:hanging="345"/>
        <w:jc w:val="both"/>
        <w:rPr>
          <w:sz w:val="23"/>
        </w:rPr>
      </w:pPr>
      <w:r>
        <w:rPr>
          <w:sz w:val="23"/>
        </w:rPr>
        <w:t>con la estrategia del negocio enfocada al cliente, la empresa debe reorganizar sus procesos, comunicación, tecnología y personas, para lograr el soporte individual que los clientes</w:t>
      </w:r>
      <w:r>
        <w:rPr>
          <w:spacing w:val="25"/>
          <w:sz w:val="23"/>
        </w:rPr>
        <w:t> </w:t>
      </w:r>
      <w:r>
        <w:rPr>
          <w:sz w:val="23"/>
        </w:rPr>
        <w:t>requieren</w:t>
      </w:r>
    </w:p>
    <w:p>
      <w:pPr>
        <w:pStyle w:val="ListParagraph"/>
        <w:numPr>
          <w:ilvl w:val="3"/>
          <w:numId w:val="7"/>
        </w:numPr>
        <w:tabs>
          <w:tab w:pos="814" w:val="left" w:leader="none"/>
          <w:tab w:pos="816" w:val="left" w:leader="none"/>
        </w:tabs>
        <w:spacing w:line="240" w:lineRule="auto" w:before="23" w:after="0"/>
        <w:ind w:left="815" w:right="0" w:hanging="345"/>
        <w:jc w:val="left"/>
        <w:rPr>
          <w:sz w:val="23"/>
        </w:rPr>
      </w:pPr>
      <w:r>
        <w:rPr>
          <w:sz w:val="23"/>
        </w:rPr>
        <w:t>mantener una continua cooperación y esfuerzo entre empresa y</w:t>
      </w:r>
      <w:r>
        <w:rPr>
          <w:spacing w:val="-22"/>
          <w:sz w:val="23"/>
        </w:rPr>
        <w:t> </w:t>
      </w:r>
      <w:r>
        <w:rPr>
          <w:sz w:val="23"/>
        </w:rPr>
        <w:t>cliente</w:t>
      </w:r>
    </w:p>
    <w:p>
      <w:pPr>
        <w:pStyle w:val="ListParagraph"/>
        <w:numPr>
          <w:ilvl w:val="3"/>
          <w:numId w:val="7"/>
        </w:numPr>
        <w:tabs>
          <w:tab w:pos="816" w:val="left" w:leader="none"/>
        </w:tabs>
        <w:spacing w:line="357" w:lineRule="auto" w:before="138" w:after="0"/>
        <w:ind w:left="815" w:right="124" w:hanging="345"/>
        <w:jc w:val="both"/>
        <w:rPr>
          <w:sz w:val="23"/>
        </w:rPr>
      </w:pPr>
      <w:r>
        <w:rPr>
          <w:sz w:val="23"/>
        </w:rPr>
        <w:t>reconocer el valor del cliente a largo plazo y asegurar ese largo plazo con  los</w:t>
      </w:r>
      <w:r>
        <w:rPr>
          <w:spacing w:val="2"/>
          <w:sz w:val="23"/>
        </w:rPr>
        <w:t> </w:t>
      </w:r>
      <w:r>
        <w:rPr>
          <w:sz w:val="23"/>
        </w:rPr>
        <w:t>clientes</w:t>
      </w:r>
    </w:p>
    <w:p>
      <w:pPr>
        <w:spacing w:after="0" w:line="357" w:lineRule="auto"/>
        <w:jc w:val="both"/>
        <w:rPr>
          <w:sz w:val="23"/>
        </w:rPr>
        <w:sectPr>
          <w:pgSz w:w="11920" w:h="16840"/>
          <w:pgMar w:header="0" w:footer="1473" w:top="1600" w:bottom="1660" w:left="1540" w:right="1600"/>
        </w:sectPr>
      </w:pPr>
    </w:p>
    <w:p>
      <w:pPr>
        <w:pStyle w:val="BodyText"/>
        <w:rPr>
          <w:sz w:val="20"/>
        </w:rPr>
      </w:pPr>
    </w:p>
    <w:p>
      <w:pPr>
        <w:pStyle w:val="BodyText"/>
        <w:spacing w:before="3"/>
        <w:rPr>
          <w:sz w:val="19"/>
        </w:rPr>
      </w:pPr>
    </w:p>
    <w:p>
      <w:pPr>
        <w:pStyle w:val="ListParagraph"/>
        <w:numPr>
          <w:ilvl w:val="3"/>
          <w:numId w:val="7"/>
        </w:numPr>
        <w:tabs>
          <w:tab w:pos="814" w:val="left" w:leader="none"/>
          <w:tab w:pos="815" w:val="left" w:leader="none"/>
        </w:tabs>
        <w:spacing w:line="357" w:lineRule="auto" w:before="0" w:after="0"/>
        <w:ind w:left="815" w:right="103" w:hanging="345"/>
        <w:jc w:val="left"/>
        <w:rPr>
          <w:sz w:val="23"/>
        </w:rPr>
      </w:pPr>
      <w:r>
        <w:rPr>
          <w:sz w:val="23"/>
        </w:rPr>
        <w:t>crear una cadena de relaciones al interior de la empresa para lograr el valor que los clientes</w:t>
      </w:r>
      <w:r>
        <w:rPr>
          <w:spacing w:val="3"/>
          <w:sz w:val="23"/>
        </w:rPr>
        <w:t> </w:t>
      </w:r>
      <w:r>
        <w:rPr>
          <w:spacing w:val="-2"/>
          <w:sz w:val="23"/>
        </w:rPr>
        <w:t>desean</w:t>
      </w:r>
    </w:p>
    <w:p>
      <w:pPr>
        <w:pStyle w:val="BodyText"/>
        <w:rPr>
          <w:sz w:val="22"/>
        </w:rPr>
      </w:pPr>
    </w:p>
    <w:p>
      <w:pPr>
        <w:pStyle w:val="BodyText"/>
        <w:spacing w:line="355" w:lineRule="auto" w:before="145"/>
        <w:ind w:left="109" w:right="124"/>
        <w:jc w:val="both"/>
      </w:pPr>
      <w:r>
        <w:rPr/>
        <w:t>El objetivo es determinar a qué clientes la empresa puede servir de forma más eficaz en comparación con los competidores. En último término la mercadotecnia  de </w:t>
      </w:r>
      <w:r>
        <w:rPr>
          <w:spacing w:val="-3"/>
        </w:rPr>
        <w:t>relaciones </w:t>
      </w:r>
      <w:r>
        <w:rPr/>
        <w:t>es el </w:t>
      </w:r>
      <w:r>
        <w:rPr>
          <w:spacing w:val="-3"/>
        </w:rPr>
        <w:t>arte </w:t>
      </w:r>
      <w:r>
        <w:rPr/>
        <w:t>de </w:t>
      </w:r>
      <w:r>
        <w:rPr>
          <w:spacing w:val="-3"/>
        </w:rPr>
        <w:t>atraer </w:t>
      </w:r>
      <w:r>
        <w:rPr/>
        <w:t>y </w:t>
      </w:r>
      <w:r>
        <w:rPr>
          <w:spacing w:val="-3"/>
        </w:rPr>
        <w:t>conservar clientes rentab</w:t>
      </w:r>
      <w:r>
        <w:rPr>
          <w:spacing w:val="17"/>
        </w:rPr>
        <w:t> </w:t>
      </w:r>
      <w:r>
        <w:rPr/>
        <w:t>les</w:t>
      </w:r>
      <w:r>
        <w:rPr>
          <w:position w:val="9"/>
          <w:sz w:val="16"/>
        </w:rPr>
        <w:t>2</w:t>
      </w:r>
      <w:r>
        <w:rPr/>
        <w:t>.</w:t>
      </w:r>
    </w:p>
    <w:p>
      <w:pPr>
        <w:pStyle w:val="BodyText"/>
        <w:rPr>
          <w:sz w:val="36"/>
        </w:rPr>
      </w:pPr>
    </w:p>
    <w:p>
      <w:pPr>
        <w:pStyle w:val="BodyText"/>
        <w:spacing w:line="362" w:lineRule="auto"/>
        <w:ind w:left="110" w:right="102"/>
        <w:jc w:val="both"/>
      </w:pPr>
      <w:r>
        <w:rPr/>
        <w:t>La conceptuación de mercadotecnia de relaciones se fundamenta en tres aproximaciones teóricas distintas, pero de algún modo relacionadas entre sí. La primera de ellas es la perspectiva conductual, dentro de esta perspectiva se encuentran trabajos  </w:t>
      </w:r>
      <w:r>
        <w:rPr>
          <w:spacing w:val="-5"/>
        </w:rPr>
        <w:t>relacionados </w:t>
      </w:r>
      <w:r>
        <w:rPr/>
        <w:t>con la confianza y la satisfacción, trabajos sobre  la retención del cliente y trabajos referentes a las relaciones internas. La segunda aproximación teórica relevante para la generación del conocimiento en </w:t>
      </w:r>
      <w:r>
        <w:rPr>
          <w:spacing w:val="-3"/>
        </w:rPr>
        <w:t>mercadotecnia </w:t>
      </w:r>
      <w:r>
        <w:rPr/>
        <w:t>de </w:t>
      </w:r>
      <w:r>
        <w:rPr>
          <w:spacing w:val="-3"/>
        </w:rPr>
        <w:t>relaciones </w:t>
      </w:r>
      <w:r>
        <w:rPr/>
        <w:t>es la teoría de cadenas de relaciones, enfocada al carácter interactivo de la relación entre organizaciones. Y la tercera es la referente  a la teoría económica institucional, cuyo principal objetivo es minimizar los costos  de administración de una relación. (Henning-Thurau, </w:t>
      </w:r>
      <w:r>
        <w:rPr>
          <w:spacing w:val="37"/>
        </w:rPr>
        <w:t> </w:t>
      </w:r>
      <w:r>
        <w:rPr/>
        <w:t>Hansen;2000:4).</w:t>
      </w:r>
    </w:p>
    <w:p>
      <w:pPr>
        <w:pStyle w:val="BodyText"/>
        <w:rPr>
          <w:sz w:val="22"/>
        </w:rPr>
      </w:pPr>
    </w:p>
    <w:p>
      <w:pPr>
        <w:pStyle w:val="BodyText"/>
        <w:spacing w:line="360" w:lineRule="auto" w:before="170"/>
        <w:ind w:left="110" w:right="102"/>
        <w:jc w:val="both"/>
      </w:pPr>
      <w:r>
        <w:rPr/>
        <w:t>A causa de su valor potencial, los clientes leales de montos significativos son lógicamente el punto de atención y el grupo más valioso para la empresa. Este reconocimiento dio origen a una nueva tendencia que abandonó la mercadotecnia de transacciones centrada en las utilidades a corto plazo, a favor de la mercadotecnia de relaciones, cuya finalidad es crear, mantener y mejorar las relaciones a largo plazo con los clientes rentables</w:t>
      </w:r>
      <w:r>
        <w:rPr>
          <w:position w:val="9"/>
          <w:sz w:val="16"/>
        </w:rPr>
        <w:t>3</w:t>
      </w:r>
      <w:r>
        <w:rPr/>
        <w:t>. Las diferencias clave entre los conceptos de mercadotecnia de relaciones y mercadotecnia de transacciones se plasman en la tabla #5.</w:t>
      </w:r>
    </w:p>
    <w:p>
      <w:pPr>
        <w:pStyle w:val="BodyText"/>
        <w:rPr>
          <w:sz w:val="20"/>
        </w:rPr>
      </w:pPr>
    </w:p>
    <w:p>
      <w:pPr>
        <w:pStyle w:val="BodyText"/>
        <w:rPr>
          <w:sz w:val="20"/>
        </w:rPr>
      </w:pPr>
    </w:p>
    <w:p>
      <w:pPr>
        <w:pStyle w:val="BodyText"/>
        <w:rPr>
          <w:sz w:val="20"/>
        </w:rPr>
      </w:pPr>
    </w:p>
    <w:p>
      <w:pPr>
        <w:pStyle w:val="BodyText"/>
        <w:spacing w:before="2"/>
        <w:rPr>
          <w:sz w:val="28"/>
        </w:rPr>
      </w:pPr>
      <w:r>
        <w:rPr/>
        <w:pict>
          <v:line style="position:absolute;mso-position-horizontal-relative:page;mso-position-vertical-relative:paragraph;z-index:1288;mso-wrap-distance-left:0;mso-wrap-distance-right:0" from="82.5pt,19.349594pt" to="222pt,19.349594pt" stroked="true" strokeweight=".75pt" strokecolor="#000000">
            <w10:wrap type="topAndBottom"/>
          </v:line>
        </w:pict>
      </w:r>
    </w:p>
    <w:p>
      <w:pPr>
        <w:spacing w:line="214" w:lineRule="exact" w:before="77"/>
        <w:ind w:left="110" w:right="0" w:firstLine="0"/>
        <w:jc w:val="left"/>
        <w:rPr>
          <w:rFonts w:ascii="Arial" w:hAnsi="Arial"/>
          <w:sz w:val="19"/>
        </w:rPr>
      </w:pPr>
      <w:r>
        <w:rPr>
          <w:rFonts w:ascii="Arial" w:hAnsi="Arial"/>
          <w:w w:val="90"/>
          <w:position w:val="4"/>
          <w:sz w:val="13"/>
        </w:rPr>
        <w:t>2 </w:t>
      </w:r>
      <w:r>
        <w:rPr>
          <w:rFonts w:ascii="Arial" w:hAnsi="Arial"/>
          <w:w w:val="90"/>
          <w:sz w:val="19"/>
        </w:rPr>
        <w:t>Ibíd., pág. 1.</w:t>
      </w:r>
    </w:p>
    <w:p>
      <w:pPr>
        <w:spacing w:line="214" w:lineRule="exact" w:before="0"/>
        <w:ind w:left="110" w:right="0" w:firstLine="0"/>
        <w:jc w:val="left"/>
        <w:rPr>
          <w:rFonts w:ascii="Arial" w:hAnsi="Arial"/>
          <w:sz w:val="19"/>
        </w:rPr>
      </w:pPr>
      <w:r>
        <w:rPr>
          <w:rFonts w:ascii="Arial" w:hAnsi="Arial"/>
          <w:w w:val="85"/>
          <w:position w:val="4"/>
          <w:sz w:val="13"/>
        </w:rPr>
        <w:t>3 </w:t>
      </w:r>
      <w:r>
        <w:rPr>
          <w:rFonts w:ascii="Arial" w:hAnsi="Arial"/>
          <w:w w:val="85"/>
          <w:sz w:val="19"/>
        </w:rPr>
        <w:t>Ibídem.</w:t>
      </w:r>
    </w:p>
    <w:p>
      <w:pPr>
        <w:spacing w:after="0" w:line="214" w:lineRule="exact"/>
        <w:jc w:val="left"/>
        <w:rPr>
          <w:rFonts w:ascii="Arial" w:hAnsi="Arial"/>
          <w:sz w:val="19"/>
        </w:rPr>
        <w:sectPr>
          <w:pgSz w:w="11920" w:h="16840"/>
          <w:pgMar w:header="0" w:footer="1473" w:top="1600" w:bottom="1660" w:left="1540" w:right="1600"/>
        </w:sectPr>
      </w:pPr>
    </w:p>
    <w:p>
      <w:pPr>
        <w:pStyle w:val="BodyText"/>
        <w:rPr>
          <w:rFonts w:ascii="Arial"/>
          <w:sz w:val="20"/>
        </w:rPr>
      </w:pPr>
    </w:p>
    <w:p>
      <w:pPr>
        <w:pStyle w:val="BodyText"/>
        <w:spacing w:before="8"/>
        <w:rPr>
          <w:rFonts w:ascii="Arial"/>
          <w:sz w:val="21"/>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363"/>
        <w:gridCol w:w="2970"/>
        <w:gridCol w:w="3323"/>
      </w:tblGrid>
      <w:tr>
        <w:trPr>
          <w:trHeight w:val="323" w:hRule="exact"/>
        </w:trPr>
        <w:tc>
          <w:tcPr>
            <w:tcW w:w="2363" w:type="dxa"/>
            <w:tcBorders>
              <w:bottom w:val="single" w:sz="6" w:space="0" w:color="000000"/>
              <w:right w:val="single" w:sz="6" w:space="0" w:color="000000"/>
            </w:tcBorders>
            <w:shd w:val="clear" w:color="auto" w:fill="CCCCCC"/>
          </w:tcPr>
          <w:p>
            <w:pPr>
              <w:pStyle w:val="TableParagraph"/>
              <w:ind w:left="732" w:right="761"/>
              <w:jc w:val="center"/>
              <w:rPr>
                <w:b/>
                <w:sz w:val="23"/>
              </w:rPr>
            </w:pPr>
            <w:r>
              <w:rPr>
                <w:b/>
                <w:w w:val="95"/>
                <w:sz w:val="23"/>
              </w:rPr>
              <w:t>Criterio</w:t>
            </w:r>
          </w:p>
        </w:tc>
        <w:tc>
          <w:tcPr>
            <w:tcW w:w="2970" w:type="dxa"/>
            <w:tcBorders>
              <w:left w:val="single" w:sz="6" w:space="0" w:color="000000"/>
              <w:bottom w:val="single" w:sz="6" w:space="0" w:color="000000"/>
              <w:right w:val="single" w:sz="6" w:space="0" w:color="000000"/>
            </w:tcBorders>
            <w:shd w:val="clear" w:color="auto" w:fill="CCCCCC"/>
          </w:tcPr>
          <w:p>
            <w:pPr>
              <w:pStyle w:val="TableParagraph"/>
              <w:ind w:left="165"/>
              <w:rPr>
                <w:b/>
                <w:sz w:val="23"/>
              </w:rPr>
            </w:pPr>
            <w:r>
              <w:rPr>
                <w:b/>
                <w:w w:val="85"/>
                <w:sz w:val="23"/>
              </w:rPr>
              <w:t>Mercadotecnia de Relaciones</w:t>
            </w:r>
          </w:p>
        </w:tc>
        <w:tc>
          <w:tcPr>
            <w:tcW w:w="3323" w:type="dxa"/>
            <w:tcBorders>
              <w:left w:val="single" w:sz="6" w:space="0" w:color="000000"/>
              <w:bottom w:val="single" w:sz="6" w:space="0" w:color="000000"/>
            </w:tcBorders>
            <w:shd w:val="clear" w:color="auto" w:fill="CCCCCC"/>
          </w:tcPr>
          <w:p>
            <w:pPr>
              <w:pStyle w:val="TableParagraph"/>
              <w:ind w:left="180" w:right="-5"/>
              <w:rPr>
                <w:b/>
                <w:sz w:val="23"/>
              </w:rPr>
            </w:pPr>
            <w:r>
              <w:rPr>
                <w:b/>
                <w:w w:val="85"/>
                <w:sz w:val="23"/>
              </w:rPr>
              <w:t>Mercadotecnia de Transacciones</w:t>
            </w:r>
          </w:p>
        </w:tc>
      </w:tr>
      <w:tr>
        <w:trPr>
          <w:trHeight w:val="270" w:hRule="exact"/>
        </w:trPr>
        <w:tc>
          <w:tcPr>
            <w:tcW w:w="2363" w:type="dxa"/>
            <w:tcBorders>
              <w:top w:val="single" w:sz="6" w:space="0" w:color="000000"/>
              <w:bottom w:val="single" w:sz="6" w:space="0" w:color="000000"/>
              <w:right w:val="single" w:sz="6" w:space="0" w:color="000000"/>
            </w:tcBorders>
          </w:tcPr>
          <w:p>
            <w:pPr>
              <w:pStyle w:val="TableParagraph"/>
              <w:ind w:left="60" w:right="45"/>
              <w:rPr>
                <w:sz w:val="23"/>
              </w:rPr>
            </w:pPr>
            <w:r>
              <w:rPr>
                <w:w w:val="85"/>
                <w:sz w:val="23"/>
              </w:rPr>
              <w:t>Propósito fundamental</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95"/>
                <w:sz w:val="23"/>
              </w:rPr>
              <w:t>Relación</w:t>
            </w:r>
          </w:p>
        </w:tc>
        <w:tc>
          <w:tcPr>
            <w:tcW w:w="3323" w:type="dxa"/>
            <w:tcBorders>
              <w:top w:val="single" w:sz="6" w:space="0" w:color="000000"/>
              <w:left w:val="single" w:sz="6" w:space="0" w:color="000000"/>
              <w:bottom w:val="single" w:sz="6" w:space="0" w:color="000000"/>
            </w:tcBorders>
          </w:tcPr>
          <w:p>
            <w:pPr>
              <w:pStyle w:val="TableParagraph"/>
              <w:ind w:left="105" w:right="-5"/>
              <w:rPr>
                <w:sz w:val="23"/>
              </w:rPr>
            </w:pPr>
            <w:r>
              <w:rPr>
                <w:w w:val="95"/>
                <w:sz w:val="23"/>
              </w:rPr>
              <w:t>Transacción</w:t>
            </w:r>
          </w:p>
        </w:tc>
      </w:tr>
      <w:tr>
        <w:trPr>
          <w:trHeight w:val="300" w:hRule="exact"/>
        </w:trPr>
        <w:tc>
          <w:tcPr>
            <w:tcW w:w="2363" w:type="dxa"/>
            <w:tcBorders>
              <w:top w:val="single" w:sz="6" w:space="0" w:color="000000"/>
              <w:bottom w:val="single" w:sz="6" w:space="0" w:color="000000"/>
              <w:right w:val="single" w:sz="6" w:space="0" w:color="000000"/>
            </w:tcBorders>
          </w:tcPr>
          <w:p>
            <w:pPr>
              <w:pStyle w:val="TableParagraph"/>
              <w:spacing w:line="259" w:lineRule="exact"/>
              <w:ind w:left="60" w:right="45"/>
              <w:rPr>
                <w:sz w:val="23"/>
              </w:rPr>
            </w:pPr>
            <w:r>
              <w:rPr>
                <w:w w:val="85"/>
                <w:sz w:val="23"/>
              </w:rPr>
              <w:t>Enfoque general</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105"/>
              <w:rPr>
                <w:sz w:val="23"/>
              </w:rPr>
            </w:pPr>
            <w:r>
              <w:rPr>
                <w:w w:val="95"/>
                <w:sz w:val="23"/>
              </w:rPr>
              <w:t>Interacción</w:t>
            </w:r>
          </w:p>
        </w:tc>
        <w:tc>
          <w:tcPr>
            <w:tcW w:w="3323" w:type="dxa"/>
            <w:tcBorders>
              <w:top w:val="single" w:sz="6" w:space="0" w:color="000000"/>
              <w:left w:val="single" w:sz="6" w:space="0" w:color="000000"/>
              <w:bottom w:val="single" w:sz="6" w:space="0" w:color="000000"/>
            </w:tcBorders>
          </w:tcPr>
          <w:p>
            <w:pPr>
              <w:pStyle w:val="TableParagraph"/>
              <w:spacing w:line="259" w:lineRule="exact"/>
              <w:ind w:left="105" w:right="-5"/>
              <w:rPr>
                <w:sz w:val="23"/>
              </w:rPr>
            </w:pPr>
            <w:r>
              <w:rPr>
                <w:w w:val="95"/>
                <w:sz w:val="23"/>
              </w:rPr>
              <w:t>Acción</w:t>
            </w:r>
          </w:p>
        </w:tc>
      </w:tr>
      <w:tr>
        <w:trPr>
          <w:trHeight w:val="270" w:hRule="exact"/>
        </w:trPr>
        <w:tc>
          <w:tcPr>
            <w:tcW w:w="2363" w:type="dxa"/>
            <w:tcBorders>
              <w:top w:val="single" w:sz="6" w:space="0" w:color="000000"/>
              <w:bottom w:val="single" w:sz="6" w:space="0" w:color="000000"/>
              <w:right w:val="single" w:sz="6" w:space="0" w:color="000000"/>
            </w:tcBorders>
          </w:tcPr>
          <w:p>
            <w:pPr>
              <w:pStyle w:val="TableParagraph"/>
              <w:ind w:left="60" w:right="45"/>
              <w:rPr>
                <w:sz w:val="23"/>
              </w:rPr>
            </w:pPr>
            <w:r>
              <w:rPr>
                <w:w w:val="95"/>
                <w:sz w:val="23"/>
              </w:rPr>
              <w:t>Perspectiva</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85"/>
                <w:sz w:val="23"/>
              </w:rPr>
              <w:t>Evolutiva dinámica</w:t>
            </w:r>
          </w:p>
        </w:tc>
        <w:tc>
          <w:tcPr>
            <w:tcW w:w="3323" w:type="dxa"/>
            <w:tcBorders>
              <w:top w:val="single" w:sz="6" w:space="0" w:color="000000"/>
              <w:left w:val="single" w:sz="6" w:space="0" w:color="000000"/>
              <w:bottom w:val="single" w:sz="6" w:space="0" w:color="000000"/>
            </w:tcBorders>
          </w:tcPr>
          <w:p>
            <w:pPr>
              <w:pStyle w:val="TableParagraph"/>
              <w:ind w:left="105" w:right="-5"/>
              <w:rPr>
                <w:sz w:val="23"/>
              </w:rPr>
            </w:pPr>
            <w:r>
              <w:rPr>
                <w:w w:val="95"/>
                <w:sz w:val="23"/>
              </w:rPr>
              <w:t>Estática</w:t>
            </w:r>
          </w:p>
        </w:tc>
      </w:tr>
      <w:tr>
        <w:trPr>
          <w:trHeight w:val="285" w:hRule="exact"/>
        </w:trPr>
        <w:tc>
          <w:tcPr>
            <w:tcW w:w="2363" w:type="dxa"/>
            <w:tcBorders>
              <w:top w:val="single" w:sz="6" w:space="0" w:color="000000"/>
              <w:bottom w:val="single" w:sz="6" w:space="0" w:color="000000"/>
              <w:right w:val="single" w:sz="6" w:space="0" w:color="000000"/>
            </w:tcBorders>
          </w:tcPr>
          <w:p>
            <w:pPr>
              <w:pStyle w:val="TableParagraph"/>
              <w:ind w:left="60" w:right="45"/>
              <w:rPr>
                <w:sz w:val="23"/>
              </w:rPr>
            </w:pPr>
            <w:r>
              <w:rPr>
                <w:w w:val="85"/>
                <w:sz w:val="23"/>
              </w:rPr>
              <w:t>Orientación básica</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85"/>
                <w:sz w:val="23"/>
              </w:rPr>
              <w:t>Orientada a la aplicación</w:t>
            </w:r>
          </w:p>
        </w:tc>
        <w:tc>
          <w:tcPr>
            <w:tcW w:w="3323" w:type="dxa"/>
            <w:tcBorders>
              <w:top w:val="single" w:sz="6" w:space="0" w:color="000000"/>
              <w:left w:val="single" w:sz="6" w:space="0" w:color="000000"/>
              <w:bottom w:val="single" w:sz="6" w:space="0" w:color="000000"/>
            </w:tcBorders>
          </w:tcPr>
          <w:p>
            <w:pPr>
              <w:pStyle w:val="TableParagraph"/>
              <w:ind w:left="105" w:right="-5"/>
              <w:rPr>
                <w:sz w:val="23"/>
              </w:rPr>
            </w:pPr>
            <w:r>
              <w:rPr>
                <w:w w:val="85"/>
                <w:sz w:val="23"/>
              </w:rPr>
              <w:t>Orientada a la decisión</w:t>
            </w:r>
          </w:p>
        </w:tc>
      </w:tr>
      <w:tr>
        <w:trPr>
          <w:trHeight w:val="285" w:hRule="exact"/>
        </w:trPr>
        <w:tc>
          <w:tcPr>
            <w:tcW w:w="2363" w:type="dxa"/>
            <w:tcBorders>
              <w:top w:val="single" w:sz="6" w:space="0" w:color="000000"/>
              <w:bottom w:val="single" w:sz="6" w:space="0" w:color="000000"/>
              <w:right w:val="single" w:sz="6" w:space="0" w:color="000000"/>
            </w:tcBorders>
          </w:tcPr>
          <w:p>
            <w:pPr>
              <w:pStyle w:val="TableParagraph"/>
              <w:ind w:left="60" w:right="45"/>
              <w:rPr>
                <w:sz w:val="23"/>
              </w:rPr>
            </w:pPr>
            <w:r>
              <w:rPr>
                <w:w w:val="95"/>
                <w:sz w:val="23"/>
              </w:rPr>
              <w:t>Duración</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90"/>
                <w:sz w:val="23"/>
              </w:rPr>
              <w:t>Relación a largo plazo</w:t>
            </w:r>
          </w:p>
        </w:tc>
        <w:tc>
          <w:tcPr>
            <w:tcW w:w="3323" w:type="dxa"/>
            <w:tcBorders>
              <w:top w:val="single" w:sz="6" w:space="0" w:color="000000"/>
              <w:left w:val="single" w:sz="6" w:space="0" w:color="000000"/>
              <w:bottom w:val="single" w:sz="6" w:space="0" w:color="000000"/>
            </w:tcBorders>
          </w:tcPr>
          <w:p>
            <w:pPr>
              <w:pStyle w:val="TableParagraph"/>
              <w:ind w:left="105" w:right="-5"/>
              <w:rPr>
                <w:sz w:val="23"/>
              </w:rPr>
            </w:pPr>
            <w:r>
              <w:rPr>
                <w:w w:val="85"/>
                <w:sz w:val="23"/>
              </w:rPr>
              <w:t>Transacción a corto plazo</w:t>
            </w:r>
          </w:p>
        </w:tc>
      </w:tr>
      <w:tr>
        <w:trPr>
          <w:trHeight w:val="540" w:hRule="exact"/>
        </w:trPr>
        <w:tc>
          <w:tcPr>
            <w:tcW w:w="2363" w:type="dxa"/>
            <w:tcBorders>
              <w:top w:val="single" w:sz="6" w:space="0" w:color="000000"/>
              <w:bottom w:val="single" w:sz="6" w:space="0" w:color="000000"/>
              <w:right w:val="single" w:sz="6" w:space="0" w:color="000000"/>
            </w:tcBorders>
          </w:tcPr>
          <w:p>
            <w:pPr>
              <w:pStyle w:val="TableParagraph"/>
              <w:spacing w:line="240" w:lineRule="auto" w:before="114"/>
              <w:ind w:left="60" w:right="45"/>
              <w:rPr>
                <w:sz w:val="23"/>
              </w:rPr>
            </w:pPr>
            <w:r>
              <w:rPr>
                <w:w w:val="80"/>
                <w:sz w:val="23"/>
              </w:rPr>
              <w:t>Estrategia  fundamental</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85"/>
                <w:sz w:val="23"/>
              </w:rPr>
              <w:t>Mantenimiento de las relaciones</w:t>
            </w:r>
          </w:p>
          <w:p>
            <w:pPr>
              <w:pStyle w:val="TableParagraph"/>
              <w:spacing w:line="240" w:lineRule="auto" w:before="5"/>
              <w:ind w:left="105"/>
              <w:rPr>
                <w:sz w:val="23"/>
              </w:rPr>
            </w:pPr>
            <w:r>
              <w:rPr>
                <w:w w:val="95"/>
                <w:sz w:val="23"/>
              </w:rPr>
              <w:t>existentes</w:t>
            </w:r>
          </w:p>
        </w:tc>
        <w:tc>
          <w:tcPr>
            <w:tcW w:w="3323" w:type="dxa"/>
            <w:tcBorders>
              <w:top w:val="single" w:sz="6" w:space="0" w:color="000000"/>
              <w:left w:val="single" w:sz="6" w:space="0" w:color="000000"/>
              <w:bottom w:val="single" w:sz="6" w:space="0" w:color="000000"/>
            </w:tcBorders>
          </w:tcPr>
          <w:p>
            <w:pPr>
              <w:pStyle w:val="TableParagraph"/>
              <w:spacing w:line="240" w:lineRule="auto" w:before="114"/>
              <w:ind w:left="105" w:right="-5"/>
              <w:rPr>
                <w:sz w:val="23"/>
              </w:rPr>
            </w:pPr>
            <w:r>
              <w:rPr>
                <w:w w:val="85"/>
                <w:sz w:val="23"/>
              </w:rPr>
              <w:t>Adquisición de nuevos clientes</w:t>
            </w:r>
          </w:p>
        </w:tc>
      </w:tr>
      <w:tr>
        <w:trPr>
          <w:trHeight w:val="810" w:hRule="exact"/>
        </w:trPr>
        <w:tc>
          <w:tcPr>
            <w:tcW w:w="2363" w:type="dxa"/>
            <w:tcBorders>
              <w:top w:val="single" w:sz="6" w:space="0" w:color="000000"/>
              <w:bottom w:val="single" w:sz="6" w:space="0" w:color="000000"/>
              <w:right w:val="single" w:sz="6" w:space="0" w:color="000000"/>
            </w:tcBorders>
          </w:tcPr>
          <w:p>
            <w:pPr>
              <w:pStyle w:val="TableParagraph"/>
              <w:spacing w:line="240" w:lineRule="auto" w:before="4"/>
              <w:rPr>
                <w:sz w:val="20"/>
              </w:rPr>
            </w:pPr>
          </w:p>
          <w:p>
            <w:pPr>
              <w:pStyle w:val="TableParagraph"/>
              <w:spacing w:line="240" w:lineRule="auto"/>
              <w:ind w:left="60" w:right="45"/>
              <w:rPr>
                <w:sz w:val="23"/>
              </w:rPr>
            </w:pPr>
            <w:r>
              <w:rPr>
                <w:w w:val="85"/>
                <w:sz w:val="23"/>
              </w:rPr>
              <w:t>Proceso de decisión</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90"/>
                <w:sz w:val="23"/>
              </w:rPr>
              <w:t>Todas las fases se enfocan en</w:t>
            </w:r>
          </w:p>
          <w:p>
            <w:pPr>
              <w:pStyle w:val="TableParagraph"/>
              <w:spacing w:line="244" w:lineRule="auto" w:before="5"/>
              <w:ind w:left="105"/>
              <w:rPr>
                <w:sz w:val="23"/>
              </w:rPr>
            </w:pPr>
            <w:r>
              <w:rPr>
                <w:w w:val="85"/>
                <w:sz w:val="23"/>
              </w:rPr>
              <w:t>decisiones y acciones de </w:t>
            </w:r>
            <w:r>
              <w:rPr>
                <w:w w:val="95"/>
                <w:sz w:val="23"/>
              </w:rPr>
              <w:t>posventa</w:t>
            </w:r>
          </w:p>
        </w:tc>
        <w:tc>
          <w:tcPr>
            <w:tcW w:w="3323" w:type="dxa"/>
            <w:tcBorders>
              <w:top w:val="single" w:sz="6" w:space="0" w:color="000000"/>
              <w:left w:val="single" w:sz="6" w:space="0" w:color="000000"/>
              <w:bottom w:val="single" w:sz="6" w:space="0" w:color="000000"/>
            </w:tcBorders>
          </w:tcPr>
          <w:p>
            <w:pPr>
              <w:pStyle w:val="TableParagraph"/>
              <w:spacing w:line="244" w:lineRule="auto" w:before="114"/>
              <w:ind w:left="105" w:right="-5"/>
              <w:rPr>
                <w:sz w:val="23"/>
              </w:rPr>
            </w:pPr>
            <w:r>
              <w:rPr>
                <w:w w:val="85"/>
                <w:sz w:val="23"/>
              </w:rPr>
              <w:t>El</w:t>
            </w:r>
            <w:r>
              <w:rPr>
                <w:spacing w:val="-15"/>
                <w:w w:val="85"/>
                <w:sz w:val="23"/>
              </w:rPr>
              <w:t> </w:t>
            </w:r>
            <w:r>
              <w:rPr>
                <w:w w:val="85"/>
                <w:sz w:val="23"/>
              </w:rPr>
              <w:t>enfoque</w:t>
            </w:r>
            <w:r>
              <w:rPr>
                <w:spacing w:val="-15"/>
                <w:w w:val="85"/>
                <w:sz w:val="23"/>
              </w:rPr>
              <w:t> </w:t>
            </w:r>
            <w:r>
              <w:rPr>
                <w:w w:val="85"/>
                <w:sz w:val="23"/>
              </w:rPr>
              <w:t>es</w:t>
            </w:r>
            <w:r>
              <w:rPr>
                <w:spacing w:val="-15"/>
                <w:w w:val="85"/>
                <w:sz w:val="23"/>
              </w:rPr>
              <w:t> </w:t>
            </w:r>
            <w:r>
              <w:rPr>
                <w:w w:val="85"/>
                <w:sz w:val="23"/>
              </w:rPr>
              <w:t>en</w:t>
            </w:r>
            <w:r>
              <w:rPr>
                <w:spacing w:val="-15"/>
                <w:w w:val="85"/>
                <w:sz w:val="23"/>
              </w:rPr>
              <w:t> </w:t>
            </w:r>
            <w:r>
              <w:rPr>
                <w:w w:val="85"/>
                <w:sz w:val="23"/>
              </w:rPr>
              <w:t>actividades</w:t>
            </w:r>
            <w:r>
              <w:rPr>
                <w:spacing w:val="-15"/>
                <w:w w:val="85"/>
                <w:sz w:val="23"/>
              </w:rPr>
              <w:t> </w:t>
            </w:r>
            <w:r>
              <w:rPr>
                <w:w w:val="85"/>
                <w:sz w:val="23"/>
              </w:rPr>
              <w:t>de</w:t>
            </w:r>
            <w:r>
              <w:rPr>
                <w:spacing w:val="-15"/>
                <w:w w:val="85"/>
                <w:sz w:val="23"/>
              </w:rPr>
              <w:t> </w:t>
            </w:r>
            <w:r>
              <w:rPr>
                <w:spacing w:val="5"/>
                <w:w w:val="85"/>
                <w:sz w:val="23"/>
              </w:rPr>
              <w:t>pre- </w:t>
            </w:r>
            <w:r>
              <w:rPr>
                <w:w w:val="95"/>
                <w:sz w:val="23"/>
              </w:rPr>
              <w:t>venta</w:t>
            </w:r>
          </w:p>
        </w:tc>
      </w:tr>
      <w:tr>
        <w:trPr>
          <w:trHeight w:val="555" w:hRule="exact"/>
        </w:trPr>
        <w:tc>
          <w:tcPr>
            <w:tcW w:w="2363" w:type="dxa"/>
            <w:tcBorders>
              <w:top w:val="single" w:sz="6" w:space="0" w:color="000000"/>
              <w:bottom w:val="single" w:sz="6" w:space="0" w:color="000000"/>
              <w:right w:val="single" w:sz="6" w:space="0" w:color="000000"/>
            </w:tcBorders>
          </w:tcPr>
          <w:p>
            <w:pPr>
              <w:pStyle w:val="TableParagraph"/>
              <w:ind w:left="60" w:right="45"/>
              <w:rPr>
                <w:sz w:val="23"/>
              </w:rPr>
            </w:pPr>
            <w:r>
              <w:rPr>
                <w:w w:val="90"/>
                <w:sz w:val="23"/>
              </w:rPr>
              <w:t>Intensidad  de contacto</w:t>
            </w:r>
          </w:p>
          <w:p>
            <w:pPr>
              <w:pStyle w:val="TableParagraph"/>
              <w:spacing w:line="240" w:lineRule="auto" w:before="20"/>
              <w:ind w:left="60" w:right="45"/>
              <w:rPr>
                <w:sz w:val="23"/>
              </w:rPr>
            </w:pPr>
            <w:r>
              <w:rPr>
                <w:w w:val="90"/>
                <w:sz w:val="23"/>
              </w:rPr>
              <w:t>con el cliente</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114"/>
              <w:ind w:left="105"/>
              <w:rPr>
                <w:sz w:val="23"/>
              </w:rPr>
            </w:pPr>
            <w:r>
              <w:rPr>
                <w:w w:val="95"/>
                <w:sz w:val="23"/>
              </w:rPr>
              <w:t>Alta</w:t>
            </w:r>
          </w:p>
        </w:tc>
        <w:tc>
          <w:tcPr>
            <w:tcW w:w="3323" w:type="dxa"/>
            <w:tcBorders>
              <w:top w:val="single" w:sz="6" w:space="0" w:color="000000"/>
              <w:left w:val="single" w:sz="6" w:space="0" w:color="000000"/>
              <w:bottom w:val="single" w:sz="6" w:space="0" w:color="000000"/>
            </w:tcBorders>
          </w:tcPr>
          <w:p>
            <w:pPr>
              <w:pStyle w:val="TableParagraph"/>
              <w:spacing w:line="240" w:lineRule="auto" w:before="114"/>
              <w:ind w:left="105" w:right="-5"/>
              <w:rPr>
                <w:sz w:val="23"/>
              </w:rPr>
            </w:pPr>
            <w:r>
              <w:rPr>
                <w:w w:val="95"/>
                <w:sz w:val="23"/>
              </w:rPr>
              <w:t>Baja</w:t>
            </w:r>
          </w:p>
        </w:tc>
      </w:tr>
      <w:tr>
        <w:trPr>
          <w:trHeight w:val="555" w:hRule="exact"/>
        </w:trPr>
        <w:tc>
          <w:tcPr>
            <w:tcW w:w="2363" w:type="dxa"/>
            <w:tcBorders>
              <w:top w:val="single" w:sz="6" w:space="0" w:color="000000"/>
              <w:bottom w:val="single" w:sz="6" w:space="0" w:color="000000"/>
              <w:right w:val="single" w:sz="6" w:space="0" w:color="000000"/>
            </w:tcBorders>
          </w:tcPr>
          <w:p>
            <w:pPr>
              <w:pStyle w:val="TableParagraph"/>
              <w:spacing w:line="230" w:lineRule="auto"/>
              <w:ind w:left="60" w:right="45"/>
              <w:rPr>
                <w:sz w:val="23"/>
              </w:rPr>
            </w:pPr>
            <w:r>
              <w:rPr>
                <w:w w:val="90"/>
                <w:sz w:val="23"/>
              </w:rPr>
              <w:t>Grado de dependencia </w:t>
            </w:r>
            <w:r>
              <w:rPr>
                <w:w w:val="85"/>
                <w:sz w:val="23"/>
              </w:rPr>
              <w:t>mutua (empresa-cliente)</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114"/>
              <w:ind w:left="105"/>
              <w:rPr>
                <w:sz w:val="23"/>
              </w:rPr>
            </w:pPr>
            <w:r>
              <w:rPr>
                <w:w w:val="80"/>
                <w:sz w:val="23"/>
              </w:rPr>
              <w:t>Generalmente alto</w:t>
            </w:r>
          </w:p>
        </w:tc>
        <w:tc>
          <w:tcPr>
            <w:tcW w:w="3323" w:type="dxa"/>
            <w:tcBorders>
              <w:top w:val="single" w:sz="6" w:space="0" w:color="000000"/>
              <w:left w:val="single" w:sz="6" w:space="0" w:color="000000"/>
              <w:bottom w:val="single" w:sz="6" w:space="0" w:color="000000"/>
            </w:tcBorders>
          </w:tcPr>
          <w:p>
            <w:pPr>
              <w:pStyle w:val="TableParagraph"/>
              <w:spacing w:line="240" w:lineRule="auto" w:before="114"/>
              <w:ind w:left="105" w:right="-5"/>
              <w:rPr>
                <w:sz w:val="23"/>
              </w:rPr>
            </w:pPr>
            <w:r>
              <w:rPr>
                <w:w w:val="80"/>
                <w:sz w:val="23"/>
              </w:rPr>
              <w:t>Generalmente  bajo</w:t>
            </w:r>
          </w:p>
        </w:tc>
      </w:tr>
      <w:tr>
        <w:trPr>
          <w:trHeight w:val="555" w:hRule="exact"/>
        </w:trPr>
        <w:tc>
          <w:tcPr>
            <w:tcW w:w="2363" w:type="dxa"/>
            <w:tcBorders>
              <w:top w:val="single" w:sz="6" w:space="0" w:color="000000"/>
              <w:bottom w:val="single" w:sz="6" w:space="0" w:color="000000"/>
              <w:right w:val="single" w:sz="6" w:space="0" w:color="000000"/>
            </w:tcBorders>
          </w:tcPr>
          <w:p>
            <w:pPr>
              <w:pStyle w:val="TableParagraph"/>
              <w:spacing w:line="230" w:lineRule="auto"/>
              <w:ind w:left="60" w:right="45"/>
              <w:rPr>
                <w:sz w:val="23"/>
              </w:rPr>
            </w:pPr>
            <w:r>
              <w:rPr>
                <w:w w:val="90"/>
                <w:sz w:val="23"/>
              </w:rPr>
              <w:t>Medida de satisfacción </w:t>
            </w:r>
            <w:r>
              <w:rPr>
                <w:w w:val="85"/>
                <w:sz w:val="23"/>
              </w:rPr>
              <w:t>del cliente</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105" w:right="80"/>
              <w:rPr>
                <w:sz w:val="23"/>
              </w:rPr>
            </w:pPr>
            <w:r>
              <w:rPr>
                <w:w w:val="85"/>
                <w:sz w:val="23"/>
              </w:rPr>
              <w:t>Administrando los clientes base (relación directa)</w:t>
            </w:r>
          </w:p>
        </w:tc>
        <w:tc>
          <w:tcPr>
            <w:tcW w:w="3323" w:type="dxa"/>
            <w:tcBorders>
              <w:top w:val="single" w:sz="6" w:space="0" w:color="000000"/>
              <w:left w:val="single" w:sz="6" w:space="0" w:color="000000"/>
              <w:bottom w:val="single" w:sz="6" w:space="0" w:color="000000"/>
            </w:tcBorders>
          </w:tcPr>
          <w:p>
            <w:pPr>
              <w:pStyle w:val="TableParagraph"/>
              <w:spacing w:line="230" w:lineRule="auto"/>
              <w:ind w:left="105" w:right="-5"/>
              <w:rPr>
                <w:sz w:val="23"/>
              </w:rPr>
            </w:pPr>
            <w:r>
              <w:rPr>
                <w:w w:val="85"/>
                <w:sz w:val="23"/>
              </w:rPr>
              <w:t>Monitoreo el segmento de mercado </w:t>
            </w:r>
            <w:r>
              <w:rPr>
                <w:w w:val="80"/>
                <w:sz w:val="23"/>
              </w:rPr>
              <w:t>(relación indirecta)</w:t>
            </w:r>
          </w:p>
        </w:tc>
      </w:tr>
      <w:tr>
        <w:trPr>
          <w:trHeight w:val="525" w:hRule="exact"/>
        </w:trPr>
        <w:tc>
          <w:tcPr>
            <w:tcW w:w="2363" w:type="dxa"/>
            <w:tcBorders>
              <w:top w:val="single" w:sz="6" w:space="0" w:color="000000"/>
              <w:bottom w:val="single" w:sz="6" w:space="0" w:color="000000"/>
              <w:right w:val="single" w:sz="6" w:space="0" w:color="000000"/>
            </w:tcBorders>
          </w:tcPr>
          <w:p>
            <w:pPr>
              <w:pStyle w:val="TableParagraph"/>
              <w:spacing w:line="230" w:lineRule="auto"/>
              <w:ind w:left="60" w:right="45"/>
              <w:rPr>
                <w:sz w:val="23"/>
              </w:rPr>
            </w:pPr>
            <w:r>
              <w:rPr>
                <w:w w:val="85"/>
                <w:sz w:val="23"/>
              </w:rPr>
              <w:t>Dimensión de la cualidad </w:t>
            </w:r>
            <w:r>
              <w:rPr>
                <w:w w:val="95"/>
                <w:sz w:val="23"/>
              </w:rPr>
              <w:t>dominante</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99"/>
              <w:ind w:left="105"/>
              <w:rPr>
                <w:sz w:val="23"/>
              </w:rPr>
            </w:pPr>
            <w:r>
              <w:rPr>
                <w:w w:val="85"/>
                <w:sz w:val="23"/>
              </w:rPr>
              <w:t>Cualidad de interacción</w:t>
            </w:r>
          </w:p>
        </w:tc>
        <w:tc>
          <w:tcPr>
            <w:tcW w:w="3323" w:type="dxa"/>
            <w:tcBorders>
              <w:top w:val="single" w:sz="6" w:space="0" w:color="000000"/>
              <w:left w:val="single" w:sz="6" w:space="0" w:color="000000"/>
              <w:bottom w:val="single" w:sz="6" w:space="0" w:color="000000"/>
            </w:tcBorders>
          </w:tcPr>
          <w:p>
            <w:pPr>
              <w:pStyle w:val="TableParagraph"/>
              <w:spacing w:line="240" w:lineRule="auto" w:before="99"/>
              <w:ind w:left="105" w:right="-5"/>
              <w:rPr>
                <w:sz w:val="23"/>
              </w:rPr>
            </w:pPr>
            <w:r>
              <w:rPr>
                <w:w w:val="85"/>
                <w:sz w:val="23"/>
              </w:rPr>
              <w:t>Cualidad de capacidad</w:t>
            </w:r>
          </w:p>
        </w:tc>
      </w:tr>
      <w:tr>
        <w:trPr>
          <w:trHeight w:val="555" w:hRule="exact"/>
        </w:trPr>
        <w:tc>
          <w:tcPr>
            <w:tcW w:w="2363" w:type="dxa"/>
            <w:tcBorders>
              <w:top w:val="single" w:sz="6" w:space="0" w:color="000000"/>
              <w:bottom w:val="single" w:sz="6" w:space="0" w:color="000000"/>
              <w:right w:val="single" w:sz="6" w:space="0" w:color="000000"/>
            </w:tcBorders>
          </w:tcPr>
          <w:p>
            <w:pPr>
              <w:pStyle w:val="TableParagraph"/>
              <w:spacing w:line="240" w:lineRule="auto" w:before="114"/>
              <w:ind w:left="60" w:right="45"/>
              <w:rPr>
                <w:sz w:val="23"/>
              </w:rPr>
            </w:pPr>
            <w:r>
              <w:rPr>
                <w:w w:val="85"/>
                <w:sz w:val="23"/>
              </w:rPr>
              <w:t>Producción de calidad</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114"/>
              <w:ind w:left="105"/>
              <w:rPr>
                <w:sz w:val="23"/>
              </w:rPr>
            </w:pPr>
            <w:r>
              <w:rPr>
                <w:w w:val="85"/>
                <w:sz w:val="23"/>
              </w:rPr>
              <w:t>Le concierne a todos</w:t>
            </w:r>
          </w:p>
        </w:tc>
        <w:tc>
          <w:tcPr>
            <w:tcW w:w="3323" w:type="dxa"/>
            <w:tcBorders>
              <w:top w:val="single" w:sz="6" w:space="0" w:color="000000"/>
              <w:left w:val="single" w:sz="6" w:space="0" w:color="000000"/>
              <w:bottom w:val="single" w:sz="6" w:space="0" w:color="000000"/>
            </w:tcBorders>
          </w:tcPr>
          <w:p>
            <w:pPr>
              <w:pStyle w:val="TableParagraph"/>
              <w:ind w:left="105" w:right="-5"/>
              <w:rPr>
                <w:sz w:val="23"/>
              </w:rPr>
            </w:pPr>
            <w:r>
              <w:rPr>
                <w:w w:val="85"/>
                <w:sz w:val="23"/>
              </w:rPr>
              <w:t>Le concierne principalmente a</w:t>
            </w:r>
          </w:p>
          <w:p>
            <w:pPr>
              <w:pStyle w:val="TableParagraph"/>
              <w:spacing w:line="240" w:lineRule="auto" w:before="20"/>
              <w:ind w:left="105" w:right="-5"/>
              <w:rPr>
                <w:sz w:val="23"/>
              </w:rPr>
            </w:pPr>
            <w:r>
              <w:rPr>
                <w:w w:val="95"/>
                <w:sz w:val="23"/>
              </w:rPr>
              <w:t>producción</w:t>
            </w:r>
          </w:p>
        </w:tc>
      </w:tr>
      <w:tr>
        <w:trPr>
          <w:trHeight w:val="555" w:hRule="exact"/>
        </w:trPr>
        <w:tc>
          <w:tcPr>
            <w:tcW w:w="2363" w:type="dxa"/>
            <w:tcBorders>
              <w:top w:val="single" w:sz="6" w:space="0" w:color="000000"/>
              <w:bottom w:val="single" w:sz="6" w:space="0" w:color="000000"/>
              <w:right w:val="single" w:sz="6" w:space="0" w:color="000000"/>
            </w:tcBorders>
          </w:tcPr>
          <w:p>
            <w:pPr>
              <w:pStyle w:val="TableParagraph"/>
              <w:tabs>
                <w:tab w:pos="1212" w:val="left" w:leader="none"/>
                <w:tab w:pos="2081" w:val="left" w:leader="none"/>
              </w:tabs>
              <w:ind w:left="60"/>
              <w:rPr>
                <w:sz w:val="23"/>
              </w:rPr>
            </w:pPr>
            <w:r>
              <w:rPr>
                <w:w w:val="95"/>
                <w:sz w:val="23"/>
              </w:rPr>
              <w:t>Papel</w:t>
              <w:tab/>
              <w:t>en</w:t>
              <w:tab/>
              <w:t>la</w:t>
            </w:r>
          </w:p>
          <w:p>
            <w:pPr>
              <w:pStyle w:val="TableParagraph"/>
              <w:spacing w:line="240" w:lineRule="auto" w:before="5"/>
              <w:ind w:left="60" w:right="45"/>
              <w:rPr>
                <w:sz w:val="23"/>
              </w:rPr>
            </w:pPr>
            <w:r>
              <w:rPr>
                <w:w w:val="80"/>
                <w:sz w:val="23"/>
              </w:rPr>
              <w:t>mercadotecnia  interna</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80"/>
                <w:sz w:val="23"/>
              </w:rPr>
              <w:t>Importancia  estratégica</w:t>
            </w:r>
          </w:p>
          <w:p>
            <w:pPr>
              <w:pStyle w:val="TableParagraph"/>
              <w:spacing w:line="240" w:lineRule="auto" w:before="5"/>
              <w:ind w:left="105"/>
              <w:rPr>
                <w:sz w:val="23"/>
              </w:rPr>
            </w:pPr>
            <w:r>
              <w:rPr>
                <w:w w:val="95"/>
                <w:sz w:val="23"/>
              </w:rPr>
              <w:t>sustancial</w:t>
            </w:r>
          </w:p>
        </w:tc>
        <w:tc>
          <w:tcPr>
            <w:tcW w:w="3323" w:type="dxa"/>
            <w:tcBorders>
              <w:top w:val="single" w:sz="6" w:space="0" w:color="000000"/>
              <w:left w:val="single" w:sz="6" w:space="0" w:color="000000"/>
              <w:bottom w:val="single" w:sz="6" w:space="0" w:color="000000"/>
            </w:tcBorders>
          </w:tcPr>
          <w:p>
            <w:pPr>
              <w:pStyle w:val="TableParagraph"/>
              <w:ind w:left="105" w:right="-5"/>
              <w:rPr>
                <w:sz w:val="23"/>
              </w:rPr>
            </w:pPr>
            <w:r>
              <w:rPr>
                <w:w w:val="90"/>
                <w:sz w:val="23"/>
              </w:rPr>
              <w:t>No</w:t>
            </w:r>
            <w:r>
              <w:rPr>
                <w:spacing w:val="-40"/>
                <w:w w:val="90"/>
                <w:sz w:val="23"/>
              </w:rPr>
              <w:t> </w:t>
            </w:r>
            <w:r>
              <w:rPr>
                <w:w w:val="90"/>
                <w:sz w:val="23"/>
              </w:rPr>
              <w:t>se</w:t>
            </w:r>
            <w:r>
              <w:rPr>
                <w:spacing w:val="-40"/>
                <w:w w:val="90"/>
                <w:sz w:val="23"/>
              </w:rPr>
              <w:t> </w:t>
            </w:r>
            <w:r>
              <w:rPr>
                <w:spacing w:val="2"/>
                <w:w w:val="90"/>
                <w:sz w:val="23"/>
              </w:rPr>
              <w:t>considera</w:t>
            </w:r>
            <w:r>
              <w:rPr>
                <w:spacing w:val="-40"/>
                <w:w w:val="90"/>
                <w:sz w:val="23"/>
              </w:rPr>
              <w:t> </w:t>
            </w:r>
            <w:r>
              <w:rPr>
                <w:w w:val="90"/>
                <w:sz w:val="23"/>
              </w:rPr>
              <w:t>o</w:t>
            </w:r>
            <w:r>
              <w:rPr>
                <w:spacing w:val="-40"/>
                <w:w w:val="90"/>
                <w:sz w:val="23"/>
              </w:rPr>
              <w:t> </w:t>
            </w:r>
            <w:r>
              <w:rPr>
                <w:w w:val="90"/>
                <w:sz w:val="23"/>
              </w:rPr>
              <w:t>la</w:t>
            </w:r>
            <w:r>
              <w:rPr>
                <w:spacing w:val="-40"/>
                <w:w w:val="90"/>
                <w:sz w:val="23"/>
              </w:rPr>
              <w:t> </w:t>
            </w:r>
            <w:r>
              <w:rPr>
                <w:spacing w:val="2"/>
                <w:w w:val="90"/>
                <w:sz w:val="23"/>
              </w:rPr>
              <w:t>importancia</w:t>
            </w:r>
            <w:r>
              <w:rPr>
                <w:spacing w:val="-40"/>
                <w:w w:val="90"/>
                <w:sz w:val="23"/>
              </w:rPr>
              <w:t> </w:t>
            </w:r>
            <w:r>
              <w:rPr>
                <w:spacing w:val="3"/>
                <w:w w:val="90"/>
                <w:sz w:val="23"/>
              </w:rPr>
              <w:t>es</w:t>
            </w:r>
          </w:p>
          <w:p>
            <w:pPr>
              <w:pStyle w:val="TableParagraph"/>
              <w:spacing w:line="240" w:lineRule="auto" w:before="5"/>
              <w:ind w:left="105" w:right="-5"/>
              <w:rPr>
                <w:sz w:val="23"/>
              </w:rPr>
            </w:pPr>
            <w:r>
              <w:rPr>
                <w:w w:val="95"/>
                <w:sz w:val="23"/>
              </w:rPr>
              <w:t>limitada</w:t>
            </w:r>
          </w:p>
        </w:tc>
      </w:tr>
      <w:tr>
        <w:trPr>
          <w:trHeight w:val="810" w:hRule="exact"/>
        </w:trPr>
        <w:tc>
          <w:tcPr>
            <w:tcW w:w="2363" w:type="dxa"/>
            <w:tcBorders>
              <w:top w:val="single" w:sz="6" w:space="0" w:color="000000"/>
              <w:bottom w:val="single" w:sz="6" w:space="0" w:color="000000"/>
              <w:right w:val="single" w:sz="6" w:space="0" w:color="000000"/>
            </w:tcBorders>
          </w:tcPr>
          <w:p>
            <w:pPr>
              <w:pStyle w:val="TableParagraph"/>
              <w:tabs>
                <w:tab w:pos="1426" w:val="left" w:leader="none"/>
                <w:tab w:pos="1982" w:val="left" w:leader="none"/>
              </w:tabs>
              <w:ind w:left="60"/>
              <w:rPr>
                <w:sz w:val="23"/>
              </w:rPr>
            </w:pPr>
            <w:r>
              <w:rPr>
                <w:spacing w:val="2"/>
                <w:w w:val="90"/>
                <w:sz w:val="23"/>
              </w:rPr>
              <w:t>Importancia</w:t>
              <w:tab/>
            </w:r>
            <w:r>
              <w:rPr>
                <w:w w:val="95"/>
                <w:sz w:val="23"/>
              </w:rPr>
              <w:t>de</w:t>
              <w:tab/>
            </w:r>
            <w:r>
              <w:rPr>
                <w:spacing w:val="3"/>
                <w:w w:val="95"/>
                <w:sz w:val="23"/>
              </w:rPr>
              <w:t>los</w:t>
            </w:r>
          </w:p>
          <w:p>
            <w:pPr>
              <w:pStyle w:val="TableParagraph"/>
              <w:spacing w:line="256" w:lineRule="exact" w:before="16"/>
              <w:ind w:left="60" w:right="45"/>
              <w:rPr>
                <w:sz w:val="23"/>
              </w:rPr>
            </w:pPr>
            <w:r>
              <w:rPr>
                <w:w w:val="85"/>
                <w:sz w:val="23"/>
              </w:rPr>
              <w:t>empleados para el éxito del negocio</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7"/>
              <w:rPr>
                <w:sz w:val="21"/>
              </w:rPr>
            </w:pPr>
          </w:p>
          <w:p>
            <w:pPr>
              <w:pStyle w:val="TableParagraph"/>
              <w:spacing w:line="240" w:lineRule="auto"/>
              <w:ind w:left="105"/>
              <w:rPr>
                <w:sz w:val="23"/>
              </w:rPr>
            </w:pPr>
            <w:r>
              <w:rPr>
                <w:w w:val="95"/>
                <w:sz w:val="23"/>
              </w:rPr>
              <w:t>Alta</w:t>
            </w:r>
          </w:p>
        </w:tc>
        <w:tc>
          <w:tcPr>
            <w:tcW w:w="3323" w:type="dxa"/>
            <w:tcBorders>
              <w:top w:val="single" w:sz="6" w:space="0" w:color="000000"/>
              <w:left w:val="single" w:sz="6" w:space="0" w:color="000000"/>
              <w:bottom w:val="single" w:sz="6" w:space="0" w:color="000000"/>
            </w:tcBorders>
          </w:tcPr>
          <w:p>
            <w:pPr>
              <w:pStyle w:val="TableParagraph"/>
              <w:spacing w:line="240" w:lineRule="auto" w:before="7"/>
              <w:rPr>
                <w:sz w:val="21"/>
              </w:rPr>
            </w:pPr>
          </w:p>
          <w:p>
            <w:pPr>
              <w:pStyle w:val="TableParagraph"/>
              <w:spacing w:line="240" w:lineRule="auto"/>
              <w:ind w:left="105" w:right="-5"/>
              <w:rPr>
                <w:sz w:val="23"/>
              </w:rPr>
            </w:pPr>
            <w:r>
              <w:rPr>
                <w:w w:val="95"/>
                <w:sz w:val="23"/>
              </w:rPr>
              <w:t>Baja</w:t>
            </w:r>
          </w:p>
        </w:tc>
      </w:tr>
      <w:tr>
        <w:trPr>
          <w:trHeight w:val="315" w:hRule="exact"/>
        </w:trPr>
        <w:tc>
          <w:tcPr>
            <w:tcW w:w="2363" w:type="dxa"/>
            <w:tcBorders>
              <w:top w:val="single" w:sz="6" w:space="0" w:color="000000"/>
              <w:bottom w:val="thickThinMediumGap" w:sz="15" w:space="0" w:color="000000"/>
              <w:right w:val="single" w:sz="6" w:space="0" w:color="000000"/>
            </w:tcBorders>
          </w:tcPr>
          <w:p>
            <w:pPr>
              <w:pStyle w:val="TableParagraph"/>
              <w:ind w:left="60" w:right="45"/>
              <w:rPr>
                <w:sz w:val="23"/>
              </w:rPr>
            </w:pPr>
            <w:r>
              <w:rPr>
                <w:w w:val="85"/>
                <w:sz w:val="23"/>
              </w:rPr>
              <w:t>Enfoque de producción</w:t>
            </w:r>
          </w:p>
        </w:tc>
        <w:tc>
          <w:tcPr>
            <w:tcW w:w="2970" w:type="dxa"/>
            <w:tcBorders>
              <w:top w:val="single" w:sz="6" w:space="0" w:color="000000"/>
              <w:left w:val="single" w:sz="6" w:space="0" w:color="000000"/>
              <w:bottom w:val="thickThinMediumGap" w:sz="15" w:space="0" w:color="000000"/>
              <w:right w:val="single" w:sz="6" w:space="0" w:color="000000"/>
            </w:tcBorders>
          </w:tcPr>
          <w:p>
            <w:pPr>
              <w:pStyle w:val="TableParagraph"/>
              <w:ind w:left="105"/>
              <w:rPr>
                <w:sz w:val="23"/>
              </w:rPr>
            </w:pPr>
            <w:r>
              <w:rPr>
                <w:w w:val="85"/>
                <w:sz w:val="23"/>
              </w:rPr>
              <w:t>Clientela masiva</w:t>
            </w:r>
          </w:p>
        </w:tc>
        <w:tc>
          <w:tcPr>
            <w:tcW w:w="3323" w:type="dxa"/>
            <w:tcBorders>
              <w:top w:val="single" w:sz="6" w:space="0" w:color="000000"/>
              <w:left w:val="single" w:sz="6" w:space="0" w:color="000000"/>
              <w:bottom w:val="thickThinMediumGap" w:sz="15" w:space="0" w:color="000000"/>
            </w:tcBorders>
          </w:tcPr>
          <w:p>
            <w:pPr>
              <w:pStyle w:val="TableParagraph"/>
              <w:ind w:left="105" w:right="-5"/>
              <w:rPr>
                <w:sz w:val="23"/>
              </w:rPr>
            </w:pPr>
            <w:r>
              <w:rPr>
                <w:w w:val="85"/>
                <w:sz w:val="23"/>
              </w:rPr>
              <w:t>Producción masiva</w:t>
            </w:r>
          </w:p>
        </w:tc>
      </w:tr>
    </w:tbl>
    <w:p>
      <w:pPr>
        <w:spacing w:line="210" w:lineRule="exact" w:before="12"/>
        <w:ind w:left="2815" w:right="102" w:hanging="2355"/>
        <w:jc w:val="left"/>
        <w:rPr>
          <w:rFonts w:ascii="Arial"/>
          <w:i/>
          <w:sz w:val="19"/>
        </w:rPr>
      </w:pPr>
      <w:r>
        <w:rPr>
          <w:rFonts w:ascii="Arial"/>
          <w:i/>
          <w:w w:val="85"/>
          <w:sz w:val="19"/>
        </w:rPr>
        <w:t>Tabla</w:t>
      </w:r>
      <w:r>
        <w:rPr>
          <w:rFonts w:ascii="Arial"/>
          <w:i/>
          <w:spacing w:val="-29"/>
          <w:w w:val="85"/>
          <w:sz w:val="19"/>
        </w:rPr>
        <w:t> </w:t>
      </w:r>
      <w:r>
        <w:rPr>
          <w:rFonts w:ascii="Arial"/>
          <w:i/>
          <w:w w:val="85"/>
          <w:sz w:val="19"/>
        </w:rPr>
        <w:t>#5.</w:t>
      </w:r>
      <w:r>
        <w:rPr>
          <w:rFonts w:ascii="Arial"/>
          <w:i/>
          <w:spacing w:val="-29"/>
          <w:w w:val="85"/>
          <w:sz w:val="19"/>
        </w:rPr>
        <w:t> </w:t>
      </w:r>
      <w:r>
        <w:rPr>
          <w:rFonts w:ascii="Arial"/>
          <w:i/>
          <w:w w:val="85"/>
          <w:sz w:val="19"/>
        </w:rPr>
        <w:t>Diferencias</w:t>
      </w:r>
      <w:r>
        <w:rPr>
          <w:rFonts w:ascii="Arial"/>
          <w:i/>
          <w:spacing w:val="-30"/>
          <w:w w:val="85"/>
          <w:sz w:val="19"/>
        </w:rPr>
        <w:t> </w:t>
      </w:r>
      <w:r>
        <w:rPr>
          <w:rFonts w:ascii="Arial"/>
          <w:i/>
          <w:w w:val="85"/>
          <w:sz w:val="19"/>
        </w:rPr>
        <w:t>clave</w:t>
      </w:r>
      <w:r>
        <w:rPr>
          <w:rFonts w:ascii="Arial"/>
          <w:i/>
          <w:spacing w:val="-30"/>
          <w:w w:val="85"/>
          <w:sz w:val="19"/>
        </w:rPr>
        <w:t> </w:t>
      </w:r>
      <w:r>
        <w:rPr>
          <w:rFonts w:ascii="Arial"/>
          <w:i/>
          <w:w w:val="85"/>
          <w:sz w:val="19"/>
        </w:rPr>
        <w:t>entre</w:t>
      </w:r>
      <w:r>
        <w:rPr>
          <w:rFonts w:ascii="Arial"/>
          <w:i/>
          <w:spacing w:val="-30"/>
          <w:w w:val="85"/>
          <w:sz w:val="19"/>
        </w:rPr>
        <w:t> </w:t>
      </w:r>
      <w:r>
        <w:rPr>
          <w:rFonts w:ascii="Arial"/>
          <w:i/>
          <w:w w:val="85"/>
          <w:sz w:val="19"/>
        </w:rPr>
        <w:t>los</w:t>
      </w:r>
      <w:r>
        <w:rPr>
          <w:rFonts w:ascii="Arial"/>
          <w:i/>
          <w:spacing w:val="-30"/>
          <w:w w:val="85"/>
          <w:sz w:val="19"/>
        </w:rPr>
        <w:t> </w:t>
      </w:r>
      <w:r>
        <w:rPr>
          <w:rFonts w:ascii="Arial"/>
          <w:i/>
          <w:w w:val="85"/>
          <w:sz w:val="19"/>
        </w:rPr>
        <w:t>conceptos</w:t>
      </w:r>
      <w:r>
        <w:rPr>
          <w:rFonts w:ascii="Arial"/>
          <w:i/>
          <w:spacing w:val="-30"/>
          <w:w w:val="85"/>
          <w:sz w:val="19"/>
        </w:rPr>
        <w:t> </w:t>
      </w:r>
      <w:r>
        <w:rPr>
          <w:rFonts w:ascii="Arial"/>
          <w:i/>
          <w:w w:val="85"/>
          <w:sz w:val="19"/>
        </w:rPr>
        <w:t>de:</w:t>
      </w:r>
      <w:r>
        <w:rPr>
          <w:rFonts w:ascii="Arial"/>
          <w:i/>
          <w:spacing w:val="-30"/>
          <w:w w:val="85"/>
          <w:sz w:val="19"/>
        </w:rPr>
        <w:t> </w:t>
      </w:r>
      <w:r>
        <w:rPr>
          <w:rFonts w:ascii="Arial"/>
          <w:i/>
          <w:w w:val="85"/>
          <w:sz w:val="19"/>
        </w:rPr>
        <w:t>Mercadotecnia</w:t>
      </w:r>
      <w:r>
        <w:rPr>
          <w:rFonts w:ascii="Arial"/>
          <w:i/>
          <w:spacing w:val="-30"/>
          <w:w w:val="85"/>
          <w:sz w:val="19"/>
        </w:rPr>
        <w:t> </w:t>
      </w:r>
      <w:r>
        <w:rPr>
          <w:rFonts w:ascii="Arial"/>
          <w:i/>
          <w:w w:val="85"/>
          <w:sz w:val="19"/>
        </w:rPr>
        <w:t>de</w:t>
      </w:r>
      <w:r>
        <w:rPr>
          <w:rFonts w:ascii="Arial"/>
          <w:i/>
          <w:spacing w:val="-30"/>
          <w:w w:val="85"/>
          <w:sz w:val="19"/>
        </w:rPr>
        <w:t> </w:t>
      </w:r>
      <w:r>
        <w:rPr>
          <w:rFonts w:ascii="Arial"/>
          <w:i/>
          <w:w w:val="85"/>
          <w:sz w:val="19"/>
        </w:rPr>
        <w:t>Relaciones</w:t>
      </w:r>
      <w:r>
        <w:rPr>
          <w:rFonts w:ascii="Arial"/>
          <w:i/>
          <w:spacing w:val="-30"/>
          <w:w w:val="85"/>
          <w:sz w:val="19"/>
        </w:rPr>
        <w:t> </w:t>
      </w:r>
      <w:r>
        <w:rPr>
          <w:rFonts w:ascii="Arial"/>
          <w:i/>
          <w:w w:val="85"/>
          <w:sz w:val="19"/>
        </w:rPr>
        <w:t>y</w:t>
      </w:r>
      <w:r>
        <w:rPr>
          <w:rFonts w:ascii="Arial"/>
          <w:i/>
          <w:spacing w:val="-30"/>
          <w:w w:val="85"/>
          <w:sz w:val="19"/>
        </w:rPr>
        <w:t> </w:t>
      </w:r>
      <w:r>
        <w:rPr>
          <w:rFonts w:ascii="Arial"/>
          <w:i/>
          <w:w w:val="85"/>
          <w:sz w:val="19"/>
        </w:rPr>
        <w:t>Mercadotecnia</w:t>
      </w:r>
      <w:r>
        <w:rPr>
          <w:rFonts w:ascii="Arial"/>
          <w:i/>
          <w:spacing w:val="-30"/>
          <w:w w:val="85"/>
          <w:sz w:val="19"/>
        </w:rPr>
        <w:t> </w:t>
      </w:r>
      <w:r>
        <w:rPr>
          <w:rFonts w:ascii="Arial"/>
          <w:i/>
          <w:w w:val="85"/>
          <w:sz w:val="19"/>
        </w:rPr>
        <w:t>de</w:t>
      </w:r>
      <w:r>
        <w:rPr>
          <w:rFonts w:ascii="Arial"/>
          <w:i/>
          <w:spacing w:val="-30"/>
          <w:w w:val="85"/>
          <w:sz w:val="19"/>
        </w:rPr>
        <w:t> </w:t>
      </w:r>
      <w:r>
        <w:rPr>
          <w:rFonts w:ascii="Arial"/>
          <w:i/>
          <w:w w:val="85"/>
          <w:sz w:val="19"/>
        </w:rPr>
        <w:t>Transacciones </w:t>
      </w:r>
      <w:r>
        <w:rPr>
          <w:rFonts w:ascii="Arial"/>
          <w:i/>
          <w:w w:val="85"/>
          <w:sz w:val="19"/>
        </w:rPr>
        <w:t>(Adaptada</w:t>
      </w:r>
      <w:r>
        <w:rPr>
          <w:rFonts w:ascii="Arial"/>
          <w:i/>
          <w:spacing w:val="-26"/>
          <w:w w:val="85"/>
          <w:sz w:val="19"/>
        </w:rPr>
        <w:t> </w:t>
      </w:r>
      <w:r>
        <w:rPr>
          <w:rFonts w:ascii="Arial"/>
          <w:i/>
          <w:w w:val="85"/>
          <w:sz w:val="19"/>
        </w:rPr>
        <w:t>de</w:t>
      </w:r>
      <w:r>
        <w:rPr>
          <w:rFonts w:ascii="Arial"/>
          <w:i/>
          <w:spacing w:val="-26"/>
          <w:w w:val="85"/>
          <w:sz w:val="19"/>
        </w:rPr>
        <w:t> </w:t>
      </w:r>
      <w:r>
        <w:rPr>
          <w:rFonts w:ascii="Arial"/>
          <w:i/>
          <w:w w:val="85"/>
          <w:sz w:val="19"/>
        </w:rPr>
        <w:t>Hennig-Thurau</w:t>
      </w:r>
      <w:r>
        <w:rPr>
          <w:rFonts w:ascii="Arial"/>
          <w:i/>
          <w:spacing w:val="-25"/>
          <w:w w:val="85"/>
          <w:sz w:val="19"/>
        </w:rPr>
        <w:t> </w:t>
      </w:r>
      <w:r>
        <w:rPr>
          <w:rFonts w:ascii="Arial"/>
          <w:i/>
          <w:w w:val="85"/>
          <w:sz w:val="19"/>
        </w:rPr>
        <w:t>y</w:t>
      </w:r>
      <w:r>
        <w:rPr>
          <w:rFonts w:ascii="Arial"/>
          <w:i/>
          <w:spacing w:val="-25"/>
          <w:w w:val="85"/>
          <w:sz w:val="19"/>
        </w:rPr>
        <w:t> </w:t>
      </w:r>
      <w:r>
        <w:rPr>
          <w:rFonts w:ascii="Arial"/>
          <w:i/>
          <w:w w:val="85"/>
          <w:sz w:val="19"/>
        </w:rPr>
        <w:t>Hansen;2000:5)</w:t>
      </w:r>
    </w:p>
    <w:p>
      <w:pPr>
        <w:pStyle w:val="BodyText"/>
        <w:rPr>
          <w:rFonts w:ascii="Arial"/>
          <w:i/>
          <w:sz w:val="18"/>
        </w:rPr>
      </w:pPr>
    </w:p>
    <w:p>
      <w:pPr>
        <w:pStyle w:val="BodyText"/>
        <w:spacing w:before="7"/>
        <w:rPr>
          <w:rFonts w:ascii="Arial"/>
          <w:i/>
          <w:sz w:val="19"/>
        </w:rPr>
      </w:pPr>
    </w:p>
    <w:p>
      <w:pPr>
        <w:pStyle w:val="BodyText"/>
        <w:spacing w:line="362" w:lineRule="auto"/>
        <w:ind w:left="190" w:right="243"/>
        <w:jc w:val="both"/>
      </w:pPr>
      <w:r>
        <w:rPr/>
        <w:t>Hennig – Thurau y Hansen (2000), realizaron una compilación del trabajo de 29 autores que en esencia presentan y analizan la situación actual del conocimiento   en materia de mercadotecnia de relaciones. A continuación se presentan los aspectos más relevantes atingentes al presente trabajo de</w:t>
      </w:r>
      <w:r>
        <w:rPr>
          <w:spacing w:val="-1"/>
        </w:rPr>
        <w:t> </w:t>
      </w:r>
      <w:r>
        <w:rPr/>
        <w:t>investigación.</w:t>
      </w:r>
    </w:p>
    <w:p>
      <w:pPr>
        <w:pStyle w:val="BodyText"/>
        <w:rPr>
          <w:sz w:val="22"/>
        </w:rPr>
      </w:pPr>
    </w:p>
    <w:p>
      <w:pPr>
        <w:pStyle w:val="BodyText"/>
        <w:spacing w:line="362" w:lineRule="auto" w:before="155"/>
        <w:ind w:left="190" w:right="243"/>
        <w:jc w:val="both"/>
      </w:pPr>
      <w:r>
        <w:rPr/>
        <w:t>En su disertación doctoral, “El éxito de la mercadotecnia de relaciones a través de  la inversión en los clientes”, Thorsten Hennig – Thurau (1998) analiza si la  inversión en las habilidades de los clientes conduce a un incremento en la percepción de la calidad de la </w:t>
      </w:r>
      <w:r>
        <w:rPr>
          <w:spacing w:val="-7"/>
        </w:rPr>
        <w:t>relación </w:t>
      </w:r>
      <w:r>
        <w:rPr/>
        <w:t>y la lealtad del cliente. En el trabajo se presenta</w:t>
      </w:r>
      <w:r>
        <w:rPr>
          <w:spacing w:val="47"/>
        </w:rPr>
        <w:t> </w:t>
      </w:r>
      <w:r>
        <w:rPr/>
        <w:t>el</w:t>
      </w:r>
      <w:r>
        <w:rPr>
          <w:spacing w:val="47"/>
        </w:rPr>
        <w:t> </w:t>
      </w:r>
      <w:r>
        <w:rPr/>
        <w:t>concepto</w:t>
      </w:r>
      <w:r>
        <w:rPr>
          <w:spacing w:val="47"/>
        </w:rPr>
        <w:t> </w:t>
      </w:r>
      <w:r>
        <w:rPr/>
        <w:t>de</w:t>
      </w:r>
      <w:r>
        <w:rPr>
          <w:spacing w:val="47"/>
        </w:rPr>
        <w:t> </w:t>
      </w:r>
      <w:r>
        <w:rPr/>
        <w:t>habilidades</w:t>
      </w:r>
      <w:r>
        <w:rPr>
          <w:spacing w:val="47"/>
        </w:rPr>
        <w:t> </w:t>
      </w:r>
      <w:r>
        <w:rPr/>
        <w:t>del</w:t>
      </w:r>
      <w:r>
        <w:rPr>
          <w:spacing w:val="47"/>
        </w:rPr>
        <w:t> </w:t>
      </w:r>
      <w:r>
        <w:rPr/>
        <w:t>cliente,</w:t>
      </w:r>
      <w:r>
        <w:rPr>
          <w:spacing w:val="47"/>
        </w:rPr>
        <w:t> </w:t>
      </w:r>
      <w:r>
        <w:rPr/>
        <w:t>se</w:t>
      </w:r>
      <w:r>
        <w:rPr>
          <w:spacing w:val="47"/>
        </w:rPr>
        <w:t> </w:t>
      </w:r>
      <w:r>
        <w:rPr/>
        <w:t>menciona</w:t>
      </w:r>
      <w:r>
        <w:rPr>
          <w:spacing w:val="47"/>
        </w:rPr>
        <w:t> </w:t>
      </w:r>
      <w:r>
        <w:rPr/>
        <w:t>la</w:t>
      </w:r>
      <w:r>
        <w:rPr>
          <w:spacing w:val="47"/>
        </w:rPr>
        <w:t> </w:t>
      </w:r>
      <w:r>
        <w:rPr/>
        <w:t>literatura</w:t>
      </w:r>
      <w:r>
        <w:rPr>
          <w:spacing w:val="46"/>
        </w:rPr>
        <w:t> </w:t>
      </w:r>
      <w:r>
        <w:rPr/>
        <w:t>y</w:t>
      </w:r>
      <w:r>
        <w:rPr>
          <w:spacing w:val="47"/>
        </w:rPr>
        <w:t> </w:t>
      </w:r>
      <w:r>
        <w:rPr/>
        <w:t>las</w:t>
      </w:r>
    </w:p>
    <w:p>
      <w:pPr>
        <w:spacing w:after="0" w:line="362" w:lineRule="auto"/>
        <w:jc w:val="both"/>
        <w:sectPr>
          <w:pgSz w:w="11920" w:h="16840"/>
          <w:pgMar w:header="0" w:footer="1473" w:top="1600" w:bottom="1660" w:left="1460" w:right="1460"/>
        </w:sectPr>
      </w:pPr>
    </w:p>
    <w:p>
      <w:pPr>
        <w:pStyle w:val="BodyText"/>
        <w:rPr>
          <w:sz w:val="20"/>
        </w:rPr>
      </w:pPr>
    </w:p>
    <w:p>
      <w:pPr>
        <w:pStyle w:val="BodyText"/>
        <w:spacing w:before="1"/>
        <w:rPr>
          <w:sz w:val="18"/>
        </w:rPr>
      </w:pPr>
    </w:p>
    <w:p>
      <w:pPr>
        <w:pStyle w:val="BodyText"/>
        <w:spacing w:line="364" w:lineRule="auto"/>
        <w:ind w:left="110" w:right="101"/>
        <w:jc w:val="both"/>
      </w:pPr>
      <w:r>
        <w:rPr/>
        <w:t>teorías que hablan sobre el vínculo entre la comunicación de las habilidades del cliente  y la calidad de la relación entre  los proveedores de productos electrónicos  y sus clientes. Define las habilidades del cliente como la destreza del cliente para captar los beneficios potenciales de un producto a través de varias fases del  período posterior a la compra. Se destaca también </w:t>
      </w:r>
      <w:r>
        <w:rPr>
          <w:spacing w:val="-4"/>
        </w:rPr>
        <w:t>que </w:t>
      </w:r>
      <w:r>
        <w:rPr/>
        <w:t>dependiendo del tipo de producto las habilidades son diferentes. En particular, si las habilidades del cliente se van a considerar dentro del ámbito de la mercadotecnia de relaciones, entonces se requiere de un estudio más profundo y detallado de los </w:t>
      </w:r>
      <w:r>
        <w:rPr>
          <w:spacing w:val="-3"/>
        </w:rPr>
        <w:t>factores </w:t>
      </w:r>
      <w:r>
        <w:rPr/>
        <w:t>involucrados. Algunos de los aspectos clave son: medición de las habilidades del cliente, identificación de una apropiada estrategia de comunicación entre los diferentes niveles de la administración y aspectos concernientes a la cuantificación de </w:t>
      </w:r>
      <w:r>
        <w:rPr>
          <w:spacing w:val="-6"/>
        </w:rPr>
        <w:t>las </w:t>
      </w:r>
      <w:r>
        <w:rPr/>
        <w:t>diversas contribuciones (positivas y negativas) que se obtienen de la comunicación de las habilidades del cliente para el éxito del negocio. La idea principal consiste en hacer que el cliente sea socio del</w:t>
      </w:r>
      <w:r>
        <w:rPr>
          <w:spacing w:val="10"/>
        </w:rPr>
        <w:t> </w:t>
      </w:r>
      <w:r>
        <w:rPr/>
        <w:t>negocio.</w:t>
      </w:r>
    </w:p>
    <w:p>
      <w:pPr>
        <w:pStyle w:val="BodyText"/>
        <w:rPr>
          <w:sz w:val="22"/>
        </w:rPr>
      </w:pPr>
    </w:p>
    <w:p>
      <w:pPr>
        <w:pStyle w:val="BodyText"/>
        <w:spacing w:line="362" w:lineRule="auto" w:before="152"/>
        <w:ind w:left="110" w:right="103"/>
        <w:jc w:val="both"/>
        <w:rPr>
          <w:sz w:val="16"/>
        </w:rPr>
      </w:pPr>
      <w:r>
        <w:rPr/>
        <w:t>Este estudio empírico muestra que efectivamente a mayor comunicación de las habilidades del cliente para el manejo del producto, la relación entre los empleados que manufacturan el producto y los clientes es de mayor calidad y que aunque   esta estrategia de mercadotecnia tiene un  costo  (aunque en realidad debe </w:t>
      </w:r>
      <w:r>
        <w:rPr>
          <w:spacing w:val="-2"/>
        </w:rPr>
        <w:t>ser </w:t>
      </w:r>
      <w:r>
        <w:rPr/>
        <w:t>visto como una inversión a largo plazo) el hecho es que al desarrollar las habilidades del cliente para el manejo adecuado del producto, se transforma en un ahorro de costos referentes a las reparaciones que caen dentro de la</w:t>
      </w:r>
      <w:r>
        <w:rPr>
          <w:spacing w:val="37"/>
        </w:rPr>
        <w:t> </w:t>
      </w:r>
      <w:r>
        <w:rPr>
          <w:spacing w:val="-4"/>
        </w:rPr>
        <w:t>garantía.</w:t>
      </w:r>
      <w:r>
        <w:rPr>
          <w:spacing w:val="-4"/>
          <w:position w:val="9"/>
          <w:sz w:val="16"/>
        </w:rPr>
        <w:t>4</w:t>
      </w:r>
    </w:p>
    <w:p>
      <w:pPr>
        <w:pStyle w:val="BodyText"/>
        <w:rPr>
          <w:sz w:val="34"/>
        </w:rPr>
      </w:pPr>
    </w:p>
    <w:p>
      <w:pPr>
        <w:pStyle w:val="BodyText"/>
        <w:spacing w:line="362" w:lineRule="auto" w:after="19"/>
        <w:ind w:left="110" w:right="102"/>
        <w:jc w:val="both"/>
      </w:pPr>
      <w:r>
        <w:rPr/>
        <w:t>Por su parte, Anton Meyer y Christian Blümelhuber (1998), en su trabajo titulado  “El éxito de la mercadotecnia de relaciones a través de la inversión en los  servicios”, proponen que los servicios complementarios son una herramienta interesante en la </w:t>
      </w:r>
      <w:r>
        <w:rPr>
          <w:spacing w:val="-3"/>
        </w:rPr>
        <w:t>retención </w:t>
      </w:r>
      <w:r>
        <w:rPr/>
        <w:t>del cliente. Dichos servicios tienen el potencial de prolongar  e  intensificar  las  relaciones  entre  la  empresa  y  el  cliente,  crear </w:t>
      </w:r>
      <w:r>
        <w:rPr>
          <w:spacing w:val="62"/>
        </w:rPr>
        <w:t> </w:t>
      </w:r>
      <w:r>
        <w:rPr/>
        <w:t>la</w:t>
      </w:r>
    </w:p>
    <w:p>
      <w:pPr>
        <w:pStyle w:val="BodyText"/>
        <w:spacing w:line="20" w:lineRule="exact"/>
        <w:ind w:left="102"/>
        <w:rPr>
          <w:sz w:val="2"/>
        </w:rPr>
      </w:pPr>
      <w:r>
        <w:rPr>
          <w:sz w:val="2"/>
        </w:rPr>
        <w:pict>
          <v:group style="width:140.25pt;height:.75pt;mso-position-horizontal-relative:char;mso-position-vertical-relative:line" coordorigin="0,0" coordsize="2805,15">
            <v:line style="position:absolute" from="8,8" to="2798,8" stroked="true" strokeweight=".75pt" strokecolor="#000000"/>
          </v:group>
        </w:pict>
      </w:r>
      <w:r>
        <w:rPr>
          <w:sz w:val="2"/>
        </w:rPr>
      </w:r>
    </w:p>
    <w:p>
      <w:pPr>
        <w:spacing w:line="240" w:lineRule="auto" w:before="116"/>
        <w:ind w:left="110" w:right="115" w:firstLine="0"/>
        <w:jc w:val="both"/>
        <w:rPr>
          <w:rFonts w:ascii="Arial" w:hAnsi="Arial"/>
          <w:sz w:val="19"/>
        </w:rPr>
      </w:pPr>
      <w:r>
        <w:rPr>
          <w:rFonts w:ascii="Arial" w:hAnsi="Arial"/>
          <w:w w:val="85"/>
          <w:position w:val="4"/>
          <w:sz w:val="13"/>
        </w:rPr>
        <w:t>4 </w:t>
      </w:r>
      <w:r>
        <w:rPr>
          <w:rFonts w:ascii="Arial" w:hAnsi="Arial"/>
          <w:w w:val="85"/>
          <w:sz w:val="19"/>
        </w:rPr>
        <w:t>Württembergische Feuerversicherung, una compañía de seguros alemana, observó que de 12,000 reportes de daños en</w:t>
      </w:r>
      <w:r>
        <w:rPr>
          <w:rFonts w:ascii="Arial" w:hAnsi="Arial"/>
          <w:spacing w:val="-3"/>
          <w:w w:val="85"/>
          <w:sz w:val="19"/>
        </w:rPr>
        <w:t> </w:t>
      </w:r>
      <w:r>
        <w:rPr>
          <w:rFonts w:ascii="Arial" w:hAnsi="Arial"/>
          <w:w w:val="85"/>
          <w:sz w:val="19"/>
        </w:rPr>
        <w:t>productos</w:t>
      </w:r>
      <w:r>
        <w:rPr>
          <w:rFonts w:ascii="Arial" w:hAnsi="Arial"/>
          <w:spacing w:val="-3"/>
          <w:w w:val="85"/>
          <w:sz w:val="19"/>
        </w:rPr>
        <w:t> </w:t>
      </w:r>
      <w:r>
        <w:rPr>
          <w:rFonts w:ascii="Arial" w:hAnsi="Arial"/>
          <w:w w:val="85"/>
          <w:sz w:val="19"/>
        </w:rPr>
        <w:t>eléctricos</w:t>
      </w:r>
      <w:r>
        <w:rPr>
          <w:rFonts w:ascii="Arial" w:hAnsi="Arial"/>
          <w:spacing w:val="-3"/>
          <w:w w:val="85"/>
          <w:sz w:val="19"/>
        </w:rPr>
        <w:t> </w:t>
      </w:r>
      <w:r>
        <w:rPr>
          <w:rFonts w:ascii="Arial" w:hAnsi="Arial"/>
          <w:w w:val="85"/>
          <w:sz w:val="19"/>
        </w:rPr>
        <w:t>casi</w:t>
      </w:r>
      <w:r>
        <w:rPr>
          <w:rFonts w:ascii="Arial" w:hAnsi="Arial"/>
          <w:spacing w:val="-3"/>
          <w:w w:val="85"/>
          <w:sz w:val="19"/>
        </w:rPr>
        <w:t> </w:t>
      </w:r>
      <w:r>
        <w:rPr>
          <w:rFonts w:ascii="Arial" w:hAnsi="Arial"/>
          <w:w w:val="85"/>
          <w:sz w:val="19"/>
        </w:rPr>
        <w:t>la</w:t>
      </w:r>
      <w:r>
        <w:rPr>
          <w:rFonts w:ascii="Arial" w:hAnsi="Arial"/>
          <w:spacing w:val="-3"/>
          <w:w w:val="85"/>
          <w:sz w:val="19"/>
        </w:rPr>
        <w:t> </w:t>
      </w:r>
      <w:r>
        <w:rPr>
          <w:rFonts w:ascii="Arial" w:hAnsi="Arial"/>
          <w:w w:val="85"/>
          <w:sz w:val="19"/>
        </w:rPr>
        <w:t>mitad</w:t>
      </w:r>
      <w:r>
        <w:rPr>
          <w:rFonts w:ascii="Arial" w:hAnsi="Arial"/>
          <w:spacing w:val="-3"/>
          <w:w w:val="85"/>
          <w:sz w:val="19"/>
        </w:rPr>
        <w:t> </w:t>
      </w:r>
      <w:r>
        <w:rPr>
          <w:rFonts w:ascii="Arial" w:hAnsi="Arial"/>
          <w:w w:val="85"/>
          <w:sz w:val="19"/>
        </w:rPr>
        <w:t>(46%)</w:t>
      </w:r>
      <w:r>
        <w:rPr>
          <w:rFonts w:ascii="Arial" w:hAnsi="Arial"/>
          <w:spacing w:val="7"/>
          <w:w w:val="85"/>
          <w:sz w:val="19"/>
        </w:rPr>
        <w:t> </w:t>
      </w:r>
      <w:r>
        <w:rPr>
          <w:rFonts w:ascii="Arial" w:hAnsi="Arial"/>
          <w:w w:val="85"/>
          <w:sz w:val="19"/>
        </w:rPr>
        <w:t>pudieron</w:t>
      </w:r>
      <w:r>
        <w:rPr>
          <w:rFonts w:ascii="Arial" w:hAnsi="Arial"/>
          <w:spacing w:val="-9"/>
          <w:w w:val="85"/>
          <w:sz w:val="19"/>
        </w:rPr>
        <w:t> </w:t>
      </w:r>
      <w:r>
        <w:rPr>
          <w:rFonts w:ascii="Arial" w:hAnsi="Arial"/>
          <w:w w:val="85"/>
          <w:sz w:val="19"/>
        </w:rPr>
        <w:t>haber</w:t>
      </w:r>
      <w:r>
        <w:rPr>
          <w:rFonts w:ascii="Arial" w:hAnsi="Arial"/>
          <w:spacing w:val="-9"/>
          <w:w w:val="85"/>
          <w:sz w:val="19"/>
        </w:rPr>
        <w:t> </w:t>
      </w:r>
      <w:r>
        <w:rPr>
          <w:rFonts w:ascii="Arial" w:hAnsi="Arial"/>
          <w:w w:val="85"/>
          <w:sz w:val="19"/>
        </w:rPr>
        <w:t>sido</w:t>
      </w:r>
      <w:r>
        <w:rPr>
          <w:rFonts w:ascii="Arial" w:hAnsi="Arial"/>
          <w:spacing w:val="-9"/>
          <w:w w:val="85"/>
          <w:sz w:val="19"/>
        </w:rPr>
        <w:t> </w:t>
      </w:r>
      <w:r>
        <w:rPr>
          <w:rFonts w:ascii="Arial" w:hAnsi="Arial"/>
          <w:w w:val="85"/>
          <w:sz w:val="19"/>
        </w:rPr>
        <w:t>causados</w:t>
      </w:r>
      <w:r>
        <w:rPr>
          <w:rFonts w:ascii="Arial" w:hAnsi="Arial"/>
          <w:spacing w:val="-9"/>
          <w:w w:val="85"/>
          <w:sz w:val="19"/>
        </w:rPr>
        <w:t> </w:t>
      </w:r>
      <w:r>
        <w:rPr>
          <w:rFonts w:ascii="Arial" w:hAnsi="Arial"/>
          <w:w w:val="85"/>
          <w:sz w:val="19"/>
        </w:rPr>
        <w:t>por</w:t>
      </w:r>
      <w:r>
        <w:rPr>
          <w:rFonts w:ascii="Arial" w:hAnsi="Arial"/>
          <w:spacing w:val="-9"/>
          <w:w w:val="85"/>
          <w:sz w:val="19"/>
        </w:rPr>
        <w:t> </w:t>
      </w:r>
      <w:r>
        <w:rPr>
          <w:rFonts w:ascii="Arial" w:hAnsi="Arial"/>
          <w:w w:val="85"/>
          <w:sz w:val="19"/>
        </w:rPr>
        <w:t>un</w:t>
      </w:r>
      <w:r>
        <w:rPr>
          <w:rFonts w:ascii="Arial" w:hAnsi="Arial"/>
          <w:spacing w:val="-9"/>
          <w:w w:val="85"/>
          <w:sz w:val="19"/>
        </w:rPr>
        <w:t> </w:t>
      </w:r>
      <w:r>
        <w:rPr>
          <w:rFonts w:ascii="Arial" w:hAnsi="Arial"/>
          <w:w w:val="85"/>
          <w:sz w:val="19"/>
        </w:rPr>
        <w:t>uso</w:t>
      </w:r>
      <w:r>
        <w:rPr>
          <w:rFonts w:ascii="Arial" w:hAnsi="Arial"/>
          <w:spacing w:val="-9"/>
          <w:w w:val="85"/>
          <w:sz w:val="19"/>
        </w:rPr>
        <w:t> </w:t>
      </w:r>
      <w:r>
        <w:rPr>
          <w:rFonts w:ascii="Arial" w:hAnsi="Arial"/>
          <w:w w:val="85"/>
          <w:sz w:val="19"/>
        </w:rPr>
        <w:t>inapropiado</w:t>
      </w:r>
      <w:r>
        <w:rPr>
          <w:rFonts w:ascii="Arial" w:hAnsi="Arial"/>
          <w:spacing w:val="-9"/>
          <w:w w:val="85"/>
          <w:sz w:val="19"/>
        </w:rPr>
        <w:t> </w:t>
      </w:r>
      <w:r>
        <w:rPr>
          <w:rFonts w:ascii="Arial" w:hAnsi="Arial"/>
          <w:w w:val="85"/>
          <w:sz w:val="19"/>
        </w:rPr>
        <w:t>del</w:t>
      </w:r>
      <w:r>
        <w:rPr>
          <w:rFonts w:ascii="Arial" w:hAnsi="Arial"/>
          <w:spacing w:val="-9"/>
          <w:w w:val="85"/>
          <w:sz w:val="19"/>
        </w:rPr>
        <w:t> </w:t>
      </w:r>
      <w:r>
        <w:rPr>
          <w:rFonts w:ascii="Arial" w:hAnsi="Arial"/>
          <w:w w:val="85"/>
          <w:sz w:val="19"/>
        </w:rPr>
        <w:t>producto</w:t>
      </w:r>
      <w:r>
        <w:rPr>
          <w:rFonts w:ascii="Arial" w:hAnsi="Arial"/>
          <w:spacing w:val="-9"/>
          <w:w w:val="85"/>
          <w:sz w:val="19"/>
        </w:rPr>
        <w:t> </w:t>
      </w:r>
      <w:r>
        <w:rPr>
          <w:rFonts w:ascii="Arial" w:hAnsi="Arial"/>
          <w:w w:val="85"/>
          <w:sz w:val="19"/>
        </w:rPr>
        <w:t>por</w:t>
      </w:r>
      <w:r>
        <w:rPr>
          <w:rFonts w:ascii="Arial" w:hAnsi="Arial"/>
          <w:spacing w:val="-9"/>
          <w:w w:val="85"/>
          <w:sz w:val="19"/>
        </w:rPr>
        <w:t> </w:t>
      </w:r>
      <w:r>
        <w:rPr>
          <w:rFonts w:ascii="Arial" w:hAnsi="Arial"/>
          <w:w w:val="85"/>
          <w:sz w:val="19"/>
        </w:rPr>
        <w:t>parte del</w:t>
      </w:r>
      <w:r>
        <w:rPr>
          <w:rFonts w:ascii="Arial" w:hAnsi="Arial"/>
          <w:spacing w:val="-27"/>
          <w:w w:val="85"/>
          <w:sz w:val="19"/>
        </w:rPr>
        <w:t> </w:t>
      </w:r>
      <w:r>
        <w:rPr>
          <w:rFonts w:ascii="Arial" w:hAnsi="Arial"/>
          <w:w w:val="85"/>
          <w:sz w:val="19"/>
        </w:rPr>
        <w:t>consumidor.</w:t>
      </w:r>
      <w:r>
        <w:rPr>
          <w:rFonts w:ascii="Arial" w:hAnsi="Arial"/>
          <w:spacing w:val="-27"/>
          <w:w w:val="85"/>
          <w:sz w:val="19"/>
        </w:rPr>
        <w:t> </w:t>
      </w:r>
      <w:r>
        <w:rPr>
          <w:rFonts w:ascii="Arial" w:hAnsi="Arial"/>
          <w:w w:val="85"/>
          <w:sz w:val="19"/>
        </w:rPr>
        <w:t>(Hennig</w:t>
      </w:r>
      <w:r>
        <w:rPr>
          <w:rFonts w:ascii="Arial" w:hAnsi="Arial"/>
          <w:spacing w:val="-26"/>
          <w:w w:val="85"/>
          <w:sz w:val="19"/>
        </w:rPr>
        <w:t> </w:t>
      </w:r>
      <w:r>
        <w:rPr>
          <w:rFonts w:ascii="Arial" w:hAnsi="Arial"/>
          <w:w w:val="85"/>
          <w:sz w:val="19"/>
        </w:rPr>
        <w:t>-Thurau</w:t>
      </w:r>
      <w:r>
        <w:rPr>
          <w:rFonts w:ascii="Arial" w:hAnsi="Arial"/>
          <w:spacing w:val="-26"/>
          <w:w w:val="85"/>
          <w:sz w:val="19"/>
        </w:rPr>
        <w:t> </w:t>
      </w:r>
      <w:r>
        <w:rPr>
          <w:rFonts w:ascii="Arial" w:hAnsi="Arial"/>
          <w:w w:val="85"/>
          <w:sz w:val="19"/>
        </w:rPr>
        <w:t>y</w:t>
      </w:r>
      <w:r>
        <w:rPr>
          <w:rFonts w:ascii="Arial" w:hAnsi="Arial"/>
          <w:spacing w:val="-26"/>
          <w:w w:val="85"/>
          <w:sz w:val="19"/>
        </w:rPr>
        <w:t> </w:t>
      </w:r>
      <w:r>
        <w:rPr>
          <w:rFonts w:ascii="Arial" w:hAnsi="Arial"/>
          <w:w w:val="85"/>
          <w:sz w:val="19"/>
        </w:rPr>
        <w:t>Hansen;2000:140).</w:t>
      </w:r>
    </w:p>
    <w:p>
      <w:pPr>
        <w:spacing w:after="0" w:line="240" w:lineRule="auto"/>
        <w:jc w:val="both"/>
        <w:rPr>
          <w:rFonts w:ascii="Arial" w:hAnsi="Arial"/>
          <w:sz w:val="19"/>
        </w:rPr>
        <w:sectPr>
          <w:pgSz w:w="11920" w:h="16840"/>
          <w:pgMar w:header="0" w:footer="1473" w:top="1600" w:bottom="1660" w:left="1540" w:right="1600"/>
        </w:sectPr>
      </w:pPr>
    </w:p>
    <w:p>
      <w:pPr>
        <w:pStyle w:val="BodyText"/>
        <w:rPr>
          <w:rFonts w:ascii="Arial"/>
          <w:sz w:val="20"/>
        </w:rPr>
      </w:pPr>
    </w:p>
    <w:p>
      <w:pPr>
        <w:pStyle w:val="BodyText"/>
        <w:spacing w:before="11"/>
        <w:rPr>
          <w:rFonts w:ascii="Arial"/>
          <w:sz w:val="19"/>
        </w:rPr>
      </w:pPr>
    </w:p>
    <w:p>
      <w:pPr>
        <w:pStyle w:val="BodyText"/>
        <w:spacing w:line="362" w:lineRule="auto"/>
        <w:ind w:left="109" w:right="100"/>
        <w:jc w:val="both"/>
      </w:pPr>
      <w:r>
        <w:rPr/>
        <w:t>satisfacción del cliente y desarrollar obstáculos para la competencia con la finalidad de que el cliente leal no </w:t>
      </w:r>
      <w:r>
        <w:rPr>
          <w:spacing w:val="-8"/>
        </w:rPr>
        <w:t>deje </w:t>
      </w:r>
      <w:r>
        <w:rPr/>
        <w:t>de serlo. También destacan que  no  todos  los servicios son susceptibles de lograr estas metas. Los servicios propicios para estas metas son aquellos que tienen una conexión principal con el producto y una apropiada consideración por parte del cliente. </w:t>
      </w:r>
      <w:r>
        <w:rPr>
          <w:spacing w:val="-6"/>
        </w:rPr>
        <w:t>Además </w:t>
      </w:r>
      <w:r>
        <w:rPr/>
        <w:t>los servicios deben tener un alto valor (también llamado valor agregado), proporcionar una ventaja competitiva y servicios secundarios tales como: el material de los productos y la</w:t>
      </w:r>
      <w:r>
        <w:rPr>
          <w:spacing w:val="18"/>
        </w:rPr>
        <w:t> </w:t>
      </w:r>
      <w:r>
        <w:rPr/>
        <w:t>garantía.</w:t>
      </w:r>
    </w:p>
    <w:p>
      <w:pPr>
        <w:pStyle w:val="BodyText"/>
        <w:rPr>
          <w:sz w:val="22"/>
        </w:rPr>
      </w:pPr>
    </w:p>
    <w:p>
      <w:pPr>
        <w:pStyle w:val="BodyText"/>
        <w:spacing w:line="362" w:lineRule="auto" w:before="170"/>
        <w:ind w:left="109" w:right="102"/>
        <w:jc w:val="both"/>
      </w:pPr>
      <w:r>
        <w:rPr/>
        <w:t>Matthias Lohrum (2000), en su trabajo “El éxito de la mercadotecnia de relaciones  a través de la inversión en el producto”, destaca que la mercadotecnia  de  relaciones no debe ignorar el hecho de que los productos están en el centro de la mayoría de las relaciones de negocios. La mercadotecnia de relaciones está claramente enfocada a la fase de la post compra. La evaluación de esta fase y </w:t>
      </w:r>
      <w:r>
        <w:rPr>
          <w:spacing w:val="-2"/>
        </w:rPr>
        <w:t>por</w:t>
      </w:r>
      <w:r>
        <w:rPr>
          <w:spacing w:val="67"/>
        </w:rPr>
        <w:t> </w:t>
      </w:r>
      <w:r>
        <w:rPr/>
        <w:t>lo tanto la satisfacción y lealtad están determinadas principalmente por los beneficios proporcionados por el producto, especialmente en el sector de los clientes rentables</w:t>
      </w:r>
      <w:r>
        <w:rPr>
          <w:position w:val="9"/>
          <w:sz w:val="16"/>
        </w:rPr>
        <w:t>5</w:t>
      </w:r>
      <w:r>
        <w:rPr/>
        <w:t>. </w:t>
      </w:r>
      <w:r>
        <w:rPr>
          <w:spacing w:val="-4"/>
        </w:rPr>
        <w:t>Sin </w:t>
      </w:r>
      <w:r>
        <w:rPr/>
        <w:t>embargo, la teoría y la práctica de la mercadotecnia de relaciones han ignorado el papel principal que juega la funcionalidad del producto  en la satisfacción del cliente, enfocándose en los servicios al cliente. El estudio mencionado se enfoca en los clientes con discapacidad y de edad avanzada. El objetivo central de este estudio es: manufacturar productos cuya operación es simple y sin limitaciones para quienes deseen usarlos. Los resultados de este  estudio</w:t>
      </w:r>
      <w:r>
        <w:rPr>
          <w:spacing w:val="26"/>
        </w:rPr>
        <w:t> </w:t>
      </w:r>
      <w:r>
        <w:rPr/>
        <w:t>son:</w:t>
      </w:r>
    </w:p>
    <w:p>
      <w:pPr>
        <w:pStyle w:val="ListParagraph"/>
        <w:numPr>
          <w:ilvl w:val="0"/>
          <w:numId w:val="8"/>
        </w:numPr>
        <w:tabs>
          <w:tab w:pos="814" w:val="left" w:leader="none"/>
          <w:tab w:pos="815" w:val="left" w:leader="none"/>
        </w:tabs>
        <w:spacing w:line="240" w:lineRule="auto" w:before="14" w:after="0"/>
        <w:ind w:left="815" w:right="0" w:hanging="345"/>
        <w:jc w:val="left"/>
        <w:rPr>
          <w:sz w:val="23"/>
        </w:rPr>
      </w:pPr>
      <w:r>
        <w:rPr>
          <w:sz w:val="23"/>
        </w:rPr>
        <w:t>reducción de</w:t>
      </w:r>
      <w:r>
        <w:rPr>
          <w:spacing w:val="9"/>
          <w:sz w:val="23"/>
        </w:rPr>
        <w:t> </w:t>
      </w:r>
      <w:r>
        <w:rPr>
          <w:sz w:val="23"/>
        </w:rPr>
        <w:t>costos</w:t>
      </w:r>
    </w:p>
    <w:p>
      <w:pPr>
        <w:pStyle w:val="ListParagraph"/>
        <w:numPr>
          <w:ilvl w:val="0"/>
          <w:numId w:val="8"/>
        </w:numPr>
        <w:tabs>
          <w:tab w:pos="814" w:val="left" w:leader="none"/>
          <w:tab w:pos="816" w:val="left" w:leader="none"/>
        </w:tabs>
        <w:spacing w:line="240" w:lineRule="auto" w:before="138" w:after="0"/>
        <w:ind w:left="815" w:right="0" w:hanging="345"/>
        <w:jc w:val="left"/>
        <w:rPr>
          <w:sz w:val="23"/>
        </w:rPr>
      </w:pPr>
      <w:r>
        <w:rPr>
          <w:sz w:val="23"/>
        </w:rPr>
        <w:t>operatividad sencilla de los</w:t>
      </w:r>
      <w:r>
        <w:rPr>
          <w:spacing w:val="34"/>
          <w:sz w:val="23"/>
        </w:rPr>
        <w:t> </w:t>
      </w:r>
      <w:r>
        <w:rPr>
          <w:sz w:val="23"/>
        </w:rPr>
        <w:t>productos</w:t>
      </w:r>
    </w:p>
    <w:p>
      <w:pPr>
        <w:pStyle w:val="ListParagraph"/>
        <w:numPr>
          <w:ilvl w:val="0"/>
          <w:numId w:val="8"/>
        </w:numPr>
        <w:tabs>
          <w:tab w:pos="814" w:val="left" w:leader="none"/>
          <w:tab w:pos="816" w:val="left" w:leader="none"/>
        </w:tabs>
        <w:spacing w:line="240" w:lineRule="auto" w:before="138" w:after="0"/>
        <w:ind w:left="815" w:right="0" w:hanging="345"/>
        <w:jc w:val="left"/>
        <w:rPr>
          <w:sz w:val="23"/>
        </w:rPr>
      </w:pPr>
      <w:r>
        <w:rPr>
          <w:sz w:val="23"/>
        </w:rPr>
        <w:t>selección de productos y aplicaciones adecuados para los</w:t>
      </w:r>
      <w:r>
        <w:rPr>
          <w:spacing w:val="15"/>
          <w:sz w:val="23"/>
        </w:rPr>
        <w:t> </w:t>
      </w:r>
      <w:r>
        <w:rPr>
          <w:sz w:val="23"/>
        </w:rPr>
        <w:t>clientes</w:t>
      </w:r>
    </w:p>
    <w:p>
      <w:pPr>
        <w:pStyle w:val="ListParagraph"/>
        <w:numPr>
          <w:ilvl w:val="0"/>
          <w:numId w:val="8"/>
        </w:numPr>
        <w:tabs>
          <w:tab w:pos="814" w:val="left" w:leader="none"/>
          <w:tab w:pos="816" w:val="left" w:leader="none"/>
        </w:tabs>
        <w:spacing w:line="240" w:lineRule="auto" w:before="138" w:after="0"/>
        <w:ind w:left="815" w:right="0" w:hanging="345"/>
        <w:jc w:val="left"/>
        <w:rPr>
          <w:sz w:val="23"/>
        </w:rPr>
      </w:pPr>
      <w:r>
        <w:rPr>
          <w:sz w:val="23"/>
        </w:rPr>
        <w:t>reducción del número de llamadas después de la</w:t>
      </w:r>
      <w:r>
        <w:rPr>
          <w:spacing w:val="18"/>
          <w:sz w:val="23"/>
        </w:rPr>
        <w:t> </w:t>
      </w:r>
      <w:r>
        <w:rPr>
          <w:sz w:val="23"/>
        </w:rPr>
        <w:t>venta</w:t>
      </w:r>
    </w:p>
    <w:p>
      <w:pPr>
        <w:pStyle w:val="ListParagraph"/>
        <w:numPr>
          <w:ilvl w:val="0"/>
          <w:numId w:val="8"/>
        </w:numPr>
        <w:tabs>
          <w:tab w:pos="814" w:val="left" w:leader="none"/>
          <w:tab w:pos="816" w:val="left" w:leader="none"/>
        </w:tabs>
        <w:spacing w:line="240" w:lineRule="auto" w:before="138" w:after="0"/>
        <w:ind w:left="815" w:right="0" w:hanging="345"/>
        <w:jc w:val="left"/>
        <w:rPr>
          <w:sz w:val="23"/>
        </w:rPr>
      </w:pPr>
      <w:r>
        <w:rPr>
          <w:sz w:val="23"/>
        </w:rPr>
        <w:t>incremento en la satisfacción del</w:t>
      </w:r>
      <w:r>
        <w:rPr>
          <w:spacing w:val="-14"/>
          <w:sz w:val="23"/>
        </w:rPr>
        <w:t> </w:t>
      </w:r>
      <w:r>
        <w:rPr>
          <w:sz w:val="23"/>
        </w:rPr>
        <w:t>cliente</w:t>
      </w:r>
    </w:p>
    <w:p>
      <w:pPr>
        <w:pStyle w:val="ListParagraph"/>
        <w:numPr>
          <w:ilvl w:val="0"/>
          <w:numId w:val="8"/>
        </w:numPr>
        <w:tabs>
          <w:tab w:pos="814" w:val="left" w:leader="none"/>
          <w:tab w:pos="816" w:val="left" w:leader="none"/>
        </w:tabs>
        <w:spacing w:line="240" w:lineRule="auto" w:before="138" w:after="0"/>
        <w:ind w:left="815" w:right="0" w:hanging="345"/>
        <w:jc w:val="left"/>
        <w:rPr>
          <w:sz w:val="23"/>
        </w:rPr>
      </w:pPr>
      <w:r>
        <w:rPr>
          <w:sz w:val="23"/>
        </w:rPr>
        <w:t>incremento en la lealtad del</w:t>
      </w:r>
      <w:r>
        <w:rPr>
          <w:spacing w:val="-15"/>
          <w:sz w:val="23"/>
        </w:rPr>
        <w:t> </w:t>
      </w:r>
      <w:r>
        <w:rPr>
          <w:sz w:val="23"/>
        </w:rPr>
        <w:t>cliente</w:t>
      </w:r>
    </w:p>
    <w:p>
      <w:pPr>
        <w:pStyle w:val="BodyText"/>
        <w:rPr>
          <w:sz w:val="20"/>
        </w:rPr>
      </w:pPr>
    </w:p>
    <w:p>
      <w:pPr>
        <w:pStyle w:val="BodyText"/>
        <w:rPr>
          <w:sz w:val="26"/>
        </w:rPr>
      </w:pPr>
      <w:r>
        <w:rPr/>
        <w:pict>
          <v:line style="position:absolute;mso-position-horizontal-relative:page;mso-position-vertical-relative:paragraph;z-index:1336;mso-wrap-distance-left:0;mso-wrap-distance-right:0" from="82.5pt,18.033081pt" to="222pt,18.033081pt" stroked="true" strokeweight=".75pt" strokecolor="#000000">
            <w10:wrap type="topAndBottom"/>
          </v:line>
        </w:pict>
      </w:r>
    </w:p>
    <w:p>
      <w:pPr>
        <w:spacing w:before="77"/>
        <w:ind w:left="110" w:right="0" w:firstLine="0"/>
        <w:jc w:val="left"/>
        <w:rPr>
          <w:rFonts w:ascii="Arial" w:hAnsi="Arial"/>
          <w:sz w:val="19"/>
        </w:rPr>
      </w:pPr>
      <w:r>
        <w:rPr>
          <w:rFonts w:ascii="Arial" w:hAnsi="Arial"/>
          <w:w w:val="85"/>
          <w:position w:val="4"/>
          <w:sz w:val="13"/>
        </w:rPr>
        <w:t>5 </w:t>
      </w:r>
      <w:r>
        <w:rPr>
          <w:rFonts w:ascii="Arial" w:hAnsi="Arial"/>
          <w:w w:val="85"/>
          <w:sz w:val="19"/>
        </w:rPr>
        <w:t>Ibid., pág. 1.</w:t>
      </w:r>
    </w:p>
    <w:p>
      <w:pPr>
        <w:spacing w:after="0"/>
        <w:jc w:val="left"/>
        <w:rPr>
          <w:rFonts w:ascii="Arial" w:hAnsi="Arial"/>
          <w:sz w:val="19"/>
        </w:rPr>
        <w:sectPr>
          <w:pgSz w:w="11920" w:h="16840"/>
          <w:pgMar w:header="0" w:footer="1473" w:top="1600" w:bottom="1660" w:left="1540" w:right="1600"/>
        </w:sectPr>
      </w:pPr>
    </w:p>
    <w:p>
      <w:pPr>
        <w:pStyle w:val="BodyText"/>
        <w:rPr>
          <w:rFonts w:ascii="Arial"/>
          <w:sz w:val="20"/>
        </w:rPr>
      </w:pPr>
    </w:p>
    <w:p>
      <w:pPr>
        <w:pStyle w:val="BodyText"/>
        <w:spacing w:before="9"/>
        <w:rPr>
          <w:rFonts w:ascii="Arial"/>
          <w:sz w:val="15"/>
        </w:rPr>
      </w:pPr>
    </w:p>
    <w:p>
      <w:pPr>
        <w:pStyle w:val="ListParagraph"/>
        <w:numPr>
          <w:ilvl w:val="0"/>
          <w:numId w:val="8"/>
        </w:numPr>
        <w:tabs>
          <w:tab w:pos="814" w:val="left" w:leader="none"/>
          <w:tab w:pos="815" w:val="left" w:leader="none"/>
        </w:tabs>
        <w:spacing w:line="357" w:lineRule="auto" w:before="62" w:after="0"/>
        <w:ind w:left="815" w:right="128" w:hanging="345"/>
        <w:jc w:val="left"/>
        <w:rPr>
          <w:sz w:val="23"/>
        </w:rPr>
      </w:pPr>
      <w:r>
        <w:rPr>
          <w:sz w:val="23"/>
        </w:rPr>
        <w:t>incremento en la recomendación positiva de los productos a través de los </w:t>
      </w:r>
      <w:r>
        <w:rPr>
          <w:spacing w:val="-5"/>
          <w:sz w:val="23"/>
        </w:rPr>
        <w:t>clientes</w:t>
      </w:r>
    </w:p>
    <w:p>
      <w:pPr>
        <w:pStyle w:val="BodyText"/>
        <w:rPr>
          <w:sz w:val="22"/>
        </w:rPr>
      </w:pPr>
    </w:p>
    <w:p>
      <w:pPr>
        <w:pStyle w:val="BodyText"/>
        <w:spacing w:line="364" w:lineRule="auto" w:before="145"/>
        <w:ind w:left="109" w:right="107"/>
        <w:jc w:val="both"/>
      </w:pPr>
      <w:r>
        <w:rPr/>
        <w:t>De las tres exposiciones anteriores en las que cada autor defiende su punto de  vista (inversión en el cliente, inversión en el servicio o inversión en el producto  para el logro del éxito en la mercadotecnia de relaciones), se concluye que la mercadotecnia de relaciones tiene como principal objetivo la retención del cliente y que las estrategias que para tal finalidad se lleven a cabo, están </w:t>
      </w:r>
      <w:r>
        <w:rPr>
          <w:spacing w:val="-2"/>
        </w:rPr>
        <w:t>directamente </w:t>
      </w:r>
      <w:r>
        <w:rPr/>
        <w:t>relacionadas con la empresa que desea aplicar la mercadotecnia de relaciones. Siendo estas estrategias más que una disyuntiva una conjunción que mezcle en mayor o menor escala los beneficios que de manera unitaria aportan cada una de </w:t>
      </w:r>
      <w:r>
        <w:rPr>
          <w:spacing w:val="-3"/>
        </w:rPr>
        <w:t>ellas.</w:t>
      </w:r>
    </w:p>
    <w:p>
      <w:pPr>
        <w:pStyle w:val="BodyText"/>
        <w:rPr>
          <w:sz w:val="22"/>
        </w:rPr>
      </w:pPr>
    </w:p>
    <w:p>
      <w:pPr>
        <w:pStyle w:val="Heading5"/>
        <w:numPr>
          <w:ilvl w:val="2"/>
          <w:numId w:val="7"/>
        </w:numPr>
        <w:tabs>
          <w:tab w:pos="853" w:val="left" w:leader="none"/>
        </w:tabs>
        <w:spacing w:line="240" w:lineRule="auto" w:before="152" w:after="0"/>
        <w:ind w:left="852" w:right="0" w:hanging="742"/>
        <w:jc w:val="both"/>
      </w:pPr>
      <w:bookmarkStart w:name="_TOC_250024" w:id="7"/>
      <w:r>
        <w:rPr/>
        <w:t>Las 4 P´s de la mezcla de </w:t>
      </w:r>
      <w:r>
        <w:rPr>
          <w:spacing w:val="48"/>
        </w:rPr>
        <w:t> </w:t>
      </w:r>
      <w:bookmarkEnd w:id="7"/>
      <w:r>
        <w:rPr/>
        <w:t>mercadotecnia.</w:t>
      </w:r>
    </w:p>
    <w:p>
      <w:pPr>
        <w:pStyle w:val="BodyText"/>
        <w:spacing w:line="367" w:lineRule="auto" w:before="142"/>
        <w:ind w:left="109" w:right="102"/>
        <w:jc w:val="both"/>
      </w:pPr>
      <w:r>
        <w:rPr/>
        <w:t>El proceso de mercadotecnia es el proceso de analizar oportunidades de mercadotecnia, seleccionar mercados meta, desarrollar la mezcla  de  mercadotecnia y administrar la labor de mercadotecnia. (Kotler y </w:t>
      </w:r>
      <w:r>
        <w:rPr>
          <w:spacing w:val="3"/>
        </w:rPr>
        <w:t>Armostrong;2001:45).</w:t>
      </w:r>
    </w:p>
    <w:p>
      <w:pPr>
        <w:pStyle w:val="BodyText"/>
        <w:rPr>
          <w:sz w:val="22"/>
        </w:rPr>
      </w:pPr>
    </w:p>
    <w:p>
      <w:pPr>
        <w:pStyle w:val="BodyText"/>
        <w:spacing w:line="362" w:lineRule="auto" w:before="149"/>
        <w:ind w:left="109" w:right="102"/>
        <w:jc w:val="both"/>
      </w:pPr>
      <w:r>
        <w:rPr/>
        <w:t>Los consumidores meta son el punto central. La empresa inicia con la identificación del mercado total y lo divide en segmentos más pequeños, elige aquellos  segmentos más prometedores y se concentra en servirlos y satisfacerlos. Posteriormente, la empresa desarrolla una mezcla de mercadotecnia que consiste  en un conjunto de herramientas tácticas de mercadotecnia controlables por la empresa y que las combina para producir la respuesta deseada en el mercado  meta. Finalmente, la empresa lleva a cabo un análisis, planeación, implementación  y control de</w:t>
      </w:r>
      <w:r>
        <w:rPr>
          <w:spacing w:val="-11"/>
        </w:rPr>
        <w:t> </w:t>
      </w:r>
      <w:r>
        <w:rPr/>
        <w:t>mercadotecnia.</w:t>
      </w:r>
    </w:p>
    <w:p>
      <w:pPr>
        <w:pStyle w:val="BodyText"/>
        <w:rPr>
          <w:sz w:val="22"/>
        </w:rPr>
      </w:pPr>
    </w:p>
    <w:p>
      <w:pPr>
        <w:pStyle w:val="BodyText"/>
        <w:spacing w:before="170"/>
        <w:ind w:left="109"/>
        <w:jc w:val="both"/>
      </w:pPr>
      <w:r>
        <w:rPr/>
        <w:t>En la figura #1 se muestran las 4 P’s de la mezcla de mercadotecnia.</w:t>
      </w:r>
    </w:p>
    <w:p>
      <w:pPr>
        <w:spacing w:after="0"/>
        <w:jc w:val="both"/>
        <w:sectPr>
          <w:pgSz w:w="11920" w:h="16840"/>
          <w:pgMar w:header="0" w:footer="1473" w:top="1600" w:bottom="1660" w:left="154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p>
    <w:p>
      <w:pPr>
        <w:spacing w:before="0"/>
        <w:ind w:left="1735" w:right="0" w:firstLine="0"/>
        <w:jc w:val="left"/>
        <w:rPr>
          <w:rFonts w:ascii="Arial" w:hAnsi="Arial"/>
          <w:i/>
          <w:sz w:val="19"/>
        </w:rPr>
      </w:pPr>
      <w:r>
        <w:rPr/>
        <w:pict>
          <v:group style="position:absolute;margin-left:72pt;margin-top:-327.089111pt;width:449.25pt;height:330pt;mso-position-horizontal-relative:page;mso-position-vertical-relative:paragraph;z-index:-693160" coordorigin="1440,-6542" coordsize="8985,6600">
            <v:shape style="position:absolute;left:1470;top:-6512;width:8850;height:90" coordorigin="1470,-6512" coordsize="8850,90" path="m1500,-6512l1500,-6422m1470,-6482l1545,-6482m1545,-6482l10320,-6482e" filled="false" stroked="true" strokeweight="3pt" strokecolor="#000000">
              <v:path arrowok="t"/>
            </v:shape>
            <v:line style="position:absolute" from="1545,-6429" to="10320,-6429" stroked="true" strokeweight=".75pt" strokecolor="#000000"/>
            <v:line style="position:absolute" from="10373,-6512" to="10373,-6422" stroked="true" strokeweight="2.25pt" strokecolor="#000000"/>
            <v:shape style="position:absolute;left:1500;top:-6482;width:8895;height:510" coordorigin="1500,-6482" coordsize="8895,510" path="m10320,-6482l10395,-6482m1500,-6422l1500,-5972e" filled="false" stroked="true" strokeweight="3pt" strokecolor="#000000">
              <v:path arrowok="t"/>
            </v:shape>
            <v:line style="position:absolute" from="10373,-6422" to="10373,-5972" stroked="true" strokeweight="2.25pt" strokecolor="#000000"/>
            <v:line style="position:absolute" from="1500,-5972" to="1500,-5552" stroked="true" strokeweight="3pt" strokecolor="#000000"/>
            <v:line style="position:absolute" from="10373,-5972" to="10373,-5552" stroked="true" strokeweight="2.25pt" strokecolor="#000000"/>
            <v:line style="position:absolute" from="1500,-5552" to="1500,-5132" stroked="true" strokeweight="3pt" strokecolor="#000000"/>
            <v:line style="position:absolute" from="10373,-5552" to="10373,-5132" stroked="true" strokeweight="2.25pt" strokecolor="#000000"/>
            <v:line style="position:absolute" from="1500,-5132" to="1500,-4712" stroked="true" strokeweight="3pt" strokecolor="#000000"/>
            <v:line style="position:absolute" from="10373,-5132" to="10373,-4712" stroked="true" strokeweight="2.25pt" strokecolor="#000000"/>
            <v:line style="position:absolute" from="1500,-4712" to="1500,-4292" stroked="true" strokeweight="3pt" strokecolor="#000000"/>
            <v:line style="position:absolute" from="10373,-4712" to="10373,-4292" stroked="true" strokeweight="2.25pt" strokecolor="#000000"/>
            <v:line style="position:absolute" from="1500,-4292" to="1500,-3872" stroked="true" strokeweight="3pt" strokecolor="#000000"/>
            <v:line style="position:absolute" from="10373,-4292" to="10373,-3872" stroked="true" strokeweight="2.25pt" strokecolor="#000000"/>
            <v:line style="position:absolute" from="1500,-3872" to="1500,-3452" stroked="true" strokeweight="3pt" strokecolor="#000000"/>
            <v:line style="position:absolute" from="10373,-3872" to="10373,-3452" stroked="true" strokeweight="2.25pt" strokecolor="#000000"/>
            <v:line style="position:absolute" from="1500,-3452" to="1500,-3032" stroked="true" strokeweight="3pt" strokecolor="#000000"/>
            <v:line style="position:absolute" from="10373,-3452" to="10373,-3032" stroked="true" strokeweight="2.25pt" strokecolor="#000000"/>
            <v:line style="position:absolute" from="1500,-3032" to="1500,-2612" stroked="true" strokeweight="3pt" strokecolor="#000000"/>
            <v:line style="position:absolute" from="10373,-3032" to="10373,-2612" stroked="true" strokeweight="2.25pt" strokecolor="#000000"/>
            <v:line style="position:absolute" from="1500,-2612" to="1500,-2192" stroked="true" strokeweight="3pt" strokecolor="#000000"/>
            <v:line style="position:absolute" from="10373,-2612" to="10373,-2192" stroked="true" strokeweight="2.25pt" strokecolor="#000000"/>
            <v:line style="position:absolute" from="1500,-2192" to="1500,-1772" stroked="true" strokeweight="3pt" strokecolor="#000000"/>
            <v:line style="position:absolute" from="10373,-2192" to="10373,-1772" stroked="true" strokeweight="2.25pt" strokecolor="#000000"/>
            <v:line style="position:absolute" from="1500,-1772" to="1500,-1352" stroked="true" strokeweight="3pt" strokecolor="#000000"/>
            <v:line style="position:absolute" from="10373,-1772" to="10373,-1352" stroked="true" strokeweight="2.25pt" strokecolor="#000000"/>
            <v:line style="position:absolute" from="1500,-1352" to="1500,-932" stroked="true" strokeweight="3pt" strokecolor="#000000"/>
            <v:line style="position:absolute" from="10373,-1352" to="10373,-932" stroked="true" strokeweight="2.25pt" strokecolor="#000000"/>
            <v:line style="position:absolute" from="1500,-932" to="1500,-512" stroked="true" strokeweight="3pt" strokecolor="#000000"/>
            <v:line style="position:absolute" from="10373,-932" to="10373,-512" stroked="true" strokeweight="2.25pt" strokecolor="#000000"/>
            <v:shape style="position:absolute;left:1470;top:-62;width:8850;height:90" coordorigin="1470,-62" coordsize="8850,90" path="m1500,-62l1500,28m1470,-2l1545,-2m1545,-2l10320,-2e" filled="false" stroked="true" strokeweight="3pt" strokecolor="#000000">
              <v:path arrowok="t"/>
            </v:shape>
            <v:line style="position:absolute" from="1545,-54" to="10320,-54" stroked="true" strokeweight=".75pt" strokecolor="#000000"/>
            <v:line style="position:absolute" from="10373,-62" to="10373,28" stroked="true" strokeweight="2.25pt" strokecolor="#000000"/>
            <v:shape style="position:absolute;left:1500;top:-512;width:8895;height:510" coordorigin="1500,-512" coordsize="8895,510" path="m10320,-2l10395,-2m1500,-512l1500,-62e" filled="false" stroked="true" strokeweight="3pt" strokecolor="#000000">
              <v:path arrowok="t"/>
            </v:shape>
            <v:line style="position:absolute" from="1538,-6437" to="1538,-47" stroked="true" strokeweight=".75pt" strokecolor="#000000"/>
            <v:line style="position:absolute" from="10373,-512" to="10373,-62" stroked="true" strokeweight="2.25pt" strokecolor="#000000"/>
            <v:line style="position:absolute" from="10328,-6437" to="10328,-47" stroked="true" strokeweight=".75pt" strokecolor="#000000"/>
            <v:shape style="position:absolute;left:4830;top:-4802;width:2430;height:2445" coordorigin="4830,-4802" coordsize="2430,2445" path="m6045,-4802l5971,-4800,5897,-4793,5826,-4782,5755,-4767,5686,-4749,5619,-4726,5554,-4700,5491,-4670,5430,-4636,5371,-4599,5315,-4559,5261,-4516,5209,-4470,5160,-4421,5114,-4369,5072,-4314,5032,-4257,4995,-4197,4962,-4135,4932,-4071,4906,-4005,4883,-3937,4864,-3867,4849,-3796,4839,-3722,4832,-3648,4830,-3572,4832,-3495,4839,-3419,4851,-3344,4867,-3271,4887,-3200,4911,-3131,4940,-3064,4972,-2999,5007,-2936,5047,-2876,5089,-2818,5135,-2763,5184,-2711,5236,-2662,5291,-2616,5349,-2573,5409,-2534,5472,-2498,5537,-2466,5604,-2438,5673,-2414,5745,-2394,5817,-2378,5892,-2366,5968,-2359,6045,-2357,6122,-2359,6198,-2366,6273,-2378,6345,-2394,6417,-2414,6486,-2438,6553,-2466,6618,-2498,6681,-2534,6741,-2573,6799,-2616,6854,-2662,6906,-2711,6955,-2763,7001,-2818,7043,-2876,7083,-2936,7118,-2999,7150,-3064,7179,-3131,7203,-3200,7223,-3271,7239,-3344,7251,-3419,7258,-3495,7260,-3572,7258,-3648,7251,-3722,7241,-3796,7226,-3867,7207,-3937,7184,-4005,7158,-4071,7128,-4135,7095,-4197,7058,-4257,7018,-4314,6976,-4369,6930,-4421,6881,-4470,6829,-4516,6775,-4559,6719,-4599,6660,-4636,6599,-4670,6536,-4700,6471,-4726,6404,-4749,6335,-4767,6264,-4782,6193,-4793,6119,-4800,6045,-4802xe" filled="true" fillcolor="#808080" stroked="false">
              <v:path arrowok="t"/>
              <v:fill type="solid"/>
            </v:shape>
            <v:shape style="position:absolute;left:4785;top:-4847;width:2430;height:2445" coordorigin="4785,-4847" coordsize="2430,2445" path="m6000,-4847l5926,-4845,5852,-4838,5781,-4827,5710,-4812,5641,-4792,5574,-4769,5509,-4742,5446,-4712,5385,-4678,5326,-4640,5270,-4600,5216,-4556,5164,-4509,5115,-4460,5069,-4407,5027,-4353,4987,-4295,4950,-4236,4917,-4174,4887,-4110,4861,-4044,4838,-3977,4819,-3907,4804,-3837,4794,-3765,4787,-3691,4785,-3617,4787,-3540,4794,-3464,4806,-3389,4822,-3316,4842,-3245,4866,-3176,4895,-3109,4927,-3044,4962,-2981,5002,-2921,5044,-2863,5090,-2808,5139,-2756,5191,-2707,5246,-2661,5304,-2618,5364,-2579,5427,-2543,5492,-2511,5559,-2483,5628,-2459,5700,-2439,5772,-2423,5847,-2411,5923,-2404,6000,-2402,6077,-2404,6153,-2411,6228,-2423,6300,-2439,6372,-2459,6441,-2483,6508,-2511,6573,-2543,6636,-2579,6696,-2618,6754,-2661,6809,-2707,6861,-2756,6910,-2808,6956,-2863,6998,-2921,7038,-2981,7073,-3044,7105,-3109,7134,-3176,7158,-3245,7178,-3316,7194,-3389,7206,-3464,7213,-3540,7215,-3617,7213,-3691,7206,-3765,7196,-3837,7181,-3907,7162,-3977,7139,-4044,7113,-4110,7083,-4174,7050,-4236,7013,-4295,6973,-4353,6931,-4407,6885,-4460,6836,-4509,6784,-4556,6730,-4600,6674,-4640,6615,-4678,6554,-4712,6491,-4742,6426,-4769,6359,-4792,6290,-4812,6219,-4827,6148,-4838,6074,-4845,6000,-4847xe" filled="true" fillcolor="#ffffff" stroked="false">
              <v:path arrowok="t"/>
              <v:fill type="solid"/>
            </v:shape>
            <v:shape style="position:absolute;left:4785;top:-4847;width:2430;height:2445" coordorigin="4785,-4847" coordsize="2430,2445" path="m7215,-3617l7213,-3691,7206,-3765,7196,-3837,7181,-3907,7162,-3977,7139,-4044,7113,-4110,7083,-4174,7050,-4236,7013,-4295,6973,-4353,6931,-4407,6885,-4460,6836,-4509,6784,-4556,6730,-4600,6674,-4640,6615,-4678,6554,-4712,6491,-4742,6426,-4769,6359,-4792,6290,-4812,6219,-4827,6148,-4838,6074,-4845,6000,-4847,5926,-4845,5852,-4838,5781,-4827,5710,-4812,5641,-4792,5574,-4769,5509,-4742,5446,-4712,5385,-4678,5326,-4640,5270,-4600,5216,-4556,5164,-4509,5115,-4460,5069,-4407,5027,-4353,4987,-4295,4950,-4236,4917,-4174,4887,-4110,4861,-4044,4838,-3977,4819,-3907,4804,-3837,4794,-3765,4787,-3691,4785,-3617,4787,-3540,4794,-3464,4806,-3389,4822,-3316,4842,-3245,4866,-3176,4895,-3109,4927,-3044,4962,-2981,5002,-2921,5044,-2863,5090,-2808,5139,-2756,5191,-2707,5246,-2661,5304,-2618,5364,-2579,5427,-2543,5492,-2511,5559,-2483,5628,-2459,5700,-2439,5772,-2423,5847,-2411,5923,-2404,6000,-2402,6077,-2404,6153,-2411,6228,-2423,6300,-2439,6372,-2459,6441,-2483,6508,-2511,6573,-2543,6636,-2579,6696,-2618,6754,-2661,6809,-2707,6861,-2756,6910,-2808,6956,-2863,6998,-2921,7038,-2981,7073,-3044,7105,-3109,7134,-3176,7158,-3245,7178,-3316,7194,-3389,7206,-3464,7213,-3540,7215,-3617xe" filled="false" stroked="true" strokeweight=".75pt" strokecolor="#000000">
              <v:path arrowok="t"/>
            </v:shape>
            <v:rect style="position:absolute;left:2205;top:-6137;width:2280;height:2640" filled="true" fillcolor="#808080" stroked="false">
              <v:fill type="solid"/>
            </v:rect>
            <v:rect style="position:absolute;left:2160;top:-6182;width:2265;height:2625" filled="true" fillcolor="#ffffff" stroked="false">
              <v:fill type="solid"/>
            </v:rect>
            <v:rect style="position:absolute;left:2205;top:-3047;width:2280;height:2625" filled="true" fillcolor="#808080" stroked="false">
              <v:fill type="solid"/>
            </v:rect>
            <v:rect style="position:absolute;left:2160;top:-3092;width:2265;height:2610" filled="true" fillcolor="#ffffff" stroked="false">
              <v:fill type="solid"/>
            </v:rect>
            <v:rect style="position:absolute;left:7620;top:-3047;width:2280;height:2625" filled="true" fillcolor="#808080" stroked="false">
              <v:fill type="solid"/>
            </v:rect>
            <v:rect style="position:absolute;left:7575;top:-3092;width:2265;height:2610" filled="true" fillcolor="#ffffff" stroked="false">
              <v:fill type="solid"/>
            </v:rect>
            <v:rect style="position:absolute;left:7620;top:-6137;width:2280;height:2640" filled="true" fillcolor="#808080" stroked="false">
              <v:fill type="solid"/>
            </v:rect>
            <v:rect style="position:absolute;left:7575;top:-6182;width:2265;height:2625" filled="true" fillcolor="#ffffff" stroked="false">
              <v:fill type="solid"/>
            </v:rect>
            <v:line style="position:absolute" from="4440,-4847" to="5055,-4217" stroked="true" strokeweight=".75pt" strokecolor="#000000"/>
            <v:shape style="position:absolute;left:4965;top:-4307;width:180;height:165" coordorigin="4965,-4307" coordsize="180,165" path="m5085,-4307l4965,-4187,5145,-4142,5085,-4307xe" filled="true" fillcolor="#000000" stroked="false">
              <v:path arrowok="t"/>
              <v:fill type="solid"/>
            </v:shape>
            <v:line style="position:absolute" from="4440,-1697" to="5250,-2837" stroked="true" strokeweight=".75pt" strokecolor="#000000"/>
            <v:shape style="position:absolute;left:5160;top:-2927;width:165;height:180" coordorigin="5160,-2927" coordsize="165,180" path="m5325,-2927l5160,-2837,5280,-2747,5325,-2927xe" filled="true" fillcolor="#000000" stroked="false">
              <v:path arrowok="t"/>
              <v:fill type="solid"/>
            </v:shape>
            <v:line style="position:absolute" from="7740,-1877" to="6765,-2852" stroked="true" strokeweight=".75pt" strokecolor="#000000"/>
            <v:shape style="position:absolute;left:6720;top:-2927;width:150;height:180" coordorigin="6720,-2927" coordsize="150,180" path="m6720,-2927l6765,-2747,6870,-2867,6720,-2927xe" filled="true" fillcolor="#000000" stroked="false">
              <v:path arrowok="t"/>
              <v:fill type="solid"/>
            </v:shape>
            <v:line style="position:absolute" from="7575,-4847" to="6945,-4217" stroked="true" strokeweight=".75pt" strokecolor="#000000"/>
            <v:shape style="position:absolute;left:6885;top:-4307;width:165;height:165" coordorigin="6885,-4307" coordsize="165,165" path="m6930,-4307l6885,-4142,7050,-4187,6930,-4307xe" filled="true" fillcolor="#000000" stroked="false">
              <v:path arrowok="t"/>
              <v:fill type="solid"/>
            </v:shape>
            <v:shape style="position:absolute;left:5747;top:-4480;width:600;height:488" type="#_x0000_t202" filled="false" stroked="false">
              <v:textbox inset="0,0,0,0">
                <w:txbxContent>
                  <w:p>
                    <w:pPr>
                      <w:spacing w:line="232" w:lineRule="exact" w:before="0"/>
                      <w:ind w:left="0" w:right="0" w:firstLine="0"/>
                      <w:jc w:val="center"/>
                      <w:rPr>
                        <w:rFonts w:ascii="Arial"/>
                        <w:sz w:val="23"/>
                      </w:rPr>
                    </w:pPr>
                    <w:r>
                      <w:rPr>
                        <w:rFonts w:ascii="Arial"/>
                        <w:w w:val="80"/>
                        <w:sz w:val="23"/>
                      </w:rPr>
                      <w:t>Cliente</w:t>
                    </w:r>
                  </w:p>
                  <w:p>
                    <w:pPr>
                      <w:spacing w:line="255" w:lineRule="exact" w:before="0"/>
                      <w:ind w:left="71" w:right="0" w:firstLine="0"/>
                      <w:jc w:val="center"/>
                      <w:rPr>
                        <w:rFonts w:ascii="Arial"/>
                        <w:sz w:val="23"/>
                      </w:rPr>
                    </w:pPr>
                    <w:r>
                      <w:rPr>
                        <w:rFonts w:ascii="Arial"/>
                        <w:w w:val="90"/>
                        <w:sz w:val="23"/>
                      </w:rPr>
                      <w:t>meta</w:t>
                    </w:r>
                  </w:p>
                </w:txbxContent>
              </v:textbox>
              <w10:wrap type="none"/>
            </v:shape>
            <v:shape style="position:absolute;left:5400;top:-3145;width:1425;height:533" type="#_x0000_t202" filled="false" stroked="false">
              <v:textbox inset="0,0,0,0">
                <w:txbxContent>
                  <w:p>
                    <w:pPr>
                      <w:spacing w:line="237" w:lineRule="exact" w:before="0"/>
                      <w:ind w:left="17" w:right="17" w:firstLine="0"/>
                      <w:jc w:val="center"/>
                      <w:rPr>
                        <w:rFonts w:ascii="Arial"/>
                        <w:sz w:val="23"/>
                      </w:rPr>
                    </w:pPr>
                    <w:r>
                      <w:rPr>
                        <w:rFonts w:ascii="Arial"/>
                        <w:w w:val="80"/>
                        <w:sz w:val="23"/>
                      </w:rPr>
                      <w:t>Posicionamiento</w:t>
                    </w:r>
                  </w:p>
                  <w:p>
                    <w:pPr>
                      <w:spacing w:line="260" w:lineRule="exact" w:before="35"/>
                      <w:ind w:left="47" w:right="17" w:firstLine="0"/>
                      <w:jc w:val="center"/>
                      <w:rPr>
                        <w:rFonts w:ascii="Arial"/>
                        <w:sz w:val="23"/>
                      </w:rPr>
                    </w:pPr>
                    <w:r>
                      <w:rPr>
                        <w:rFonts w:ascii="Arial"/>
                        <w:w w:val="95"/>
                        <w:sz w:val="23"/>
                      </w:rPr>
                      <w:t>buscado</w:t>
                    </w:r>
                  </w:p>
                </w:txbxContent>
              </v:textbox>
              <w10:wrap type="none"/>
            </v:shape>
            <v:shape style="position:absolute;left:2160;top:-6182;width:2265;height:2625" type="#_x0000_t202" filled="true" fillcolor="#ffffff" stroked="true" strokeweight=".75pt" strokecolor="#000000">
              <v:textbox inset="0,0,0,0">
                <w:txbxContent>
                  <w:p>
                    <w:pPr>
                      <w:spacing w:line="240" w:lineRule="auto" w:before="8"/>
                      <w:rPr>
                        <w:sz w:val="28"/>
                      </w:rPr>
                    </w:pPr>
                  </w:p>
                  <w:p>
                    <w:pPr>
                      <w:spacing w:before="0"/>
                      <w:ind w:left="742" w:right="0" w:firstLine="0"/>
                      <w:jc w:val="left"/>
                      <w:rPr>
                        <w:rFonts w:ascii="Arial"/>
                        <w:b/>
                        <w:sz w:val="23"/>
                      </w:rPr>
                    </w:pPr>
                    <w:r>
                      <w:rPr>
                        <w:rFonts w:ascii="Arial"/>
                        <w:b/>
                        <w:w w:val="95"/>
                        <w:sz w:val="23"/>
                      </w:rPr>
                      <w:t>Producto</w:t>
                    </w:r>
                  </w:p>
                  <w:p>
                    <w:pPr>
                      <w:numPr>
                        <w:ilvl w:val="0"/>
                        <w:numId w:val="9"/>
                      </w:numPr>
                      <w:tabs>
                        <w:tab w:pos="682" w:val="left" w:leader="none"/>
                        <w:tab w:pos="683" w:val="left" w:leader="none"/>
                      </w:tabs>
                      <w:spacing w:line="276" w:lineRule="exact" w:before="5"/>
                      <w:ind w:left="682" w:right="0" w:hanging="360"/>
                      <w:jc w:val="left"/>
                      <w:rPr>
                        <w:rFonts w:ascii="Arial"/>
                        <w:sz w:val="23"/>
                      </w:rPr>
                    </w:pPr>
                    <w:r>
                      <w:rPr>
                        <w:rFonts w:ascii="Arial"/>
                        <w:w w:val="95"/>
                        <w:sz w:val="23"/>
                      </w:rPr>
                      <w:t>Variedad</w:t>
                    </w:r>
                  </w:p>
                  <w:p>
                    <w:pPr>
                      <w:numPr>
                        <w:ilvl w:val="0"/>
                        <w:numId w:val="9"/>
                      </w:numPr>
                      <w:tabs>
                        <w:tab w:pos="682" w:val="left" w:leader="none"/>
                        <w:tab w:pos="683" w:val="left" w:leader="none"/>
                      </w:tabs>
                      <w:spacing w:line="276" w:lineRule="exact" w:before="0"/>
                      <w:ind w:left="682" w:right="0" w:hanging="360"/>
                      <w:jc w:val="left"/>
                      <w:rPr>
                        <w:rFonts w:ascii="Arial"/>
                        <w:sz w:val="23"/>
                      </w:rPr>
                    </w:pPr>
                    <w:r>
                      <w:rPr>
                        <w:rFonts w:ascii="Arial"/>
                        <w:w w:val="95"/>
                        <w:sz w:val="23"/>
                      </w:rPr>
                      <w:t>Calidad</w:t>
                    </w:r>
                  </w:p>
                  <w:p>
                    <w:pPr>
                      <w:numPr>
                        <w:ilvl w:val="0"/>
                        <w:numId w:val="9"/>
                      </w:numPr>
                      <w:tabs>
                        <w:tab w:pos="682" w:val="left" w:leader="none"/>
                        <w:tab w:pos="683" w:val="left" w:leader="none"/>
                      </w:tabs>
                      <w:spacing w:line="276" w:lineRule="exact" w:before="18"/>
                      <w:ind w:left="682" w:right="0" w:hanging="360"/>
                      <w:jc w:val="left"/>
                      <w:rPr>
                        <w:rFonts w:ascii="Arial" w:hAnsi="Arial"/>
                        <w:sz w:val="23"/>
                      </w:rPr>
                    </w:pPr>
                    <w:r>
                      <w:rPr>
                        <w:rFonts w:ascii="Arial" w:hAnsi="Arial"/>
                        <w:w w:val="95"/>
                        <w:sz w:val="23"/>
                      </w:rPr>
                      <w:t>Diseño</w:t>
                    </w:r>
                  </w:p>
                  <w:p>
                    <w:pPr>
                      <w:numPr>
                        <w:ilvl w:val="0"/>
                        <w:numId w:val="9"/>
                      </w:numPr>
                      <w:tabs>
                        <w:tab w:pos="682" w:val="left" w:leader="none"/>
                        <w:tab w:pos="683" w:val="left" w:leader="none"/>
                      </w:tabs>
                      <w:spacing w:line="276" w:lineRule="exact" w:before="0"/>
                      <w:ind w:left="682" w:right="0" w:hanging="360"/>
                      <w:jc w:val="left"/>
                      <w:rPr>
                        <w:rFonts w:ascii="Arial" w:hAnsi="Arial"/>
                        <w:sz w:val="23"/>
                      </w:rPr>
                    </w:pPr>
                    <w:r>
                      <w:rPr>
                        <w:rFonts w:ascii="Arial" w:hAnsi="Arial"/>
                        <w:spacing w:val="-3"/>
                        <w:w w:val="95"/>
                        <w:sz w:val="23"/>
                      </w:rPr>
                      <w:t>Características</w:t>
                    </w:r>
                  </w:p>
                  <w:p>
                    <w:pPr>
                      <w:numPr>
                        <w:ilvl w:val="0"/>
                        <w:numId w:val="9"/>
                      </w:numPr>
                      <w:tabs>
                        <w:tab w:pos="682" w:val="left" w:leader="none"/>
                        <w:tab w:pos="683" w:val="left" w:leader="none"/>
                      </w:tabs>
                      <w:spacing w:before="3"/>
                      <w:ind w:left="682" w:right="0" w:hanging="360"/>
                      <w:jc w:val="left"/>
                      <w:rPr>
                        <w:rFonts w:ascii="Arial"/>
                        <w:sz w:val="23"/>
                      </w:rPr>
                    </w:pPr>
                    <w:r>
                      <w:rPr>
                        <w:rFonts w:ascii="Arial"/>
                        <w:w w:val="95"/>
                        <w:sz w:val="23"/>
                      </w:rPr>
                      <w:t>Marca</w:t>
                    </w:r>
                  </w:p>
                  <w:p>
                    <w:pPr>
                      <w:numPr>
                        <w:ilvl w:val="0"/>
                        <w:numId w:val="9"/>
                      </w:numPr>
                      <w:tabs>
                        <w:tab w:pos="682" w:val="left" w:leader="none"/>
                        <w:tab w:pos="683" w:val="left" w:leader="none"/>
                      </w:tabs>
                      <w:spacing w:before="3"/>
                      <w:ind w:left="682" w:right="0" w:hanging="360"/>
                      <w:jc w:val="left"/>
                      <w:rPr>
                        <w:rFonts w:ascii="Arial"/>
                        <w:sz w:val="23"/>
                      </w:rPr>
                    </w:pPr>
                    <w:r>
                      <w:rPr>
                        <w:rFonts w:ascii="Arial"/>
                        <w:spacing w:val="4"/>
                        <w:w w:val="95"/>
                        <w:sz w:val="23"/>
                      </w:rPr>
                      <w:t>Envase</w:t>
                    </w:r>
                  </w:p>
                  <w:p>
                    <w:pPr>
                      <w:numPr>
                        <w:ilvl w:val="0"/>
                        <w:numId w:val="9"/>
                      </w:numPr>
                      <w:tabs>
                        <w:tab w:pos="682" w:val="left" w:leader="none"/>
                        <w:tab w:pos="683" w:val="left" w:leader="none"/>
                      </w:tabs>
                      <w:spacing w:line="269" w:lineRule="exact" w:before="33"/>
                      <w:ind w:left="682" w:right="0" w:hanging="360"/>
                      <w:jc w:val="left"/>
                      <w:rPr>
                        <w:rFonts w:ascii="Arial"/>
                        <w:sz w:val="23"/>
                      </w:rPr>
                    </w:pPr>
                    <w:r>
                      <w:rPr>
                        <w:rFonts w:ascii="Arial"/>
                        <w:spacing w:val="2"/>
                        <w:w w:val="85"/>
                        <w:sz w:val="23"/>
                      </w:rPr>
                      <w:t>Servicios,</w:t>
                    </w:r>
                    <w:r>
                      <w:rPr>
                        <w:rFonts w:ascii="Arial"/>
                        <w:spacing w:val="-14"/>
                        <w:w w:val="85"/>
                        <w:sz w:val="23"/>
                      </w:rPr>
                      <w:t> </w:t>
                    </w:r>
                    <w:r>
                      <w:rPr>
                        <w:rFonts w:ascii="Arial"/>
                        <w:spacing w:val="3"/>
                        <w:w w:val="85"/>
                        <w:sz w:val="23"/>
                      </w:rPr>
                      <w:t>etc.</w:t>
                    </w:r>
                  </w:p>
                </w:txbxContent>
              </v:textbox>
              <v:fill type="solid"/>
              <w10:wrap type="none"/>
            </v:shape>
            <v:shape style="position:absolute;left:7575;top:-6182;width:2265;height:2625" type="#_x0000_t202" filled="true" fillcolor="#ffffff" stroked="true" strokeweight=".75pt" strokecolor="#000000">
              <v:textbox inset="0,0,0,0">
                <w:txbxContent>
                  <w:p>
                    <w:pPr>
                      <w:spacing w:line="240" w:lineRule="auto" w:before="8"/>
                      <w:rPr>
                        <w:sz w:val="28"/>
                      </w:rPr>
                    </w:pPr>
                  </w:p>
                  <w:p>
                    <w:pPr>
                      <w:spacing w:before="0"/>
                      <w:ind w:left="793" w:right="764" w:firstLine="0"/>
                      <w:jc w:val="center"/>
                      <w:rPr>
                        <w:rFonts w:ascii="Arial"/>
                        <w:b/>
                        <w:sz w:val="23"/>
                      </w:rPr>
                    </w:pPr>
                    <w:r>
                      <w:rPr>
                        <w:rFonts w:ascii="Arial"/>
                        <w:b/>
                        <w:w w:val="95"/>
                        <w:sz w:val="23"/>
                      </w:rPr>
                      <w:t>Precio</w:t>
                    </w:r>
                  </w:p>
                  <w:p>
                    <w:pPr>
                      <w:numPr>
                        <w:ilvl w:val="0"/>
                        <w:numId w:val="10"/>
                      </w:numPr>
                      <w:tabs>
                        <w:tab w:pos="667" w:val="left" w:leader="none"/>
                        <w:tab w:pos="668" w:val="left" w:leader="none"/>
                      </w:tabs>
                      <w:spacing w:line="276" w:lineRule="exact" w:before="5"/>
                      <w:ind w:left="667" w:right="0" w:hanging="345"/>
                      <w:jc w:val="left"/>
                      <w:rPr>
                        <w:rFonts w:ascii="Arial"/>
                        <w:sz w:val="23"/>
                      </w:rPr>
                    </w:pPr>
                    <w:r>
                      <w:rPr>
                        <w:rFonts w:ascii="Arial"/>
                        <w:spacing w:val="2"/>
                        <w:w w:val="85"/>
                        <w:sz w:val="23"/>
                      </w:rPr>
                      <w:t>Precio </w:t>
                    </w:r>
                    <w:r>
                      <w:rPr>
                        <w:rFonts w:ascii="Arial"/>
                        <w:w w:val="85"/>
                        <w:sz w:val="23"/>
                      </w:rPr>
                      <w:t>de</w:t>
                    </w:r>
                    <w:r>
                      <w:rPr>
                        <w:rFonts w:ascii="Arial"/>
                        <w:spacing w:val="-7"/>
                        <w:w w:val="85"/>
                        <w:sz w:val="23"/>
                      </w:rPr>
                      <w:t> </w:t>
                    </w:r>
                    <w:r>
                      <w:rPr>
                        <w:rFonts w:ascii="Arial"/>
                        <w:spacing w:val="3"/>
                        <w:w w:val="85"/>
                        <w:sz w:val="23"/>
                      </w:rPr>
                      <w:t>lista</w:t>
                    </w:r>
                  </w:p>
                  <w:p>
                    <w:pPr>
                      <w:numPr>
                        <w:ilvl w:val="0"/>
                        <w:numId w:val="10"/>
                      </w:numPr>
                      <w:tabs>
                        <w:tab w:pos="667" w:val="left" w:leader="none"/>
                        <w:tab w:pos="668" w:val="left" w:leader="none"/>
                      </w:tabs>
                      <w:spacing w:line="276" w:lineRule="exact" w:before="0"/>
                      <w:ind w:left="667" w:right="0" w:hanging="345"/>
                      <w:jc w:val="left"/>
                      <w:rPr>
                        <w:rFonts w:ascii="Arial"/>
                        <w:sz w:val="23"/>
                      </w:rPr>
                    </w:pPr>
                    <w:r>
                      <w:rPr>
                        <w:rFonts w:ascii="Arial"/>
                        <w:w w:val="95"/>
                        <w:sz w:val="23"/>
                      </w:rPr>
                      <w:t>Descuentos</w:t>
                    </w:r>
                  </w:p>
                  <w:p>
                    <w:pPr>
                      <w:numPr>
                        <w:ilvl w:val="0"/>
                        <w:numId w:val="10"/>
                      </w:numPr>
                      <w:tabs>
                        <w:tab w:pos="667" w:val="left" w:leader="none"/>
                        <w:tab w:pos="668" w:val="left" w:leader="none"/>
                      </w:tabs>
                      <w:spacing w:line="256" w:lineRule="exact" w:before="44"/>
                      <w:ind w:left="667" w:right="583" w:hanging="345"/>
                      <w:jc w:val="left"/>
                      <w:rPr>
                        <w:rFonts w:ascii="Arial" w:hAnsi="Arial"/>
                        <w:sz w:val="23"/>
                      </w:rPr>
                    </w:pPr>
                    <w:r>
                      <w:rPr>
                        <w:rFonts w:ascii="Arial" w:hAnsi="Arial"/>
                        <w:spacing w:val="6"/>
                        <w:w w:val="85"/>
                        <w:sz w:val="23"/>
                      </w:rPr>
                      <w:t>Período</w:t>
                    </w:r>
                    <w:r>
                      <w:rPr>
                        <w:rFonts w:ascii="Arial" w:hAnsi="Arial"/>
                        <w:spacing w:val="-13"/>
                        <w:w w:val="85"/>
                        <w:sz w:val="23"/>
                      </w:rPr>
                      <w:t> </w:t>
                    </w:r>
                    <w:r>
                      <w:rPr>
                        <w:rFonts w:ascii="Arial" w:hAnsi="Arial"/>
                        <w:spacing w:val="7"/>
                        <w:w w:val="85"/>
                        <w:sz w:val="23"/>
                      </w:rPr>
                      <w:t>de </w:t>
                    </w:r>
                    <w:r>
                      <w:rPr>
                        <w:rFonts w:ascii="Arial" w:hAnsi="Arial"/>
                        <w:w w:val="95"/>
                        <w:sz w:val="23"/>
                      </w:rPr>
                      <w:t>pago</w:t>
                    </w:r>
                  </w:p>
                  <w:p>
                    <w:pPr>
                      <w:numPr>
                        <w:ilvl w:val="0"/>
                        <w:numId w:val="10"/>
                      </w:numPr>
                      <w:tabs>
                        <w:tab w:pos="667" w:val="left" w:leader="none"/>
                        <w:tab w:pos="668" w:val="left" w:leader="none"/>
                      </w:tabs>
                      <w:spacing w:line="280" w:lineRule="auto" w:before="2"/>
                      <w:ind w:left="667" w:right="305" w:hanging="345"/>
                      <w:jc w:val="left"/>
                      <w:rPr>
                        <w:rFonts w:ascii="Arial" w:hAnsi="Arial"/>
                        <w:sz w:val="23"/>
                      </w:rPr>
                    </w:pPr>
                    <w:r>
                      <w:rPr>
                        <w:rFonts w:ascii="Arial" w:hAnsi="Arial"/>
                        <w:spacing w:val="4"/>
                        <w:w w:val="90"/>
                        <w:sz w:val="23"/>
                      </w:rPr>
                      <w:t>Condiciones </w:t>
                    </w:r>
                    <w:r>
                      <w:rPr>
                        <w:rFonts w:ascii="Arial" w:hAnsi="Arial"/>
                        <w:w w:val="85"/>
                        <w:sz w:val="23"/>
                      </w:rPr>
                      <w:t>de crédito,</w:t>
                    </w:r>
                    <w:r>
                      <w:rPr>
                        <w:rFonts w:ascii="Arial" w:hAnsi="Arial"/>
                        <w:spacing w:val="-18"/>
                        <w:w w:val="85"/>
                        <w:sz w:val="23"/>
                      </w:rPr>
                      <w:t> </w:t>
                    </w:r>
                    <w:r>
                      <w:rPr>
                        <w:rFonts w:ascii="Arial" w:hAnsi="Arial"/>
                        <w:w w:val="85"/>
                        <w:sz w:val="23"/>
                      </w:rPr>
                      <w:t>etc.</w:t>
                    </w:r>
                  </w:p>
                </w:txbxContent>
              </v:textbox>
              <v:fill type="solid"/>
              <w10:wrap type="none"/>
            </v:shape>
            <v:shape style="position:absolute;left:2160;top:-3092;width:2265;height:2610" type="#_x0000_t202" filled="true" fillcolor="#ffffff" stroked="true" strokeweight=".75pt" strokecolor="#000000">
              <v:textbox inset="0,0,0,0">
                <w:txbxContent>
                  <w:p>
                    <w:pPr>
                      <w:spacing w:line="240" w:lineRule="auto" w:before="9"/>
                      <w:rPr>
                        <w:sz w:val="18"/>
                      </w:rPr>
                    </w:pPr>
                  </w:p>
                  <w:p>
                    <w:pPr>
                      <w:spacing w:line="259" w:lineRule="exact" w:before="0"/>
                      <w:ind w:left="652" w:right="0" w:firstLine="0"/>
                      <w:jc w:val="left"/>
                      <w:rPr>
                        <w:rFonts w:ascii="Arial" w:hAnsi="Arial"/>
                        <w:b/>
                        <w:sz w:val="23"/>
                      </w:rPr>
                    </w:pPr>
                    <w:r>
                      <w:rPr>
                        <w:rFonts w:ascii="Arial" w:hAnsi="Arial"/>
                        <w:b/>
                        <w:w w:val="95"/>
                        <w:sz w:val="23"/>
                      </w:rPr>
                      <w:t>Promoción</w:t>
                    </w:r>
                  </w:p>
                  <w:p>
                    <w:pPr>
                      <w:numPr>
                        <w:ilvl w:val="0"/>
                        <w:numId w:val="11"/>
                      </w:numPr>
                      <w:tabs>
                        <w:tab w:pos="682" w:val="left" w:leader="none"/>
                        <w:tab w:pos="683" w:val="left" w:leader="none"/>
                      </w:tabs>
                      <w:spacing w:line="277" w:lineRule="exact" w:before="0"/>
                      <w:ind w:left="682" w:right="0" w:hanging="360"/>
                      <w:jc w:val="left"/>
                      <w:rPr>
                        <w:rFonts w:ascii="Arial"/>
                        <w:sz w:val="23"/>
                      </w:rPr>
                    </w:pPr>
                    <w:r>
                      <w:rPr>
                        <w:rFonts w:ascii="Arial"/>
                        <w:w w:val="95"/>
                        <w:sz w:val="23"/>
                      </w:rPr>
                      <w:t>Publicidad</w:t>
                    </w:r>
                  </w:p>
                  <w:p>
                    <w:pPr>
                      <w:numPr>
                        <w:ilvl w:val="0"/>
                        <w:numId w:val="11"/>
                      </w:numPr>
                      <w:tabs>
                        <w:tab w:pos="682" w:val="left" w:leader="none"/>
                        <w:tab w:pos="683" w:val="left" w:leader="none"/>
                      </w:tabs>
                      <w:spacing w:line="242" w:lineRule="auto" w:before="3"/>
                      <w:ind w:left="682" w:right="590" w:hanging="360"/>
                      <w:jc w:val="left"/>
                      <w:rPr>
                        <w:rFonts w:ascii="Arial"/>
                        <w:sz w:val="23"/>
                      </w:rPr>
                    </w:pPr>
                    <w:r>
                      <w:rPr>
                        <w:rFonts w:ascii="Arial"/>
                        <w:spacing w:val="-2"/>
                        <w:w w:val="95"/>
                        <w:sz w:val="23"/>
                      </w:rPr>
                      <w:t>Ventas </w:t>
                    </w:r>
                    <w:r>
                      <w:rPr>
                        <w:rFonts w:ascii="Arial"/>
                        <w:spacing w:val="4"/>
                        <w:w w:val="80"/>
                        <w:sz w:val="23"/>
                      </w:rPr>
                      <w:t>personales</w:t>
                    </w:r>
                  </w:p>
                  <w:p>
                    <w:pPr>
                      <w:numPr>
                        <w:ilvl w:val="0"/>
                        <w:numId w:val="11"/>
                      </w:numPr>
                      <w:tabs>
                        <w:tab w:pos="682" w:val="left" w:leader="none"/>
                        <w:tab w:pos="683" w:val="left" w:leader="none"/>
                      </w:tabs>
                      <w:spacing w:line="280" w:lineRule="auto" w:before="2"/>
                      <w:ind w:left="682" w:right="425" w:hanging="360"/>
                      <w:jc w:val="left"/>
                      <w:rPr>
                        <w:rFonts w:ascii="Arial" w:hAnsi="Arial"/>
                        <w:sz w:val="23"/>
                      </w:rPr>
                    </w:pPr>
                    <w:r>
                      <w:rPr>
                        <w:rFonts w:ascii="Arial" w:hAnsi="Arial"/>
                        <w:spacing w:val="3"/>
                        <w:w w:val="90"/>
                        <w:sz w:val="23"/>
                      </w:rPr>
                      <w:t>Relaciones </w:t>
                    </w:r>
                    <w:r>
                      <w:rPr>
                        <w:rFonts w:ascii="Arial" w:hAnsi="Arial"/>
                        <w:w w:val="85"/>
                        <w:sz w:val="23"/>
                      </w:rPr>
                      <w:t>públicas,</w:t>
                    </w:r>
                    <w:r>
                      <w:rPr>
                        <w:rFonts w:ascii="Arial" w:hAnsi="Arial"/>
                        <w:spacing w:val="-9"/>
                        <w:w w:val="85"/>
                        <w:sz w:val="23"/>
                      </w:rPr>
                      <w:t> </w:t>
                    </w:r>
                    <w:r>
                      <w:rPr>
                        <w:rFonts w:ascii="Arial" w:hAnsi="Arial"/>
                        <w:w w:val="85"/>
                        <w:sz w:val="23"/>
                      </w:rPr>
                      <w:t>etc.</w:t>
                    </w:r>
                  </w:p>
                </w:txbxContent>
              </v:textbox>
              <v:fill type="solid"/>
              <w10:wrap type="none"/>
            </v:shape>
            <v:shape style="position:absolute;left:7575;top:-3092;width:2265;height:2610" type="#_x0000_t202" filled="false" stroked="true" strokeweight=".75pt" strokecolor="#000000">
              <v:textbox inset="0,0,0,0">
                <w:txbxContent>
                  <w:p>
                    <w:pPr>
                      <w:spacing w:line="240" w:lineRule="auto" w:before="9"/>
                      <w:rPr>
                        <w:sz w:val="18"/>
                      </w:rPr>
                    </w:pPr>
                  </w:p>
                  <w:p>
                    <w:pPr>
                      <w:spacing w:line="259" w:lineRule="exact" w:before="0"/>
                      <w:ind w:left="793" w:right="748" w:firstLine="0"/>
                      <w:jc w:val="center"/>
                      <w:rPr>
                        <w:rFonts w:ascii="Arial"/>
                        <w:b/>
                        <w:sz w:val="23"/>
                      </w:rPr>
                    </w:pPr>
                    <w:r>
                      <w:rPr>
                        <w:rFonts w:ascii="Arial"/>
                        <w:b/>
                        <w:w w:val="95"/>
                        <w:sz w:val="23"/>
                      </w:rPr>
                      <w:t>Plaza</w:t>
                    </w:r>
                  </w:p>
                  <w:p>
                    <w:pPr>
                      <w:numPr>
                        <w:ilvl w:val="0"/>
                        <w:numId w:val="12"/>
                      </w:numPr>
                      <w:tabs>
                        <w:tab w:pos="667" w:val="left" w:leader="none"/>
                        <w:tab w:pos="668" w:val="left" w:leader="none"/>
                      </w:tabs>
                      <w:spacing w:line="277" w:lineRule="exact" w:before="0"/>
                      <w:ind w:left="667" w:right="0" w:hanging="345"/>
                      <w:jc w:val="left"/>
                      <w:rPr>
                        <w:rFonts w:ascii="Arial"/>
                        <w:sz w:val="23"/>
                      </w:rPr>
                    </w:pPr>
                    <w:r>
                      <w:rPr>
                        <w:rFonts w:ascii="Arial"/>
                        <w:w w:val="95"/>
                        <w:sz w:val="23"/>
                      </w:rPr>
                      <w:t>Canales</w:t>
                    </w:r>
                  </w:p>
                  <w:p>
                    <w:pPr>
                      <w:numPr>
                        <w:ilvl w:val="0"/>
                        <w:numId w:val="12"/>
                      </w:numPr>
                      <w:tabs>
                        <w:tab w:pos="667" w:val="left" w:leader="none"/>
                        <w:tab w:pos="668" w:val="left" w:leader="none"/>
                      </w:tabs>
                      <w:spacing w:before="3"/>
                      <w:ind w:left="667" w:right="0" w:hanging="345"/>
                      <w:jc w:val="left"/>
                      <w:rPr>
                        <w:rFonts w:ascii="Arial"/>
                        <w:sz w:val="23"/>
                      </w:rPr>
                    </w:pPr>
                    <w:r>
                      <w:rPr>
                        <w:rFonts w:ascii="Arial"/>
                        <w:w w:val="95"/>
                        <w:sz w:val="23"/>
                      </w:rPr>
                      <w:t>Cobertura</w:t>
                    </w:r>
                  </w:p>
                  <w:p>
                    <w:pPr>
                      <w:numPr>
                        <w:ilvl w:val="0"/>
                        <w:numId w:val="12"/>
                      </w:numPr>
                      <w:tabs>
                        <w:tab w:pos="667" w:val="left" w:leader="none"/>
                        <w:tab w:pos="668" w:val="left" w:leader="none"/>
                      </w:tabs>
                      <w:spacing w:before="3"/>
                      <w:ind w:left="667" w:right="0" w:hanging="345"/>
                      <w:jc w:val="left"/>
                      <w:rPr>
                        <w:rFonts w:ascii="Arial"/>
                        <w:sz w:val="23"/>
                      </w:rPr>
                    </w:pPr>
                    <w:r>
                      <w:rPr>
                        <w:rFonts w:ascii="Arial"/>
                        <w:w w:val="95"/>
                        <w:sz w:val="23"/>
                      </w:rPr>
                      <w:t>Surtido</w:t>
                    </w:r>
                  </w:p>
                  <w:p>
                    <w:pPr>
                      <w:numPr>
                        <w:ilvl w:val="0"/>
                        <w:numId w:val="12"/>
                      </w:numPr>
                      <w:tabs>
                        <w:tab w:pos="667" w:val="left" w:leader="none"/>
                        <w:tab w:pos="668" w:val="left" w:leader="none"/>
                      </w:tabs>
                      <w:spacing w:before="3"/>
                      <w:ind w:left="667" w:right="0" w:hanging="345"/>
                      <w:jc w:val="left"/>
                      <w:rPr>
                        <w:rFonts w:ascii="Arial" w:hAnsi="Arial"/>
                        <w:sz w:val="23"/>
                      </w:rPr>
                    </w:pPr>
                    <w:r>
                      <w:rPr>
                        <w:rFonts w:ascii="Arial" w:hAnsi="Arial"/>
                        <w:w w:val="95"/>
                        <w:sz w:val="23"/>
                      </w:rPr>
                      <w:t>Ubicación</w:t>
                    </w:r>
                  </w:p>
                  <w:p>
                    <w:pPr>
                      <w:numPr>
                        <w:ilvl w:val="0"/>
                        <w:numId w:val="12"/>
                      </w:numPr>
                      <w:tabs>
                        <w:tab w:pos="667" w:val="left" w:leader="none"/>
                        <w:tab w:pos="668" w:val="left" w:leader="none"/>
                      </w:tabs>
                      <w:spacing w:line="276" w:lineRule="exact" w:before="3"/>
                      <w:ind w:left="667" w:right="0" w:hanging="345"/>
                      <w:jc w:val="left"/>
                      <w:rPr>
                        <w:rFonts w:ascii="Arial"/>
                        <w:sz w:val="23"/>
                      </w:rPr>
                    </w:pPr>
                    <w:r>
                      <w:rPr>
                        <w:rFonts w:ascii="Arial"/>
                        <w:w w:val="95"/>
                        <w:sz w:val="23"/>
                      </w:rPr>
                      <w:t>Inventario</w:t>
                    </w:r>
                  </w:p>
                  <w:p>
                    <w:pPr>
                      <w:numPr>
                        <w:ilvl w:val="0"/>
                        <w:numId w:val="12"/>
                      </w:numPr>
                      <w:tabs>
                        <w:tab w:pos="667" w:val="left" w:leader="none"/>
                        <w:tab w:pos="668" w:val="left" w:leader="none"/>
                      </w:tabs>
                      <w:spacing w:line="276" w:lineRule="exact" w:before="0"/>
                      <w:ind w:left="667" w:right="0" w:hanging="345"/>
                      <w:jc w:val="left"/>
                      <w:rPr>
                        <w:rFonts w:ascii="Arial"/>
                        <w:sz w:val="23"/>
                      </w:rPr>
                    </w:pPr>
                    <w:r>
                      <w:rPr>
                        <w:rFonts w:ascii="Arial"/>
                        <w:spacing w:val="-3"/>
                        <w:w w:val="95"/>
                        <w:sz w:val="23"/>
                      </w:rPr>
                      <w:t>Transporte</w:t>
                    </w:r>
                  </w:p>
                  <w:p>
                    <w:pPr>
                      <w:spacing w:before="48"/>
                      <w:ind w:left="322" w:right="0" w:firstLine="0"/>
                      <w:jc w:val="left"/>
                      <w:rPr>
                        <w:rFonts w:ascii="Arial" w:hAnsi="Arial"/>
                        <w:sz w:val="23"/>
                      </w:rPr>
                    </w:pPr>
                    <w:r>
                      <w:rPr>
                        <w:rFonts w:ascii="Symbol" w:hAnsi="Symbol"/>
                        <w:w w:val="90"/>
                        <w:sz w:val="23"/>
                      </w:rPr>
                      <w:t></w:t>
                    </w:r>
                    <w:r>
                      <w:rPr>
                        <w:rFonts w:ascii="Times New Roman" w:hAnsi="Times New Roman"/>
                        <w:w w:val="90"/>
                        <w:sz w:val="23"/>
                      </w:rPr>
                      <w:t>  </w:t>
                    </w:r>
                    <w:r>
                      <w:rPr>
                        <w:rFonts w:ascii="Arial" w:hAnsi="Arial"/>
                        <w:w w:val="90"/>
                        <w:sz w:val="23"/>
                      </w:rPr>
                      <w:t>Logística, etc.</w:t>
                    </w:r>
                  </w:p>
                </w:txbxContent>
              </v:textbox>
              <w10:wrap type="none"/>
            </v:shape>
            <w10:wrap type="none"/>
          </v:group>
        </w:pict>
      </w:r>
      <w:r>
        <w:rPr>
          <w:rFonts w:ascii="Arial" w:hAnsi="Arial"/>
          <w:i/>
          <w:w w:val="85"/>
          <w:sz w:val="19"/>
        </w:rPr>
        <w:t>Figura #4. Las 4 P’s de la mezcla de mercadotecnia. (Kotler y Armstrong;2001:51)</w:t>
      </w:r>
    </w:p>
    <w:p>
      <w:pPr>
        <w:pStyle w:val="BodyText"/>
        <w:rPr>
          <w:rFonts w:ascii="Arial"/>
          <w:i/>
          <w:sz w:val="18"/>
        </w:rPr>
      </w:pPr>
    </w:p>
    <w:p>
      <w:pPr>
        <w:pStyle w:val="BodyText"/>
        <w:rPr>
          <w:rFonts w:ascii="Arial"/>
          <w:i/>
          <w:sz w:val="18"/>
        </w:rPr>
      </w:pPr>
    </w:p>
    <w:p>
      <w:pPr>
        <w:pStyle w:val="ListParagraph"/>
        <w:numPr>
          <w:ilvl w:val="3"/>
          <w:numId w:val="7"/>
        </w:numPr>
        <w:tabs>
          <w:tab w:pos="1014" w:val="left" w:leader="none"/>
          <w:tab w:pos="1015" w:val="left" w:leader="none"/>
        </w:tabs>
        <w:spacing w:line="345" w:lineRule="auto" w:before="139" w:after="0"/>
        <w:ind w:left="1015" w:right="323" w:hanging="345"/>
        <w:jc w:val="left"/>
        <w:rPr>
          <w:sz w:val="23"/>
        </w:rPr>
      </w:pPr>
      <w:r>
        <w:rPr>
          <w:i/>
          <w:sz w:val="23"/>
        </w:rPr>
        <w:t>Producto: </w:t>
      </w:r>
      <w:r>
        <w:rPr>
          <w:sz w:val="23"/>
        </w:rPr>
        <w:t>Es la combinación de bienes y servicios que la empresa ofrece al mercado</w:t>
      </w:r>
      <w:r>
        <w:rPr>
          <w:spacing w:val="6"/>
          <w:sz w:val="23"/>
        </w:rPr>
        <w:t> </w:t>
      </w:r>
      <w:r>
        <w:rPr>
          <w:sz w:val="23"/>
        </w:rPr>
        <w:t>meta.</w:t>
      </w:r>
    </w:p>
    <w:p>
      <w:pPr>
        <w:pStyle w:val="BodyText"/>
        <w:rPr>
          <w:sz w:val="22"/>
        </w:rPr>
      </w:pPr>
    </w:p>
    <w:p>
      <w:pPr>
        <w:pStyle w:val="ListParagraph"/>
        <w:numPr>
          <w:ilvl w:val="3"/>
          <w:numId w:val="7"/>
        </w:numPr>
        <w:tabs>
          <w:tab w:pos="1014" w:val="left" w:leader="none"/>
          <w:tab w:pos="1015" w:val="left" w:leader="none"/>
        </w:tabs>
        <w:spacing w:line="357" w:lineRule="auto" w:before="188" w:after="0"/>
        <w:ind w:left="1015" w:right="323" w:hanging="345"/>
        <w:jc w:val="left"/>
        <w:rPr>
          <w:sz w:val="23"/>
        </w:rPr>
      </w:pPr>
      <w:r>
        <w:rPr>
          <w:i/>
          <w:sz w:val="23"/>
        </w:rPr>
        <w:t>Precio: </w:t>
      </w:r>
      <w:r>
        <w:rPr>
          <w:sz w:val="23"/>
        </w:rPr>
        <w:t>es la cantidad de dinero que los clientes deben pagar por el producto.</w:t>
      </w:r>
    </w:p>
    <w:p>
      <w:pPr>
        <w:pStyle w:val="BodyText"/>
        <w:rPr>
          <w:sz w:val="22"/>
        </w:rPr>
      </w:pPr>
    </w:p>
    <w:p>
      <w:pPr>
        <w:pStyle w:val="ListParagraph"/>
        <w:numPr>
          <w:ilvl w:val="3"/>
          <w:numId w:val="7"/>
        </w:numPr>
        <w:tabs>
          <w:tab w:pos="1014" w:val="left" w:leader="none"/>
          <w:tab w:pos="1016" w:val="left" w:leader="none"/>
        </w:tabs>
        <w:spacing w:line="345" w:lineRule="auto" w:before="174" w:after="0"/>
        <w:ind w:left="1015" w:right="354" w:hanging="345"/>
        <w:jc w:val="left"/>
        <w:rPr>
          <w:sz w:val="23"/>
        </w:rPr>
      </w:pPr>
      <w:r>
        <w:rPr>
          <w:i/>
          <w:sz w:val="23"/>
        </w:rPr>
        <w:t>Plaza: </w:t>
      </w:r>
      <w:r>
        <w:rPr>
          <w:sz w:val="23"/>
        </w:rPr>
        <w:t>comprende las actividades de la empresa que ponen el producto a disposición de los consumidores</w:t>
      </w:r>
      <w:r>
        <w:rPr>
          <w:spacing w:val="50"/>
          <w:sz w:val="23"/>
        </w:rPr>
        <w:t> </w:t>
      </w:r>
      <w:r>
        <w:rPr>
          <w:sz w:val="23"/>
        </w:rPr>
        <w:t>meta.</w:t>
      </w:r>
    </w:p>
    <w:p>
      <w:pPr>
        <w:pStyle w:val="BodyText"/>
        <w:rPr>
          <w:sz w:val="22"/>
        </w:rPr>
      </w:pPr>
    </w:p>
    <w:p>
      <w:pPr>
        <w:pStyle w:val="ListParagraph"/>
        <w:numPr>
          <w:ilvl w:val="3"/>
          <w:numId w:val="7"/>
        </w:numPr>
        <w:tabs>
          <w:tab w:pos="1014" w:val="left" w:leader="none"/>
          <w:tab w:pos="1016" w:val="left" w:leader="none"/>
        </w:tabs>
        <w:spacing w:line="345" w:lineRule="auto" w:before="188" w:after="0"/>
        <w:ind w:left="1015" w:right="331" w:hanging="345"/>
        <w:jc w:val="left"/>
        <w:rPr>
          <w:sz w:val="23"/>
        </w:rPr>
      </w:pPr>
      <w:r>
        <w:rPr>
          <w:i/>
          <w:sz w:val="23"/>
        </w:rPr>
        <w:t>Promoción: </w:t>
      </w:r>
      <w:r>
        <w:rPr>
          <w:sz w:val="23"/>
        </w:rPr>
        <w:t>abarca las actividades que comunican las ventajas del producto  y convencen a los consumidores meta de</w:t>
      </w:r>
      <w:r>
        <w:rPr>
          <w:spacing w:val="58"/>
          <w:sz w:val="23"/>
        </w:rPr>
        <w:t> </w:t>
      </w:r>
      <w:r>
        <w:rPr>
          <w:sz w:val="23"/>
        </w:rPr>
        <w:t>comprarlo.</w:t>
      </w:r>
    </w:p>
    <w:p>
      <w:pPr>
        <w:spacing w:after="0" w:line="345" w:lineRule="auto"/>
        <w:jc w:val="left"/>
        <w:rPr>
          <w:sz w:val="23"/>
        </w:rPr>
        <w:sectPr>
          <w:pgSz w:w="11920" w:h="16840"/>
          <w:pgMar w:header="0" w:footer="1473" w:top="1600" w:bottom="1660" w:left="1340" w:right="1380"/>
        </w:sectPr>
      </w:pPr>
    </w:p>
    <w:p>
      <w:pPr>
        <w:pStyle w:val="BodyText"/>
        <w:rPr>
          <w:sz w:val="20"/>
        </w:rPr>
      </w:pPr>
    </w:p>
    <w:p>
      <w:pPr>
        <w:pStyle w:val="BodyText"/>
        <w:spacing w:before="1"/>
        <w:rPr>
          <w:sz w:val="18"/>
        </w:rPr>
      </w:pPr>
    </w:p>
    <w:p>
      <w:pPr>
        <w:pStyle w:val="Heading5"/>
        <w:numPr>
          <w:ilvl w:val="2"/>
          <w:numId w:val="7"/>
        </w:numPr>
        <w:tabs>
          <w:tab w:pos="907" w:val="left" w:leader="none"/>
        </w:tabs>
        <w:spacing w:line="362" w:lineRule="auto" w:before="0" w:after="0"/>
        <w:ind w:left="110" w:right="152" w:firstLine="0"/>
        <w:jc w:val="left"/>
      </w:pPr>
      <w:r>
        <w:rPr/>
        <w:t>Impacto de la mercadotecnia de relaciones en las 4 P’s de la </w:t>
      </w:r>
      <w:r>
        <w:rPr>
          <w:spacing w:val="3"/>
        </w:rPr>
        <w:t>mercadotecnia.</w:t>
      </w:r>
    </w:p>
    <w:p>
      <w:pPr>
        <w:spacing w:before="0"/>
        <w:ind w:left="3218" w:right="3214" w:firstLine="0"/>
        <w:jc w:val="center"/>
        <w:rPr>
          <w:b/>
          <w:sz w:val="23"/>
        </w:rPr>
      </w:pPr>
      <w:r>
        <w:rPr>
          <w:b/>
          <w:sz w:val="23"/>
        </w:rPr>
        <w:t>Producto</w:t>
      </w:r>
    </w:p>
    <w:p>
      <w:pPr>
        <w:pStyle w:val="BodyText"/>
        <w:spacing w:line="364" w:lineRule="auto" w:before="142"/>
        <w:ind w:left="110" w:right="103"/>
        <w:jc w:val="both"/>
      </w:pPr>
      <w:r>
        <w:rPr/>
        <w:t>Los productos no son desarrollados en la manera tradicional, esto es, no es la empresa quien concibe el concepto del producto. Le mercadotecnia de relaciones promueve la interacción entre la empresa y sus clientes principales para conocer  sus necesidades. El producto es entonces el resultado del proceso de colaboración que crea el valor que los clientes desean para cada producto y los servicios asociados.</w:t>
      </w:r>
    </w:p>
    <w:p>
      <w:pPr>
        <w:pStyle w:val="BodyText"/>
        <w:rPr>
          <w:sz w:val="22"/>
        </w:rPr>
      </w:pPr>
    </w:p>
    <w:p>
      <w:pPr>
        <w:pStyle w:val="Heading4"/>
        <w:spacing w:before="152"/>
        <w:ind w:left="3233" w:right="3214"/>
        <w:jc w:val="center"/>
      </w:pPr>
      <w:r>
        <w:rPr/>
        <w:t>Precio</w:t>
      </w:r>
    </w:p>
    <w:p>
      <w:pPr>
        <w:pStyle w:val="BodyText"/>
        <w:spacing w:line="362" w:lineRule="auto" w:before="142"/>
        <w:ind w:left="110" w:right="100"/>
        <w:jc w:val="both"/>
      </w:pPr>
      <w:r>
        <w:rPr/>
        <w:t>Así como los clientes participan en la definición del producto, definen las características y servicios que le proporcionan un valor al producto y con ello al cliente. De la misma </w:t>
      </w:r>
      <w:r>
        <w:rPr>
          <w:spacing w:val="-3"/>
        </w:rPr>
        <w:t>manera están conscientes </w:t>
      </w:r>
      <w:r>
        <w:rPr/>
        <w:t>de que </w:t>
      </w:r>
      <w:r>
        <w:rPr>
          <w:spacing w:val="-3"/>
        </w:rPr>
        <w:t>esas características  </w:t>
      </w:r>
      <w:r>
        <w:rPr/>
        <w:t>y  servicios adicionales incurren en un costo que obviamente se ve reflejado en el precio. Con ello, los clientes se involucran nuevamente, pero ahora en la fijación   del</w:t>
      </w:r>
      <w:r>
        <w:rPr>
          <w:spacing w:val="18"/>
        </w:rPr>
        <w:t> </w:t>
      </w:r>
      <w:r>
        <w:rPr/>
        <w:t>precio.</w:t>
      </w:r>
    </w:p>
    <w:p>
      <w:pPr>
        <w:pStyle w:val="BodyText"/>
        <w:rPr>
          <w:sz w:val="22"/>
        </w:rPr>
      </w:pPr>
    </w:p>
    <w:p>
      <w:pPr>
        <w:pStyle w:val="Heading4"/>
        <w:spacing w:before="170"/>
        <w:ind w:left="3206" w:right="3214"/>
        <w:jc w:val="center"/>
      </w:pPr>
      <w:r>
        <w:rPr/>
        <w:t>Promoción</w:t>
      </w:r>
    </w:p>
    <w:p>
      <w:pPr>
        <w:pStyle w:val="BodyText"/>
        <w:spacing w:line="362" w:lineRule="auto" w:before="142"/>
        <w:ind w:left="110" w:right="103"/>
        <w:jc w:val="both"/>
      </w:pPr>
      <w:r>
        <w:rPr/>
        <w:t>La  mercadotecnia tradicional, envía una serie de señales al mercado meta para  que éste adquiera el producto. En el caso de la mercadotecnia de relaciones, le proporciona al cliente la libertad de decidir cuando desea que la empresa se comunique con él, mediante que medio, con qué frecuencia y con quién. Adicionalmente, la tecnología puede ser un excelente medio para ello: Internet, telefonía computarizada en los centros de atención al cliente y de manera interactiva.</w:t>
      </w:r>
    </w:p>
    <w:p>
      <w:pPr>
        <w:pStyle w:val="BodyText"/>
        <w:rPr>
          <w:sz w:val="22"/>
        </w:rPr>
      </w:pPr>
    </w:p>
    <w:p>
      <w:pPr>
        <w:pStyle w:val="Heading4"/>
        <w:spacing w:before="155"/>
        <w:ind w:left="3233" w:right="3214"/>
        <w:jc w:val="center"/>
      </w:pPr>
      <w:r>
        <w:rPr/>
        <w:t>Plaza (Distribución)</w:t>
      </w:r>
    </w:p>
    <w:p>
      <w:pPr>
        <w:pStyle w:val="BodyText"/>
        <w:spacing w:line="362" w:lineRule="auto" w:before="157"/>
        <w:ind w:left="110" w:right="125"/>
        <w:jc w:val="both"/>
      </w:pPr>
      <w:r>
        <w:rPr/>
        <w:t>La mercadotecnia de relaciones considera la perspectiva del cliente, de tal suerte que éste decide cuándo, cómo y dónde comprar la combinación de productos y</w:t>
      </w:r>
    </w:p>
    <w:p>
      <w:pPr>
        <w:spacing w:after="0" w:line="362" w:lineRule="auto"/>
        <w:jc w:val="both"/>
        <w:sectPr>
          <w:pgSz w:w="11920" w:h="16840"/>
          <w:pgMar w:header="0" w:footer="1473" w:top="1600" w:bottom="1660" w:left="1540" w:right="1600"/>
        </w:sectPr>
      </w:pPr>
    </w:p>
    <w:p>
      <w:pPr>
        <w:pStyle w:val="BodyText"/>
        <w:rPr>
          <w:sz w:val="20"/>
        </w:rPr>
      </w:pPr>
    </w:p>
    <w:p>
      <w:pPr>
        <w:pStyle w:val="BodyText"/>
        <w:spacing w:before="1"/>
        <w:rPr>
          <w:sz w:val="18"/>
        </w:rPr>
      </w:pPr>
    </w:p>
    <w:p>
      <w:pPr>
        <w:pStyle w:val="BodyText"/>
        <w:spacing w:line="362" w:lineRule="auto"/>
        <w:ind w:left="110" w:right="123"/>
        <w:jc w:val="both"/>
      </w:pPr>
      <w:r>
        <w:rPr/>
        <w:t>servicios que integran la oferta total del vendedor. Visto de esta manera la distribución se transforma de un canal a un proceso, en el cual el cliente </w:t>
      </w:r>
      <w:r>
        <w:rPr>
          <w:spacing w:val="-2"/>
        </w:rPr>
        <w:t>define </w:t>
      </w:r>
      <w:r>
        <w:rPr/>
        <w:t>dónde y por quién podrá obtener el valor que él</w:t>
      </w:r>
      <w:r>
        <w:rPr>
          <w:spacing w:val="62"/>
        </w:rPr>
        <w:t> </w:t>
      </w:r>
      <w:r>
        <w:rPr/>
        <w:t>quiere.</w:t>
      </w:r>
    </w:p>
    <w:p>
      <w:pPr>
        <w:pStyle w:val="BodyText"/>
        <w:rPr>
          <w:sz w:val="22"/>
        </w:rPr>
      </w:pPr>
    </w:p>
    <w:p>
      <w:pPr>
        <w:pStyle w:val="BodyText"/>
        <w:rPr>
          <w:sz w:val="22"/>
        </w:rPr>
      </w:pPr>
    </w:p>
    <w:p>
      <w:pPr>
        <w:pStyle w:val="BodyText"/>
        <w:spacing w:before="7"/>
        <w:rPr>
          <w:sz w:val="25"/>
        </w:rPr>
      </w:pPr>
    </w:p>
    <w:p>
      <w:pPr>
        <w:pStyle w:val="Heading4"/>
        <w:numPr>
          <w:ilvl w:val="1"/>
          <w:numId w:val="13"/>
        </w:numPr>
        <w:tabs>
          <w:tab w:pos="633" w:val="left" w:leader="none"/>
        </w:tabs>
        <w:spacing w:line="240" w:lineRule="auto" w:before="1" w:after="0"/>
        <w:ind w:left="632" w:right="0" w:hanging="522"/>
        <w:jc w:val="both"/>
      </w:pPr>
      <w:bookmarkStart w:name="_TOC_250023" w:id="8"/>
      <w:r>
        <w:rPr/>
        <w:t>Lealtad del</w:t>
      </w:r>
      <w:r>
        <w:rPr>
          <w:spacing w:val="55"/>
        </w:rPr>
        <w:t> </w:t>
      </w:r>
      <w:bookmarkEnd w:id="8"/>
      <w:r>
        <w:rPr/>
        <w:t>cliente.</w:t>
      </w:r>
    </w:p>
    <w:p>
      <w:pPr>
        <w:pStyle w:val="BodyText"/>
        <w:rPr>
          <w:b/>
          <w:sz w:val="22"/>
        </w:rPr>
      </w:pPr>
    </w:p>
    <w:p>
      <w:pPr>
        <w:pStyle w:val="BodyText"/>
        <w:spacing w:before="10"/>
        <w:rPr>
          <w:b/>
          <w:sz w:val="25"/>
        </w:rPr>
      </w:pPr>
    </w:p>
    <w:p>
      <w:pPr>
        <w:pStyle w:val="BodyText"/>
        <w:spacing w:line="362" w:lineRule="auto"/>
        <w:ind w:left="110" w:right="122"/>
        <w:jc w:val="both"/>
      </w:pPr>
      <w:r>
        <w:rPr/>
        <w:t>El número de empresas que están desarrollando programas de lealtad y retención de clientes va en aumento. Más allá de ofrecer valor y satisfacción  consistentemente altos, las empresas pueden usar varias herramientas de mercadotecnia específicas para crear lazos mas fuertes con los  consumidores. (Berry y Parasuraman,</w:t>
      </w:r>
      <w:r>
        <w:rPr>
          <w:spacing w:val="25"/>
        </w:rPr>
        <w:t> </w:t>
      </w:r>
      <w:r>
        <w:rPr/>
        <w:t>1991).</w:t>
      </w:r>
    </w:p>
    <w:p>
      <w:pPr>
        <w:pStyle w:val="BodyText"/>
        <w:rPr>
          <w:sz w:val="22"/>
        </w:rPr>
      </w:pPr>
    </w:p>
    <w:p>
      <w:pPr>
        <w:pStyle w:val="Heading5"/>
        <w:numPr>
          <w:ilvl w:val="2"/>
          <w:numId w:val="13"/>
        </w:numPr>
        <w:tabs>
          <w:tab w:pos="861" w:val="left" w:leader="none"/>
        </w:tabs>
        <w:spacing w:line="240" w:lineRule="auto" w:before="155" w:after="0"/>
        <w:ind w:left="860" w:right="0" w:hanging="750"/>
        <w:jc w:val="both"/>
      </w:pPr>
      <w:bookmarkStart w:name="_TOC_250022" w:id="9"/>
      <w:r>
        <w:rPr/>
        <w:t>¿Qué es la Lealtad del </w:t>
      </w:r>
      <w:r>
        <w:rPr>
          <w:spacing w:val="54"/>
        </w:rPr>
        <w:t> </w:t>
      </w:r>
      <w:bookmarkEnd w:id="9"/>
      <w:r>
        <w:rPr/>
        <w:t>Cliente?</w:t>
      </w:r>
    </w:p>
    <w:p>
      <w:pPr>
        <w:pStyle w:val="BodyText"/>
        <w:spacing w:line="362" w:lineRule="auto" w:before="142"/>
        <w:ind w:left="110" w:right="122"/>
        <w:jc w:val="both"/>
      </w:pPr>
      <w:r>
        <w:rPr/>
        <w:t>Mucho se ha escrito en referencia a la lealtad del cliente. En su trabajo de investigación Too, Souchon y Thirkell (2001:291 – 293),  hacen un compendio sobre la disertación del mencionado concepto de la siguiente</w:t>
      </w:r>
      <w:r>
        <w:rPr>
          <w:spacing w:val="10"/>
        </w:rPr>
        <w:t> </w:t>
      </w:r>
      <w:r>
        <w:rPr/>
        <w:t>manera:</w:t>
      </w:r>
    </w:p>
    <w:p>
      <w:pPr>
        <w:pStyle w:val="BodyText"/>
        <w:rPr>
          <w:sz w:val="22"/>
        </w:rPr>
      </w:pPr>
    </w:p>
    <w:p>
      <w:pPr>
        <w:pStyle w:val="BodyText"/>
        <w:spacing w:line="362" w:lineRule="auto" w:before="170"/>
        <w:ind w:left="110" w:right="115"/>
        <w:jc w:val="both"/>
      </w:pPr>
      <w:r>
        <w:rPr/>
        <w:t>Jacoby y Chestnut (1978) han explorado el significado psicológico de lealtad en un esfuerzo por distinguirlo de la definición enfocada al aspecto conductual (compras repetidas). En su análisis concluyen que, como un indicador de la lealtad, las compras repetidas podrían ser inválidas, ya que el cliente puede tener una postura de compra o preferencia por conveniencia sin ser leal, mientras que las compras inconstantes podrían ocultar la lealtad del cliente si éste es leal a más de un bien o servicio. Los autores concluyen que es poco aconsejable inferir la lealtad o deslealtad solamente tomando en cuenta el patrón de compras del cliente.</w:t>
      </w:r>
    </w:p>
    <w:p>
      <w:pPr>
        <w:pStyle w:val="BodyText"/>
        <w:rPr>
          <w:sz w:val="22"/>
        </w:rPr>
      </w:pPr>
    </w:p>
    <w:p>
      <w:pPr>
        <w:pStyle w:val="BodyText"/>
        <w:spacing w:line="376" w:lineRule="auto" w:before="155"/>
        <w:ind w:left="110" w:right="148"/>
        <w:jc w:val="both"/>
      </w:pPr>
      <w:r>
        <w:rPr/>
        <w:t>Dick y Basu (1994) indican que para que exista una lealtad verdadera se precisa  de</w:t>
      </w:r>
      <w:r>
        <w:rPr>
          <w:spacing w:val="-2"/>
        </w:rPr>
        <w:t> </w:t>
      </w:r>
      <w:r>
        <w:rPr/>
        <w:t>que:</w:t>
      </w:r>
    </w:p>
    <w:p>
      <w:pPr>
        <w:spacing w:after="0" w:line="376" w:lineRule="auto"/>
        <w:jc w:val="both"/>
        <w:sectPr>
          <w:pgSz w:w="11920" w:h="16840"/>
          <w:pgMar w:header="0" w:footer="1473" w:top="1600" w:bottom="1660" w:left="1540" w:right="1580"/>
        </w:sectPr>
      </w:pPr>
    </w:p>
    <w:p>
      <w:pPr>
        <w:pStyle w:val="BodyText"/>
        <w:rPr>
          <w:sz w:val="20"/>
        </w:rPr>
      </w:pPr>
    </w:p>
    <w:p>
      <w:pPr>
        <w:pStyle w:val="BodyText"/>
        <w:spacing w:before="3"/>
        <w:rPr>
          <w:sz w:val="19"/>
        </w:rPr>
      </w:pPr>
    </w:p>
    <w:p>
      <w:pPr>
        <w:pStyle w:val="ListParagraph"/>
        <w:numPr>
          <w:ilvl w:val="3"/>
          <w:numId w:val="13"/>
        </w:numPr>
        <w:tabs>
          <w:tab w:pos="815" w:val="left" w:leader="none"/>
        </w:tabs>
        <w:spacing w:line="357" w:lineRule="auto" w:before="0" w:after="0"/>
        <w:ind w:left="815" w:right="126" w:hanging="345"/>
        <w:jc w:val="both"/>
        <w:rPr>
          <w:sz w:val="23"/>
        </w:rPr>
      </w:pPr>
      <w:r>
        <w:rPr>
          <w:sz w:val="23"/>
        </w:rPr>
        <w:t>el índice de atributos del bien o servicio (confianza) debe ser superior al que ofrece la</w:t>
      </w:r>
      <w:r>
        <w:rPr>
          <w:spacing w:val="5"/>
          <w:sz w:val="23"/>
        </w:rPr>
        <w:t> </w:t>
      </w:r>
      <w:r>
        <w:rPr>
          <w:sz w:val="23"/>
        </w:rPr>
        <w:t>competencia</w:t>
      </w:r>
    </w:p>
    <w:p>
      <w:pPr>
        <w:pStyle w:val="ListParagraph"/>
        <w:numPr>
          <w:ilvl w:val="3"/>
          <w:numId w:val="13"/>
        </w:numPr>
        <w:tabs>
          <w:tab w:pos="815" w:val="left" w:leader="none"/>
        </w:tabs>
        <w:spacing w:line="357" w:lineRule="auto" w:before="5" w:after="0"/>
        <w:ind w:left="815" w:right="135" w:hanging="346"/>
        <w:jc w:val="both"/>
        <w:rPr>
          <w:sz w:val="23"/>
        </w:rPr>
      </w:pPr>
      <w:r>
        <w:rPr>
          <w:sz w:val="23"/>
        </w:rPr>
        <w:t>esta información debe coincidir con una preferencia afectiva (actitud) por el bien o</w:t>
      </w:r>
      <w:r>
        <w:rPr>
          <w:spacing w:val="19"/>
          <w:sz w:val="23"/>
        </w:rPr>
        <w:t> </w:t>
      </w:r>
      <w:r>
        <w:rPr>
          <w:sz w:val="23"/>
        </w:rPr>
        <w:t>servicio</w:t>
      </w:r>
    </w:p>
    <w:p>
      <w:pPr>
        <w:pStyle w:val="ListParagraph"/>
        <w:numPr>
          <w:ilvl w:val="3"/>
          <w:numId w:val="13"/>
        </w:numPr>
        <w:tabs>
          <w:tab w:pos="815" w:val="left" w:leader="none"/>
        </w:tabs>
        <w:spacing w:line="357" w:lineRule="auto" w:before="5" w:after="0"/>
        <w:ind w:left="815" w:right="136" w:hanging="346"/>
        <w:jc w:val="both"/>
        <w:rPr>
          <w:sz w:val="23"/>
        </w:rPr>
      </w:pPr>
      <w:r>
        <w:rPr>
          <w:sz w:val="23"/>
        </w:rPr>
        <w:t>el consumidor debe tener una alta intención (voluntad) de compra del bien  o servicio comparada con las ofertas</w:t>
      </w:r>
      <w:r>
        <w:rPr>
          <w:spacing w:val="8"/>
          <w:sz w:val="23"/>
        </w:rPr>
        <w:t> </w:t>
      </w:r>
      <w:r>
        <w:rPr>
          <w:sz w:val="23"/>
        </w:rPr>
        <w:t>alternativas.</w:t>
      </w:r>
    </w:p>
    <w:p>
      <w:pPr>
        <w:pStyle w:val="BodyText"/>
        <w:rPr>
          <w:sz w:val="22"/>
        </w:rPr>
      </w:pPr>
    </w:p>
    <w:p>
      <w:pPr>
        <w:pStyle w:val="BodyText"/>
        <w:spacing w:line="362" w:lineRule="auto" w:before="160"/>
        <w:ind w:left="109" w:right="126"/>
      </w:pPr>
      <w:r>
        <w:rPr/>
        <w:t>En su trabajo de investigación titulado ¿De dónde la lealtad?, del Journal of Marketing (1999); Richard L. Oliver define cuatro fases para la lealtad:</w:t>
      </w:r>
    </w:p>
    <w:p>
      <w:pPr>
        <w:pStyle w:val="ListParagraph"/>
        <w:numPr>
          <w:ilvl w:val="3"/>
          <w:numId w:val="13"/>
        </w:numPr>
        <w:tabs>
          <w:tab w:pos="815" w:val="left" w:leader="none"/>
        </w:tabs>
        <w:spacing w:line="362" w:lineRule="auto" w:before="14" w:after="0"/>
        <w:ind w:left="814" w:right="121" w:hanging="345"/>
        <w:jc w:val="both"/>
        <w:rPr>
          <w:sz w:val="23"/>
        </w:rPr>
      </w:pPr>
      <w:r>
        <w:rPr>
          <w:i/>
          <w:sz w:val="23"/>
        </w:rPr>
        <w:t>Lealtad cognitiva. </w:t>
      </w:r>
      <w:r>
        <w:rPr>
          <w:sz w:val="23"/>
        </w:rPr>
        <w:t>Es el primer peldaño hacia la lealtad. En esta fase la información disponible de los atributos del bien o servicio, es en lo que se basa el consumidor para preferirlo de entre los bienes o servicios  alternativos. Esta lealtad esta basada y orientada únicamente en  la  confianza del bien o servicio. Sin embargo este estado de lealtad del consumidor es superficial si la transacción no va más allá de una venta </w:t>
      </w:r>
      <w:r>
        <w:rPr>
          <w:spacing w:val="-2"/>
          <w:sz w:val="23"/>
        </w:rPr>
        <w:t>con </w:t>
      </w:r>
      <w:r>
        <w:rPr>
          <w:sz w:val="23"/>
        </w:rPr>
        <w:t>su correspondiente utilidad y la lealtad no es más profunda que el mero rendimiento. En esta fase es importante que el cliente experimente un proceso de satisfacción para que ésta empiece a ser parte de la experiencia del</w:t>
      </w:r>
      <w:r>
        <w:rPr>
          <w:spacing w:val="19"/>
          <w:sz w:val="23"/>
        </w:rPr>
        <w:t> </w:t>
      </w:r>
      <w:r>
        <w:rPr>
          <w:sz w:val="23"/>
        </w:rPr>
        <w:t>consumidor.</w:t>
      </w:r>
    </w:p>
    <w:p>
      <w:pPr>
        <w:pStyle w:val="BodyText"/>
        <w:rPr>
          <w:sz w:val="22"/>
        </w:rPr>
      </w:pPr>
    </w:p>
    <w:p>
      <w:pPr>
        <w:pStyle w:val="ListParagraph"/>
        <w:numPr>
          <w:ilvl w:val="3"/>
          <w:numId w:val="13"/>
        </w:numPr>
        <w:tabs>
          <w:tab w:pos="815" w:val="left" w:leader="none"/>
        </w:tabs>
        <w:spacing w:line="360" w:lineRule="auto" w:before="169" w:after="0"/>
        <w:ind w:left="815" w:right="123" w:hanging="346"/>
        <w:jc w:val="both"/>
        <w:rPr>
          <w:sz w:val="23"/>
        </w:rPr>
      </w:pPr>
      <w:r>
        <w:rPr>
          <w:i/>
          <w:spacing w:val="-3"/>
          <w:sz w:val="23"/>
        </w:rPr>
        <w:t>Lealtad emotiva. </w:t>
      </w:r>
      <w:r>
        <w:rPr>
          <w:sz w:val="23"/>
        </w:rPr>
        <w:t>Es la segunda fase para el logro de la lealtad. Se desarrolla una vez que el cliente tiene una conexión hacia un bien o servicio  ocasionada por un hábito de satisfacción acumulada. Dicha satisfacción se transforma en la voluntad de adquirir un bien o servicio determinado. Sin embargo, esta forma de lealtad permanece sujeta al cambio y se da en el momento en que el bien o servicio aumenta sus porcentajes de defectos o reclamos.</w:t>
      </w:r>
    </w:p>
    <w:p>
      <w:pPr>
        <w:pStyle w:val="BodyText"/>
        <w:rPr>
          <w:sz w:val="22"/>
        </w:rPr>
      </w:pPr>
    </w:p>
    <w:p>
      <w:pPr>
        <w:pStyle w:val="ListParagraph"/>
        <w:numPr>
          <w:ilvl w:val="3"/>
          <w:numId w:val="13"/>
        </w:numPr>
        <w:tabs>
          <w:tab w:pos="815" w:val="left" w:leader="none"/>
        </w:tabs>
        <w:spacing w:line="345" w:lineRule="auto" w:before="187" w:after="0"/>
        <w:ind w:left="815" w:right="117" w:hanging="345"/>
        <w:jc w:val="both"/>
        <w:rPr>
          <w:sz w:val="23"/>
        </w:rPr>
      </w:pPr>
      <w:r>
        <w:rPr>
          <w:i/>
          <w:sz w:val="23"/>
        </w:rPr>
        <w:t>Lealtad voluntaria. </w:t>
      </w:r>
      <w:r>
        <w:rPr>
          <w:sz w:val="23"/>
        </w:rPr>
        <w:t>En </w:t>
      </w:r>
      <w:r>
        <w:rPr>
          <w:spacing w:val="-3"/>
          <w:sz w:val="23"/>
        </w:rPr>
        <w:t>esta fase </w:t>
      </w:r>
      <w:r>
        <w:rPr>
          <w:spacing w:val="-4"/>
          <w:sz w:val="23"/>
        </w:rPr>
        <w:t>existe </w:t>
      </w:r>
      <w:r>
        <w:rPr>
          <w:sz w:val="23"/>
        </w:rPr>
        <w:t>una intención conductual influenciada por  episodios  repetidos  de  afecto  positivo  hacia  el  bien  o  servicio.  </w:t>
      </w:r>
      <w:r>
        <w:rPr>
          <w:spacing w:val="15"/>
          <w:sz w:val="23"/>
        </w:rPr>
        <w:t> </w:t>
      </w:r>
      <w:r>
        <w:rPr>
          <w:sz w:val="23"/>
        </w:rPr>
        <w:t>La</w:t>
      </w:r>
    </w:p>
    <w:p>
      <w:pPr>
        <w:spacing w:after="0" w:line="345" w:lineRule="auto"/>
        <w:jc w:val="both"/>
        <w:rPr>
          <w:sz w:val="23"/>
        </w:rPr>
        <w:sectPr>
          <w:pgSz w:w="11920" w:h="16840"/>
          <w:pgMar w:header="0" w:footer="1473" w:top="1600" w:bottom="1660" w:left="1540" w:right="1580"/>
        </w:sectPr>
      </w:pPr>
    </w:p>
    <w:p>
      <w:pPr>
        <w:pStyle w:val="BodyText"/>
        <w:rPr>
          <w:sz w:val="20"/>
        </w:rPr>
      </w:pPr>
    </w:p>
    <w:p>
      <w:pPr>
        <w:pStyle w:val="BodyText"/>
        <w:spacing w:before="1"/>
        <w:rPr>
          <w:sz w:val="18"/>
        </w:rPr>
      </w:pPr>
    </w:p>
    <w:p>
      <w:pPr>
        <w:pStyle w:val="BodyText"/>
        <w:spacing w:line="362" w:lineRule="auto"/>
        <w:ind w:left="815" w:right="123"/>
        <w:jc w:val="both"/>
      </w:pPr>
      <w:r>
        <w:rPr/>
        <w:t>voluntad implica un compromiso específico hacia la compra repetida del   bien o servicio. Se mantiene por un compromiso controlado para realizar compras repetidas. Sin embargo este compromiso apenas es una intención muy parecida a la motivación, pero sólo es una intención no necesariamente convertida en</w:t>
      </w:r>
      <w:r>
        <w:rPr>
          <w:spacing w:val="-25"/>
        </w:rPr>
        <w:t> </w:t>
      </w:r>
      <w:r>
        <w:rPr/>
        <w:t>acción.</w:t>
      </w:r>
    </w:p>
    <w:p>
      <w:pPr>
        <w:pStyle w:val="BodyText"/>
        <w:rPr>
          <w:sz w:val="22"/>
        </w:rPr>
      </w:pPr>
    </w:p>
    <w:p>
      <w:pPr>
        <w:pStyle w:val="ListParagraph"/>
        <w:numPr>
          <w:ilvl w:val="3"/>
          <w:numId w:val="13"/>
        </w:numPr>
        <w:tabs>
          <w:tab w:pos="815" w:val="left" w:leader="none"/>
        </w:tabs>
        <w:spacing w:line="362" w:lineRule="auto" w:before="169" w:after="0"/>
        <w:ind w:left="815" w:right="117" w:hanging="345"/>
        <w:jc w:val="both"/>
        <w:rPr>
          <w:sz w:val="23"/>
        </w:rPr>
      </w:pPr>
      <w:r>
        <w:rPr>
          <w:i/>
          <w:sz w:val="23"/>
        </w:rPr>
        <w:t>Lealtad de acción. </w:t>
      </w:r>
      <w:r>
        <w:rPr>
          <w:sz w:val="23"/>
        </w:rPr>
        <w:t>El estudio del mecanismo por el cual las intenciones son convertidas en acciones es referido como “control de acción” según Kuhl y Beckmann (1985). En la secuencia de control de acción, la intención motivada en el estado de lealtad voluntaria es transformada en buena disposición al acto. Si este acto es repetido, se desarrolla </w:t>
      </w:r>
      <w:r>
        <w:rPr>
          <w:spacing w:val="-6"/>
          <w:sz w:val="23"/>
        </w:rPr>
        <w:t>una </w:t>
      </w:r>
      <w:r>
        <w:rPr>
          <w:sz w:val="23"/>
        </w:rPr>
        <w:t>acción inercial y de esa manera se facilitan las compras</w:t>
      </w:r>
      <w:r>
        <w:rPr>
          <w:spacing w:val="-2"/>
          <w:sz w:val="23"/>
        </w:rPr>
        <w:t> </w:t>
      </w:r>
      <w:r>
        <w:rPr>
          <w:sz w:val="23"/>
        </w:rPr>
        <w:t>repetidas.</w:t>
      </w:r>
    </w:p>
    <w:p>
      <w:pPr>
        <w:pStyle w:val="BodyText"/>
        <w:rPr>
          <w:sz w:val="22"/>
        </w:rPr>
      </w:pPr>
    </w:p>
    <w:p>
      <w:pPr>
        <w:pStyle w:val="BodyText"/>
        <w:spacing w:line="362" w:lineRule="auto" w:before="155"/>
        <w:ind w:left="109" w:right="123"/>
        <w:jc w:val="both"/>
      </w:pPr>
      <w:r>
        <w:rPr/>
        <w:t>Oliver (1999) considera que la lealtad también cuenta con algunos obstáculos tales como: la idiosincrasia</w:t>
      </w:r>
      <w:r>
        <w:rPr>
          <w:position w:val="9"/>
          <w:sz w:val="16"/>
        </w:rPr>
        <w:t>6 </w:t>
      </w:r>
      <w:r>
        <w:rPr/>
        <w:t>de los clientes, la búsqueda constante de la variedad de bienes o servicios </w:t>
      </w:r>
      <w:r>
        <w:rPr>
          <w:spacing w:val="2"/>
        </w:rPr>
        <w:t>hasta </w:t>
      </w:r>
      <w:r>
        <w:rPr/>
        <w:t>convertirse en una acción inercial y con ello  la  inestabilidad del cliente, la lealtad a más de un bien o servicio y los cambios en los gustos del cliente debido a su desarrollo y</w:t>
      </w:r>
      <w:r>
        <w:rPr>
          <w:spacing w:val="64"/>
        </w:rPr>
        <w:t> </w:t>
      </w:r>
      <w:r>
        <w:rPr/>
        <w:t>madurez.</w:t>
      </w:r>
    </w:p>
    <w:p>
      <w:pPr>
        <w:pStyle w:val="BodyText"/>
        <w:rPr>
          <w:sz w:val="22"/>
        </w:rPr>
      </w:pPr>
    </w:p>
    <w:p>
      <w:pPr>
        <w:pStyle w:val="BodyText"/>
        <w:spacing w:line="362" w:lineRule="auto" w:before="155"/>
        <w:ind w:left="109" w:right="122"/>
        <w:jc w:val="both"/>
      </w:pPr>
      <w:r>
        <w:rPr/>
        <w:t>Las empresas tendrán más facilidades de lograr el éxito, si dentro de sus  estrategias tienen contemplada la búsqueda de la lealtad de sus clientes.  Lo anterior se fundamenta en las siguientes razones: </w:t>
      </w:r>
      <w:r>
        <w:rPr>
          <w:spacing w:val="3"/>
        </w:rPr>
        <w:t> </w:t>
      </w:r>
      <w:r>
        <w:rPr/>
        <w:t>(Arens;2000:218).</w:t>
      </w:r>
    </w:p>
    <w:p>
      <w:pPr>
        <w:pStyle w:val="BodyText"/>
        <w:rPr>
          <w:sz w:val="22"/>
        </w:rPr>
      </w:pPr>
    </w:p>
    <w:p>
      <w:pPr>
        <w:pStyle w:val="ListParagraph"/>
        <w:numPr>
          <w:ilvl w:val="3"/>
          <w:numId w:val="13"/>
        </w:numPr>
        <w:tabs>
          <w:tab w:pos="815" w:val="left" w:leader="none"/>
        </w:tabs>
        <w:spacing w:line="345" w:lineRule="auto" w:before="169" w:after="0"/>
        <w:ind w:left="815" w:right="120" w:hanging="345"/>
        <w:jc w:val="both"/>
        <w:rPr>
          <w:sz w:val="16"/>
        </w:rPr>
      </w:pPr>
      <w:r>
        <w:rPr>
          <w:i/>
          <w:sz w:val="23"/>
        </w:rPr>
        <w:t>El costo ocasionado por la pérdida de clientes</w:t>
      </w:r>
      <w:r>
        <w:rPr>
          <w:sz w:val="23"/>
        </w:rPr>
        <w:t>. Resulta difícil recuperar a los clientes que se hayan alejado a causa de la mala calidad de los productos o servicios.</w:t>
      </w:r>
      <w:r>
        <w:rPr>
          <w:position w:val="9"/>
          <w:sz w:val="16"/>
        </w:rPr>
        <w:t>7</w:t>
      </w:r>
    </w:p>
    <w:p>
      <w:pPr>
        <w:pStyle w:val="BodyText"/>
        <w:rPr>
          <w:sz w:val="20"/>
        </w:rPr>
      </w:pPr>
    </w:p>
    <w:p>
      <w:pPr>
        <w:pStyle w:val="BodyText"/>
        <w:rPr>
          <w:sz w:val="20"/>
        </w:rPr>
      </w:pPr>
    </w:p>
    <w:p>
      <w:pPr>
        <w:pStyle w:val="BodyText"/>
        <w:spacing w:before="7"/>
        <w:rPr>
          <w:sz w:val="11"/>
        </w:rPr>
      </w:pPr>
      <w:r>
        <w:rPr/>
        <w:pict>
          <v:line style="position:absolute;mso-position-horizontal-relative:page;mso-position-vertical-relative:paragraph;z-index:1528;mso-wrap-distance-left:0;mso-wrap-distance-right:0" from="82.5pt,9.31676pt" to="222pt,9.31676pt" stroked="true" strokeweight=".75pt" strokecolor="#000000">
            <w10:wrap type="topAndBottom"/>
          </v:line>
        </w:pict>
      </w:r>
    </w:p>
    <w:p>
      <w:pPr>
        <w:spacing w:before="77"/>
        <w:ind w:left="110" w:right="0" w:firstLine="0"/>
        <w:jc w:val="both"/>
        <w:rPr>
          <w:rFonts w:ascii="Arial"/>
          <w:sz w:val="19"/>
        </w:rPr>
      </w:pPr>
      <w:r>
        <w:rPr>
          <w:rFonts w:ascii="Arial"/>
          <w:w w:val="85"/>
          <w:position w:val="4"/>
          <w:sz w:val="13"/>
        </w:rPr>
        <w:t>6 </w:t>
      </w:r>
      <w:r>
        <w:rPr>
          <w:rFonts w:ascii="Arial"/>
          <w:w w:val="85"/>
          <w:sz w:val="19"/>
        </w:rPr>
        <w:t>Forma de ser de una persona o comunidad.</w:t>
      </w:r>
    </w:p>
    <w:p>
      <w:pPr>
        <w:spacing w:line="240" w:lineRule="auto" w:before="6"/>
        <w:ind w:left="110" w:right="140" w:firstLine="0"/>
        <w:jc w:val="both"/>
        <w:rPr>
          <w:rFonts w:ascii="Arial" w:hAnsi="Arial"/>
          <w:sz w:val="19"/>
        </w:rPr>
      </w:pPr>
      <w:r>
        <w:rPr>
          <w:rFonts w:ascii="Arial" w:hAnsi="Arial"/>
          <w:w w:val="85"/>
          <w:position w:val="4"/>
          <w:sz w:val="13"/>
        </w:rPr>
        <w:t>3 </w:t>
      </w:r>
      <w:r>
        <w:rPr>
          <w:rFonts w:ascii="Arial" w:hAnsi="Arial"/>
          <w:w w:val="85"/>
          <w:sz w:val="19"/>
        </w:rPr>
        <w:t>Por ejemplo: el cliente promedio de una importante compañía transportista representa un valor de 40,000 dólares. La empresa</w:t>
      </w:r>
      <w:r>
        <w:rPr>
          <w:rFonts w:ascii="Arial" w:hAnsi="Arial"/>
          <w:spacing w:val="-4"/>
          <w:w w:val="85"/>
          <w:sz w:val="19"/>
        </w:rPr>
        <w:t> </w:t>
      </w:r>
      <w:r>
        <w:rPr>
          <w:rFonts w:ascii="Arial" w:hAnsi="Arial"/>
          <w:w w:val="85"/>
          <w:sz w:val="19"/>
        </w:rPr>
        <w:t>tenía</w:t>
      </w:r>
      <w:r>
        <w:rPr>
          <w:rFonts w:ascii="Arial" w:hAnsi="Arial"/>
          <w:spacing w:val="-4"/>
          <w:w w:val="85"/>
          <w:sz w:val="19"/>
        </w:rPr>
        <w:t> </w:t>
      </w:r>
      <w:r>
        <w:rPr>
          <w:rFonts w:ascii="Arial" w:hAnsi="Arial"/>
          <w:w w:val="85"/>
          <w:sz w:val="19"/>
        </w:rPr>
        <w:t>64,000</w:t>
      </w:r>
      <w:r>
        <w:rPr>
          <w:rFonts w:ascii="Arial" w:hAnsi="Arial"/>
          <w:spacing w:val="-4"/>
          <w:w w:val="85"/>
          <w:sz w:val="19"/>
        </w:rPr>
        <w:t> </w:t>
      </w:r>
      <w:r>
        <w:rPr>
          <w:rFonts w:ascii="Arial" w:hAnsi="Arial"/>
          <w:w w:val="85"/>
          <w:sz w:val="19"/>
        </w:rPr>
        <w:t>cuentas</w:t>
      </w:r>
      <w:r>
        <w:rPr>
          <w:rFonts w:ascii="Arial" w:hAnsi="Arial"/>
          <w:spacing w:val="-4"/>
          <w:w w:val="85"/>
          <w:sz w:val="19"/>
        </w:rPr>
        <w:t> </w:t>
      </w:r>
      <w:r>
        <w:rPr>
          <w:rFonts w:ascii="Arial" w:hAnsi="Arial"/>
          <w:w w:val="85"/>
          <w:sz w:val="19"/>
        </w:rPr>
        <w:t>y</w:t>
      </w:r>
      <w:r>
        <w:rPr>
          <w:rFonts w:ascii="Arial" w:hAnsi="Arial"/>
          <w:spacing w:val="-4"/>
          <w:w w:val="85"/>
          <w:sz w:val="19"/>
        </w:rPr>
        <w:t> </w:t>
      </w:r>
      <w:r>
        <w:rPr>
          <w:rFonts w:ascii="Arial" w:hAnsi="Arial"/>
          <w:w w:val="85"/>
          <w:sz w:val="19"/>
        </w:rPr>
        <w:t>perdió</w:t>
      </w:r>
      <w:r>
        <w:rPr>
          <w:rFonts w:ascii="Arial" w:hAnsi="Arial"/>
          <w:spacing w:val="-4"/>
          <w:w w:val="85"/>
          <w:sz w:val="19"/>
        </w:rPr>
        <w:t> </w:t>
      </w:r>
      <w:r>
        <w:rPr>
          <w:rFonts w:ascii="Arial" w:hAnsi="Arial"/>
          <w:w w:val="85"/>
          <w:sz w:val="19"/>
        </w:rPr>
        <w:t>el</w:t>
      </w:r>
      <w:r>
        <w:rPr>
          <w:rFonts w:ascii="Arial" w:hAnsi="Arial"/>
          <w:spacing w:val="-4"/>
          <w:w w:val="85"/>
          <w:sz w:val="19"/>
        </w:rPr>
        <w:t> </w:t>
      </w:r>
      <w:r>
        <w:rPr>
          <w:rFonts w:ascii="Arial" w:hAnsi="Arial"/>
          <w:w w:val="85"/>
          <w:sz w:val="19"/>
        </w:rPr>
        <w:t>5%</w:t>
      </w:r>
      <w:r>
        <w:rPr>
          <w:rFonts w:ascii="Arial" w:hAnsi="Arial"/>
          <w:spacing w:val="-4"/>
          <w:w w:val="85"/>
          <w:sz w:val="19"/>
        </w:rPr>
        <w:t> </w:t>
      </w:r>
      <w:r>
        <w:rPr>
          <w:rFonts w:ascii="Arial" w:hAnsi="Arial"/>
          <w:w w:val="85"/>
          <w:sz w:val="19"/>
        </w:rPr>
        <w:t>de</w:t>
      </w:r>
      <w:r>
        <w:rPr>
          <w:rFonts w:ascii="Arial" w:hAnsi="Arial"/>
          <w:spacing w:val="-4"/>
          <w:w w:val="85"/>
          <w:sz w:val="19"/>
        </w:rPr>
        <w:t> </w:t>
      </w:r>
      <w:r>
        <w:rPr>
          <w:rFonts w:ascii="Arial" w:hAnsi="Arial"/>
          <w:w w:val="85"/>
          <w:sz w:val="19"/>
        </w:rPr>
        <w:t>ellas</w:t>
      </w:r>
      <w:r>
        <w:rPr>
          <w:rFonts w:ascii="Arial" w:hAnsi="Arial"/>
          <w:spacing w:val="-4"/>
          <w:w w:val="85"/>
          <w:sz w:val="19"/>
        </w:rPr>
        <w:t> </w:t>
      </w:r>
      <w:r>
        <w:rPr>
          <w:rFonts w:ascii="Arial" w:hAnsi="Arial"/>
          <w:w w:val="85"/>
          <w:sz w:val="19"/>
        </w:rPr>
        <w:t>a</w:t>
      </w:r>
      <w:r>
        <w:rPr>
          <w:rFonts w:ascii="Arial" w:hAnsi="Arial"/>
          <w:spacing w:val="-4"/>
          <w:w w:val="85"/>
          <w:sz w:val="19"/>
        </w:rPr>
        <w:t> </w:t>
      </w:r>
      <w:r>
        <w:rPr>
          <w:rFonts w:ascii="Arial" w:hAnsi="Arial"/>
          <w:w w:val="85"/>
          <w:sz w:val="19"/>
        </w:rPr>
        <w:t>causa</w:t>
      </w:r>
      <w:r>
        <w:rPr>
          <w:rFonts w:ascii="Arial" w:hAnsi="Arial"/>
          <w:spacing w:val="-4"/>
          <w:w w:val="85"/>
          <w:sz w:val="19"/>
        </w:rPr>
        <w:t> </w:t>
      </w:r>
      <w:r>
        <w:rPr>
          <w:rFonts w:ascii="Arial" w:hAnsi="Arial"/>
          <w:w w:val="85"/>
          <w:sz w:val="19"/>
        </w:rPr>
        <w:t>de</w:t>
      </w:r>
      <w:r>
        <w:rPr>
          <w:rFonts w:ascii="Arial" w:hAnsi="Arial"/>
          <w:spacing w:val="-4"/>
          <w:w w:val="85"/>
          <w:sz w:val="19"/>
        </w:rPr>
        <w:t> </w:t>
      </w:r>
      <w:r>
        <w:rPr>
          <w:rFonts w:ascii="Arial" w:hAnsi="Arial"/>
          <w:w w:val="85"/>
          <w:sz w:val="19"/>
        </w:rPr>
        <w:t>un</w:t>
      </w:r>
      <w:r>
        <w:rPr>
          <w:rFonts w:ascii="Arial" w:hAnsi="Arial"/>
          <w:spacing w:val="-4"/>
          <w:w w:val="85"/>
          <w:sz w:val="19"/>
        </w:rPr>
        <w:t> </w:t>
      </w:r>
      <w:r>
        <w:rPr>
          <w:rFonts w:ascii="Arial" w:hAnsi="Arial"/>
          <w:w w:val="85"/>
          <w:sz w:val="19"/>
        </w:rPr>
        <w:t>servicio</w:t>
      </w:r>
      <w:r>
        <w:rPr>
          <w:rFonts w:ascii="Arial" w:hAnsi="Arial"/>
          <w:spacing w:val="-4"/>
          <w:w w:val="85"/>
          <w:sz w:val="19"/>
        </w:rPr>
        <w:t> </w:t>
      </w:r>
      <w:r>
        <w:rPr>
          <w:rFonts w:ascii="Arial" w:hAnsi="Arial"/>
          <w:w w:val="85"/>
          <w:sz w:val="19"/>
        </w:rPr>
        <w:t>deficiente,</w:t>
      </w:r>
      <w:r>
        <w:rPr>
          <w:rFonts w:ascii="Arial" w:hAnsi="Arial"/>
          <w:spacing w:val="-4"/>
          <w:w w:val="85"/>
          <w:sz w:val="19"/>
        </w:rPr>
        <w:t> </w:t>
      </w:r>
      <w:r>
        <w:rPr>
          <w:rFonts w:ascii="Arial" w:hAnsi="Arial"/>
          <w:w w:val="85"/>
          <w:sz w:val="19"/>
        </w:rPr>
        <w:t>una</w:t>
      </w:r>
      <w:r>
        <w:rPr>
          <w:rFonts w:ascii="Arial" w:hAnsi="Arial"/>
          <w:spacing w:val="-4"/>
          <w:w w:val="85"/>
          <w:sz w:val="19"/>
        </w:rPr>
        <w:t> </w:t>
      </w:r>
      <w:r>
        <w:rPr>
          <w:rFonts w:ascii="Arial" w:hAnsi="Arial"/>
          <w:w w:val="85"/>
          <w:sz w:val="19"/>
        </w:rPr>
        <w:t>pérdida</w:t>
      </w:r>
      <w:r>
        <w:rPr>
          <w:rFonts w:ascii="Arial" w:hAnsi="Arial"/>
          <w:spacing w:val="-4"/>
          <w:w w:val="85"/>
          <w:sz w:val="19"/>
        </w:rPr>
        <w:t> </w:t>
      </w:r>
      <w:r>
        <w:rPr>
          <w:rFonts w:ascii="Arial" w:hAnsi="Arial"/>
          <w:w w:val="85"/>
          <w:sz w:val="19"/>
        </w:rPr>
        <w:t>innecesaria</w:t>
      </w:r>
      <w:r>
        <w:rPr>
          <w:rFonts w:ascii="Arial" w:hAnsi="Arial"/>
          <w:spacing w:val="-4"/>
          <w:w w:val="85"/>
          <w:sz w:val="19"/>
        </w:rPr>
        <w:t> </w:t>
      </w:r>
      <w:r>
        <w:rPr>
          <w:rFonts w:ascii="Arial" w:hAnsi="Arial"/>
          <w:w w:val="85"/>
          <w:sz w:val="19"/>
        </w:rPr>
        <w:t>de</w:t>
      </w:r>
      <w:r>
        <w:rPr>
          <w:rFonts w:ascii="Arial" w:hAnsi="Arial"/>
          <w:spacing w:val="-4"/>
          <w:w w:val="85"/>
          <w:sz w:val="19"/>
        </w:rPr>
        <w:t> </w:t>
      </w:r>
      <w:r>
        <w:rPr>
          <w:rFonts w:ascii="Arial" w:hAnsi="Arial"/>
          <w:w w:val="85"/>
          <w:sz w:val="19"/>
        </w:rPr>
        <w:t>128 </w:t>
      </w:r>
      <w:r>
        <w:rPr>
          <w:rFonts w:ascii="Arial" w:hAnsi="Arial"/>
          <w:w w:val="80"/>
          <w:sz w:val="19"/>
        </w:rPr>
        <w:t>millones de dólares en ingresos y de 12 millones en utilidades.</w:t>
      </w:r>
      <w:r>
        <w:rPr>
          <w:rFonts w:ascii="Arial" w:hAnsi="Arial"/>
          <w:spacing w:val="-6"/>
          <w:w w:val="80"/>
          <w:sz w:val="19"/>
        </w:rPr>
        <w:t> </w:t>
      </w:r>
      <w:r>
        <w:rPr>
          <w:rFonts w:ascii="Arial" w:hAnsi="Arial"/>
          <w:w w:val="80"/>
          <w:sz w:val="19"/>
        </w:rPr>
        <w:t>(Arens;2000:218).</w:t>
      </w:r>
    </w:p>
    <w:p>
      <w:pPr>
        <w:spacing w:after="0" w:line="240" w:lineRule="auto"/>
        <w:jc w:val="both"/>
        <w:rPr>
          <w:rFonts w:ascii="Arial" w:hAnsi="Arial"/>
          <w:sz w:val="19"/>
        </w:rPr>
        <w:sectPr>
          <w:pgSz w:w="11920" w:h="16840"/>
          <w:pgMar w:header="0" w:footer="1473" w:top="1600" w:bottom="1660" w:left="1540" w:right="1580"/>
        </w:sectPr>
      </w:pPr>
    </w:p>
    <w:p>
      <w:pPr>
        <w:pStyle w:val="BodyText"/>
        <w:rPr>
          <w:rFonts w:ascii="Arial"/>
          <w:sz w:val="20"/>
        </w:rPr>
      </w:pPr>
    </w:p>
    <w:p>
      <w:pPr>
        <w:pStyle w:val="BodyText"/>
        <w:spacing w:before="9"/>
        <w:rPr>
          <w:rFonts w:ascii="Arial"/>
          <w:sz w:val="15"/>
        </w:rPr>
      </w:pPr>
    </w:p>
    <w:p>
      <w:pPr>
        <w:pStyle w:val="ListParagraph"/>
        <w:numPr>
          <w:ilvl w:val="4"/>
          <w:numId w:val="13"/>
        </w:numPr>
        <w:tabs>
          <w:tab w:pos="1015" w:val="left" w:leader="none"/>
        </w:tabs>
        <w:spacing w:line="355" w:lineRule="auto" w:before="62" w:after="0"/>
        <w:ind w:left="1015" w:right="354" w:hanging="345"/>
        <w:jc w:val="both"/>
        <w:rPr>
          <w:sz w:val="23"/>
        </w:rPr>
      </w:pPr>
      <w:r>
        <w:rPr>
          <w:i/>
          <w:sz w:val="23"/>
        </w:rPr>
        <w:t>El costo de adquirir nuevos clientes</w:t>
      </w:r>
      <w:r>
        <w:rPr>
          <w:sz w:val="23"/>
        </w:rPr>
        <w:t>. Requiere un esfuerzo mucho mayor arrebatarle a la competencia sus clientes satisfechos. Adquirir a un nuevo cliente cuesta 8 veces más en materia de mercadotecnia, que</w:t>
      </w:r>
      <w:r>
        <w:rPr>
          <w:spacing w:val="-22"/>
          <w:sz w:val="23"/>
        </w:rPr>
        <w:t> </w:t>
      </w:r>
      <w:r>
        <w:rPr>
          <w:sz w:val="23"/>
        </w:rPr>
        <w:t>conservarlo.</w:t>
      </w:r>
    </w:p>
    <w:p>
      <w:pPr>
        <w:pStyle w:val="BodyText"/>
        <w:rPr>
          <w:sz w:val="22"/>
        </w:rPr>
      </w:pPr>
    </w:p>
    <w:p>
      <w:pPr>
        <w:pStyle w:val="ListParagraph"/>
        <w:numPr>
          <w:ilvl w:val="4"/>
          <w:numId w:val="13"/>
        </w:numPr>
        <w:tabs>
          <w:tab w:pos="1015" w:val="left" w:leader="none"/>
        </w:tabs>
        <w:spacing w:line="355" w:lineRule="auto" w:before="177" w:after="0"/>
        <w:ind w:left="1015" w:right="322" w:hanging="345"/>
        <w:jc w:val="both"/>
        <w:rPr>
          <w:sz w:val="23"/>
        </w:rPr>
      </w:pPr>
      <w:r>
        <w:rPr>
          <w:i/>
          <w:sz w:val="23"/>
        </w:rPr>
        <w:t>El valor de los clientes fieles</w:t>
      </w:r>
      <w:r>
        <w:rPr>
          <w:sz w:val="23"/>
        </w:rPr>
        <w:t>. El 90% de las ganancias de los fabricantes proviene de las compras repetidas; apenas el 10% se obtiene de los compradores esporádicos o que prueban el</w:t>
      </w:r>
      <w:r>
        <w:rPr>
          <w:spacing w:val="70"/>
          <w:sz w:val="23"/>
        </w:rPr>
        <w:t> </w:t>
      </w:r>
      <w:r>
        <w:rPr>
          <w:sz w:val="23"/>
        </w:rPr>
        <w:t>producto.</w:t>
      </w:r>
    </w:p>
    <w:p>
      <w:pPr>
        <w:pStyle w:val="BodyText"/>
        <w:rPr>
          <w:sz w:val="22"/>
        </w:rPr>
      </w:pPr>
    </w:p>
    <w:p>
      <w:pPr>
        <w:pStyle w:val="Heading5"/>
        <w:numPr>
          <w:ilvl w:val="2"/>
          <w:numId w:val="13"/>
        </w:numPr>
        <w:tabs>
          <w:tab w:pos="1051" w:val="left" w:leader="none"/>
        </w:tabs>
        <w:spacing w:line="240" w:lineRule="auto" w:before="178" w:after="0"/>
        <w:ind w:left="1050" w:right="0" w:hanging="740"/>
        <w:jc w:val="both"/>
      </w:pPr>
      <w:bookmarkStart w:name="_TOC_250021" w:id="10"/>
      <w:r>
        <w:rPr/>
        <w:t>¿Cómo se forjan relaciones con los </w:t>
      </w:r>
      <w:r>
        <w:rPr>
          <w:spacing w:val="39"/>
        </w:rPr>
        <w:t> </w:t>
      </w:r>
      <w:bookmarkEnd w:id="10"/>
      <w:r>
        <w:rPr/>
        <w:t>clientes?.</w:t>
      </w:r>
    </w:p>
    <w:p>
      <w:pPr>
        <w:pStyle w:val="BodyText"/>
        <w:spacing w:line="362" w:lineRule="auto" w:before="142"/>
        <w:ind w:left="310" w:right="327"/>
        <w:jc w:val="both"/>
      </w:pPr>
      <w:r>
        <w:rPr/>
        <w:t>La respuesta radica en satisfacer las necesidades de los clientes mejor que la competencia y adquirir la habilidad de crear clientes, no sólo crear productos. Los consumidores compran a la empresa que ellos creen les proporcionará el mayor valor, éste se define como el valor total para el cliente menos el costo total para el cliente, en la figura #2 se muestra esta diferencia.</w:t>
      </w:r>
    </w:p>
    <w:p>
      <w:pPr>
        <w:pStyle w:val="BodyText"/>
        <w:rPr>
          <w:sz w:val="20"/>
        </w:rPr>
      </w:pPr>
    </w:p>
    <w:p>
      <w:pPr>
        <w:pStyle w:val="BodyText"/>
        <w:rPr>
          <w:sz w:val="20"/>
        </w:rPr>
      </w:pPr>
    </w:p>
    <w:p>
      <w:pPr>
        <w:pStyle w:val="BodyText"/>
        <w:spacing w:before="7" w:after="1"/>
        <w:rPr>
          <w:sz w:val="13"/>
        </w:rPr>
      </w:pPr>
    </w:p>
    <w:tbl>
      <w:tblPr>
        <w:tblW w:w="0" w:type="auto"/>
        <w:jc w:val="left"/>
        <w:tblInd w:w="6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18"/>
        <w:gridCol w:w="2398"/>
        <w:gridCol w:w="2500"/>
        <w:gridCol w:w="1667"/>
      </w:tblGrid>
      <w:tr>
        <w:trPr>
          <w:trHeight w:val="374" w:hRule="exact"/>
        </w:trPr>
        <w:tc>
          <w:tcPr>
            <w:tcW w:w="1618" w:type="dxa"/>
          </w:tcPr>
          <w:p>
            <w:pPr>
              <w:pStyle w:val="TableParagraph"/>
              <w:spacing w:line="240" w:lineRule="auto" w:before="72"/>
              <w:ind w:left="35"/>
              <w:rPr>
                <w:sz w:val="23"/>
              </w:rPr>
            </w:pPr>
            <w:r>
              <w:rPr>
                <w:w w:val="85"/>
                <w:sz w:val="23"/>
              </w:rPr>
              <w:t>Valor de</w:t>
            </w:r>
          </w:p>
        </w:tc>
        <w:tc>
          <w:tcPr>
            <w:tcW w:w="2398" w:type="dxa"/>
          </w:tcPr>
          <w:p>
            <w:pPr>
              <w:pStyle w:val="TableParagraph"/>
              <w:spacing w:line="240" w:lineRule="auto" w:before="72"/>
              <w:ind w:left="834"/>
              <w:rPr>
                <w:sz w:val="23"/>
              </w:rPr>
            </w:pPr>
            <w:r>
              <w:rPr>
                <w:w w:val="85"/>
                <w:sz w:val="23"/>
              </w:rPr>
              <w:t>Valor de</w:t>
            </w:r>
          </w:p>
        </w:tc>
        <w:tc>
          <w:tcPr>
            <w:tcW w:w="2500" w:type="dxa"/>
          </w:tcPr>
          <w:p>
            <w:pPr>
              <w:pStyle w:val="TableParagraph"/>
              <w:spacing w:line="240" w:lineRule="auto" w:before="72"/>
              <w:ind w:left="854"/>
              <w:rPr>
                <w:sz w:val="23"/>
              </w:rPr>
            </w:pPr>
            <w:r>
              <w:rPr>
                <w:w w:val="85"/>
                <w:sz w:val="23"/>
              </w:rPr>
              <w:t>Valor de</w:t>
            </w:r>
          </w:p>
        </w:tc>
        <w:tc>
          <w:tcPr>
            <w:tcW w:w="1667" w:type="dxa"/>
          </w:tcPr>
          <w:p>
            <w:pPr>
              <w:pStyle w:val="TableParagraph"/>
              <w:spacing w:line="240" w:lineRule="auto" w:before="72"/>
              <w:ind w:right="33"/>
              <w:jc w:val="right"/>
              <w:rPr>
                <w:sz w:val="23"/>
              </w:rPr>
            </w:pPr>
            <w:r>
              <w:rPr>
                <w:w w:val="85"/>
                <w:sz w:val="23"/>
              </w:rPr>
              <w:t>Valor de</w:t>
            </w:r>
          </w:p>
        </w:tc>
      </w:tr>
      <w:tr>
        <w:trPr>
          <w:trHeight w:val="374" w:hRule="exact"/>
        </w:trPr>
        <w:tc>
          <w:tcPr>
            <w:tcW w:w="1618" w:type="dxa"/>
          </w:tcPr>
          <w:p>
            <w:pPr>
              <w:pStyle w:val="TableParagraph"/>
              <w:spacing w:line="240" w:lineRule="auto" w:before="14"/>
              <w:ind w:left="35"/>
              <w:rPr>
                <w:sz w:val="23"/>
              </w:rPr>
            </w:pPr>
            <w:r>
              <w:rPr>
                <w:w w:val="95"/>
                <w:sz w:val="23"/>
              </w:rPr>
              <w:t>producto</w:t>
            </w:r>
          </w:p>
        </w:tc>
        <w:tc>
          <w:tcPr>
            <w:tcW w:w="2398" w:type="dxa"/>
          </w:tcPr>
          <w:p>
            <w:pPr>
              <w:pStyle w:val="TableParagraph"/>
              <w:spacing w:line="240" w:lineRule="auto" w:before="14"/>
              <w:ind w:left="811"/>
              <w:rPr>
                <w:sz w:val="23"/>
              </w:rPr>
            </w:pPr>
            <w:r>
              <w:rPr>
                <w:w w:val="95"/>
                <w:sz w:val="23"/>
              </w:rPr>
              <w:t>servicios</w:t>
            </w:r>
          </w:p>
        </w:tc>
        <w:tc>
          <w:tcPr>
            <w:tcW w:w="2500" w:type="dxa"/>
          </w:tcPr>
          <w:p>
            <w:pPr>
              <w:pStyle w:val="TableParagraph"/>
              <w:spacing w:line="240" w:lineRule="auto" w:before="14"/>
              <w:ind w:left="811"/>
              <w:rPr>
                <w:sz w:val="23"/>
              </w:rPr>
            </w:pPr>
            <w:r>
              <w:rPr>
                <w:w w:val="95"/>
                <w:sz w:val="23"/>
              </w:rPr>
              <w:t>personal</w:t>
            </w:r>
          </w:p>
        </w:tc>
        <w:tc>
          <w:tcPr>
            <w:tcW w:w="1667" w:type="dxa"/>
          </w:tcPr>
          <w:p>
            <w:pPr>
              <w:pStyle w:val="TableParagraph"/>
              <w:spacing w:line="240" w:lineRule="auto" w:before="14"/>
              <w:ind w:right="90"/>
              <w:jc w:val="right"/>
              <w:rPr>
                <w:sz w:val="23"/>
              </w:rPr>
            </w:pPr>
            <w:r>
              <w:rPr>
                <w:w w:val="80"/>
                <w:sz w:val="23"/>
              </w:rPr>
              <w:t>imagen</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6"/>
        </w:rPr>
      </w:pPr>
    </w:p>
    <w:tbl>
      <w:tblPr>
        <w:tblW w:w="0" w:type="auto"/>
        <w:jc w:val="left"/>
        <w:tblInd w:w="6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685"/>
        <w:gridCol w:w="3240"/>
        <w:gridCol w:w="2265"/>
        <w:gridCol w:w="950"/>
      </w:tblGrid>
      <w:tr>
        <w:trPr>
          <w:trHeight w:val="588" w:hRule="exact"/>
        </w:trPr>
        <w:tc>
          <w:tcPr>
            <w:tcW w:w="1685" w:type="dxa"/>
            <w:tcBorders>
              <w:left w:val="nil"/>
              <w:bottom w:val="nil"/>
              <w:right w:val="nil"/>
            </w:tcBorders>
          </w:tcPr>
          <w:p>
            <w:pPr>
              <w:pStyle w:val="TableParagraph"/>
              <w:spacing w:line="240" w:lineRule="auto" w:before="6"/>
              <w:rPr>
                <w:rFonts w:ascii="Tahoma"/>
                <w:sz w:val="22"/>
              </w:rPr>
            </w:pPr>
          </w:p>
          <w:p>
            <w:pPr>
              <w:pStyle w:val="TableParagraph"/>
              <w:spacing w:line="240" w:lineRule="auto"/>
              <w:ind w:left="151"/>
              <w:rPr>
                <w:sz w:val="23"/>
              </w:rPr>
            </w:pPr>
            <w:r>
              <w:rPr>
                <w:w w:val="95"/>
                <w:sz w:val="23"/>
              </w:rPr>
              <w:t>Costo</w:t>
            </w:r>
          </w:p>
        </w:tc>
        <w:tc>
          <w:tcPr>
            <w:tcW w:w="3240" w:type="dxa"/>
            <w:tcBorders>
              <w:left w:val="nil"/>
              <w:bottom w:val="nil"/>
            </w:tcBorders>
          </w:tcPr>
          <w:p>
            <w:pPr>
              <w:pStyle w:val="TableParagraph"/>
              <w:spacing w:line="240" w:lineRule="auto" w:before="6"/>
              <w:rPr>
                <w:rFonts w:ascii="Tahoma"/>
                <w:sz w:val="22"/>
              </w:rPr>
            </w:pPr>
          </w:p>
          <w:p>
            <w:pPr>
              <w:pStyle w:val="TableParagraph"/>
              <w:spacing w:line="240" w:lineRule="auto"/>
              <w:ind w:left="781"/>
              <w:rPr>
                <w:sz w:val="23"/>
              </w:rPr>
            </w:pPr>
            <w:r>
              <w:rPr>
                <w:w w:val="85"/>
                <w:sz w:val="23"/>
              </w:rPr>
              <w:t>Costo de</w:t>
            </w:r>
          </w:p>
        </w:tc>
        <w:tc>
          <w:tcPr>
            <w:tcW w:w="2265" w:type="dxa"/>
            <w:tcBorders>
              <w:bottom w:val="nil"/>
              <w:right w:val="nil"/>
            </w:tcBorders>
          </w:tcPr>
          <w:p>
            <w:pPr>
              <w:pStyle w:val="TableParagraph"/>
              <w:spacing w:line="240" w:lineRule="auto" w:before="6"/>
              <w:rPr>
                <w:rFonts w:ascii="Tahoma"/>
                <w:sz w:val="22"/>
              </w:rPr>
            </w:pPr>
          </w:p>
          <w:p>
            <w:pPr>
              <w:pStyle w:val="TableParagraph"/>
              <w:spacing w:line="240" w:lineRule="auto"/>
              <w:ind w:left="11"/>
              <w:rPr>
                <w:sz w:val="23"/>
              </w:rPr>
            </w:pPr>
            <w:r>
              <w:rPr>
                <w:w w:val="85"/>
                <w:sz w:val="23"/>
              </w:rPr>
              <w:t>Costo de</w:t>
            </w:r>
          </w:p>
        </w:tc>
        <w:tc>
          <w:tcPr>
            <w:tcW w:w="950" w:type="dxa"/>
            <w:tcBorders>
              <w:top w:val="nil"/>
              <w:left w:val="nil"/>
              <w:bottom w:val="nil"/>
              <w:right w:val="nil"/>
            </w:tcBorders>
          </w:tcPr>
          <w:p>
            <w:pPr>
              <w:pStyle w:val="TableParagraph"/>
              <w:spacing w:line="240" w:lineRule="auto" w:before="1"/>
              <w:rPr>
                <w:rFonts w:ascii="Tahoma"/>
                <w:sz w:val="23"/>
              </w:rPr>
            </w:pPr>
          </w:p>
          <w:p>
            <w:pPr>
              <w:pStyle w:val="TableParagraph"/>
              <w:spacing w:line="240" w:lineRule="auto"/>
              <w:ind w:right="83"/>
              <w:jc w:val="right"/>
              <w:rPr>
                <w:sz w:val="23"/>
              </w:rPr>
            </w:pPr>
            <w:r>
              <w:rPr>
                <w:w w:val="80"/>
                <w:sz w:val="23"/>
              </w:rPr>
              <w:t>Costo</w:t>
            </w:r>
          </w:p>
        </w:tc>
      </w:tr>
      <w:tr>
        <w:trPr>
          <w:trHeight w:val="381" w:hRule="exact"/>
        </w:trPr>
        <w:tc>
          <w:tcPr>
            <w:tcW w:w="1685" w:type="dxa"/>
            <w:tcBorders>
              <w:top w:val="nil"/>
              <w:left w:val="nil"/>
              <w:bottom w:val="nil"/>
              <w:right w:val="nil"/>
            </w:tcBorders>
          </w:tcPr>
          <w:p>
            <w:pPr>
              <w:pStyle w:val="TableParagraph"/>
              <w:spacing w:line="240" w:lineRule="auto" w:before="21"/>
              <w:ind w:left="35"/>
              <w:rPr>
                <w:sz w:val="23"/>
              </w:rPr>
            </w:pPr>
            <w:r>
              <w:rPr>
                <w:w w:val="95"/>
                <w:sz w:val="23"/>
              </w:rPr>
              <w:t>monetario</w:t>
            </w:r>
          </w:p>
        </w:tc>
        <w:tc>
          <w:tcPr>
            <w:tcW w:w="3240" w:type="dxa"/>
            <w:tcBorders>
              <w:top w:val="nil"/>
              <w:left w:val="nil"/>
              <w:bottom w:val="nil"/>
              <w:right w:val="nil"/>
            </w:tcBorders>
          </w:tcPr>
          <w:p>
            <w:pPr>
              <w:pStyle w:val="TableParagraph"/>
              <w:spacing w:line="240" w:lineRule="auto" w:before="21"/>
              <w:ind w:left="845"/>
              <w:rPr>
                <w:sz w:val="23"/>
              </w:rPr>
            </w:pPr>
            <w:r>
              <w:rPr>
                <w:w w:val="95"/>
                <w:sz w:val="23"/>
              </w:rPr>
              <w:t>tiempo</w:t>
            </w:r>
          </w:p>
        </w:tc>
        <w:tc>
          <w:tcPr>
            <w:tcW w:w="2265" w:type="dxa"/>
            <w:tcBorders>
              <w:top w:val="nil"/>
              <w:left w:val="nil"/>
              <w:bottom w:val="nil"/>
              <w:right w:val="nil"/>
            </w:tcBorders>
          </w:tcPr>
          <w:p>
            <w:pPr>
              <w:pStyle w:val="TableParagraph"/>
              <w:spacing w:line="240" w:lineRule="auto" w:before="21"/>
              <w:ind w:left="22"/>
              <w:rPr>
                <w:sz w:val="23"/>
              </w:rPr>
            </w:pPr>
            <w:r>
              <w:rPr>
                <w:w w:val="95"/>
                <w:sz w:val="23"/>
              </w:rPr>
              <w:t>energía</w:t>
            </w:r>
          </w:p>
        </w:tc>
        <w:tc>
          <w:tcPr>
            <w:tcW w:w="950" w:type="dxa"/>
            <w:tcBorders>
              <w:top w:val="nil"/>
              <w:left w:val="nil"/>
              <w:bottom w:val="nil"/>
              <w:right w:val="nil"/>
            </w:tcBorders>
          </w:tcPr>
          <w:p>
            <w:pPr>
              <w:pStyle w:val="TableParagraph"/>
              <w:spacing w:line="240" w:lineRule="auto" w:before="21"/>
              <w:ind w:right="33"/>
              <w:jc w:val="right"/>
              <w:rPr>
                <w:sz w:val="23"/>
              </w:rPr>
            </w:pPr>
            <w:r>
              <w:rPr>
                <w:w w:val="80"/>
                <w:sz w:val="23"/>
              </w:rPr>
              <w:t>psíquico</w:t>
            </w:r>
          </w:p>
        </w:tc>
      </w:tr>
    </w:tbl>
    <w:p>
      <w:pPr>
        <w:pStyle w:val="BodyText"/>
        <w:spacing w:before="9"/>
        <w:rPr>
          <w:sz w:val="21"/>
        </w:rPr>
      </w:pPr>
    </w:p>
    <w:p>
      <w:pPr>
        <w:spacing w:before="75"/>
        <w:ind w:left="2215" w:right="0" w:firstLine="0"/>
        <w:jc w:val="left"/>
        <w:rPr>
          <w:rFonts w:ascii="Arial"/>
          <w:i/>
          <w:sz w:val="19"/>
        </w:rPr>
      </w:pPr>
      <w:r>
        <w:rPr/>
        <w:pict>
          <v:group style="position:absolute;margin-left:72pt;margin-top:-259.589111pt;width:449.25pt;height:266.25pt;mso-position-horizontal-relative:page;mso-position-vertical-relative:paragraph;z-index:-693064" coordorigin="1440,-5192" coordsize="8985,5325">
            <v:shape style="position:absolute;left:1470;top:-5162;width:8850;height:90" coordorigin="1470,-5162" coordsize="8850,90" path="m1500,-5162l1500,-5072m1470,-5132l1545,-5132m1545,-5132l10320,-5132e" filled="false" stroked="true" strokeweight="3pt" strokecolor="#000000">
              <v:path arrowok="t"/>
            </v:shape>
            <v:line style="position:absolute" from="1545,-5079" to="10320,-5079" stroked="true" strokeweight=".75pt" strokecolor="#000000"/>
            <v:line style="position:absolute" from="10373,-5162" to="10373,-5072" stroked="true" strokeweight="2.25pt" strokecolor="#000000"/>
            <v:shape style="position:absolute;left:1500;top:-5132;width:8895;height:495" coordorigin="1500,-5132" coordsize="8895,495" path="m10320,-5132l10395,-5132m1500,-5072l1500,-4637e" filled="false" stroked="true" strokeweight="3pt" strokecolor="#000000">
              <v:path arrowok="t"/>
            </v:shape>
            <v:line style="position:absolute" from="10373,-5072" to="10373,-4637" stroked="true" strokeweight="2.25pt" strokecolor="#000000"/>
            <v:line style="position:absolute" from="1500,-4637" to="1500,-4217" stroked="true" strokeweight="3pt" strokecolor="#000000"/>
            <v:line style="position:absolute" from="10373,-4637" to="10373,-4217" stroked="true" strokeweight="2.25pt" strokecolor="#000000"/>
            <v:line style="position:absolute" from="1500,-4217" to="1500,-3797" stroked="true" strokeweight="3pt" strokecolor="#000000"/>
            <v:line style="position:absolute" from="10373,-4217" to="10373,-3797" stroked="true" strokeweight="2.25pt" strokecolor="#000000"/>
            <v:line style="position:absolute" from="1500,-3797" to="1500,-3377" stroked="true" strokeweight="3pt" strokecolor="#000000"/>
            <v:line style="position:absolute" from="10373,-3797" to="10373,-3377" stroked="true" strokeweight="2.25pt" strokecolor="#000000"/>
            <v:line style="position:absolute" from="1500,-3377" to="1500,-2957" stroked="true" strokeweight="3pt" strokecolor="#000000"/>
            <v:line style="position:absolute" from="10373,-3377" to="10373,-2957" stroked="true" strokeweight="2.25pt" strokecolor="#000000"/>
            <v:line style="position:absolute" from="1500,-2957" to="1500,-2522" stroked="true" strokeweight="3pt" strokecolor="#000000"/>
            <v:line style="position:absolute" from="10373,-2957" to="10373,-2522" stroked="true" strokeweight="2.25pt" strokecolor="#000000"/>
            <v:line style="position:absolute" from="1500,-2522" to="1500,-2102" stroked="true" strokeweight="3pt" strokecolor="#000000"/>
            <v:line style="position:absolute" from="10373,-2522" to="10373,-2102" stroked="true" strokeweight="2.25pt" strokecolor="#000000"/>
            <v:line style="position:absolute" from="1500,-2102" to="1500,-1682" stroked="true" strokeweight="3pt" strokecolor="#000000"/>
            <v:line style="position:absolute" from="10373,-2102" to="10373,-1682" stroked="true" strokeweight="2.25pt" strokecolor="#000000"/>
            <v:line style="position:absolute" from="1500,-1682" to="1500,-1262" stroked="true" strokeweight="3pt" strokecolor="#000000"/>
            <v:line style="position:absolute" from="10373,-1682" to="10373,-1262" stroked="true" strokeweight="2.25pt" strokecolor="#000000"/>
            <v:line style="position:absolute" from="1500,-1262" to="1500,-842" stroked="true" strokeweight="3pt" strokecolor="#000000"/>
            <v:line style="position:absolute" from="10373,-1262" to="10373,-842" stroked="true" strokeweight="2.25pt" strokecolor="#000000"/>
            <v:line style="position:absolute" from="1500,-842" to="1500,-422" stroked="true" strokeweight="3pt" strokecolor="#000000"/>
            <v:line style="position:absolute" from="10373,-842" to="10373,-422" stroked="true" strokeweight="2.25pt" strokecolor="#000000"/>
            <v:shape style="position:absolute;left:1470;top:13;width:8850;height:90" coordorigin="1470,13" coordsize="8850,90" path="m1500,13l1500,103m1470,73l1545,73m1545,73l10320,73e" filled="false" stroked="true" strokeweight="3pt" strokecolor="#000000">
              <v:path arrowok="t"/>
            </v:shape>
            <v:line style="position:absolute" from="1545,21" to="10320,21" stroked="true" strokeweight=".75pt" strokecolor="#000000"/>
            <v:line style="position:absolute" from="10373,13" to="10373,103" stroked="true" strokeweight="2.25pt" strokecolor="#000000"/>
            <v:shape style="position:absolute;left:1500;top:-422;width:8895;height:495" coordorigin="1500,-422" coordsize="8895,495" path="m10320,73l10395,73m1500,-422l1500,13e" filled="false" stroked="true" strokeweight="3pt" strokecolor="#000000">
              <v:path arrowok="t"/>
            </v:shape>
            <v:line style="position:absolute" from="1538,-5087" to="1538,28" stroked="true" strokeweight=".75pt" strokecolor="#000000"/>
            <v:line style="position:absolute" from="10373,-422" to="10373,13" stroked="true" strokeweight="2.25pt" strokecolor="#000000"/>
            <v:line style="position:absolute" from="10328,-5087" to="10328,28" stroked="true" strokeweight=".75pt" strokecolor="#000000"/>
            <v:shape style="position:absolute;left:2340;top:-4202;width:6795;height:3315" coordorigin="2340,-4202" coordsize="6795,3315" path="m2340,-3842l9135,-3842m2340,-3842l2340,-4202m4605,-3842l4605,-4202m6870,-3842l6870,-4202m9135,-3842l9135,-4202m2340,-887l2340,-1232m4605,-887l4605,-1232m9135,-887l9135,-1232m5655,-3842l5655,-3617e" filled="false" stroked="true" strokeweight=".75pt" strokecolor="#000000">
              <v:path arrowok="t"/>
            </v:shape>
            <v:shape style="position:absolute;left:5580;top:-3647;width:165;height:150" coordorigin="5580,-3647" coordsize="165,150" path="m5745,-3647l5580,-3647,5670,-3497,5745,-3647xe" filled="true" fillcolor="#000000" stroked="false">
              <v:path arrowok="t"/>
              <v:fill type="solid"/>
            </v:shape>
            <v:line style="position:absolute" from="5655,-1232" to="5655,-1637" stroked="true" strokeweight=".75pt" strokecolor="#000000"/>
            <v:shape style="position:absolute;left:5580;top:-1757;width:165;height:165" coordorigin="5580,-1757" coordsize="165,165" path="m5670,-1757l5580,-1592,5745,-1592,5670,-1757xe" filled="true" fillcolor="#000000" stroked="false">
              <v:path arrowok="t"/>
              <v:fill type="solid"/>
            </v:shape>
            <v:shape style="position:absolute;left:6180;top:-3317;width:2325;height:1215" coordorigin="6180,-3317" coordsize="2325,1215" path="m6180,-3317l6705,-3317m6705,-3317l6705,-2102m6705,-2807l8505,-2807e" filled="false" stroked="true" strokeweight=".75pt" strokecolor="#000000">
              <v:path arrowok="t"/>
            </v:shape>
            <v:shape style="position:absolute;left:8475;top:-2867;width:150;height:150" coordorigin="8475,-2867" coordsize="150,150" path="m8475,-2867l8475,-2717,8625,-2807,8475,-2867xe" filled="true" fillcolor="#000000" stroked="false">
              <v:path arrowok="t"/>
              <v:fill type="solid"/>
            </v:shape>
            <v:shape style="position:absolute;left:5115;top:-3580;width:1590;height:1823" type="#_x0000_t202" filled="false" stroked="false">
              <v:textbox inset="0,0,0,0">
                <w:txbxContent>
                  <w:p>
                    <w:pPr>
                      <w:spacing w:line="237" w:lineRule="exact" w:before="0"/>
                      <w:ind w:left="0" w:right="465" w:firstLine="0"/>
                      <w:jc w:val="center"/>
                      <w:rPr>
                        <w:rFonts w:ascii="Arial"/>
                        <w:sz w:val="23"/>
                      </w:rPr>
                    </w:pPr>
                    <w:r>
                      <w:rPr>
                        <w:rFonts w:ascii="Arial"/>
                        <w:w w:val="90"/>
                        <w:sz w:val="23"/>
                      </w:rPr>
                      <w:t>Valor</w:t>
                    </w:r>
                    <w:r>
                      <w:rPr>
                        <w:rFonts w:ascii="Arial"/>
                        <w:spacing w:val="-30"/>
                        <w:w w:val="90"/>
                        <w:sz w:val="23"/>
                      </w:rPr>
                      <w:t> </w:t>
                    </w:r>
                    <w:r>
                      <w:rPr>
                        <w:rFonts w:ascii="Arial"/>
                        <w:w w:val="90"/>
                        <w:sz w:val="23"/>
                      </w:rPr>
                      <w:t>para</w:t>
                    </w:r>
                    <w:r>
                      <w:rPr>
                        <w:rFonts w:ascii="Arial"/>
                        <w:spacing w:val="-30"/>
                        <w:w w:val="90"/>
                        <w:sz w:val="23"/>
                      </w:rPr>
                      <w:t> </w:t>
                    </w:r>
                    <w:r>
                      <w:rPr>
                        <w:rFonts w:ascii="Arial"/>
                        <w:w w:val="90"/>
                        <w:sz w:val="23"/>
                      </w:rPr>
                      <w:t>el</w:t>
                    </w:r>
                  </w:p>
                  <w:p>
                    <w:pPr>
                      <w:spacing w:before="5"/>
                      <w:ind w:left="58" w:right="551" w:firstLine="0"/>
                      <w:jc w:val="center"/>
                      <w:rPr>
                        <w:rFonts w:ascii="Arial"/>
                        <w:sz w:val="23"/>
                      </w:rPr>
                    </w:pPr>
                    <w:r>
                      <w:rPr>
                        <w:rFonts w:ascii="Arial"/>
                        <w:w w:val="95"/>
                        <w:sz w:val="23"/>
                      </w:rPr>
                      <w:t>cliente</w:t>
                    </w:r>
                  </w:p>
                  <w:p>
                    <w:pPr>
                      <w:spacing w:line="240" w:lineRule="auto" w:before="0"/>
                      <w:rPr>
                        <w:rFonts w:ascii="Arial"/>
                        <w:i/>
                        <w:sz w:val="22"/>
                      </w:rPr>
                    </w:pPr>
                  </w:p>
                  <w:p>
                    <w:pPr>
                      <w:spacing w:line="240" w:lineRule="auto" w:before="9"/>
                      <w:rPr>
                        <w:rFonts w:ascii="Arial"/>
                        <w:i/>
                        <w:sz w:val="22"/>
                      </w:rPr>
                    </w:pPr>
                  </w:p>
                  <w:p>
                    <w:pPr>
                      <w:spacing w:before="0"/>
                      <w:ind w:left="10" w:right="465" w:firstLine="0"/>
                      <w:jc w:val="center"/>
                      <w:rPr>
                        <w:rFonts w:ascii="Arial"/>
                        <w:sz w:val="23"/>
                      </w:rPr>
                    </w:pPr>
                    <w:r>
                      <w:rPr>
                        <w:rFonts w:ascii="Arial"/>
                        <w:w w:val="85"/>
                        <w:sz w:val="23"/>
                      </w:rPr>
                      <w:t>Costo total</w:t>
                    </w:r>
                  </w:p>
                  <w:p>
                    <w:pPr>
                      <w:tabs>
                        <w:tab w:pos="1064" w:val="left" w:leader="none"/>
                        <w:tab w:pos="1589" w:val="left" w:leader="none"/>
                      </w:tabs>
                      <w:spacing w:line="244" w:lineRule="auto" w:before="5"/>
                      <w:ind w:left="270" w:right="0" w:hanging="15"/>
                      <w:jc w:val="left"/>
                      <w:rPr>
                        <w:rFonts w:ascii="Arial"/>
                        <w:sz w:val="23"/>
                      </w:rPr>
                    </w:pPr>
                    <w:r>
                      <w:rPr>
                        <w:rFonts w:ascii="Arial"/>
                        <w:w w:val="85"/>
                        <w:sz w:val="23"/>
                      </w:rPr>
                      <w:t>para</w:t>
                    </w:r>
                    <w:r>
                      <w:rPr>
                        <w:rFonts w:ascii="Arial"/>
                        <w:spacing w:val="-3"/>
                        <w:w w:val="85"/>
                        <w:sz w:val="23"/>
                      </w:rPr>
                      <w:t> </w:t>
                    </w:r>
                    <w:r>
                      <w:rPr>
                        <w:rFonts w:ascii="Arial"/>
                        <w:w w:val="85"/>
                        <w:sz w:val="23"/>
                      </w:rPr>
                      <w:t>el</w:t>
                    </w:r>
                    <w:r>
                      <w:rPr>
                        <w:rFonts w:ascii="Arial"/>
                        <w:sz w:val="23"/>
                      </w:rPr>
                      <w:tab/>
                    </w:r>
                    <w:r>
                      <w:rPr>
                        <w:rFonts w:ascii="Arial"/>
                        <w:w w:val="82"/>
                        <w:sz w:val="23"/>
                        <w:u w:val="single"/>
                      </w:rPr>
                      <w:t> </w:t>
                    </w:r>
                    <w:r>
                      <w:rPr>
                        <w:rFonts w:ascii="Arial"/>
                        <w:sz w:val="23"/>
                        <w:u w:val="single"/>
                      </w:rPr>
                      <w:tab/>
                    </w:r>
                    <w:r>
                      <w:rPr>
                        <w:rFonts w:ascii="Arial"/>
                        <w:sz w:val="23"/>
                      </w:rPr>
                      <w:t> </w:t>
                    </w:r>
                    <w:r>
                      <w:rPr>
                        <w:rFonts w:ascii="Arial"/>
                        <w:w w:val="95"/>
                        <w:sz w:val="23"/>
                      </w:rPr>
                      <w:t>cliente</w:t>
                    </w:r>
                  </w:p>
                </w:txbxContent>
              </v:textbox>
              <w10:wrap type="none"/>
            </v:shape>
            <v:shape style="position:absolute;left:8610;top:-3235;width:1095;height:818" type="#_x0000_t202" filled="false" stroked="false">
              <v:textbox inset="0,0,0,0">
                <w:txbxContent>
                  <w:p>
                    <w:pPr>
                      <w:spacing w:line="237" w:lineRule="exact" w:before="0"/>
                      <w:ind w:left="210" w:right="211" w:firstLine="0"/>
                      <w:jc w:val="center"/>
                      <w:rPr>
                        <w:rFonts w:ascii="Arial"/>
                        <w:sz w:val="23"/>
                      </w:rPr>
                    </w:pPr>
                    <w:r>
                      <w:rPr>
                        <w:rFonts w:ascii="Arial"/>
                        <w:w w:val="95"/>
                        <w:sz w:val="23"/>
                      </w:rPr>
                      <w:t>Valor</w:t>
                    </w:r>
                  </w:p>
                  <w:p>
                    <w:pPr>
                      <w:spacing w:before="20"/>
                      <w:ind w:left="-1" w:right="0" w:firstLine="0"/>
                      <w:jc w:val="center"/>
                      <w:rPr>
                        <w:rFonts w:ascii="Arial"/>
                        <w:sz w:val="23"/>
                      </w:rPr>
                    </w:pPr>
                    <w:r>
                      <w:rPr>
                        <w:rFonts w:ascii="Arial"/>
                        <w:w w:val="85"/>
                        <w:sz w:val="23"/>
                      </w:rPr>
                      <w:t>entregado</w:t>
                    </w:r>
                    <w:r>
                      <w:rPr>
                        <w:rFonts w:ascii="Arial"/>
                        <w:spacing w:val="1"/>
                        <w:w w:val="85"/>
                        <w:sz w:val="23"/>
                      </w:rPr>
                      <w:t> </w:t>
                    </w:r>
                    <w:r>
                      <w:rPr>
                        <w:rFonts w:ascii="Arial"/>
                        <w:w w:val="85"/>
                        <w:sz w:val="23"/>
                      </w:rPr>
                      <w:t>al</w:t>
                    </w:r>
                  </w:p>
                  <w:p>
                    <w:pPr>
                      <w:spacing w:line="260" w:lineRule="exact" w:before="35"/>
                      <w:ind w:left="211" w:right="211" w:firstLine="0"/>
                      <w:jc w:val="center"/>
                      <w:rPr>
                        <w:rFonts w:ascii="Arial"/>
                        <w:sz w:val="23"/>
                      </w:rPr>
                    </w:pPr>
                    <w:r>
                      <w:rPr>
                        <w:rFonts w:ascii="Arial"/>
                        <w:w w:val="95"/>
                        <w:sz w:val="23"/>
                      </w:rPr>
                      <w:t>cliente</w:t>
                    </w:r>
                  </w:p>
                </w:txbxContent>
              </v:textbox>
              <w10:wrap type="none"/>
            </v:shape>
            <w10:wrap type="none"/>
          </v:group>
        </w:pict>
      </w:r>
      <w:r>
        <w:rPr>
          <w:rFonts w:ascii="Arial"/>
          <w:i/>
          <w:w w:val="85"/>
          <w:sz w:val="19"/>
        </w:rPr>
        <w:t>Figura #2. Valor entregado al cliente. (Kotler y Armstrong;2001:591)</w:t>
      </w:r>
    </w:p>
    <w:p>
      <w:pPr>
        <w:spacing w:after="0"/>
        <w:jc w:val="left"/>
        <w:rPr>
          <w:rFonts w:ascii="Arial"/>
          <w:sz w:val="19"/>
        </w:rPr>
        <w:sectPr>
          <w:pgSz w:w="11920" w:h="16840"/>
          <w:pgMar w:header="0" w:footer="1473" w:top="1600" w:bottom="1660" w:left="1340" w:right="1380"/>
        </w:sectPr>
      </w:pPr>
    </w:p>
    <w:p>
      <w:pPr>
        <w:pStyle w:val="BodyText"/>
        <w:rPr>
          <w:rFonts w:ascii="Arial"/>
          <w:i/>
          <w:sz w:val="20"/>
        </w:rPr>
      </w:pPr>
    </w:p>
    <w:p>
      <w:pPr>
        <w:pStyle w:val="BodyText"/>
        <w:spacing w:before="11"/>
        <w:rPr>
          <w:rFonts w:ascii="Arial"/>
          <w:i/>
          <w:sz w:val="19"/>
        </w:rPr>
      </w:pPr>
    </w:p>
    <w:p>
      <w:pPr>
        <w:pStyle w:val="BodyText"/>
        <w:spacing w:line="362" w:lineRule="auto"/>
        <w:ind w:left="110" w:right="104"/>
        <w:jc w:val="both"/>
      </w:pPr>
      <w:r>
        <w:rPr/>
        <w:t>Es evidente que los compradores operan bajo diversas restricciones y a veces toman decisiones que dan más peso a su beneficio personal que al beneficio de la empresa. No obstante, el marco de valor entregado al cliente es aplicado a muchas situaciones. Este marco sugiere que los vendedores primero deben evaluar el valor total entregado al cliente asociado a su propia oferta de mercadotecnia y a las de sus competidores para determinar las ventajas competitivas de sus propias ofertas. Si los competidores entregan mayor valor, la empresa deberá</w:t>
      </w:r>
      <w:r>
        <w:rPr>
          <w:spacing w:val="38"/>
        </w:rPr>
        <w:t> </w:t>
      </w:r>
      <w:r>
        <w:rPr/>
        <w:t>actuar.</w:t>
      </w:r>
    </w:p>
    <w:p>
      <w:pPr>
        <w:pStyle w:val="BodyText"/>
        <w:rPr>
          <w:sz w:val="22"/>
        </w:rPr>
      </w:pPr>
    </w:p>
    <w:p>
      <w:pPr>
        <w:pStyle w:val="BodyText"/>
        <w:spacing w:line="362" w:lineRule="auto" w:before="170"/>
        <w:ind w:left="110" w:right="101"/>
        <w:jc w:val="both"/>
      </w:pPr>
      <w:r>
        <w:rPr/>
        <w:t>Así pues, los clientes se forman expectativas acerca del valor de las ofertas de mercadotecnia y toman decisiones de compra con base en esas expectativas. La satisfacción del cliente con una compra depende </w:t>
      </w:r>
      <w:r>
        <w:rPr>
          <w:spacing w:val="-5"/>
        </w:rPr>
        <w:t>del </w:t>
      </w:r>
      <w:r>
        <w:rPr/>
        <w:t>desempeño real de un  producto en comparación con las expectativas del comprador. Las empresas deben establecer el nivel correcto de expectativas. Si el nivel es demasiado bajo, los compradores podrían quedar satisfechos pero tal vez no se atraigan suficientes compradores. En contraste, si se elevan demasiado las expectativas, es </w:t>
      </w:r>
      <w:r>
        <w:rPr>
          <w:spacing w:val="-2"/>
        </w:rPr>
        <w:t>muy </w:t>
      </w:r>
      <w:r>
        <w:rPr/>
        <w:t>probable que los compradores sufran una</w:t>
      </w:r>
      <w:r>
        <w:rPr>
          <w:spacing w:val="46"/>
        </w:rPr>
        <w:t> </w:t>
      </w:r>
      <w:r>
        <w:rPr/>
        <w:t>decepción.</w:t>
      </w:r>
    </w:p>
    <w:p>
      <w:pPr>
        <w:pStyle w:val="BodyText"/>
        <w:rPr>
          <w:sz w:val="22"/>
        </w:rPr>
      </w:pPr>
    </w:p>
    <w:p>
      <w:pPr>
        <w:pStyle w:val="BodyText"/>
        <w:spacing w:line="362" w:lineRule="auto" w:before="170"/>
        <w:ind w:left="110" w:right="103"/>
        <w:jc w:val="both"/>
      </w:pPr>
      <w:r>
        <w:rPr/>
        <w:t>Las empresas de mayor éxito en la actualidad están elevando las expectativas, y teniendo un desempeño acorde. Estas empresas han adoptado una filosofía de satisfacción total del cliente. Los clientes altamente satisfechos producen varios beneficios a la empresa: son menos sensibles al precio, siguen siendo clientes durante más tiempo y hablan favorablemente con otros acerca de la empresa y sus productos.</w:t>
      </w:r>
    </w:p>
    <w:p>
      <w:pPr>
        <w:pStyle w:val="BodyText"/>
        <w:rPr>
          <w:sz w:val="22"/>
        </w:rPr>
      </w:pPr>
    </w:p>
    <w:p>
      <w:pPr>
        <w:pStyle w:val="BodyText"/>
        <w:spacing w:before="155"/>
        <w:ind w:left="110"/>
        <w:jc w:val="both"/>
      </w:pPr>
      <w:r>
        <w:rPr/>
        <w:t>Algunas estrategias para crear valor y satisfacción son:</w:t>
      </w:r>
    </w:p>
    <w:p>
      <w:pPr>
        <w:pStyle w:val="ListParagraph"/>
        <w:numPr>
          <w:ilvl w:val="3"/>
          <w:numId w:val="13"/>
        </w:numPr>
        <w:tabs>
          <w:tab w:pos="815" w:val="left" w:leader="none"/>
        </w:tabs>
        <w:spacing w:line="362" w:lineRule="auto" w:before="156" w:after="0"/>
        <w:ind w:left="815" w:right="102" w:hanging="345"/>
        <w:jc w:val="both"/>
        <w:rPr>
          <w:sz w:val="23"/>
        </w:rPr>
      </w:pPr>
      <w:r>
        <w:rPr>
          <w:i/>
          <w:sz w:val="23"/>
        </w:rPr>
        <w:t>Beneficios financieros. </w:t>
      </w:r>
      <w:r>
        <w:rPr>
          <w:sz w:val="23"/>
        </w:rPr>
        <w:t>Programas de mercadotecnia por frecuencia de compra, que recompensan a los clientes que compran a menudo o en grandes cantidades. Programas de mercadotecnia de clubes, que ofrecen a los miembros descuentos especiales y otros</w:t>
      </w:r>
      <w:r>
        <w:rPr>
          <w:spacing w:val="25"/>
          <w:sz w:val="23"/>
        </w:rPr>
        <w:t> </w:t>
      </w:r>
      <w:r>
        <w:rPr>
          <w:sz w:val="23"/>
        </w:rPr>
        <w:t>beneficios.</w:t>
      </w:r>
    </w:p>
    <w:p>
      <w:pPr>
        <w:spacing w:after="0" w:line="362" w:lineRule="auto"/>
        <w:jc w:val="both"/>
        <w:rPr>
          <w:sz w:val="23"/>
        </w:rPr>
        <w:sectPr>
          <w:pgSz w:w="11920" w:h="16840"/>
          <w:pgMar w:header="0" w:footer="1473" w:top="1600" w:bottom="1660" w:left="1540" w:right="1600"/>
        </w:sectPr>
      </w:pPr>
    </w:p>
    <w:p>
      <w:pPr>
        <w:pStyle w:val="BodyText"/>
        <w:rPr>
          <w:sz w:val="20"/>
        </w:rPr>
      </w:pPr>
    </w:p>
    <w:p>
      <w:pPr>
        <w:pStyle w:val="BodyText"/>
        <w:spacing w:before="3"/>
        <w:rPr>
          <w:sz w:val="19"/>
        </w:rPr>
      </w:pPr>
    </w:p>
    <w:p>
      <w:pPr>
        <w:pStyle w:val="ListParagraph"/>
        <w:numPr>
          <w:ilvl w:val="3"/>
          <w:numId w:val="13"/>
        </w:numPr>
        <w:tabs>
          <w:tab w:pos="815" w:val="left" w:leader="none"/>
        </w:tabs>
        <w:spacing w:line="355" w:lineRule="auto" w:before="0" w:after="0"/>
        <w:ind w:left="815" w:right="123" w:hanging="345"/>
        <w:jc w:val="both"/>
        <w:rPr>
          <w:sz w:val="23"/>
        </w:rPr>
      </w:pPr>
      <w:r>
        <w:rPr>
          <w:i/>
          <w:sz w:val="23"/>
        </w:rPr>
        <w:t>Beneficios sociales. </w:t>
      </w:r>
      <w:r>
        <w:rPr>
          <w:sz w:val="23"/>
        </w:rPr>
        <w:t>Fortalecimiento de lazos sociales con los clientes, enterándose de sus necesidades y deseos individuales y personalizando sus productos y</w:t>
      </w:r>
      <w:r>
        <w:rPr>
          <w:spacing w:val="22"/>
          <w:sz w:val="23"/>
        </w:rPr>
        <w:t> </w:t>
      </w:r>
      <w:r>
        <w:rPr>
          <w:sz w:val="23"/>
        </w:rPr>
        <w:t>servicios.</w:t>
      </w:r>
    </w:p>
    <w:p>
      <w:pPr>
        <w:pStyle w:val="BodyText"/>
        <w:rPr>
          <w:sz w:val="22"/>
        </w:rPr>
      </w:pPr>
    </w:p>
    <w:p>
      <w:pPr>
        <w:pStyle w:val="ListParagraph"/>
        <w:numPr>
          <w:ilvl w:val="3"/>
          <w:numId w:val="13"/>
        </w:numPr>
        <w:tabs>
          <w:tab w:pos="816" w:val="left" w:leader="none"/>
        </w:tabs>
        <w:spacing w:line="345" w:lineRule="auto" w:before="177" w:after="0"/>
        <w:ind w:left="815" w:right="122" w:hanging="345"/>
        <w:jc w:val="both"/>
        <w:rPr>
          <w:sz w:val="23"/>
        </w:rPr>
      </w:pPr>
      <w:r>
        <w:rPr>
          <w:i/>
          <w:sz w:val="23"/>
        </w:rPr>
        <w:t>Lazos estructurales. </w:t>
      </w:r>
      <w:r>
        <w:rPr>
          <w:sz w:val="23"/>
        </w:rPr>
        <w:t>Las empresas apoyan a sus clientes con aspectos adicionales al producto o servicio</w:t>
      </w:r>
      <w:r>
        <w:rPr>
          <w:spacing w:val="65"/>
          <w:sz w:val="23"/>
        </w:rPr>
        <w:t> </w:t>
      </w:r>
      <w:r>
        <w:rPr>
          <w:sz w:val="23"/>
        </w:rPr>
        <w:t>proporcionado.</w:t>
      </w:r>
    </w:p>
    <w:p>
      <w:pPr>
        <w:pStyle w:val="BodyText"/>
        <w:rPr>
          <w:sz w:val="22"/>
        </w:rPr>
      </w:pPr>
    </w:p>
    <w:p>
      <w:pPr>
        <w:pStyle w:val="Heading5"/>
        <w:spacing w:before="189"/>
      </w:pPr>
      <w:bookmarkStart w:name="_TOC_250020" w:id="11"/>
      <w:bookmarkEnd w:id="11"/>
      <w:r>
        <w:rPr/>
        <w:t>1.2.3 Retención de clientes.</w:t>
      </w:r>
    </w:p>
    <w:p>
      <w:pPr>
        <w:pStyle w:val="BodyText"/>
        <w:spacing w:line="362" w:lineRule="auto" w:before="142"/>
        <w:ind w:left="110" w:right="121"/>
        <w:jc w:val="both"/>
      </w:pPr>
      <w:r>
        <w:rPr/>
        <w:t>En una organización de negocios los clientes leales son una ventaja competitiva. (Dekimpe, 1997). La dinámica de desarrollar las tendencias del negocio (tal como una intensa competitividad combinada con la limitada diferenciación de productos), ha dictado un incremento en la importancia de la retención del  cliente  (Christopher, 1991; Perrien y Ricard, 1995). En el contexto especialmente de mercados de ventas al menudeo, el lento crecimiento y la intensa competencia acentúan la necesidad de retener a los clientes existentes (Sirohi,</w:t>
      </w:r>
      <w:r>
        <w:rPr>
          <w:spacing w:val="-26"/>
        </w:rPr>
        <w:t> </w:t>
      </w:r>
      <w:r>
        <w:rPr>
          <w:spacing w:val="-2"/>
        </w:rPr>
        <w:t>1998).</w:t>
      </w:r>
    </w:p>
    <w:p>
      <w:pPr>
        <w:pStyle w:val="BodyText"/>
        <w:rPr>
          <w:sz w:val="22"/>
        </w:rPr>
      </w:pPr>
    </w:p>
    <w:p>
      <w:pPr>
        <w:pStyle w:val="BodyText"/>
        <w:spacing w:line="364" w:lineRule="auto" w:before="155"/>
        <w:ind w:left="110" w:right="115"/>
        <w:jc w:val="both"/>
      </w:pPr>
      <w:r>
        <w:rPr/>
        <w:t>Las investigaciones de la década pasada han reconocido que el comportamiento de los clientes cambiantes puede tener efectos nocivos en la rentabilidad y viabilidad  de la empresa en el mercado de hoy. Por ejemplo, las estadísticas revelan que en corporaciones de Estados Unidos pierden la mitad de sus clientes en cinco años y que los clientes desleales en este rango refrenan el desempeño del crecimiento de  la empresa de un 25% a un 50% (Reichheld y Teal, 1996). Sin embargo, las investigaciones también han observado que con cada año adicional de relación entre una </w:t>
      </w:r>
      <w:r>
        <w:rPr>
          <w:spacing w:val="-3"/>
        </w:rPr>
        <w:t>empresa </w:t>
      </w:r>
      <w:r>
        <w:rPr/>
        <w:t>y un cliente, para servir al cliente llega a ser menos costoso a causa del conocimiento del cliente y decrecimiento de los costos de servicio. Los clientes leales construyen negocios debido a que compran más, pagan primas de precios, y proporcionan nuevas referencias a través de una recomendación verbal positiva. (Keaveney 1995;O’Brien y Jones 1995; Reichheld y Kenny 1990). Dadas estas evidencias, no es de admirarse que las empresas se estén apresurando para implementar programas de retención y</w:t>
      </w:r>
      <w:r>
        <w:rPr>
          <w:spacing w:val="45"/>
        </w:rPr>
        <w:t> </w:t>
      </w:r>
      <w:r>
        <w:rPr/>
        <w:t>lealtad.</w:t>
      </w:r>
    </w:p>
    <w:p>
      <w:pPr>
        <w:spacing w:after="0" w:line="364" w:lineRule="auto"/>
        <w:jc w:val="both"/>
        <w:sectPr>
          <w:pgSz w:w="11920" w:h="16840"/>
          <w:pgMar w:header="0" w:footer="1473" w:top="1600" w:bottom="1660" w:left="1540" w:right="1580"/>
        </w:sectPr>
      </w:pPr>
    </w:p>
    <w:p>
      <w:pPr>
        <w:pStyle w:val="BodyText"/>
        <w:rPr>
          <w:sz w:val="20"/>
        </w:rPr>
      </w:pPr>
    </w:p>
    <w:p>
      <w:pPr>
        <w:pStyle w:val="BodyText"/>
        <w:spacing w:before="1"/>
        <w:rPr>
          <w:sz w:val="18"/>
        </w:rPr>
      </w:pPr>
    </w:p>
    <w:p>
      <w:pPr>
        <w:pStyle w:val="BodyText"/>
        <w:spacing w:line="362" w:lineRule="auto"/>
        <w:ind w:left="110" w:right="102"/>
        <w:jc w:val="both"/>
      </w:pPr>
      <w:r>
        <w:rPr/>
        <w:t>Sin embargo, a pesar de todos los beneficios de retención y lealtad del cliente, los problemas llegan a ser evidentes en algunos de estos esfuerzos (Bowling y Uncles 1990). Centrados en estas consecuencias están las recomendaciones de investigadores y expertos que consisten en:</w:t>
      </w:r>
    </w:p>
    <w:p>
      <w:pPr>
        <w:pStyle w:val="ListParagraph"/>
        <w:numPr>
          <w:ilvl w:val="0"/>
          <w:numId w:val="14"/>
        </w:numPr>
        <w:tabs>
          <w:tab w:pos="470" w:val="left" w:leader="none"/>
        </w:tabs>
        <w:spacing w:line="240" w:lineRule="auto" w:before="14" w:after="0"/>
        <w:ind w:left="470" w:right="0" w:hanging="360"/>
        <w:jc w:val="both"/>
        <w:rPr>
          <w:sz w:val="23"/>
        </w:rPr>
      </w:pPr>
      <w:r>
        <w:rPr>
          <w:sz w:val="23"/>
        </w:rPr>
        <w:t>no todos los clientes deben ser considerados para la retención y lealtad</w:t>
      </w:r>
      <w:r>
        <w:rPr>
          <w:spacing w:val="-6"/>
          <w:sz w:val="23"/>
        </w:rPr>
        <w:t> </w:t>
      </w:r>
      <w:r>
        <w:rPr>
          <w:sz w:val="23"/>
        </w:rPr>
        <w:t>y</w:t>
      </w:r>
    </w:p>
    <w:p>
      <w:pPr>
        <w:pStyle w:val="ListParagraph"/>
        <w:numPr>
          <w:ilvl w:val="0"/>
          <w:numId w:val="14"/>
        </w:numPr>
        <w:tabs>
          <w:tab w:pos="470" w:val="left" w:leader="none"/>
        </w:tabs>
        <w:spacing w:line="360" w:lineRule="auto" w:before="138" w:after="0"/>
        <w:ind w:left="470" w:right="137" w:hanging="360"/>
        <w:jc w:val="both"/>
        <w:rPr>
          <w:sz w:val="23"/>
        </w:rPr>
      </w:pPr>
      <w:r>
        <w:rPr>
          <w:sz w:val="23"/>
        </w:rPr>
        <w:t>algunos de los clientes leales y más satisfechos pueden cambiar todavía por razones fuera de control de la empresa y a veces aún fuera de control del  </w:t>
      </w:r>
      <w:r>
        <w:rPr>
          <w:spacing w:val="-6"/>
          <w:sz w:val="23"/>
        </w:rPr>
        <w:t>cliente</w:t>
      </w:r>
    </w:p>
    <w:p>
      <w:pPr>
        <w:pStyle w:val="BodyText"/>
        <w:rPr>
          <w:sz w:val="22"/>
        </w:rPr>
      </w:pPr>
    </w:p>
    <w:p>
      <w:pPr>
        <w:pStyle w:val="BodyText"/>
        <w:spacing w:line="362" w:lineRule="auto" w:before="158"/>
        <w:ind w:left="110" w:right="102"/>
        <w:jc w:val="both"/>
      </w:pPr>
      <w:r>
        <w:rPr/>
        <w:t>Lo anterior se fundamenta al advertir el incremento en la conciencia de que no todos los clientes son iguales (Blattberg y Deigton 1996; Reichheld 1993), poco se sabe acerca de cómo y por qué difieren entre ellos. Llanamente dicho, si se puede identificar la importancia referente a la actitud y las diferencias referentes al comportamiento entre varios grupos de clientes, son los proveedores de servicios quienes pueden identificarlos eficientemente y dirigir a los clientes como parte de una vasta adquisición, valor de distribución de contribuciones y estrategia de retención.</w:t>
      </w:r>
    </w:p>
    <w:p>
      <w:pPr>
        <w:pStyle w:val="BodyText"/>
        <w:rPr>
          <w:sz w:val="22"/>
        </w:rPr>
      </w:pPr>
    </w:p>
    <w:p>
      <w:pPr>
        <w:pStyle w:val="Heading5"/>
        <w:numPr>
          <w:ilvl w:val="2"/>
          <w:numId w:val="15"/>
        </w:numPr>
        <w:tabs>
          <w:tab w:pos="847" w:val="left" w:leader="none"/>
        </w:tabs>
        <w:spacing w:line="240" w:lineRule="auto" w:before="170" w:after="0"/>
        <w:ind w:left="230" w:right="0" w:hanging="120"/>
        <w:jc w:val="both"/>
      </w:pPr>
      <w:bookmarkStart w:name="_TOC_250019" w:id="12"/>
      <w:r>
        <w:rPr/>
        <w:t>Satisfacción y</w:t>
      </w:r>
      <w:r>
        <w:rPr>
          <w:spacing w:val="20"/>
        </w:rPr>
        <w:t> </w:t>
      </w:r>
      <w:bookmarkEnd w:id="12"/>
      <w:r>
        <w:rPr/>
        <w:t>lealtad.</w:t>
      </w:r>
    </w:p>
    <w:p>
      <w:pPr>
        <w:pStyle w:val="BodyText"/>
        <w:spacing w:line="362" w:lineRule="auto" w:before="142"/>
        <w:ind w:left="110" w:right="102"/>
        <w:jc w:val="both"/>
      </w:pPr>
      <w:r>
        <w:rPr/>
        <w:t>Algunas investigaciones han mostrado que los clientes leales son más rentables no únicamente en el corto plazo porque gastan más (O´Brien y Jones, 1995) sino también en el largo plazo porque ellos difunden una imagen positiva a través de su opinión (Reichheld y Teal, 1996). Los clientes leales afectan más directamente las ganancias, asegurando una cadena permanente de futuros clientes (Oliver, 1997).</w:t>
      </w:r>
    </w:p>
    <w:p>
      <w:pPr>
        <w:pStyle w:val="BodyText"/>
        <w:rPr>
          <w:sz w:val="22"/>
        </w:rPr>
      </w:pPr>
    </w:p>
    <w:p>
      <w:pPr>
        <w:pStyle w:val="BodyText"/>
        <w:spacing w:line="367" w:lineRule="auto" w:before="155"/>
        <w:ind w:left="110" w:right="104"/>
        <w:jc w:val="both"/>
      </w:pPr>
      <w:r>
        <w:rPr>
          <w:spacing w:val="2"/>
        </w:rPr>
        <w:t>Los </w:t>
      </w:r>
      <w:r>
        <w:rPr/>
        <w:t>clientes satisfechos generalmente son clientes más leales, esta relación varía  de una empresa a otra y de una situación competitiva a otra. A medida que aumenta la satisfacción, también aumenta la lealtad. La diferencia entre la lealtad de los clientes </w:t>
      </w:r>
      <w:r>
        <w:rPr>
          <w:spacing w:val="-4"/>
        </w:rPr>
        <w:t>poco </w:t>
      </w:r>
      <w:r>
        <w:rPr/>
        <w:t>satisfechos y la de aquellos que simplemente están satisfechos es</w:t>
      </w:r>
      <w:r>
        <w:rPr>
          <w:spacing w:val="57"/>
        </w:rPr>
        <w:t> </w:t>
      </w:r>
      <w:r>
        <w:rPr/>
        <w:t>pequeña.</w:t>
      </w:r>
      <w:r>
        <w:rPr>
          <w:spacing w:val="57"/>
        </w:rPr>
        <w:t> </w:t>
      </w:r>
      <w:r>
        <w:rPr/>
        <w:t>En</w:t>
      </w:r>
      <w:r>
        <w:rPr>
          <w:spacing w:val="57"/>
        </w:rPr>
        <w:t> </w:t>
      </w:r>
      <w:r>
        <w:rPr/>
        <w:t>cambio,</w:t>
      </w:r>
      <w:r>
        <w:rPr>
          <w:spacing w:val="57"/>
        </w:rPr>
        <w:t> </w:t>
      </w:r>
      <w:r>
        <w:rPr/>
        <w:t>existe</w:t>
      </w:r>
      <w:r>
        <w:rPr>
          <w:spacing w:val="57"/>
        </w:rPr>
        <w:t> </w:t>
      </w:r>
      <w:r>
        <w:rPr/>
        <w:t>una</w:t>
      </w:r>
      <w:r>
        <w:rPr>
          <w:spacing w:val="57"/>
        </w:rPr>
        <w:t> </w:t>
      </w:r>
      <w:r>
        <w:rPr/>
        <w:t>marcada</w:t>
      </w:r>
      <w:r>
        <w:rPr>
          <w:spacing w:val="57"/>
        </w:rPr>
        <w:t> </w:t>
      </w:r>
      <w:r>
        <w:rPr/>
        <w:t>diferencia</w:t>
      </w:r>
      <w:r>
        <w:rPr>
          <w:spacing w:val="57"/>
        </w:rPr>
        <w:t> </w:t>
      </w:r>
      <w:r>
        <w:rPr/>
        <w:t>entre</w:t>
      </w:r>
      <w:r>
        <w:rPr>
          <w:spacing w:val="57"/>
        </w:rPr>
        <w:t> </w:t>
      </w:r>
      <w:r>
        <w:rPr/>
        <w:t>la</w:t>
      </w:r>
      <w:r>
        <w:rPr>
          <w:spacing w:val="57"/>
        </w:rPr>
        <w:t> </w:t>
      </w:r>
      <w:r>
        <w:rPr/>
        <w:t>lealtad</w:t>
      </w:r>
      <w:r>
        <w:rPr>
          <w:spacing w:val="57"/>
        </w:rPr>
        <w:t> </w:t>
      </w:r>
      <w:r>
        <w:rPr/>
        <w:t>de</w:t>
      </w:r>
      <w:r>
        <w:rPr>
          <w:spacing w:val="57"/>
        </w:rPr>
        <w:t> </w:t>
      </w:r>
      <w:r>
        <w:rPr/>
        <w:t>los</w:t>
      </w:r>
    </w:p>
    <w:p>
      <w:pPr>
        <w:spacing w:after="0" w:line="367" w:lineRule="auto"/>
        <w:jc w:val="both"/>
        <w:sectPr>
          <w:pgSz w:w="11920" w:h="16840"/>
          <w:pgMar w:header="0" w:footer="1473" w:top="1600" w:bottom="1660" w:left="1540" w:right="1600"/>
        </w:sectPr>
      </w:pPr>
    </w:p>
    <w:p>
      <w:pPr>
        <w:pStyle w:val="BodyText"/>
        <w:rPr>
          <w:sz w:val="20"/>
        </w:rPr>
      </w:pPr>
    </w:p>
    <w:p>
      <w:pPr>
        <w:pStyle w:val="BodyText"/>
        <w:spacing w:before="1"/>
        <w:rPr>
          <w:sz w:val="18"/>
        </w:rPr>
      </w:pPr>
    </w:p>
    <w:p>
      <w:pPr>
        <w:pStyle w:val="BodyText"/>
        <w:spacing w:line="362" w:lineRule="auto"/>
        <w:ind w:left="110" w:right="114"/>
        <w:jc w:val="both"/>
      </w:pPr>
      <w:r>
        <w:rPr/>
        <w:t>clientes satisfechos y la de los totalmente satisfechos. Una baja pequeña respecto   a la satisfacción total puede hacer que la lealtad se desplome. Un estudio reveló  que los clientes totalmente satisfechos tienen una probabilidad 42% mayor de ser leales que los clientes simplemente satisfechos.  Otro estudio por AT&amp;T mostró   que el 70% de los clientes que dicen estar satisfechos con un producto o servicio  de todos modos están dispuestos a cambiar de proveedor. Los clientes que están altamente satisfechos son mucho más</w:t>
      </w:r>
      <w:r>
        <w:rPr>
          <w:spacing w:val="6"/>
        </w:rPr>
        <w:t> </w:t>
      </w:r>
      <w:r>
        <w:rPr/>
        <w:t>leales.</w:t>
      </w:r>
    </w:p>
    <w:p>
      <w:pPr>
        <w:pStyle w:val="BodyText"/>
        <w:rPr>
          <w:sz w:val="22"/>
        </w:rPr>
      </w:pPr>
    </w:p>
    <w:p>
      <w:pPr>
        <w:pStyle w:val="BodyText"/>
        <w:spacing w:line="362" w:lineRule="auto" w:before="170"/>
        <w:ind w:left="110" w:right="103"/>
        <w:jc w:val="both"/>
      </w:pPr>
      <w:r>
        <w:rPr/>
        <w:t>La mercadotecnia de relaciones va más allá de satisfacer al cliente, ahora se debe deleitar, </w:t>
      </w:r>
      <w:r>
        <w:rPr>
          <w:spacing w:val="-7"/>
        </w:rPr>
        <w:t>el </w:t>
      </w:r>
      <w:r>
        <w:rPr/>
        <w:t>deleite de los clientes consiste en crea una afinidad emocional por un producto o servicio, no sólo una preferencia racional, y esto crea, a su vez, una elevada lealtad del cliente por un producto o servicio. En el mercado actual tan competido, las empresas bien pueden darse el lujo de perder dinero en una transacción si les ayuda a forjar una relación redituable, a largo plazo, con el  cliente. El valor y servicio excepcionales son más que un conjunto de políticas y acciones, son una actitud que  se  filtra a través de toda la empresa y constituye una parte importante de la cultura general de la empresa. (Kotler,</w:t>
      </w:r>
      <w:r>
        <w:rPr>
          <w:spacing w:val="10"/>
        </w:rPr>
        <w:t> </w:t>
      </w:r>
      <w:r>
        <w:rPr/>
        <w:t>2001).</w:t>
      </w:r>
    </w:p>
    <w:p>
      <w:pPr>
        <w:pStyle w:val="BodyText"/>
        <w:rPr>
          <w:sz w:val="22"/>
        </w:rPr>
      </w:pPr>
    </w:p>
    <w:p>
      <w:pPr>
        <w:pStyle w:val="BodyText"/>
        <w:spacing w:line="362" w:lineRule="auto" w:before="170"/>
        <w:ind w:left="110" w:right="114"/>
        <w:jc w:val="both"/>
      </w:pPr>
      <w:r>
        <w:rPr/>
        <w:t>Como sugiere la teoría los clientes quienes han cambiado a sus proveedores de servicios a causa del descontento, parecen diferir significativamente de otro grupo de clientes, en sus apreciaciones sobre la satisfacción y la lealtad. (Oliver, 1999).</w:t>
      </w:r>
    </w:p>
    <w:p>
      <w:pPr>
        <w:pStyle w:val="BodyText"/>
        <w:rPr>
          <w:sz w:val="22"/>
        </w:rPr>
      </w:pPr>
    </w:p>
    <w:p>
      <w:pPr>
        <w:pStyle w:val="BodyText"/>
        <w:spacing w:line="364" w:lineRule="auto" w:before="155"/>
        <w:ind w:left="110" w:right="102"/>
        <w:jc w:val="both"/>
      </w:pPr>
      <w:r>
        <w:rPr/>
        <w:t>La satisfacción es también admitida como clave determinante no únicamente de un patrocinio continuo sino de la rentabilidad de la empresa. Investigaciones  anteriores han mostrado que los clientes satisfechos exhiben una elasticidad reducida en el precio y mayor resistencia al competidor y que las empresas logran  la reducción de costos y aumenta de valor su reputación (Anderson, Fornell y </w:t>
      </w:r>
      <w:r>
        <w:rPr>
          <w:spacing w:val="2"/>
        </w:rPr>
        <w:t>Lehman </w:t>
      </w:r>
      <w:r>
        <w:rPr/>
        <w:t>1994; Fornell 1992). La perspectiva de satisfacción e investigación de servicios sugiere que la satisfacción también es un antecedente significante de la actitud</w:t>
      </w:r>
      <w:r>
        <w:rPr>
          <w:spacing w:val="47"/>
        </w:rPr>
        <w:t> </w:t>
      </w:r>
      <w:r>
        <w:rPr/>
        <w:t>de</w:t>
      </w:r>
      <w:r>
        <w:rPr>
          <w:spacing w:val="46"/>
        </w:rPr>
        <w:t> </w:t>
      </w:r>
      <w:r>
        <w:rPr/>
        <w:t>compra</w:t>
      </w:r>
      <w:r>
        <w:rPr>
          <w:spacing w:val="47"/>
        </w:rPr>
        <w:t> </w:t>
      </w:r>
      <w:r>
        <w:rPr/>
        <w:t>y</w:t>
      </w:r>
      <w:r>
        <w:rPr>
          <w:spacing w:val="46"/>
        </w:rPr>
        <w:t> </w:t>
      </w:r>
      <w:r>
        <w:rPr/>
        <w:t>de</w:t>
      </w:r>
      <w:r>
        <w:rPr>
          <w:spacing w:val="46"/>
        </w:rPr>
        <w:t> </w:t>
      </w:r>
      <w:r>
        <w:rPr/>
        <w:t>la</w:t>
      </w:r>
      <w:r>
        <w:rPr>
          <w:spacing w:val="47"/>
        </w:rPr>
        <w:t> </w:t>
      </w:r>
      <w:r>
        <w:rPr/>
        <w:t>intención</w:t>
      </w:r>
      <w:r>
        <w:rPr>
          <w:spacing w:val="46"/>
        </w:rPr>
        <w:t> </w:t>
      </w:r>
      <w:r>
        <w:rPr/>
        <w:t>de</w:t>
      </w:r>
      <w:r>
        <w:rPr>
          <w:spacing w:val="46"/>
        </w:rPr>
        <w:t> </w:t>
      </w:r>
      <w:r>
        <w:rPr/>
        <w:t>repetir</w:t>
      </w:r>
      <w:r>
        <w:rPr>
          <w:spacing w:val="47"/>
        </w:rPr>
        <w:t> </w:t>
      </w:r>
      <w:r>
        <w:rPr/>
        <w:t>la</w:t>
      </w:r>
      <w:r>
        <w:rPr>
          <w:spacing w:val="47"/>
        </w:rPr>
        <w:t> </w:t>
      </w:r>
      <w:r>
        <w:rPr/>
        <w:t>compra,</w:t>
      </w:r>
      <w:r>
        <w:rPr>
          <w:spacing w:val="47"/>
        </w:rPr>
        <w:t> </w:t>
      </w:r>
      <w:r>
        <w:rPr/>
        <w:t>también</w:t>
      </w:r>
      <w:r>
        <w:rPr>
          <w:spacing w:val="47"/>
        </w:rPr>
        <w:t> </w:t>
      </w:r>
      <w:r>
        <w:rPr/>
        <w:t>como</w:t>
      </w:r>
      <w:r>
        <w:rPr>
          <w:spacing w:val="47"/>
        </w:rPr>
        <w:t> </w:t>
      </w:r>
      <w:r>
        <w:rPr/>
        <w:t>otras</w:t>
      </w:r>
    </w:p>
    <w:p>
      <w:pPr>
        <w:spacing w:after="0" w:line="364" w:lineRule="auto"/>
        <w:jc w:val="both"/>
        <w:sectPr>
          <w:pgSz w:w="11920" w:h="16840"/>
          <w:pgMar w:header="0" w:footer="1473" w:top="1600" w:bottom="1660" w:left="1540" w:right="1600"/>
        </w:sectPr>
      </w:pPr>
    </w:p>
    <w:p>
      <w:pPr>
        <w:pStyle w:val="BodyText"/>
        <w:rPr>
          <w:sz w:val="20"/>
        </w:rPr>
      </w:pPr>
    </w:p>
    <w:p>
      <w:pPr>
        <w:pStyle w:val="BodyText"/>
        <w:spacing w:before="1"/>
        <w:rPr>
          <w:sz w:val="18"/>
        </w:rPr>
      </w:pPr>
    </w:p>
    <w:p>
      <w:pPr>
        <w:pStyle w:val="BodyText"/>
        <w:spacing w:line="362" w:lineRule="auto"/>
        <w:ind w:left="109" w:right="104"/>
        <w:jc w:val="both"/>
      </w:pPr>
      <w:r>
        <w:rPr/>
        <w:t>varias intenciones de comportamiento. (Anderson 1994; Zeithaml, Berry y Parasuraman 1996).</w:t>
      </w:r>
    </w:p>
    <w:p>
      <w:pPr>
        <w:pStyle w:val="BodyText"/>
        <w:rPr>
          <w:sz w:val="22"/>
        </w:rPr>
      </w:pPr>
    </w:p>
    <w:p>
      <w:pPr>
        <w:pStyle w:val="ListParagraph"/>
        <w:numPr>
          <w:ilvl w:val="3"/>
          <w:numId w:val="15"/>
        </w:numPr>
        <w:tabs>
          <w:tab w:pos="815" w:val="left" w:leader="none"/>
        </w:tabs>
        <w:spacing w:line="357" w:lineRule="auto" w:before="169" w:after="0"/>
        <w:ind w:left="815" w:right="102" w:hanging="345"/>
        <w:jc w:val="both"/>
        <w:rPr>
          <w:sz w:val="23"/>
        </w:rPr>
      </w:pPr>
      <w:r>
        <w:rPr>
          <w:i/>
          <w:spacing w:val="-3"/>
          <w:sz w:val="23"/>
        </w:rPr>
        <w:t>Satisfacción: </w:t>
      </w:r>
      <w:r>
        <w:rPr>
          <w:sz w:val="23"/>
        </w:rPr>
        <w:t>En Oliver (1997), la satisfacción es definida como un cumplimiento placentero. Es decir, los juicios que estable el consumidor de que su consumo cumple algunas necesidades, deseo s, metas y demás y </w:t>
      </w:r>
      <w:r>
        <w:rPr>
          <w:spacing w:val="-2"/>
          <w:sz w:val="23"/>
        </w:rPr>
        <w:t>que </w:t>
      </w:r>
      <w:r>
        <w:rPr>
          <w:sz w:val="23"/>
        </w:rPr>
        <w:t>este cumplimiento le resulta</w:t>
      </w:r>
      <w:r>
        <w:rPr>
          <w:spacing w:val="3"/>
          <w:sz w:val="23"/>
        </w:rPr>
        <w:t> </w:t>
      </w:r>
      <w:r>
        <w:rPr>
          <w:sz w:val="23"/>
        </w:rPr>
        <w:t>placentero.</w:t>
      </w:r>
    </w:p>
    <w:p>
      <w:pPr>
        <w:pStyle w:val="BodyText"/>
        <w:rPr>
          <w:sz w:val="22"/>
        </w:rPr>
      </w:pPr>
    </w:p>
    <w:p>
      <w:pPr>
        <w:pStyle w:val="ListParagraph"/>
        <w:numPr>
          <w:ilvl w:val="3"/>
          <w:numId w:val="15"/>
        </w:numPr>
        <w:tabs>
          <w:tab w:pos="816" w:val="left" w:leader="none"/>
        </w:tabs>
        <w:spacing w:line="360" w:lineRule="auto" w:before="189" w:after="0"/>
        <w:ind w:left="815" w:right="98" w:hanging="345"/>
        <w:jc w:val="both"/>
        <w:rPr>
          <w:sz w:val="23"/>
        </w:rPr>
      </w:pPr>
      <w:r>
        <w:rPr>
          <w:i/>
          <w:spacing w:val="-4"/>
          <w:sz w:val="23"/>
        </w:rPr>
        <w:t>Lealtad: </w:t>
      </w:r>
      <w:r>
        <w:rPr>
          <w:sz w:val="23"/>
        </w:rPr>
        <w:t>En Oliver (1997), la lealtad es definida como un compromiso profundamente sostenido a futuro, para volver a comprar o patrocinar consistentemente la preferencia de un producto / servicio, causando de ese modo compras repetidas de una marca o de un conjunto de marcas, a pesar de las influencias y los esfuerzos de la competencia, que potencialmente puede causar un comportamiento</w:t>
      </w:r>
      <w:r>
        <w:rPr>
          <w:spacing w:val="20"/>
          <w:sz w:val="23"/>
        </w:rPr>
        <w:t> </w:t>
      </w:r>
      <w:r>
        <w:rPr>
          <w:sz w:val="23"/>
        </w:rPr>
        <w:t>cambiante.</w:t>
      </w:r>
    </w:p>
    <w:p>
      <w:pPr>
        <w:pStyle w:val="BodyText"/>
        <w:rPr>
          <w:sz w:val="22"/>
        </w:rPr>
      </w:pPr>
    </w:p>
    <w:p>
      <w:pPr>
        <w:pStyle w:val="BodyText"/>
        <w:spacing w:line="369" w:lineRule="auto" w:before="158"/>
        <w:ind w:left="110" w:right="113"/>
        <w:jc w:val="both"/>
      </w:pPr>
      <w:r>
        <w:rPr/>
        <w:t>Aunque los clientes leales son típicamente los más satisfechos, las investigaciones muestran que la satisfacción no es la precursora responsable de la lealtad. Lo anterior se fundamenta en dos preguntas:</w:t>
      </w:r>
    </w:p>
    <w:p>
      <w:pPr>
        <w:pStyle w:val="ListParagraph"/>
        <w:numPr>
          <w:ilvl w:val="3"/>
          <w:numId w:val="15"/>
        </w:numPr>
        <w:tabs>
          <w:tab w:pos="814" w:val="left" w:leader="none"/>
          <w:tab w:pos="816" w:val="left" w:leader="none"/>
        </w:tabs>
        <w:spacing w:line="240" w:lineRule="auto" w:before="6" w:after="0"/>
        <w:ind w:left="815" w:right="0" w:hanging="345"/>
        <w:jc w:val="left"/>
        <w:rPr>
          <w:sz w:val="23"/>
        </w:rPr>
      </w:pPr>
      <w:r>
        <w:rPr>
          <w:sz w:val="23"/>
        </w:rPr>
        <w:t>¿Qué aspecto de la satisfacción tiene implicaciones para la</w:t>
      </w:r>
      <w:r>
        <w:rPr>
          <w:spacing w:val="-22"/>
          <w:sz w:val="23"/>
        </w:rPr>
        <w:t> </w:t>
      </w:r>
      <w:r>
        <w:rPr>
          <w:sz w:val="23"/>
        </w:rPr>
        <w:t>lealtad?</w:t>
      </w:r>
    </w:p>
    <w:p>
      <w:pPr>
        <w:pStyle w:val="BodyText"/>
        <w:spacing w:before="138"/>
        <w:ind w:left="470"/>
      </w:pPr>
      <w:r>
        <w:rPr>
          <w:rFonts w:ascii="Symbol" w:hAnsi="Symbol"/>
        </w:rPr>
        <w:t></w:t>
      </w:r>
      <w:r>
        <w:rPr>
          <w:rFonts w:ascii="Times New Roman" w:hAnsi="Times New Roman"/>
        </w:rPr>
        <w:t>   </w:t>
      </w:r>
      <w:r>
        <w:rPr/>
        <w:t>¿Qué fracción de la lealtad es debida a este aspecto de la satisfacción?</w:t>
      </w:r>
    </w:p>
    <w:p>
      <w:pPr>
        <w:pStyle w:val="BodyText"/>
        <w:rPr>
          <w:sz w:val="22"/>
        </w:rPr>
      </w:pPr>
    </w:p>
    <w:p>
      <w:pPr>
        <w:pStyle w:val="BodyText"/>
        <w:spacing w:before="1"/>
      </w:pPr>
    </w:p>
    <w:p>
      <w:pPr>
        <w:pStyle w:val="BodyText"/>
        <w:spacing w:line="362" w:lineRule="auto"/>
        <w:ind w:left="109" w:right="112"/>
        <w:jc w:val="both"/>
      </w:pPr>
      <w:r>
        <w:rPr/>
        <w:t>En la figura #3, se advierte como la relación entre la satisfacción y la lealtad toma diferentes matices, tal como se muestran en seis de las diversas asociaciones de satisfacción y lealtad que se pueden dar. (Oliver, 1999).</w:t>
      </w:r>
    </w:p>
    <w:p>
      <w:pPr>
        <w:spacing w:after="0" w:line="362" w:lineRule="auto"/>
        <w:jc w:val="both"/>
        <w:sectPr>
          <w:pgSz w:w="11920" w:h="16840"/>
          <w:pgMar w:header="0" w:footer="1473" w:top="1600" w:bottom="1660" w:left="1540" w:right="1600"/>
        </w:sectPr>
      </w:pPr>
    </w:p>
    <w:p>
      <w:pPr>
        <w:pStyle w:val="BodyText"/>
        <w:rPr>
          <w:sz w:val="20"/>
        </w:rPr>
      </w:pPr>
      <w:r>
        <w:rPr/>
        <w:pict>
          <v:shape style="position:absolute;margin-left:135pt;margin-top:192.5pt;width:95.25pt;height:96pt;mso-position-horizontal-relative:page;mso-position-vertical-relative:page;z-index:-693040" coordorigin="2700,3850" coordsize="1905,1920" path="m4605,4810l4602,4736,4594,4663,4580,4592,4561,4522,4538,4455,4509,4390,4477,4328,4440,4268,4398,4212,4353,4158,4305,4109,4252,4063,4197,4020,4138,3982,4077,3948,4013,3919,3946,3895,3878,3876,3807,3862,3734,3853,3660,3850,3584,3853,3509,3862,3437,3876,3367,3895,3299,3919,3234,3948,3171,3982,3112,4020,3055,4063,3003,4109,2953,4158,2908,4212,2866,4268,2829,4328,2796,4390,2767,4455,2744,4522,2725,4592,2711,4663,2703,4736,2700,4810,2703,4884,2711,4957,2725,5028,2744,5098,2767,5165,2796,5230,2829,5292,2866,5352,2908,5408,2953,5462,3003,5511,3055,5557,3112,5600,3171,5638,3234,5672,3299,5701,3367,5725,3437,5744,3509,5758,3584,5767,3660,5770,3734,5767,3807,5758,3878,5744,3946,5725,4013,5701,4077,5672,4138,5638,4197,5600,4252,5557,4305,5511,4353,5462,4398,5408,4440,5352,4477,5292,4509,5230,4538,5165,4561,5098,4580,5028,4594,4957,4602,4884,4605,4810xe" filled="false" stroked="true" strokeweight=".75pt" strokecolor="#000000">
            <v:path arrowok="t"/>
            <w10:wrap type="none"/>
          </v:shape>
        </w:pict>
      </w:r>
      <w:r>
        <w:rPr/>
        <w:pict>
          <v:shape style="position:absolute;margin-left:134.25pt;margin-top:305.75pt;width:96pt;height:96pt;mso-position-horizontal-relative:page;mso-position-vertical-relative:page;z-index:-693016" coordorigin="2685,6115" coordsize="1920,1920" path="m4605,7075l4602,7001,4593,6928,4579,6857,4560,6787,4536,6720,4507,6655,4473,6593,4435,6533,4392,6477,4346,6423,4297,6374,4243,6328,4187,6285,4127,6247,4065,6213,4000,6184,3933,6160,3863,6141,3792,6127,3719,6118,3645,6115,3571,6118,3498,6127,3427,6141,3357,6160,3290,6184,3225,6213,3163,6247,3103,6285,3047,6328,2993,6374,2944,6423,2898,6477,2855,6533,2817,6593,2783,6655,2754,6720,2730,6787,2711,6857,2697,6928,2688,7001,2685,7075,2688,7149,2697,7222,2711,7293,2730,7363,2754,7430,2783,7495,2817,7557,2855,7617,2898,7673,2944,7727,2993,7776,3047,7822,3103,7865,3163,7903,3225,7937,3290,7966,3357,7990,3427,8009,3498,8023,3571,8032,3645,8035,3719,8032,3792,8023,3863,8009,3933,7990,4000,7966,4065,7937,4127,7903,4187,7865,4243,7822,4297,7776,4346,7727,4392,7673,4435,7617,4473,7557,4507,7495,4536,7430,4560,7363,4579,7293,4593,7222,4602,7149,4605,7075xm4275,7090l4270,7012,4257,6937,4234,6866,4204,6799,4166,6736,4122,6679,4071,6628,4014,6584,3951,6546,3884,6516,3813,6493,3738,6480,3660,6475,3582,6480,3507,6493,3436,6516,3369,6546,3306,6584,3249,6628,3198,6679,3154,6736,3116,6799,3086,6866,3063,6937,3050,7012,3045,7090,3050,7165,3063,7237,3086,7306,3116,7371,3154,7432,3198,7488,3249,7538,3306,7582,3369,7619,3436,7649,3507,7672,3582,7685,3660,7690,3738,7685,3813,7672,3884,7649,3951,7619,4014,7582,4071,7538,4122,7488,4166,7432,4204,7371,4234,7306,4257,7237,4270,7165,4275,7090xe" filled="false" stroked="true" strokeweight=".75pt" strokecolor="#000000">
            <v:path arrowok="t"/>
            <w10:wrap type="none"/>
          </v:shape>
        </w:pict>
      </w:r>
      <w:r>
        <w:rPr/>
        <w:pict>
          <v:shape style="position:absolute;margin-left:138pt;margin-top:420.5pt;width:95.25pt;height:96pt;mso-position-horizontal-relative:page;mso-position-vertical-relative:page;z-index:-692968" coordorigin="2760,8410" coordsize="1905,1920" path="m4665,9370l4662,9296,4654,9223,4640,9152,4621,9082,4598,9015,4569,8950,4537,8888,4500,8828,4458,8772,4413,8718,4365,8669,4312,8623,4257,8580,4198,8542,4137,8508,4073,8479,4006,8455,3938,8436,3867,8422,3794,8413,3720,8410,3644,8413,3569,8422,3497,8436,3427,8455,3359,8479,3294,8508,3231,8542,3172,8580,3115,8623,3063,8669,3013,8718,2968,8772,2926,8828,2889,8888,2856,8950,2827,9015,2804,9082,2785,9152,2771,9223,2763,9296,2760,9370,2763,9444,2771,9517,2785,9588,2804,9658,2827,9725,2856,9790,2889,9852,2926,9912,2968,9968,3013,10022,3063,10071,3115,10117,3172,10160,3231,10198,3294,10232,3359,10261,3427,10285,3497,10304,3569,10318,3644,10327,3720,10330,3794,10327,3867,10318,3938,10304,4006,10285,4073,10261,4137,10232,4198,10198,4257,10160,4312,10117,4365,10071,4413,10022,4458,9968,4500,9912,4537,9852,4569,9790,4598,9725,4621,9658,4640,9588,4654,9517,4662,9444,4665,9370xm4605,9115l4598,9071,4578,9029,4547,8988,4503,8951,4450,8916,4387,8884,4315,8856,4235,8831,4149,8810,4056,8793,3958,8780,3856,8773,3750,8770,3649,8772,3551,8779,3457,8790,3368,8804,3284,8823,3206,8844,3135,8869,3071,8897,3016,8928,2969,8961,2931,8997,2903,9034,2886,9074,2880,9115,2886,9156,2903,9196,2931,9233,2969,9269,3016,9302,3071,9333,3135,9361,3206,9386,3284,9407,3368,9426,3457,9440,3551,9451,3649,9458,3750,9460,3856,9457,3958,9450,4056,9437,4149,9420,4235,9399,4315,9374,4387,9346,4450,9314,4503,9279,4547,9242,4578,9201,4598,9159,4605,9115xe" filled="false" stroked="true" strokeweight=".75pt" strokecolor="#000000">
            <v:path arrowok="t"/>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after="1"/>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4358"/>
        <w:gridCol w:w="4358"/>
      </w:tblGrid>
      <w:tr>
        <w:trPr>
          <w:trHeight w:val="323" w:hRule="exact"/>
        </w:trPr>
        <w:tc>
          <w:tcPr>
            <w:tcW w:w="4358" w:type="dxa"/>
            <w:tcBorders>
              <w:bottom w:val="single" w:sz="6" w:space="0" w:color="000000"/>
              <w:right w:val="single" w:sz="6" w:space="0" w:color="000000"/>
            </w:tcBorders>
            <w:shd w:val="clear" w:color="auto" w:fill="CCCCCC"/>
          </w:tcPr>
          <w:p>
            <w:pPr>
              <w:pStyle w:val="TableParagraph"/>
              <w:spacing w:line="247" w:lineRule="exact"/>
              <w:ind w:left="224" w:right="252"/>
              <w:jc w:val="center"/>
              <w:rPr>
                <w:b/>
                <w:sz w:val="23"/>
              </w:rPr>
            </w:pPr>
            <w:r>
              <w:rPr>
                <w:b/>
                <w:w w:val="95"/>
                <w:sz w:val="23"/>
              </w:rPr>
              <w:t>Figura</w:t>
            </w:r>
          </w:p>
        </w:tc>
        <w:tc>
          <w:tcPr>
            <w:tcW w:w="4358" w:type="dxa"/>
            <w:tcBorders>
              <w:left w:val="single" w:sz="6" w:space="0" w:color="000000"/>
              <w:bottom w:val="single" w:sz="6" w:space="0" w:color="000000"/>
            </w:tcBorders>
            <w:shd w:val="clear" w:color="auto" w:fill="CCCCCC"/>
          </w:tcPr>
          <w:p>
            <w:pPr>
              <w:pStyle w:val="TableParagraph"/>
              <w:spacing w:line="247" w:lineRule="exact"/>
              <w:ind w:left="266" w:right="252"/>
              <w:jc w:val="center"/>
              <w:rPr>
                <w:b/>
                <w:sz w:val="23"/>
              </w:rPr>
            </w:pPr>
            <w:r>
              <w:rPr>
                <w:b/>
                <w:w w:val="95"/>
                <w:sz w:val="23"/>
              </w:rPr>
              <w:t>Descripción</w:t>
            </w:r>
          </w:p>
        </w:tc>
      </w:tr>
      <w:tr>
        <w:trPr>
          <w:trHeight w:val="2160" w:hRule="exact"/>
        </w:trPr>
        <w:tc>
          <w:tcPr>
            <w:tcW w:w="4358" w:type="dxa"/>
            <w:tcBorders>
              <w:top w:val="single" w:sz="6" w:space="0" w:color="000000"/>
              <w:bottom w:val="single" w:sz="6" w:space="0" w:color="000000"/>
              <w:right w:val="single" w:sz="6" w:space="0" w:color="000000"/>
            </w:tcBorders>
          </w:tcPr>
          <w:p>
            <w:pPr>
              <w:pStyle w:val="TableParagraph"/>
              <w:spacing w:line="240" w:lineRule="auto"/>
              <w:rPr>
                <w:rFonts w:ascii="Tahoma"/>
                <w:sz w:val="18"/>
              </w:rPr>
            </w:pPr>
          </w:p>
          <w:p>
            <w:pPr>
              <w:pStyle w:val="TableParagraph"/>
              <w:spacing w:line="240" w:lineRule="auto"/>
              <w:rPr>
                <w:rFonts w:ascii="Tahoma"/>
                <w:sz w:val="18"/>
              </w:rPr>
            </w:pPr>
          </w:p>
          <w:p>
            <w:pPr>
              <w:pStyle w:val="TableParagraph"/>
              <w:spacing w:line="240" w:lineRule="auto"/>
              <w:rPr>
                <w:rFonts w:ascii="Tahoma"/>
                <w:sz w:val="18"/>
              </w:rPr>
            </w:pPr>
          </w:p>
          <w:p>
            <w:pPr>
              <w:pStyle w:val="TableParagraph"/>
              <w:spacing w:line="210" w:lineRule="exact" w:before="143"/>
              <w:ind w:left="1620" w:right="1828" w:hanging="15"/>
              <w:jc w:val="center"/>
              <w:rPr>
                <w:sz w:val="19"/>
              </w:rPr>
            </w:pPr>
            <w:r>
              <w:rPr>
                <w:spacing w:val="-5"/>
                <w:w w:val="80"/>
                <w:sz w:val="19"/>
              </w:rPr>
              <w:t>Satisfacción </w:t>
            </w:r>
            <w:r>
              <w:rPr>
                <w:w w:val="85"/>
                <w:sz w:val="19"/>
              </w:rPr>
              <w:t>y</w:t>
            </w:r>
            <w:r>
              <w:rPr>
                <w:spacing w:val="-24"/>
                <w:w w:val="85"/>
                <w:sz w:val="19"/>
              </w:rPr>
              <w:t> </w:t>
            </w:r>
            <w:r>
              <w:rPr>
                <w:w w:val="85"/>
                <w:sz w:val="19"/>
              </w:rPr>
              <w:t>lealtad</w:t>
            </w:r>
            <w:r>
              <w:rPr>
                <w:spacing w:val="-23"/>
                <w:w w:val="85"/>
                <w:sz w:val="19"/>
              </w:rPr>
              <w:t> </w:t>
            </w:r>
            <w:r>
              <w:rPr>
                <w:spacing w:val="-3"/>
                <w:w w:val="85"/>
                <w:sz w:val="19"/>
              </w:rPr>
              <w:t>son</w:t>
            </w:r>
          </w:p>
          <w:p>
            <w:pPr>
              <w:pStyle w:val="TableParagraph"/>
              <w:spacing w:line="240" w:lineRule="auto" w:before="34"/>
              <w:ind w:left="29" w:right="252"/>
              <w:jc w:val="center"/>
              <w:rPr>
                <w:sz w:val="19"/>
              </w:rPr>
            </w:pPr>
            <w:r>
              <w:rPr>
                <w:w w:val="80"/>
                <w:sz w:val="19"/>
              </w:rPr>
              <w:t>lo mismo</w:t>
            </w:r>
          </w:p>
        </w:tc>
        <w:tc>
          <w:tcPr>
            <w:tcW w:w="4358" w:type="dxa"/>
            <w:tcBorders>
              <w:top w:val="single" w:sz="6" w:space="0" w:color="000000"/>
              <w:left w:val="single" w:sz="6" w:space="0" w:color="000000"/>
              <w:bottom w:val="single" w:sz="6" w:space="0" w:color="000000"/>
            </w:tcBorders>
          </w:tcPr>
          <w:p>
            <w:pPr>
              <w:pStyle w:val="TableParagraph"/>
              <w:spacing w:line="247" w:lineRule="exact"/>
              <w:ind w:left="60"/>
              <w:rPr>
                <w:sz w:val="23"/>
              </w:rPr>
            </w:pPr>
            <w:r>
              <w:rPr>
                <w:w w:val="90"/>
                <w:sz w:val="23"/>
              </w:rPr>
              <w:t>Primera</w:t>
            </w:r>
            <w:r>
              <w:rPr>
                <w:spacing w:val="-29"/>
                <w:w w:val="90"/>
                <w:sz w:val="23"/>
              </w:rPr>
              <w:t> </w:t>
            </w:r>
            <w:r>
              <w:rPr>
                <w:w w:val="90"/>
                <w:sz w:val="23"/>
              </w:rPr>
              <w:t>concepción:</w:t>
            </w:r>
            <w:r>
              <w:rPr>
                <w:spacing w:val="-29"/>
                <w:w w:val="90"/>
                <w:sz w:val="23"/>
              </w:rPr>
              <w:t> </w:t>
            </w:r>
            <w:r>
              <w:rPr>
                <w:w w:val="90"/>
                <w:sz w:val="23"/>
              </w:rPr>
              <w:t>La</w:t>
            </w:r>
            <w:r>
              <w:rPr>
                <w:spacing w:val="-29"/>
                <w:w w:val="90"/>
                <w:sz w:val="23"/>
              </w:rPr>
              <w:t> </w:t>
            </w:r>
            <w:r>
              <w:rPr>
                <w:w w:val="90"/>
                <w:sz w:val="23"/>
              </w:rPr>
              <w:t>satisfacción</w:t>
            </w:r>
            <w:r>
              <w:rPr>
                <w:spacing w:val="-29"/>
                <w:w w:val="90"/>
                <w:sz w:val="23"/>
              </w:rPr>
              <w:t> </w:t>
            </w:r>
            <w:r>
              <w:rPr>
                <w:w w:val="90"/>
                <w:sz w:val="23"/>
              </w:rPr>
              <w:t>y</w:t>
            </w:r>
            <w:r>
              <w:rPr>
                <w:spacing w:val="-29"/>
                <w:w w:val="90"/>
                <w:sz w:val="23"/>
              </w:rPr>
              <w:t> </w:t>
            </w:r>
            <w:r>
              <w:rPr>
                <w:w w:val="90"/>
                <w:sz w:val="23"/>
              </w:rPr>
              <w:t>la</w:t>
            </w:r>
            <w:r>
              <w:rPr>
                <w:spacing w:val="-29"/>
                <w:w w:val="90"/>
                <w:sz w:val="23"/>
              </w:rPr>
              <w:t> </w:t>
            </w:r>
            <w:r>
              <w:rPr>
                <w:w w:val="90"/>
                <w:sz w:val="23"/>
              </w:rPr>
              <w:t>lealtad</w:t>
            </w:r>
          </w:p>
          <w:p>
            <w:pPr>
              <w:pStyle w:val="TableParagraph"/>
              <w:spacing w:line="256" w:lineRule="exact" w:before="16"/>
              <w:ind w:left="60" w:right="71"/>
              <w:rPr>
                <w:sz w:val="23"/>
              </w:rPr>
            </w:pPr>
            <w:r>
              <w:rPr>
                <w:w w:val="90"/>
                <w:sz w:val="23"/>
              </w:rPr>
              <w:t>son manifestaciones separadas de un mismo </w:t>
            </w:r>
            <w:r>
              <w:rPr>
                <w:w w:val="95"/>
                <w:sz w:val="23"/>
              </w:rPr>
              <w:t>concepto.</w:t>
            </w:r>
          </w:p>
        </w:tc>
      </w:tr>
      <w:tr>
        <w:trPr>
          <w:trHeight w:val="4815" w:hRule="exact"/>
        </w:trPr>
        <w:tc>
          <w:tcPr>
            <w:tcW w:w="4358" w:type="dxa"/>
            <w:tcBorders>
              <w:top w:val="single" w:sz="6" w:space="0" w:color="000000"/>
              <w:bottom w:val="single" w:sz="6" w:space="0" w:color="000000"/>
              <w:right w:val="single" w:sz="6" w:space="0" w:color="000000"/>
            </w:tcBorders>
          </w:tcPr>
          <w:p>
            <w:pPr>
              <w:pStyle w:val="TableParagraph"/>
              <w:spacing w:line="240" w:lineRule="auto"/>
              <w:rPr>
                <w:rFonts w:ascii="Tahoma"/>
                <w:sz w:val="18"/>
              </w:rPr>
            </w:pPr>
          </w:p>
          <w:p>
            <w:pPr>
              <w:pStyle w:val="TableParagraph"/>
              <w:spacing w:line="240" w:lineRule="auto"/>
              <w:rPr>
                <w:rFonts w:ascii="Tahoma"/>
                <w:sz w:val="18"/>
              </w:rPr>
            </w:pPr>
          </w:p>
          <w:p>
            <w:pPr>
              <w:pStyle w:val="TableParagraph"/>
              <w:spacing w:line="240" w:lineRule="auto"/>
              <w:rPr>
                <w:rFonts w:ascii="Tahoma"/>
                <w:sz w:val="18"/>
              </w:rPr>
            </w:pPr>
          </w:p>
          <w:p>
            <w:pPr>
              <w:pStyle w:val="TableParagraph"/>
              <w:spacing w:line="240" w:lineRule="auto"/>
              <w:rPr>
                <w:rFonts w:ascii="Tahoma"/>
                <w:sz w:val="18"/>
              </w:rPr>
            </w:pPr>
          </w:p>
          <w:p>
            <w:pPr>
              <w:pStyle w:val="TableParagraph"/>
              <w:spacing w:line="240" w:lineRule="auto" w:before="140"/>
              <w:ind w:left="28" w:right="252"/>
              <w:jc w:val="center"/>
              <w:rPr>
                <w:sz w:val="19"/>
              </w:rPr>
            </w:pPr>
            <w:r>
              <w:rPr>
                <w:w w:val="90"/>
                <w:sz w:val="19"/>
              </w:rPr>
              <w:t>Satisfacción</w:t>
            </w:r>
          </w:p>
          <w:p>
            <w:pPr>
              <w:pStyle w:val="TableParagraph"/>
              <w:spacing w:line="240" w:lineRule="auto"/>
              <w:rPr>
                <w:rFonts w:ascii="Tahoma"/>
                <w:sz w:val="18"/>
              </w:rPr>
            </w:pPr>
          </w:p>
          <w:p>
            <w:pPr>
              <w:pStyle w:val="TableParagraph"/>
              <w:spacing w:line="240" w:lineRule="auto"/>
              <w:rPr>
                <w:rFonts w:ascii="Tahoma"/>
                <w:sz w:val="18"/>
              </w:rPr>
            </w:pPr>
          </w:p>
          <w:p>
            <w:pPr>
              <w:pStyle w:val="TableParagraph"/>
              <w:spacing w:line="240" w:lineRule="auto" w:before="2"/>
              <w:rPr>
                <w:rFonts w:ascii="Tahoma"/>
                <w:sz w:val="19"/>
              </w:rPr>
            </w:pPr>
          </w:p>
          <w:p>
            <w:pPr>
              <w:pStyle w:val="TableParagraph"/>
              <w:spacing w:line="240" w:lineRule="auto"/>
              <w:ind w:left="1800"/>
              <w:rPr>
                <w:sz w:val="19"/>
              </w:rPr>
            </w:pPr>
            <w:r>
              <w:rPr>
                <w:w w:val="90"/>
                <w:sz w:val="19"/>
              </w:rPr>
              <w:t>Lealtad</w:t>
            </w:r>
          </w:p>
          <w:p>
            <w:pPr>
              <w:pStyle w:val="TableParagraph"/>
              <w:spacing w:line="240" w:lineRule="auto"/>
              <w:rPr>
                <w:rFonts w:ascii="Tahoma"/>
                <w:sz w:val="18"/>
              </w:rPr>
            </w:pPr>
          </w:p>
          <w:p>
            <w:pPr>
              <w:pStyle w:val="TableParagraph"/>
              <w:spacing w:line="240" w:lineRule="auto"/>
              <w:rPr>
                <w:rFonts w:ascii="Tahoma"/>
                <w:sz w:val="18"/>
              </w:rPr>
            </w:pPr>
          </w:p>
          <w:p>
            <w:pPr>
              <w:pStyle w:val="TableParagraph"/>
              <w:spacing w:line="240" w:lineRule="auto"/>
              <w:rPr>
                <w:rFonts w:ascii="Tahoma"/>
                <w:sz w:val="18"/>
              </w:rPr>
            </w:pPr>
          </w:p>
          <w:p>
            <w:pPr>
              <w:pStyle w:val="TableParagraph"/>
              <w:spacing w:line="240" w:lineRule="auto"/>
              <w:rPr>
                <w:rFonts w:ascii="Tahoma"/>
                <w:sz w:val="18"/>
              </w:rPr>
            </w:pPr>
          </w:p>
          <w:p>
            <w:pPr>
              <w:pStyle w:val="TableParagraph"/>
              <w:spacing w:line="240" w:lineRule="auto" w:before="157"/>
              <w:ind w:left="238" w:right="252"/>
              <w:jc w:val="center"/>
              <w:rPr>
                <w:sz w:val="19"/>
              </w:rPr>
            </w:pPr>
            <w:r>
              <w:rPr>
                <w:w w:val="90"/>
                <w:sz w:val="19"/>
              </w:rPr>
              <w:t>Satisfacción</w:t>
            </w:r>
          </w:p>
          <w:p>
            <w:pPr>
              <w:pStyle w:val="TableParagraph"/>
              <w:spacing w:line="240" w:lineRule="auto"/>
              <w:rPr>
                <w:rFonts w:ascii="Tahoma"/>
                <w:sz w:val="18"/>
              </w:rPr>
            </w:pPr>
          </w:p>
          <w:p>
            <w:pPr>
              <w:pStyle w:val="TableParagraph"/>
              <w:spacing w:line="240" w:lineRule="auto"/>
              <w:rPr>
                <w:rFonts w:ascii="Tahoma"/>
                <w:sz w:val="21"/>
              </w:rPr>
            </w:pPr>
          </w:p>
          <w:p>
            <w:pPr>
              <w:pStyle w:val="TableParagraph"/>
              <w:spacing w:line="240" w:lineRule="auto"/>
              <w:ind w:left="194" w:right="252"/>
              <w:jc w:val="center"/>
              <w:rPr>
                <w:sz w:val="19"/>
              </w:rPr>
            </w:pPr>
            <w:r>
              <w:rPr>
                <w:w w:val="90"/>
                <w:sz w:val="19"/>
              </w:rPr>
              <w:t>Lealtad</w:t>
            </w:r>
          </w:p>
        </w:tc>
        <w:tc>
          <w:tcPr>
            <w:tcW w:w="4358" w:type="dxa"/>
            <w:tcBorders>
              <w:top w:val="single" w:sz="6" w:space="0" w:color="000000"/>
              <w:left w:val="single" w:sz="6" w:space="0" w:color="000000"/>
              <w:bottom w:val="single" w:sz="6" w:space="0" w:color="000000"/>
            </w:tcBorders>
          </w:tcPr>
          <w:p>
            <w:pPr>
              <w:pStyle w:val="TableParagraph"/>
              <w:spacing w:line="230" w:lineRule="auto"/>
              <w:ind w:left="60" w:right="28"/>
              <w:jc w:val="both"/>
              <w:rPr>
                <w:sz w:val="23"/>
              </w:rPr>
            </w:pPr>
            <w:r>
              <w:rPr>
                <w:spacing w:val="2"/>
                <w:w w:val="95"/>
                <w:sz w:val="23"/>
              </w:rPr>
              <w:t>Segunda concepción: </w:t>
            </w:r>
            <w:r>
              <w:rPr>
                <w:w w:val="95"/>
                <w:sz w:val="23"/>
              </w:rPr>
              <w:t>La </w:t>
            </w:r>
            <w:r>
              <w:rPr>
                <w:spacing w:val="2"/>
                <w:w w:val="95"/>
                <w:sz w:val="23"/>
              </w:rPr>
              <w:t>satisfacción </w:t>
            </w:r>
            <w:r>
              <w:rPr>
                <w:w w:val="95"/>
                <w:sz w:val="23"/>
              </w:rPr>
              <w:t>es </w:t>
            </w:r>
            <w:r>
              <w:rPr>
                <w:spacing w:val="3"/>
                <w:w w:val="95"/>
                <w:sz w:val="23"/>
              </w:rPr>
              <w:t>el </w:t>
            </w:r>
            <w:r>
              <w:rPr>
                <w:w w:val="90"/>
                <w:sz w:val="23"/>
              </w:rPr>
              <w:t>concepto principal para la lealtad sin el </w:t>
            </w:r>
            <w:r>
              <w:rPr>
                <w:spacing w:val="-3"/>
                <w:w w:val="90"/>
                <w:sz w:val="23"/>
              </w:rPr>
              <w:t>cual </w:t>
            </w:r>
            <w:r>
              <w:rPr>
                <w:w w:val="90"/>
                <w:sz w:val="23"/>
              </w:rPr>
              <w:t>la</w:t>
            </w:r>
          </w:p>
          <w:p>
            <w:pPr>
              <w:pStyle w:val="TableParagraph"/>
              <w:spacing w:line="240" w:lineRule="auto" w:before="7"/>
              <w:ind w:left="60"/>
              <w:jc w:val="both"/>
              <w:rPr>
                <w:sz w:val="23"/>
              </w:rPr>
            </w:pPr>
            <w:r>
              <w:rPr>
                <w:w w:val="85"/>
                <w:sz w:val="23"/>
              </w:rPr>
              <w:t>lealtad no podría existir.</w:t>
            </w:r>
          </w:p>
          <w:p>
            <w:pPr>
              <w:pStyle w:val="TableParagraph"/>
              <w:spacing w:line="240" w:lineRule="auto"/>
              <w:rPr>
                <w:rFonts w:ascii="Tahoma"/>
                <w:sz w:val="22"/>
              </w:rPr>
            </w:pPr>
          </w:p>
          <w:p>
            <w:pPr>
              <w:pStyle w:val="TableParagraph"/>
              <w:spacing w:line="240" w:lineRule="auto"/>
              <w:rPr>
                <w:rFonts w:ascii="Tahoma"/>
                <w:sz w:val="22"/>
              </w:rPr>
            </w:pPr>
          </w:p>
          <w:p>
            <w:pPr>
              <w:pStyle w:val="TableParagraph"/>
              <w:spacing w:line="240" w:lineRule="auto"/>
              <w:rPr>
                <w:rFonts w:ascii="Tahoma"/>
                <w:sz w:val="22"/>
              </w:rPr>
            </w:pPr>
          </w:p>
          <w:p>
            <w:pPr>
              <w:pStyle w:val="TableParagraph"/>
              <w:spacing w:line="240" w:lineRule="auto"/>
              <w:rPr>
                <w:rFonts w:ascii="Tahoma"/>
                <w:sz w:val="22"/>
              </w:rPr>
            </w:pPr>
          </w:p>
          <w:p>
            <w:pPr>
              <w:pStyle w:val="TableParagraph"/>
              <w:spacing w:line="240" w:lineRule="auto"/>
              <w:rPr>
                <w:rFonts w:ascii="Tahoma"/>
                <w:sz w:val="22"/>
              </w:rPr>
            </w:pPr>
          </w:p>
          <w:p>
            <w:pPr>
              <w:pStyle w:val="TableParagraph"/>
              <w:spacing w:line="240" w:lineRule="auto" w:before="8"/>
              <w:rPr>
                <w:rFonts w:ascii="Tahoma"/>
                <w:sz w:val="24"/>
              </w:rPr>
            </w:pPr>
          </w:p>
          <w:p>
            <w:pPr>
              <w:pStyle w:val="TableParagraph"/>
              <w:spacing w:line="240" w:lineRule="auto"/>
              <w:ind w:left="60" w:right="26"/>
              <w:jc w:val="both"/>
              <w:rPr>
                <w:sz w:val="23"/>
              </w:rPr>
            </w:pPr>
            <w:r>
              <w:rPr>
                <w:w w:val="90"/>
                <w:sz w:val="23"/>
              </w:rPr>
              <w:t>Tercera concepción: Elimina a la satisfacción </w:t>
            </w:r>
            <w:r>
              <w:rPr>
                <w:spacing w:val="2"/>
                <w:w w:val="95"/>
                <w:sz w:val="23"/>
              </w:rPr>
              <w:t>como</w:t>
            </w:r>
            <w:r>
              <w:rPr>
                <w:spacing w:val="-13"/>
                <w:w w:val="95"/>
                <w:sz w:val="23"/>
              </w:rPr>
              <w:t> </w:t>
            </w:r>
            <w:r>
              <w:rPr>
                <w:w w:val="95"/>
                <w:sz w:val="23"/>
              </w:rPr>
              <w:t>el</w:t>
            </w:r>
            <w:r>
              <w:rPr>
                <w:spacing w:val="-13"/>
                <w:w w:val="95"/>
                <w:sz w:val="23"/>
              </w:rPr>
              <w:t> </w:t>
            </w:r>
            <w:r>
              <w:rPr>
                <w:spacing w:val="2"/>
                <w:w w:val="95"/>
                <w:sz w:val="23"/>
              </w:rPr>
              <w:t>concepto</w:t>
            </w:r>
            <w:r>
              <w:rPr>
                <w:spacing w:val="-13"/>
                <w:w w:val="95"/>
                <w:sz w:val="23"/>
              </w:rPr>
              <w:t> </w:t>
            </w:r>
            <w:r>
              <w:rPr>
                <w:spacing w:val="2"/>
                <w:w w:val="95"/>
                <w:sz w:val="23"/>
              </w:rPr>
              <w:t>principal</w:t>
            </w:r>
            <w:r>
              <w:rPr>
                <w:spacing w:val="-13"/>
                <w:w w:val="95"/>
                <w:sz w:val="23"/>
              </w:rPr>
              <w:t> </w:t>
            </w:r>
            <w:r>
              <w:rPr>
                <w:w w:val="95"/>
                <w:sz w:val="23"/>
              </w:rPr>
              <w:t>de</w:t>
            </w:r>
            <w:r>
              <w:rPr>
                <w:spacing w:val="-13"/>
                <w:w w:val="95"/>
                <w:sz w:val="23"/>
              </w:rPr>
              <w:t> </w:t>
            </w:r>
            <w:r>
              <w:rPr>
                <w:w w:val="95"/>
                <w:sz w:val="23"/>
              </w:rPr>
              <w:t>la</w:t>
            </w:r>
            <w:r>
              <w:rPr>
                <w:spacing w:val="-13"/>
                <w:w w:val="95"/>
                <w:sz w:val="23"/>
              </w:rPr>
              <w:t> </w:t>
            </w:r>
            <w:r>
              <w:rPr>
                <w:spacing w:val="2"/>
                <w:w w:val="95"/>
                <w:sz w:val="23"/>
              </w:rPr>
              <w:t>lealtad</w:t>
            </w:r>
            <w:r>
              <w:rPr>
                <w:spacing w:val="-13"/>
                <w:w w:val="95"/>
                <w:sz w:val="23"/>
              </w:rPr>
              <w:t> </w:t>
            </w:r>
            <w:r>
              <w:rPr>
                <w:w w:val="95"/>
                <w:sz w:val="23"/>
              </w:rPr>
              <w:t>y</w:t>
            </w:r>
            <w:r>
              <w:rPr>
                <w:spacing w:val="-13"/>
                <w:w w:val="95"/>
                <w:sz w:val="23"/>
              </w:rPr>
              <w:t> </w:t>
            </w:r>
            <w:r>
              <w:rPr>
                <w:spacing w:val="3"/>
                <w:w w:val="95"/>
                <w:sz w:val="23"/>
              </w:rPr>
              <w:t>la </w:t>
            </w:r>
            <w:r>
              <w:rPr>
                <w:spacing w:val="2"/>
                <w:w w:val="85"/>
                <w:sz w:val="23"/>
              </w:rPr>
              <w:t>considera</w:t>
            </w:r>
            <w:r>
              <w:rPr>
                <w:spacing w:val="-17"/>
                <w:w w:val="85"/>
                <w:sz w:val="23"/>
              </w:rPr>
              <w:t> </w:t>
            </w:r>
            <w:r>
              <w:rPr>
                <w:spacing w:val="2"/>
                <w:w w:val="85"/>
                <w:sz w:val="23"/>
              </w:rPr>
              <w:t>sólo</w:t>
            </w:r>
            <w:r>
              <w:rPr>
                <w:spacing w:val="-17"/>
                <w:w w:val="85"/>
                <w:sz w:val="23"/>
              </w:rPr>
              <w:t> </w:t>
            </w:r>
            <w:r>
              <w:rPr>
                <w:spacing w:val="2"/>
                <w:w w:val="85"/>
                <w:sz w:val="23"/>
              </w:rPr>
              <w:t>como</w:t>
            </w:r>
            <w:r>
              <w:rPr>
                <w:spacing w:val="-17"/>
                <w:w w:val="85"/>
                <w:sz w:val="23"/>
              </w:rPr>
              <w:t> </w:t>
            </w:r>
            <w:r>
              <w:rPr>
                <w:w w:val="85"/>
                <w:sz w:val="23"/>
              </w:rPr>
              <w:t>uno</w:t>
            </w:r>
            <w:r>
              <w:rPr>
                <w:spacing w:val="-17"/>
                <w:w w:val="85"/>
                <w:sz w:val="23"/>
              </w:rPr>
              <w:t> </w:t>
            </w:r>
            <w:r>
              <w:rPr>
                <w:w w:val="85"/>
                <w:sz w:val="23"/>
              </w:rPr>
              <w:t>de</w:t>
            </w:r>
            <w:r>
              <w:rPr>
                <w:spacing w:val="-17"/>
                <w:w w:val="85"/>
                <w:sz w:val="23"/>
              </w:rPr>
              <w:t> </w:t>
            </w:r>
            <w:r>
              <w:rPr>
                <w:w w:val="85"/>
                <w:sz w:val="23"/>
              </w:rPr>
              <w:t>los</w:t>
            </w:r>
            <w:r>
              <w:rPr>
                <w:spacing w:val="-17"/>
                <w:w w:val="85"/>
                <w:sz w:val="23"/>
              </w:rPr>
              <w:t> </w:t>
            </w:r>
            <w:r>
              <w:rPr>
                <w:spacing w:val="2"/>
                <w:w w:val="85"/>
                <w:sz w:val="23"/>
              </w:rPr>
              <w:t>componentes</w:t>
            </w:r>
            <w:r>
              <w:rPr>
                <w:spacing w:val="-17"/>
                <w:w w:val="85"/>
                <w:sz w:val="23"/>
              </w:rPr>
              <w:t> </w:t>
            </w:r>
            <w:r>
              <w:rPr>
                <w:spacing w:val="3"/>
                <w:w w:val="85"/>
                <w:sz w:val="23"/>
              </w:rPr>
              <w:t>de </w:t>
            </w:r>
            <w:r>
              <w:rPr>
                <w:w w:val="85"/>
                <w:sz w:val="23"/>
              </w:rPr>
              <w:t>la</w:t>
            </w:r>
            <w:r>
              <w:rPr>
                <w:spacing w:val="-29"/>
                <w:w w:val="85"/>
                <w:sz w:val="23"/>
              </w:rPr>
              <w:t> </w:t>
            </w:r>
            <w:r>
              <w:rPr>
                <w:w w:val="85"/>
                <w:sz w:val="23"/>
              </w:rPr>
              <w:t>lealtad.</w:t>
            </w:r>
          </w:p>
        </w:tc>
      </w:tr>
      <w:tr>
        <w:trPr>
          <w:trHeight w:val="3248" w:hRule="exact"/>
        </w:trPr>
        <w:tc>
          <w:tcPr>
            <w:tcW w:w="4358" w:type="dxa"/>
            <w:tcBorders>
              <w:top w:val="single" w:sz="6" w:space="0" w:color="000000"/>
              <w:right w:val="single" w:sz="6" w:space="0" w:color="000000"/>
            </w:tcBorders>
          </w:tcPr>
          <w:p>
            <w:pPr>
              <w:pStyle w:val="TableParagraph"/>
              <w:spacing w:line="240" w:lineRule="auto"/>
              <w:rPr>
                <w:rFonts w:ascii="Tahoma"/>
                <w:sz w:val="18"/>
              </w:rPr>
            </w:pPr>
          </w:p>
          <w:p>
            <w:pPr>
              <w:pStyle w:val="TableParagraph"/>
              <w:spacing w:line="240" w:lineRule="auto"/>
              <w:rPr>
                <w:rFonts w:ascii="Tahoma"/>
                <w:sz w:val="18"/>
              </w:rPr>
            </w:pPr>
          </w:p>
          <w:p>
            <w:pPr>
              <w:pStyle w:val="TableParagraph"/>
              <w:spacing w:line="240" w:lineRule="auto" w:before="155"/>
              <w:ind w:left="566" w:right="252"/>
              <w:jc w:val="center"/>
              <w:rPr>
                <w:sz w:val="19"/>
              </w:rPr>
            </w:pPr>
            <w:r>
              <w:rPr>
                <w:w w:val="90"/>
                <w:sz w:val="19"/>
              </w:rPr>
              <w:t>Satisfacción</w:t>
            </w:r>
          </w:p>
          <w:p>
            <w:pPr>
              <w:pStyle w:val="TableParagraph"/>
              <w:spacing w:line="240" w:lineRule="auto"/>
              <w:rPr>
                <w:rFonts w:ascii="Tahoma"/>
                <w:sz w:val="18"/>
              </w:rPr>
            </w:pPr>
          </w:p>
          <w:p>
            <w:pPr>
              <w:pStyle w:val="TableParagraph"/>
              <w:spacing w:line="240" w:lineRule="auto"/>
              <w:rPr>
                <w:rFonts w:ascii="Tahoma"/>
                <w:sz w:val="18"/>
              </w:rPr>
            </w:pPr>
          </w:p>
          <w:p>
            <w:pPr>
              <w:pStyle w:val="TableParagraph"/>
              <w:spacing w:line="240" w:lineRule="auto" w:before="11"/>
              <w:rPr>
                <w:rFonts w:ascii="Tahoma"/>
                <w:sz w:val="17"/>
              </w:rPr>
            </w:pPr>
          </w:p>
          <w:p>
            <w:pPr>
              <w:pStyle w:val="TableParagraph"/>
              <w:spacing w:line="240" w:lineRule="auto"/>
              <w:ind w:left="566" w:right="252"/>
              <w:jc w:val="center"/>
              <w:rPr>
                <w:sz w:val="19"/>
              </w:rPr>
            </w:pPr>
            <w:r>
              <w:rPr>
                <w:w w:val="80"/>
                <w:sz w:val="19"/>
              </w:rPr>
              <w:t>Lealtad esencial</w:t>
            </w:r>
          </w:p>
          <w:p>
            <w:pPr>
              <w:pStyle w:val="TableParagraph"/>
              <w:spacing w:line="240" w:lineRule="auto"/>
              <w:rPr>
                <w:rFonts w:ascii="Tahoma"/>
                <w:sz w:val="18"/>
              </w:rPr>
            </w:pPr>
          </w:p>
          <w:p>
            <w:pPr>
              <w:pStyle w:val="TableParagraph"/>
              <w:spacing w:line="240" w:lineRule="auto"/>
              <w:rPr>
                <w:rFonts w:ascii="Tahoma"/>
                <w:sz w:val="18"/>
              </w:rPr>
            </w:pPr>
          </w:p>
          <w:p>
            <w:pPr>
              <w:pStyle w:val="TableParagraph"/>
              <w:spacing w:line="240" w:lineRule="auto" w:before="11"/>
              <w:rPr>
                <w:rFonts w:ascii="Tahoma"/>
                <w:sz w:val="17"/>
              </w:rPr>
            </w:pPr>
          </w:p>
          <w:p>
            <w:pPr>
              <w:pStyle w:val="TableParagraph"/>
              <w:spacing w:line="240" w:lineRule="auto"/>
              <w:ind w:left="581" w:right="252"/>
              <w:jc w:val="center"/>
              <w:rPr>
                <w:sz w:val="19"/>
              </w:rPr>
            </w:pPr>
            <w:r>
              <w:rPr>
                <w:w w:val="90"/>
                <w:sz w:val="19"/>
              </w:rPr>
              <w:t>Lealtad</w:t>
            </w:r>
          </w:p>
        </w:tc>
        <w:tc>
          <w:tcPr>
            <w:tcW w:w="4358" w:type="dxa"/>
            <w:tcBorders>
              <w:top w:val="single" w:sz="6" w:space="0" w:color="000000"/>
              <w:left w:val="single" w:sz="6" w:space="0" w:color="000000"/>
            </w:tcBorders>
          </w:tcPr>
          <w:p>
            <w:pPr>
              <w:pStyle w:val="TableParagraph"/>
              <w:spacing w:line="247" w:lineRule="exact"/>
              <w:ind w:left="60"/>
              <w:rPr>
                <w:sz w:val="23"/>
              </w:rPr>
            </w:pPr>
            <w:r>
              <w:rPr>
                <w:w w:val="90"/>
                <w:sz w:val="23"/>
              </w:rPr>
              <w:t>Cuarta</w:t>
            </w:r>
            <w:r>
              <w:rPr>
                <w:spacing w:val="-20"/>
                <w:w w:val="90"/>
                <w:sz w:val="23"/>
              </w:rPr>
              <w:t> </w:t>
            </w:r>
            <w:r>
              <w:rPr>
                <w:w w:val="90"/>
                <w:sz w:val="23"/>
              </w:rPr>
              <w:t>concepción:</w:t>
            </w:r>
            <w:r>
              <w:rPr>
                <w:spacing w:val="-20"/>
                <w:w w:val="90"/>
                <w:sz w:val="23"/>
              </w:rPr>
              <w:t> </w:t>
            </w:r>
            <w:r>
              <w:rPr>
                <w:w w:val="90"/>
                <w:sz w:val="23"/>
              </w:rPr>
              <w:t>Existe</w:t>
            </w:r>
            <w:r>
              <w:rPr>
                <w:spacing w:val="-20"/>
                <w:w w:val="90"/>
                <w:sz w:val="23"/>
              </w:rPr>
              <w:t> </w:t>
            </w:r>
            <w:r>
              <w:rPr>
                <w:w w:val="90"/>
                <w:sz w:val="23"/>
              </w:rPr>
              <w:t>una</w:t>
            </w:r>
            <w:r>
              <w:rPr>
                <w:spacing w:val="-20"/>
                <w:w w:val="90"/>
                <w:sz w:val="23"/>
              </w:rPr>
              <w:t> </w:t>
            </w:r>
            <w:r>
              <w:rPr>
                <w:w w:val="90"/>
                <w:sz w:val="23"/>
              </w:rPr>
              <w:t>lealtad</w:t>
            </w:r>
            <w:r>
              <w:rPr>
                <w:spacing w:val="-20"/>
                <w:w w:val="90"/>
                <w:sz w:val="23"/>
              </w:rPr>
              <w:t> </w:t>
            </w:r>
            <w:r>
              <w:rPr>
                <w:w w:val="90"/>
                <w:sz w:val="23"/>
              </w:rPr>
              <w:t>esencial</w:t>
            </w:r>
          </w:p>
          <w:p>
            <w:pPr>
              <w:pStyle w:val="TableParagraph"/>
              <w:spacing w:line="244" w:lineRule="auto" w:before="5"/>
              <w:ind w:left="60"/>
              <w:rPr>
                <w:sz w:val="23"/>
              </w:rPr>
            </w:pPr>
            <w:r>
              <w:rPr>
                <w:w w:val="90"/>
                <w:sz w:val="23"/>
              </w:rPr>
              <w:t>en</w:t>
            </w:r>
            <w:r>
              <w:rPr>
                <w:spacing w:val="-21"/>
                <w:w w:val="90"/>
                <w:sz w:val="23"/>
              </w:rPr>
              <w:t> </w:t>
            </w:r>
            <w:r>
              <w:rPr>
                <w:w w:val="90"/>
                <w:sz w:val="23"/>
              </w:rPr>
              <w:t>la</w:t>
            </w:r>
            <w:r>
              <w:rPr>
                <w:spacing w:val="-21"/>
                <w:w w:val="90"/>
                <w:sz w:val="23"/>
              </w:rPr>
              <w:t> </w:t>
            </w:r>
            <w:r>
              <w:rPr>
                <w:w w:val="90"/>
                <w:sz w:val="23"/>
              </w:rPr>
              <w:t>cual</w:t>
            </w:r>
            <w:r>
              <w:rPr>
                <w:spacing w:val="-21"/>
                <w:w w:val="90"/>
                <w:sz w:val="23"/>
              </w:rPr>
              <w:t> </w:t>
            </w:r>
            <w:r>
              <w:rPr>
                <w:w w:val="90"/>
                <w:sz w:val="23"/>
              </w:rPr>
              <w:t>la</w:t>
            </w:r>
            <w:r>
              <w:rPr>
                <w:spacing w:val="-21"/>
                <w:w w:val="90"/>
                <w:sz w:val="23"/>
              </w:rPr>
              <w:t> </w:t>
            </w:r>
            <w:r>
              <w:rPr>
                <w:w w:val="90"/>
                <w:sz w:val="23"/>
              </w:rPr>
              <w:t>satisfacción</w:t>
            </w:r>
            <w:r>
              <w:rPr>
                <w:spacing w:val="-21"/>
                <w:w w:val="90"/>
                <w:sz w:val="23"/>
              </w:rPr>
              <w:t> </w:t>
            </w:r>
            <w:r>
              <w:rPr>
                <w:w w:val="90"/>
                <w:sz w:val="23"/>
              </w:rPr>
              <w:t>y</w:t>
            </w:r>
            <w:r>
              <w:rPr>
                <w:spacing w:val="-21"/>
                <w:w w:val="90"/>
                <w:sz w:val="23"/>
              </w:rPr>
              <w:t> </w:t>
            </w:r>
            <w:r>
              <w:rPr>
                <w:w w:val="90"/>
                <w:sz w:val="23"/>
              </w:rPr>
              <w:t>la</w:t>
            </w:r>
            <w:r>
              <w:rPr>
                <w:spacing w:val="-21"/>
                <w:w w:val="90"/>
                <w:sz w:val="23"/>
              </w:rPr>
              <w:t> </w:t>
            </w:r>
            <w:r>
              <w:rPr>
                <w:w w:val="90"/>
                <w:sz w:val="23"/>
              </w:rPr>
              <w:t>lealtad</w:t>
            </w:r>
            <w:r>
              <w:rPr>
                <w:spacing w:val="-21"/>
                <w:w w:val="90"/>
                <w:sz w:val="23"/>
              </w:rPr>
              <w:t> </w:t>
            </w:r>
            <w:r>
              <w:rPr>
                <w:w w:val="90"/>
                <w:sz w:val="23"/>
              </w:rPr>
              <w:t>común</w:t>
            </w:r>
            <w:r>
              <w:rPr>
                <w:spacing w:val="-21"/>
                <w:w w:val="90"/>
                <w:sz w:val="23"/>
              </w:rPr>
              <w:t> </w:t>
            </w:r>
            <w:r>
              <w:rPr>
                <w:w w:val="90"/>
                <w:sz w:val="23"/>
              </w:rPr>
              <w:t>son </w:t>
            </w:r>
            <w:r>
              <w:rPr>
                <w:spacing w:val="2"/>
                <w:w w:val="85"/>
                <w:sz w:val="23"/>
              </w:rPr>
              <w:t>sus</w:t>
            </w:r>
            <w:r>
              <w:rPr>
                <w:spacing w:val="-27"/>
                <w:w w:val="85"/>
                <w:sz w:val="23"/>
              </w:rPr>
              <w:t> </w:t>
            </w:r>
            <w:r>
              <w:rPr>
                <w:spacing w:val="4"/>
                <w:w w:val="85"/>
                <w:sz w:val="23"/>
              </w:rPr>
              <w:t>componentes.</w:t>
            </w:r>
          </w:p>
        </w:tc>
      </w:tr>
    </w:tbl>
    <w:p>
      <w:pPr>
        <w:spacing w:line="193" w:lineRule="exact" w:before="0"/>
        <w:ind w:left="2360" w:right="263" w:firstLine="0"/>
        <w:jc w:val="left"/>
        <w:rPr>
          <w:rFonts w:ascii="Arial" w:hAnsi="Arial"/>
          <w:i/>
          <w:sz w:val="19"/>
        </w:rPr>
      </w:pPr>
      <w:r>
        <w:rPr/>
        <w:pict>
          <v:shape style="position:absolute;margin-left:126.75pt;margin-top:-155.846329pt;width:135.75pt;height:139.5pt;mso-position-horizontal-relative:page;mso-position-vertical-relative:paragraph;z-index:-692992" coordorigin="2535,-3117" coordsize="2715,2790" path="m5250,-1722l5248,-1798,5242,-1873,5232,-1947,5219,-2020,5202,-2091,5182,-2161,5158,-2229,5131,-2296,5100,-2361,5067,-2424,5030,-2485,4991,-2543,4949,-2600,4904,-2654,4856,-2706,4806,-2756,4754,-2802,4699,-2846,4642,-2887,4583,-2925,4522,-2960,4459,-2992,4395,-3020,4328,-3045,4260,-3067,4191,-3084,4120,-3099,4048,-3109,3974,-3115,3900,-3117,3825,-3115,3752,-3109,3680,-3099,3608,-3084,3538,-3067,3470,-3045,3403,-3020,3338,-2992,3274,-2960,3213,-2925,3153,-2887,3096,-2846,3040,-2802,2987,-2756,2936,-2706,2888,-2654,2842,-2600,2799,-2543,2759,-2485,2722,-2424,2688,-2361,2657,-2296,2629,-2229,2605,-2161,2584,-2091,2567,-2020,2553,-1947,2543,-1873,2537,-1798,2535,-1722,2537,-1646,2543,-1571,2553,-1497,2567,-1424,2584,-1353,2605,-1283,2629,-1215,2657,-1148,2688,-1083,2722,-1020,2759,-959,2799,-900,2842,-844,2888,-789,2936,-738,2987,-688,3040,-642,3096,-598,3153,-557,3213,-519,3274,-484,3338,-452,3403,-424,3470,-399,3538,-377,3608,-359,3680,-345,3752,-335,3825,-329,3900,-327,3974,-329,4048,-335,4120,-345,4191,-359,4260,-377,4328,-399,4395,-424,4459,-452,4522,-484,4583,-519,4642,-557,4699,-598,4754,-642,4806,-688,4856,-738,4904,-789,4949,-844,4991,-900,5030,-959,5067,-1020,5100,-1083,5131,-1148,5158,-1215,5182,-1283,5202,-1353,5219,-1424,5232,-1497,5242,-1571,5248,-1646,5250,-1722xm4785,-2592l4779,-2633,4762,-2672,4734,-2710,4696,-2746,4649,-2779,4594,-2810,4530,-2838,4459,-2863,4381,-2884,4297,-2903,4208,-2917,4114,-2928,4016,-2935,3915,-2937,3814,-2935,3716,-2928,3622,-2917,3533,-2903,3449,-2884,3371,-2863,3300,-2838,3236,-2810,3181,-2779,3134,-2746,3096,-2710,3068,-2672,3051,-2633,3045,-2592,3051,-2551,3068,-2511,3096,-2474,3134,-2438,3181,-2405,3236,-2374,3300,-2346,3371,-2321,3449,-2300,3533,-2281,3622,-2267,3716,-2256,3814,-2249,3915,-2247,4016,-2249,4114,-2256,4208,-2267,4297,-2281,4381,-2300,4459,-2321,4530,-2346,4594,-2374,4649,-2405,4696,-2438,4734,-2474,4762,-2511,4779,-2551,4785,-2592xm4785,-837l4779,-878,4762,-918,4734,-957,4696,-994,4649,-1028,4594,-1060,4530,-1090,4459,-1117,4381,-1140,4297,-1160,4208,-1176,4114,-1187,4016,-1194,3915,-1197,3814,-1194,3716,-1187,3622,-1176,3533,-1160,3449,-1140,3371,-1117,3300,-1090,3236,-1060,3181,-1028,3134,-994,3096,-957,3068,-918,3051,-878,3045,-837,3051,-799,3068,-761,3096,-725,3134,-690,3181,-657,3236,-626,3300,-597,3371,-571,3449,-548,3533,-529,3622,-513,3716,-502,3814,-494,3915,-492,4016,-494,4114,-502,4208,-513,4297,-529,4381,-548,4459,-571,4530,-597,4594,-626,4649,-657,4696,-690,4734,-725,4762,-761,4779,-799,4785,-837xe" filled="false" stroked="true" strokeweight=".75pt" strokecolor="#000000">
            <v:path arrowok="t"/>
            <w10:wrap type="none"/>
          </v:shape>
        </w:pict>
      </w:r>
      <w:r>
        <w:rPr>
          <w:rFonts w:ascii="Arial" w:hAnsi="Arial"/>
          <w:i/>
          <w:w w:val="80"/>
          <w:sz w:val="19"/>
        </w:rPr>
        <w:t>Figura #3. Asociaciones de satisfacción y lealtad. (Oliver,1999)</w:t>
      </w:r>
    </w:p>
    <w:p>
      <w:pPr>
        <w:spacing w:after="0" w:line="193" w:lineRule="exact"/>
        <w:jc w:val="left"/>
        <w:rPr>
          <w:rFonts w:ascii="Arial" w:hAnsi="Arial"/>
          <w:sz w:val="19"/>
        </w:rPr>
        <w:sectPr>
          <w:pgSz w:w="11920" w:h="16840"/>
          <w:pgMar w:header="0" w:footer="1473" w:top="1600" w:bottom="1660" w:left="1420" w:right="1440"/>
        </w:sectPr>
      </w:pPr>
    </w:p>
    <w:p>
      <w:pPr>
        <w:pStyle w:val="BodyText"/>
        <w:rPr>
          <w:rFonts w:ascii="Arial"/>
          <w:i/>
          <w:sz w:val="20"/>
        </w:rPr>
      </w:pPr>
      <w:r>
        <w:rPr/>
        <w:pict>
          <v:group style="position:absolute;margin-left:90.375pt;margin-top:135.125pt;width:183.75pt;height:96.75pt;mso-position-horizontal-relative:page;mso-position-vertical-relative:page;z-index:-692920" coordorigin="1808,2703" coordsize="3675,1935">
            <v:shape style="position:absolute;left:3555;top:2710;width:1920;height:1920" coordorigin="3555,2710" coordsize="1920,1920" path="m5475,3670l5472,3596,5463,3523,5449,3452,5430,3382,5406,3315,5377,3250,5343,3188,5305,3128,5262,3072,5216,3018,5167,2969,5113,2923,5057,2880,4997,2842,4935,2808,4870,2779,4803,2755,4733,2736,4662,2722,4589,2713,4515,2710,4441,2713,4368,2722,4297,2736,4227,2755,4160,2779,4095,2808,4033,2842,3973,2880,3917,2923,3863,2969,3814,3018,3768,3072,3725,3128,3687,3188,3653,3250,3624,3315,3600,3382,3581,3452,3567,3523,3558,3596,3555,3670,3558,3744,3567,3817,3581,3888,3600,3958,3624,4025,3653,4090,3687,4152,3725,4212,3768,4268,3814,4322,3863,4371,3917,4417,3973,4460,4033,4498,4095,4532,4160,4561,4227,4585,4297,4604,4368,4618,4441,4627,4515,4630,4589,4627,4662,4618,4733,4604,4803,4585,4870,4561,4935,4532,4997,4498,5057,4460,5113,4417,5167,4371,5216,4322,5262,4268,5305,4212,5343,4152,5377,4090,5406,4025,5430,3958,5449,3888,5463,3817,5472,3744,5475,3670xe" filled="false" stroked="true" strokeweight=".75pt" strokecolor="#000000">
              <v:path arrowok="t"/>
            </v:shape>
            <v:shape style="position:absolute;left:1815;top:3400;width:2610;height:705" coordorigin="1815,3400" coordsize="2610,705" path="m3120,3400l3008,3401,2898,3405,2791,3412,2687,3421,2588,3432,2492,3445,2402,3460,2316,3478,2236,3497,2161,3517,2093,3540,2031,3563,1976,3588,1889,3642,1834,3700,1815,3760,1820,3788,1857,3844,1928,3896,2031,3945,2093,3968,2161,3990,2236,4010,2316,4028,2402,4045,2492,4060,2588,4073,2687,4084,2791,4093,2898,4100,3008,4104,3120,4105,3232,4104,3342,4100,3449,4093,3553,4084,3652,4073,3748,4060,3838,4045,3924,4028,4004,4010,4079,3990,4147,3968,4209,3945,4312,3896,4383,3844,4420,3788,4425,3760,4420,3729,4383,3670,4312,3615,4209,3563,4147,3540,4079,3517,4004,3497,3924,3478,3838,3460,3748,3445,3652,3432,3553,3421,3449,3412,3342,3405,3232,3401,3120,3400xe" filled="true" fillcolor="#ffffff" stroked="false">
              <v:path arrowok="t"/>
              <v:fill type="solid"/>
            </v:shape>
            <v:shape style="position:absolute;left:1815;top:3400;width:2610;height:705" coordorigin="1815,3400" coordsize="2610,705" path="m4425,3760l4406,3700,4351,3642,4264,3588,4209,3563,4147,3540,4079,3517,4004,3497,3924,3478,3838,3460,3748,3445,3652,3432,3553,3421,3449,3412,3342,3405,3232,3401,3120,3400,3008,3401,2898,3405,2791,3412,2687,3421,2588,3432,2492,3445,2402,3460,2316,3478,2236,3497,2161,3517,2093,3540,2031,3563,1976,3588,1889,3642,1834,3700,1815,3760,1820,3788,1857,3844,1928,3896,2031,3945,2093,3968,2161,3990,2236,4010,2316,4028,2402,4045,2492,4060,2588,4073,2687,4084,2791,4093,2898,4100,3008,4104,3120,4105,3232,4104,3342,4100,3449,4093,3553,4084,3652,4073,3748,4060,3838,4045,3924,4028,4004,4010,4079,3990,4147,3968,4209,3945,4312,3896,4383,3844,4420,3788,4425,3760xe" filled="false" stroked="true" strokeweight=".75pt" strokecolor="#000000">
              <v:path arrowok="t"/>
            </v:shape>
            <w10:wrap type="none"/>
          </v:group>
        </w:pict>
      </w:r>
    </w:p>
    <w:p>
      <w:pPr>
        <w:pStyle w:val="BodyText"/>
        <w:spacing w:before="5"/>
        <w:rPr>
          <w:rFonts w:ascii="Arial"/>
          <w:i/>
          <w:sz w:val="21"/>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937"/>
        <w:gridCol w:w="816"/>
        <w:gridCol w:w="1605"/>
        <w:gridCol w:w="4358"/>
      </w:tblGrid>
      <w:tr>
        <w:trPr>
          <w:trHeight w:val="323" w:hRule="exact"/>
        </w:trPr>
        <w:tc>
          <w:tcPr>
            <w:tcW w:w="4358" w:type="dxa"/>
            <w:gridSpan w:val="3"/>
            <w:tcBorders>
              <w:bottom w:val="single" w:sz="6" w:space="0" w:color="000000"/>
              <w:right w:val="single" w:sz="6" w:space="0" w:color="000000"/>
            </w:tcBorders>
            <w:shd w:val="clear" w:color="auto" w:fill="CCCCCC"/>
          </w:tcPr>
          <w:p>
            <w:pPr>
              <w:pStyle w:val="TableParagraph"/>
              <w:spacing w:line="247" w:lineRule="exact"/>
              <w:ind w:left="224" w:right="252"/>
              <w:jc w:val="center"/>
              <w:rPr>
                <w:b/>
                <w:sz w:val="23"/>
              </w:rPr>
            </w:pPr>
            <w:r>
              <w:rPr>
                <w:b/>
                <w:w w:val="95"/>
                <w:sz w:val="23"/>
              </w:rPr>
              <w:t>Figura</w:t>
            </w:r>
          </w:p>
        </w:tc>
        <w:tc>
          <w:tcPr>
            <w:tcW w:w="4358" w:type="dxa"/>
            <w:tcBorders>
              <w:left w:val="single" w:sz="6" w:space="0" w:color="000000"/>
              <w:bottom w:val="single" w:sz="6" w:space="0" w:color="000000"/>
            </w:tcBorders>
            <w:shd w:val="clear" w:color="auto" w:fill="CCCCCC"/>
          </w:tcPr>
          <w:p>
            <w:pPr>
              <w:pStyle w:val="TableParagraph"/>
              <w:spacing w:line="247" w:lineRule="exact"/>
              <w:ind w:left="266" w:right="252"/>
              <w:jc w:val="center"/>
              <w:rPr>
                <w:b/>
                <w:sz w:val="23"/>
              </w:rPr>
            </w:pPr>
            <w:r>
              <w:rPr>
                <w:b/>
                <w:w w:val="95"/>
                <w:sz w:val="23"/>
              </w:rPr>
              <w:t>Descripción</w:t>
            </w:r>
          </w:p>
        </w:tc>
      </w:tr>
      <w:tr>
        <w:trPr>
          <w:trHeight w:val="2415" w:hRule="exact"/>
        </w:trPr>
        <w:tc>
          <w:tcPr>
            <w:tcW w:w="1937" w:type="dxa"/>
            <w:tcBorders>
              <w:top w:val="single" w:sz="6" w:space="0" w:color="000000"/>
              <w:bottom w:val="single" w:sz="6" w:space="0" w:color="000000"/>
              <w:right w:val="nil"/>
            </w:tcBorders>
          </w:tcPr>
          <w:p>
            <w:pPr>
              <w:pStyle w:val="TableParagraph"/>
              <w:spacing w:line="240" w:lineRule="auto"/>
              <w:rPr>
                <w:i/>
                <w:sz w:val="18"/>
              </w:rPr>
            </w:pPr>
          </w:p>
          <w:p>
            <w:pPr>
              <w:pStyle w:val="TableParagraph"/>
              <w:spacing w:line="240" w:lineRule="auto"/>
              <w:rPr>
                <w:i/>
                <w:sz w:val="18"/>
              </w:rPr>
            </w:pPr>
          </w:p>
          <w:p>
            <w:pPr>
              <w:pStyle w:val="TableParagraph"/>
              <w:spacing w:line="240" w:lineRule="auto"/>
              <w:rPr>
                <w:i/>
                <w:sz w:val="18"/>
              </w:rPr>
            </w:pPr>
          </w:p>
          <w:p>
            <w:pPr>
              <w:pStyle w:val="TableParagraph"/>
              <w:spacing w:line="240" w:lineRule="auto"/>
              <w:rPr>
                <w:i/>
                <w:sz w:val="18"/>
              </w:rPr>
            </w:pPr>
          </w:p>
          <w:p>
            <w:pPr>
              <w:pStyle w:val="TableParagraph"/>
              <w:spacing w:line="240" w:lineRule="auto"/>
              <w:rPr>
                <w:i/>
                <w:sz w:val="18"/>
              </w:rPr>
            </w:pPr>
          </w:p>
          <w:p>
            <w:pPr>
              <w:pStyle w:val="TableParagraph"/>
              <w:spacing w:line="240" w:lineRule="auto" w:before="8"/>
              <w:rPr>
                <w:i/>
                <w:sz w:val="14"/>
              </w:rPr>
            </w:pPr>
          </w:p>
          <w:p>
            <w:pPr>
              <w:pStyle w:val="TableParagraph"/>
              <w:spacing w:line="240" w:lineRule="auto" w:before="1"/>
              <w:ind w:right="224"/>
              <w:jc w:val="right"/>
              <w:rPr>
                <w:sz w:val="19"/>
              </w:rPr>
            </w:pPr>
            <w:r>
              <w:rPr>
                <w:w w:val="80"/>
                <w:sz w:val="19"/>
              </w:rPr>
              <w:t>Satisfacción</w:t>
            </w:r>
          </w:p>
        </w:tc>
        <w:tc>
          <w:tcPr>
            <w:tcW w:w="816" w:type="dxa"/>
            <w:tcBorders>
              <w:top w:val="single" w:sz="6" w:space="0" w:color="000000"/>
              <w:left w:val="nil"/>
              <w:bottom w:val="single" w:sz="6" w:space="0" w:color="000000"/>
              <w:right w:val="nil"/>
            </w:tcBorders>
          </w:tcPr>
          <w:p>
            <w:pPr>
              <w:pStyle w:val="TableParagraph"/>
              <w:spacing w:line="240" w:lineRule="auto"/>
              <w:rPr>
                <w:i/>
                <w:sz w:val="22"/>
              </w:rPr>
            </w:pPr>
          </w:p>
          <w:p>
            <w:pPr>
              <w:pStyle w:val="TableParagraph"/>
              <w:spacing w:line="240" w:lineRule="auto"/>
              <w:rPr>
                <w:i/>
                <w:sz w:val="22"/>
              </w:rPr>
            </w:pPr>
          </w:p>
          <w:p>
            <w:pPr>
              <w:pStyle w:val="TableParagraph"/>
              <w:spacing w:line="240" w:lineRule="auto"/>
              <w:rPr>
                <w:i/>
                <w:sz w:val="22"/>
              </w:rPr>
            </w:pPr>
          </w:p>
          <w:p>
            <w:pPr>
              <w:pStyle w:val="TableParagraph"/>
              <w:spacing w:line="240" w:lineRule="auto"/>
              <w:rPr>
                <w:i/>
                <w:sz w:val="22"/>
              </w:rPr>
            </w:pPr>
          </w:p>
          <w:p>
            <w:pPr>
              <w:pStyle w:val="TableParagraph"/>
              <w:spacing w:line="240" w:lineRule="auto" w:before="4"/>
              <w:rPr>
                <w:i/>
                <w:sz w:val="17"/>
              </w:rPr>
            </w:pPr>
          </w:p>
          <w:p>
            <w:pPr>
              <w:pStyle w:val="TableParagraph"/>
              <w:spacing w:line="240" w:lineRule="auto" w:before="1"/>
              <w:ind w:left="223"/>
              <w:rPr>
                <w:sz w:val="23"/>
              </w:rPr>
            </w:pPr>
            <w:r>
              <w:rPr>
                <w:w w:val="95"/>
                <w:sz w:val="23"/>
              </w:rPr>
              <w:t>S/L</w:t>
            </w:r>
          </w:p>
        </w:tc>
        <w:tc>
          <w:tcPr>
            <w:tcW w:w="1605" w:type="dxa"/>
            <w:tcBorders>
              <w:top w:val="single" w:sz="6" w:space="0" w:color="000000"/>
              <w:left w:val="nil"/>
              <w:bottom w:val="single" w:sz="6" w:space="0" w:color="000000"/>
              <w:right w:val="single" w:sz="6" w:space="0" w:color="000000"/>
            </w:tcBorders>
          </w:tcPr>
          <w:p>
            <w:pPr>
              <w:pStyle w:val="TableParagraph"/>
              <w:spacing w:line="240" w:lineRule="auto"/>
              <w:rPr>
                <w:i/>
                <w:sz w:val="18"/>
              </w:rPr>
            </w:pPr>
          </w:p>
          <w:p>
            <w:pPr>
              <w:pStyle w:val="TableParagraph"/>
              <w:spacing w:line="240" w:lineRule="auto"/>
              <w:rPr>
                <w:i/>
                <w:sz w:val="18"/>
              </w:rPr>
            </w:pPr>
          </w:p>
          <w:p>
            <w:pPr>
              <w:pStyle w:val="TableParagraph"/>
              <w:spacing w:line="240" w:lineRule="auto"/>
              <w:rPr>
                <w:i/>
                <w:sz w:val="18"/>
              </w:rPr>
            </w:pPr>
          </w:p>
          <w:p>
            <w:pPr>
              <w:pStyle w:val="TableParagraph"/>
              <w:spacing w:line="240" w:lineRule="auto"/>
              <w:rPr>
                <w:i/>
                <w:sz w:val="18"/>
              </w:rPr>
            </w:pPr>
          </w:p>
          <w:p>
            <w:pPr>
              <w:pStyle w:val="TableParagraph"/>
              <w:spacing w:line="240" w:lineRule="auto"/>
              <w:rPr>
                <w:i/>
                <w:sz w:val="18"/>
              </w:rPr>
            </w:pPr>
          </w:p>
          <w:p>
            <w:pPr>
              <w:pStyle w:val="TableParagraph"/>
              <w:spacing w:line="240" w:lineRule="auto" w:before="8"/>
              <w:rPr>
                <w:i/>
                <w:sz w:val="14"/>
              </w:rPr>
            </w:pPr>
          </w:p>
          <w:p>
            <w:pPr>
              <w:pStyle w:val="TableParagraph"/>
              <w:spacing w:line="240" w:lineRule="auto" w:before="1"/>
              <w:ind w:left="307"/>
              <w:rPr>
                <w:sz w:val="19"/>
              </w:rPr>
            </w:pPr>
            <w:r>
              <w:rPr>
                <w:w w:val="90"/>
                <w:sz w:val="19"/>
              </w:rPr>
              <w:t>Lealtad</w:t>
            </w:r>
          </w:p>
        </w:tc>
        <w:tc>
          <w:tcPr>
            <w:tcW w:w="4358" w:type="dxa"/>
            <w:tcBorders>
              <w:top w:val="single" w:sz="6" w:space="0" w:color="000000"/>
              <w:left w:val="single" w:sz="6" w:space="0" w:color="000000"/>
              <w:bottom w:val="single" w:sz="6" w:space="0" w:color="000000"/>
            </w:tcBorders>
          </w:tcPr>
          <w:p>
            <w:pPr>
              <w:pStyle w:val="TableParagraph"/>
              <w:spacing w:line="247" w:lineRule="exact"/>
              <w:ind w:left="60"/>
              <w:rPr>
                <w:sz w:val="23"/>
              </w:rPr>
            </w:pPr>
            <w:r>
              <w:rPr>
                <w:w w:val="90"/>
                <w:sz w:val="23"/>
              </w:rPr>
              <w:t>Quinta</w:t>
            </w:r>
            <w:r>
              <w:rPr>
                <w:spacing w:val="-15"/>
                <w:w w:val="90"/>
                <w:sz w:val="23"/>
              </w:rPr>
              <w:t> </w:t>
            </w:r>
            <w:r>
              <w:rPr>
                <w:w w:val="90"/>
                <w:sz w:val="23"/>
              </w:rPr>
              <w:t>concepción:</w:t>
            </w:r>
            <w:r>
              <w:rPr>
                <w:spacing w:val="-15"/>
                <w:w w:val="90"/>
                <w:sz w:val="23"/>
              </w:rPr>
              <w:t> </w:t>
            </w:r>
            <w:r>
              <w:rPr>
                <w:w w:val="90"/>
                <w:sz w:val="23"/>
              </w:rPr>
              <w:t>Parte</w:t>
            </w:r>
            <w:r>
              <w:rPr>
                <w:spacing w:val="-15"/>
                <w:w w:val="90"/>
                <w:sz w:val="23"/>
              </w:rPr>
              <w:t> </w:t>
            </w:r>
            <w:r>
              <w:rPr>
                <w:w w:val="90"/>
                <w:sz w:val="23"/>
              </w:rPr>
              <w:t>de</w:t>
            </w:r>
            <w:r>
              <w:rPr>
                <w:spacing w:val="-15"/>
                <w:w w:val="90"/>
                <w:sz w:val="23"/>
              </w:rPr>
              <w:t> </w:t>
            </w:r>
            <w:r>
              <w:rPr>
                <w:w w:val="90"/>
                <w:sz w:val="23"/>
              </w:rPr>
              <w:t>la</w:t>
            </w:r>
            <w:r>
              <w:rPr>
                <w:spacing w:val="-15"/>
                <w:w w:val="90"/>
                <w:sz w:val="23"/>
              </w:rPr>
              <w:t> </w:t>
            </w:r>
            <w:r>
              <w:rPr>
                <w:w w:val="90"/>
                <w:sz w:val="23"/>
              </w:rPr>
              <w:t>satisfacción</w:t>
            </w:r>
            <w:r>
              <w:rPr>
                <w:spacing w:val="-15"/>
                <w:w w:val="90"/>
                <w:sz w:val="23"/>
              </w:rPr>
              <w:t> </w:t>
            </w:r>
            <w:r>
              <w:rPr>
                <w:w w:val="90"/>
                <w:sz w:val="23"/>
              </w:rPr>
              <w:t>se</w:t>
            </w:r>
          </w:p>
          <w:p>
            <w:pPr>
              <w:pStyle w:val="TableParagraph"/>
              <w:spacing w:line="237" w:lineRule="auto" w:before="7"/>
              <w:ind w:left="60"/>
              <w:rPr>
                <w:sz w:val="23"/>
              </w:rPr>
            </w:pPr>
            <w:r>
              <w:rPr>
                <w:w w:val="95"/>
                <w:sz w:val="23"/>
              </w:rPr>
              <w:t>encuentra en la lealtad y esta parte es una </w:t>
            </w:r>
            <w:r>
              <w:rPr>
                <w:w w:val="90"/>
                <w:sz w:val="23"/>
              </w:rPr>
              <w:t>fracción</w:t>
            </w:r>
            <w:r>
              <w:rPr>
                <w:spacing w:val="-20"/>
                <w:w w:val="90"/>
                <w:sz w:val="23"/>
              </w:rPr>
              <w:t> </w:t>
            </w:r>
            <w:r>
              <w:rPr>
                <w:w w:val="90"/>
                <w:sz w:val="23"/>
              </w:rPr>
              <w:t>pero</w:t>
            </w:r>
            <w:r>
              <w:rPr>
                <w:spacing w:val="-20"/>
                <w:w w:val="90"/>
                <w:sz w:val="23"/>
              </w:rPr>
              <w:t> </w:t>
            </w:r>
            <w:r>
              <w:rPr>
                <w:w w:val="90"/>
                <w:sz w:val="23"/>
              </w:rPr>
              <w:t>no</w:t>
            </w:r>
            <w:r>
              <w:rPr>
                <w:spacing w:val="-20"/>
                <w:w w:val="90"/>
                <w:sz w:val="23"/>
              </w:rPr>
              <w:t> </w:t>
            </w:r>
            <w:r>
              <w:rPr>
                <w:w w:val="90"/>
                <w:sz w:val="23"/>
              </w:rPr>
              <w:t>la</w:t>
            </w:r>
            <w:r>
              <w:rPr>
                <w:spacing w:val="-20"/>
                <w:w w:val="90"/>
                <w:sz w:val="23"/>
              </w:rPr>
              <w:t> </w:t>
            </w:r>
            <w:r>
              <w:rPr>
                <w:w w:val="90"/>
                <w:sz w:val="23"/>
              </w:rPr>
              <w:t>esencia</w:t>
            </w:r>
            <w:r>
              <w:rPr>
                <w:spacing w:val="-20"/>
                <w:w w:val="90"/>
                <w:sz w:val="23"/>
              </w:rPr>
              <w:t> </w:t>
            </w:r>
            <w:r>
              <w:rPr>
                <w:w w:val="90"/>
                <w:sz w:val="23"/>
              </w:rPr>
              <w:t>clave</w:t>
            </w:r>
            <w:r>
              <w:rPr>
                <w:spacing w:val="-20"/>
                <w:w w:val="90"/>
                <w:sz w:val="23"/>
              </w:rPr>
              <w:t> </w:t>
            </w:r>
            <w:r>
              <w:rPr>
                <w:w w:val="90"/>
                <w:sz w:val="23"/>
              </w:rPr>
              <w:t>de</w:t>
            </w:r>
            <w:r>
              <w:rPr>
                <w:spacing w:val="-20"/>
                <w:w w:val="90"/>
                <w:sz w:val="23"/>
              </w:rPr>
              <w:t> </w:t>
            </w:r>
            <w:r>
              <w:rPr>
                <w:w w:val="90"/>
                <w:sz w:val="23"/>
              </w:rPr>
              <w:t>la</w:t>
            </w:r>
            <w:r>
              <w:rPr>
                <w:spacing w:val="-20"/>
                <w:w w:val="90"/>
                <w:sz w:val="23"/>
              </w:rPr>
              <w:t> </w:t>
            </w:r>
            <w:r>
              <w:rPr>
                <w:w w:val="90"/>
                <w:sz w:val="23"/>
              </w:rPr>
              <w:t>lealtad. (S</w:t>
            </w:r>
            <w:r>
              <w:rPr>
                <w:spacing w:val="-34"/>
                <w:w w:val="90"/>
                <w:sz w:val="23"/>
              </w:rPr>
              <w:t> </w:t>
            </w:r>
            <w:r>
              <w:rPr>
                <w:w w:val="90"/>
                <w:sz w:val="23"/>
              </w:rPr>
              <w:t>/</w:t>
            </w:r>
            <w:r>
              <w:rPr>
                <w:spacing w:val="-34"/>
                <w:w w:val="90"/>
                <w:sz w:val="23"/>
              </w:rPr>
              <w:t> </w:t>
            </w:r>
            <w:r>
              <w:rPr>
                <w:w w:val="90"/>
                <w:sz w:val="23"/>
              </w:rPr>
              <w:t>L)</w:t>
            </w:r>
            <w:r>
              <w:rPr>
                <w:spacing w:val="-34"/>
                <w:w w:val="90"/>
                <w:sz w:val="23"/>
              </w:rPr>
              <w:t> </w:t>
            </w:r>
            <w:r>
              <w:rPr>
                <w:w w:val="90"/>
                <w:sz w:val="23"/>
              </w:rPr>
              <w:t>=</w:t>
            </w:r>
            <w:r>
              <w:rPr>
                <w:spacing w:val="-34"/>
                <w:w w:val="90"/>
                <w:sz w:val="23"/>
              </w:rPr>
              <w:t> </w:t>
            </w:r>
            <w:r>
              <w:rPr>
                <w:w w:val="90"/>
                <w:sz w:val="23"/>
              </w:rPr>
              <w:t>(Satisfacción</w:t>
            </w:r>
            <w:r>
              <w:rPr>
                <w:spacing w:val="-34"/>
                <w:w w:val="90"/>
                <w:sz w:val="23"/>
              </w:rPr>
              <w:t> </w:t>
            </w:r>
            <w:r>
              <w:rPr>
                <w:w w:val="90"/>
                <w:sz w:val="23"/>
              </w:rPr>
              <w:t>/</w:t>
            </w:r>
            <w:r>
              <w:rPr>
                <w:spacing w:val="-34"/>
                <w:w w:val="90"/>
                <w:sz w:val="23"/>
              </w:rPr>
              <w:t> </w:t>
            </w:r>
            <w:r>
              <w:rPr>
                <w:w w:val="90"/>
                <w:sz w:val="23"/>
              </w:rPr>
              <w:t>Lealtad)</w:t>
            </w:r>
          </w:p>
        </w:tc>
      </w:tr>
      <w:tr>
        <w:trPr>
          <w:trHeight w:val="3248" w:hRule="exact"/>
        </w:trPr>
        <w:tc>
          <w:tcPr>
            <w:tcW w:w="1937" w:type="dxa"/>
            <w:tcBorders>
              <w:top w:val="single" w:sz="6" w:space="0" w:color="000000"/>
              <w:right w:val="nil"/>
            </w:tcBorders>
          </w:tcPr>
          <w:p>
            <w:pPr>
              <w:pStyle w:val="TableParagraph"/>
              <w:spacing w:line="240" w:lineRule="auto"/>
              <w:rPr>
                <w:i/>
                <w:sz w:val="18"/>
              </w:rPr>
            </w:pPr>
          </w:p>
          <w:p>
            <w:pPr>
              <w:pStyle w:val="TableParagraph"/>
              <w:spacing w:line="240" w:lineRule="auto"/>
              <w:rPr>
                <w:i/>
                <w:sz w:val="18"/>
              </w:rPr>
            </w:pPr>
          </w:p>
          <w:p>
            <w:pPr>
              <w:pStyle w:val="TableParagraph"/>
              <w:spacing w:line="240" w:lineRule="auto"/>
              <w:rPr>
                <w:i/>
                <w:sz w:val="18"/>
              </w:rPr>
            </w:pPr>
          </w:p>
          <w:p>
            <w:pPr>
              <w:pStyle w:val="TableParagraph"/>
              <w:spacing w:line="240" w:lineRule="auto"/>
              <w:rPr>
                <w:i/>
                <w:sz w:val="18"/>
              </w:rPr>
            </w:pPr>
          </w:p>
          <w:p>
            <w:pPr>
              <w:pStyle w:val="TableParagraph"/>
              <w:spacing w:line="240" w:lineRule="auto"/>
              <w:rPr>
                <w:i/>
                <w:sz w:val="18"/>
              </w:rPr>
            </w:pPr>
          </w:p>
          <w:p>
            <w:pPr>
              <w:pStyle w:val="TableParagraph"/>
              <w:spacing w:line="240" w:lineRule="auto"/>
              <w:rPr>
                <w:i/>
                <w:sz w:val="18"/>
              </w:rPr>
            </w:pPr>
          </w:p>
          <w:p>
            <w:pPr>
              <w:pStyle w:val="TableParagraph"/>
              <w:spacing w:line="240" w:lineRule="auto"/>
              <w:rPr>
                <w:i/>
                <w:sz w:val="18"/>
              </w:rPr>
            </w:pPr>
          </w:p>
          <w:p>
            <w:pPr>
              <w:pStyle w:val="TableParagraph"/>
              <w:spacing w:line="240" w:lineRule="auto"/>
              <w:rPr>
                <w:i/>
                <w:sz w:val="18"/>
              </w:rPr>
            </w:pPr>
          </w:p>
          <w:p>
            <w:pPr>
              <w:pStyle w:val="TableParagraph"/>
              <w:spacing w:line="240" w:lineRule="auto"/>
              <w:rPr>
                <w:i/>
                <w:sz w:val="18"/>
              </w:rPr>
            </w:pPr>
          </w:p>
          <w:p>
            <w:pPr>
              <w:pStyle w:val="TableParagraph"/>
              <w:spacing w:line="240" w:lineRule="auto"/>
              <w:rPr>
                <w:i/>
                <w:sz w:val="18"/>
              </w:rPr>
            </w:pPr>
          </w:p>
          <w:p>
            <w:pPr>
              <w:pStyle w:val="TableParagraph"/>
              <w:spacing w:line="240" w:lineRule="auto" w:before="8"/>
              <w:rPr>
                <w:i/>
                <w:sz w:val="18"/>
              </w:rPr>
            </w:pPr>
          </w:p>
          <w:p>
            <w:pPr>
              <w:pStyle w:val="TableParagraph"/>
              <w:spacing w:line="240" w:lineRule="auto"/>
              <w:ind w:right="224"/>
              <w:jc w:val="right"/>
              <w:rPr>
                <w:sz w:val="19"/>
              </w:rPr>
            </w:pPr>
            <w:r>
              <w:rPr>
                <w:w w:val="80"/>
                <w:sz w:val="19"/>
              </w:rPr>
              <w:t>Satisfacción</w:t>
            </w:r>
          </w:p>
        </w:tc>
        <w:tc>
          <w:tcPr>
            <w:tcW w:w="816" w:type="dxa"/>
            <w:tcBorders>
              <w:top w:val="single" w:sz="6" w:space="0" w:color="000000"/>
              <w:left w:val="nil"/>
              <w:right w:val="nil"/>
            </w:tcBorders>
          </w:tcPr>
          <w:p>
            <w:pPr/>
          </w:p>
        </w:tc>
        <w:tc>
          <w:tcPr>
            <w:tcW w:w="1605" w:type="dxa"/>
            <w:tcBorders>
              <w:top w:val="single" w:sz="6" w:space="0" w:color="000000"/>
              <w:left w:val="nil"/>
              <w:right w:val="single" w:sz="6" w:space="0" w:color="000000"/>
            </w:tcBorders>
          </w:tcPr>
          <w:p>
            <w:pPr>
              <w:pStyle w:val="TableParagraph"/>
              <w:spacing w:line="240" w:lineRule="auto"/>
              <w:rPr>
                <w:i/>
                <w:sz w:val="18"/>
              </w:rPr>
            </w:pPr>
          </w:p>
          <w:p>
            <w:pPr>
              <w:pStyle w:val="TableParagraph"/>
              <w:spacing w:line="240" w:lineRule="auto"/>
              <w:rPr>
                <w:i/>
                <w:sz w:val="18"/>
              </w:rPr>
            </w:pPr>
          </w:p>
          <w:p>
            <w:pPr>
              <w:pStyle w:val="TableParagraph"/>
              <w:spacing w:line="240" w:lineRule="auto"/>
              <w:rPr>
                <w:i/>
                <w:sz w:val="18"/>
              </w:rPr>
            </w:pPr>
          </w:p>
          <w:p>
            <w:pPr>
              <w:pStyle w:val="TableParagraph"/>
              <w:spacing w:line="240" w:lineRule="auto" w:before="7"/>
              <w:rPr>
                <w:i/>
                <w:sz w:val="24"/>
              </w:rPr>
            </w:pPr>
          </w:p>
          <w:p>
            <w:pPr>
              <w:pStyle w:val="TableParagraph"/>
              <w:spacing w:line="240" w:lineRule="auto" w:before="1"/>
              <w:ind w:left="307"/>
              <w:rPr>
                <w:sz w:val="19"/>
              </w:rPr>
            </w:pPr>
            <w:r>
              <w:rPr>
                <w:w w:val="90"/>
                <w:sz w:val="19"/>
              </w:rPr>
              <w:t>Lealtad</w:t>
            </w:r>
          </w:p>
        </w:tc>
        <w:tc>
          <w:tcPr>
            <w:tcW w:w="4358" w:type="dxa"/>
            <w:tcBorders>
              <w:top w:val="single" w:sz="6" w:space="0" w:color="000000"/>
              <w:left w:val="single" w:sz="6" w:space="0" w:color="000000"/>
            </w:tcBorders>
          </w:tcPr>
          <w:p>
            <w:pPr>
              <w:pStyle w:val="TableParagraph"/>
              <w:spacing w:line="230" w:lineRule="auto"/>
              <w:ind w:left="60"/>
              <w:rPr>
                <w:sz w:val="23"/>
              </w:rPr>
            </w:pPr>
            <w:r>
              <w:rPr>
                <w:w w:val="85"/>
                <w:sz w:val="23"/>
              </w:rPr>
              <w:t>Sexta</w:t>
            </w:r>
            <w:r>
              <w:rPr>
                <w:spacing w:val="-9"/>
                <w:w w:val="85"/>
                <w:sz w:val="23"/>
              </w:rPr>
              <w:t> </w:t>
            </w:r>
            <w:r>
              <w:rPr>
                <w:w w:val="85"/>
                <w:sz w:val="23"/>
              </w:rPr>
              <w:t>concepción:</w:t>
            </w:r>
            <w:r>
              <w:rPr>
                <w:spacing w:val="-9"/>
                <w:w w:val="85"/>
                <w:sz w:val="23"/>
              </w:rPr>
              <w:t> </w:t>
            </w:r>
            <w:r>
              <w:rPr>
                <w:w w:val="85"/>
                <w:sz w:val="23"/>
              </w:rPr>
              <w:t>Sugiere</w:t>
            </w:r>
            <w:r>
              <w:rPr>
                <w:spacing w:val="-9"/>
                <w:w w:val="85"/>
                <w:sz w:val="23"/>
              </w:rPr>
              <w:t> </w:t>
            </w:r>
            <w:r>
              <w:rPr>
                <w:w w:val="85"/>
                <w:sz w:val="23"/>
              </w:rPr>
              <w:t>que</w:t>
            </w:r>
            <w:r>
              <w:rPr>
                <w:spacing w:val="-9"/>
                <w:w w:val="85"/>
                <w:sz w:val="23"/>
              </w:rPr>
              <w:t> </w:t>
            </w:r>
            <w:r>
              <w:rPr>
                <w:w w:val="85"/>
                <w:sz w:val="23"/>
              </w:rPr>
              <w:t>la</w:t>
            </w:r>
            <w:r>
              <w:rPr>
                <w:spacing w:val="-9"/>
                <w:w w:val="85"/>
                <w:sz w:val="23"/>
              </w:rPr>
              <w:t> </w:t>
            </w:r>
            <w:r>
              <w:rPr>
                <w:w w:val="85"/>
                <w:sz w:val="23"/>
              </w:rPr>
              <w:t>satisfacción</w:t>
            </w:r>
            <w:r>
              <w:rPr>
                <w:spacing w:val="-9"/>
                <w:w w:val="85"/>
                <w:sz w:val="23"/>
              </w:rPr>
              <w:t> </w:t>
            </w:r>
            <w:r>
              <w:rPr>
                <w:w w:val="85"/>
                <w:sz w:val="23"/>
              </w:rPr>
              <w:t>es </w:t>
            </w:r>
            <w:r>
              <w:rPr>
                <w:w w:val="90"/>
                <w:sz w:val="23"/>
              </w:rPr>
              <w:t>el</w:t>
            </w:r>
            <w:r>
              <w:rPr>
                <w:spacing w:val="-10"/>
                <w:w w:val="90"/>
                <w:sz w:val="23"/>
              </w:rPr>
              <w:t> </w:t>
            </w:r>
            <w:r>
              <w:rPr>
                <w:w w:val="90"/>
                <w:sz w:val="23"/>
              </w:rPr>
              <w:t>inicio</w:t>
            </w:r>
            <w:r>
              <w:rPr>
                <w:spacing w:val="-10"/>
                <w:w w:val="90"/>
                <w:sz w:val="23"/>
              </w:rPr>
              <w:t> </w:t>
            </w:r>
            <w:r>
              <w:rPr>
                <w:w w:val="90"/>
                <w:sz w:val="23"/>
              </w:rPr>
              <w:t>de</w:t>
            </w:r>
            <w:r>
              <w:rPr>
                <w:spacing w:val="-10"/>
                <w:w w:val="90"/>
                <w:sz w:val="23"/>
              </w:rPr>
              <w:t> </w:t>
            </w:r>
            <w:r>
              <w:rPr>
                <w:w w:val="90"/>
                <w:sz w:val="23"/>
              </w:rPr>
              <w:t>una</w:t>
            </w:r>
            <w:r>
              <w:rPr>
                <w:spacing w:val="-10"/>
                <w:w w:val="90"/>
                <w:sz w:val="23"/>
              </w:rPr>
              <w:t> </w:t>
            </w:r>
            <w:r>
              <w:rPr>
                <w:w w:val="90"/>
                <w:sz w:val="23"/>
              </w:rPr>
              <w:t>secuencia</w:t>
            </w:r>
            <w:r>
              <w:rPr>
                <w:spacing w:val="-10"/>
                <w:w w:val="90"/>
                <w:sz w:val="23"/>
              </w:rPr>
              <w:t> </w:t>
            </w:r>
            <w:r>
              <w:rPr>
                <w:w w:val="90"/>
                <w:sz w:val="23"/>
              </w:rPr>
              <w:t>de</w:t>
            </w:r>
            <w:r>
              <w:rPr>
                <w:spacing w:val="-10"/>
                <w:w w:val="90"/>
                <w:sz w:val="23"/>
              </w:rPr>
              <w:t> </w:t>
            </w:r>
            <w:r>
              <w:rPr>
                <w:w w:val="90"/>
                <w:sz w:val="23"/>
              </w:rPr>
              <w:t>transiciones</w:t>
            </w:r>
            <w:r>
              <w:rPr>
                <w:spacing w:val="-10"/>
                <w:w w:val="90"/>
                <w:sz w:val="23"/>
              </w:rPr>
              <w:t> </w:t>
            </w:r>
            <w:r>
              <w:rPr>
                <w:spacing w:val="2"/>
                <w:w w:val="90"/>
                <w:sz w:val="23"/>
              </w:rPr>
              <w:t>que</w:t>
            </w:r>
          </w:p>
          <w:p>
            <w:pPr>
              <w:pStyle w:val="TableParagraph"/>
              <w:spacing w:line="240" w:lineRule="auto" w:before="22"/>
              <w:ind w:left="60"/>
              <w:rPr>
                <w:sz w:val="23"/>
              </w:rPr>
            </w:pPr>
            <w:r>
              <w:rPr>
                <w:w w:val="85"/>
                <w:sz w:val="23"/>
              </w:rPr>
              <w:t>culminan en un estado independiente de lealtad.</w:t>
            </w:r>
          </w:p>
        </w:tc>
      </w:tr>
    </w:tbl>
    <w:p>
      <w:pPr>
        <w:spacing w:line="193" w:lineRule="exact" w:before="0"/>
        <w:ind w:left="1805" w:right="263" w:firstLine="0"/>
        <w:jc w:val="left"/>
        <w:rPr>
          <w:rFonts w:ascii="Arial" w:hAnsi="Arial"/>
          <w:i/>
          <w:sz w:val="19"/>
        </w:rPr>
      </w:pPr>
      <w:r>
        <w:rPr/>
        <w:pict>
          <v:group style="position:absolute;margin-left:100.125pt;margin-top:-158.471329pt;width:191.25pt;height:131.25pt;mso-position-horizontal-relative:page;mso-position-vertical-relative:paragraph;z-index:-692944" coordorigin="2003,-3169" coordsize="3825,2625">
            <v:shape style="position:absolute;left:2865;top:-1962;width:1920;height:705" coordorigin="2865,-1962" coordsize="1920,705" path="m4785,-1602l4763,-1678,4699,-1749,4598,-1813,4536,-1842,4466,-1868,4390,-1891,4307,-1912,4219,-1929,4126,-1943,4029,-1953,3929,-1960,3825,-1962,3721,-1960,3621,-1953,3524,-1943,3431,-1929,3343,-1912,3260,-1891,3184,-1868,3114,-1842,3052,-1813,2997,-1782,2914,-1714,2871,-1640,2865,-1602,2871,-1566,2914,-1497,2997,-1432,3052,-1403,3114,-1375,3184,-1349,3260,-1327,3343,-1306,3431,-1289,3524,-1276,3621,-1265,3721,-1259,3825,-1257,3929,-1259,4029,-1265,4126,-1276,4219,-1289,4307,-1306,4390,-1327,4466,-1349,4536,-1375,4598,-1403,4653,-1432,4736,-1497,4779,-1566,4785,-1602xe" filled="false" stroked="true" strokeweight=".75pt" strokecolor="#000000">
              <v:path arrowok="t"/>
            </v:shape>
            <v:shape style="position:absolute;left:3045;top:-2652;width:1740;height:1395" coordorigin="3045,-2652" coordsize="1740,1395" path="m3915,-2652l3831,-2649,3750,-2639,3671,-2624,3595,-2603,3522,-2576,3454,-2545,3389,-2508,3328,-2468,3273,-2423,3222,-2374,3178,-2321,3139,-2265,3106,-2207,3080,-2145,3061,-2081,3049,-2015,3045,-1947,3049,-1881,3061,-1817,3080,-1755,3106,-1696,3139,-1638,3178,-1584,3222,-1532,3273,-1484,3328,-1440,3389,-1399,3454,-1363,3522,-1332,3595,-1306,3671,-1285,3750,-1270,3831,-1260,3915,-1257,3999,-1260,4080,-1270,4159,-1285,4235,-1306,4308,-1332,4376,-1363,4441,-1399,4502,-1440,4557,-1484,4608,-1532,4652,-1584,4691,-1638,4724,-1696,4750,-1755,4769,-1817,4781,-1881,4785,-1947,4781,-2015,4769,-2081,4750,-2145,4724,-2207,4691,-2265,4652,-2321,4608,-2374,4557,-2423,4502,-2468,4441,-2508,4376,-2545,4308,-2576,4235,-2603,4159,-2624,4080,-2639,3999,-2649,3915,-2652xe" filled="true" fillcolor="#ffffff" stroked="false">
              <v:path arrowok="t"/>
              <v:fill type="solid"/>
            </v:shape>
            <v:shape style="position:absolute;left:3045;top:-2652;width:1740;height:1395" coordorigin="3045,-2652" coordsize="1740,1395" path="m4785,-1947l4781,-2015,4769,-2081,4750,-2145,4724,-2207,4691,-2265,4652,-2321,4608,-2374,4557,-2423,4502,-2468,4441,-2508,4376,-2545,4308,-2576,4235,-2603,4159,-2624,4080,-2639,3999,-2649,3915,-2652,3831,-2649,3750,-2639,3671,-2624,3595,-2603,3522,-2576,3454,-2545,3389,-2508,3328,-2468,3273,-2423,3222,-2374,3178,-2321,3139,-2265,3106,-2207,3080,-2145,3061,-2081,3049,-2015,3045,-1947,3049,-1881,3061,-1817,3080,-1755,3106,-1696,3139,-1638,3178,-1584,3222,-1532,3273,-1484,3328,-1440,3389,-1399,3454,-1363,3522,-1332,3595,-1306,3671,-1285,3750,-1270,3831,-1260,3915,-1257,3999,-1260,4080,-1270,4159,-1285,4235,-1306,4308,-1332,4376,-1363,4441,-1399,4502,-1440,4557,-1484,4608,-1532,4652,-1584,4691,-1638,4724,-1696,4750,-1755,4769,-1817,4781,-1881,4785,-1947xe" filled="false" stroked="true" strokeweight=".75pt" strokecolor="#000000">
              <v:path arrowok="t"/>
            </v:shape>
            <v:shape style="position:absolute;left:3390;top:-3012;width:1920;height:1755" coordorigin="3390,-3012" coordsize="1920,1755" path="m4350,-3012l4272,-3009,4196,-3001,4121,-2987,4049,-2967,3979,-2943,3911,-2914,3847,-2881,3785,-2843,3727,-2801,3673,-2755,3623,-2705,3577,-2652,3535,-2596,3498,-2536,3466,-2474,3439,-2409,3418,-2342,3403,-2272,3393,-2200,3390,-2127,3393,-2056,3403,-1986,3418,-1918,3439,-1852,3466,-1788,3498,-1727,3535,-1669,3577,-1613,3623,-1561,3673,-1512,3727,-1467,3785,-1425,3847,-1387,3911,-1354,3979,-1325,4049,-1301,4121,-1282,4196,-1268,4272,-1260,4350,-1257,4428,-1260,4504,-1268,4579,-1282,4651,-1301,4721,-1325,4789,-1354,4853,-1387,4915,-1425,4973,-1467,5027,-1512,5077,-1561,5123,-1613,5165,-1669,5202,-1727,5234,-1788,5261,-1852,5282,-1918,5297,-1986,5307,-2056,5310,-2127,5307,-2200,5297,-2272,5282,-2342,5261,-2409,5234,-2474,5202,-2536,5165,-2596,5123,-2652,5077,-2705,5027,-2755,4973,-2801,4915,-2843,4853,-2881,4789,-2914,4721,-2943,4651,-2967,4579,-2987,4504,-3001,4428,-3009,4350,-3012xe" filled="true" fillcolor="#ffffff" stroked="false">
              <v:path arrowok="t"/>
              <v:fill type="solid"/>
            </v:shape>
            <v:shape style="position:absolute;left:3390;top:-3012;width:1920;height:1755" coordorigin="3390,-3012" coordsize="1920,1755" path="m5310,-2127l5307,-2200,5297,-2272,5282,-2342,5261,-2409,5234,-2474,5202,-2536,5165,-2596,5123,-2652,5077,-2705,5027,-2755,4973,-2801,4915,-2843,4853,-2881,4789,-2914,4721,-2943,4651,-2967,4579,-2987,4504,-3001,4428,-3009,4350,-3012,4272,-3009,4196,-3001,4121,-2987,4049,-2967,3979,-2943,3911,-2914,3847,-2881,3785,-2843,3727,-2801,3673,-2755,3623,-2705,3577,-2652,3535,-2596,3498,-2536,3466,-2474,3439,-2409,3418,-2342,3403,-2272,3393,-2200,3390,-2127,3393,-2056,3403,-1986,3418,-1918,3439,-1852,3466,-1788,3498,-1727,3535,-1669,3577,-1613,3623,-1561,3673,-1512,3727,-1467,3785,-1425,3847,-1387,3911,-1354,3979,-1325,4049,-1301,4121,-1282,4196,-1268,4272,-1260,4350,-1257,4428,-1260,4504,-1268,4579,-1282,4651,-1301,4721,-1325,4789,-1354,4853,-1387,4915,-1425,4973,-1467,5027,-1512,5077,-1561,5123,-1613,5165,-1669,5202,-1727,5234,-1788,5261,-1852,5282,-1918,5297,-1986,5307,-2056,5310,-2127xe" filled="false" stroked="true" strokeweight=".75pt" strokecolor="#000000">
              <v:path arrowok="t"/>
            </v:shape>
            <v:shape style="position:absolute;left:3930;top:-3162;width:1890;height:1920" coordorigin="3930,-3162" coordsize="1890,1920" path="m4875,-3162l4801,-3159,4728,-3150,4657,-3136,4589,-3117,4522,-3093,4458,-3063,4397,-3030,4338,-2992,4283,-2949,4230,-2903,4182,-2853,4137,-2800,4095,-2744,4058,-2684,4026,-2622,3997,-2557,3974,-2490,3955,-2420,3941,-2349,3933,-2276,3930,-2202,3933,-2128,3941,-2055,3955,-1983,3974,-1914,3997,-1847,4026,-1782,4058,-1720,4095,-1660,4137,-1604,4182,-1550,4230,-1501,4283,-1454,4338,-1412,4397,-1374,4458,-1340,4522,-1311,4589,-1287,4657,-1268,4728,-1253,4801,-1245,4875,-1242,4949,-1245,5022,-1253,5093,-1268,5161,-1287,5228,-1311,5292,-1340,5353,-1374,5412,-1412,5467,-1454,5520,-1501,5568,-1550,5613,-1604,5655,-1660,5692,-1720,5724,-1782,5753,-1847,5776,-1914,5795,-1983,5809,-2055,5817,-2128,5820,-2202,5817,-2276,5809,-2349,5795,-2420,5776,-2490,5753,-2557,5724,-2622,5692,-2684,5655,-2744,5613,-2800,5568,-2853,5520,-2903,5467,-2949,5412,-2992,5353,-3030,5292,-3063,5228,-3093,5161,-3117,5093,-3136,5022,-3150,4949,-3159,4875,-3162xe" filled="true" fillcolor="#ffffff" stroked="false">
              <v:path arrowok="t"/>
              <v:fill type="solid"/>
            </v:shape>
            <v:shape style="position:absolute;left:2010;top:-3162;width:3810;height:2610" coordorigin="2010,-3162" coordsize="3810,2610" path="m5820,-2202l5817,-2276,5809,-2349,5795,-2420,5776,-2490,5753,-2557,5724,-2622,5692,-2684,5655,-2744,5613,-2800,5568,-2853,5520,-2903,5467,-2949,5412,-2992,5353,-3030,5292,-3063,5228,-3093,5161,-3117,5093,-3136,5022,-3150,4949,-3159,4875,-3162,4801,-3159,4728,-3150,4657,-3136,4589,-3117,4522,-3093,4458,-3063,4397,-3030,4338,-2992,4283,-2949,4230,-2903,4182,-2853,4137,-2800,4095,-2744,4058,-2684,4026,-2622,3997,-2557,3974,-2490,3955,-2420,3941,-2349,3933,-2276,3930,-2202,3933,-2128,3941,-2055,3955,-1983,3974,-1914,3997,-1847,4026,-1782,4058,-1720,4095,-1660,4137,-1604,4182,-1550,4230,-1501,4283,-1454,4338,-1412,4397,-1374,4458,-1340,4522,-1311,4589,-1287,4657,-1268,4728,-1253,4801,-1245,4875,-1242,4949,-1245,5022,-1253,5093,-1268,5161,-1287,5228,-1311,5292,-1340,5353,-1374,5412,-1412,5467,-1454,5520,-1501,5568,-1550,5613,-1604,5655,-1660,5692,-1720,5724,-1782,5753,-1847,5776,-1914,5795,-1983,5809,-2055,5817,-2128,5820,-2202xm3735,-897l3728,-941,3708,-983,3677,-1023,3633,-1061,3580,-1096,3517,-1128,3445,-1156,3365,-1181,3279,-1202,3186,-1219,3088,-1232,2986,-1239,2880,-1242,2779,-1240,2681,-1233,2587,-1222,2498,-1208,2414,-1189,2336,-1168,2265,-1143,2201,-1115,2146,-1084,2099,-1051,2061,-1015,2033,-977,2016,-938,2010,-897,2016,-856,2033,-816,2061,-779,2099,-743,2146,-710,2201,-679,2265,-651,2336,-626,2414,-605,2498,-586,2587,-572,2681,-561,2779,-554,2880,-552,2986,-555,3088,-562,3186,-575,3279,-591,3365,-613,3445,-637,3517,-666,3580,-698,3633,-733,3677,-770,3708,-811,3728,-853,3735,-897xe" filled="false" stroked="true" strokeweight=".75pt" strokecolor="#000000">
              <v:path arrowok="t"/>
            </v:shape>
            <v:shape style="position:absolute;left:2535;top:-1242;width:1740;height:195" coordorigin="2535,-1242" coordsize="1740,195" path="m3405,-1242l3287,-1241,3174,-1238,3067,-1234,2966,-1228,2874,-1221,2790,-1212,2716,-1202,2654,-1191,2566,-1166,2535,-1137,2544,-1125,2616,-1101,2675,-1090,2749,-1080,2834,-1071,2931,-1063,3038,-1056,3154,-1051,3277,-1048,3405,-1047,3533,-1048,3656,-1051,3772,-1056,3879,-1063,3976,-1071,4061,-1080,4135,-1090,4194,-1101,4266,-1125,4275,-1137,4267,-1152,4207,-1179,4094,-1202,4020,-1212,3936,-1221,3844,-1228,3743,-1234,3636,-1238,3523,-1241,3405,-1242xe" filled="true" fillcolor="#ffffff" stroked="false">
              <v:path arrowok="t"/>
              <v:fill type="solid"/>
            </v:shape>
            <v:shape style="position:absolute;left:2535;top:-1242;width:1740;height:195" coordorigin="2535,-1242" coordsize="1740,195" path="m4275,-1137l4207,-1179,4094,-1202,4020,-1212,3936,-1221,3844,-1228,3743,-1234,3636,-1238,3523,-1241,3405,-1242,3287,-1241,3174,-1238,3067,-1234,2966,-1228,2874,-1221,2790,-1212,2716,-1202,2654,-1191,2566,-1166,2535,-1137,2544,-1125,2616,-1101,2675,-1090,2749,-1080,2834,-1071,2931,-1063,3038,-1056,3154,-1051,3277,-1048,3405,-1047,3533,-1048,3656,-1051,3772,-1056,3879,-1063,3976,-1071,4061,-1080,4135,-1090,4194,-1101,4266,-1125,4275,-1137xe" filled="false" stroked="true" strokeweight=".75pt" strokecolor="#000000">
              <v:path arrowok="t"/>
            </v:shape>
            <w10:wrap type="none"/>
          </v:group>
        </w:pict>
      </w:r>
      <w:r>
        <w:rPr>
          <w:rFonts w:ascii="Arial" w:hAnsi="Arial"/>
          <w:i/>
          <w:w w:val="80"/>
          <w:sz w:val="19"/>
        </w:rPr>
        <w:t>Figura #3. Asociaciones de satisfacción y lealtad. (Oliver,1999). (Continuación)</w:t>
      </w:r>
    </w:p>
    <w:p>
      <w:pPr>
        <w:pStyle w:val="BodyText"/>
        <w:rPr>
          <w:rFonts w:ascii="Arial"/>
          <w:i/>
          <w:sz w:val="18"/>
        </w:rPr>
      </w:pPr>
    </w:p>
    <w:p>
      <w:pPr>
        <w:pStyle w:val="BodyText"/>
        <w:rPr>
          <w:rFonts w:ascii="Arial"/>
          <w:i/>
          <w:sz w:val="18"/>
        </w:rPr>
      </w:pPr>
    </w:p>
    <w:p>
      <w:pPr>
        <w:pStyle w:val="BodyText"/>
        <w:rPr>
          <w:rFonts w:ascii="Arial"/>
          <w:i/>
          <w:sz w:val="18"/>
        </w:rPr>
      </w:pPr>
    </w:p>
    <w:p>
      <w:pPr>
        <w:pStyle w:val="BodyText"/>
        <w:rPr>
          <w:rFonts w:ascii="Arial"/>
          <w:i/>
          <w:sz w:val="18"/>
        </w:rPr>
      </w:pPr>
    </w:p>
    <w:p>
      <w:pPr>
        <w:pStyle w:val="Heading5"/>
        <w:numPr>
          <w:ilvl w:val="2"/>
          <w:numId w:val="15"/>
        </w:numPr>
        <w:tabs>
          <w:tab w:pos="983" w:val="left" w:leader="none"/>
        </w:tabs>
        <w:spacing w:line="362" w:lineRule="auto" w:before="131" w:after="0"/>
        <w:ind w:left="230" w:right="269" w:firstLine="0"/>
        <w:jc w:val="both"/>
      </w:pPr>
      <w:r>
        <w:rPr/>
        <w:t>¿Cómo se mide la Aplicación de Mercadotecnia de Relaciones y la </w:t>
      </w:r>
      <w:r>
        <w:rPr>
          <w:spacing w:val="2"/>
        </w:rPr>
        <w:t>Lealtad </w:t>
      </w:r>
      <w:r>
        <w:rPr/>
        <w:t>del</w:t>
      </w:r>
      <w:r>
        <w:rPr>
          <w:spacing w:val="51"/>
        </w:rPr>
        <w:t> </w:t>
      </w:r>
      <w:r>
        <w:rPr>
          <w:spacing w:val="3"/>
        </w:rPr>
        <w:t>Cliente?</w:t>
      </w:r>
    </w:p>
    <w:p>
      <w:pPr>
        <w:pStyle w:val="BodyText"/>
        <w:spacing w:line="362" w:lineRule="auto" w:before="15"/>
        <w:ind w:left="230" w:right="260"/>
        <w:jc w:val="both"/>
      </w:pPr>
      <w:r>
        <w:rPr/>
        <w:t>Para medir la aplicación de mercadotecnia de relaciones y la lealtad del cliente (actitud y comportamiento leal), este trabajo de tesis se apoya en un trabajo de investigación de Leann H. Y. Too, Anne L. Souchon y Peter C. Thirkell (2001), titulado “Relationship Marketing and Customer Loyalty in a Retail Setting: A Dyadic Exploration” (</w:t>
      </w:r>
      <w:r>
        <w:rPr>
          <w:i/>
        </w:rPr>
        <w:t>Mercadotecnia de relaciones y lealtad del cliente en un entorno de ventas al menudeo: Una exploración diádica</w:t>
      </w:r>
      <w:r>
        <w:rPr/>
        <w:t>). Esta referencia constituye la base de la adaptación de los cuestionarios usados en ese trabajo para las variables: Aplicación de Mercadotecnia de Relaciones y Lealtad del Cliente. Este artículo se encuentra publicado en la base de datos EBSCO Publishing 2003, la búsqueda se realizó a través del Academic Search Premier y Business Source Premier en las cuales se publican artículos de corte académico y de negocios, respectivamente.</w:t>
      </w:r>
    </w:p>
    <w:p>
      <w:pPr>
        <w:spacing w:after="0" w:line="362" w:lineRule="auto"/>
        <w:jc w:val="both"/>
        <w:sectPr>
          <w:pgSz w:w="11920" w:h="16840"/>
          <w:pgMar w:header="0" w:footer="1473" w:top="1600" w:bottom="1660" w:left="1420" w:right="1440"/>
        </w:sectPr>
      </w:pPr>
    </w:p>
    <w:p>
      <w:pPr>
        <w:pStyle w:val="BodyText"/>
        <w:rPr>
          <w:sz w:val="20"/>
        </w:rPr>
      </w:pPr>
    </w:p>
    <w:p>
      <w:pPr>
        <w:pStyle w:val="BodyText"/>
        <w:spacing w:before="1"/>
        <w:rPr>
          <w:sz w:val="18"/>
        </w:rPr>
      </w:pPr>
    </w:p>
    <w:p>
      <w:pPr>
        <w:pStyle w:val="BodyText"/>
        <w:spacing w:line="364" w:lineRule="auto"/>
        <w:ind w:left="109" w:right="99"/>
        <w:jc w:val="both"/>
      </w:pPr>
      <w:r>
        <w:rPr/>
        <w:t>Esta investigación se eligió como el soporte del presente trabajo debido a que a pesar del creciente cúmulo de literatura sobre el tema de mercadotecnia de relaciones, poca investigación empírica se ha desarrollado estableciendo un vínculo entre la mercadotecnia de relaciones y la lealtad del cliente en un contexto de ventas al menudeo. (Too, Souchon y Thirkell, 2001). En él se prueba un modelo conceptual del proceso por el cual la aplicación de mercadotecnia de relaciones puede vincularse con la lealtad. A continuación se destacan los  principales  aspectos de este</w:t>
      </w:r>
      <w:r>
        <w:rPr>
          <w:spacing w:val="-11"/>
        </w:rPr>
        <w:t> </w:t>
      </w:r>
      <w:r>
        <w:rPr/>
        <w:t>trabajo:</w:t>
      </w:r>
    </w:p>
    <w:p>
      <w:pPr>
        <w:pStyle w:val="BodyText"/>
        <w:rPr>
          <w:sz w:val="22"/>
        </w:rPr>
      </w:pPr>
    </w:p>
    <w:p>
      <w:pPr>
        <w:pStyle w:val="BodyText"/>
        <w:spacing w:line="362" w:lineRule="auto" w:before="152"/>
        <w:ind w:left="109" w:right="133"/>
        <w:jc w:val="both"/>
      </w:pPr>
      <w:r>
        <w:rPr/>
        <w:t>A decir de algunas investigaciones, el concepto de mercadotecnia de relaciones  aún es un concepto que se encuentra en un período de maduración. Lo cual  implica que el concepto aún no cuente con un desarrollo del todo apropiado. Algunos puntos que sustentan lo anterior</w:t>
      </w:r>
      <w:r>
        <w:rPr>
          <w:spacing w:val="50"/>
        </w:rPr>
        <w:t> </w:t>
      </w:r>
      <w:r>
        <w:rPr/>
        <w:t>son:</w:t>
      </w:r>
    </w:p>
    <w:p>
      <w:pPr>
        <w:pStyle w:val="ListParagraph"/>
        <w:numPr>
          <w:ilvl w:val="3"/>
          <w:numId w:val="15"/>
        </w:numPr>
        <w:tabs>
          <w:tab w:pos="815" w:val="left" w:leader="none"/>
        </w:tabs>
        <w:spacing w:line="357" w:lineRule="auto" w:before="14" w:after="0"/>
        <w:ind w:left="814" w:right="102" w:hanging="345"/>
        <w:jc w:val="both"/>
        <w:rPr>
          <w:sz w:val="23"/>
        </w:rPr>
      </w:pPr>
      <w:r>
        <w:rPr>
          <w:sz w:val="23"/>
        </w:rPr>
        <w:t>En primer lugar, aunque mucho se ha escrito sobre mercadotecnia de relaciones, pocos estudios han intentado dirigir la aplicación de </w:t>
      </w:r>
      <w:r>
        <w:rPr>
          <w:spacing w:val="4"/>
          <w:sz w:val="23"/>
        </w:rPr>
        <w:t>la </w:t>
      </w:r>
      <w:r>
        <w:rPr>
          <w:sz w:val="23"/>
        </w:rPr>
        <w:t>mercadotecnia de relaciones en organizaciones o bien destacar lo que  implica la aplicación de la</w:t>
      </w:r>
      <w:r>
        <w:rPr>
          <w:spacing w:val="48"/>
          <w:sz w:val="23"/>
        </w:rPr>
        <w:t> </w:t>
      </w:r>
      <w:r>
        <w:rPr>
          <w:sz w:val="23"/>
        </w:rPr>
        <w:t>misma.</w:t>
      </w:r>
    </w:p>
    <w:p>
      <w:pPr>
        <w:pStyle w:val="ListParagraph"/>
        <w:numPr>
          <w:ilvl w:val="3"/>
          <w:numId w:val="15"/>
        </w:numPr>
        <w:tabs>
          <w:tab w:pos="815" w:val="left" w:leader="none"/>
        </w:tabs>
        <w:spacing w:line="362" w:lineRule="auto" w:before="20" w:after="0"/>
        <w:ind w:left="814" w:right="104" w:hanging="345"/>
        <w:jc w:val="both"/>
        <w:rPr>
          <w:sz w:val="23"/>
        </w:rPr>
      </w:pPr>
      <w:r>
        <w:rPr>
          <w:sz w:val="23"/>
        </w:rPr>
        <w:t>En segundo lugar, a pesar de que abundan conceptuaciones de mercadotecnia de relaciones, pocos artículos empíricos  relacionados  con </w:t>
      </w:r>
      <w:r>
        <w:rPr>
          <w:spacing w:val="-3"/>
          <w:sz w:val="23"/>
        </w:rPr>
        <w:t>este </w:t>
      </w:r>
      <w:r>
        <w:rPr>
          <w:spacing w:val="-5"/>
          <w:sz w:val="23"/>
        </w:rPr>
        <w:t>concepto </w:t>
      </w:r>
      <w:r>
        <w:rPr>
          <w:sz w:val="23"/>
        </w:rPr>
        <w:t>habían aparecido en la literatura (Perrier y Ricard 1995). En  las palabras de Saren y Tzokas (1998), “las investigaciones familiarizadas  con el campo de mercadotecnia de relaciones advertirán que las extensas propuestas para su adopción no son seguidas por una evidencia empírica detallada de qué estrategias y políticas pueden usar las empresas a fin de aumentar el valor de la relación con sus</w:t>
      </w:r>
      <w:r>
        <w:rPr>
          <w:spacing w:val="-14"/>
          <w:sz w:val="23"/>
        </w:rPr>
        <w:t> </w:t>
      </w:r>
      <w:r>
        <w:rPr>
          <w:sz w:val="23"/>
        </w:rPr>
        <w:t>clientes”.</w:t>
      </w:r>
    </w:p>
    <w:p>
      <w:pPr>
        <w:pStyle w:val="BodyText"/>
        <w:rPr>
          <w:sz w:val="22"/>
        </w:rPr>
      </w:pPr>
    </w:p>
    <w:p>
      <w:pPr>
        <w:pStyle w:val="ListParagraph"/>
        <w:numPr>
          <w:ilvl w:val="3"/>
          <w:numId w:val="15"/>
        </w:numPr>
        <w:tabs>
          <w:tab w:pos="815" w:val="left" w:leader="none"/>
        </w:tabs>
        <w:spacing w:line="362" w:lineRule="auto" w:before="169" w:after="0"/>
        <w:ind w:left="814" w:right="114" w:hanging="345"/>
        <w:jc w:val="both"/>
        <w:rPr>
          <w:sz w:val="23"/>
        </w:rPr>
      </w:pPr>
      <w:r>
        <w:rPr>
          <w:sz w:val="23"/>
        </w:rPr>
        <w:t>En tercer lugar, aunque la mercadotecnia de relaciones ha sido sugerida como una manera de aumentar la lealtad del cliente (Davis, 1994; Donath, </w:t>
      </w:r>
      <w:r>
        <w:rPr>
          <w:spacing w:val="2"/>
          <w:sz w:val="23"/>
        </w:rPr>
        <w:t>1994; Orr, 1995): a).- </w:t>
      </w:r>
      <w:r>
        <w:rPr>
          <w:sz w:val="23"/>
        </w:rPr>
        <w:t>hay una pequeña evidencia empírica de un vínculo entre la mercadotecnia de relaciones y la lealtad del cliente (Barnes,   </w:t>
      </w:r>
      <w:r>
        <w:rPr>
          <w:spacing w:val="12"/>
          <w:sz w:val="23"/>
        </w:rPr>
        <w:t> </w:t>
      </w:r>
      <w:r>
        <w:rPr>
          <w:sz w:val="23"/>
        </w:rPr>
        <w:t>1994)</w:t>
      </w:r>
    </w:p>
    <w:p>
      <w:pPr>
        <w:spacing w:after="0" w:line="362" w:lineRule="auto"/>
        <w:jc w:val="both"/>
        <w:rPr>
          <w:sz w:val="23"/>
        </w:rPr>
        <w:sectPr>
          <w:pgSz w:w="11920" w:h="16840"/>
          <w:pgMar w:header="0" w:footer="1473" w:top="1600" w:bottom="1660" w:left="1540" w:right="1600"/>
        </w:sectPr>
      </w:pPr>
    </w:p>
    <w:p>
      <w:pPr>
        <w:pStyle w:val="BodyText"/>
        <w:rPr>
          <w:sz w:val="20"/>
        </w:rPr>
      </w:pPr>
    </w:p>
    <w:p>
      <w:pPr>
        <w:pStyle w:val="BodyText"/>
        <w:spacing w:before="1"/>
        <w:rPr>
          <w:sz w:val="18"/>
        </w:rPr>
      </w:pPr>
    </w:p>
    <w:p>
      <w:pPr>
        <w:pStyle w:val="BodyText"/>
        <w:spacing w:line="362" w:lineRule="auto"/>
        <w:ind w:left="815" w:right="99"/>
        <w:jc w:val="both"/>
      </w:pPr>
      <w:r>
        <w:rPr/>
        <w:t>y b).- la evidencia existente ha tendido a capturar la retención del cliente en términos de actividades de compras repetidas, en lugar de la lealtad del cliente, la cual comprende aspectos psicológicos y conductuales (Saren y Tzokas, 1998).</w:t>
      </w:r>
    </w:p>
    <w:p>
      <w:pPr>
        <w:pStyle w:val="BodyText"/>
        <w:rPr>
          <w:sz w:val="22"/>
        </w:rPr>
      </w:pPr>
    </w:p>
    <w:p>
      <w:pPr>
        <w:pStyle w:val="ListParagraph"/>
        <w:numPr>
          <w:ilvl w:val="3"/>
          <w:numId w:val="15"/>
        </w:numPr>
        <w:tabs>
          <w:tab w:pos="815" w:val="left" w:leader="none"/>
        </w:tabs>
        <w:spacing w:line="362" w:lineRule="auto" w:before="169" w:after="0"/>
        <w:ind w:left="815" w:right="103" w:hanging="345"/>
        <w:jc w:val="both"/>
        <w:rPr>
          <w:sz w:val="23"/>
        </w:rPr>
      </w:pPr>
      <w:r>
        <w:rPr>
          <w:sz w:val="23"/>
        </w:rPr>
        <w:t>En cuarto lugar, la mayoría de los estudios de mercadotecnia de relaciones se enfocan de empresa a empresa (Perrien y Ricard, 1995; Christy, 1996; Fournier, 1998), con poca atención puesta a los consumidores de ventas al menudeo. (Gruñe, 1995; Sheth y Parvatiyar, 1995; Reynolds y  Beatty, </w:t>
      </w:r>
      <w:r>
        <w:rPr>
          <w:spacing w:val="-2"/>
          <w:sz w:val="23"/>
        </w:rPr>
        <w:t>1999).</w:t>
      </w:r>
    </w:p>
    <w:p>
      <w:pPr>
        <w:pStyle w:val="BodyText"/>
        <w:rPr>
          <w:sz w:val="22"/>
        </w:rPr>
      </w:pPr>
    </w:p>
    <w:p>
      <w:pPr>
        <w:pStyle w:val="BodyText"/>
        <w:spacing w:line="362" w:lineRule="auto" w:before="155"/>
        <w:ind w:left="109" w:right="103"/>
        <w:jc w:val="both"/>
      </w:pPr>
      <w:r>
        <w:rPr/>
        <w:t>Finalmente, el aspecto de por qué los consumidores pueden querer una mercadotecnia de relaciones con la empresa o qué beneficios pueden percibir ellos de la relación, permanece como un aspecto menos explorado (Gremler, 1995; Garbarino y Jonson,</w:t>
      </w:r>
      <w:r>
        <w:rPr>
          <w:spacing w:val="58"/>
        </w:rPr>
        <w:t> </w:t>
      </w:r>
      <w:r>
        <w:rPr/>
        <w:t>1999).</w:t>
      </w:r>
    </w:p>
    <w:p>
      <w:pPr>
        <w:pStyle w:val="BodyText"/>
        <w:rPr>
          <w:sz w:val="22"/>
        </w:rPr>
      </w:pPr>
    </w:p>
    <w:p>
      <w:pPr>
        <w:pStyle w:val="BodyText"/>
        <w:spacing w:line="367" w:lineRule="auto" w:before="155"/>
        <w:ind w:left="109" w:right="102"/>
        <w:jc w:val="both"/>
      </w:pPr>
      <w:r>
        <w:rPr/>
        <w:t>En el mencionado trabajo de Too, Souchon y Thirkell (2001), se propone un  modelo conceptual para ilustrar cómo la aplicación de mercadotecnia de relaciones puede permitir mayores niveles de lealtad del cliente. Para conceptuar la mercadotecnia de relaciones se fundamenta en las siguientes dimensiones enunciadas por diversos autores involucrados con el</w:t>
      </w:r>
      <w:r>
        <w:rPr>
          <w:spacing w:val="43"/>
        </w:rPr>
        <w:t> </w:t>
      </w:r>
      <w:r>
        <w:rPr/>
        <w:t>concepto:</w:t>
      </w:r>
    </w:p>
    <w:p>
      <w:pPr>
        <w:pStyle w:val="ListParagraph"/>
        <w:numPr>
          <w:ilvl w:val="3"/>
          <w:numId w:val="15"/>
        </w:numPr>
        <w:tabs>
          <w:tab w:pos="814" w:val="left" w:leader="none"/>
          <w:tab w:pos="815" w:val="left" w:leader="none"/>
        </w:tabs>
        <w:spacing w:line="240" w:lineRule="auto" w:before="9" w:after="0"/>
        <w:ind w:left="815" w:right="0" w:hanging="345"/>
        <w:jc w:val="left"/>
        <w:rPr>
          <w:sz w:val="23"/>
        </w:rPr>
      </w:pPr>
      <w:r>
        <w:rPr>
          <w:sz w:val="23"/>
        </w:rPr>
        <w:t>un enfoque hacia el desarrollo de relaciones con el cliente. (Palmer,</w:t>
      </w:r>
      <w:r>
        <w:rPr>
          <w:spacing w:val="29"/>
          <w:sz w:val="23"/>
        </w:rPr>
        <w:t> </w:t>
      </w:r>
      <w:r>
        <w:rPr>
          <w:sz w:val="23"/>
        </w:rPr>
        <w:t>1994).</w:t>
      </w:r>
    </w:p>
    <w:p>
      <w:pPr>
        <w:pStyle w:val="ListParagraph"/>
        <w:numPr>
          <w:ilvl w:val="3"/>
          <w:numId w:val="15"/>
        </w:numPr>
        <w:tabs>
          <w:tab w:pos="814" w:val="left" w:leader="none"/>
          <w:tab w:pos="816" w:val="left" w:leader="none"/>
        </w:tabs>
        <w:spacing w:line="240" w:lineRule="auto" w:before="138" w:after="0"/>
        <w:ind w:left="815" w:right="0" w:hanging="345"/>
        <w:jc w:val="left"/>
        <w:rPr>
          <w:sz w:val="23"/>
        </w:rPr>
      </w:pPr>
      <w:r>
        <w:rPr>
          <w:sz w:val="23"/>
        </w:rPr>
        <w:t>una perspectiva de negocio a largo plazo. (Srirojanant y Thirkell, </w:t>
      </w:r>
      <w:r>
        <w:rPr>
          <w:spacing w:val="15"/>
          <w:sz w:val="23"/>
        </w:rPr>
        <w:t> </w:t>
      </w:r>
      <w:r>
        <w:rPr>
          <w:sz w:val="23"/>
        </w:rPr>
        <w:t>1998).</w:t>
      </w:r>
    </w:p>
    <w:p>
      <w:pPr>
        <w:pStyle w:val="ListParagraph"/>
        <w:numPr>
          <w:ilvl w:val="3"/>
          <w:numId w:val="15"/>
        </w:numPr>
        <w:tabs>
          <w:tab w:pos="814" w:val="left" w:leader="none"/>
          <w:tab w:pos="816" w:val="left" w:leader="none"/>
        </w:tabs>
        <w:spacing w:line="345" w:lineRule="auto" w:before="138" w:after="0"/>
        <w:ind w:left="815" w:right="102" w:hanging="345"/>
        <w:jc w:val="left"/>
        <w:rPr>
          <w:sz w:val="23"/>
        </w:rPr>
      </w:pPr>
      <w:r>
        <w:rPr>
          <w:sz w:val="23"/>
        </w:rPr>
        <w:t>participación de todo el personal para promover las relaciones (Christopher, </w:t>
      </w:r>
      <w:r>
        <w:rPr>
          <w:spacing w:val="-2"/>
          <w:sz w:val="23"/>
        </w:rPr>
        <w:t>1991).</w:t>
      </w:r>
    </w:p>
    <w:p>
      <w:pPr>
        <w:pStyle w:val="ListParagraph"/>
        <w:numPr>
          <w:ilvl w:val="3"/>
          <w:numId w:val="15"/>
        </w:numPr>
        <w:tabs>
          <w:tab w:pos="814" w:val="left" w:leader="none"/>
          <w:tab w:pos="816" w:val="left" w:leader="none"/>
        </w:tabs>
        <w:spacing w:line="240" w:lineRule="auto" w:before="34" w:after="0"/>
        <w:ind w:left="815" w:right="0" w:hanging="345"/>
        <w:jc w:val="left"/>
        <w:rPr>
          <w:sz w:val="23"/>
        </w:rPr>
      </w:pPr>
      <w:r>
        <w:rPr>
          <w:sz w:val="23"/>
        </w:rPr>
        <w:t>la entrega de productos y servicios de calidad. (Evans y Laskin,</w:t>
      </w:r>
      <w:r>
        <w:rPr>
          <w:spacing w:val="36"/>
          <w:sz w:val="23"/>
        </w:rPr>
        <w:t> </w:t>
      </w:r>
      <w:r>
        <w:rPr>
          <w:sz w:val="23"/>
        </w:rPr>
        <w:t>1994).</w:t>
      </w:r>
    </w:p>
    <w:p>
      <w:pPr>
        <w:pStyle w:val="ListParagraph"/>
        <w:numPr>
          <w:ilvl w:val="3"/>
          <w:numId w:val="15"/>
        </w:numPr>
        <w:tabs>
          <w:tab w:pos="814" w:val="left" w:leader="none"/>
          <w:tab w:pos="816" w:val="left" w:leader="none"/>
        </w:tabs>
        <w:spacing w:line="345" w:lineRule="auto" w:before="138" w:after="0"/>
        <w:ind w:left="815" w:right="121" w:hanging="345"/>
        <w:jc w:val="left"/>
        <w:rPr>
          <w:sz w:val="23"/>
        </w:rPr>
      </w:pPr>
      <w:r>
        <w:rPr>
          <w:sz w:val="23"/>
        </w:rPr>
        <w:t>colaboración con los clientes en el desarrollo del producto / servicio y uso   de clientes como coproductores de valor. (Morris,</w:t>
      </w:r>
      <w:r>
        <w:rPr>
          <w:spacing w:val="30"/>
          <w:sz w:val="23"/>
        </w:rPr>
        <w:t> </w:t>
      </w:r>
      <w:r>
        <w:rPr>
          <w:sz w:val="23"/>
        </w:rPr>
        <w:t>1998).</w:t>
      </w:r>
    </w:p>
    <w:p>
      <w:pPr>
        <w:pStyle w:val="ListParagraph"/>
        <w:numPr>
          <w:ilvl w:val="3"/>
          <w:numId w:val="15"/>
        </w:numPr>
        <w:tabs>
          <w:tab w:pos="815" w:val="left" w:leader="none"/>
          <w:tab w:pos="816" w:val="left" w:leader="none"/>
        </w:tabs>
        <w:spacing w:line="240" w:lineRule="auto" w:before="49" w:after="0"/>
        <w:ind w:left="815" w:right="0" w:hanging="345"/>
        <w:jc w:val="left"/>
        <w:rPr>
          <w:sz w:val="23"/>
        </w:rPr>
      </w:pPr>
      <w:r>
        <w:rPr>
          <w:sz w:val="23"/>
        </w:rPr>
        <w:t>flujo de información hacia y desde los clientes. (Gummersson, </w:t>
      </w:r>
      <w:r>
        <w:rPr>
          <w:spacing w:val="13"/>
          <w:sz w:val="23"/>
        </w:rPr>
        <w:t> </w:t>
      </w:r>
      <w:r>
        <w:rPr>
          <w:sz w:val="23"/>
        </w:rPr>
        <w:t>1998).</w:t>
      </w:r>
    </w:p>
    <w:p>
      <w:pPr>
        <w:spacing w:after="0" w:line="240" w:lineRule="auto"/>
        <w:jc w:val="left"/>
        <w:rPr>
          <w:sz w:val="23"/>
        </w:rPr>
        <w:sectPr>
          <w:pgSz w:w="11920" w:h="16840"/>
          <w:pgMar w:header="0" w:footer="1473" w:top="1600" w:bottom="1660" w:left="1540" w:right="1600"/>
        </w:sectPr>
      </w:pPr>
    </w:p>
    <w:p>
      <w:pPr>
        <w:pStyle w:val="BodyText"/>
        <w:rPr>
          <w:sz w:val="20"/>
        </w:rPr>
      </w:pPr>
    </w:p>
    <w:p>
      <w:pPr>
        <w:pStyle w:val="BodyText"/>
        <w:spacing w:before="3"/>
        <w:rPr>
          <w:sz w:val="19"/>
        </w:rPr>
      </w:pPr>
    </w:p>
    <w:p>
      <w:pPr>
        <w:pStyle w:val="ListParagraph"/>
        <w:numPr>
          <w:ilvl w:val="3"/>
          <w:numId w:val="15"/>
        </w:numPr>
        <w:tabs>
          <w:tab w:pos="815" w:val="left" w:leader="none"/>
        </w:tabs>
        <w:spacing w:line="357" w:lineRule="auto" w:before="0" w:after="0"/>
        <w:ind w:left="815" w:right="120" w:hanging="345"/>
        <w:jc w:val="both"/>
        <w:rPr>
          <w:sz w:val="23"/>
        </w:rPr>
      </w:pPr>
      <w:r>
        <w:rPr>
          <w:sz w:val="23"/>
        </w:rPr>
        <w:t>elaboración y mantenimiento de promesas hechas a los clientes (Grönrcos, </w:t>
      </w:r>
      <w:r>
        <w:rPr>
          <w:spacing w:val="-2"/>
          <w:sz w:val="23"/>
        </w:rPr>
        <w:t>1990).</w:t>
      </w:r>
    </w:p>
    <w:p>
      <w:pPr>
        <w:pStyle w:val="BodyText"/>
        <w:rPr>
          <w:sz w:val="22"/>
        </w:rPr>
      </w:pPr>
    </w:p>
    <w:p>
      <w:pPr>
        <w:pStyle w:val="BodyText"/>
        <w:spacing w:line="362" w:lineRule="auto" w:before="145"/>
        <w:ind w:left="109" w:right="103"/>
        <w:jc w:val="both"/>
      </w:pPr>
      <w:r>
        <w:rPr/>
        <w:t>Las dimensiones que captan la lealtad del cliente son adaptadas  de  Pearson (1996), Schijns y Schroder (1996), Selnes (1993) y Sirohi (1998), fundamentadas  en aspectos psicológicos y en indicadores de comportamiento y no en el simple hecho de compras</w:t>
      </w:r>
      <w:r>
        <w:rPr>
          <w:spacing w:val="13"/>
        </w:rPr>
        <w:t> </w:t>
      </w:r>
      <w:r>
        <w:rPr/>
        <w:t>repetidas.</w:t>
      </w:r>
    </w:p>
    <w:p>
      <w:pPr>
        <w:pStyle w:val="ListParagraph"/>
        <w:numPr>
          <w:ilvl w:val="3"/>
          <w:numId w:val="15"/>
        </w:numPr>
        <w:tabs>
          <w:tab w:pos="815" w:val="left" w:leader="none"/>
        </w:tabs>
        <w:spacing w:line="355" w:lineRule="auto" w:before="29" w:after="0"/>
        <w:ind w:left="815" w:right="113" w:hanging="345"/>
        <w:jc w:val="both"/>
        <w:rPr>
          <w:sz w:val="23"/>
        </w:rPr>
      </w:pPr>
      <w:r>
        <w:rPr>
          <w:sz w:val="23"/>
        </w:rPr>
        <w:t>Actitud leal del cliente: preocupación por la empresa, orgullo por comprar  en la empresa, mejor alternativa, permanencia a largo plazo y dar buenas referencias de la</w:t>
      </w:r>
      <w:r>
        <w:rPr>
          <w:spacing w:val="-12"/>
          <w:sz w:val="23"/>
        </w:rPr>
        <w:t> </w:t>
      </w:r>
      <w:r>
        <w:rPr>
          <w:sz w:val="23"/>
        </w:rPr>
        <w:t>empresa.</w:t>
      </w:r>
    </w:p>
    <w:p>
      <w:pPr>
        <w:pStyle w:val="ListParagraph"/>
        <w:numPr>
          <w:ilvl w:val="3"/>
          <w:numId w:val="15"/>
        </w:numPr>
        <w:tabs>
          <w:tab w:pos="815" w:val="left" w:leader="none"/>
        </w:tabs>
        <w:spacing w:line="345" w:lineRule="auto" w:before="23" w:after="0"/>
        <w:ind w:left="815" w:right="106" w:hanging="345"/>
        <w:jc w:val="both"/>
        <w:rPr>
          <w:sz w:val="23"/>
        </w:rPr>
      </w:pPr>
      <w:r>
        <w:rPr>
          <w:sz w:val="23"/>
        </w:rPr>
        <w:t>Comportamiento leal del cliente: necesidad del servicio, estímulo de compra y modalidad de</w:t>
      </w:r>
      <w:r>
        <w:rPr>
          <w:spacing w:val="48"/>
          <w:sz w:val="23"/>
        </w:rPr>
        <w:t> </w:t>
      </w:r>
      <w:r>
        <w:rPr>
          <w:sz w:val="23"/>
        </w:rPr>
        <w:t>compra.</w:t>
      </w:r>
    </w:p>
    <w:p>
      <w:pPr>
        <w:pStyle w:val="BodyText"/>
        <w:rPr>
          <w:sz w:val="22"/>
        </w:rPr>
      </w:pPr>
    </w:p>
    <w:p>
      <w:pPr>
        <w:pStyle w:val="BodyText"/>
        <w:spacing w:line="364" w:lineRule="auto" w:before="174"/>
        <w:ind w:left="109" w:right="103"/>
        <w:jc w:val="both"/>
      </w:pPr>
      <w:r>
        <w:rPr/>
        <w:t>La metodología empleada en el trabajo de Too, Souchon y Thirkell (2001) fue la siguiente: el objeto de estudio fue la industria del vestido, la recolección de datos  se hizo a través de entrevistas diádicas (pares de elementos cliente  – administrador), recolectándose los datos a través del correo y vía telefónica. Se diseñaron dos cuestionarios, uno para los administradores de las tiendas de ropa y otro para los consumidores. La muestra se integró por 60 tiendas de ropa de la región de Wellington en Nueva Zelanda seleccionadas de la sección amarilla 1997/1998 y para el caso de los clientes se eligieron de manera aleatoria del directorio telefónico de Wellington 1997/1998. En total se aplicaron 34  cuestionarios y se aseguraron que existiera la asociación de un cliente por una tienda de ropa. El resto de los elementos de la muestra se descartó por no tener   su cliente o su administrador respectivo. La tabla #6 muestra el resumen de las escalas y su estadística</w:t>
      </w:r>
      <w:r>
        <w:rPr>
          <w:spacing w:val="4"/>
        </w:rPr>
        <w:t> </w:t>
      </w:r>
      <w:r>
        <w:rPr>
          <w:spacing w:val="-2"/>
        </w:rPr>
        <w:t>descriptiva.</w:t>
      </w:r>
    </w:p>
    <w:p>
      <w:pPr>
        <w:spacing w:after="0" w:line="364" w:lineRule="auto"/>
        <w:jc w:val="both"/>
        <w:sectPr>
          <w:pgSz w:w="11920" w:h="16840"/>
          <w:pgMar w:header="0" w:footer="1473" w:top="1600" w:bottom="1660" w:left="154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4223"/>
        <w:gridCol w:w="930"/>
        <w:gridCol w:w="1230"/>
        <w:gridCol w:w="1035"/>
        <w:gridCol w:w="1238"/>
      </w:tblGrid>
      <w:tr>
        <w:trPr>
          <w:trHeight w:val="593" w:hRule="exact"/>
        </w:trPr>
        <w:tc>
          <w:tcPr>
            <w:tcW w:w="4223" w:type="dxa"/>
            <w:tcBorders>
              <w:bottom w:val="single" w:sz="6" w:space="0" w:color="000000"/>
              <w:right w:val="single" w:sz="6" w:space="0" w:color="000000"/>
            </w:tcBorders>
            <w:shd w:val="clear" w:color="auto" w:fill="CCCCCC"/>
          </w:tcPr>
          <w:p>
            <w:pPr>
              <w:pStyle w:val="TableParagraph"/>
              <w:ind w:left="1704" w:right="1732"/>
              <w:jc w:val="center"/>
              <w:rPr>
                <w:b/>
                <w:sz w:val="23"/>
              </w:rPr>
            </w:pPr>
            <w:r>
              <w:rPr>
                <w:b/>
                <w:w w:val="95"/>
                <w:sz w:val="23"/>
              </w:rPr>
              <w:t>Escala</w:t>
            </w:r>
          </w:p>
        </w:tc>
        <w:tc>
          <w:tcPr>
            <w:tcW w:w="930" w:type="dxa"/>
            <w:tcBorders>
              <w:left w:val="single" w:sz="6" w:space="0" w:color="000000"/>
              <w:bottom w:val="single" w:sz="6" w:space="0" w:color="000000"/>
              <w:right w:val="single" w:sz="6" w:space="0" w:color="000000"/>
            </w:tcBorders>
            <w:shd w:val="clear" w:color="auto" w:fill="CCCCCC"/>
          </w:tcPr>
          <w:p>
            <w:pPr>
              <w:pStyle w:val="TableParagraph"/>
              <w:ind w:left="225" w:hanging="45"/>
              <w:rPr>
                <w:b/>
                <w:sz w:val="23"/>
              </w:rPr>
            </w:pPr>
            <w:r>
              <w:rPr>
                <w:b/>
                <w:w w:val="85"/>
                <w:sz w:val="23"/>
              </w:rPr>
              <w:t>No. de</w:t>
            </w:r>
          </w:p>
          <w:p>
            <w:pPr>
              <w:pStyle w:val="TableParagraph"/>
              <w:spacing w:line="240" w:lineRule="auto" w:before="5"/>
              <w:ind w:left="225"/>
              <w:rPr>
                <w:b/>
                <w:sz w:val="23"/>
              </w:rPr>
            </w:pPr>
            <w:r>
              <w:rPr>
                <w:b/>
                <w:w w:val="95"/>
                <w:sz w:val="23"/>
              </w:rPr>
              <w:t>ítems</w:t>
            </w:r>
          </w:p>
        </w:tc>
        <w:tc>
          <w:tcPr>
            <w:tcW w:w="1230" w:type="dxa"/>
            <w:tcBorders>
              <w:left w:val="single" w:sz="6" w:space="0" w:color="000000"/>
              <w:bottom w:val="single" w:sz="6" w:space="0" w:color="000000"/>
              <w:right w:val="single" w:sz="6" w:space="0" w:color="000000"/>
            </w:tcBorders>
            <w:shd w:val="clear" w:color="auto" w:fill="CCCCCC"/>
          </w:tcPr>
          <w:p>
            <w:pPr>
              <w:pStyle w:val="TableParagraph"/>
              <w:ind w:left="180" w:firstLine="30"/>
              <w:rPr>
                <w:b/>
                <w:sz w:val="23"/>
              </w:rPr>
            </w:pPr>
            <w:r>
              <w:rPr>
                <w:b/>
                <w:w w:val="85"/>
                <w:sz w:val="23"/>
              </w:rPr>
              <w:t>Alpha de</w:t>
            </w:r>
          </w:p>
          <w:p>
            <w:pPr>
              <w:pStyle w:val="TableParagraph"/>
              <w:spacing w:line="240" w:lineRule="auto" w:before="5"/>
              <w:ind w:left="180"/>
              <w:rPr>
                <w:b/>
                <w:sz w:val="23"/>
              </w:rPr>
            </w:pPr>
            <w:r>
              <w:rPr>
                <w:b/>
                <w:w w:val="90"/>
                <w:sz w:val="23"/>
              </w:rPr>
              <w:t>Cronbach</w:t>
            </w:r>
          </w:p>
        </w:tc>
        <w:tc>
          <w:tcPr>
            <w:tcW w:w="1035" w:type="dxa"/>
            <w:tcBorders>
              <w:left w:val="single" w:sz="6" w:space="0" w:color="000000"/>
              <w:bottom w:val="single" w:sz="6" w:space="0" w:color="000000"/>
              <w:right w:val="single" w:sz="6" w:space="0" w:color="000000"/>
            </w:tcBorders>
            <w:shd w:val="clear" w:color="auto" w:fill="CCCCCC"/>
          </w:tcPr>
          <w:p>
            <w:pPr>
              <w:pStyle w:val="TableParagraph"/>
              <w:ind w:left="240"/>
              <w:rPr>
                <w:b/>
                <w:sz w:val="23"/>
              </w:rPr>
            </w:pPr>
            <w:r>
              <w:rPr>
                <w:b/>
                <w:w w:val="95"/>
                <w:sz w:val="23"/>
              </w:rPr>
              <w:t>Media</w:t>
            </w:r>
          </w:p>
        </w:tc>
        <w:tc>
          <w:tcPr>
            <w:tcW w:w="1238" w:type="dxa"/>
            <w:tcBorders>
              <w:left w:val="single" w:sz="6" w:space="0" w:color="000000"/>
              <w:bottom w:val="single" w:sz="6" w:space="0" w:color="000000"/>
            </w:tcBorders>
            <w:shd w:val="clear" w:color="auto" w:fill="CCCCCC"/>
          </w:tcPr>
          <w:p>
            <w:pPr>
              <w:pStyle w:val="TableParagraph"/>
              <w:ind w:left="78" w:right="33"/>
              <w:jc w:val="center"/>
              <w:rPr>
                <w:b/>
                <w:sz w:val="23"/>
              </w:rPr>
            </w:pPr>
            <w:r>
              <w:rPr>
                <w:b/>
                <w:w w:val="85"/>
                <w:sz w:val="23"/>
              </w:rPr>
              <w:t>Desviación</w:t>
            </w:r>
          </w:p>
          <w:p>
            <w:pPr>
              <w:pStyle w:val="TableParagraph"/>
              <w:spacing w:line="240" w:lineRule="auto" w:before="5"/>
              <w:ind w:left="47" w:right="33"/>
              <w:jc w:val="center"/>
              <w:rPr>
                <w:b/>
                <w:sz w:val="23"/>
              </w:rPr>
            </w:pPr>
            <w:r>
              <w:rPr>
                <w:b/>
                <w:w w:val="95"/>
                <w:sz w:val="23"/>
              </w:rPr>
              <w:t>estándar</w:t>
            </w:r>
          </w:p>
        </w:tc>
      </w:tr>
      <w:tr>
        <w:trPr>
          <w:trHeight w:val="270" w:hRule="exact"/>
        </w:trPr>
        <w:tc>
          <w:tcPr>
            <w:tcW w:w="4223" w:type="dxa"/>
            <w:tcBorders>
              <w:top w:val="single" w:sz="6" w:space="0" w:color="000000"/>
              <w:bottom w:val="single" w:sz="6" w:space="0" w:color="000000"/>
              <w:right w:val="single" w:sz="6" w:space="0" w:color="000000"/>
            </w:tcBorders>
          </w:tcPr>
          <w:p>
            <w:pPr>
              <w:pStyle w:val="TableParagraph"/>
              <w:ind w:left="60"/>
              <w:rPr>
                <w:sz w:val="23"/>
              </w:rPr>
            </w:pPr>
            <w:r>
              <w:rPr>
                <w:w w:val="85"/>
                <w:sz w:val="23"/>
              </w:rPr>
              <w:t>Tamaño de la tienda</w:t>
            </w:r>
          </w:p>
        </w:tc>
        <w:tc>
          <w:tcPr>
            <w:tcW w:w="930"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1</w:t>
            </w:r>
          </w:p>
        </w:tc>
        <w:tc>
          <w:tcPr>
            <w:tcW w:w="1230"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Na</w:t>
            </w:r>
          </w:p>
        </w:tc>
        <w:tc>
          <w:tcPr>
            <w:tcW w:w="1035" w:type="dxa"/>
            <w:tcBorders>
              <w:top w:val="single" w:sz="6" w:space="0" w:color="000000"/>
              <w:left w:val="single" w:sz="6" w:space="0" w:color="000000"/>
              <w:bottom w:val="single" w:sz="6" w:space="0" w:color="000000"/>
              <w:right w:val="single" w:sz="6" w:space="0" w:color="000000"/>
            </w:tcBorders>
          </w:tcPr>
          <w:p>
            <w:pPr>
              <w:pStyle w:val="TableParagraph"/>
              <w:ind w:right="73"/>
              <w:jc w:val="right"/>
              <w:rPr>
                <w:sz w:val="23"/>
              </w:rPr>
            </w:pPr>
            <w:r>
              <w:rPr>
                <w:w w:val="80"/>
                <w:sz w:val="23"/>
              </w:rPr>
              <w:t>4.86</w:t>
            </w:r>
          </w:p>
        </w:tc>
        <w:tc>
          <w:tcPr>
            <w:tcW w:w="1238" w:type="dxa"/>
            <w:tcBorders>
              <w:top w:val="single" w:sz="6" w:space="0" w:color="000000"/>
              <w:left w:val="single" w:sz="6" w:space="0" w:color="000000"/>
              <w:bottom w:val="single" w:sz="6" w:space="0" w:color="000000"/>
            </w:tcBorders>
          </w:tcPr>
          <w:p>
            <w:pPr>
              <w:pStyle w:val="TableParagraph"/>
              <w:ind w:right="58"/>
              <w:jc w:val="right"/>
              <w:rPr>
                <w:sz w:val="23"/>
              </w:rPr>
            </w:pPr>
            <w:r>
              <w:rPr>
                <w:w w:val="80"/>
                <w:sz w:val="23"/>
              </w:rPr>
              <w:t>3.00</w:t>
            </w:r>
          </w:p>
        </w:tc>
      </w:tr>
      <w:tr>
        <w:trPr>
          <w:trHeight w:val="555" w:hRule="exact"/>
        </w:trPr>
        <w:tc>
          <w:tcPr>
            <w:tcW w:w="4223" w:type="dxa"/>
            <w:tcBorders>
              <w:top w:val="single" w:sz="6" w:space="0" w:color="000000"/>
              <w:bottom w:val="single" w:sz="6" w:space="0" w:color="000000"/>
              <w:right w:val="single" w:sz="6" w:space="0" w:color="000000"/>
            </w:tcBorders>
          </w:tcPr>
          <w:p>
            <w:pPr>
              <w:pStyle w:val="TableParagraph"/>
              <w:ind w:left="60"/>
              <w:rPr>
                <w:sz w:val="23"/>
              </w:rPr>
            </w:pPr>
            <w:r>
              <w:rPr>
                <w:w w:val="85"/>
                <w:sz w:val="23"/>
              </w:rPr>
              <w:t>Aplicación de mercadotecnia de relaciones en</w:t>
            </w:r>
          </w:p>
          <w:p>
            <w:pPr>
              <w:pStyle w:val="TableParagraph"/>
              <w:spacing w:line="240" w:lineRule="auto" w:before="20"/>
              <w:ind w:left="60"/>
              <w:rPr>
                <w:sz w:val="23"/>
              </w:rPr>
            </w:pPr>
            <w:r>
              <w:rPr>
                <w:w w:val="85"/>
                <w:sz w:val="23"/>
              </w:rPr>
              <w:t>la tienda</w:t>
            </w:r>
          </w:p>
        </w:tc>
        <w:tc>
          <w:tcPr>
            <w:tcW w:w="93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13</w:t>
            </w:r>
          </w:p>
        </w:tc>
        <w:tc>
          <w:tcPr>
            <w:tcW w:w="1230" w:type="dxa"/>
            <w:tcBorders>
              <w:top w:val="single" w:sz="6" w:space="0" w:color="000000"/>
              <w:left w:val="single" w:sz="6" w:space="0" w:color="000000"/>
              <w:bottom w:val="single" w:sz="6" w:space="0" w:color="000000"/>
              <w:right w:val="single" w:sz="6" w:space="0" w:color="000000"/>
            </w:tcBorders>
          </w:tcPr>
          <w:p>
            <w:pPr>
              <w:pStyle w:val="TableParagraph"/>
              <w:ind w:right="88"/>
              <w:jc w:val="right"/>
              <w:rPr>
                <w:sz w:val="23"/>
              </w:rPr>
            </w:pPr>
            <w:r>
              <w:rPr>
                <w:w w:val="80"/>
                <w:sz w:val="23"/>
              </w:rPr>
              <w:t>0.79</w:t>
            </w:r>
          </w:p>
        </w:tc>
        <w:tc>
          <w:tcPr>
            <w:tcW w:w="1035" w:type="dxa"/>
            <w:tcBorders>
              <w:top w:val="single" w:sz="6" w:space="0" w:color="000000"/>
              <w:left w:val="single" w:sz="6" w:space="0" w:color="000000"/>
              <w:bottom w:val="single" w:sz="6" w:space="0" w:color="000000"/>
              <w:right w:val="single" w:sz="6" w:space="0" w:color="000000"/>
            </w:tcBorders>
          </w:tcPr>
          <w:p>
            <w:pPr>
              <w:pStyle w:val="TableParagraph"/>
              <w:ind w:right="73"/>
              <w:jc w:val="right"/>
              <w:rPr>
                <w:sz w:val="23"/>
              </w:rPr>
            </w:pPr>
            <w:r>
              <w:rPr>
                <w:w w:val="80"/>
                <w:sz w:val="23"/>
              </w:rPr>
              <w:t>6.46</w:t>
            </w:r>
          </w:p>
        </w:tc>
        <w:tc>
          <w:tcPr>
            <w:tcW w:w="1238" w:type="dxa"/>
            <w:tcBorders>
              <w:top w:val="single" w:sz="6" w:space="0" w:color="000000"/>
              <w:left w:val="single" w:sz="6" w:space="0" w:color="000000"/>
              <w:bottom w:val="single" w:sz="6" w:space="0" w:color="000000"/>
            </w:tcBorders>
          </w:tcPr>
          <w:p>
            <w:pPr>
              <w:pStyle w:val="TableParagraph"/>
              <w:ind w:right="58"/>
              <w:jc w:val="right"/>
              <w:rPr>
                <w:sz w:val="23"/>
              </w:rPr>
            </w:pPr>
            <w:r>
              <w:rPr>
                <w:w w:val="80"/>
                <w:sz w:val="23"/>
              </w:rPr>
              <w:t>0.38</w:t>
            </w:r>
          </w:p>
        </w:tc>
      </w:tr>
      <w:tr>
        <w:trPr>
          <w:trHeight w:val="555" w:hRule="exact"/>
        </w:trPr>
        <w:tc>
          <w:tcPr>
            <w:tcW w:w="4223" w:type="dxa"/>
            <w:tcBorders>
              <w:top w:val="single" w:sz="6" w:space="0" w:color="000000"/>
              <w:bottom w:val="single" w:sz="6" w:space="0" w:color="000000"/>
              <w:right w:val="single" w:sz="6" w:space="0" w:color="000000"/>
            </w:tcBorders>
          </w:tcPr>
          <w:p>
            <w:pPr>
              <w:pStyle w:val="TableParagraph"/>
              <w:ind w:left="60"/>
              <w:rPr>
                <w:sz w:val="23"/>
              </w:rPr>
            </w:pPr>
            <w:r>
              <w:rPr>
                <w:w w:val="95"/>
                <w:sz w:val="23"/>
              </w:rPr>
              <w:t>Percepción del cliente de la aplicación de</w:t>
            </w:r>
          </w:p>
          <w:p>
            <w:pPr>
              <w:pStyle w:val="TableParagraph"/>
              <w:spacing w:line="240" w:lineRule="auto" w:before="5"/>
              <w:ind w:left="60"/>
              <w:rPr>
                <w:sz w:val="23"/>
              </w:rPr>
            </w:pPr>
            <w:r>
              <w:rPr>
                <w:w w:val="85"/>
                <w:sz w:val="23"/>
              </w:rPr>
              <w:t>mercadotecnia de relaciones</w:t>
            </w:r>
          </w:p>
        </w:tc>
        <w:tc>
          <w:tcPr>
            <w:tcW w:w="93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13</w:t>
            </w:r>
          </w:p>
        </w:tc>
        <w:tc>
          <w:tcPr>
            <w:tcW w:w="1230" w:type="dxa"/>
            <w:tcBorders>
              <w:top w:val="single" w:sz="6" w:space="0" w:color="000000"/>
              <w:left w:val="single" w:sz="6" w:space="0" w:color="000000"/>
              <w:bottom w:val="single" w:sz="6" w:space="0" w:color="000000"/>
              <w:right w:val="single" w:sz="6" w:space="0" w:color="000000"/>
            </w:tcBorders>
          </w:tcPr>
          <w:p>
            <w:pPr>
              <w:pStyle w:val="TableParagraph"/>
              <w:ind w:right="88"/>
              <w:jc w:val="right"/>
              <w:rPr>
                <w:sz w:val="23"/>
              </w:rPr>
            </w:pPr>
            <w:r>
              <w:rPr>
                <w:w w:val="80"/>
                <w:sz w:val="23"/>
              </w:rPr>
              <w:t>0.84</w:t>
            </w:r>
          </w:p>
        </w:tc>
        <w:tc>
          <w:tcPr>
            <w:tcW w:w="1035" w:type="dxa"/>
            <w:tcBorders>
              <w:top w:val="single" w:sz="6" w:space="0" w:color="000000"/>
              <w:left w:val="single" w:sz="6" w:space="0" w:color="000000"/>
              <w:bottom w:val="single" w:sz="6" w:space="0" w:color="000000"/>
              <w:right w:val="single" w:sz="6" w:space="0" w:color="000000"/>
            </w:tcBorders>
          </w:tcPr>
          <w:p>
            <w:pPr>
              <w:pStyle w:val="TableParagraph"/>
              <w:ind w:right="73"/>
              <w:jc w:val="right"/>
              <w:rPr>
                <w:sz w:val="23"/>
              </w:rPr>
            </w:pPr>
            <w:r>
              <w:rPr>
                <w:w w:val="80"/>
                <w:sz w:val="23"/>
              </w:rPr>
              <w:t>4.73</w:t>
            </w:r>
          </w:p>
        </w:tc>
        <w:tc>
          <w:tcPr>
            <w:tcW w:w="1238" w:type="dxa"/>
            <w:tcBorders>
              <w:top w:val="single" w:sz="6" w:space="0" w:color="000000"/>
              <w:left w:val="single" w:sz="6" w:space="0" w:color="000000"/>
              <w:bottom w:val="single" w:sz="6" w:space="0" w:color="000000"/>
            </w:tcBorders>
          </w:tcPr>
          <w:p>
            <w:pPr>
              <w:pStyle w:val="TableParagraph"/>
              <w:ind w:right="58"/>
              <w:jc w:val="right"/>
              <w:rPr>
                <w:sz w:val="23"/>
              </w:rPr>
            </w:pPr>
            <w:r>
              <w:rPr>
                <w:w w:val="80"/>
                <w:sz w:val="23"/>
              </w:rPr>
              <w:t>0.61</w:t>
            </w:r>
          </w:p>
        </w:tc>
      </w:tr>
      <w:tr>
        <w:trPr>
          <w:trHeight w:val="270" w:hRule="exact"/>
        </w:trPr>
        <w:tc>
          <w:tcPr>
            <w:tcW w:w="4223" w:type="dxa"/>
            <w:tcBorders>
              <w:top w:val="single" w:sz="6" w:space="0" w:color="000000"/>
              <w:bottom w:val="single" w:sz="6" w:space="0" w:color="000000"/>
              <w:right w:val="single" w:sz="6" w:space="0" w:color="000000"/>
            </w:tcBorders>
          </w:tcPr>
          <w:p>
            <w:pPr>
              <w:pStyle w:val="TableParagraph"/>
              <w:ind w:left="60"/>
              <w:rPr>
                <w:sz w:val="23"/>
              </w:rPr>
            </w:pPr>
            <w:r>
              <w:rPr>
                <w:w w:val="85"/>
                <w:sz w:val="23"/>
              </w:rPr>
              <w:t>Compromiso del cliente con la relación</w:t>
            </w:r>
          </w:p>
        </w:tc>
        <w:tc>
          <w:tcPr>
            <w:tcW w:w="930"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7</w:t>
            </w:r>
          </w:p>
        </w:tc>
        <w:tc>
          <w:tcPr>
            <w:tcW w:w="1230" w:type="dxa"/>
            <w:tcBorders>
              <w:top w:val="single" w:sz="6" w:space="0" w:color="000000"/>
              <w:left w:val="single" w:sz="6" w:space="0" w:color="000000"/>
              <w:bottom w:val="single" w:sz="6" w:space="0" w:color="000000"/>
              <w:right w:val="single" w:sz="6" w:space="0" w:color="000000"/>
            </w:tcBorders>
          </w:tcPr>
          <w:p>
            <w:pPr>
              <w:pStyle w:val="TableParagraph"/>
              <w:ind w:right="88"/>
              <w:jc w:val="right"/>
              <w:rPr>
                <w:sz w:val="23"/>
              </w:rPr>
            </w:pPr>
            <w:r>
              <w:rPr>
                <w:w w:val="80"/>
                <w:sz w:val="23"/>
              </w:rPr>
              <w:t>0.88</w:t>
            </w:r>
          </w:p>
        </w:tc>
        <w:tc>
          <w:tcPr>
            <w:tcW w:w="1035" w:type="dxa"/>
            <w:tcBorders>
              <w:top w:val="single" w:sz="6" w:space="0" w:color="000000"/>
              <w:left w:val="single" w:sz="6" w:space="0" w:color="000000"/>
              <w:bottom w:val="single" w:sz="6" w:space="0" w:color="000000"/>
              <w:right w:val="single" w:sz="6" w:space="0" w:color="000000"/>
            </w:tcBorders>
          </w:tcPr>
          <w:p>
            <w:pPr>
              <w:pStyle w:val="TableParagraph"/>
              <w:ind w:right="73"/>
              <w:jc w:val="right"/>
              <w:rPr>
                <w:sz w:val="23"/>
              </w:rPr>
            </w:pPr>
            <w:r>
              <w:rPr>
                <w:w w:val="80"/>
                <w:sz w:val="23"/>
              </w:rPr>
              <w:t>4.29</w:t>
            </w:r>
          </w:p>
        </w:tc>
        <w:tc>
          <w:tcPr>
            <w:tcW w:w="1238" w:type="dxa"/>
            <w:tcBorders>
              <w:top w:val="single" w:sz="6" w:space="0" w:color="000000"/>
              <w:left w:val="single" w:sz="6" w:space="0" w:color="000000"/>
              <w:bottom w:val="single" w:sz="6" w:space="0" w:color="000000"/>
            </w:tcBorders>
          </w:tcPr>
          <w:p>
            <w:pPr>
              <w:pStyle w:val="TableParagraph"/>
              <w:ind w:right="58"/>
              <w:jc w:val="right"/>
              <w:rPr>
                <w:sz w:val="23"/>
              </w:rPr>
            </w:pPr>
            <w:r>
              <w:rPr>
                <w:w w:val="80"/>
                <w:sz w:val="23"/>
              </w:rPr>
              <w:t>0.96</w:t>
            </w:r>
          </w:p>
        </w:tc>
      </w:tr>
      <w:tr>
        <w:trPr>
          <w:trHeight w:val="285" w:hRule="exact"/>
        </w:trPr>
        <w:tc>
          <w:tcPr>
            <w:tcW w:w="4223" w:type="dxa"/>
            <w:tcBorders>
              <w:top w:val="single" w:sz="6" w:space="0" w:color="000000"/>
              <w:bottom w:val="single" w:sz="6" w:space="0" w:color="000000"/>
              <w:right w:val="single" w:sz="6" w:space="0" w:color="000000"/>
            </w:tcBorders>
          </w:tcPr>
          <w:p>
            <w:pPr>
              <w:pStyle w:val="TableParagraph"/>
              <w:ind w:left="60"/>
              <w:rPr>
                <w:sz w:val="23"/>
              </w:rPr>
            </w:pPr>
            <w:r>
              <w:rPr>
                <w:w w:val="85"/>
                <w:sz w:val="23"/>
              </w:rPr>
              <w:t>Confianza del cliente en la organización</w:t>
            </w:r>
          </w:p>
        </w:tc>
        <w:tc>
          <w:tcPr>
            <w:tcW w:w="930"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6</w:t>
            </w:r>
          </w:p>
        </w:tc>
        <w:tc>
          <w:tcPr>
            <w:tcW w:w="1230" w:type="dxa"/>
            <w:tcBorders>
              <w:top w:val="single" w:sz="6" w:space="0" w:color="000000"/>
              <w:left w:val="single" w:sz="6" w:space="0" w:color="000000"/>
              <w:bottom w:val="single" w:sz="6" w:space="0" w:color="000000"/>
              <w:right w:val="single" w:sz="6" w:space="0" w:color="000000"/>
            </w:tcBorders>
          </w:tcPr>
          <w:p>
            <w:pPr>
              <w:pStyle w:val="TableParagraph"/>
              <w:ind w:right="88"/>
              <w:jc w:val="right"/>
              <w:rPr>
                <w:sz w:val="23"/>
              </w:rPr>
            </w:pPr>
            <w:r>
              <w:rPr>
                <w:w w:val="80"/>
                <w:sz w:val="23"/>
              </w:rPr>
              <w:t>0.84</w:t>
            </w:r>
          </w:p>
        </w:tc>
        <w:tc>
          <w:tcPr>
            <w:tcW w:w="103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5.31</w:t>
            </w:r>
          </w:p>
        </w:tc>
        <w:tc>
          <w:tcPr>
            <w:tcW w:w="1238" w:type="dxa"/>
            <w:tcBorders>
              <w:top w:val="single" w:sz="6" w:space="0" w:color="000000"/>
              <w:left w:val="single" w:sz="6" w:space="0" w:color="000000"/>
              <w:bottom w:val="single" w:sz="6" w:space="0" w:color="000000"/>
            </w:tcBorders>
          </w:tcPr>
          <w:p>
            <w:pPr>
              <w:pStyle w:val="TableParagraph"/>
              <w:ind w:right="58"/>
              <w:jc w:val="right"/>
              <w:rPr>
                <w:sz w:val="23"/>
              </w:rPr>
            </w:pPr>
            <w:r>
              <w:rPr>
                <w:w w:val="80"/>
                <w:sz w:val="23"/>
              </w:rPr>
              <w:t>0.73</w:t>
            </w:r>
          </w:p>
        </w:tc>
      </w:tr>
      <w:tr>
        <w:trPr>
          <w:trHeight w:val="285" w:hRule="exact"/>
        </w:trPr>
        <w:tc>
          <w:tcPr>
            <w:tcW w:w="4223" w:type="dxa"/>
            <w:tcBorders>
              <w:top w:val="single" w:sz="6" w:space="0" w:color="000000"/>
              <w:bottom w:val="single" w:sz="6" w:space="0" w:color="000000"/>
              <w:right w:val="single" w:sz="6" w:space="0" w:color="000000"/>
            </w:tcBorders>
          </w:tcPr>
          <w:p>
            <w:pPr>
              <w:pStyle w:val="TableParagraph"/>
              <w:spacing w:line="259" w:lineRule="exact"/>
              <w:ind w:left="60"/>
              <w:rPr>
                <w:sz w:val="23"/>
              </w:rPr>
            </w:pPr>
            <w:r>
              <w:rPr>
                <w:w w:val="85"/>
                <w:sz w:val="23"/>
              </w:rPr>
              <w:t>Actitud leal del cliente</w:t>
            </w:r>
          </w:p>
        </w:tc>
        <w:tc>
          <w:tcPr>
            <w:tcW w:w="93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71"/>
              <w:jc w:val="right"/>
              <w:rPr>
                <w:sz w:val="23"/>
              </w:rPr>
            </w:pPr>
            <w:r>
              <w:rPr>
                <w:w w:val="82"/>
                <w:sz w:val="23"/>
              </w:rPr>
              <w:t>9</w:t>
            </w:r>
          </w:p>
        </w:tc>
        <w:tc>
          <w:tcPr>
            <w:tcW w:w="123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88"/>
              <w:jc w:val="right"/>
              <w:rPr>
                <w:sz w:val="23"/>
              </w:rPr>
            </w:pPr>
            <w:r>
              <w:rPr>
                <w:w w:val="80"/>
                <w:sz w:val="23"/>
              </w:rPr>
              <w:t>0.90</w:t>
            </w:r>
          </w:p>
        </w:tc>
        <w:tc>
          <w:tcPr>
            <w:tcW w:w="103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73"/>
              <w:jc w:val="right"/>
              <w:rPr>
                <w:sz w:val="23"/>
              </w:rPr>
            </w:pPr>
            <w:r>
              <w:rPr>
                <w:w w:val="80"/>
                <w:sz w:val="23"/>
              </w:rPr>
              <w:t>4.59</w:t>
            </w:r>
          </w:p>
        </w:tc>
        <w:tc>
          <w:tcPr>
            <w:tcW w:w="1238" w:type="dxa"/>
            <w:tcBorders>
              <w:top w:val="single" w:sz="6" w:space="0" w:color="000000"/>
              <w:left w:val="single" w:sz="6" w:space="0" w:color="000000"/>
              <w:bottom w:val="single" w:sz="6" w:space="0" w:color="000000"/>
            </w:tcBorders>
          </w:tcPr>
          <w:p>
            <w:pPr>
              <w:pStyle w:val="TableParagraph"/>
              <w:spacing w:line="259" w:lineRule="exact"/>
              <w:ind w:right="58"/>
              <w:jc w:val="right"/>
              <w:rPr>
                <w:sz w:val="23"/>
              </w:rPr>
            </w:pPr>
            <w:r>
              <w:rPr>
                <w:w w:val="80"/>
                <w:sz w:val="23"/>
              </w:rPr>
              <w:t>0.90</w:t>
            </w:r>
          </w:p>
        </w:tc>
      </w:tr>
      <w:tr>
        <w:trPr>
          <w:trHeight w:val="270" w:hRule="exact"/>
        </w:trPr>
        <w:tc>
          <w:tcPr>
            <w:tcW w:w="4223" w:type="dxa"/>
            <w:tcBorders>
              <w:top w:val="single" w:sz="6" w:space="0" w:color="000000"/>
              <w:bottom w:val="single" w:sz="6" w:space="0" w:color="000000"/>
              <w:right w:val="single" w:sz="6" w:space="0" w:color="000000"/>
            </w:tcBorders>
          </w:tcPr>
          <w:p>
            <w:pPr>
              <w:pStyle w:val="TableParagraph"/>
              <w:ind w:left="60"/>
              <w:rPr>
                <w:sz w:val="23"/>
              </w:rPr>
            </w:pPr>
            <w:r>
              <w:rPr>
                <w:w w:val="85"/>
                <w:sz w:val="23"/>
              </w:rPr>
              <w:t>Comportamiento leal del cliente</w:t>
            </w:r>
          </w:p>
        </w:tc>
        <w:tc>
          <w:tcPr>
            <w:tcW w:w="930"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230" w:type="dxa"/>
            <w:tcBorders>
              <w:top w:val="single" w:sz="6" w:space="0" w:color="000000"/>
              <w:left w:val="single" w:sz="6" w:space="0" w:color="000000"/>
              <w:bottom w:val="single" w:sz="6" w:space="0" w:color="000000"/>
              <w:right w:val="single" w:sz="6" w:space="0" w:color="000000"/>
            </w:tcBorders>
          </w:tcPr>
          <w:p>
            <w:pPr>
              <w:pStyle w:val="TableParagraph"/>
              <w:ind w:right="88"/>
              <w:jc w:val="right"/>
              <w:rPr>
                <w:sz w:val="23"/>
              </w:rPr>
            </w:pPr>
            <w:r>
              <w:rPr>
                <w:w w:val="80"/>
                <w:sz w:val="23"/>
              </w:rPr>
              <w:t>0.76</w:t>
            </w:r>
          </w:p>
        </w:tc>
        <w:tc>
          <w:tcPr>
            <w:tcW w:w="1035" w:type="dxa"/>
            <w:tcBorders>
              <w:top w:val="single" w:sz="6" w:space="0" w:color="000000"/>
              <w:left w:val="single" w:sz="6" w:space="0" w:color="000000"/>
              <w:bottom w:val="single" w:sz="6" w:space="0" w:color="000000"/>
              <w:right w:val="single" w:sz="6" w:space="0" w:color="000000"/>
            </w:tcBorders>
          </w:tcPr>
          <w:p>
            <w:pPr>
              <w:pStyle w:val="TableParagraph"/>
              <w:ind w:right="73"/>
              <w:jc w:val="right"/>
              <w:rPr>
                <w:sz w:val="23"/>
              </w:rPr>
            </w:pPr>
            <w:r>
              <w:rPr>
                <w:w w:val="80"/>
                <w:sz w:val="23"/>
              </w:rPr>
              <w:t>4.59</w:t>
            </w:r>
          </w:p>
        </w:tc>
        <w:tc>
          <w:tcPr>
            <w:tcW w:w="1238" w:type="dxa"/>
            <w:tcBorders>
              <w:top w:val="single" w:sz="6" w:space="0" w:color="000000"/>
              <w:left w:val="single" w:sz="6" w:space="0" w:color="000000"/>
              <w:bottom w:val="single" w:sz="6" w:space="0" w:color="000000"/>
            </w:tcBorders>
          </w:tcPr>
          <w:p>
            <w:pPr>
              <w:pStyle w:val="TableParagraph"/>
              <w:ind w:right="58"/>
              <w:jc w:val="right"/>
              <w:rPr>
                <w:sz w:val="23"/>
              </w:rPr>
            </w:pPr>
            <w:r>
              <w:rPr>
                <w:w w:val="80"/>
                <w:sz w:val="23"/>
              </w:rPr>
              <w:t>1.10</w:t>
            </w:r>
          </w:p>
        </w:tc>
      </w:tr>
      <w:tr>
        <w:trPr>
          <w:trHeight w:val="330" w:hRule="exact"/>
        </w:trPr>
        <w:tc>
          <w:tcPr>
            <w:tcW w:w="4223" w:type="dxa"/>
            <w:tcBorders>
              <w:top w:val="single" w:sz="6" w:space="0" w:color="000000"/>
              <w:bottom w:val="thickThinMediumGap" w:sz="15" w:space="0" w:color="000000"/>
              <w:right w:val="single" w:sz="6" w:space="0" w:color="000000"/>
            </w:tcBorders>
          </w:tcPr>
          <w:p>
            <w:pPr>
              <w:pStyle w:val="TableParagraph"/>
              <w:ind w:left="60"/>
              <w:rPr>
                <w:sz w:val="23"/>
              </w:rPr>
            </w:pPr>
            <w:r>
              <w:rPr>
                <w:w w:val="85"/>
                <w:sz w:val="23"/>
              </w:rPr>
              <w:t>Lealtad total del cliente</w:t>
            </w:r>
          </w:p>
        </w:tc>
        <w:tc>
          <w:tcPr>
            <w:tcW w:w="930" w:type="dxa"/>
            <w:tcBorders>
              <w:top w:val="single" w:sz="6" w:space="0" w:color="000000"/>
              <w:left w:val="single" w:sz="6" w:space="0" w:color="000000"/>
              <w:bottom w:val="thickThinMediumGap" w:sz="15" w:space="0" w:color="000000"/>
              <w:right w:val="single" w:sz="6" w:space="0" w:color="000000"/>
            </w:tcBorders>
          </w:tcPr>
          <w:p>
            <w:pPr>
              <w:pStyle w:val="TableParagraph"/>
              <w:ind w:right="71"/>
              <w:jc w:val="right"/>
              <w:rPr>
                <w:sz w:val="23"/>
              </w:rPr>
            </w:pPr>
            <w:r>
              <w:rPr>
                <w:w w:val="82"/>
                <w:sz w:val="23"/>
              </w:rPr>
              <w:t>2</w:t>
            </w:r>
          </w:p>
        </w:tc>
        <w:tc>
          <w:tcPr>
            <w:tcW w:w="1230" w:type="dxa"/>
            <w:tcBorders>
              <w:top w:val="single" w:sz="6" w:space="0" w:color="000000"/>
              <w:left w:val="single" w:sz="6" w:space="0" w:color="000000"/>
              <w:bottom w:val="thickThinMediumGap" w:sz="15" w:space="0" w:color="000000"/>
              <w:right w:val="single" w:sz="6" w:space="0" w:color="000000"/>
            </w:tcBorders>
          </w:tcPr>
          <w:p>
            <w:pPr>
              <w:pStyle w:val="TableParagraph"/>
              <w:ind w:right="88"/>
              <w:jc w:val="right"/>
              <w:rPr>
                <w:sz w:val="23"/>
              </w:rPr>
            </w:pPr>
            <w:r>
              <w:rPr>
                <w:w w:val="80"/>
                <w:sz w:val="23"/>
              </w:rPr>
              <w:t>0.82</w:t>
            </w:r>
          </w:p>
        </w:tc>
        <w:tc>
          <w:tcPr>
            <w:tcW w:w="1035" w:type="dxa"/>
            <w:tcBorders>
              <w:top w:val="single" w:sz="6" w:space="0" w:color="000000"/>
              <w:left w:val="single" w:sz="6" w:space="0" w:color="000000"/>
              <w:bottom w:val="thickThinMediumGap" w:sz="15" w:space="0" w:color="000000"/>
              <w:right w:val="single" w:sz="6" w:space="0" w:color="000000"/>
            </w:tcBorders>
          </w:tcPr>
          <w:p>
            <w:pPr>
              <w:pStyle w:val="TableParagraph"/>
              <w:ind w:right="73"/>
              <w:jc w:val="right"/>
              <w:rPr>
                <w:sz w:val="23"/>
              </w:rPr>
            </w:pPr>
            <w:r>
              <w:rPr>
                <w:w w:val="80"/>
                <w:sz w:val="23"/>
              </w:rPr>
              <w:t>4.59</w:t>
            </w:r>
          </w:p>
        </w:tc>
        <w:tc>
          <w:tcPr>
            <w:tcW w:w="1238" w:type="dxa"/>
            <w:tcBorders>
              <w:top w:val="single" w:sz="6" w:space="0" w:color="000000"/>
              <w:left w:val="single" w:sz="6" w:space="0" w:color="000000"/>
              <w:bottom w:val="thickThinMediumGap" w:sz="15" w:space="0" w:color="000000"/>
            </w:tcBorders>
          </w:tcPr>
          <w:p>
            <w:pPr>
              <w:pStyle w:val="TableParagraph"/>
              <w:ind w:right="58"/>
              <w:jc w:val="right"/>
              <w:rPr>
                <w:sz w:val="23"/>
              </w:rPr>
            </w:pPr>
            <w:r>
              <w:rPr>
                <w:w w:val="80"/>
                <w:sz w:val="23"/>
              </w:rPr>
              <w:t>0.92</w:t>
            </w:r>
          </w:p>
        </w:tc>
      </w:tr>
    </w:tbl>
    <w:p>
      <w:pPr>
        <w:spacing w:line="205" w:lineRule="exact" w:before="0"/>
        <w:ind w:left="1315" w:right="102" w:firstLine="0"/>
        <w:jc w:val="left"/>
        <w:rPr>
          <w:rFonts w:ascii="Arial" w:hAnsi="Arial"/>
          <w:i/>
          <w:sz w:val="19"/>
        </w:rPr>
      </w:pPr>
      <w:r>
        <w:rPr>
          <w:rFonts w:ascii="Arial" w:hAnsi="Arial"/>
          <w:i/>
          <w:w w:val="85"/>
          <w:sz w:val="19"/>
        </w:rPr>
        <w:t>Tabla #6. Resumen de escalas y estadística descriptiva. (Too, Souchon y Thirkell;2001:300)</w:t>
      </w:r>
    </w:p>
    <w:p>
      <w:pPr>
        <w:pStyle w:val="BodyText"/>
        <w:rPr>
          <w:rFonts w:ascii="Arial"/>
          <w:i/>
          <w:sz w:val="18"/>
        </w:rPr>
      </w:pPr>
    </w:p>
    <w:p>
      <w:pPr>
        <w:pStyle w:val="BodyText"/>
        <w:rPr>
          <w:rFonts w:ascii="Arial"/>
          <w:i/>
          <w:sz w:val="18"/>
        </w:rPr>
      </w:pPr>
    </w:p>
    <w:p>
      <w:pPr>
        <w:pStyle w:val="BodyText"/>
        <w:spacing w:line="362" w:lineRule="auto" w:before="125"/>
        <w:ind w:left="190" w:right="239"/>
        <w:jc w:val="both"/>
      </w:pPr>
      <w:r>
        <w:rPr/>
        <w:t>En palabras de Too, Souchon y Thirkell (2001), este estudio ha proporcionado el primer paso hacia la prueba empírica del vínculo entre la mercadotecnia de relaciones y la lealtad del cliente en un entorno de ventas al menudeo. El principal hallazgo del estudio radica en la importancia de las percepciones del cliente de la existencia de aplicación de mercadotecnia de relaciones. Esto es, los administradores creen que están siendo obvios para con los clientes en la  aplicación de mercadotecnia de relaciones, mientras que desde la óptica del cliente estas estrategias no son percibidas como los administradores creen. Ante este hallazgo, los directivos de las tiendas deben buscar las estrategias para comunicar   a sus clientes la existencia de aplicación de mercadotecnia de relaciones, con el fin de aumentar las percepciones del cliente. Estos esfuerzos deben ser diseccionados hacia el enfoque del cliente y la calidad del servicio, haciendo, manteniendo y cumpliendo promesas, involucrando a todo el personal en las actividades de mercadotecnia de la tienda y reuniendo nuevas ideas de productos proporcionadas por los propios clientes. Además las microempresas pueden estar inherentemente mejor preparadas para construir la lealtad del cliente a través de las iniciativas de   la aplicación </w:t>
      </w:r>
      <w:r>
        <w:rPr>
          <w:spacing w:val="7"/>
        </w:rPr>
        <w:t>de </w:t>
      </w:r>
      <w:r>
        <w:rPr/>
        <w:t>mercadotecnia de</w:t>
      </w:r>
      <w:r>
        <w:rPr>
          <w:spacing w:val="-15"/>
        </w:rPr>
        <w:t> </w:t>
      </w:r>
      <w:r>
        <w:rPr/>
        <w:t>relaciones.</w:t>
      </w:r>
    </w:p>
    <w:p>
      <w:pPr>
        <w:spacing w:after="0" w:line="362" w:lineRule="auto"/>
        <w:jc w:val="both"/>
        <w:sectPr>
          <w:pgSz w:w="11920" w:h="16840"/>
          <w:pgMar w:header="0" w:footer="1473" w:top="1600" w:bottom="1660" w:left="1460" w:right="1460"/>
        </w:sectPr>
      </w:pPr>
    </w:p>
    <w:p>
      <w:pPr>
        <w:pStyle w:val="BodyText"/>
        <w:rPr>
          <w:sz w:val="20"/>
        </w:rPr>
      </w:pPr>
    </w:p>
    <w:p>
      <w:pPr>
        <w:pStyle w:val="BodyText"/>
        <w:spacing w:before="1"/>
        <w:rPr>
          <w:sz w:val="18"/>
        </w:rPr>
      </w:pPr>
    </w:p>
    <w:p>
      <w:pPr>
        <w:pStyle w:val="Heading4"/>
        <w:numPr>
          <w:ilvl w:val="1"/>
          <w:numId w:val="16"/>
        </w:numPr>
        <w:tabs>
          <w:tab w:pos="628" w:val="left" w:leader="none"/>
        </w:tabs>
        <w:spacing w:line="240" w:lineRule="auto" w:before="0" w:after="0"/>
        <w:ind w:left="627" w:right="0" w:hanging="517"/>
        <w:jc w:val="both"/>
      </w:pPr>
      <w:bookmarkStart w:name="_TOC_250018" w:id="13"/>
      <w:r>
        <w:rPr/>
        <w:t>Calidad del</w:t>
      </w:r>
      <w:r>
        <w:rPr>
          <w:spacing w:val="38"/>
        </w:rPr>
        <w:t> </w:t>
      </w:r>
      <w:bookmarkEnd w:id="13"/>
      <w:r>
        <w:rPr/>
        <w:t>servicio.</w:t>
      </w:r>
    </w:p>
    <w:p>
      <w:pPr>
        <w:pStyle w:val="BodyText"/>
        <w:rPr>
          <w:b/>
          <w:sz w:val="22"/>
        </w:rPr>
      </w:pPr>
    </w:p>
    <w:p>
      <w:pPr>
        <w:pStyle w:val="BodyText"/>
        <w:spacing w:before="7"/>
        <w:rPr>
          <w:b/>
          <w:sz w:val="24"/>
        </w:rPr>
      </w:pPr>
    </w:p>
    <w:p>
      <w:pPr>
        <w:pStyle w:val="Heading5"/>
        <w:numPr>
          <w:ilvl w:val="2"/>
          <w:numId w:val="16"/>
        </w:numPr>
        <w:tabs>
          <w:tab w:pos="850" w:val="left" w:leader="none"/>
        </w:tabs>
        <w:spacing w:line="240" w:lineRule="auto" w:before="0" w:after="0"/>
        <w:ind w:left="849" w:right="0" w:hanging="739"/>
        <w:jc w:val="both"/>
      </w:pPr>
      <w:bookmarkStart w:name="_TOC_250017" w:id="14"/>
      <w:r>
        <w:rPr/>
        <w:t>¿Qué es la</w:t>
      </w:r>
      <w:r>
        <w:rPr>
          <w:spacing w:val="45"/>
        </w:rPr>
        <w:t> </w:t>
      </w:r>
      <w:bookmarkEnd w:id="14"/>
      <w:r>
        <w:rPr/>
        <w:t>calidad?</w:t>
      </w:r>
    </w:p>
    <w:p>
      <w:pPr>
        <w:pStyle w:val="BodyText"/>
        <w:spacing w:line="367" w:lineRule="auto" w:before="142"/>
        <w:ind w:left="110" w:right="103"/>
        <w:jc w:val="both"/>
      </w:pPr>
      <w:r>
        <w:rPr/>
        <w:t>Según Koontz y Weihrich (1998) refieren en su libro “Administración una perspectiva global” lo siguiente: parecería que el interés en la calidad es un fenómeno reciente, pero lo cierto es que ya en la década de los cincuentas </w:t>
      </w:r>
      <w:r>
        <w:rPr>
          <w:spacing w:val="-2"/>
        </w:rPr>
        <w:t>varias </w:t>
      </w:r>
      <w:r>
        <w:rPr/>
        <w:t>personas que eran autoridades en la materia intentaron introducir sus teorías en   las empresas estadounidenses sin lograr el éxito</w:t>
      </w:r>
      <w:r>
        <w:rPr>
          <w:spacing w:val="14"/>
        </w:rPr>
        <w:t> </w:t>
      </w:r>
      <w:r>
        <w:rPr/>
        <w:t>esperado.</w:t>
      </w:r>
    </w:p>
    <w:p>
      <w:pPr>
        <w:pStyle w:val="BodyText"/>
        <w:rPr>
          <w:sz w:val="22"/>
        </w:rPr>
      </w:pPr>
    </w:p>
    <w:p>
      <w:pPr>
        <w:pStyle w:val="BodyText"/>
        <w:spacing w:line="362" w:lineRule="auto" w:before="149"/>
        <w:ind w:left="110" w:right="102"/>
        <w:jc w:val="both"/>
      </w:pPr>
      <w:r>
        <w:rPr/>
        <w:t>El director de GE, John F. Welch Jr. (1982)  cita,  “la calidad es nuestro mejor seguro para lograr la lealtad de los clientes”. La American Society for Quality  Control define la calidad como una totalidad de características de un producto o servicio que influyen en su capacidad para satisfacer necesidades explícitas o implícitas. Esta definición se centra en el cliente y sugiere que la empresa ha proporcionado calidad si su producto y servicio satisfacen o exceden las necesidades, requisitos y expectativas de los clientes. (Kotler y </w:t>
      </w:r>
      <w:r>
        <w:rPr>
          <w:spacing w:val="4"/>
        </w:rPr>
        <w:t>Armostrong;2001:601).</w:t>
      </w:r>
    </w:p>
    <w:p>
      <w:pPr>
        <w:pStyle w:val="BodyText"/>
        <w:rPr>
          <w:sz w:val="22"/>
        </w:rPr>
      </w:pPr>
    </w:p>
    <w:p>
      <w:pPr>
        <w:pStyle w:val="BodyText"/>
        <w:spacing w:line="362" w:lineRule="auto" w:before="170"/>
        <w:ind w:left="110" w:right="103"/>
        <w:jc w:val="both"/>
      </w:pPr>
      <w:r>
        <w:rPr/>
        <w:t>La calidad es un concepto en que los grandes autores no se han puesto de  acuerdo, cada uno tiene su propia concepción; todas son correctas, la diferencia radica en que cada una de ellas se enfoca en diversos aspectos. El campo de   acción de la calidad es </w:t>
      </w:r>
      <w:r>
        <w:rPr>
          <w:spacing w:val="-6"/>
        </w:rPr>
        <w:t>tan </w:t>
      </w:r>
      <w:r>
        <w:rPr/>
        <w:t>amplio que resulta imposible tener una sola frase para definirla, eso sin contar que la formación base de quien la define queda plasmada en la</w:t>
      </w:r>
      <w:r>
        <w:rPr>
          <w:spacing w:val="21"/>
        </w:rPr>
        <w:t> </w:t>
      </w:r>
      <w:r>
        <w:rPr/>
        <w:t>definición.</w:t>
      </w:r>
    </w:p>
    <w:p>
      <w:pPr>
        <w:pStyle w:val="BodyText"/>
        <w:rPr>
          <w:sz w:val="22"/>
        </w:rPr>
      </w:pPr>
    </w:p>
    <w:p>
      <w:pPr>
        <w:pStyle w:val="BodyText"/>
        <w:spacing w:line="367" w:lineRule="auto" w:before="155"/>
        <w:ind w:left="110" w:right="103"/>
        <w:jc w:val="both"/>
      </w:pPr>
      <w:r>
        <w:rPr/>
        <w:t>Sus orígenes fabriles han contribuido a que se forme el paradigma que consiste en la </w:t>
      </w:r>
      <w:r>
        <w:rPr>
          <w:spacing w:val="-3"/>
        </w:rPr>
        <w:t>creencia </w:t>
      </w:r>
      <w:r>
        <w:rPr/>
        <w:t>de que se trata de un concepto aplicable sólo a procesos repetidos que se deben estandarizar. La razón es que en la literatura, la mayoría de los autores   no la tratan de manera general y quienes lo hacen relacionan sus postulados con ejemplos de manufactura reforzando así el paradigma</w:t>
      </w:r>
      <w:r>
        <w:rPr>
          <w:spacing w:val="53"/>
        </w:rPr>
        <w:t> </w:t>
      </w:r>
      <w:r>
        <w:rPr/>
        <w:t>fabril.</w:t>
      </w:r>
    </w:p>
    <w:p>
      <w:pPr>
        <w:spacing w:after="0" w:line="367" w:lineRule="auto"/>
        <w:jc w:val="both"/>
        <w:sectPr>
          <w:pgSz w:w="11920" w:h="16840"/>
          <w:pgMar w:header="0" w:footer="1473" w:top="1600" w:bottom="1660" w:left="1540" w:right="1600"/>
        </w:sectPr>
      </w:pPr>
    </w:p>
    <w:p>
      <w:pPr>
        <w:pStyle w:val="BodyText"/>
        <w:rPr>
          <w:sz w:val="20"/>
        </w:rPr>
      </w:pPr>
    </w:p>
    <w:p>
      <w:pPr>
        <w:pStyle w:val="BodyText"/>
        <w:spacing w:before="1"/>
        <w:rPr>
          <w:sz w:val="18"/>
        </w:rPr>
      </w:pPr>
    </w:p>
    <w:p>
      <w:pPr>
        <w:pStyle w:val="BodyText"/>
        <w:spacing w:line="362" w:lineRule="auto"/>
        <w:ind w:left="110" w:right="103"/>
        <w:jc w:val="both"/>
      </w:pPr>
      <w:r>
        <w:rPr/>
        <w:t>La calidad es una serie de conceptos que ayudan a facilitar las relaciones interpersonales en cualquier tipo de organización y a entender los procesos que transforman el medio ambiente del ser humano. Ante un mundo tan co </w:t>
      </w:r>
      <w:r>
        <w:rPr>
          <w:spacing w:val="2"/>
        </w:rPr>
        <w:t>mplejo </w:t>
      </w:r>
      <w:r>
        <w:rPr>
          <w:spacing w:val="3"/>
        </w:rPr>
        <w:t>es </w:t>
      </w:r>
      <w:r>
        <w:rPr/>
        <w:t>indispensable cuidar no sólo la aplicación de la tecnología, sino también su fin y   sus consecuencias. La actividad del hombre debe orientarse al mejoramiento de la calidad de vida de todo el</w:t>
      </w:r>
      <w:r>
        <w:rPr>
          <w:spacing w:val="9"/>
        </w:rPr>
        <w:t> </w:t>
      </w:r>
      <w:r>
        <w:rPr/>
        <w:t>planeta.</w:t>
      </w:r>
    </w:p>
    <w:p>
      <w:pPr>
        <w:pStyle w:val="BodyText"/>
        <w:rPr>
          <w:sz w:val="22"/>
        </w:rPr>
      </w:pPr>
    </w:p>
    <w:p>
      <w:pPr>
        <w:pStyle w:val="BodyText"/>
        <w:spacing w:line="362" w:lineRule="auto" w:before="170"/>
        <w:ind w:left="110" w:right="103"/>
        <w:jc w:val="both"/>
      </w:pPr>
      <w:r>
        <w:rPr/>
        <w:t>El concepto de calidad ha evolucionado a través de la evolución del ser humano, a continuación se muestran algunas conceptuaciones:</w:t>
      </w:r>
    </w:p>
    <w:p>
      <w:pPr>
        <w:pStyle w:val="ListParagraph"/>
        <w:numPr>
          <w:ilvl w:val="3"/>
          <w:numId w:val="16"/>
        </w:numPr>
        <w:tabs>
          <w:tab w:pos="815" w:val="left" w:leader="none"/>
        </w:tabs>
        <w:spacing w:line="345" w:lineRule="auto" w:before="14" w:after="0"/>
        <w:ind w:left="815" w:right="103" w:hanging="345"/>
        <w:jc w:val="both"/>
        <w:rPr>
          <w:sz w:val="23"/>
        </w:rPr>
      </w:pPr>
      <w:r>
        <w:rPr>
          <w:sz w:val="23"/>
        </w:rPr>
        <w:t>La calidad empieza como un juicio de valor relativo en la era de las  cavernas.</w:t>
      </w:r>
    </w:p>
    <w:p>
      <w:pPr>
        <w:pStyle w:val="ListParagraph"/>
        <w:numPr>
          <w:ilvl w:val="3"/>
          <w:numId w:val="16"/>
        </w:numPr>
        <w:tabs>
          <w:tab w:pos="814" w:val="left" w:leader="none"/>
          <w:tab w:pos="815" w:val="left" w:leader="none"/>
        </w:tabs>
        <w:spacing w:line="240" w:lineRule="auto" w:before="34" w:after="0"/>
        <w:ind w:left="815" w:right="0" w:hanging="345"/>
        <w:jc w:val="left"/>
        <w:rPr>
          <w:sz w:val="23"/>
        </w:rPr>
      </w:pPr>
      <w:r>
        <w:rPr>
          <w:sz w:val="23"/>
        </w:rPr>
        <w:t>La calidad forma parte intrínseca de la</w:t>
      </w:r>
      <w:r>
        <w:rPr>
          <w:spacing w:val="-4"/>
          <w:sz w:val="23"/>
        </w:rPr>
        <w:t> </w:t>
      </w:r>
      <w:r>
        <w:rPr>
          <w:sz w:val="23"/>
        </w:rPr>
        <w:t>naturaleza.</w:t>
      </w:r>
    </w:p>
    <w:p>
      <w:pPr>
        <w:pStyle w:val="ListParagraph"/>
        <w:numPr>
          <w:ilvl w:val="3"/>
          <w:numId w:val="16"/>
        </w:numPr>
        <w:tabs>
          <w:tab w:pos="816" w:val="left" w:leader="none"/>
        </w:tabs>
        <w:spacing w:line="345" w:lineRule="auto" w:before="138" w:after="0"/>
        <w:ind w:left="815" w:right="150" w:hanging="345"/>
        <w:jc w:val="both"/>
        <w:rPr>
          <w:sz w:val="23"/>
        </w:rPr>
      </w:pPr>
      <w:r>
        <w:rPr>
          <w:sz w:val="23"/>
        </w:rPr>
        <w:t>En la era de la recolección, las actividades de calidad consistían en la inspección y la</w:t>
      </w:r>
      <w:r>
        <w:rPr>
          <w:spacing w:val="-20"/>
          <w:sz w:val="23"/>
        </w:rPr>
        <w:t> </w:t>
      </w:r>
      <w:r>
        <w:rPr>
          <w:sz w:val="23"/>
        </w:rPr>
        <w:t>selección.</w:t>
      </w:r>
    </w:p>
    <w:p>
      <w:pPr>
        <w:pStyle w:val="ListParagraph"/>
        <w:numPr>
          <w:ilvl w:val="3"/>
          <w:numId w:val="16"/>
        </w:numPr>
        <w:tabs>
          <w:tab w:pos="816" w:val="left" w:leader="none"/>
        </w:tabs>
        <w:spacing w:line="345" w:lineRule="auto" w:before="34" w:after="0"/>
        <w:ind w:left="815" w:right="144" w:hanging="345"/>
        <w:jc w:val="both"/>
        <w:rPr>
          <w:sz w:val="23"/>
        </w:rPr>
      </w:pPr>
      <w:r>
        <w:rPr>
          <w:sz w:val="23"/>
        </w:rPr>
        <w:t>Para el primer hombre inventor, la calidad pasó a ser algo más que un  juicio, era la completa satisfacción de sus</w:t>
      </w:r>
      <w:r>
        <w:rPr>
          <w:spacing w:val="-3"/>
          <w:sz w:val="23"/>
        </w:rPr>
        <w:t> </w:t>
      </w:r>
      <w:r>
        <w:rPr>
          <w:sz w:val="23"/>
        </w:rPr>
        <w:t>necesidades.</w:t>
      </w:r>
    </w:p>
    <w:p>
      <w:pPr>
        <w:pStyle w:val="ListParagraph"/>
        <w:numPr>
          <w:ilvl w:val="3"/>
          <w:numId w:val="16"/>
        </w:numPr>
        <w:tabs>
          <w:tab w:pos="816" w:val="left" w:leader="none"/>
        </w:tabs>
        <w:spacing w:line="357" w:lineRule="auto" w:before="34" w:after="0"/>
        <w:ind w:left="815" w:right="118" w:hanging="345"/>
        <w:jc w:val="both"/>
        <w:rPr>
          <w:sz w:val="23"/>
        </w:rPr>
      </w:pPr>
      <w:r>
        <w:rPr>
          <w:sz w:val="23"/>
        </w:rPr>
        <w:t>La administración de la calidad surge como un proceso de mejora del conocimiento y la posición competitiva del</w:t>
      </w:r>
      <w:r>
        <w:rPr>
          <w:spacing w:val="70"/>
          <w:sz w:val="23"/>
        </w:rPr>
        <w:t> </w:t>
      </w:r>
      <w:r>
        <w:rPr>
          <w:sz w:val="23"/>
        </w:rPr>
        <w:t>hombre.</w:t>
      </w:r>
    </w:p>
    <w:p>
      <w:pPr>
        <w:pStyle w:val="ListParagraph"/>
        <w:numPr>
          <w:ilvl w:val="3"/>
          <w:numId w:val="16"/>
        </w:numPr>
        <w:tabs>
          <w:tab w:pos="816" w:val="left" w:leader="none"/>
        </w:tabs>
        <w:spacing w:line="355" w:lineRule="auto" w:before="20" w:after="0"/>
        <w:ind w:left="815" w:right="102" w:hanging="345"/>
        <w:jc w:val="both"/>
        <w:rPr>
          <w:sz w:val="23"/>
        </w:rPr>
      </w:pPr>
      <w:r>
        <w:rPr>
          <w:sz w:val="23"/>
        </w:rPr>
        <w:t>Dentro de las actividades de control de calidad, surge la capacitación como una actividad en la que un aprendiz tiene que dedicar cierto tiempo  a trabajar con un maestro artesano o especialista para aprender un</w:t>
      </w:r>
      <w:r>
        <w:rPr>
          <w:spacing w:val="15"/>
          <w:sz w:val="23"/>
        </w:rPr>
        <w:t> </w:t>
      </w:r>
      <w:r>
        <w:rPr>
          <w:sz w:val="23"/>
        </w:rPr>
        <w:t>oficio.</w:t>
      </w:r>
    </w:p>
    <w:p>
      <w:pPr>
        <w:pStyle w:val="ListParagraph"/>
        <w:numPr>
          <w:ilvl w:val="3"/>
          <w:numId w:val="16"/>
        </w:numPr>
        <w:tabs>
          <w:tab w:pos="816" w:val="left" w:leader="none"/>
        </w:tabs>
        <w:spacing w:line="355" w:lineRule="auto" w:before="23" w:after="0"/>
        <w:ind w:left="815" w:right="102" w:hanging="345"/>
        <w:jc w:val="both"/>
        <w:rPr>
          <w:sz w:val="23"/>
        </w:rPr>
      </w:pPr>
      <w:r>
        <w:rPr>
          <w:sz w:val="23"/>
        </w:rPr>
        <w:t>La administración de calidad incorporó el uso de diseños  con  especificaciones de calidad y el control de la fabricación conforme a su diseño, llamado calidad de</w:t>
      </w:r>
      <w:r>
        <w:rPr>
          <w:spacing w:val="71"/>
          <w:sz w:val="23"/>
        </w:rPr>
        <w:t> </w:t>
      </w:r>
      <w:r>
        <w:rPr>
          <w:sz w:val="23"/>
        </w:rPr>
        <w:t>conformidad.</w:t>
      </w:r>
    </w:p>
    <w:p>
      <w:pPr>
        <w:pStyle w:val="ListParagraph"/>
        <w:numPr>
          <w:ilvl w:val="3"/>
          <w:numId w:val="16"/>
        </w:numPr>
        <w:tabs>
          <w:tab w:pos="816" w:val="left" w:leader="none"/>
        </w:tabs>
        <w:spacing w:line="345" w:lineRule="auto" w:before="23" w:after="0"/>
        <w:ind w:left="815" w:right="117" w:hanging="345"/>
        <w:jc w:val="both"/>
        <w:rPr>
          <w:sz w:val="23"/>
        </w:rPr>
      </w:pPr>
      <w:r>
        <w:rPr>
          <w:sz w:val="23"/>
        </w:rPr>
        <w:t>La calidad de conformidad es el cumplimiento de las especificaciones de diseño del</w:t>
      </w:r>
      <w:r>
        <w:rPr>
          <w:spacing w:val="10"/>
          <w:sz w:val="23"/>
        </w:rPr>
        <w:t> </w:t>
      </w:r>
      <w:r>
        <w:rPr>
          <w:sz w:val="23"/>
        </w:rPr>
        <w:t>producto.</w:t>
      </w:r>
    </w:p>
    <w:p>
      <w:pPr>
        <w:pStyle w:val="ListParagraph"/>
        <w:numPr>
          <w:ilvl w:val="3"/>
          <w:numId w:val="16"/>
        </w:numPr>
        <w:tabs>
          <w:tab w:pos="816" w:val="left" w:leader="none"/>
        </w:tabs>
        <w:spacing w:line="345" w:lineRule="auto" w:before="34" w:after="0"/>
        <w:ind w:left="815" w:right="102" w:hanging="345"/>
        <w:jc w:val="both"/>
        <w:rPr>
          <w:sz w:val="23"/>
        </w:rPr>
      </w:pPr>
      <w:r>
        <w:rPr>
          <w:sz w:val="23"/>
        </w:rPr>
        <w:t>La administración de la calidad creció hacia la estandarización de los trabajos, la organización por funciones y el desarrollo de </w:t>
      </w:r>
      <w:r>
        <w:rPr>
          <w:spacing w:val="19"/>
          <w:sz w:val="23"/>
        </w:rPr>
        <w:t> </w:t>
      </w:r>
      <w:r>
        <w:rPr>
          <w:sz w:val="23"/>
        </w:rPr>
        <w:t>métodos.</w:t>
      </w:r>
    </w:p>
    <w:p>
      <w:pPr>
        <w:spacing w:after="0" w:line="345" w:lineRule="auto"/>
        <w:jc w:val="both"/>
        <w:rPr>
          <w:sz w:val="23"/>
        </w:rPr>
        <w:sectPr>
          <w:pgSz w:w="11920" w:h="16840"/>
          <w:pgMar w:header="0" w:footer="1473" w:top="1600" w:bottom="1660" w:left="1540" w:right="1600"/>
        </w:sectPr>
      </w:pPr>
    </w:p>
    <w:p>
      <w:pPr>
        <w:pStyle w:val="BodyText"/>
        <w:rPr>
          <w:sz w:val="20"/>
        </w:rPr>
      </w:pPr>
    </w:p>
    <w:p>
      <w:pPr>
        <w:pStyle w:val="BodyText"/>
        <w:spacing w:before="3"/>
        <w:rPr>
          <w:sz w:val="19"/>
        </w:rPr>
      </w:pPr>
    </w:p>
    <w:p>
      <w:pPr>
        <w:pStyle w:val="ListParagraph"/>
        <w:numPr>
          <w:ilvl w:val="3"/>
          <w:numId w:val="16"/>
        </w:numPr>
        <w:tabs>
          <w:tab w:pos="815" w:val="left" w:leader="none"/>
        </w:tabs>
        <w:spacing w:line="355" w:lineRule="auto" w:before="0" w:after="0"/>
        <w:ind w:left="815" w:right="103" w:hanging="345"/>
        <w:jc w:val="both"/>
        <w:rPr>
          <w:sz w:val="23"/>
        </w:rPr>
      </w:pPr>
      <w:r>
        <w:rPr>
          <w:sz w:val="23"/>
        </w:rPr>
        <w:t>Durante la segunda Guerra Mundial, la administración de la  calidad  incorporó la inspección por muestreo y la prevención de defectos a través  del control estadístico del</w:t>
      </w:r>
      <w:r>
        <w:rPr>
          <w:spacing w:val="13"/>
          <w:sz w:val="23"/>
        </w:rPr>
        <w:t> </w:t>
      </w:r>
      <w:r>
        <w:rPr>
          <w:sz w:val="23"/>
        </w:rPr>
        <w:t>proceso.</w:t>
      </w:r>
    </w:p>
    <w:p>
      <w:pPr>
        <w:pStyle w:val="ListParagraph"/>
        <w:numPr>
          <w:ilvl w:val="3"/>
          <w:numId w:val="16"/>
        </w:numPr>
        <w:tabs>
          <w:tab w:pos="814" w:val="left" w:leader="none"/>
          <w:tab w:pos="815" w:val="left" w:leader="none"/>
        </w:tabs>
        <w:spacing w:line="240" w:lineRule="auto" w:before="23" w:after="0"/>
        <w:ind w:left="815" w:right="0" w:hanging="345"/>
        <w:jc w:val="left"/>
        <w:rPr>
          <w:sz w:val="23"/>
        </w:rPr>
      </w:pPr>
      <w:r>
        <w:rPr>
          <w:sz w:val="23"/>
        </w:rPr>
        <w:t>La</w:t>
      </w:r>
      <w:r>
        <w:rPr>
          <w:spacing w:val="-6"/>
          <w:sz w:val="23"/>
        </w:rPr>
        <w:t> </w:t>
      </w:r>
      <w:r>
        <w:rPr>
          <w:sz w:val="23"/>
        </w:rPr>
        <w:t>calidad</w:t>
      </w:r>
      <w:r>
        <w:rPr>
          <w:spacing w:val="-6"/>
          <w:sz w:val="23"/>
        </w:rPr>
        <w:t> </w:t>
      </w:r>
      <w:r>
        <w:rPr>
          <w:sz w:val="23"/>
        </w:rPr>
        <w:t>es</w:t>
      </w:r>
      <w:r>
        <w:rPr>
          <w:spacing w:val="-6"/>
          <w:sz w:val="23"/>
        </w:rPr>
        <w:t> </w:t>
      </w:r>
      <w:r>
        <w:rPr>
          <w:sz w:val="23"/>
        </w:rPr>
        <w:t>la</w:t>
      </w:r>
      <w:r>
        <w:rPr>
          <w:spacing w:val="-6"/>
          <w:sz w:val="23"/>
        </w:rPr>
        <w:t> </w:t>
      </w:r>
      <w:r>
        <w:rPr>
          <w:sz w:val="23"/>
        </w:rPr>
        <w:t>satisfacción</w:t>
      </w:r>
      <w:r>
        <w:rPr>
          <w:spacing w:val="-6"/>
          <w:sz w:val="23"/>
        </w:rPr>
        <w:t> </w:t>
      </w:r>
      <w:r>
        <w:rPr>
          <w:sz w:val="23"/>
        </w:rPr>
        <w:t>de</w:t>
      </w:r>
      <w:r>
        <w:rPr>
          <w:spacing w:val="-6"/>
          <w:sz w:val="23"/>
        </w:rPr>
        <w:t> </w:t>
      </w:r>
      <w:r>
        <w:rPr>
          <w:sz w:val="23"/>
        </w:rPr>
        <w:t>las</w:t>
      </w:r>
      <w:r>
        <w:rPr>
          <w:spacing w:val="-6"/>
          <w:sz w:val="23"/>
        </w:rPr>
        <w:t> </w:t>
      </w:r>
      <w:r>
        <w:rPr>
          <w:sz w:val="23"/>
        </w:rPr>
        <w:t>expectativas</w:t>
      </w:r>
      <w:r>
        <w:rPr>
          <w:spacing w:val="-6"/>
          <w:sz w:val="23"/>
        </w:rPr>
        <w:t> </w:t>
      </w:r>
      <w:r>
        <w:rPr>
          <w:sz w:val="23"/>
        </w:rPr>
        <w:t>del</w:t>
      </w:r>
      <w:r>
        <w:rPr>
          <w:spacing w:val="-6"/>
          <w:sz w:val="23"/>
        </w:rPr>
        <w:t> </w:t>
      </w:r>
      <w:r>
        <w:rPr>
          <w:sz w:val="23"/>
        </w:rPr>
        <w:t>cliente.</w:t>
      </w:r>
    </w:p>
    <w:p>
      <w:pPr>
        <w:pStyle w:val="ListParagraph"/>
        <w:numPr>
          <w:ilvl w:val="3"/>
          <w:numId w:val="16"/>
        </w:numPr>
        <w:tabs>
          <w:tab w:pos="815" w:val="left" w:leader="none"/>
        </w:tabs>
        <w:spacing w:line="360" w:lineRule="auto" w:before="138" w:after="0"/>
        <w:ind w:left="815" w:right="111" w:hanging="345"/>
        <w:jc w:val="both"/>
        <w:rPr>
          <w:sz w:val="23"/>
        </w:rPr>
      </w:pPr>
      <w:r>
        <w:rPr>
          <w:sz w:val="23"/>
        </w:rPr>
        <w:t>El Control Total de Calidad es la participación de todos los trabajadores en   la mejora continua de la </w:t>
      </w:r>
      <w:r>
        <w:rPr>
          <w:spacing w:val="-3"/>
          <w:sz w:val="23"/>
        </w:rPr>
        <w:t>calidad </w:t>
      </w:r>
      <w:r>
        <w:rPr>
          <w:sz w:val="23"/>
        </w:rPr>
        <w:t>de todas las actividades que se realizan en  la</w:t>
      </w:r>
      <w:r>
        <w:rPr>
          <w:spacing w:val="8"/>
          <w:sz w:val="23"/>
        </w:rPr>
        <w:t> </w:t>
      </w:r>
      <w:r>
        <w:rPr>
          <w:spacing w:val="-3"/>
          <w:sz w:val="23"/>
        </w:rPr>
        <w:t>empresa.</w:t>
      </w:r>
    </w:p>
    <w:p>
      <w:pPr>
        <w:pStyle w:val="ListParagraph"/>
        <w:numPr>
          <w:ilvl w:val="3"/>
          <w:numId w:val="16"/>
        </w:numPr>
        <w:tabs>
          <w:tab w:pos="816" w:val="left" w:leader="none"/>
        </w:tabs>
        <w:spacing w:line="355" w:lineRule="auto" w:before="17" w:after="0"/>
        <w:ind w:left="815" w:right="102" w:hanging="345"/>
        <w:jc w:val="both"/>
        <w:rPr>
          <w:sz w:val="23"/>
        </w:rPr>
      </w:pPr>
      <w:r>
        <w:rPr>
          <w:sz w:val="23"/>
        </w:rPr>
        <w:t>La administración de la calidad es el conjunto de acciones que una organización realiza para mejorar y asegurar de manera consistente, la calidad que brinda a sus</w:t>
      </w:r>
      <w:r>
        <w:rPr>
          <w:spacing w:val="17"/>
          <w:sz w:val="23"/>
        </w:rPr>
        <w:t> </w:t>
      </w:r>
      <w:r>
        <w:rPr>
          <w:sz w:val="23"/>
        </w:rPr>
        <w:t>clientes.</w:t>
      </w:r>
    </w:p>
    <w:p>
      <w:pPr>
        <w:pStyle w:val="BodyText"/>
        <w:spacing w:before="23"/>
        <w:ind w:left="470"/>
      </w:pPr>
      <w:r>
        <w:rPr>
          <w:rFonts w:ascii="Symbol" w:hAnsi="Symbol"/>
        </w:rPr>
        <w:t></w:t>
      </w:r>
      <w:r>
        <w:rPr>
          <w:rFonts w:ascii="Times New Roman" w:hAnsi="Times New Roman"/>
        </w:rPr>
        <w:t>   </w:t>
      </w:r>
      <w:r>
        <w:rPr/>
        <w:t>La calidad es el senti do común, aplicado sistemáticamente con disciplina.</w:t>
      </w:r>
    </w:p>
    <w:p>
      <w:pPr>
        <w:pStyle w:val="BodyText"/>
        <w:rPr>
          <w:sz w:val="22"/>
        </w:rPr>
      </w:pPr>
    </w:p>
    <w:p>
      <w:pPr>
        <w:pStyle w:val="BodyText"/>
        <w:spacing w:before="1"/>
      </w:pPr>
    </w:p>
    <w:p>
      <w:pPr>
        <w:pStyle w:val="Heading5"/>
        <w:numPr>
          <w:ilvl w:val="2"/>
          <w:numId w:val="16"/>
        </w:numPr>
        <w:tabs>
          <w:tab w:pos="850" w:val="left" w:leader="none"/>
        </w:tabs>
        <w:spacing w:line="240" w:lineRule="auto" w:before="0" w:after="0"/>
        <w:ind w:left="849" w:right="0" w:hanging="739"/>
        <w:jc w:val="both"/>
      </w:pPr>
      <w:bookmarkStart w:name="_TOC_250016" w:id="15"/>
      <w:r>
        <w:rPr/>
        <w:t>Conceptos de los grandes maestros de la </w:t>
      </w:r>
      <w:r>
        <w:rPr>
          <w:spacing w:val="38"/>
        </w:rPr>
        <w:t> </w:t>
      </w:r>
      <w:bookmarkEnd w:id="15"/>
      <w:r>
        <w:rPr/>
        <w:t>calidad.</w:t>
      </w:r>
    </w:p>
    <w:p>
      <w:pPr>
        <w:pStyle w:val="BodyText"/>
        <w:spacing w:line="362" w:lineRule="auto" w:before="142"/>
        <w:ind w:left="110" w:right="103"/>
        <w:jc w:val="both"/>
      </w:pPr>
      <w:r>
        <w:rPr/>
        <w:t>Para poder entender la calidad es importante conocer a los grandes maestros creadores de las diferentes filosofías y herramientas relacionadas. A continuación   se muestra el pensamiento de estos precursores de la calidad quienes se dieron a conocer en el período posterior a la Segunda Guerra</w:t>
      </w:r>
      <w:r>
        <w:rPr>
          <w:spacing w:val="59"/>
        </w:rPr>
        <w:t> </w:t>
      </w:r>
      <w:r>
        <w:rPr/>
        <w:t>Mundial.</w:t>
      </w:r>
    </w:p>
    <w:p>
      <w:pPr>
        <w:pStyle w:val="BodyText"/>
        <w:rPr>
          <w:sz w:val="22"/>
        </w:rPr>
      </w:pPr>
    </w:p>
    <w:p>
      <w:pPr>
        <w:pStyle w:val="Heading4"/>
        <w:spacing w:line="362" w:lineRule="auto" w:before="170"/>
        <w:ind w:left="3380" w:right="2092" w:hanging="120"/>
        <w:jc w:val="left"/>
      </w:pPr>
      <w:r>
        <w:rPr/>
        <w:t>W. Edward Deming (Guajardo, 1996)</w:t>
      </w:r>
    </w:p>
    <w:p>
      <w:pPr>
        <w:pStyle w:val="ListParagraph"/>
        <w:numPr>
          <w:ilvl w:val="3"/>
          <w:numId w:val="16"/>
        </w:numPr>
        <w:tabs>
          <w:tab w:pos="816" w:val="left" w:leader="none"/>
        </w:tabs>
        <w:spacing w:line="345" w:lineRule="auto" w:before="14" w:after="0"/>
        <w:ind w:left="815" w:right="125" w:hanging="345"/>
        <w:jc w:val="both"/>
        <w:rPr>
          <w:sz w:val="23"/>
        </w:rPr>
      </w:pPr>
      <w:r>
        <w:rPr>
          <w:sz w:val="23"/>
        </w:rPr>
        <w:t>Impulsó el uso estadístico en los procesos para la administración </w:t>
      </w:r>
      <w:r>
        <w:rPr>
          <w:spacing w:val="3"/>
          <w:sz w:val="23"/>
        </w:rPr>
        <w:t>de </w:t>
      </w:r>
      <w:r>
        <w:rPr>
          <w:sz w:val="23"/>
        </w:rPr>
        <w:t>la </w:t>
      </w:r>
      <w:r>
        <w:rPr>
          <w:spacing w:val="-3"/>
          <w:sz w:val="23"/>
        </w:rPr>
        <w:t>calidad.</w:t>
      </w:r>
    </w:p>
    <w:p>
      <w:pPr>
        <w:pStyle w:val="ListParagraph"/>
        <w:numPr>
          <w:ilvl w:val="3"/>
          <w:numId w:val="16"/>
        </w:numPr>
        <w:tabs>
          <w:tab w:pos="815" w:val="left" w:leader="none"/>
        </w:tabs>
        <w:spacing w:line="345" w:lineRule="auto" w:before="34" w:after="0"/>
        <w:ind w:left="815" w:right="102" w:hanging="345"/>
        <w:jc w:val="both"/>
        <w:rPr>
          <w:sz w:val="23"/>
        </w:rPr>
      </w:pPr>
      <w:r>
        <w:rPr>
          <w:sz w:val="23"/>
        </w:rPr>
        <w:t>Motivó a los administradores a tomar decisiones con base en datos estadísticos y a evitar el sobrecontrol en los</w:t>
      </w:r>
      <w:r>
        <w:rPr>
          <w:spacing w:val="13"/>
          <w:sz w:val="23"/>
        </w:rPr>
        <w:t> </w:t>
      </w:r>
      <w:r>
        <w:rPr>
          <w:sz w:val="23"/>
        </w:rPr>
        <w:t>procesos.</w:t>
      </w:r>
    </w:p>
    <w:p>
      <w:pPr>
        <w:pStyle w:val="ListParagraph"/>
        <w:numPr>
          <w:ilvl w:val="3"/>
          <w:numId w:val="16"/>
        </w:numPr>
        <w:tabs>
          <w:tab w:pos="815" w:val="left" w:leader="none"/>
        </w:tabs>
        <w:spacing w:line="345" w:lineRule="auto" w:before="34" w:after="0"/>
        <w:ind w:left="815" w:right="101" w:hanging="345"/>
        <w:jc w:val="both"/>
        <w:rPr>
          <w:sz w:val="23"/>
        </w:rPr>
      </w:pPr>
      <w:r>
        <w:rPr>
          <w:sz w:val="23"/>
        </w:rPr>
        <w:t>Promovió el cambio planeado y sistemático a través del círculo de Shewhart, también llamado círculo</w:t>
      </w:r>
      <w:r>
        <w:rPr>
          <w:spacing w:val="57"/>
          <w:sz w:val="23"/>
        </w:rPr>
        <w:t> </w:t>
      </w:r>
      <w:r>
        <w:rPr>
          <w:sz w:val="23"/>
        </w:rPr>
        <w:t>Deming.</w:t>
      </w:r>
    </w:p>
    <w:p>
      <w:pPr>
        <w:pStyle w:val="ListParagraph"/>
        <w:numPr>
          <w:ilvl w:val="3"/>
          <w:numId w:val="16"/>
        </w:numPr>
        <w:tabs>
          <w:tab w:pos="815" w:val="left" w:leader="none"/>
        </w:tabs>
        <w:spacing w:line="362" w:lineRule="auto" w:before="34" w:after="0"/>
        <w:ind w:left="815" w:right="107" w:hanging="345"/>
        <w:jc w:val="both"/>
        <w:rPr>
          <w:sz w:val="23"/>
        </w:rPr>
      </w:pPr>
      <w:r>
        <w:rPr>
          <w:sz w:val="23"/>
        </w:rPr>
        <w:t>Definió 14 puntos que los administradores deben adoptar para asegurar la posición competitiva de sus empresas. Los criterios implican la permanencia en el largo plazo, en donde las decisiones se toman buscando la lealtad de los clientes, en lugar de las utilidades a corto</w:t>
      </w:r>
      <w:r>
        <w:rPr>
          <w:spacing w:val="20"/>
          <w:sz w:val="23"/>
        </w:rPr>
        <w:t> </w:t>
      </w:r>
      <w:r>
        <w:rPr>
          <w:sz w:val="23"/>
        </w:rPr>
        <w:t>plazo.</w:t>
      </w:r>
    </w:p>
    <w:p>
      <w:pPr>
        <w:spacing w:after="0" w:line="362" w:lineRule="auto"/>
        <w:jc w:val="both"/>
        <w:rPr>
          <w:sz w:val="23"/>
        </w:rPr>
        <w:sectPr>
          <w:pgSz w:w="11920" w:h="16840"/>
          <w:pgMar w:header="0" w:footer="1473" w:top="1600" w:bottom="1660" w:left="1540" w:right="1600"/>
        </w:sectPr>
      </w:pPr>
    </w:p>
    <w:p>
      <w:pPr>
        <w:pStyle w:val="BodyText"/>
        <w:rPr>
          <w:sz w:val="20"/>
        </w:rPr>
      </w:pPr>
    </w:p>
    <w:p>
      <w:pPr>
        <w:pStyle w:val="BodyText"/>
        <w:spacing w:before="3"/>
        <w:rPr>
          <w:sz w:val="19"/>
        </w:rPr>
      </w:pPr>
    </w:p>
    <w:p>
      <w:pPr>
        <w:pStyle w:val="ListParagraph"/>
        <w:numPr>
          <w:ilvl w:val="3"/>
          <w:numId w:val="16"/>
        </w:numPr>
        <w:tabs>
          <w:tab w:pos="815" w:val="left" w:leader="none"/>
        </w:tabs>
        <w:spacing w:line="357" w:lineRule="auto" w:before="0" w:after="0"/>
        <w:ind w:left="815" w:right="103" w:hanging="345"/>
        <w:jc w:val="both"/>
        <w:rPr>
          <w:sz w:val="23"/>
        </w:rPr>
      </w:pPr>
      <w:r>
        <w:rPr>
          <w:sz w:val="23"/>
        </w:rPr>
        <w:t>Rediseñó los trabajos y los métodos de supervisión para devolver al trabajador la dignidad de su</w:t>
      </w:r>
      <w:r>
        <w:rPr>
          <w:spacing w:val="34"/>
          <w:sz w:val="23"/>
        </w:rPr>
        <w:t> </w:t>
      </w:r>
      <w:r>
        <w:rPr>
          <w:sz w:val="23"/>
        </w:rPr>
        <w:t>trabajo.</w:t>
      </w:r>
    </w:p>
    <w:p>
      <w:pPr>
        <w:pStyle w:val="ListParagraph"/>
        <w:numPr>
          <w:ilvl w:val="3"/>
          <w:numId w:val="16"/>
        </w:numPr>
        <w:tabs>
          <w:tab w:pos="815" w:val="left" w:leader="none"/>
        </w:tabs>
        <w:spacing w:line="355" w:lineRule="auto" w:before="5" w:after="0"/>
        <w:ind w:left="815" w:right="124" w:hanging="345"/>
        <w:jc w:val="both"/>
        <w:rPr>
          <w:sz w:val="23"/>
        </w:rPr>
      </w:pPr>
      <w:r>
        <w:rPr>
          <w:sz w:val="23"/>
        </w:rPr>
        <w:t>Deming enseñó a administradores y trabajadores a utilizar las gráficas de control para descubrir cuándo los procesos tenían una </w:t>
      </w:r>
      <w:r>
        <w:rPr>
          <w:spacing w:val="-3"/>
          <w:sz w:val="23"/>
        </w:rPr>
        <w:t>variación </w:t>
      </w:r>
      <w:r>
        <w:rPr>
          <w:sz w:val="23"/>
        </w:rPr>
        <w:t>común y cuando la variación era</w:t>
      </w:r>
      <w:r>
        <w:rPr>
          <w:spacing w:val="1"/>
          <w:sz w:val="23"/>
        </w:rPr>
        <w:t> </w:t>
      </w:r>
      <w:r>
        <w:rPr>
          <w:sz w:val="23"/>
        </w:rPr>
        <w:t>especial.</w:t>
      </w:r>
    </w:p>
    <w:p>
      <w:pPr>
        <w:pStyle w:val="ListParagraph"/>
        <w:numPr>
          <w:ilvl w:val="3"/>
          <w:numId w:val="16"/>
        </w:numPr>
        <w:tabs>
          <w:tab w:pos="816" w:val="left" w:leader="none"/>
        </w:tabs>
        <w:spacing w:line="362" w:lineRule="auto" w:before="23" w:after="0"/>
        <w:ind w:left="815" w:right="100" w:hanging="345"/>
        <w:jc w:val="both"/>
        <w:rPr>
          <w:sz w:val="23"/>
        </w:rPr>
      </w:pPr>
      <w:r>
        <w:rPr>
          <w:sz w:val="23"/>
        </w:rPr>
        <w:t>El círculo de Deming o Círculo de calidad de Shewhart considera cuatro etapas (Planear, Hacer, Verificar y Actuar), en la medida en que estas  etapas se realicen de manera sistemática, se convierte en un proceso </w:t>
      </w:r>
      <w:r>
        <w:rPr>
          <w:spacing w:val="-16"/>
          <w:sz w:val="23"/>
        </w:rPr>
        <w:t>de </w:t>
      </w:r>
      <w:r>
        <w:rPr>
          <w:sz w:val="23"/>
        </w:rPr>
        <w:t>mejora</w:t>
      </w:r>
      <w:r>
        <w:rPr>
          <w:spacing w:val="20"/>
          <w:sz w:val="23"/>
        </w:rPr>
        <w:t> </w:t>
      </w:r>
      <w:r>
        <w:rPr>
          <w:sz w:val="23"/>
        </w:rPr>
        <w:t>continua.</w:t>
      </w:r>
    </w:p>
    <w:p>
      <w:pPr>
        <w:pStyle w:val="ListParagraph"/>
        <w:numPr>
          <w:ilvl w:val="3"/>
          <w:numId w:val="16"/>
        </w:numPr>
        <w:tabs>
          <w:tab w:pos="814" w:val="left" w:leader="none"/>
          <w:tab w:pos="816" w:val="left" w:leader="none"/>
        </w:tabs>
        <w:spacing w:line="240" w:lineRule="auto" w:before="14" w:after="0"/>
        <w:ind w:left="815" w:right="0" w:hanging="345"/>
        <w:jc w:val="left"/>
        <w:rPr>
          <w:sz w:val="23"/>
        </w:rPr>
      </w:pPr>
      <w:r>
        <w:rPr>
          <w:sz w:val="23"/>
        </w:rPr>
        <w:t>Los 14 puntos propuestos por Deming</w:t>
      </w:r>
      <w:r>
        <w:rPr>
          <w:spacing w:val="59"/>
          <w:sz w:val="23"/>
        </w:rPr>
        <w:t> </w:t>
      </w:r>
      <w:r>
        <w:rPr>
          <w:sz w:val="23"/>
        </w:rPr>
        <w:t>son:</w:t>
      </w:r>
    </w:p>
    <w:p>
      <w:pPr>
        <w:pStyle w:val="ListParagraph"/>
        <w:numPr>
          <w:ilvl w:val="4"/>
          <w:numId w:val="16"/>
        </w:numPr>
        <w:tabs>
          <w:tab w:pos="1506" w:val="left" w:leader="none"/>
        </w:tabs>
        <w:spacing w:line="240" w:lineRule="auto" w:before="129" w:after="0"/>
        <w:ind w:left="1505" w:right="0" w:hanging="345"/>
        <w:jc w:val="left"/>
        <w:rPr>
          <w:sz w:val="23"/>
        </w:rPr>
      </w:pPr>
      <w:r>
        <w:rPr>
          <w:position w:val="1"/>
          <w:sz w:val="23"/>
        </w:rPr>
        <w:t>Crear constancia de</w:t>
      </w:r>
      <w:r>
        <w:rPr>
          <w:spacing w:val="39"/>
          <w:position w:val="1"/>
          <w:sz w:val="23"/>
        </w:rPr>
        <w:t> </w:t>
      </w:r>
      <w:r>
        <w:rPr>
          <w:position w:val="1"/>
          <w:sz w:val="23"/>
        </w:rPr>
        <w:t>propósito.</w:t>
      </w:r>
    </w:p>
    <w:p>
      <w:pPr>
        <w:pStyle w:val="ListParagraph"/>
        <w:numPr>
          <w:ilvl w:val="4"/>
          <w:numId w:val="16"/>
        </w:numPr>
        <w:tabs>
          <w:tab w:pos="1506" w:val="left" w:leader="none"/>
        </w:tabs>
        <w:spacing w:line="240" w:lineRule="auto" w:before="111" w:after="0"/>
        <w:ind w:left="1505" w:right="0" w:hanging="345"/>
        <w:jc w:val="left"/>
        <w:rPr>
          <w:sz w:val="23"/>
        </w:rPr>
      </w:pPr>
      <w:r>
        <w:rPr>
          <w:position w:val="1"/>
          <w:sz w:val="23"/>
        </w:rPr>
        <w:t>Adopta la nueva</w:t>
      </w:r>
      <w:r>
        <w:rPr>
          <w:spacing w:val="56"/>
          <w:position w:val="1"/>
          <w:sz w:val="23"/>
        </w:rPr>
        <w:t> </w:t>
      </w:r>
      <w:r>
        <w:rPr>
          <w:position w:val="1"/>
          <w:sz w:val="23"/>
        </w:rPr>
        <w:t>filosofía.</w:t>
      </w:r>
    </w:p>
    <w:p>
      <w:pPr>
        <w:pStyle w:val="ListParagraph"/>
        <w:numPr>
          <w:ilvl w:val="4"/>
          <w:numId w:val="16"/>
        </w:numPr>
        <w:tabs>
          <w:tab w:pos="1506" w:val="left" w:leader="none"/>
        </w:tabs>
        <w:spacing w:line="240" w:lineRule="auto" w:before="111" w:after="0"/>
        <w:ind w:left="1505" w:right="0" w:hanging="345"/>
        <w:jc w:val="left"/>
        <w:rPr>
          <w:sz w:val="23"/>
        </w:rPr>
      </w:pPr>
      <w:r>
        <w:rPr>
          <w:position w:val="1"/>
          <w:sz w:val="23"/>
        </w:rPr>
        <w:t>Terminar con la dependencia de la</w:t>
      </w:r>
      <w:r>
        <w:rPr>
          <w:spacing w:val="24"/>
          <w:position w:val="1"/>
          <w:sz w:val="23"/>
        </w:rPr>
        <w:t> </w:t>
      </w:r>
      <w:r>
        <w:rPr>
          <w:position w:val="1"/>
          <w:sz w:val="23"/>
        </w:rPr>
        <w:t>inspección.</w:t>
      </w:r>
    </w:p>
    <w:p>
      <w:pPr>
        <w:pStyle w:val="ListParagraph"/>
        <w:numPr>
          <w:ilvl w:val="4"/>
          <w:numId w:val="16"/>
        </w:numPr>
        <w:tabs>
          <w:tab w:pos="1506" w:val="left" w:leader="none"/>
        </w:tabs>
        <w:spacing w:line="240" w:lineRule="auto" w:before="111" w:after="0"/>
        <w:ind w:left="1505" w:right="0" w:hanging="345"/>
        <w:jc w:val="left"/>
        <w:rPr>
          <w:sz w:val="23"/>
        </w:rPr>
      </w:pPr>
      <w:r>
        <w:rPr>
          <w:position w:val="1"/>
          <w:sz w:val="23"/>
        </w:rPr>
        <w:t>Terminar con la práctica de decidir negocios  con base en los</w:t>
      </w:r>
      <w:r>
        <w:rPr>
          <w:spacing w:val="54"/>
          <w:position w:val="1"/>
          <w:sz w:val="23"/>
        </w:rPr>
        <w:t> </w:t>
      </w:r>
      <w:r>
        <w:rPr>
          <w:position w:val="1"/>
          <w:sz w:val="23"/>
        </w:rPr>
        <w:t>precios.</w:t>
      </w:r>
    </w:p>
    <w:p>
      <w:pPr>
        <w:pStyle w:val="ListParagraph"/>
        <w:numPr>
          <w:ilvl w:val="4"/>
          <w:numId w:val="16"/>
        </w:numPr>
        <w:tabs>
          <w:tab w:pos="1506" w:val="left" w:leader="none"/>
        </w:tabs>
        <w:spacing w:line="324" w:lineRule="auto" w:before="111" w:after="0"/>
        <w:ind w:left="1505" w:right="132" w:hanging="345"/>
        <w:jc w:val="left"/>
        <w:rPr>
          <w:sz w:val="23"/>
        </w:rPr>
      </w:pPr>
      <w:r>
        <w:rPr>
          <w:spacing w:val="2"/>
          <w:position w:val="1"/>
          <w:sz w:val="23"/>
        </w:rPr>
        <w:t>Mejorar </w:t>
      </w:r>
      <w:r>
        <w:rPr>
          <w:position w:val="1"/>
          <w:sz w:val="23"/>
        </w:rPr>
        <w:t>el </w:t>
      </w:r>
      <w:r>
        <w:rPr>
          <w:spacing w:val="2"/>
          <w:position w:val="1"/>
          <w:sz w:val="23"/>
        </w:rPr>
        <w:t>sistema </w:t>
      </w:r>
      <w:r>
        <w:rPr>
          <w:spacing w:val="-21"/>
          <w:position w:val="1"/>
          <w:sz w:val="23"/>
        </w:rPr>
        <w:t>de </w:t>
      </w:r>
      <w:r>
        <w:rPr>
          <w:position w:val="1"/>
          <w:sz w:val="23"/>
        </w:rPr>
        <w:t>producción y servicios en forma constante y </w:t>
      </w:r>
      <w:r>
        <w:rPr>
          <w:sz w:val="23"/>
        </w:rPr>
        <w:t>permanente.</w:t>
      </w:r>
    </w:p>
    <w:p>
      <w:pPr>
        <w:pStyle w:val="ListParagraph"/>
        <w:numPr>
          <w:ilvl w:val="4"/>
          <w:numId w:val="16"/>
        </w:numPr>
        <w:tabs>
          <w:tab w:pos="1506" w:val="left" w:leader="none"/>
        </w:tabs>
        <w:spacing w:line="240" w:lineRule="auto" w:before="50" w:after="0"/>
        <w:ind w:left="1505" w:right="0" w:hanging="345"/>
        <w:jc w:val="left"/>
        <w:rPr>
          <w:sz w:val="23"/>
        </w:rPr>
      </w:pPr>
      <w:r>
        <w:rPr>
          <w:position w:val="1"/>
          <w:sz w:val="23"/>
        </w:rPr>
        <w:t>Instituir métodos de entrenamiento en el</w:t>
      </w:r>
      <w:r>
        <w:rPr>
          <w:spacing w:val="27"/>
          <w:position w:val="1"/>
          <w:sz w:val="23"/>
        </w:rPr>
        <w:t> </w:t>
      </w:r>
      <w:r>
        <w:rPr>
          <w:position w:val="1"/>
          <w:sz w:val="23"/>
        </w:rPr>
        <w:t>trabajo.</w:t>
      </w:r>
    </w:p>
    <w:p>
      <w:pPr>
        <w:pStyle w:val="ListParagraph"/>
        <w:numPr>
          <w:ilvl w:val="4"/>
          <w:numId w:val="16"/>
        </w:numPr>
        <w:tabs>
          <w:tab w:pos="1506" w:val="left" w:leader="none"/>
        </w:tabs>
        <w:spacing w:line="240" w:lineRule="auto" w:before="121" w:after="0"/>
        <w:ind w:left="1505" w:right="0" w:hanging="345"/>
        <w:jc w:val="left"/>
        <w:rPr>
          <w:sz w:val="23"/>
        </w:rPr>
      </w:pPr>
      <w:r>
        <w:rPr>
          <w:sz w:val="23"/>
        </w:rPr>
        <w:t>Adoptar e instituir el</w:t>
      </w:r>
      <w:r>
        <w:rPr>
          <w:spacing w:val="56"/>
          <w:sz w:val="23"/>
        </w:rPr>
        <w:t> </w:t>
      </w:r>
      <w:r>
        <w:rPr>
          <w:sz w:val="23"/>
        </w:rPr>
        <w:t>liderazgo.</w:t>
      </w:r>
    </w:p>
    <w:p>
      <w:pPr>
        <w:pStyle w:val="ListParagraph"/>
        <w:numPr>
          <w:ilvl w:val="4"/>
          <w:numId w:val="16"/>
        </w:numPr>
        <w:tabs>
          <w:tab w:pos="1506" w:val="left" w:leader="none"/>
        </w:tabs>
        <w:spacing w:line="240" w:lineRule="auto" w:before="126" w:after="0"/>
        <w:ind w:left="1505" w:right="0" w:hanging="345"/>
        <w:jc w:val="left"/>
        <w:rPr>
          <w:sz w:val="23"/>
        </w:rPr>
      </w:pPr>
      <w:r>
        <w:rPr>
          <w:position w:val="1"/>
          <w:sz w:val="23"/>
        </w:rPr>
        <w:t>Expulsar el</w:t>
      </w:r>
      <w:r>
        <w:rPr>
          <w:spacing w:val="24"/>
          <w:position w:val="1"/>
          <w:sz w:val="23"/>
        </w:rPr>
        <w:t> </w:t>
      </w:r>
      <w:r>
        <w:rPr>
          <w:position w:val="1"/>
          <w:sz w:val="23"/>
        </w:rPr>
        <w:t>miedo.</w:t>
      </w:r>
    </w:p>
    <w:p>
      <w:pPr>
        <w:pStyle w:val="ListParagraph"/>
        <w:numPr>
          <w:ilvl w:val="4"/>
          <w:numId w:val="16"/>
        </w:numPr>
        <w:tabs>
          <w:tab w:pos="1506" w:val="left" w:leader="none"/>
        </w:tabs>
        <w:spacing w:line="240" w:lineRule="auto" w:before="111" w:after="0"/>
        <w:ind w:left="1505" w:right="0" w:hanging="345"/>
        <w:jc w:val="left"/>
        <w:rPr>
          <w:sz w:val="23"/>
        </w:rPr>
      </w:pPr>
      <w:r>
        <w:rPr>
          <w:position w:val="1"/>
          <w:sz w:val="23"/>
        </w:rPr>
        <w:t>Romper las barreras entre los</w:t>
      </w:r>
      <w:r>
        <w:rPr>
          <w:spacing w:val="-8"/>
          <w:position w:val="1"/>
          <w:sz w:val="23"/>
        </w:rPr>
        <w:t> </w:t>
      </w:r>
      <w:r>
        <w:rPr>
          <w:position w:val="1"/>
          <w:sz w:val="23"/>
        </w:rPr>
        <w:t>departamentos.</w:t>
      </w:r>
    </w:p>
    <w:p>
      <w:pPr>
        <w:pStyle w:val="ListParagraph"/>
        <w:numPr>
          <w:ilvl w:val="4"/>
          <w:numId w:val="16"/>
        </w:numPr>
        <w:tabs>
          <w:tab w:pos="1506" w:val="left" w:leader="none"/>
        </w:tabs>
        <w:spacing w:line="240" w:lineRule="auto" w:before="111" w:after="0"/>
        <w:ind w:left="1505" w:right="0" w:hanging="345"/>
        <w:jc w:val="left"/>
        <w:rPr>
          <w:sz w:val="23"/>
        </w:rPr>
      </w:pPr>
      <w:r>
        <w:rPr>
          <w:position w:val="1"/>
          <w:sz w:val="23"/>
        </w:rPr>
        <w:t>Eliminar el eslogan, la exhortación y la meta</w:t>
      </w:r>
      <w:r>
        <w:rPr>
          <w:spacing w:val="66"/>
          <w:position w:val="1"/>
          <w:sz w:val="23"/>
        </w:rPr>
        <w:t> </w:t>
      </w:r>
      <w:r>
        <w:rPr>
          <w:spacing w:val="-3"/>
          <w:position w:val="1"/>
          <w:sz w:val="23"/>
        </w:rPr>
        <w:t>numérica.</w:t>
      </w:r>
    </w:p>
    <w:p>
      <w:pPr>
        <w:pStyle w:val="ListParagraph"/>
        <w:numPr>
          <w:ilvl w:val="4"/>
          <w:numId w:val="16"/>
        </w:numPr>
        <w:tabs>
          <w:tab w:pos="1506" w:val="left" w:leader="none"/>
        </w:tabs>
        <w:spacing w:line="240" w:lineRule="auto" w:before="111" w:after="0"/>
        <w:ind w:left="1505" w:right="0" w:hanging="345"/>
        <w:jc w:val="left"/>
        <w:rPr>
          <w:sz w:val="23"/>
        </w:rPr>
      </w:pPr>
      <w:r>
        <w:rPr>
          <w:position w:val="1"/>
          <w:sz w:val="23"/>
        </w:rPr>
        <w:t>Eliminar estándares de trabajo y metas</w:t>
      </w:r>
      <w:r>
        <w:rPr>
          <w:spacing w:val="11"/>
          <w:position w:val="1"/>
          <w:sz w:val="23"/>
        </w:rPr>
        <w:t> </w:t>
      </w:r>
      <w:r>
        <w:rPr>
          <w:position w:val="1"/>
          <w:sz w:val="23"/>
        </w:rPr>
        <w:t>numéricas.</w:t>
      </w:r>
    </w:p>
    <w:p>
      <w:pPr>
        <w:pStyle w:val="ListParagraph"/>
        <w:numPr>
          <w:ilvl w:val="4"/>
          <w:numId w:val="16"/>
        </w:numPr>
        <w:tabs>
          <w:tab w:pos="1506" w:val="left" w:leader="none"/>
        </w:tabs>
        <w:spacing w:line="324" w:lineRule="auto" w:before="111" w:after="0"/>
        <w:ind w:left="1505" w:right="116" w:hanging="345"/>
        <w:jc w:val="left"/>
        <w:rPr>
          <w:sz w:val="23"/>
        </w:rPr>
      </w:pPr>
      <w:r>
        <w:rPr>
          <w:position w:val="1"/>
          <w:sz w:val="23"/>
        </w:rPr>
        <w:t>Eliminar barreras que impiden alcanzar el sentimiento de orgullo del </w:t>
      </w:r>
      <w:r>
        <w:rPr>
          <w:sz w:val="23"/>
        </w:rPr>
        <w:t>trabajador.</w:t>
      </w:r>
    </w:p>
    <w:p>
      <w:pPr>
        <w:pStyle w:val="ListParagraph"/>
        <w:numPr>
          <w:ilvl w:val="4"/>
          <w:numId w:val="16"/>
        </w:numPr>
        <w:tabs>
          <w:tab w:pos="1506" w:val="left" w:leader="none"/>
        </w:tabs>
        <w:spacing w:line="324" w:lineRule="auto" w:before="50" w:after="0"/>
        <w:ind w:left="1505" w:right="153" w:hanging="345"/>
        <w:jc w:val="left"/>
        <w:rPr>
          <w:sz w:val="23"/>
        </w:rPr>
      </w:pPr>
      <w:r>
        <w:rPr>
          <w:position w:val="1"/>
          <w:sz w:val="23"/>
        </w:rPr>
        <w:t>Instituir un activo programa de educación y auto desarrollo para </w:t>
      </w:r>
      <w:r>
        <w:rPr>
          <w:sz w:val="23"/>
        </w:rPr>
        <w:t>empleados.</w:t>
      </w:r>
    </w:p>
    <w:p>
      <w:pPr>
        <w:pStyle w:val="ListParagraph"/>
        <w:numPr>
          <w:ilvl w:val="4"/>
          <w:numId w:val="16"/>
        </w:numPr>
        <w:tabs>
          <w:tab w:pos="1506" w:val="left" w:leader="none"/>
        </w:tabs>
        <w:spacing w:line="240" w:lineRule="auto" w:before="50" w:after="0"/>
        <w:ind w:left="1505" w:right="0" w:hanging="345"/>
        <w:jc w:val="left"/>
        <w:rPr>
          <w:sz w:val="23"/>
        </w:rPr>
      </w:pPr>
      <w:r>
        <w:rPr>
          <w:position w:val="1"/>
          <w:sz w:val="23"/>
        </w:rPr>
        <w:t>Implicar a todo el personal en la</w:t>
      </w:r>
      <w:r>
        <w:rPr>
          <w:spacing w:val="68"/>
          <w:position w:val="1"/>
          <w:sz w:val="23"/>
        </w:rPr>
        <w:t> </w:t>
      </w:r>
      <w:r>
        <w:rPr>
          <w:position w:val="1"/>
          <w:sz w:val="23"/>
        </w:rPr>
        <w:t>transformación.</w:t>
      </w:r>
    </w:p>
    <w:p>
      <w:pPr>
        <w:spacing w:after="0" w:line="240" w:lineRule="auto"/>
        <w:jc w:val="left"/>
        <w:rPr>
          <w:sz w:val="23"/>
        </w:rPr>
        <w:sectPr>
          <w:pgSz w:w="11920" w:h="16840"/>
          <w:pgMar w:header="0" w:footer="1473" w:top="1600" w:bottom="1660" w:left="1540" w:right="1600"/>
        </w:sectPr>
      </w:pPr>
    </w:p>
    <w:p>
      <w:pPr>
        <w:pStyle w:val="BodyText"/>
        <w:rPr>
          <w:sz w:val="20"/>
        </w:rPr>
      </w:pPr>
    </w:p>
    <w:p>
      <w:pPr>
        <w:pStyle w:val="BodyText"/>
        <w:spacing w:before="1"/>
        <w:rPr>
          <w:sz w:val="18"/>
        </w:rPr>
      </w:pPr>
    </w:p>
    <w:p>
      <w:pPr>
        <w:pStyle w:val="Heading4"/>
        <w:spacing w:line="362" w:lineRule="auto"/>
        <w:ind w:left="3299" w:right="3448"/>
        <w:jc w:val="center"/>
      </w:pPr>
      <w:r>
        <w:rPr/>
        <w:t>Joseph M. Juran (Juran, 1990)</w:t>
      </w:r>
    </w:p>
    <w:p>
      <w:pPr>
        <w:pStyle w:val="ListParagraph"/>
        <w:numPr>
          <w:ilvl w:val="0"/>
          <w:numId w:val="17"/>
        </w:numPr>
        <w:tabs>
          <w:tab w:pos="674" w:val="left" w:leader="none"/>
          <w:tab w:pos="675" w:val="left" w:leader="none"/>
          <w:tab w:pos="1830" w:val="left" w:leader="none"/>
          <w:tab w:pos="2288" w:val="left" w:leader="none"/>
          <w:tab w:pos="2669" w:val="left" w:leader="none"/>
          <w:tab w:pos="4048" w:val="left" w:leader="none"/>
          <w:tab w:pos="5547" w:val="left" w:leader="none"/>
          <w:tab w:pos="5868" w:val="left" w:leader="none"/>
          <w:tab w:pos="7900" w:val="left" w:leader="none"/>
          <w:tab w:pos="8357" w:val="left" w:leader="none"/>
        </w:tabs>
        <w:spacing w:line="345" w:lineRule="auto" w:before="14" w:after="0"/>
        <w:ind w:left="675" w:right="103" w:hanging="345"/>
        <w:jc w:val="left"/>
        <w:rPr>
          <w:sz w:val="23"/>
        </w:rPr>
      </w:pPr>
      <w:r>
        <w:rPr>
          <w:sz w:val="23"/>
        </w:rPr>
        <w:t>Enfocado</w:t>
        <w:tab/>
        <w:t>en</w:t>
        <w:tab/>
        <w:t>la</w:t>
        <w:tab/>
        <w:t>planeación,</w:t>
        <w:tab/>
        <w:t>organización</w:t>
        <w:tab/>
        <w:t>y</w:t>
        <w:tab/>
        <w:t>responsabilidades</w:t>
        <w:tab/>
        <w:t>de</w:t>
        <w:tab/>
        <w:t>la administración en la</w:t>
      </w:r>
      <w:r>
        <w:rPr>
          <w:spacing w:val="23"/>
          <w:sz w:val="23"/>
        </w:rPr>
        <w:t> </w:t>
      </w:r>
      <w:r>
        <w:rPr>
          <w:sz w:val="23"/>
        </w:rPr>
        <w:t>calidad.</w:t>
      </w:r>
    </w:p>
    <w:p>
      <w:pPr>
        <w:pStyle w:val="ListParagraph"/>
        <w:numPr>
          <w:ilvl w:val="0"/>
          <w:numId w:val="17"/>
        </w:numPr>
        <w:tabs>
          <w:tab w:pos="674" w:val="left" w:leader="none"/>
          <w:tab w:pos="675" w:val="left" w:leader="none"/>
        </w:tabs>
        <w:spacing w:line="345" w:lineRule="auto" w:before="34" w:after="0"/>
        <w:ind w:left="675" w:right="108" w:hanging="345"/>
        <w:jc w:val="left"/>
        <w:rPr>
          <w:sz w:val="23"/>
        </w:rPr>
      </w:pPr>
      <w:r>
        <w:rPr>
          <w:sz w:val="23"/>
        </w:rPr>
        <w:t>Enfatizó que el control de la calidad debe realizarse como una parte integral del control</w:t>
      </w:r>
      <w:r>
        <w:rPr>
          <w:spacing w:val="32"/>
          <w:sz w:val="23"/>
        </w:rPr>
        <w:t> </w:t>
      </w:r>
      <w:r>
        <w:rPr>
          <w:sz w:val="23"/>
        </w:rPr>
        <w:t>administrativo.</w:t>
      </w:r>
    </w:p>
    <w:p>
      <w:pPr>
        <w:pStyle w:val="ListParagraph"/>
        <w:numPr>
          <w:ilvl w:val="0"/>
          <w:numId w:val="17"/>
        </w:numPr>
        <w:tabs>
          <w:tab w:pos="674" w:val="left" w:leader="none"/>
          <w:tab w:pos="675" w:val="left" w:leader="none"/>
        </w:tabs>
        <w:spacing w:line="240" w:lineRule="auto" w:before="34" w:after="0"/>
        <w:ind w:left="675" w:right="0" w:hanging="345"/>
        <w:jc w:val="left"/>
        <w:rPr>
          <w:sz w:val="23"/>
        </w:rPr>
      </w:pPr>
      <w:r>
        <w:rPr>
          <w:sz w:val="23"/>
        </w:rPr>
        <w:t>Su definición de la calidad del producto como adecuación al </w:t>
      </w:r>
      <w:r>
        <w:rPr>
          <w:spacing w:val="6"/>
          <w:sz w:val="23"/>
        </w:rPr>
        <w:t> </w:t>
      </w:r>
      <w:r>
        <w:rPr>
          <w:sz w:val="23"/>
        </w:rPr>
        <w:t>uso.</w:t>
      </w:r>
    </w:p>
    <w:p>
      <w:pPr>
        <w:pStyle w:val="ListParagraph"/>
        <w:numPr>
          <w:ilvl w:val="0"/>
          <w:numId w:val="17"/>
        </w:numPr>
        <w:tabs>
          <w:tab w:pos="674" w:val="left" w:leader="none"/>
          <w:tab w:pos="675" w:val="left" w:leader="none"/>
        </w:tabs>
        <w:spacing w:line="357" w:lineRule="auto" w:before="153" w:after="0"/>
        <w:ind w:left="675" w:right="153" w:hanging="345"/>
        <w:jc w:val="left"/>
        <w:rPr>
          <w:sz w:val="23"/>
        </w:rPr>
      </w:pPr>
      <w:r>
        <w:rPr>
          <w:sz w:val="23"/>
        </w:rPr>
        <w:t>Su trilogía de la calidad: Planeación de la calidad, Control de calidad y  Mejora de la</w:t>
      </w:r>
      <w:r>
        <w:rPr>
          <w:spacing w:val="-21"/>
          <w:sz w:val="23"/>
        </w:rPr>
        <w:t> </w:t>
      </w:r>
      <w:r>
        <w:rPr>
          <w:sz w:val="23"/>
        </w:rPr>
        <w:t>calidad.</w:t>
      </w:r>
    </w:p>
    <w:p>
      <w:pPr>
        <w:pStyle w:val="ListParagraph"/>
        <w:numPr>
          <w:ilvl w:val="0"/>
          <w:numId w:val="17"/>
        </w:numPr>
        <w:tabs>
          <w:tab w:pos="674" w:val="left" w:leader="none"/>
          <w:tab w:pos="676" w:val="left" w:leader="none"/>
        </w:tabs>
        <w:spacing w:line="357" w:lineRule="auto" w:before="5" w:after="0"/>
        <w:ind w:left="675" w:right="105" w:hanging="345"/>
        <w:jc w:val="left"/>
        <w:rPr>
          <w:sz w:val="23"/>
        </w:rPr>
      </w:pPr>
      <w:r>
        <w:rPr>
          <w:sz w:val="23"/>
        </w:rPr>
        <w:t>Para Juran, toda la empresa tiene una responsabilidad especial en la mejora de la calidad. Así lo expresó en el modelo de la espiran de</w:t>
      </w:r>
      <w:r>
        <w:rPr>
          <w:spacing w:val="66"/>
          <w:sz w:val="23"/>
        </w:rPr>
        <w:t> </w:t>
      </w:r>
      <w:r>
        <w:rPr>
          <w:sz w:val="23"/>
        </w:rPr>
        <w:t>calidad.</w:t>
      </w:r>
    </w:p>
    <w:p>
      <w:pPr>
        <w:pStyle w:val="ListParagraph"/>
        <w:numPr>
          <w:ilvl w:val="0"/>
          <w:numId w:val="17"/>
        </w:numPr>
        <w:tabs>
          <w:tab w:pos="674" w:val="left" w:leader="none"/>
          <w:tab w:pos="676" w:val="left" w:leader="none"/>
        </w:tabs>
        <w:spacing w:line="345" w:lineRule="auto" w:before="20" w:after="0"/>
        <w:ind w:left="675" w:right="116" w:hanging="345"/>
        <w:jc w:val="left"/>
        <w:rPr>
          <w:sz w:val="23"/>
        </w:rPr>
      </w:pPr>
      <w:r>
        <w:rPr>
          <w:sz w:val="23"/>
        </w:rPr>
        <w:t>El 85% de los problemas de calidad son fallas de una mala administración más que de una falta de habilidad en la</w:t>
      </w:r>
      <w:r>
        <w:rPr>
          <w:spacing w:val="21"/>
          <w:sz w:val="23"/>
        </w:rPr>
        <w:t> </w:t>
      </w:r>
      <w:r>
        <w:rPr>
          <w:sz w:val="23"/>
        </w:rPr>
        <w:t>operación.</w:t>
      </w:r>
    </w:p>
    <w:p>
      <w:pPr>
        <w:pStyle w:val="BodyText"/>
        <w:rPr>
          <w:sz w:val="22"/>
        </w:rPr>
      </w:pPr>
    </w:p>
    <w:p>
      <w:pPr>
        <w:pStyle w:val="Heading4"/>
        <w:spacing w:line="362" w:lineRule="auto" w:before="159"/>
        <w:ind w:left="2812" w:right="2960"/>
        <w:jc w:val="center"/>
      </w:pPr>
      <w:r>
        <w:rPr/>
        <w:t>Armando V. Feigenbaum (Guajardo, 1996)</w:t>
      </w:r>
    </w:p>
    <w:p>
      <w:pPr>
        <w:pStyle w:val="ListParagraph"/>
        <w:numPr>
          <w:ilvl w:val="0"/>
          <w:numId w:val="17"/>
        </w:numPr>
        <w:tabs>
          <w:tab w:pos="674" w:val="left" w:leader="none"/>
          <w:tab w:pos="676" w:val="left" w:leader="none"/>
        </w:tabs>
        <w:spacing w:line="240" w:lineRule="auto" w:before="14" w:after="0"/>
        <w:ind w:left="675" w:right="0" w:hanging="345"/>
        <w:jc w:val="left"/>
        <w:rPr>
          <w:sz w:val="23"/>
        </w:rPr>
      </w:pPr>
      <w:r>
        <w:rPr>
          <w:sz w:val="23"/>
        </w:rPr>
        <w:t>Creador del concepto control total de</w:t>
      </w:r>
      <w:r>
        <w:rPr>
          <w:spacing w:val="19"/>
          <w:sz w:val="23"/>
        </w:rPr>
        <w:t> </w:t>
      </w:r>
      <w:r>
        <w:rPr>
          <w:sz w:val="23"/>
        </w:rPr>
        <w:t>calidad.</w:t>
      </w:r>
    </w:p>
    <w:p>
      <w:pPr>
        <w:pStyle w:val="ListParagraph"/>
        <w:numPr>
          <w:ilvl w:val="0"/>
          <w:numId w:val="17"/>
        </w:numPr>
        <w:tabs>
          <w:tab w:pos="676" w:val="left" w:leader="none"/>
        </w:tabs>
        <w:spacing w:line="362" w:lineRule="auto" w:before="138" w:after="0"/>
        <w:ind w:left="675" w:right="102" w:hanging="345"/>
        <w:jc w:val="both"/>
        <w:rPr>
          <w:sz w:val="23"/>
        </w:rPr>
      </w:pPr>
      <w:r>
        <w:rPr>
          <w:sz w:val="23"/>
        </w:rPr>
        <w:t>Control de calidad: es un sistema eficaz para coordinar el mantenimiento de la calidad y los esfuerzos de mejora de varios grupos en una organización, de tal forma que se optimice el costo de producción para permitir la  completa satisfacción de los</w:t>
      </w:r>
      <w:r>
        <w:rPr>
          <w:spacing w:val="-14"/>
          <w:sz w:val="23"/>
        </w:rPr>
        <w:t> </w:t>
      </w:r>
      <w:r>
        <w:rPr>
          <w:sz w:val="23"/>
        </w:rPr>
        <w:t>clientes.</w:t>
      </w:r>
    </w:p>
    <w:p>
      <w:pPr>
        <w:pStyle w:val="ListParagraph"/>
        <w:numPr>
          <w:ilvl w:val="0"/>
          <w:numId w:val="17"/>
        </w:numPr>
        <w:tabs>
          <w:tab w:pos="674" w:val="left" w:leader="none"/>
          <w:tab w:pos="676" w:val="left" w:leader="none"/>
        </w:tabs>
        <w:spacing w:line="240" w:lineRule="auto" w:before="14" w:after="0"/>
        <w:ind w:left="675" w:right="0" w:hanging="345"/>
        <w:jc w:val="left"/>
        <w:rPr>
          <w:sz w:val="23"/>
        </w:rPr>
      </w:pPr>
      <w:r>
        <w:rPr>
          <w:spacing w:val="-3"/>
          <w:sz w:val="23"/>
        </w:rPr>
        <w:t>La </w:t>
      </w:r>
      <w:r>
        <w:rPr>
          <w:sz w:val="23"/>
        </w:rPr>
        <w:t>calidad para este autor es: lo mejor para el cliente en servicio y</w:t>
      </w:r>
      <w:r>
        <w:rPr>
          <w:spacing w:val="49"/>
          <w:sz w:val="23"/>
        </w:rPr>
        <w:t> </w:t>
      </w:r>
      <w:r>
        <w:rPr>
          <w:sz w:val="23"/>
        </w:rPr>
        <w:t>precio.</w:t>
      </w:r>
    </w:p>
    <w:p>
      <w:pPr>
        <w:pStyle w:val="ListParagraph"/>
        <w:numPr>
          <w:ilvl w:val="0"/>
          <w:numId w:val="17"/>
        </w:numPr>
        <w:tabs>
          <w:tab w:pos="674" w:val="left" w:leader="none"/>
          <w:tab w:pos="676" w:val="left" w:leader="none"/>
        </w:tabs>
        <w:spacing w:line="357" w:lineRule="auto" w:before="138" w:after="0"/>
        <w:ind w:left="675" w:right="129" w:hanging="345"/>
        <w:jc w:val="left"/>
        <w:rPr>
          <w:sz w:val="23"/>
        </w:rPr>
      </w:pPr>
      <w:r>
        <w:rPr>
          <w:sz w:val="23"/>
        </w:rPr>
        <w:t>El control es una herramienta de la administración que consiste de cuatro pasos:</w:t>
      </w:r>
    </w:p>
    <w:p>
      <w:pPr>
        <w:pStyle w:val="ListParagraph"/>
        <w:numPr>
          <w:ilvl w:val="1"/>
          <w:numId w:val="17"/>
        </w:numPr>
        <w:tabs>
          <w:tab w:pos="1366" w:val="left" w:leader="none"/>
        </w:tabs>
        <w:spacing w:line="306" w:lineRule="exact" w:before="0" w:after="0"/>
        <w:ind w:left="1365" w:right="0" w:hanging="345"/>
        <w:jc w:val="left"/>
        <w:rPr>
          <w:sz w:val="23"/>
        </w:rPr>
      </w:pPr>
      <w:r>
        <w:rPr>
          <w:position w:val="1"/>
          <w:sz w:val="23"/>
        </w:rPr>
        <w:t>Definir las características de calidad que son</w:t>
      </w:r>
      <w:r>
        <w:rPr>
          <w:spacing w:val="31"/>
          <w:position w:val="1"/>
          <w:sz w:val="23"/>
        </w:rPr>
        <w:t> </w:t>
      </w:r>
      <w:r>
        <w:rPr>
          <w:position w:val="1"/>
          <w:sz w:val="23"/>
        </w:rPr>
        <w:t>importantes.</w:t>
      </w:r>
    </w:p>
    <w:p>
      <w:pPr>
        <w:pStyle w:val="ListParagraph"/>
        <w:numPr>
          <w:ilvl w:val="1"/>
          <w:numId w:val="17"/>
        </w:numPr>
        <w:tabs>
          <w:tab w:pos="1366" w:val="left" w:leader="none"/>
        </w:tabs>
        <w:spacing w:line="240" w:lineRule="auto" w:before="111" w:after="0"/>
        <w:ind w:left="1365" w:right="0" w:hanging="345"/>
        <w:jc w:val="left"/>
        <w:rPr>
          <w:sz w:val="23"/>
        </w:rPr>
      </w:pPr>
      <w:r>
        <w:rPr>
          <w:position w:val="1"/>
          <w:sz w:val="23"/>
        </w:rPr>
        <w:t>Establecer estándares deseados para esas</w:t>
      </w:r>
      <w:r>
        <w:rPr>
          <w:spacing w:val="-1"/>
          <w:position w:val="1"/>
          <w:sz w:val="23"/>
        </w:rPr>
        <w:t> </w:t>
      </w:r>
      <w:r>
        <w:rPr>
          <w:spacing w:val="-3"/>
          <w:position w:val="1"/>
          <w:sz w:val="23"/>
        </w:rPr>
        <w:t>características.</w:t>
      </w:r>
    </w:p>
    <w:p>
      <w:pPr>
        <w:pStyle w:val="ListParagraph"/>
        <w:numPr>
          <w:ilvl w:val="1"/>
          <w:numId w:val="17"/>
        </w:numPr>
        <w:tabs>
          <w:tab w:pos="1366" w:val="left" w:leader="none"/>
        </w:tabs>
        <w:spacing w:line="240" w:lineRule="auto" w:before="111" w:after="0"/>
        <w:ind w:left="1365" w:right="0" w:hanging="345"/>
        <w:jc w:val="left"/>
        <w:rPr>
          <w:sz w:val="23"/>
        </w:rPr>
      </w:pPr>
      <w:r>
        <w:rPr>
          <w:position w:val="1"/>
          <w:sz w:val="23"/>
        </w:rPr>
        <w:t>Actuar cuando se exceden los</w:t>
      </w:r>
      <w:r>
        <w:rPr>
          <w:spacing w:val="6"/>
          <w:position w:val="1"/>
          <w:sz w:val="23"/>
        </w:rPr>
        <w:t> </w:t>
      </w:r>
      <w:r>
        <w:rPr>
          <w:position w:val="1"/>
          <w:sz w:val="23"/>
        </w:rPr>
        <w:t>estándares.</w:t>
      </w:r>
    </w:p>
    <w:p>
      <w:pPr>
        <w:pStyle w:val="ListParagraph"/>
        <w:numPr>
          <w:ilvl w:val="1"/>
          <w:numId w:val="17"/>
        </w:numPr>
        <w:tabs>
          <w:tab w:pos="1366" w:val="left" w:leader="none"/>
        </w:tabs>
        <w:spacing w:line="240" w:lineRule="auto" w:before="111" w:after="0"/>
        <w:ind w:left="1365" w:right="0" w:hanging="345"/>
        <w:jc w:val="left"/>
        <w:rPr>
          <w:sz w:val="23"/>
        </w:rPr>
      </w:pPr>
      <w:r>
        <w:rPr>
          <w:position w:val="1"/>
          <w:sz w:val="23"/>
        </w:rPr>
        <w:t>Planear mejor en los estándares de</w:t>
      </w:r>
      <w:r>
        <w:rPr>
          <w:spacing w:val="30"/>
          <w:position w:val="1"/>
          <w:sz w:val="23"/>
        </w:rPr>
        <w:t> </w:t>
      </w:r>
      <w:r>
        <w:rPr>
          <w:position w:val="1"/>
          <w:sz w:val="23"/>
        </w:rPr>
        <w:t>calidad.</w:t>
      </w:r>
    </w:p>
    <w:p>
      <w:pPr>
        <w:pStyle w:val="ListParagraph"/>
        <w:numPr>
          <w:ilvl w:val="0"/>
          <w:numId w:val="17"/>
        </w:numPr>
        <w:tabs>
          <w:tab w:pos="675" w:val="left" w:leader="none"/>
          <w:tab w:pos="676" w:val="left" w:leader="none"/>
        </w:tabs>
        <w:spacing w:line="345" w:lineRule="auto" w:before="134" w:after="0"/>
        <w:ind w:left="675" w:right="102" w:hanging="345"/>
        <w:jc w:val="left"/>
        <w:rPr>
          <w:sz w:val="23"/>
        </w:rPr>
      </w:pPr>
      <w:r>
        <w:rPr>
          <w:sz w:val="23"/>
        </w:rPr>
        <w:t>Sistema de calidad total: el acuerdo en todos los niveles de la empresa,   para  establecer  una  estructura  de  operación,  documentada  en    </w:t>
      </w:r>
      <w:r>
        <w:rPr>
          <w:spacing w:val="66"/>
          <w:sz w:val="23"/>
        </w:rPr>
        <w:t> </w:t>
      </w:r>
      <w:r>
        <w:rPr>
          <w:sz w:val="23"/>
        </w:rPr>
        <w:t>forma</w:t>
      </w:r>
    </w:p>
    <w:p>
      <w:pPr>
        <w:spacing w:after="0" w:line="345" w:lineRule="auto"/>
        <w:jc w:val="left"/>
        <w:rPr>
          <w:sz w:val="23"/>
        </w:rPr>
        <w:sectPr>
          <w:pgSz w:w="11920" w:h="16840"/>
          <w:pgMar w:header="0" w:footer="1473" w:top="1600" w:bottom="1660" w:left="1680" w:right="1600"/>
        </w:sectPr>
      </w:pPr>
    </w:p>
    <w:p>
      <w:pPr>
        <w:pStyle w:val="BodyText"/>
        <w:rPr>
          <w:sz w:val="20"/>
        </w:rPr>
      </w:pPr>
    </w:p>
    <w:p>
      <w:pPr>
        <w:pStyle w:val="BodyText"/>
        <w:spacing w:before="1"/>
        <w:rPr>
          <w:sz w:val="18"/>
        </w:rPr>
      </w:pPr>
    </w:p>
    <w:p>
      <w:pPr>
        <w:pStyle w:val="BodyText"/>
        <w:spacing w:line="362" w:lineRule="auto"/>
        <w:ind w:left="815" w:right="102"/>
        <w:jc w:val="both"/>
      </w:pPr>
      <w:r>
        <w:rPr/>
        <w:t>efectiva, </w:t>
      </w:r>
      <w:r>
        <w:rPr>
          <w:spacing w:val="-4"/>
        </w:rPr>
        <w:t>técnicamente</w:t>
      </w:r>
      <w:r>
        <w:rPr>
          <w:spacing w:val="63"/>
        </w:rPr>
        <w:t> </w:t>
      </w:r>
      <w:r>
        <w:rPr/>
        <w:t>integrada, con procedimientos administrativos y  guías para coordinar las actividades del personal, la operación de las máquinas y la información. Lo anterior es el mejor y más práctico camino para asegurar la satisfacción del cliente y optimizar los costos de</w:t>
      </w:r>
      <w:r>
        <w:rPr>
          <w:spacing w:val="2"/>
        </w:rPr>
        <w:t> </w:t>
      </w:r>
      <w:r>
        <w:rPr/>
        <w:t>calidad.</w:t>
      </w:r>
    </w:p>
    <w:p>
      <w:pPr>
        <w:pStyle w:val="ListParagraph"/>
        <w:numPr>
          <w:ilvl w:val="0"/>
          <w:numId w:val="18"/>
        </w:numPr>
        <w:tabs>
          <w:tab w:pos="815" w:val="left" w:leader="none"/>
        </w:tabs>
        <w:spacing w:line="345" w:lineRule="auto" w:before="14" w:after="0"/>
        <w:ind w:left="815" w:right="156" w:hanging="345"/>
        <w:jc w:val="both"/>
        <w:rPr>
          <w:sz w:val="23"/>
        </w:rPr>
      </w:pPr>
      <w:r>
        <w:rPr>
          <w:sz w:val="23"/>
        </w:rPr>
        <w:t>Los costos de calidad son: costos de prevención, costos de evaluación, costos de fallas internas y costos de fallas</w:t>
      </w:r>
      <w:r>
        <w:rPr>
          <w:spacing w:val="-14"/>
          <w:sz w:val="23"/>
        </w:rPr>
        <w:t> </w:t>
      </w:r>
      <w:r>
        <w:rPr>
          <w:sz w:val="23"/>
        </w:rPr>
        <w:t>externas.</w:t>
      </w:r>
    </w:p>
    <w:p>
      <w:pPr>
        <w:pStyle w:val="BodyText"/>
        <w:rPr>
          <w:sz w:val="22"/>
        </w:rPr>
      </w:pPr>
    </w:p>
    <w:p>
      <w:pPr>
        <w:pStyle w:val="BodyText"/>
        <w:rPr>
          <w:sz w:val="22"/>
        </w:rPr>
      </w:pPr>
    </w:p>
    <w:p>
      <w:pPr>
        <w:pStyle w:val="BodyText"/>
        <w:spacing w:before="6"/>
        <w:rPr>
          <w:sz w:val="28"/>
        </w:rPr>
      </w:pPr>
    </w:p>
    <w:p>
      <w:pPr>
        <w:pStyle w:val="Heading4"/>
        <w:spacing w:line="362" w:lineRule="auto"/>
        <w:ind w:left="3190" w:right="3214"/>
        <w:jc w:val="center"/>
      </w:pPr>
      <w:r>
        <w:rPr/>
        <w:t>Phillip B. Crosby (Crosby, 1987)</w:t>
      </w:r>
    </w:p>
    <w:p>
      <w:pPr>
        <w:pStyle w:val="ListParagraph"/>
        <w:numPr>
          <w:ilvl w:val="0"/>
          <w:numId w:val="18"/>
        </w:numPr>
        <w:tabs>
          <w:tab w:pos="816" w:val="left" w:leader="none"/>
        </w:tabs>
        <w:spacing w:line="355" w:lineRule="auto" w:before="14" w:after="0"/>
        <w:ind w:left="815" w:right="130" w:hanging="345"/>
        <w:jc w:val="both"/>
        <w:rPr>
          <w:sz w:val="23"/>
        </w:rPr>
      </w:pPr>
      <w:r>
        <w:rPr>
          <w:sz w:val="23"/>
        </w:rPr>
        <w:t>El gasto para asegura la calidad de un producto es la inversión de mayor </w:t>
      </w:r>
      <w:r>
        <w:rPr>
          <w:spacing w:val="-3"/>
          <w:sz w:val="23"/>
        </w:rPr>
        <w:t>rentabilidad </w:t>
      </w:r>
      <w:r>
        <w:rPr>
          <w:sz w:val="23"/>
        </w:rPr>
        <w:t>que una empresa puede hacer y la calidad se paga sola </w:t>
      </w:r>
      <w:r>
        <w:rPr>
          <w:spacing w:val="-2"/>
          <w:sz w:val="23"/>
        </w:rPr>
        <w:t>con </w:t>
      </w:r>
      <w:r>
        <w:rPr>
          <w:sz w:val="23"/>
        </w:rPr>
        <w:t>beneficios.</w:t>
      </w:r>
    </w:p>
    <w:p>
      <w:pPr>
        <w:pStyle w:val="ListParagraph"/>
        <w:numPr>
          <w:ilvl w:val="0"/>
          <w:numId w:val="18"/>
        </w:numPr>
        <w:tabs>
          <w:tab w:pos="814" w:val="left" w:leader="none"/>
          <w:tab w:pos="816" w:val="left" w:leader="none"/>
        </w:tabs>
        <w:spacing w:line="240" w:lineRule="auto" w:before="23" w:after="0"/>
        <w:ind w:left="815" w:right="0" w:hanging="345"/>
        <w:jc w:val="left"/>
        <w:rPr>
          <w:sz w:val="23"/>
        </w:rPr>
      </w:pPr>
      <w:r>
        <w:rPr>
          <w:sz w:val="23"/>
        </w:rPr>
        <w:t>La calidad no cuesta, es gratis, si las cosas se hacen bien la primer</w:t>
      </w:r>
      <w:r>
        <w:rPr>
          <w:spacing w:val="6"/>
          <w:sz w:val="23"/>
        </w:rPr>
        <w:t> </w:t>
      </w:r>
      <w:r>
        <w:rPr>
          <w:sz w:val="23"/>
        </w:rPr>
        <w:t>vez.</w:t>
      </w:r>
    </w:p>
    <w:p>
      <w:pPr>
        <w:pStyle w:val="ListParagraph"/>
        <w:numPr>
          <w:ilvl w:val="0"/>
          <w:numId w:val="18"/>
        </w:numPr>
        <w:tabs>
          <w:tab w:pos="816" w:val="left" w:leader="none"/>
        </w:tabs>
        <w:spacing w:line="345" w:lineRule="auto" w:before="138" w:after="0"/>
        <w:ind w:left="815" w:right="105" w:hanging="345"/>
        <w:jc w:val="both"/>
        <w:rPr>
          <w:sz w:val="23"/>
        </w:rPr>
      </w:pPr>
      <w:r>
        <w:rPr>
          <w:sz w:val="23"/>
        </w:rPr>
        <w:t>Las organizaciones que no aplican la administración de la calidad gastan del 20 al 40% de sus ventas</w:t>
      </w:r>
      <w:r>
        <w:rPr>
          <w:spacing w:val="29"/>
          <w:sz w:val="23"/>
        </w:rPr>
        <w:t> </w:t>
      </w:r>
      <w:r>
        <w:rPr>
          <w:spacing w:val="3"/>
          <w:sz w:val="23"/>
        </w:rPr>
        <w:t>en:</w:t>
      </w:r>
    </w:p>
    <w:p>
      <w:pPr>
        <w:pStyle w:val="ListParagraph"/>
        <w:numPr>
          <w:ilvl w:val="1"/>
          <w:numId w:val="18"/>
        </w:numPr>
        <w:tabs>
          <w:tab w:pos="1506" w:val="left" w:leader="none"/>
        </w:tabs>
        <w:spacing w:line="240" w:lineRule="auto" w:before="25" w:after="0"/>
        <w:ind w:left="1505" w:right="0" w:hanging="345"/>
        <w:jc w:val="left"/>
        <w:rPr>
          <w:sz w:val="23"/>
        </w:rPr>
      </w:pPr>
      <w:r>
        <w:rPr>
          <w:position w:val="1"/>
          <w:sz w:val="23"/>
        </w:rPr>
        <w:t>Retrabajos</w:t>
      </w:r>
    </w:p>
    <w:p>
      <w:pPr>
        <w:pStyle w:val="ListParagraph"/>
        <w:numPr>
          <w:ilvl w:val="1"/>
          <w:numId w:val="18"/>
        </w:numPr>
        <w:tabs>
          <w:tab w:pos="1506" w:val="left" w:leader="none"/>
        </w:tabs>
        <w:spacing w:line="240" w:lineRule="auto" w:before="121" w:after="0"/>
        <w:ind w:left="1505" w:right="0" w:hanging="345"/>
        <w:jc w:val="left"/>
        <w:rPr>
          <w:sz w:val="23"/>
        </w:rPr>
      </w:pPr>
      <w:r>
        <w:rPr>
          <w:sz w:val="23"/>
        </w:rPr>
        <w:t>Desperdicios</w:t>
      </w:r>
    </w:p>
    <w:p>
      <w:pPr>
        <w:pStyle w:val="ListParagraph"/>
        <w:numPr>
          <w:ilvl w:val="1"/>
          <w:numId w:val="18"/>
        </w:numPr>
        <w:tabs>
          <w:tab w:pos="1506" w:val="left" w:leader="none"/>
        </w:tabs>
        <w:spacing w:line="240" w:lineRule="auto" w:before="126" w:after="0"/>
        <w:ind w:left="1505" w:right="0" w:hanging="345"/>
        <w:jc w:val="left"/>
        <w:rPr>
          <w:sz w:val="23"/>
        </w:rPr>
      </w:pPr>
      <w:r>
        <w:rPr>
          <w:position w:val="1"/>
          <w:sz w:val="23"/>
        </w:rPr>
        <w:t>Descuentos por calidad</w:t>
      </w:r>
      <w:r>
        <w:rPr>
          <w:spacing w:val="39"/>
          <w:position w:val="1"/>
          <w:sz w:val="23"/>
        </w:rPr>
        <w:t> </w:t>
      </w:r>
      <w:r>
        <w:rPr>
          <w:position w:val="1"/>
          <w:sz w:val="23"/>
        </w:rPr>
        <w:t>inferior</w:t>
      </w:r>
    </w:p>
    <w:p>
      <w:pPr>
        <w:pStyle w:val="ListParagraph"/>
        <w:numPr>
          <w:ilvl w:val="1"/>
          <w:numId w:val="18"/>
        </w:numPr>
        <w:tabs>
          <w:tab w:pos="1506" w:val="left" w:leader="none"/>
        </w:tabs>
        <w:spacing w:line="240" w:lineRule="auto" w:before="111" w:after="0"/>
        <w:ind w:left="1505" w:right="0" w:hanging="345"/>
        <w:jc w:val="left"/>
        <w:rPr>
          <w:sz w:val="23"/>
        </w:rPr>
      </w:pPr>
      <w:r>
        <w:rPr>
          <w:position w:val="1"/>
          <w:sz w:val="23"/>
        </w:rPr>
        <w:t>Pago de garantías y daños a los</w:t>
      </w:r>
      <w:r>
        <w:rPr>
          <w:spacing w:val="11"/>
          <w:position w:val="1"/>
          <w:sz w:val="23"/>
        </w:rPr>
        <w:t> </w:t>
      </w:r>
      <w:r>
        <w:rPr>
          <w:position w:val="1"/>
          <w:sz w:val="23"/>
        </w:rPr>
        <w:t>clientes</w:t>
      </w:r>
    </w:p>
    <w:p>
      <w:pPr>
        <w:pStyle w:val="ListParagraph"/>
        <w:numPr>
          <w:ilvl w:val="1"/>
          <w:numId w:val="18"/>
        </w:numPr>
        <w:tabs>
          <w:tab w:pos="1506" w:val="left" w:leader="none"/>
        </w:tabs>
        <w:spacing w:line="240" w:lineRule="auto" w:before="111" w:after="0"/>
        <w:ind w:left="1505" w:right="0" w:hanging="345"/>
        <w:jc w:val="left"/>
        <w:rPr>
          <w:sz w:val="23"/>
        </w:rPr>
      </w:pPr>
      <w:r>
        <w:rPr>
          <w:position w:val="1"/>
          <w:sz w:val="23"/>
        </w:rPr>
        <w:t>Otros costos relacionados con la mala</w:t>
      </w:r>
      <w:r>
        <w:rPr>
          <w:spacing w:val="33"/>
          <w:position w:val="1"/>
          <w:sz w:val="23"/>
        </w:rPr>
        <w:t> </w:t>
      </w:r>
      <w:r>
        <w:rPr>
          <w:position w:val="1"/>
          <w:sz w:val="23"/>
        </w:rPr>
        <w:t>calidad</w:t>
      </w:r>
    </w:p>
    <w:p>
      <w:pPr>
        <w:pStyle w:val="ListParagraph"/>
        <w:numPr>
          <w:ilvl w:val="0"/>
          <w:numId w:val="18"/>
        </w:numPr>
        <w:tabs>
          <w:tab w:pos="816" w:val="left" w:leader="none"/>
        </w:tabs>
        <w:spacing w:line="345" w:lineRule="auto" w:before="119" w:after="0"/>
        <w:ind w:left="815" w:right="123" w:hanging="345"/>
        <w:jc w:val="both"/>
        <w:rPr>
          <w:sz w:val="23"/>
        </w:rPr>
      </w:pPr>
      <w:r>
        <w:rPr>
          <w:sz w:val="23"/>
        </w:rPr>
        <w:t>La calidad es responsabilidad de todos los empleados de la organización y empieza con la gente no con las co</w:t>
      </w:r>
      <w:r>
        <w:rPr>
          <w:spacing w:val="-55"/>
          <w:sz w:val="23"/>
        </w:rPr>
        <w:t> </w:t>
      </w:r>
      <w:r>
        <w:rPr>
          <w:spacing w:val="-7"/>
          <w:sz w:val="23"/>
        </w:rPr>
        <w:t>sas.</w:t>
      </w:r>
    </w:p>
    <w:p>
      <w:pPr>
        <w:pStyle w:val="ListParagraph"/>
        <w:numPr>
          <w:ilvl w:val="0"/>
          <w:numId w:val="18"/>
        </w:numPr>
        <w:tabs>
          <w:tab w:pos="816" w:val="left" w:leader="none"/>
        </w:tabs>
        <w:spacing w:line="355" w:lineRule="auto" w:before="34" w:after="0"/>
        <w:ind w:left="815" w:right="116" w:hanging="345"/>
        <w:jc w:val="both"/>
        <w:rPr>
          <w:sz w:val="23"/>
        </w:rPr>
      </w:pPr>
      <w:r>
        <w:rPr>
          <w:sz w:val="23"/>
        </w:rPr>
        <w:t>Para Crosby la calidad es la principal responsabilidad de los directivos y de todos los empleados de la organización. Los cuatro fundamentos de la calidad</w:t>
      </w:r>
      <w:r>
        <w:rPr>
          <w:spacing w:val="5"/>
          <w:sz w:val="23"/>
        </w:rPr>
        <w:t> </w:t>
      </w:r>
      <w:r>
        <w:rPr>
          <w:sz w:val="23"/>
        </w:rPr>
        <w:t>son:</w:t>
      </w:r>
    </w:p>
    <w:p>
      <w:pPr>
        <w:pStyle w:val="ListParagraph"/>
        <w:numPr>
          <w:ilvl w:val="1"/>
          <w:numId w:val="18"/>
        </w:numPr>
        <w:tabs>
          <w:tab w:pos="1506" w:val="left" w:leader="none"/>
        </w:tabs>
        <w:spacing w:line="324" w:lineRule="auto" w:before="14" w:after="0"/>
        <w:ind w:left="1505" w:right="150" w:hanging="345"/>
        <w:jc w:val="left"/>
        <w:rPr>
          <w:sz w:val="23"/>
        </w:rPr>
      </w:pPr>
      <w:r>
        <w:rPr>
          <w:position w:val="1"/>
          <w:sz w:val="23"/>
        </w:rPr>
        <w:t>La calidad se define como el cumplimiento con los requisitos, no </w:t>
      </w:r>
      <w:r>
        <w:rPr>
          <w:sz w:val="23"/>
        </w:rPr>
        <w:t>como la</w:t>
      </w:r>
      <w:r>
        <w:rPr>
          <w:spacing w:val="9"/>
          <w:sz w:val="23"/>
        </w:rPr>
        <w:t> </w:t>
      </w:r>
      <w:r>
        <w:rPr>
          <w:sz w:val="23"/>
        </w:rPr>
        <w:t>excelencia.</w:t>
      </w:r>
    </w:p>
    <w:p>
      <w:pPr>
        <w:pStyle w:val="ListParagraph"/>
        <w:numPr>
          <w:ilvl w:val="1"/>
          <w:numId w:val="18"/>
        </w:numPr>
        <w:tabs>
          <w:tab w:pos="1506" w:val="left" w:leader="none"/>
        </w:tabs>
        <w:spacing w:line="336" w:lineRule="auto" w:before="60" w:after="0"/>
        <w:ind w:left="1505" w:right="102" w:hanging="345"/>
        <w:jc w:val="left"/>
        <w:rPr>
          <w:sz w:val="23"/>
        </w:rPr>
      </w:pPr>
      <w:r>
        <w:rPr>
          <w:sz w:val="23"/>
        </w:rPr>
        <w:t>El sistema para asegurar la calidad es la prevención, no  la  evaluación.</w:t>
      </w:r>
    </w:p>
    <w:p>
      <w:pPr>
        <w:spacing w:after="0" w:line="336" w:lineRule="auto"/>
        <w:jc w:val="left"/>
        <w:rPr>
          <w:sz w:val="23"/>
        </w:rPr>
        <w:sectPr>
          <w:pgSz w:w="11920" w:h="16840"/>
          <w:pgMar w:header="0" w:footer="1473" w:top="1600" w:bottom="1660" w:left="1540" w:right="1600"/>
        </w:sectPr>
      </w:pPr>
    </w:p>
    <w:p>
      <w:pPr>
        <w:pStyle w:val="BodyText"/>
        <w:rPr>
          <w:sz w:val="20"/>
        </w:rPr>
      </w:pPr>
    </w:p>
    <w:p>
      <w:pPr>
        <w:pStyle w:val="BodyText"/>
        <w:spacing w:before="6"/>
        <w:rPr>
          <w:sz w:val="18"/>
        </w:rPr>
      </w:pPr>
    </w:p>
    <w:p>
      <w:pPr>
        <w:pStyle w:val="ListParagraph"/>
        <w:numPr>
          <w:ilvl w:val="0"/>
          <w:numId w:val="19"/>
        </w:numPr>
        <w:tabs>
          <w:tab w:pos="1365" w:val="left" w:leader="none"/>
        </w:tabs>
        <w:spacing w:line="324" w:lineRule="auto" w:before="0" w:after="0"/>
        <w:ind w:left="1365" w:right="144" w:hanging="345"/>
        <w:jc w:val="left"/>
        <w:rPr>
          <w:sz w:val="23"/>
        </w:rPr>
      </w:pPr>
      <w:r>
        <w:rPr>
          <w:position w:val="1"/>
          <w:sz w:val="23"/>
        </w:rPr>
        <w:t>El estándar de desempeño tiene que ser cero defectos, no el “así  </w:t>
      </w:r>
      <w:r>
        <w:rPr>
          <w:spacing w:val="-3"/>
          <w:sz w:val="23"/>
        </w:rPr>
        <w:t>está</w:t>
      </w:r>
      <w:r>
        <w:rPr>
          <w:spacing w:val="9"/>
          <w:sz w:val="23"/>
        </w:rPr>
        <w:t> </w:t>
      </w:r>
      <w:r>
        <w:rPr>
          <w:spacing w:val="-4"/>
          <w:sz w:val="23"/>
        </w:rPr>
        <w:t>bien”.</w:t>
      </w:r>
    </w:p>
    <w:p>
      <w:pPr>
        <w:pStyle w:val="ListParagraph"/>
        <w:numPr>
          <w:ilvl w:val="0"/>
          <w:numId w:val="19"/>
        </w:numPr>
        <w:tabs>
          <w:tab w:pos="1366" w:val="left" w:leader="none"/>
        </w:tabs>
        <w:spacing w:line="240" w:lineRule="auto" w:before="50" w:after="0"/>
        <w:ind w:left="1365" w:right="0" w:hanging="345"/>
        <w:jc w:val="left"/>
        <w:rPr>
          <w:sz w:val="23"/>
        </w:rPr>
      </w:pPr>
      <w:r>
        <w:rPr>
          <w:position w:val="1"/>
          <w:sz w:val="23"/>
        </w:rPr>
        <w:t>La calidad se mide por los costos del incumplimiento, no los </w:t>
      </w:r>
      <w:r>
        <w:rPr>
          <w:spacing w:val="13"/>
          <w:position w:val="1"/>
          <w:sz w:val="23"/>
        </w:rPr>
        <w:t> </w:t>
      </w:r>
      <w:r>
        <w:rPr>
          <w:position w:val="1"/>
          <w:sz w:val="23"/>
        </w:rPr>
        <w:t>índices.</w:t>
      </w:r>
    </w:p>
    <w:p>
      <w:pPr>
        <w:pStyle w:val="ListParagraph"/>
        <w:numPr>
          <w:ilvl w:val="0"/>
          <w:numId w:val="17"/>
        </w:numPr>
        <w:tabs>
          <w:tab w:pos="674" w:val="left" w:leader="none"/>
          <w:tab w:pos="676" w:val="left" w:leader="none"/>
        </w:tabs>
        <w:spacing w:line="240" w:lineRule="auto" w:before="119" w:after="0"/>
        <w:ind w:left="675" w:right="0" w:hanging="345"/>
        <w:jc w:val="left"/>
        <w:rPr>
          <w:sz w:val="23"/>
        </w:rPr>
      </w:pPr>
      <w:r>
        <w:rPr>
          <w:sz w:val="23"/>
        </w:rPr>
        <w:t>Los 14 pasos de la administración por calidad  son:</w:t>
      </w:r>
    </w:p>
    <w:p>
      <w:pPr>
        <w:pStyle w:val="ListParagraph"/>
        <w:numPr>
          <w:ilvl w:val="1"/>
          <w:numId w:val="17"/>
        </w:numPr>
        <w:tabs>
          <w:tab w:pos="1366" w:val="left" w:leader="none"/>
        </w:tabs>
        <w:spacing w:line="240" w:lineRule="auto" w:before="129" w:after="0"/>
        <w:ind w:left="1365" w:right="0" w:hanging="345"/>
        <w:jc w:val="left"/>
        <w:rPr>
          <w:sz w:val="23"/>
        </w:rPr>
      </w:pPr>
      <w:r>
        <w:rPr>
          <w:position w:val="1"/>
          <w:sz w:val="23"/>
        </w:rPr>
        <w:t>Paso 1: compromiso de la dirección y la </w:t>
      </w:r>
      <w:r>
        <w:rPr>
          <w:spacing w:val="9"/>
          <w:position w:val="1"/>
          <w:sz w:val="23"/>
        </w:rPr>
        <w:t> </w:t>
      </w:r>
      <w:r>
        <w:rPr>
          <w:position w:val="1"/>
          <w:sz w:val="23"/>
        </w:rPr>
        <w:t>gerencia.</w:t>
      </w:r>
    </w:p>
    <w:p>
      <w:pPr>
        <w:pStyle w:val="ListParagraph"/>
        <w:numPr>
          <w:ilvl w:val="1"/>
          <w:numId w:val="17"/>
        </w:numPr>
        <w:tabs>
          <w:tab w:pos="1366" w:val="left" w:leader="none"/>
        </w:tabs>
        <w:spacing w:line="240" w:lineRule="auto" w:before="111" w:after="0"/>
        <w:ind w:left="1365" w:right="0" w:hanging="345"/>
        <w:jc w:val="left"/>
        <w:rPr>
          <w:sz w:val="23"/>
        </w:rPr>
      </w:pPr>
      <w:r>
        <w:rPr>
          <w:position w:val="1"/>
          <w:sz w:val="23"/>
        </w:rPr>
        <w:t>Paso 2: el equipo de mejoramiento de </w:t>
      </w:r>
      <w:r>
        <w:rPr>
          <w:spacing w:val="3"/>
          <w:position w:val="1"/>
          <w:sz w:val="23"/>
        </w:rPr>
        <w:t> </w:t>
      </w:r>
      <w:r>
        <w:rPr>
          <w:position w:val="1"/>
          <w:sz w:val="23"/>
        </w:rPr>
        <w:t>calidad.</w:t>
      </w:r>
    </w:p>
    <w:p>
      <w:pPr>
        <w:pStyle w:val="ListParagraph"/>
        <w:numPr>
          <w:ilvl w:val="1"/>
          <w:numId w:val="17"/>
        </w:numPr>
        <w:tabs>
          <w:tab w:pos="1366" w:val="left" w:leader="none"/>
        </w:tabs>
        <w:spacing w:line="240" w:lineRule="auto" w:before="111" w:after="0"/>
        <w:ind w:left="1365" w:right="0" w:hanging="345"/>
        <w:jc w:val="left"/>
        <w:rPr>
          <w:sz w:val="23"/>
        </w:rPr>
      </w:pPr>
      <w:r>
        <w:rPr>
          <w:position w:val="1"/>
          <w:sz w:val="23"/>
        </w:rPr>
        <w:t>Paso 3: medición de la</w:t>
      </w:r>
      <w:r>
        <w:rPr>
          <w:spacing w:val="20"/>
          <w:position w:val="1"/>
          <w:sz w:val="23"/>
        </w:rPr>
        <w:t> </w:t>
      </w:r>
      <w:r>
        <w:rPr>
          <w:position w:val="1"/>
          <w:sz w:val="23"/>
        </w:rPr>
        <w:t>calidad.</w:t>
      </w:r>
    </w:p>
    <w:p>
      <w:pPr>
        <w:pStyle w:val="ListParagraph"/>
        <w:numPr>
          <w:ilvl w:val="1"/>
          <w:numId w:val="17"/>
        </w:numPr>
        <w:tabs>
          <w:tab w:pos="1366" w:val="left" w:leader="none"/>
        </w:tabs>
        <w:spacing w:line="240" w:lineRule="auto" w:before="121" w:after="0"/>
        <w:ind w:left="1365" w:right="0" w:hanging="345"/>
        <w:jc w:val="left"/>
        <w:rPr>
          <w:sz w:val="23"/>
        </w:rPr>
      </w:pPr>
      <w:r>
        <w:rPr>
          <w:sz w:val="23"/>
        </w:rPr>
        <w:t>Paso 4: los costos de</w:t>
      </w:r>
      <w:r>
        <w:rPr>
          <w:spacing w:val="42"/>
          <w:sz w:val="23"/>
        </w:rPr>
        <w:t> </w:t>
      </w:r>
      <w:r>
        <w:rPr>
          <w:sz w:val="23"/>
        </w:rPr>
        <w:t>calidad.</w:t>
      </w:r>
    </w:p>
    <w:p>
      <w:pPr>
        <w:pStyle w:val="ListParagraph"/>
        <w:numPr>
          <w:ilvl w:val="1"/>
          <w:numId w:val="17"/>
        </w:numPr>
        <w:tabs>
          <w:tab w:pos="1366" w:val="left" w:leader="none"/>
        </w:tabs>
        <w:spacing w:line="240" w:lineRule="auto" w:before="126" w:after="0"/>
        <w:ind w:left="1365" w:right="0" w:hanging="345"/>
        <w:jc w:val="left"/>
        <w:rPr>
          <w:sz w:val="23"/>
        </w:rPr>
      </w:pPr>
      <w:r>
        <w:rPr>
          <w:position w:val="1"/>
          <w:sz w:val="23"/>
        </w:rPr>
        <w:t>Paso 5: conciencia de la</w:t>
      </w:r>
      <w:r>
        <w:rPr>
          <w:spacing w:val="21"/>
          <w:position w:val="1"/>
          <w:sz w:val="23"/>
        </w:rPr>
        <w:t> </w:t>
      </w:r>
      <w:r>
        <w:rPr>
          <w:position w:val="1"/>
          <w:sz w:val="23"/>
        </w:rPr>
        <w:t>calidad.</w:t>
      </w:r>
    </w:p>
    <w:p>
      <w:pPr>
        <w:pStyle w:val="ListParagraph"/>
        <w:numPr>
          <w:ilvl w:val="1"/>
          <w:numId w:val="17"/>
        </w:numPr>
        <w:tabs>
          <w:tab w:pos="1366" w:val="left" w:leader="none"/>
        </w:tabs>
        <w:spacing w:line="240" w:lineRule="auto" w:before="111" w:after="0"/>
        <w:ind w:left="1365" w:right="0" w:hanging="345"/>
        <w:jc w:val="left"/>
        <w:rPr>
          <w:sz w:val="23"/>
        </w:rPr>
      </w:pPr>
      <w:r>
        <w:rPr>
          <w:position w:val="1"/>
          <w:sz w:val="23"/>
        </w:rPr>
        <w:t>Paso 6: acción</w:t>
      </w:r>
      <w:r>
        <w:rPr>
          <w:spacing w:val="21"/>
          <w:position w:val="1"/>
          <w:sz w:val="23"/>
        </w:rPr>
        <w:t> </w:t>
      </w:r>
      <w:r>
        <w:rPr>
          <w:position w:val="1"/>
          <w:sz w:val="23"/>
        </w:rPr>
        <w:t>correctiva.</w:t>
      </w:r>
    </w:p>
    <w:p>
      <w:pPr>
        <w:pStyle w:val="ListParagraph"/>
        <w:numPr>
          <w:ilvl w:val="1"/>
          <w:numId w:val="17"/>
        </w:numPr>
        <w:tabs>
          <w:tab w:pos="1366" w:val="left" w:leader="none"/>
        </w:tabs>
        <w:spacing w:line="240" w:lineRule="auto" w:before="111" w:after="0"/>
        <w:ind w:left="1365" w:right="0" w:hanging="345"/>
        <w:jc w:val="left"/>
        <w:rPr>
          <w:sz w:val="23"/>
        </w:rPr>
      </w:pPr>
      <w:r>
        <w:rPr>
          <w:position w:val="1"/>
          <w:sz w:val="23"/>
        </w:rPr>
        <w:t>Paso 7: planeación de </w:t>
      </w:r>
      <w:r>
        <w:rPr>
          <w:spacing w:val="-3"/>
          <w:position w:val="1"/>
          <w:sz w:val="23"/>
        </w:rPr>
        <w:t>cero</w:t>
      </w:r>
      <w:r>
        <w:rPr>
          <w:spacing w:val="38"/>
          <w:position w:val="1"/>
          <w:sz w:val="23"/>
        </w:rPr>
        <w:t> </w:t>
      </w:r>
      <w:r>
        <w:rPr>
          <w:spacing w:val="-3"/>
          <w:position w:val="1"/>
          <w:sz w:val="23"/>
        </w:rPr>
        <w:t>defectos.</w:t>
      </w:r>
    </w:p>
    <w:p>
      <w:pPr>
        <w:pStyle w:val="ListParagraph"/>
        <w:numPr>
          <w:ilvl w:val="1"/>
          <w:numId w:val="17"/>
        </w:numPr>
        <w:tabs>
          <w:tab w:pos="1366" w:val="left" w:leader="none"/>
        </w:tabs>
        <w:spacing w:line="240" w:lineRule="auto" w:before="111" w:after="0"/>
        <w:ind w:left="1365" w:right="0" w:hanging="345"/>
        <w:jc w:val="left"/>
        <w:rPr>
          <w:sz w:val="23"/>
        </w:rPr>
      </w:pPr>
      <w:r>
        <w:rPr>
          <w:position w:val="1"/>
          <w:sz w:val="23"/>
        </w:rPr>
        <w:t>Paso 8: entrenamiento de los</w:t>
      </w:r>
      <w:r>
        <w:rPr>
          <w:spacing w:val="38"/>
          <w:position w:val="1"/>
          <w:sz w:val="23"/>
        </w:rPr>
        <w:t> </w:t>
      </w:r>
      <w:r>
        <w:rPr>
          <w:position w:val="1"/>
          <w:sz w:val="23"/>
        </w:rPr>
        <w:t>supervisores.</w:t>
      </w:r>
    </w:p>
    <w:p>
      <w:pPr>
        <w:pStyle w:val="ListParagraph"/>
        <w:numPr>
          <w:ilvl w:val="1"/>
          <w:numId w:val="17"/>
        </w:numPr>
        <w:tabs>
          <w:tab w:pos="1366" w:val="left" w:leader="none"/>
        </w:tabs>
        <w:spacing w:line="240" w:lineRule="auto" w:before="111" w:after="0"/>
        <w:ind w:left="1365" w:right="0" w:hanging="345"/>
        <w:jc w:val="left"/>
        <w:rPr>
          <w:sz w:val="23"/>
        </w:rPr>
      </w:pPr>
      <w:r>
        <w:rPr>
          <w:position w:val="1"/>
          <w:sz w:val="23"/>
        </w:rPr>
        <w:t>Paso 9: día cero defectos (día</w:t>
      </w:r>
      <w:r>
        <w:rPr>
          <w:spacing w:val="37"/>
          <w:position w:val="1"/>
          <w:sz w:val="23"/>
        </w:rPr>
        <w:t> </w:t>
      </w:r>
      <w:r>
        <w:rPr>
          <w:position w:val="1"/>
          <w:sz w:val="23"/>
        </w:rPr>
        <w:t>CD).</w:t>
      </w:r>
    </w:p>
    <w:p>
      <w:pPr>
        <w:pStyle w:val="ListParagraph"/>
        <w:numPr>
          <w:ilvl w:val="1"/>
          <w:numId w:val="17"/>
        </w:numPr>
        <w:tabs>
          <w:tab w:pos="1366" w:val="left" w:leader="none"/>
        </w:tabs>
        <w:spacing w:line="240" w:lineRule="auto" w:before="111" w:after="0"/>
        <w:ind w:left="1365" w:right="0" w:hanging="345"/>
        <w:jc w:val="left"/>
        <w:rPr>
          <w:sz w:val="23"/>
        </w:rPr>
      </w:pPr>
      <w:r>
        <w:rPr>
          <w:position w:val="1"/>
          <w:sz w:val="23"/>
        </w:rPr>
        <w:t>Paso 10: fijación de</w:t>
      </w:r>
      <w:r>
        <w:rPr>
          <w:spacing w:val="27"/>
          <w:position w:val="1"/>
          <w:sz w:val="23"/>
        </w:rPr>
        <w:t> </w:t>
      </w:r>
      <w:r>
        <w:rPr>
          <w:position w:val="1"/>
          <w:sz w:val="23"/>
        </w:rPr>
        <w:t>metas.</w:t>
      </w:r>
    </w:p>
    <w:p>
      <w:pPr>
        <w:pStyle w:val="ListParagraph"/>
        <w:numPr>
          <w:ilvl w:val="1"/>
          <w:numId w:val="17"/>
        </w:numPr>
        <w:tabs>
          <w:tab w:pos="1366" w:val="left" w:leader="none"/>
        </w:tabs>
        <w:spacing w:line="240" w:lineRule="auto" w:before="111" w:after="0"/>
        <w:ind w:left="1365" w:right="0" w:hanging="345"/>
        <w:jc w:val="left"/>
        <w:rPr>
          <w:sz w:val="23"/>
        </w:rPr>
      </w:pPr>
      <w:r>
        <w:rPr>
          <w:position w:val="1"/>
          <w:sz w:val="23"/>
        </w:rPr>
        <w:t>Paso 11: eliminación de la causa de errores</w:t>
      </w:r>
      <w:r>
        <w:rPr>
          <w:spacing w:val="33"/>
          <w:position w:val="1"/>
          <w:sz w:val="23"/>
        </w:rPr>
        <w:t> </w:t>
      </w:r>
      <w:r>
        <w:rPr>
          <w:position w:val="1"/>
          <w:sz w:val="23"/>
        </w:rPr>
        <w:t>(ECE).</w:t>
      </w:r>
    </w:p>
    <w:p>
      <w:pPr>
        <w:pStyle w:val="ListParagraph"/>
        <w:numPr>
          <w:ilvl w:val="1"/>
          <w:numId w:val="17"/>
        </w:numPr>
        <w:tabs>
          <w:tab w:pos="1366" w:val="left" w:leader="none"/>
        </w:tabs>
        <w:spacing w:line="240" w:lineRule="auto" w:before="111" w:after="0"/>
        <w:ind w:left="1365" w:right="0" w:hanging="345"/>
        <w:jc w:val="left"/>
        <w:rPr>
          <w:sz w:val="23"/>
        </w:rPr>
      </w:pPr>
      <w:r>
        <w:rPr>
          <w:position w:val="1"/>
          <w:sz w:val="23"/>
        </w:rPr>
        <w:t>Paso 12:</w:t>
      </w:r>
      <w:r>
        <w:rPr>
          <w:spacing w:val="53"/>
          <w:position w:val="1"/>
          <w:sz w:val="23"/>
        </w:rPr>
        <w:t> </w:t>
      </w:r>
      <w:r>
        <w:rPr>
          <w:position w:val="1"/>
          <w:sz w:val="23"/>
        </w:rPr>
        <w:t>reconocimiento.</w:t>
      </w:r>
    </w:p>
    <w:p>
      <w:pPr>
        <w:pStyle w:val="ListParagraph"/>
        <w:numPr>
          <w:ilvl w:val="1"/>
          <w:numId w:val="17"/>
        </w:numPr>
        <w:tabs>
          <w:tab w:pos="1366" w:val="left" w:leader="none"/>
        </w:tabs>
        <w:spacing w:line="240" w:lineRule="auto" w:before="111" w:after="0"/>
        <w:ind w:left="1365" w:right="0" w:hanging="345"/>
        <w:jc w:val="left"/>
        <w:rPr>
          <w:sz w:val="23"/>
        </w:rPr>
      </w:pPr>
      <w:r>
        <w:rPr>
          <w:position w:val="1"/>
          <w:sz w:val="23"/>
        </w:rPr>
        <w:t>Paso 13: consejos de</w:t>
      </w:r>
      <w:r>
        <w:rPr>
          <w:spacing w:val="32"/>
          <w:position w:val="1"/>
          <w:sz w:val="23"/>
        </w:rPr>
        <w:t> </w:t>
      </w:r>
      <w:r>
        <w:rPr>
          <w:position w:val="1"/>
          <w:sz w:val="23"/>
        </w:rPr>
        <w:t>calidad.</w:t>
      </w:r>
    </w:p>
    <w:p>
      <w:pPr>
        <w:pStyle w:val="ListParagraph"/>
        <w:numPr>
          <w:ilvl w:val="1"/>
          <w:numId w:val="17"/>
        </w:numPr>
        <w:tabs>
          <w:tab w:pos="1366" w:val="left" w:leader="none"/>
        </w:tabs>
        <w:spacing w:line="240" w:lineRule="auto" w:before="121" w:after="0"/>
        <w:ind w:left="1365" w:right="0" w:hanging="345"/>
        <w:jc w:val="left"/>
        <w:rPr>
          <w:sz w:val="23"/>
        </w:rPr>
      </w:pPr>
      <w:r>
        <w:rPr>
          <w:sz w:val="23"/>
        </w:rPr>
        <w:t>Paso 14: hacerlo todo de</w:t>
      </w:r>
      <w:r>
        <w:rPr>
          <w:spacing w:val="41"/>
          <w:sz w:val="23"/>
        </w:rPr>
        <w:t> </w:t>
      </w:r>
      <w:r>
        <w:rPr>
          <w:spacing w:val="-2"/>
          <w:sz w:val="23"/>
        </w:rPr>
        <w:t>nuevo.</w:t>
      </w:r>
    </w:p>
    <w:p>
      <w:pPr>
        <w:pStyle w:val="ListParagraph"/>
        <w:numPr>
          <w:ilvl w:val="0"/>
          <w:numId w:val="17"/>
        </w:numPr>
        <w:tabs>
          <w:tab w:pos="676" w:val="left" w:leader="none"/>
        </w:tabs>
        <w:spacing w:line="355" w:lineRule="auto" w:before="134" w:after="0"/>
        <w:ind w:left="675" w:right="101" w:hanging="345"/>
        <w:jc w:val="both"/>
        <w:rPr>
          <w:sz w:val="23"/>
        </w:rPr>
      </w:pPr>
      <w:r>
        <w:rPr>
          <w:sz w:val="23"/>
        </w:rPr>
        <w:t>Toda organización que aplica la administración por calidad atraviesa por seis etapas de cambio: comprensión, compromiso, competencia, comunicación corrección y</w:t>
      </w:r>
      <w:r>
        <w:rPr>
          <w:spacing w:val="-6"/>
          <w:sz w:val="23"/>
        </w:rPr>
        <w:t> </w:t>
      </w:r>
      <w:r>
        <w:rPr>
          <w:sz w:val="23"/>
        </w:rPr>
        <w:t>continuidad.</w:t>
      </w:r>
    </w:p>
    <w:p>
      <w:pPr>
        <w:pStyle w:val="BodyText"/>
        <w:rPr>
          <w:sz w:val="22"/>
        </w:rPr>
      </w:pPr>
    </w:p>
    <w:p>
      <w:pPr>
        <w:pStyle w:val="Heading4"/>
        <w:spacing w:line="362" w:lineRule="auto" w:before="163"/>
        <w:ind w:left="3240" w:right="3372" w:hanging="31"/>
        <w:jc w:val="center"/>
      </w:pPr>
      <w:r>
        <w:rPr/>
        <w:t>Kaoru Ishikawa (Guajardo, 1996)</w:t>
      </w:r>
    </w:p>
    <w:p>
      <w:pPr>
        <w:pStyle w:val="ListParagraph"/>
        <w:numPr>
          <w:ilvl w:val="0"/>
          <w:numId w:val="17"/>
        </w:numPr>
        <w:tabs>
          <w:tab w:pos="676" w:val="left" w:leader="none"/>
        </w:tabs>
        <w:spacing w:line="357" w:lineRule="auto" w:before="14" w:after="0"/>
        <w:ind w:left="675" w:right="103" w:hanging="345"/>
        <w:jc w:val="both"/>
        <w:rPr>
          <w:sz w:val="23"/>
        </w:rPr>
      </w:pPr>
      <w:r>
        <w:rPr>
          <w:sz w:val="23"/>
        </w:rPr>
        <w:t>Su aportación es el diagrama Ishikawa, diagrama de pescado o diagrama </w:t>
      </w:r>
      <w:r>
        <w:rPr>
          <w:spacing w:val="-3"/>
          <w:sz w:val="23"/>
        </w:rPr>
        <w:t>causa </w:t>
      </w:r>
      <w:r>
        <w:rPr>
          <w:sz w:val="23"/>
        </w:rPr>
        <w:t>– efecto. Se utiliza como una herramienta sistemática para encontrar, seleccionar y documentar las causas de variación de calidad en la producción, y organizar la relación entre</w:t>
      </w:r>
      <w:r>
        <w:rPr>
          <w:spacing w:val="47"/>
          <w:sz w:val="23"/>
        </w:rPr>
        <w:t> </w:t>
      </w:r>
      <w:r>
        <w:rPr>
          <w:sz w:val="23"/>
        </w:rPr>
        <w:t>ellas.</w:t>
      </w:r>
    </w:p>
    <w:p>
      <w:pPr>
        <w:pStyle w:val="ListParagraph"/>
        <w:numPr>
          <w:ilvl w:val="0"/>
          <w:numId w:val="17"/>
        </w:numPr>
        <w:tabs>
          <w:tab w:pos="676" w:val="left" w:leader="none"/>
        </w:tabs>
        <w:spacing w:line="345" w:lineRule="auto" w:before="35" w:after="0"/>
        <w:ind w:left="675" w:right="112" w:hanging="345"/>
        <w:jc w:val="both"/>
        <w:rPr>
          <w:sz w:val="23"/>
        </w:rPr>
      </w:pPr>
      <w:r>
        <w:rPr>
          <w:sz w:val="23"/>
        </w:rPr>
        <w:t>Expone que el movimiento de control de calidad en toda la empresa no se dirige</w:t>
      </w:r>
      <w:r>
        <w:rPr>
          <w:spacing w:val="26"/>
          <w:sz w:val="23"/>
        </w:rPr>
        <w:t> </w:t>
      </w:r>
      <w:r>
        <w:rPr>
          <w:sz w:val="23"/>
        </w:rPr>
        <w:t>sólo</w:t>
      </w:r>
      <w:r>
        <w:rPr>
          <w:spacing w:val="26"/>
          <w:sz w:val="23"/>
        </w:rPr>
        <w:t> </w:t>
      </w:r>
      <w:r>
        <w:rPr>
          <w:sz w:val="23"/>
        </w:rPr>
        <w:t>a</w:t>
      </w:r>
      <w:r>
        <w:rPr>
          <w:spacing w:val="26"/>
          <w:sz w:val="23"/>
        </w:rPr>
        <w:t> </w:t>
      </w:r>
      <w:r>
        <w:rPr>
          <w:sz w:val="23"/>
        </w:rPr>
        <w:t>la</w:t>
      </w:r>
      <w:r>
        <w:rPr>
          <w:spacing w:val="26"/>
          <w:sz w:val="23"/>
        </w:rPr>
        <w:t> </w:t>
      </w:r>
      <w:r>
        <w:rPr>
          <w:sz w:val="23"/>
        </w:rPr>
        <w:t>calidad</w:t>
      </w:r>
      <w:r>
        <w:rPr>
          <w:spacing w:val="27"/>
          <w:sz w:val="23"/>
        </w:rPr>
        <w:t> </w:t>
      </w:r>
      <w:r>
        <w:rPr>
          <w:sz w:val="23"/>
        </w:rPr>
        <w:t>del</w:t>
      </w:r>
      <w:r>
        <w:rPr>
          <w:spacing w:val="26"/>
          <w:sz w:val="23"/>
        </w:rPr>
        <w:t> </w:t>
      </w:r>
      <w:r>
        <w:rPr>
          <w:sz w:val="23"/>
        </w:rPr>
        <w:t>producto,</w:t>
      </w:r>
      <w:r>
        <w:rPr>
          <w:spacing w:val="26"/>
          <w:sz w:val="23"/>
        </w:rPr>
        <w:t> </w:t>
      </w:r>
      <w:r>
        <w:rPr>
          <w:sz w:val="23"/>
        </w:rPr>
        <w:t>sino</w:t>
      </w:r>
      <w:r>
        <w:rPr>
          <w:spacing w:val="26"/>
          <w:sz w:val="23"/>
        </w:rPr>
        <w:t> </w:t>
      </w:r>
      <w:r>
        <w:rPr>
          <w:sz w:val="23"/>
        </w:rPr>
        <w:t>a</w:t>
      </w:r>
      <w:r>
        <w:rPr>
          <w:spacing w:val="26"/>
          <w:sz w:val="23"/>
        </w:rPr>
        <w:t> </w:t>
      </w:r>
      <w:r>
        <w:rPr>
          <w:sz w:val="23"/>
        </w:rPr>
        <w:t>la</w:t>
      </w:r>
      <w:r>
        <w:rPr>
          <w:spacing w:val="26"/>
          <w:sz w:val="23"/>
        </w:rPr>
        <w:t> </w:t>
      </w:r>
      <w:r>
        <w:rPr>
          <w:sz w:val="23"/>
        </w:rPr>
        <w:t>calidad</w:t>
      </w:r>
      <w:r>
        <w:rPr>
          <w:spacing w:val="27"/>
          <w:sz w:val="23"/>
        </w:rPr>
        <w:t> </w:t>
      </w:r>
      <w:r>
        <w:rPr>
          <w:sz w:val="23"/>
        </w:rPr>
        <w:t>del</w:t>
      </w:r>
      <w:r>
        <w:rPr>
          <w:spacing w:val="26"/>
          <w:sz w:val="23"/>
        </w:rPr>
        <w:t> </w:t>
      </w:r>
      <w:r>
        <w:rPr>
          <w:sz w:val="23"/>
        </w:rPr>
        <w:t>servicio</w:t>
      </w:r>
      <w:r>
        <w:rPr>
          <w:spacing w:val="26"/>
          <w:sz w:val="23"/>
        </w:rPr>
        <w:t> </w:t>
      </w:r>
      <w:r>
        <w:rPr>
          <w:sz w:val="23"/>
        </w:rPr>
        <w:t>después</w:t>
      </w:r>
    </w:p>
    <w:p>
      <w:pPr>
        <w:spacing w:after="0" w:line="345" w:lineRule="auto"/>
        <w:jc w:val="both"/>
        <w:rPr>
          <w:sz w:val="23"/>
        </w:rPr>
        <w:sectPr>
          <w:pgSz w:w="11920" w:h="16840"/>
          <w:pgMar w:header="0" w:footer="1473" w:top="1600" w:bottom="1660" w:left="1680" w:right="1600"/>
        </w:sectPr>
      </w:pPr>
    </w:p>
    <w:p>
      <w:pPr>
        <w:pStyle w:val="BodyText"/>
        <w:rPr>
          <w:sz w:val="20"/>
        </w:rPr>
      </w:pPr>
    </w:p>
    <w:p>
      <w:pPr>
        <w:pStyle w:val="BodyText"/>
        <w:spacing w:before="1"/>
        <w:rPr>
          <w:sz w:val="18"/>
        </w:rPr>
      </w:pPr>
    </w:p>
    <w:p>
      <w:pPr>
        <w:pStyle w:val="BodyText"/>
        <w:spacing w:line="362" w:lineRule="auto"/>
        <w:ind w:left="815"/>
      </w:pPr>
      <w:r>
        <w:rPr/>
        <w:t>de la venta, la calidad de la administración, la calidad de la empresa y la calidad del ser humano, lográndose los siguientes efectos:</w:t>
      </w:r>
    </w:p>
    <w:p>
      <w:pPr>
        <w:pStyle w:val="ListParagraph"/>
        <w:numPr>
          <w:ilvl w:val="1"/>
          <w:numId w:val="17"/>
        </w:numPr>
        <w:tabs>
          <w:tab w:pos="1505" w:val="left" w:leader="none"/>
        </w:tabs>
        <w:spacing w:line="324" w:lineRule="auto" w:before="6" w:after="0"/>
        <w:ind w:left="1505" w:right="120" w:hanging="345"/>
        <w:jc w:val="left"/>
        <w:rPr>
          <w:sz w:val="23"/>
        </w:rPr>
      </w:pPr>
      <w:r>
        <w:rPr>
          <w:spacing w:val="-4"/>
          <w:position w:val="1"/>
          <w:sz w:val="23"/>
        </w:rPr>
        <w:t>La  </w:t>
      </w:r>
      <w:r>
        <w:rPr>
          <w:position w:val="1"/>
          <w:sz w:val="23"/>
        </w:rPr>
        <w:t>calidad del producto se ve mejorada y llega a ser más uniforme,  </w:t>
      </w:r>
      <w:r>
        <w:rPr>
          <w:sz w:val="23"/>
        </w:rPr>
        <w:t>se </w:t>
      </w:r>
      <w:r>
        <w:rPr>
          <w:spacing w:val="-3"/>
          <w:sz w:val="23"/>
        </w:rPr>
        <w:t>reducen </w:t>
      </w:r>
      <w:r>
        <w:rPr>
          <w:sz w:val="23"/>
        </w:rPr>
        <w:t>los</w:t>
      </w:r>
      <w:r>
        <w:rPr>
          <w:spacing w:val="19"/>
          <w:sz w:val="23"/>
        </w:rPr>
        <w:t> </w:t>
      </w:r>
      <w:r>
        <w:rPr>
          <w:spacing w:val="-3"/>
          <w:sz w:val="23"/>
        </w:rPr>
        <w:t>efectos.</w:t>
      </w:r>
    </w:p>
    <w:p>
      <w:pPr>
        <w:pStyle w:val="ListParagraph"/>
        <w:numPr>
          <w:ilvl w:val="1"/>
          <w:numId w:val="17"/>
        </w:numPr>
        <w:tabs>
          <w:tab w:pos="1505" w:val="left" w:leader="none"/>
        </w:tabs>
        <w:spacing w:line="240" w:lineRule="auto" w:before="50" w:after="0"/>
        <w:ind w:left="1505" w:right="0" w:hanging="345"/>
        <w:jc w:val="left"/>
        <w:rPr>
          <w:sz w:val="23"/>
        </w:rPr>
      </w:pPr>
      <w:r>
        <w:rPr>
          <w:position w:val="1"/>
          <w:sz w:val="23"/>
        </w:rPr>
        <w:t>Mejora la confiabilidad de los </w:t>
      </w:r>
      <w:r>
        <w:rPr>
          <w:spacing w:val="3"/>
          <w:position w:val="1"/>
          <w:sz w:val="23"/>
        </w:rPr>
        <w:t> </w:t>
      </w:r>
      <w:r>
        <w:rPr>
          <w:position w:val="1"/>
          <w:sz w:val="23"/>
        </w:rPr>
        <w:t>productos.</w:t>
      </w:r>
    </w:p>
    <w:p>
      <w:pPr>
        <w:pStyle w:val="ListParagraph"/>
        <w:numPr>
          <w:ilvl w:val="1"/>
          <w:numId w:val="17"/>
        </w:numPr>
        <w:tabs>
          <w:tab w:pos="1505" w:val="left" w:leader="none"/>
        </w:tabs>
        <w:spacing w:line="240" w:lineRule="auto" w:before="111" w:after="0"/>
        <w:ind w:left="1505" w:right="0" w:hanging="345"/>
        <w:jc w:val="left"/>
        <w:rPr>
          <w:sz w:val="23"/>
        </w:rPr>
      </w:pPr>
      <w:r>
        <w:rPr>
          <w:position w:val="1"/>
          <w:sz w:val="23"/>
        </w:rPr>
        <w:t>Bajan los</w:t>
      </w:r>
      <w:r>
        <w:rPr>
          <w:spacing w:val="22"/>
          <w:position w:val="1"/>
          <w:sz w:val="23"/>
        </w:rPr>
        <w:t> </w:t>
      </w:r>
      <w:r>
        <w:rPr>
          <w:position w:val="1"/>
          <w:sz w:val="23"/>
        </w:rPr>
        <w:t>costos.</w:t>
      </w:r>
    </w:p>
    <w:p>
      <w:pPr>
        <w:pStyle w:val="ListParagraph"/>
        <w:numPr>
          <w:ilvl w:val="1"/>
          <w:numId w:val="17"/>
        </w:numPr>
        <w:tabs>
          <w:tab w:pos="1505" w:val="left" w:leader="none"/>
        </w:tabs>
        <w:spacing w:line="336" w:lineRule="auto" w:before="111" w:after="0"/>
        <w:ind w:left="1505" w:right="103" w:hanging="345"/>
        <w:jc w:val="left"/>
        <w:rPr>
          <w:sz w:val="23"/>
        </w:rPr>
      </w:pPr>
      <w:r>
        <w:rPr>
          <w:position w:val="1"/>
          <w:sz w:val="23"/>
        </w:rPr>
        <w:t>Los niveles de producción se incrementan y es posible elaborar </w:t>
      </w:r>
      <w:r>
        <w:rPr>
          <w:sz w:val="23"/>
        </w:rPr>
        <w:t>programas más</w:t>
      </w:r>
      <w:r>
        <w:rPr>
          <w:spacing w:val="33"/>
          <w:sz w:val="23"/>
        </w:rPr>
        <w:t> </w:t>
      </w:r>
      <w:r>
        <w:rPr>
          <w:sz w:val="23"/>
        </w:rPr>
        <w:t>racionales.</w:t>
      </w:r>
    </w:p>
    <w:p>
      <w:pPr>
        <w:pStyle w:val="ListParagraph"/>
        <w:numPr>
          <w:ilvl w:val="1"/>
          <w:numId w:val="17"/>
        </w:numPr>
        <w:tabs>
          <w:tab w:pos="1506" w:val="left" w:leader="none"/>
        </w:tabs>
        <w:spacing w:line="240" w:lineRule="auto" w:before="36" w:after="0"/>
        <w:ind w:left="1505" w:right="0" w:hanging="345"/>
        <w:jc w:val="left"/>
        <w:rPr>
          <w:sz w:val="23"/>
        </w:rPr>
      </w:pPr>
      <w:r>
        <w:rPr>
          <w:position w:val="1"/>
          <w:sz w:val="23"/>
        </w:rPr>
        <w:t>Se reducen los desperdicios y</w:t>
      </w:r>
      <w:r>
        <w:rPr>
          <w:spacing w:val="20"/>
          <w:position w:val="1"/>
          <w:sz w:val="23"/>
        </w:rPr>
        <w:t> </w:t>
      </w:r>
      <w:r>
        <w:rPr>
          <w:position w:val="1"/>
          <w:sz w:val="23"/>
        </w:rPr>
        <w:t>reprocesos.</w:t>
      </w:r>
    </w:p>
    <w:p>
      <w:pPr>
        <w:pStyle w:val="ListParagraph"/>
        <w:numPr>
          <w:ilvl w:val="1"/>
          <w:numId w:val="17"/>
        </w:numPr>
        <w:tabs>
          <w:tab w:pos="1506" w:val="left" w:leader="none"/>
        </w:tabs>
        <w:spacing w:line="240" w:lineRule="auto" w:before="111" w:after="0"/>
        <w:ind w:left="1505" w:right="0" w:hanging="345"/>
        <w:jc w:val="left"/>
        <w:rPr>
          <w:sz w:val="23"/>
        </w:rPr>
      </w:pPr>
      <w:r>
        <w:rPr>
          <w:position w:val="1"/>
          <w:sz w:val="23"/>
        </w:rPr>
        <w:t>Se establece y mejora la</w:t>
      </w:r>
      <w:r>
        <w:rPr>
          <w:spacing w:val="-25"/>
          <w:position w:val="1"/>
          <w:sz w:val="23"/>
        </w:rPr>
        <w:t> </w:t>
      </w:r>
      <w:r>
        <w:rPr>
          <w:position w:val="1"/>
          <w:sz w:val="23"/>
        </w:rPr>
        <w:t>técnica.</w:t>
      </w:r>
    </w:p>
    <w:p>
      <w:pPr>
        <w:pStyle w:val="ListParagraph"/>
        <w:numPr>
          <w:ilvl w:val="1"/>
          <w:numId w:val="17"/>
        </w:numPr>
        <w:tabs>
          <w:tab w:pos="1506" w:val="left" w:leader="none"/>
        </w:tabs>
        <w:spacing w:line="240" w:lineRule="auto" w:before="111" w:after="0"/>
        <w:ind w:left="1505" w:right="0" w:hanging="345"/>
        <w:jc w:val="left"/>
        <w:rPr>
          <w:sz w:val="23"/>
        </w:rPr>
      </w:pPr>
      <w:r>
        <w:rPr>
          <w:position w:val="1"/>
          <w:sz w:val="23"/>
        </w:rPr>
        <w:t>Se reducen los gastos por inspección y</w:t>
      </w:r>
      <w:r>
        <w:rPr>
          <w:spacing w:val="36"/>
          <w:position w:val="1"/>
          <w:sz w:val="23"/>
        </w:rPr>
        <w:t> </w:t>
      </w:r>
      <w:r>
        <w:rPr>
          <w:position w:val="1"/>
          <w:sz w:val="23"/>
        </w:rPr>
        <w:t>prueba.</w:t>
      </w:r>
    </w:p>
    <w:p>
      <w:pPr>
        <w:pStyle w:val="ListParagraph"/>
        <w:numPr>
          <w:ilvl w:val="1"/>
          <w:numId w:val="17"/>
        </w:numPr>
        <w:tabs>
          <w:tab w:pos="1506" w:val="left" w:leader="none"/>
        </w:tabs>
        <w:spacing w:line="240" w:lineRule="auto" w:before="111" w:after="0"/>
        <w:ind w:left="1505" w:right="0" w:hanging="345"/>
        <w:jc w:val="left"/>
        <w:rPr>
          <w:sz w:val="23"/>
        </w:rPr>
      </w:pPr>
      <w:r>
        <w:rPr>
          <w:position w:val="1"/>
          <w:sz w:val="23"/>
        </w:rPr>
        <w:t>Se racionalizan más los contratos entre vendedor y</w:t>
      </w:r>
      <w:r>
        <w:rPr>
          <w:spacing w:val="44"/>
          <w:position w:val="1"/>
          <w:sz w:val="23"/>
        </w:rPr>
        <w:t> </w:t>
      </w:r>
      <w:r>
        <w:rPr>
          <w:position w:val="1"/>
          <w:sz w:val="23"/>
        </w:rPr>
        <w:t>comprador.</w:t>
      </w:r>
    </w:p>
    <w:p>
      <w:pPr>
        <w:pStyle w:val="ListParagraph"/>
        <w:numPr>
          <w:ilvl w:val="1"/>
          <w:numId w:val="17"/>
        </w:numPr>
        <w:tabs>
          <w:tab w:pos="1506" w:val="left" w:leader="none"/>
        </w:tabs>
        <w:spacing w:line="240" w:lineRule="auto" w:before="111" w:after="0"/>
        <w:ind w:left="1505" w:right="0" w:hanging="345"/>
        <w:jc w:val="left"/>
        <w:rPr>
          <w:sz w:val="23"/>
        </w:rPr>
      </w:pPr>
      <w:r>
        <w:rPr>
          <w:position w:val="1"/>
          <w:sz w:val="23"/>
        </w:rPr>
        <w:t>Crece el mercado para las</w:t>
      </w:r>
      <w:r>
        <w:rPr>
          <w:spacing w:val="-11"/>
          <w:position w:val="1"/>
          <w:sz w:val="23"/>
        </w:rPr>
        <w:t> </w:t>
      </w:r>
      <w:r>
        <w:rPr>
          <w:position w:val="1"/>
          <w:sz w:val="23"/>
        </w:rPr>
        <w:t>ventas.</w:t>
      </w:r>
    </w:p>
    <w:p>
      <w:pPr>
        <w:pStyle w:val="ListParagraph"/>
        <w:numPr>
          <w:ilvl w:val="1"/>
          <w:numId w:val="17"/>
        </w:numPr>
        <w:tabs>
          <w:tab w:pos="1506" w:val="left" w:leader="none"/>
        </w:tabs>
        <w:spacing w:line="240" w:lineRule="auto" w:before="111" w:after="0"/>
        <w:ind w:left="1505" w:right="0" w:hanging="345"/>
        <w:jc w:val="left"/>
        <w:rPr>
          <w:sz w:val="23"/>
        </w:rPr>
      </w:pPr>
      <w:r>
        <w:rPr>
          <w:position w:val="1"/>
          <w:sz w:val="23"/>
        </w:rPr>
        <w:t>Mejora la relación entre los</w:t>
      </w:r>
      <w:r>
        <w:rPr>
          <w:spacing w:val="19"/>
          <w:position w:val="1"/>
          <w:sz w:val="23"/>
        </w:rPr>
        <w:t> </w:t>
      </w:r>
      <w:r>
        <w:rPr>
          <w:position w:val="1"/>
          <w:sz w:val="23"/>
        </w:rPr>
        <w:t>departamentos.</w:t>
      </w:r>
    </w:p>
    <w:p>
      <w:pPr>
        <w:pStyle w:val="ListParagraph"/>
        <w:numPr>
          <w:ilvl w:val="1"/>
          <w:numId w:val="17"/>
        </w:numPr>
        <w:tabs>
          <w:tab w:pos="1506" w:val="left" w:leader="none"/>
        </w:tabs>
        <w:spacing w:line="240" w:lineRule="auto" w:before="111" w:after="0"/>
        <w:ind w:left="1505" w:right="0" w:hanging="345"/>
        <w:jc w:val="left"/>
        <w:rPr>
          <w:sz w:val="23"/>
        </w:rPr>
      </w:pPr>
      <w:r>
        <w:rPr>
          <w:position w:val="1"/>
          <w:sz w:val="23"/>
        </w:rPr>
        <w:t>Disminuyen los datos y reportes</w:t>
      </w:r>
      <w:r>
        <w:rPr>
          <w:spacing w:val="49"/>
          <w:position w:val="1"/>
          <w:sz w:val="23"/>
        </w:rPr>
        <w:t> </w:t>
      </w:r>
      <w:r>
        <w:rPr>
          <w:position w:val="1"/>
          <w:sz w:val="23"/>
        </w:rPr>
        <w:t>falsos.</w:t>
      </w:r>
    </w:p>
    <w:p>
      <w:pPr>
        <w:pStyle w:val="ListParagraph"/>
        <w:numPr>
          <w:ilvl w:val="1"/>
          <w:numId w:val="17"/>
        </w:numPr>
        <w:tabs>
          <w:tab w:pos="1506" w:val="left" w:leader="none"/>
        </w:tabs>
        <w:spacing w:line="240" w:lineRule="auto" w:before="111" w:after="0"/>
        <w:ind w:left="1505" w:right="0" w:hanging="345"/>
        <w:jc w:val="left"/>
        <w:rPr>
          <w:sz w:val="23"/>
        </w:rPr>
      </w:pPr>
      <w:r>
        <w:rPr>
          <w:position w:val="1"/>
          <w:sz w:val="23"/>
        </w:rPr>
        <w:t>Se discute con más libertad y</w:t>
      </w:r>
      <w:r>
        <w:rPr>
          <w:spacing w:val="22"/>
          <w:position w:val="1"/>
          <w:sz w:val="23"/>
        </w:rPr>
        <w:t> </w:t>
      </w:r>
      <w:r>
        <w:rPr>
          <w:position w:val="1"/>
          <w:sz w:val="23"/>
        </w:rPr>
        <w:t>democracia.</w:t>
      </w:r>
    </w:p>
    <w:p>
      <w:pPr>
        <w:pStyle w:val="ListParagraph"/>
        <w:numPr>
          <w:ilvl w:val="1"/>
          <w:numId w:val="17"/>
        </w:numPr>
        <w:tabs>
          <w:tab w:pos="1506" w:val="left" w:leader="none"/>
        </w:tabs>
        <w:spacing w:line="240" w:lineRule="auto" w:before="111" w:after="0"/>
        <w:ind w:left="1505" w:right="0" w:hanging="345"/>
        <w:jc w:val="left"/>
        <w:rPr>
          <w:sz w:val="23"/>
        </w:rPr>
      </w:pPr>
      <w:r>
        <w:rPr>
          <w:position w:val="1"/>
          <w:sz w:val="23"/>
        </w:rPr>
        <w:t>Las juntas se realizan más</w:t>
      </w:r>
      <w:r>
        <w:rPr>
          <w:spacing w:val="12"/>
          <w:position w:val="1"/>
          <w:sz w:val="23"/>
        </w:rPr>
        <w:t> </w:t>
      </w:r>
      <w:r>
        <w:rPr>
          <w:position w:val="1"/>
          <w:sz w:val="23"/>
        </w:rPr>
        <w:t>tranquilamente.</w:t>
      </w:r>
    </w:p>
    <w:p>
      <w:pPr>
        <w:pStyle w:val="ListParagraph"/>
        <w:numPr>
          <w:ilvl w:val="1"/>
          <w:numId w:val="17"/>
        </w:numPr>
        <w:tabs>
          <w:tab w:pos="1506" w:val="left" w:leader="none"/>
        </w:tabs>
        <w:spacing w:line="336" w:lineRule="auto" w:before="121" w:after="0"/>
        <w:ind w:left="1505" w:right="103" w:hanging="345"/>
        <w:jc w:val="left"/>
        <w:rPr>
          <w:sz w:val="23"/>
        </w:rPr>
      </w:pPr>
      <w:r>
        <w:rPr>
          <w:sz w:val="23"/>
        </w:rPr>
        <w:t>Las reparaciones y las instalaciones de equipos se hacen más racionalmente.</w:t>
      </w:r>
    </w:p>
    <w:p>
      <w:pPr>
        <w:pStyle w:val="ListParagraph"/>
        <w:numPr>
          <w:ilvl w:val="1"/>
          <w:numId w:val="17"/>
        </w:numPr>
        <w:tabs>
          <w:tab w:pos="1506" w:val="left" w:leader="none"/>
        </w:tabs>
        <w:spacing w:line="240" w:lineRule="auto" w:before="36" w:after="0"/>
        <w:ind w:left="1505" w:right="0" w:hanging="345"/>
        <w:jc w:val="left"/>
        <w:rPr>
          <w:sz w:val="23"/>
        </w:rPr>
      </w:pPr>
      <w:r>
        <w:rPr>
          <w:position w:val="1"/>
          <w:sz w:val="23"/>
        </w:rPr>
        <w:t>Mejoran las relaciones</w:t>
      </w:r>
      <w:r>
        <w:rPr>
          <w:spacing w:val="26"/>
          <w:position w:val="1"/>
          <w:sz w:val="23"/>
        </w:rPr>
        <w:t> </w:t>
      </w:r>
      <w:r>
        <w:rPr>
          <w:position w:val="1"/>
          <w:sz w:val="23"/>
        </w:rPr>
        <w:t>humanas.</w:t>
      </w:r>
    </w:p>
    <w:p>
      <w:pPr>
        <w:pStyle w:val="ListParagraph"/>
        <w:numPr>
          <w:ilvl w:val="0"/>
          <w:numId w:val="20"/>
        </w:numPr>
        <w:tabs>
          <w:tab w:pos="815" w:val="left" w:leader="none"/>
          <w:tab w:pos="816" w:val="left" w:leader="none"/>
        </w:tabs>
        <w:spacing w:line="240" w:lineRule="auto" w:before="119" w:after="0"/>
        <w:ind w:left="815" w:right="0" w:hanging="345"/>
        <w:jc w:val="left"/>
        <w:rPr>
          <w:sz w:val="23"/>
        </w:rPr>
      </w:pPr>
      <w:r>
        <w:rPr>
          <w:sz w:val="23"/>
        </w:rPr>
        <w:t>Se crean los círculos de</w:t>
      </w:r>
      <w:r>
        <w:rPr>
          <w:spacing w:val="4"/>
          <w:sz w:val="23"/>
        </w:rPr>
        <w:t> </w:t>
      </w:r>
      <w:r>
        <w:rPr>
          <w:sz w:val="23"/>
        </w:rPr>
        <w:t>calidad.</w:t>
      </w:r>
    </w:p>
    <w:p>
      <w:pPr>
        <w:pStyle w:val="ListParagraph"/>
        <w:numPr>
          <w:ilvl w:val="0"/>
          <w:numId w:val="20"/>
        </w:numPr>
        <w:tabs>
          <w:tab w:pos="815" w:val="left" w:leader="none"/>
          <w:tab w:pos="816" w:val="left" w:leader="none"/>
        </w:tabs>
        <w:spacing w:line="240" w:lineRule="auto" w:before="138" w:after="0"/>
        <w:ind w:left="815" w:right="0" w:hanging="345"/>
        <w:jc w:val="left"/>
        <w:rPr>
          <w:sz w:val="23"/>
        </w:rPr>
      </w:pPr>
      <w:r>
        <w:rPr>
          <w:sz w:val="23"/>
        </w:rPr>
        <w:t>A </w:t>
      </w:r>
      <w:r>
        <w:rPr>
          <w:spacing w:val="2"/>
          <w:sz w:val="23"/>
        </w:rPr>
        <w:t>los </w:t>
      </w:r>
      <w:r>
        <w:rPr>
          <w:sz w:val="23"/>
        </w:rPr>
        <w:t>empleados se les enseñan siete</w:t>
      </w:r>
      <w:r>
        <w:rPr>
          <w:spacing w:val="10"/>
          <w:sz w:val="23"/>
        </w:rPr>
        <w:t> </w:t>
      </w:r>
      <w:r>
        <w:rPr>
          <w:sz w:val="23"/>
        </w:rPr>
        <w:t>herramientas:</w:t>
      </w:r>
    </w:p>
    <w:p>
      <w:pPr>
        <w:pStyle w:val="ListParagraph"/>
        <w:numPr>
          <w:ilvl w:val="1"/>
          <w:numId w:val="20"/>
        </w:numPr>
        <w:tabs>
          <w:tab w:pos="1506" w:val="left" w:leader="none"/>
        </w:tabs>
        <w:spacing w:line="240" w:lineRule="auto" w:before="129" w:after="0"/>
        <w:ind w:left="1505" w:right="0" w:hanging="345"/>
        <w:jc w:val="left"/>
        <w:rPr>
          <w:sz w:val="23"/>
        </w:rPr>
      </w:pPr>
      <w:r>
        <w:rPr>
          <w:position w:val="1"/>
          <w:sz w:val="23"/>
        </w:rPr>
        <w:t>La gráfica de</w:t>
      </w:r>
      <w:r>
        <w:rPr>
          <w:spacing w:val="-5"/>
          <w:position w:val="1"/>
          <w:sz w:val="23"/>
        </w:rPr>
        <w:t> </w:t>
      </w:r>
      <w:r>
        <w:rPr>
          <w:position w:val="1"/>
          <w:sz w:val="23"/>
        </w:rPr>
        <w:t>Pareto.</w:t>
      </w:r>
    </w:p>
    <w:p>
      <w:pPr>
        <w:pStyle w:val="ListParagraph"/>
        <w:numPr>
          <w:ilvl w:val="1"/>
          <w:numId w:val="20"/>
        </w:numPr>
        <w:tabs>
          <w:tab w:pos="1506" w:val="left" w:leader="none"/>
        </w:tabs>
        <w:spacing w:line="240" w:lineRule="auto" w:before="111" w:after="0"/>
        <w:ind w:left="1505" w:right="0" w:hanging="345"/>
        <w:jc w:val="left"/>
        <w:rPr>
          <w:sz w:val="23"/>
        </w:rPr>
      </w:pPr>
      <w:r>
        <w:rPr>
          <w:position w:val="1"/>
          <w:sz w:val="23"/>
        </w:rPr>
        <w:t>El diagrama de Causa –</w:t>
      </w:r>
      <w:r>
        <w:rPr>
          <w:spacing w:val="30"/>
          <w:position w:val="1"/>
          <w:sz w:val="23"/>
        </w:rPr>
        <w:t> </w:t>
      </w:r>
      <w:r>
        <w:rPr>
          <w:position w:val="1"/>
          <w:sz w:val="23"/>
        </w:rPr>
        <w:t>Efecto.</w:t>
      </w:r>
    </w:p>
    <w:p>
      <w:pPr>
        <w:pStyle w:val="ListParagraph"/>
        <w:numPr>
          <w:ilvl w:val="1"/>
          <w:numId w:val="20"/>
        </w:numPr>
        <w:tabs>
          <w:tab w:pos="1506" w:val="left" w:leader="none"/>
        </w:tabs>
        <w:spacing w:line="240" w:lineRule="auto" w:before="111" w:after="0"/>
        <w:ind w:left="1505" w:right="0" w:hanging="345"/>
        <w:jc w:val="left"/>
        <w:rPr>
          <w:sz w:val="23"/>
        </w:rPr>
      </w:pPr>
      <w:r>
        <w:rPr>
          <w:position w:val="1"/>
          <w:sz w:val="23"/>
        </w:rPr>
        <w:t>La</w:t>
      </w:r>
      <w:r>
        <w:rPr>
          <w:spacing w:val="2"/>
          <w:position w:val="1"/>
          <w:sz w:val="23"/>
        </w:rPr>
        <w:t> </w:t>
      </w:r>
      <w:r>
        <w:rPr>
          <w:position w:val="1"/>
          <w:sz w:val="23"/>
        </w:rPr>
        <w:t>estratificación.</w:t>
      </w:r>
    </w:p>
    <w:p>
      <w:pPr>
        <w:pStyle w:val="ListParagraph"/>
        <w:numPr>
          <w:ilvl w:val="1"/>
          <w:numId w:val="20"/>
        </w:numPr>
        <w:tabs>
          <w:tab w:pos="1506" w:val="left" w:leader="none"/>
        </w:tabs>
        <w:spacing w:line="240" w:lineRule="auto" w:before="111" w:after="0"/>
        <w:ind w:left="1505" w:right="0" w:hanging="345"/>
        <w:jc w:val="left"/>
        <w:rPr>
          <w:sz w:val="23"/>
        </w:rPr>
      </w:pPr>
      <w:r>
        <w:rPr>
          <w:position w:val="1"/>
          <w:sz w:val="23"/>
        </w:rPr>
        <w:t>La hoja de</w:t>
      </w:r>
      <w:r>
        <w:rPr>
          <w:spacing w:val="10"/>
          <w:position w:val="1"/>
          <w:sz w:val="23"/>
        </w:rPr>
        <w:t> </w:t>
      </w:r>
      <w:r>
        <w:rPr>
          <w:position w:val="1"/>
          <w:sz w:val="23"/>
        </w:rPr>
        <w:t>verificación.</w:t>
      </w:r>
    </w:p>
    <w:p>
      <w:pPr>
        <w:pStyle w:val="ListParagraph"/>
        <w:numPr>
          <w:ilvl w:val="1"/>
          <w:numId w:val="20"/>
        </w:numPr>
        <w:tabs>
          <w:tab w:pos="1506" w:val="left" w:leader="none"/>
        </w:tabs>
        <w:spacing w:line="240" w:lineRule="auto" w:before="111" w:after="0"/>
        <w:ind w:left="1505" w:right="0" w:hanging="345"/>
        <w:jc w:val="left"/>
        <w:rPr>
          <w:sz w:val="23"/>
        </w:rPr>
      </w:pPr>
      <w:r>
        <w:rPr>
          <w:position w:val="1"/>
          <w:sz w:val="23"/>
        </w:rPr>
        <w:t>El</w:t>
      </w:r>
      <w:r>
        <w:rPr>
          <w:spacing w:val="5"/>
          <w:position w:val="1"/>
          <w:sz w:val="23"/>
        </w:rPr>
        <w:t> </w:t>
      </w:r>
      <w:r>
        <w:rPr>
          <w:position w:val="1"/>
          <w:sz w:val="23"/>
        </w:rPr>
        <w:t>histograma.</w:t>
      </w:r>
    </w:p>
    <w:p>
      <w:pPr>
        <w:pStyle w:val="ListParagraph"/>
        <w:numPr>
          <w:ilvl w:val="1"/>
          <w:numId w:val="20"/>
        </w:numPr>
        <w:tabs>
          <w:tab w:pos="1506" w:val="left" w:leader="none"/>
        </w:tabs>
        <w:spacing w:line="240" w:lineRule="auto" w:before="111" w:after="0"/>
        <w:ind w:left="1505" w:right="0" w:hanging="345"/>
        <w:jc w:val="left"/>
        <w:rPr>
          <w:sz w:val="23"/>
        </w:rPr>
      </w:pPr>
      <w:r>
        <w:rPr>
          <w:position w:val="1"/>
          <w:sz w:val="23"/>
        </w:rPr>
        <w:t>El diagrama de</w:t>
      </w:r>
      <w:r>
        <w:rPr>
          <w:spacing w:val="58"/>
          <w:position w:val="1"/>
          <w:sz w:val="23"/>
        </w:rPr>
        <w:t> </w:t>
      </w:r>
      <w:r>
        <w:rPr>
          <w:position w:val="1"/>
          <w:sz w:val="23"/>
        </w:rPr>
        <w:t>dispersión.</w:t>
      </w:r>
    </w:p>
    <w:p>
      <w:pPr>
        <w:pStyle w:val="ListParagraph"/>
        <w:numPr>
          <w:ilvl w:val="1"/>
          <w:numId w:val="20"/>
        </w:numPr>
        <w:tabs>
          <w:tab w:pos="1506" w:val="left" w:leader="none"/>
        </w:tabs>
        <w:spacing w:line="240" w:lineRule="auto" w:before="121" w:after="0"/>
        <w:ind w:left="1505" w:right="0" w:hanging="345"/>
        <w:jc w:val="left"/>
        <w:rPr>
          <w:sz w:val="23"/>
        </w:rPr>
      </w:pPr>
      <w:r>
        <w:rPr>
          <w:sz w:val="23"/>
        </w:rPr>
        <w:t>La gráfica de control de</w:t>
      </w:r>
      <w:r>
        <w:rPr>
          <w:spacing w:val="19"/>
          <w:sz w:val="23"/>
        </w:rPr>
        <w:t> </w:t>
      </w:r>
      <w:r>
        <w:rPr>
          <w:sz w:val="23"/>
        </w:rPr>
        <w:t>Shewhart.</w:t>
      </w:r>
    </w:p>
    <w:p>
      <w:pPr>
        <w:spacing w:after="0" w:line="240" w:lineRule="auto"/>
        <w:jc w:val="left"/>
        <w:rPr>
          <w:sz w:val="23"/>
        </w:rPr>
        <w:sectPr>
          <w:pgSz w:w="11920" w:h="16840"/>
          <w:pgMar w:header="0" w:footer="1473" w:top="1600" w:bottom="1660" w:left="1540" w:right="1600"/>
        </w:sectPr>
      </w:pPr>
    </w:p>
    <w:p>
      <w:pPr>
        <w:pStyle w:val="BodyText"/>
        <w:rPr>
          <w:sz w:val="20"/>
        </w:rPr>
      </w:pPr>
    </w:p>
    <w:p>
      <w:pPr>
        <w:pStyle w:val="BodyText"/>
        <w:spacing w:before="1"/>
        <w:rPr>
          <w:sz w:val="18"/>
        </w:rPr>
      </w:pPr>
    </w:p>
    <w:p>
      <w:pPr>
        <w:pStyle w:val="Heading4"/>
        <w:spacing w:line="362" w:lineRule="auto"/>
        <w:ind w:left="3239" w:right="3393" w:hanging="15"/>
        <w:jc w:val="center"/>
      </w:pPr>
      <w:r>
        <w:rPr/>
        <w:t>Genichi Taguchi (Guajardo, 1996)</w:t>
      </w:r>
    </w:p>
    <w:p>
      <w:pPr>
        <w:pStyle w:val="ListParagraph"/>
        <w:numPr>
          <w:ilvl w:val="0"/>
          <w:numId w:val="17"/>
        </w:numPr>
        <w:tabs>
          <w:tab w:pos="675" w:val="left" w:leader="none"/>
        </w:tabs>
        <w:spacing w:line="345" w:lineRule="auto" w:before="14" w:after="0"/>
        <w:ind w:left="675" w:right="149" w:hanging="345"/>
        <w:jc w:val="both"/>
        <w:rPr>
          <w:sz w:val="23"/>
        </w:rPr>
      </w:pPr>
      <w:r>
        <w:rPr>
          <w:sz w:val="23"/>
        </w:rPr>
        <w:t>Es el creador del concepto diseño robusto, el cual basa su estrategia para lograr la satisfacción, en exceder sus expectativas de</w:t>
      </w:r>
      <w:r>
        <w:rPr>
          <w:spacing w:val="-36"/>
          <w:sz w:val="23"/>
        </w:rPr>
        <w:t> </w:t>
      </w:r>
      <w:r>
        <w:rPr>
          <w:sz w:val="23"/>
        </w:rPr>
        <w:t>calidad.</w:t>
      </w:r>
    </w:p>
    <w:p>
      <w:pPr>
        <w:pStyle w:val="ListParagraph"/>
        <w:numPr>
          <w:ilvl w:val="0"/>
          <w:numId w:val="17"/>
        </w:numPr>
        <w:tabs>
          <w:tab w:pos="675" w:val="left" w:leader="none"/>
        </w:tabs>
        <w:spacing w:line="362" w:lineRule="auto" w:before="34" w:after="0"/>
        <w:ind w:left="675" w:right="120" w:hanging="345"/>
        <w:jc w:val="both"/>
        <w:rPr>
          <w:sz w:val="23"/>
        </w:rPr>
      </w:pPr>
      <w:r>
        <w:rPr>
          <w:sz w:val="23"/>
        </w:rPr>
        <w:t>Establece que es más barato trabajar en el rediseño de los productos </w:t>
      </w:r>
      <w:r>
        <w:rPr>
          <w:spacing w:val="-2"/>
          <w:sz w:val="23"/>
        </w:rPr>
        <w:t>que   </w:t>
      </w:r>
      <w:r>
        <w:rPr>
          <w:sz w:val="23"/>
        </w:rPr>
        <w:t>en el control de la calidad de los mismos, porque las acciones de mejora de calidad son más económicas, en cuanto más cercanas estén a la etapa de diseño.</w:t>
      </w:r>
    </w:p>
    <w:p>
      <w:pPr>
        <w:pStyle w:val="ListParagraph"/>
        <w:numPr>
          <w:ilvl w:val="0"/>
          <w:numId w:val="17"/>
        </w:numPr>
        <w:tabs>
          <w:tab w:pos="675" w:val="left" w:leader="none"/>
        </w:tabs>
        <w:spacing w:line="357" w:lineRule="auto" w:before="14" w:after="0"/>
        <w:ind w:left="675" w:right="122" w:hanging="345"/>
        <w:jc w:val="both"/>
        <w:rPr>
          <w:sz w:val="23"/>
        </w:rPr>
      </w:pPr>
      <w:r>
        <w:rPr>
          <w:sz w:val="23"/>
        </w:rPr>
        <w:t>En el diseño robusto de un producto se minimiza su posibilidad de falla, buscando que tenga la mínima variabilidad en las características de calidad importantes para el cliente y, en consecuencia, se minimiza el costo de </w:t>
      </w:r>
      <w:r>
        <w:rPr>
          <w:spacing w:val="-3"/>
          <w:sz w:val="23"/>
        </w:rPr>
        <w:t>calidad.</w:t>
      </w:r>
    </w:p>
    <w:p>
      <w:pPr>
        <w:pStyle w:val="ListParagraph"/>
        <w:numPr>
          <w:ilvl w:val="0"/>
          <w:numId w:val="17"/>
        </w:numPr>
        <w:tabs>
          <w:tab w:pos="675" w:val="left" w:leader="none"/>
        </w:tabs>
        <w:spacing w:line="345" w:lineRule="auto" w:before="20" w:after="0"/>
        <w:ind w:left="675" w:right="144" w:hanging="345"/>
        <w:jc w:val="both"/>
        <w:rPr>
          <w:sz w:val="23"/>
        </w:rPr>
      </w:pPr>
      <w:r>
        <w:rPr>
          <w:sz w:val="23"/>
        </w:rPr>
        <w:t>La calidad es: la mínima pérdida ocasionada a la sociedad, desde el envío  del producto al cliente hasta su uso</w:t>
      </w:r>
      <w:r>
        <w:rPr>
          <w:spacing w:val="9"/>
          <w:sz w:val="23"/>
        </w:rPr>
        <w:t> </w:t>
      </w:r>
      <w:r>
        <w:rPr>
          <w:sz w:val="23"/>
        </w:rPr>
        <w:t>total.</w:t>
      </w:r>
    </w:p>
    <w:p>
      <w:pPr>
        <w:pStyle w:val="ListParagraph"/>
        <w:numPr>
          <w:ilvl w:val="0"/>
          <w:numId w:val="17"/>
        </w:numPr>
        <w:tabs>
          <w:tab w:pos="675" w:val="left" w:leader="none"/>
        </w:tabs>
        <w:spacing w:line="362" w:lineRule="auto" w:before="34" w:after="0"/>
        <w:ind w:left="675" w:right="122" w:hanging="345"/>
        <w:jc w:val="both"/>
        <w:rPr>
          <w:sz w:val="23"/>
        </w:rPr>
      </w:pPr>
      <w:r>
        <w:rPr>
          <w:sz w:val="23"/>
        </w:rPr>
        <w:t>Creó una función de pérdida denominada función de Taguchi. Para evaluar   la pérdida utiliza una ecuación cuadrática que se ajusta con datos de la historia de costos y desempeño del producto. Esta ecuación sólo se  minimiza cuando la calidad del producto es igual al valor objetivo de la </w:t>
      </w:r>
      <w:r>
        <w:rPr>
          <w:spacing w:val="-3"/>
          <w:sz w:val="23"/>
        </w:rPr>
        <w:t>calidad, esto </w:t>
      </w:r>
      <w:r>
        <w:rPr>
          <w:sz w:val="23"/>
        </w:rPr>
        <w:t>es, el valor ideal. Conforme el desempeño del producto o proceso se aleje del valor objetivo la ecuación aumenta de valor y se incrementa el costo de calidad para la</w:t>
      </w:r>
      <w:r>
        <w:rPr>
          <w:spacing w:val="-28"/>
          <w:sz w:val="23"/>
        </w:rPr>
        <w:t> </w:t>
      </w:r>
      <w:r>
        <w:rPr>
          <w:sz w:val="23"/>
        </w:rPr>
        <w:t>sociedad.</w:t>
      </w:r>
    </w:p>
    <w:p>
      <w:pPr>
        <w:pStyle w:val="BodyText"/>
        <w:rPr>
          <w:sz w:val="22"/>
        </w:rPr>
      </w:pPr>
    </w:p>
    <w:p>
      <w:pPr>
        <w:pStyle w:val="Heading4"/>
        <w:spacing w:line="362" w:lineRule="auto" w:before="155"/>
        <w:ind w:left="3240" w:right="3393" w:firstLine="15"/>
        <w:jc w:val="center"/>
      </w:pPr>
      <w:r>
        <w:rPr/>
        <w:t>Shigeo Shingo (Guajardo, 1996)</w:t>
      </w:r>
    </w:p>
    <w:p>
      <w:pPr>
        <w:pStyle w:val="ListParagraph"/>
        <w:numPr>
          <w:ilvl w:val="0"/>
          <w:numId w:val="17"/>
        </w:numPr>
        <w:tabs>
          <w:tab w:pos="676" w:val="left" w:leader="none"/>
        </w:tabs>
        <w:spacing w:line="345" w:lineRule="auto" w:before="14" w:after="0"/>
        <w:ind w:left="675" w:right="119" w:hanging="345"/>
        <w:jc w:val="both"/>
        <w:rPr>
          <w:sz w:val="23"/>
        </w:rPr>
      </w:pPr>
      <w:r>
        <w:rPr>
          <w:sz w:val="23"/>
        </w:rPr>
        <w:t>Sus contribuciones en las técnicas modernas de manufactura ayudaron a las empresas a abatir sus costos en un 60 y hasta un 80 por</w:t>
      </w:r>
      <w:r>
        <w:rPr>
          <w:spacing w:val="35"/>
          <w:sz w:val="23"/>
        </w:rPr>
        <w:t> </w:t>
      </w:r>
      <w:r>
        <w:rPr>
          <w:sz w:val="23"/>
        </w:rPr>
        <w:t>ciento.</w:t>
      </w:r>
    </w:p>
    <w:p>
      <w:pPr>
        <w:pStyle w:val="ListParagraph"/>
        <w:numPr>
          <w:ilvl w:val="0"/>
          <w:numId w:val="17"/>
        </w:numPr>
        <w:tabs>
          <w:tab w:pos="676" w:val="left" w:leader="none"/>
        </w:tabs>
        <w:spacing w:line="345" w:lineRule="auto" w:before="34" w:after="0"/>
        <w:ind w:left="675" w:right="127" w:hanging="345"/>
        <w:jc w:val="both"/>
        <w:rPr>
          <w:sz w:val="23"/>
        </w:rPr>
      </w:pPr>
      <w:r>
        <w:rPr>
          <w:sz w:val="23"/>
        </w:rPr>
        <w:t>Creo el sistema SMED (Cambio Rápido de Datos al Minuto) que forma parte del sistema Justo  a</w:t>
      </w:r>
      <w:r>
        <w:rPr>
          <w:spacing w:val="8"/>
          <w:sz w:val="23"/>
        </w:rPr>
        <w:t> </w:t>
      </w:r>
      <w:r>
        <w:rPr>
          <w:sz w:val="23"/>
        </w:rPr>
        <w:t>Tiempo.</w:t>
      </w:r>
    </w:p>
    <w:p>
      <w:pPr>
        <w:pStyle w:val="ListParagraph"/>
        <w:numPr>
          <w:ilvl w:val="0"/>
          <w:numId w:val="17"/>
        </w:numPr>
        <w:tabs>
          <w:tab w:pos="676" w:val="left" w:leader="none"/>
        </w:tabs>
        <w:spacing w:line="345" w:lineRule="auto" w:before="49" w:after="0"/>
        <w:ind w:left="675" w:right="108" w:hanging="345"/>
        <w:jc w:val="both"/>
        <w:rPr>
          <w:sz w:val="23"/>
        </w:rPr>
      </w:pPr>
      <w:r>
        <w:rPr>
          <w:sz w:val="23"/>
        </w:rPr>
        <w:t>El sistema Justo a Tiempo (cero inventarios en proceso) es una serie de sistemas</w:t>
      </w:r>
      <w:r>
        <w:rPr>
          <w:spacing w:val="26"/>
          <w:sz w:val="23"/>
        </w:rPr>
        <w:t> </w:t>
      </w:r>
      <w:r>
        <w:rPr>
          <w:sz w:val="23"/>
        </w:rPr>
        <w:t>que</w:t>
      </w:r>
      <w:r>
        <w:rPr>
          <w:spacing w:val="26"/>
          <w:sz w:val="23"/>
        </w:rPr>
        <w:t> </w:t>
      </w:r>
      <w:r>
        <w:rPr>
          <w:sz w:val="23"/>
        </w:rPr>
        <w:t>se</w:t>
      </w:r>
      <w:r>
        <w:rPr>
          <w:spacing w:val="26"/>
          <w:sz w:val="23"/>
        </w:rPr>
        <w:t> </w:t>
      </w:r>
      <w:r>
        <w:rPr>
          <w:sz w:val="23"/>
        </w:rPr>
        <w:t>van</w:t>
      </w:r>
      <w:r>
        <w:rPr>
          <w:spacing w:val="26"/>
          <w:sz w:val="23"/>
        </w:rPr>
        <w:t> </w:t>
      </w:r>
      <w:r>
        <w:rPr>
          <w:sz w:val="23"/>
        </w:rPr>
        <w:t>sumando</w:t>
      </w:r>
      <w:r>
        <w:rPr>
          <w:spacing w:val="26"/>
          <w:sz w:val="23"/>
        </w:rPr>
        <w:t> </w:t>
      </w:r>
      <w:r>
        <w:rPr>
          <w:sz w:val="23"/>
        </w:rPr>
        <w:t>y</w:t>
      </w:r>
      <w:r>
        <w:rPr>
          <w:spacing w:val="26"/>
          <w:sz w:val="23"/>
        </w:rPr>
        <w:t> </w:t>
      </w:r>
      <w:r>
        <w:rPr>
          <w:sz w:val="23"/>
        </w:rPr>
        <w:t>permiten</w:t>
      </w:r>
      <w:r>
        <w:rPr>
          <w:spacing w:val="26"/>
          <w:sz w:val="23"/>
        </w:rPr>
        <w:t> </w:t>
      </w:r>
      <w:r>
        <w:rPr>
          <w:sz w:val="23"/>
        </w:rPr>
        <w:t>llegar</w:t>
      </w:r>
      <w:r>
        <w:rPr>
          <w:spacing w:val="26"/>
          <w:sz w:val="23"/>
        </w:rPr>
        <w:t> </w:t>
      </w:r>
      <w:r>
        <w:rPr>
          <w:sz w:val="23"/>
        </w:rPr>
        <w:t>a</w:t>
      </w:r>
      <w:r>
        <w:rPr>
          <w:spacing w:val="26"/>
          <w:sz w:val="23"/>
        </w:rPr>
        <w:t> </w:t>
      </w:r>
      <w:r>
        <w:rPr>
          <w:sz w:val="23"/>
        </w:rPr>
        <w:t>tener</w:t>
      </w:r>
      <w:r>
        <w:rPr>
          <w:spacing w:val="26"/>
          <w:sz w:val="23"/>
        </w:rPr>
        <w:t> </w:t>
      </w:r>
      <w:r>
        <w:rPr>
          <w:sz w:val="23"/>
        </w:rPr>
        <w:t>una</w:t>
      </w:r>
      <w:r>
        <w:rPr>
          <w:spacing w:val="26"/>
          <w:sz w:val="23"/>
        </w:rPr>
        <w:t> </w:t>
      </w:r>
      <w:r>
        <w:rPr>
          <w:sz w:val="23"/>
        </w:rPr>
        <w:t>capacidad</w:t>
      </w:r>
      <w:r>
        <w:rPr>
          <w:spacing w:val="26"/>
          <w:sz w:val="23"/>
        </w:rPr>
        <w:t> </w:t>
      </w:r>
      <w:r>
        <w:rPr>
          <w:sz w:val="23"/>
        </w:rPr>
        <w:t>de</w:t>
      </w:r>
    </w:p>
    <w:p>
      <w:pPr>
        <w:spacing w:after="0" w:line="345" w:lineRule="auto"/>
        <w:jc w:val="both"/>
        <w:rPr>
          <w:sz w:val="23"/>
        </w:rPr>
        <w:sectPr>
          <w:pgSz w:w="11920" w:h="16840"/>
          <w:pgMar w:header="0" w:footer="1473" w:top="1600" w:bottom="1660" w:left="1680" w:right="1580"/>
        </w:sectPr>
      </w:pPr>
    </w:p>
    <w:p>
      <w:pPr>
        <w:pStyle w:val="BodyText"/>
        <w:rPr>
          <w:sz w:val="20"/>
        </w:rPr>
      </w:pPr>
    </w:p>
    <w:p>
      <w:pPr>
        <w:pStyle w:val="BodyText"/>
        <w:spacing w:before="1"/>
        <w:rPr>
          <w:sz w:val="18"/>
        </w:rPr>
      </w:pPr>
    </w:p>
    <w:p>
      <w:pPr>
        <w:pStyle w:val="BodyText"/>
        <w:spacing w:line="362" w:lineRule="auto"/>
        <w:ind w:left="815" w:right="102"/>
        <w:jc w:val="both"/>
      </w:pPr>
      <w:r>
        <w:rPr/>
        <w:t>producción que garantice la entrega justo a tiempo, es decir, en  el  momento en que su cliente va a incorporarla a su propio  proceso  productivo. Sus ventajas</w:t>
      </w:r>
      <w:r>
        <w:rPr>
          <w:spacing w:val="12"/>
        </w:rPr>
        <w:t> </w:t>
      </w:r>
      <w:r>
        <w:rPr/>
        <w:t>son:</w:t>
      </w:r>
    </w:p>
    <w:p>
      <w:pPr>
        <w:pStyle w:val="ListParagraph"/>
        <w:numPr>
          <w:ilvl w:val="1"/>
          <w:numId w:val="17"/>
        </w:numPr>
        <w:tabs>
          <w:tab w:pos="1505" w:val="left" w:leader="none"/>
        </w:tabs>
        <w:spacing w:line="240" w:lineRule="auto" w:before="6" w:after="0"/>
        <w:ind w:left="1505" w:right="0" w:hanging="345"/>
        <w:jc w:val="left"/>
        <w:rPr>
          <w:sz w:val="23"/>
        </w:rPr>
      </w:pPr>
      <w:r>
        <w:rPr>
          <w:position w:val="1"/>
          <w:sz w:val="23"/>
        </w:rPr>
        <w:t>Los defectos de producción se reducen a</w:t>
      </w:r>
      <w:r>
        <w:rPr>
          <w:spacing w:val="-20"/>
          <w:position w:val="1"/>
          <w:sz w:val="23"/>
        </w:rPr>
        <w:t> </w:t>
      </w:r>
      <w:r>
        <w:rPr>
          <w:position w:val="1"/>
          <w:sz w:val="23"/>
        </w:rPr>
        <w:t>cero.</w:t>
      </w:r>
    </w:p>
    <w:p>
      <w:pPr>
        <w:pStyle w:val="ListParagraph"/>
        <w:numPr>
          <w:ilvl w:val="1"/>
          <w:numId w:val="17"/>
        </w:numPr>
        <w:tabs>
          <w:tab w:pos="1505" w:val="left" w:leader="none"/>
        </w:tabs>
        <w:spacing w:line="343" w:lineRule="auto" w:before="111" w:after="0"/>
        <w:ind w:left="1505" w:right="103" w:hanging="345"/>
        <w:jc w:val="both"/>
        <w:rPr>
          <w:sz w:val="23"/>
        </w:rPr>
      </w:pPr>
      <w:r>
        <w:rPr>
          <w:position w:val="1"/>
          <w:sz w:val="23"/>
        </w:rPr>
        <w:t>Los desperdicios de materia prima por productos rechazados se </w:t>
      </w:r>
      <w:r>
        <w:rPr>
          <w:sz w:val="23"/>
        </w:rPr>
        <w:t>reducen a cero y los consumos en energéticos y otros materiales consumibles se reducen al </w:t>
      </w:r>
      <w:r>
        <w:rPr>
          <w:spacing w:val="1"/>
          <w:sz w:val="23"/>
        </w:rPr>
        <w:t> </w:t>
      </w:r>
      <w:r>
        <w:rPr>
          <w:sz w:val="23"/>
        </w:rPr>
        <w:t>mínimo.</w:t>
      </w:r>
    </w:p>
    <w:p>
      <w:pPr>
        <w:pStyle w:val="ListParagraph"/>
        <w:numPr>
          <w:ilvl w:val="1"/>
          <w:numId w:val="17"/>
        </w:numPr>
        <w:tabs>
          <w:tab w:pos="1505" w:val="left" w:leader="none"/>
        </w:tabs>
        <w:spacing w:line="336" w:lineRule="auto" w:before="38" w:after="0"/>
        <w:ind w:left="1505" w:right="103" w:hanging="345"/>
        <w:jc w:val="left"/>
        <w:rPr>
          <w:sz w:val="23"/>
        </w:rPr>
      </w:pPr>
      <w:r>
        <w:rPr>
          <w:sz w:val="23"/>
        </w:rPr>
        <w:t>Las fábricas ocupan menos espacio, pues no hay inventario en  proceso ni material desviado o</w:t>
      </w:r>
      <w:r>
        <w:rPr>
          <w:spacing w:val="45"/>
          <w:sz w:val="23"/>
        </w:rPr>
        <w:t> </w:t>
      </w:r>
      <w:r>
        <w:rPr>
          <w:sz w:val="23"/>
        </w:rPr>
        <w:t>defectuoso.</w:t>
      </w:r>
    </w:p>
    <w:p>
      <w:pPr>
        <w:pStyle w:val="ListParagraph"/>
        <w:numPr>
          <w:ilvl w:val="0"/>
          <w:numId w:val="21"/>
        </w:numPr>
        <w:tabs>
          <w:tab w:pos="815" w:val="left" w:leader="none"/>
        </w:tabs>
        <w:spacing w:line="357" w:lineRule="auto" w:before="45" w:after="0"/>
        <w:ind w:left="815" w:right="109" w:hanging="345"/>
        <w:jc w:val="both"/>
        <w:rPr>
          <w:sz w:val="23"/>
        </w:rPr>
      </w:pPr>
      <w:r>
        <w:rPr>
          <w:sz w:val="23"/>
        </w:rPr>
        <w:t>El sistema de jalar contra empujar. No se debe producir una pieza siguiente </w:t>
      </w:r>
      <w:r>
        <w:rPr>
          <w:spacing w:val="-3"/>
          <w:sz w:val="23"/>
        </w:rPr>
        <w:t>para </w:t>
      </w:r>
      <w:r>
        <w:rPr>
          <w:sz w:val="23"/>
        </w:rPr>
        <w:t>la </w:t>
      </w:r>
      <w:r>
        <w:rPr>
          <w:spacing w:val="-3"/>
          <w:sz w:val="23"/>
        </w:rPr>
        <w:t>línea </w:t>
      </w:r>
      <w:r>
        <w:rPr>
          <w:sz w:val="23"/>
        </w:rPr>
        <w:t>si </w:t>
      </w:r>
      <w:r>
        <w:rPr>
          <w:spacing w:val="-3"/>
          <w:sz w:val="23"/>
        </w:rPr>
        <w:t>ésta </w:t>
      </w:r>
      <w:r>
        <w:rPr>
          <w:sz w:val="23"/>
        </w:rPr>
        <w:t>no la </w:t>
      </w:r>
      <w:r>
        <w:rPr>
          <w:spacing w:val="-3"/>
          <w:sz w:val="23"/>
        </w:rPr>
        <w:t>necesita. </w:t>
      </w:r>
      <w:r>
        <w:rPr>
          <w:sz w:val="23"/>
        </w:rPr>
        <w:t>Se </w:t>
      </w:r>
      <w:r>
        <w:rPr>
          <w:spacing w:val="-3"/>
          <w:sz w:val="23"/>
        </w:rPr>
        <w:t>trabaja  </w:t>
      </w:r>
      <w:r>
        <w:rPr>
          <w:sz w:val="23"/>
        </w:rPr>
        <w:t>a </w:t>
      </w:r>
      <w:r>
        <w:rPr>
          <w:spacing w:val="-3"/>
          <w:sz w:val="23"/>
        </w:rPr>
        <w:t>través  </w:t>
      </w:r>
      <w:r>
        <w:rPr>
          <w:sz w:val="23"/>
        </w:rPr>
        <w:t>de </w:t>
      </w:r>
      <w:r>
        <w:rPr>
          <w:spacing w:val="-3"/>
          <w:sz w:val="23"/>
        </w:rPr>
        <w:t>“Kanbans”,  que </w:t>
      </w:r>
      <w:r>
        <w:rPr>
          <w:sz w:val="23"/>
        </w:rPr>
        <w:t>son tarjetas que indican cuando la siguiente línea requiere que le envíen materia prima y cuánta. Se usan además los “Andons” (tableros de luces  que mejoran la comunicación a</w:t>
      </w:r>
      <w:r>
        <w:rPr>
          <w:spacing w:val="10"/>
          <w:sz w:val="23"/>
        </w:rPr>
        <w:t> </w:t>
      </w:r>
      <w:r>
        <w:rPr>
          <w:sz w:val="23"/>
        </w:rPr>
        <w:t>distancia).</w:t>
      </w:r>
    </w:p>
    <w:p>
      <w:pPr>
        <w:pStyle w:val="ListParagraph"/>
        <w:numPr>
          <w:ilvl w:val="0"/>
          <w:numId w:val="21"/>
        </w:numPr>
        <w:tabs>
          <w:tab w:pos="815" w:val="left" w:leader="none"/>
        </w:tabs>
        <w:spacing w:line="362" w:lineRule="auto" w:before="20" w:after="0"/>
        <w:ind w:left="814" w:right="102" w:hanging="344"/>
        <w:jc w:val="both"/>
        <w:rPr>
          <w:sz w:val="23"/>
        </w:rPr>
      </w:pPr>
      <w:r>
        <w:rPr>
          <w:sz w:val="23"/>
        </w:rPr>
        <w:t>Poka – Yoke. Otra parte importante de Justo a Tiempo. Poka – Yoke quiere decir “cero defectos” La idea básica es detener el proceso donde </w:t>
      </w:r>
      <w:r>
        <w:rPr>
          <w:spacing w:val="-3"/>
          <w:sz w:val="23"/>
        </w:rPr>
        <w:t>ocurre </w:t>
      </w:r>
      <w:r>
        <w:rPr>
          <w:sz w:val="23"/>
        </w:rPr>
        <w:t>un defecto, definir las causas y prevenir aquellas que son recurrentes. En este proceso la inspección es al 100% con la ayuda de aparatos especiales, se comprueba pieza por pieza que el producto esta libre de</w:t>
      </w:r>
      <w:r>
        <w:rPr>
          <w:spacing w:val="-16"/>
          <w:sz w:val="23"/>
        </w:rPr>
        <w:t> </w:t>
      </w:r>
      <w:r>
        <w:rPr>
          <w:sz w:val="23"/>
        </w:rPr>
        <w:t>defectos.</w:t>
      </w:r>
    </w:p>
    <w:p>
      <w:pPr>
        <w:pStyle w:val="ListParagraph"/>
        <w:numPr>
          <w:ilvl w:val="0"/>
          <w:numId w:val="21"/>
        </w:numPr>
        <w:tabs>
          <w:tab w:pos="815" w:val="left" w:leader="none"/>
        </w:tabs>
        <w:spacing w:line="345" w:lineRule="auto" w:before="14" w:after="0"/>
        <w:ind w:left="815" w:right="103" w:hanging="345"/>
        <w:jc w:val="both"/>
        <w:rPr>
          <w:sz w:val="23"/>
        </w:rPr>
      </w:pPr>
      <w:r>
        <w:rPr>
          <w:sz w:val="23"/>
        </w:rPr>
        <w:t>Eliminar el desperdicio, entendiendo como tal, cualquier elemento que consume tiempo y recursos, pero que no agrega valor al</w:t>
      </w:r>
      <w:r>
        <w:rPr>
          <w:spacing w:val="28"/>
          <w:sz w:val="23"/>
        </w:rPr>
        <w:t> </w:t>
      </w:r>
      <w:r>
        <w:rPr>
          <w:sz w:val="23"/>
        </w:rPr>
        <w:t>servicio.</w:t>
      </w:r>
    </w:p>
    <w:p>
      <w:pPr>
        <w:pStyle w:val="ListParagraph"/>
        <w:numPr>
          <w:ilvl w:val="0"/>
          <w:numId w:val="21"/>
        </w:numPr>
        <w:tabs>
          <w:tab w:pos="815" w:val="left" w:leader="none"/>
        </w:tabs>
        <w:spacing w:line="345" w:lineRule="auto" w:before="34" w:after="0"/>
        <w:ind w:left="815" w:right="121" w:hanging="345"/>
        <w:jc w:val="both"/>
        <w:rPr>
          <w:sz w:val="23"/>
        </w:rPr>
      </w:pPr>
      <w:r>
        <w:rPr>
          <w:sz w:val="23"/>
        </w:rPr>
        <w:t>La técnica japonesa de las 5 s’s permite el orden y limpieza en la estación   de</w:t>
      </w:r>
      <w:r>
        <w:rPr>
          <w:spacing w:val="14"/>
          <w:sz w:val="23"/>
        </w:rPr>
        <w:t> </w:t>
      </w:r>
      <w:r>
        <w:rPr>
          <w:sz w:val="23"/>
        </w:rPr>
        <w:t>trabajo:</w:t>
      </w:r>
    </w:p>
    <w:p>
      <w:pPr>
        <w:pStyle w:val="ListParagraph"/>
        <w:numPr>
          <w:ilvl w:val="1"/>
          <w:numId w:val="21"/>
        </w:numPr>
        <w:tabs>
          <w:tab w:pos="1505" w:val="left" w:leader="none"/>
        </w:tabs>
        <w:spacing w:line="240" w:lineRule="auto" w:before="25" w:after="0"/>
        <w:ind w:left="1505" w:right="0" w:hanging="345"/>
        <w:jc w:val="left"/>
        <w:rPr>
          <w:sz w:val="23"/>
        </w:rPr>
      </w:pPr>
      <w:r>
        <w:rPr>
          <w:position w:val="1"/>
          <w:sz w:val="23"/>
        </w:rPr>
        <w:t>Seri. Selección: distinguir lo que es necesario de lo que no lo</w:t>
      </w:r>
      <w:r>
        <w:rPr>
          <w:spacing w:val="71"/>
          <w:position w:val="1"/>
          <w:sz w:val="23"/>
        </w:rPr>
        <w:t> </w:t>
      </w:r>
      <w:r>
        <w:rPr>
          <w:spacing w:val="-4"/>
          <w:position w:val="1"/>
          <w:sz w:val="23"/>
        </w:rPr>
        <w:t>es.</w:t>
      </w:r>
    </w:p>
    <w:p>
      <w:pPr>
        <w:pStyle w:val="ListParagraph"/>
        <w:numPr>
          <w:ilvl w:val="1"/>
          <w:numId w:val="21"/>
        </w:numPr>
        <w:tabs>
          <w:tab w:pos="1505" w:val="left" w:leader="none"/>
        </w:tabs>
        <w:spacing w:line="240" w:lineRule="auto" w:before="111" w:after="0"/>
        <w:ind w:left="1505" w:right="0" w:hanging="345"/>
        <w:jc w:val="left"/>
        <w:rPr>
          <w:sz w:val="23"/>
        </w:rPr>
      </w:pPr>
      <w:r>
        <w:rPr>
          <w:position w:val="1"/>
          <w:sz w:val="23"/>
        </w:rPr>
        <w:t>Seito. Orden: un lugar para cada cosa y cada cosa en su</w:t>
      </w:r>
      <w:r>
        <w:rPr>
          <w:spacing w:val="46"/>
          <w:position w:val="1"/>
          <w:sz w:val="23"/>
        </w:rPr>
        <w:t> </w:t>
      </w:r>
      <w:r>
        <w:rPr>
          <w:position w:val="1"/>
          <w:sz w:val="23"/>
        </w:rPr>
        <w:t>lugar.</w:t>
      </w:r>
    </w:p>
    <w:p>
      <w:pPr>
        <w:pStyle w:val="ListParagraph"/>
        <w:numPr>
          <w:ilvl w:val="1"/>
          <w:numId w:val="21"/>
        </w:numPr>
        <w:tabs>
          <w:tab w:pos="1505" w:val="left" w:leader="none"/>
        </w:tabs>
        <w:spacing w:line="240" w:lineRule="auto" w:before="111" w:after="0"/>
        <w:ind w:left="1505" w:right="0" w:hanging="345"/>
        <w:jc w:val="left"/>
        <w:rPr>
          <w:sz w:val="23"/>
        </w:rPr>
      </w:pPr>
      <w:r>
        <w:rPr>
          <w:position w:val="1"/>
          <w:sz w:val="23"/>
        </w:rPr>
        <w:t>Seiso. Limpieza: métodos para mantener limpio el lugar de </w:t>
      </w:r>
      <w:r>
        <w:rPr>
          <w:spacing w:val="43"/>
          <w:position w:val="1"/>
          <w:sz w:val="23"/>
        </w:rPr>
        <w:t> </w:t>
      </w:r>
      <w:r>
        <w:rPr>
          <w:position w:val="1"/>
          <w:sz w:val="23"/>
        </w:rPr>
        <w:t>trabajo.</w:t>
      </w:r>
    </w:p>
    <w:p>
      <w:pPr>
        <w:pStyle w:val="ListParagraph"/>
        <w:numPr>
          <w:ilvl w:val="1"/>
          <w:numId w:val="21"/>
        </w:numPr>
        <w:tabs>
          <w:tab w:pos="1506" w:val="left" w:leader="none"/>
          <w:tab w:pos="2620" w:val="left" w:leader="none"/>
          <w:tab w:pos="4477" w:val="left" w:leader="none"/>
          <w:tab w:pos="4903" w:val="left" w:leader="none"/>
          <w:tab w:pos="6181" w:val="left" w:leader="none"/>
          <w:tab w:pos="7487" w:val="left" w:leader="none"/>
          <w:tab w:pos="7804" w:val="left" w:leader="none"/>
        </w:tabs>
        <w:spacing w:line="324" w:lineRule="auto" w:before="111" w:after="0"/>
        <w:ind w:left="1505" w:right="102" w:hanging="345"/>
        <w:jc w:val="left"/>
        <w:rPr>
          <w:sz w:val="23"/>
        </w:rPr>
      </w:pPr>
      <w:r>
        <w:rPr>
          <w:position w:val="1"/>
          <w:sz w:val="23"/>
        </w:rPr>
        <w:t>Seiketsu.</w:t>
        <w:tab/>
        <w:t>Estandarización:</w:t>
        <w:tab/>
        <w:t>se</w:t>
        <w:tab/>
        <w:t>establecen</w:t>
        <w:tab/>
        <w:t>estándares</w:t>
        <w:tab/>
        <w:t>y</w:t>
        <w:tab/>
      </w:r>
      <w:r>
        <w:rPr>
          <w:spacing w:val="-2"/>
          <w:position w:val="1"/>
          <w:sz w:val="23"/>
        </w:rPr>
        <w:t>métodos </w:t>
      </w:r>
      <w:r>
        <w:rPr>
          <w:sz w:val="23"/>
        </w:rPr>
        <w:t>fáciles de</w:t>
      </w:r>
      <w:r>
        <w:rPr>
          <w:spacing w:val="7"/>
          <w:sz w:val="23"/>
        </w:rPr>
        <w:t> </w:t>
      </w:r>
      <w:r>
        <w:rPr>
          <w:sz w:val="23"/>
        </w:rPr>
        <w:t>seguir.</w:t>
      </w:r>
    </w:p>
    <w:p>
      <w:pPr>
        <w:pStyle w:val="ListParagraph"/>
        <w:numPr>
          <w:ilvl w:val="1"/>
          <w:numId w:val="21"/>
        </w:numPr>
        <w:tabs>
          <w:tab w:pos="1506" w:val="left" w:leader="none"/>
        </w:tabs>
        <w:spacing w:line="240" w:lineRule="auto" w:before="60" w:after="0"/>
        <w:ind w:left="1505" w:right="0" w:hanging="345"/>
        <w:jc w:val="left"/>
        <w:rPr>
          <w:sz w:val="23"/>
        </w:rPr>
      </w:pPr>
      <w:r>
        <w:rPr>
          <w:sz w:val="23"/>
        </w:rPr>
        <w:t>Shitsuke. Mantenimiento: mecanismos para crear un</w:t>
      </w:r>
      <w:r>
        <w:rPr>
          <w:spacing w:val="33"/>
          <w:sz w:val="23"/>
        </w:rPr>
        <w:t> </w:t>
      </w:r>
      <w:r>
        <w:rPr>
          <w:sz w:val="23"/>
        </w:rPr>
        <w:t>hábito.</w:t>
      </w:r>
    </w:p>
    <w:p>
      <w:pPr>
        <w:pStyle w:val="ListParagraph"/>
        <w:numPr>
          <w:ilvl w:val="0"/>
          <w:numId w:val="21"/>
        </w:numPr>
        <w:tabs>
          <w:tab w:pos="814" w:val="left" w:leader="none"/>
          <w:tab w:pos="816" w:val="left" w:leader="none"/>
        </w:tabs>
        <w:spacing w:line="240" w:lineRule="auto" w:before="134" w:after="0"/>
        <w:ind w:left="815" w:right="0" w:hanging="345"/>
        <w:jc w:val="left"/>
        <w:rPr>
          <w:sz w:val="23"/>
        </w:rPr>
      </w:pPr>
      <w:r>
        <w:rPr>
          <w:sz w:val="23"/>
        </w:rPr>
        <w:t>Niveles de control Poka –</w:t>
      </w:r>
      <w:r>
        <w:rPr>
          <w:spacing w:val="25"/>
          <w:sz w:val="23"/>
        </w:rPr>
        <w:t> </w:t>
      </w:r>
      <w:r>
        <w:rPr>
          <w:spacing w:val="3"/>
          <w:sz w:val="23"/>
        </w:rPr>
        <w:t>Yoke.</w:t>
      </w:r>
    </w:p>
    <w:p>
      <w:pPr>
        <w:spacing w:after="0" w:line="240" w:lineRule="auto"/>
        <w:jc w:val="left"/>
        <w:rPr>
          <w:sz w:val="23"/>
        </w:rPr>
        <w:sectPr>
          <w:pgSz w:w="11920" w:h="16840"/>
          <w:pgMar w:header="0" w:footer="1473" w:top="1600" w:bottom="1660" w:left="1540" w:right="1600"/>
        </w:sectPr>
      </w:pPr>
    </w:p>
    <w:p>
      <w:pPr>
        <w:pStyle w:val="BodyText"/>
        <w:rPr>
          <w:sz w:val="20"/>
        </w:rPr>
      </w:pPr>
    </w:p>
    <w:p>
      <w:pPr>
        <w:pStyle w:val="ListParagraph"/>
        <w:numPr>
          <w:ilvl w:val="1"/>
          <w:numId w:val="21"/>
        </w:numPr>
        <w:tabs>
          <w:tab w:pos="1365" w:val="left" w:leader="none"/>
        </w:tabs>
        <w:spacing w:line="240" w:lineRule="auto" w:before="223" w:after="0"/>
        <w:ind w:left="1365" w:right="0" w:hanging="345"/>
        <w:jc w:val="left"/>
        <w:rPr>
          <w:sz w:val="23"/>
        </w:rPr>
      </w:pPr>
      <w:r>
        <w:rPr>
          <w:position w:val="1"/>
          <w:sz w:val="23"/>
        </w:rPr>
        <w:t>Nivel cero. Información mínima sobre las operaciones </w:t>
      </w:r>
      <w:r>
        <w:rPr>
          <w:spacing w:val="11"/>
          <w:position w:val="1"/>
          <w:sz w:val="23"/>
        </w:rPr>
        <w:t> </w:t>
      </w:r>
      <w:r>
        <w:rPr>
          <w:position w:val="1"/>
          <w:sz w:val="23"/>
        </w:rPr>
        <w:t>estándar</w:t>
      </w:r>
    </w:p>
    <w:p>
      <w:pPr>
        <w:pStyle w:val="ListParagraph"/>
        <w:numPr>
          <w:ilvl w:val="1"/>
          <w:numId w:val="21"/>
        </w:numPr>
        <w:tabs>
          <w:tab w:pos="1366" w:val="left" w:leader="none"/>
        </w:tabs>
        <w:spacing w:line="240" w:lineRule="auto" w:before="111" w:after="0"/>
        <w:ind w:left="1365" w:right="0" w:hanging="345"/>
        <w:jc w:val="left"/>
        <w:rPr>
          <w:sz w:val="23"/>
        </w:rPr>
      </w:pPr>
      <w:r>
        <w:rPr>
          <w:position w:val="1"/>
          <w:sz w:val="23"/>
        </w:rPr>
        <w:t>Nivel 1. Información de resultados de actividades de</w:t>
      </w:r>
      <w:r>
        <w:rPr>
          <w:spacing w:val="66"/>
          <w:position w:val="1"/>
          <w:sz w:val="23"/>
        </w:rPr>
        <w:t> </w:t>
      </w:r>
      <w:r>
        <w:rPr>
          <w:position w:val="1"/>
          <w:sz w:val="23"/>
        </w:rPr>
        <w:t>control</w:t>
      </w:r>
    </w:p>
    <w:p>
      <w:pPr>
        <w:pStyle w:val="ListParagraph"/>
        <w:numPr>
          <w:ilvl w:val="1"/>
          <w:numId w:val="21"/>
        </w:numPr>
        <w:tabs>
          <w:tab w:pos="1366" w:val="left" w:leader="none"/>
        </w:tabs>
        <w:spacing w:line="240" w:lineRule="auto" w:before="111" w:after="0"/>
        <w:ind w:left="1365" w:right="0" w:hanging="345"/>
        <w:jc w:val="left"/>
        <w:rPr>
          <w:sz w:val="23"/>
        </w:rPr>
      </w:pPr>
      <w:r>
        <w:rPr>
          <w:position w:val="1"/>
          <w:sz w:val="23"/>
        </w:rPr>
        <w:t>Nivel 2. Información de</w:t>
      </w:r>
      <w:r>
        <w:rPr>
          <w:spacing w:val="33"/>
          <w:position w:val="1"/>
          <w:sz w:val="23"/>
        </w:rPr>
        <w:t> </w:t>
      </w:r>
      <w:r>
        <w:rPr>
          <w:position w:val="1"/>
          <w:sz w:val="23"/>
        </w:rPr>
        <w:t>estándares</w:t>
      </w:r>
    </w:p>
    <w:p>
      <w:pPr>
        <w:pStyle w:val="ListParagraph"/>
        <w:numPr>
          <w:ilvl w:val="1"/>
          <w:numId w:val="21"/>
        </w:numPr>
        <w:tabs>
          <w:tab w:pos="1366" w:val="left" w:leader="none"/>
        </w:tabs>
        <w:spacing w:line="324" w:lineRule="auto" w:before="111" w:after="0"/>
        <w:ind w:left="1365" w:right="104" w:hanging="345"/>
        <w:jc w:val="left"/>
        <w:rPr>
          <w:sz w:val="23"/>
        </w:rPr>
      </w:pPr>
      <w:r>
        <w:rPr>
          <w:position w:val="1"/>
          <w:sz w:val="23"/>
        </w:rPr>
        <w:t>Nivel 3. Construir estándares directamente dentro del lugar de  </w:t>
      </w:r>
      <w:r>
        <w:rPr>
          <w:sz w:val="23"/>
        </w:rPr>
        <w:t>trabajo.</w:t>
      </w:r>
    </w:p>
    <w:p>
      <w:pPr>
        <w:pStyle w:val="ListParagraph"/>
        <w:numPr>
          <w:ilvl w:val="1"/>
          <w:numId w:val="21"/>
        </w:numPr>
        <w:tabs>
          <w:tab w:pos="1366" w:val="left" w:leader="none"/>
        </w:tabs>
        <w:spacing w:line="240" w:lineRule="auto" w:before="50" w:after="0"/>
        <w:ind w:left="1365" w:right="0" w:hanging="345"/>
        <w:jc w:val="left"/>
        <w:rPr>
          <w:sz w:val="23"/>
        </w:rPr>
      </w:pPr>
      <w:r>
        <w:rPr>
          <w:spacing w:val="3"/>
          <w:position w:val="1"/>
          <w:sz w:val="23"/>
        </w:rPr>
        <w:t>Nivel </w:t>
      </w:r>
      <w:r>
        <w:rPr>
          <w:position w:val="1"/>
          <w:sz w:val="23"/>
        </w:rPr>
        <w:t>4.</w:t>
      </w:r>
      <w:r>
        <w:rPr>
          <w:spacing w:val="17"/>
          <w:position w:val="1"/>
          <w:sz w:val="23"/>
        </w:rPr>
        <w:t> </w:t>
      </w:r>
      <w:r>
        <w:rPr>
          <w:spacing w:val="4"/>
          <w:position w:val="1"/>
          <w:sz w:val="23"/>
        </w:rPr>
        <w:t>Alarmas.</w:t>
      </w:r>
    </w:p>
    <w:p>
      <w:pPr>
        <w:pStyle w:val="ListParagraph"/>
        <w:numPr>
          <w:ilvl w:val="1"/>
          <w:numId w:val="21"/>
        </w:numPr>
        <w:tabs>
          <w:tab w:pos="1366" w:val="left" w:leader="none"/>
        </w:tabs>
        <w:spacing w:line="240" w:lineRule="auto" w:before="111" w:after="0"/>
        <w:ind w:left="1365" w:right="0" w:hanging="345"/>
        <w:jc w:val="left"/>
        <w:rPr>
          <w:sz w:val="23"/>
        </w:rPr>
      </w:pPr>
      <w:r>
        <w:rPr>
          <w:position w:val="1"/>
          <w:sz w:val="23"/>
        </w:rPr>
        <w:t>Nivel 5.</w:t>
      </w:r>
      <w:r>
        <w:rPr>
          <w:spacing w:val="29"/>
          <w:position w:val="1"/>
          <w:sz w:val="23"/>
        </w:rPr>
        <w:t> </w:t>
      </w:r>
      <w:r>
        <w:rPr>
          <w:position w:val="1"/>
          <w:sz w:val="23"/>
        </w:rPr>
        <w:t>Prevención.</w:t>
      </w:r>
    </w:p>
    <w:p>
      <w:pPr>
        <w:pStyle w:val="ListParagraph"/>
        <w:numPr>
          <w:ilvl w:val="1"/>
          <w:numId w:val="21"/>
        </w:numPr>
        <w:tabs>
          <w:tab w:pos="1366" w:val="left" w:leader="none"/>
        </w:tabs>
        <w:spacing w:line="240" w:lineRule="auto" w:before="121" w:after="0"/>
        <w:ind w:left="1365" w:right="0" w:hanging="345"/>
        <w:jc w:val="left"/>
        <w:rPr>
          <w:sz w:val="23"/>
        </w:rPr>
      </w:pPr>
      <w:r>
        <w:rPr>
          <w:sz w:val="23"/>
        </w:rPr>
        <w:t>Nivel 6. A prueba de</w:t>
      </w:r>
      <w:r>
        <w:rPr>
          <w:spacing w:val="51"/>
          <w:sz w:val="23"/>
        </w:rPr>
        <w:t> </w:t>
      </w:r>
      <w:r>
        <w:rPr>
          <w:sz w:val="23"/>
        </w:rPr>
        <w:t>errores.</w:t>
      </w:r>
    </w:p>
    <w:p>
      <w:pPr>
        <w:pStyle w:val="BodyText"/>
        <w:rPr>
          <w:sz w:val="24"/>
        </w:rPr>
      </w:pPr>
    </w:p>
    <w:p>
      <w:pPr>
        <w:pStyle w:val="BodyText"/>
        <w:spacing w:before="9"/>
        <w:rPr>
          <w:sz w:val="20"/>
        </w:rPr>
      </w:pPr>
    </w:p>
    <w:p>
      <w:pPr>
        <w:pStyle w:val="Heading4"/>
        <w:spacing w:line="362" w:lineRule="auto"/>
        <w:ind w:left="3240" w:right="3373" w:firstLine="14"/>
        <w:jc w:val="center"/>
      </w:pPr>
      <w:r>
        <w:rPr/>
        <w:t>Jan Carlzon (Guajardo, 1996)</w:t>
      </w:r>
    </w:p>
    <w:p>
      <w:pPr>
        <w:pStyle w:val="ListParagraph"/>
        <w:numPr>
          <w:ilvl w:val="0"/>
          <w:numId w:val="17"/>
        </w:numPr>
        <w:tabs>
          <w:tab w:pos="676" w:val="left" w:leader="none"/>
        </w:tabs>
        <w:spacing w:line="345" w:lineRule="auto" w:before="14" w:after="0"/>
        <w:ind w:left="675" w:right="155" w:hanging="345"/>
        <w:jc w:val="both"/>
        <w:rPr>
          <w:sz w:val="23"/>
        </w:rPr>
      </w:pPr>
      <w:r>
        <w:rPr>
          <w:sz w:val="23"/>
        </w:rPr>
        <w:t>Reconocido como uno de los especialistas en calidad en el área de los servicios.</w:t>
      </w:r>
    </w:p>
    <w:p>
      <w:pPr>
        <w:pStyle w:val="ListParagraph"/>
        <w:numPr>
          <w:ilvl w:val="0"/>
          <w:numId w:val="17"/>
        </w:numPr>
        <w:tabs>
          <w:tab w:pos="676" w:val="left" w:leader="none"/>
        </w:tabs>
        <w:spacing w:line="362" w:lineRule="auto" w:before="34" w:after="0"/>
        <w:ind w:left="675" w:right="115" w:hanging="345"/>
        <w:jc w:val="both"/>
        <w:rPr>
          <w:sz w:val="23"/>
        </w:rPr>
      </w:pPr>
      <w:r>
        <w:rPr>
          <w:sz w:val="23"/>
        </w:rPr>
        <w:t>Creador del concepto: momentos de la verdad. Son intervalos de tiempo   que pueden durar tan sólo 15 segundos, en los que los empleados de la organización tienen contacto con sus clientes para realizar la entrega de un servicio. En este momento la empresa entera se pone a prueba, su imagen depende del empleado para dejar satisfecho al cliente y causarle una grata impresión.</w:t>
      </w:r>
    </w:p>
    <w:p>
      <w:pPr>
        <w:pStyle w:val="ListParagraph"/>
        <w:numPr>
          <w:ilvl w:val="0"/>
          <w:numId w:val="17"/>
        </w:numPr>
        <w:tabs>
          <w:tab w:pos="676" w:val="left" w:leader="none"/>
        </w:tabs>
        <w:spacing w:line="357" w:lineRule="auto" w:before="14" w:after="0"/>
        <w:ind w:left="675" w:right="107" w:hanging="345"/>
        <w:jc w:val="both"/>
        <w:rPr>
          <w:sz w:val="23"/>
        </w:rPr>
      </w:pPr>
      <w:r>
        <w:rPr>
          <w:sz w:val="23"/>
        </w:rPr>
        <w:t>Creador del concepto Empowermen. Proceso de transferir la autoridad de tomar decisiones sobre las políticas y reglamentos de la organización. Con </w:t>
      </w:r>
      <w:r>
        <w:rPr>
          <w:spacing w:val="-3"/>
          <w:sz w:val="23"/>
        </w:rPr>
        <w:t>base </w:t>
      </w:r>
      <w:r>
        <w:rPr>
          <w:sz w:val="23"/>
        </w:rPr>
        <w:t>en una </w:t>
      </w:r>
      <w:r>
        <w:rPr>
          <w:spacing w:val="-3"/>
          <w:sz w:val="23"/>
        </w:rPr>
        <w:t>adecuada capacitación </w:t>
      </w:r>
      <w:r>
        <w:rPr>
          <w:sz w:val="23"/>
        </w:rPr>
        <w:t>y sensibilización de los objetivos de la empresa y de la importancia de los clientes, los empleados de mostrador se responsabilizan de las</w:t>
      </w:r>
      <w:r>
        <w:rPr>
          <w:spacing w:val="15"/>
          <w:sz w:val="23"/>
        </w:rPr>
        <w:t> </w:t>
      </w:r>
      <w:r>
        <w:rPr>
          <w:sz w:val="23"/>
        </w:rPr>
        <w:t>decisiones.</w:t>
      </w:r>
    </w:p>
    <w:p>
      <w:pPr>
        <w:pStyle w:val="ListParagraph"/>
        <w:numPr>
          <w:ilvl w:val="0"/>
          <w:numId w:val="17"/>
        </w:numPr>
        <w:tabs>
          <w:tab w:pos="676" w:val="left" w:leader="none"/>
        </w:tabs>
        <w:spacing w:line="345" w:lineRule="auto" w:before="20" w:after="0"/>
        <w:ind w:left="675" w:right="101" w:hanging="345"/>
        <w:jc w:val="both"/>
        <w:rPr>
          <w:sz w:val="23"/>
        </w:rPr>
      </w:pPr>
      <w:r>
        <w:rPr>
          <w:sz w:val="23"/>
        </w:rPr>
        <w:t>La motivación es una pieza fundamental para alcanzar la satisfacción a  </w:t>
      </w:r>
      <w:r>
        <w:rPr>
          <w:spacing w:val="-3"/>
          <w:sz w:val="23"/>
        </w:rPr>
        <w:t>través </w:t>
      </w:r>
      <w:r>
        <w:rPr>
          <w:sz w:val="23"/>
        </w:rPr>
        <w:t>de la</w:t>
      </w:r>
      <w:r>
        <w:rPr>
          <w:spacing w:val="17"/>
          <w:sz w:val="23"/>
        </w:rPr>
        <w:t> </w:t>
      </w:r>
      <w:r>
        <w:rPr>
          <w:spacing w:val="-3"/>
          <w:sz w:val="23"/>
        </w:rPr>
        <w:t>gente.</w:t>
      </w:r>
    </w:p>
    <w:p>
      <w:pPr>
        <w:spacing w:after="0" w:line="345" w:lineRule="auto"/>
        <w:jc w:val="both"/>
        <w:rPr>
          <w:sz w:val="23"/>
        </w:rPr>
        <w:sectPr>
          <w:pgSz w:w="11920" w:h="16840"/>
          <w:pgMar w:header="0" w:footer="1473" w:top="1600" w:bottom="1660" w:left="1680" w:right="1600"/>
        </w:sectPr>
      </w:pPr>
    </w:p>
    <w:p>
      <w:pPr>
        <w:pStyle w:val="BodyText"/>
        <w:rPr>
          <w:sz w:val="20"/>
        </w:rPr>
      </w:pPr>
    </w:p>
    <w:p>
      <w:pPr>
        <w:pStyle w:val="BodyText"/>
        <w:spacing w:before="1"/>
        <w:rPr>
          <w:sz w:val="18"/>
        </w:rPr>
      </w:pPr>
    </w:p>
    <w:p>
      <w:pPr>
        <w:pStyle w:val="Heading4"/>
        <w:spacing w:line="362" w:lineRule="auto"/>
        <w:ind w:left="3349" w:right="263" w:hanging="1980"/>
        <w:jc w:val="left"/>
      </w:pPr>
      <w:r>
        <w:rPr/>
        <w:t>Contribución de la Comunidad Europea a la Calidad (Taormina, 1997)</w:t>
      </w:r>
    </w:p>
    <w:p>
      <w:pPr>
        <w:pStyle w:val="ListParagraph"/>
        <w:numPr>
          <w:ilvl w:val="0"/>
          <w:numId w:val="22"/>
        </w:numPr>
        <w:tabs>
          <w:tab w:pos="815" w:val="left" w:leader="none"/>
        </w:tabs>
        <w:spacing w:line="355" w:lineRule="auto" w:before="14" w:after="0"/>
        <w:ind w:left="815" w:right="102" w:hanging="345"/>
        <w:jc w:val="both"/>
        <w:rPr>
          <w:sz w:val="23"/>
        </w:rPr>
      </w:pPr>
      <w:r>
        <w:rPr>
          <w:sz w:val="23"/>
        </w:rPr>
        <w:t>A finales de los setentas se empezaron a abrir las fronteras de los países a   la entrada de diferentes productos. Se hablaba entonces de un nuevo concepto: la</w:t>
      </w:r>
      <w:r>
        <w:rPr>
          <w:spacing w:val="18"/>
          <w:sz w:val="23"/>
        </w:rPr>
        <w:t> </w:t>
      </w:r>
      <w:r>
        <w:rPr>
          <w:sz w:val="23"/>
        </w:rPr>
        <w:t>globalización.</w:t>
      </w:r>
    </w:p>
    <w:p>
      <w:pPr>
        <w:pStyle w:val="ListParagraph"/>
        <w:numPr>
          <w:ilvl w:val="0"/>
          <w:numId w:val="22"/>
        </w:numPr>
        <w:tabs>
          <w:tab w:pos="814" w:val="left" w:leader="none"/>
          <w:tab w:pos="815" w:val="left" w:leader="none"/>
        </w:tabs>
        <w:spacing w:line="240" w:lineRule="auto" w:before="23" w:after="0"/>
        <w:ind w:left="815" w:right="0" w:hanging="345"/>
        <w:jc w:val="left"/>
        <w:rPr>
          <w:sz w:val="23"/>
        </w:rPr>
      </w:pPr>
      <w:r>
        <w:rPr>
          <w:sz w:val="23"/>
        </w:rPr>
        <w:t>Cada país contaba con sus propios estándares</w:t>
      </w:r>
      <w:r>
        <w:rPr>
          <w:spacing w:val="22"/>
          <w:sz w:val="23"/>
        </w:rPr>
        <w:t> </w:t>
      </w:r>
      <w:r>
        <w:rPr>
          <w:sz w:val="23"/>
        </w:rPr>
        <w:t>comerciales:</w:t>
      </w:r>
    </w:p>
    <w:p>
      <w:pPr>
        <w:pStyle w:val="ListParagraph"/>
        <w:numPr>
          <w:ilvl w:val="1"/>
          <w:numId w:val="22"/>
        </w:numPr>
        <w:tabs>
          <w:tab w:pos="1505" w:val="left" w:leader="none"/>
        </w:tabs>
        <w:spacing w:line="240" w:lineRule="auto" w:before="129" w:after="0"/>
        <w:ind w:left="1505" w:right="0" w:hanging="345"/>
        <w:jc w:val="left"/>
        <w:rPr>
          <w:sz w:val="23"/>
        </w:rPr>
      </w:pPr>
      <w:r>
        <w:rPr>
          <w:position w:val="1"/>
          <w:sz w:val="23"/>
        </w:rPr>
        <w:t>NOM en</w:t>
      </w:r>
      <w:r>
        <w:rPr>
          <w:spacing w:val="5"/>
          <w:position w:val="1"/>
          <w:sz w:val="23"/>
        </w:rPr>
        <w:t> </w:t>
      </w:r>
      <w:r>
        <w:rPr>
          <w:position w:val="1"/>
          <w:sz w:val="23"/>
        </w:rPr>
        <w:t>México</w:t>
      </w:r>
    </w:p>
    <w:p>
      <w:pPr>
        <w:pStyle w:val="ListParagraph"/>
        <w:numPr>
          <w:ilvl w:val="1"/>
          <w:numId w:val="22"/>
        </w:numPr>
        <w:tabs>
          <w:tab w:pos="1505" w:val="left" w:leader="none"/>
        </w:tabs>
        <w:spacing w:line="240" w:lineRule="auto" w:before="121" w:after="0"/>
        <w:ind w:left="1505" w:right="0" w:hanging="345"/>
        <w:jc w:val="left"/>
        <w:rPr>
          <w:sz w:val="23"/>
        </w:rPr>
      </w:pPr>
      <w:r>
        <w:rPr>
          <w:sz w:val="23"/>
        </w:rPr>
        <w:t>UNE en</w:t>
      </w:r>
      <w:r>
        <w:rPr>
          <w:spacing w:val="16"/>
          <w:sz w:val="23"/>
        </w:rPr>
        <w:t> </w:t>
      </w:r>
      <w:r>
        <w:rPr>
          <w:sz w:val="23"/>
        </w:rPr>
        <w:t>España</w:t>
      </w:r>
    </w:p>
    <w:p>
      <w:pPr>
        <w:pStyle w:val="ListParagraph"/>
        <w:numPr>
          <w:ilvl w:val="1"/>
          <w:numId w:val="22"/>
        </w:numPr>
        <w:tabs>
          <w:tab w:pos="1505" w:val="left" w:leader="none"/>
        </w:tabs>
        <w:spacing w:line="240" w:lineRule="auto" w:before="126" w:after="0"/>
        <w:ind w:left="1505" w:right="0" w:hanging="345"/>
        <w:jc w:val="left"/>
        <w:rPr>
          <w:sz w:val="23"/>
        </w:rPr>
      </w:pPr>
      <w:r>
        <w:rPr>
          <w:position w:val="1"/>
          <w:sz w:val="23"/>
        </w:rPr>
        <w:t>EN 29000 en la Comunidad Económica </w:t>
      </w:r>
      <w:r>
        <w:rPr>
          <w:spacing w:val="29"/>
          <w:position w:val="1"/>
          <w:sz w:val="23"/>
        </w:rPr>
        <w:t> </w:t>
      </w:r>
      <w:r>
        <w:rPr>
          <w:position w:val="1"/>
          <w:sz w:val="23"/>
        </w:rPr>
        <w:t>Europea</w:t>
      </w:r>
    </w:p>
    <w:p>
      <w:pPr>
        <w:pStyle w:val="ListParagraph"/>
        <w:numPr>
          <w:ilvl w:val="1"/>
          <w:numId w:val="22"/>
        </w:numPr>
        <w:tabs>
          <w:tab w:pos="1505" w:val="left" w:leader="none"/>
        </w:tabs>
        <w:spacing w:line="240" w:lineRule="auto" w:before="111" w:after="0"/>
        <w:ind w:left="1505" w:right="0" w:hanging="345"/>
        <w:jc w:val="left"/>
        <w:rPr>
          <w:sz w:val="23"/>
        </w:rPr>
      </w:pPr>
      <w:r>
        <w:rPr>
          <w:position w:val="1"/>
          <w:sz w:val="23"/>
        </w:rPr>
        <w:t>ANSI en Estados</w:t>
      </w:r>
      <w:r>
        <w:rPr>
          <w:spacing w:val="43"/>
          <w:position w:val="1"/>
          <w:sz w:val="23"/>
        </w:rPr>
        <w:t> </w:t>
      </w:r>
      <w:r>
        <w:rPr>
          <w:spacing w:val="2"/>
          <w:position w:val="1"/>
          <w:sz w:val="23"/>
        </w:rPr>
        <w:t>Unidos</w:t>
      </w:r>
    </w:p>
    <w:p>
      <w:pPr>
        <w:pStyle w:val="ListParagraph"/>
        <w:numPr>
          <w:ilvl w:val="1"/>
          <w:numId w:val="22"/>
        </w:numPr>
        <w:tabs>
          <w:tab w:pos="1505" w:val="left" w:leader="none"/>
        </w:tabs>
        <w:spacing w:line="240" w:lineRule="auto" w:before="111" w:after="0"/>
        <w:ind w:left="1505" w:right="0" w:hanging="345"/>
        <w:jc w:val="left"/>
        <w:rPr>
          <w:sz w:val="23"/>
        </w:rPr>
      </w:pPr>
      <w:r>
        <w:rPr>
          <w:position w:val="1"/>
          <w:sz w:val="23"/>
        </w:rPr>
        <w:t>CSA en</w:t>
      </w:r>
      <w:r>
        <w:rPr>
          <w:spacing w:val="31"/>
          <w:position w:val="1"/>
          <w:sz w:val="23"/>
        </w:rPr>
        <w:t> </w:t>
      </w:r>
      <w:r>
        <w:rPr>
          <w:spacing w:val="2"/>
          <w:position w:val="1"/>
          <w:sz w:val="23"/>
        </w:rPr>
        <w:t>Canadá</w:t>
      </w:r>
    </w:p>
    <w:p>
      <w:pPr>
        <w:pStyle w:val="ListParagraph"/>
        <w:numPr>
          <w:ilvl w:val="0"/>
          <w:numId w:val="22"/>
        </w:numPr>
        <w:tabs>
          <w:tab w:pos="816" w:val="left" w:leader="none"/>
        </w:tabs>
        <w:spacing w:line="345" w:lineRule="auto" w:before="119" w:after="0"/>
        <w:ind w:left="815" w:right="115" w:hanging="345"/>
        <w:jc w:val="both"/>
        <w:rPr>
          <w:sz w:val="23"/>
        </w:rPr>
      </w:pPr>
      <w:r>
        <w:rPr>
          <w:sz w:val="23"/>
        </w:rPr>
        <w:t>En 1946, se fundó en Ginebra, Suiza, la Organización Internacional para la Estandarización</w:t>
      </w:r>
      <w:r>
        <w:rPr>
          <w:spacing w:val="6"/>
          <w:sz w:val="23"/>
        </w:rPr>
        <w:t> </w:t>
      </w:r>
      <w:r>
        <w:rPr>
          <w:sz w:val="23"/>
        </w:rPr>
        <w:t>(ISO),</w:t>
      </w:r>
    </w:p>
    <w:p>
      <w:pPr>
        <w:pStyle w:val="ListParagraph"/>
        <w:numPr>
          <w:ilvl w:val="0"/>
          <w:numId w:val="22"/>
        </w:numPr>
        <w:tabs>
          <w:tab w:pos="816" w:val="left" w:leader="none"/>
        </w:tabs>
        <w:spacing w:line="357" w:lineRule="auto" w:before="34" w:after="0"/>
        <w:ind w:left="815" w:right="114" w:hanging="345"/>
        <w:jc w:val="both"/>
        <w:rPr>
          <w:sz w:val="23"/>
        </w:rPr>
      </w:pPr>
      <w:r>
        <w:rPr>
          <w:sz w:val="23"/>
        </w:rPr>
        <w:t>En 1980 ISO formó el primer comité para asuntos de la calidad, llamando Comité Técnico TC-176, éste creó los estándares de la serie ISO 9000, publicados por primera vez en 1987 y revisados periódicamente cada cinco años.</w:t>
      </w:r>
    </w:p>
    <w:p>
      <w:pPr>
        <w:pStyle w:val="ListParagraph"/>
        <w:numPr>
          <w:ilvl w:val="0"/>
          <w:numId w:val="22"/>
        </w:numPr>
        <w:tabs>
          <w:tab w:pos="816" w:val="left" w:leader="none"/>
        </w:tabs>
        <w:spacing w:line="360" w:lineRule="auto" w:before="20" w:after="0"/>
        <w:ind w:left="815" w:right="111" w:hanging="345"/>
        <w:jc w:val="both"/>
        <w:rPr>
          <w:sz w:val="23"/>
        </w:rPr>
      </w:pPr>
      <w:r>
        <w:rPr>
          <w:sz w:val="23"/>
        </w:rPr>
        <w:t>La serie ISO 9000 es un grupo de cinco estándares internacionales (9000 – 9004) diseñados para la evaluación uniforme de sistemas de administración de Calidad a nivel</w:t>
      </w:r>
      <w:r>
        <w:rPr>
          <w:spacing w:val="38"/>
          <w:sz w:val="23"/>
        </w:rPr>
        <w:t> </w:t>
      </w:r>
      <w:r>
        <w:rPr>
          <w:sz w:val="23"/>
        </w:rPr>
        <w:t>mundial.</w:t>
      </w:r>
    </w:p>
    <w:p>
      <w:pPr>
        <w:pStyle w:val="ListParagraph"/>
        <w:numPr>
          <w:ilvl w:val="1"/>
          <w:numId w:val="22"/>
        </w:numPr>
        <w:tabs>
          <w:tab w:pos="1506" w:val="left" w:leader="none"/>
        </w:tabs>
        <w:spacing w:line="324" w:lineRule="auto" w:before="8" w:after="0"/>
        <w:ind w:left="1505" w:right="117" w:hanging="345"/>
        <w:jc w:val="left"/>
        <w:rPr>
          <w:sz w:val="23"/>
        </w:rPr>
      </w:pPr>
      <w:r>
        <w:rPr>
          <w:position w:val="1"/>
          <w:sz w:val="23"/>
        </w:rPr>
        <w:t>ISO 9000 Guías de selección y uso de normas de aseguramiento de </w:t>
      </w:r>
      <w:r>
        <w:rPr>
          <w:sz w:val="23"/>
        </w:rPr>
        <w:t>Calidad.</w:t>
      </w:r>
    </w:p>
    <w:p>
      <w:pPr>
        <w:pStyle w:val="ListParagraph"/>
        <w:numPr>
          <w:ilvl w:val="1"/>
          <w:numId w:val="22"/>
        </w:numPr>
        <w:tabs>
          <w:tab w:pos="1506" w:val="left" w:leader="none"/>
          <w:tab w:pos="2101" w:val="left" w:leader="none"/>
          <w:tab w:pos="2827" w:val="left" w:leader="none"/>
          <w:tab w:pos="3783" w:val="left" w:leader="none"/>
          <w:tab w:pos="4457" w:val="left" w:leader="none"/>
          <w:tab w:pos="4847" w:val="left" w:leader="none"/>
          <w:tab w:pos="6595" w:val="left" w:leader="none"/>
          <w:tab w:pos="7060" w:val="left" w:leader="none"/>
          <w:tab w:pos="7450" w:val="left" w:leader="none"/>
          <w:tab w:pos="8419" w:val="left" w:leader="none"/>
        </w:tabs>
        <w:spacing w:line="324" w:lineRule="auto" w:before="50" w:after="0"/>
        <w:ind w:left="1505" w:right="103" w:hanging="345"/>
        <w:jc w:val="left"/>
        <w:rPr>
          <w:sz w:val="23"/>
        </w:rPr>
      </w:pPr>
      <w:r>
        <w:rPr>
          <w:position w:val="1"/>
          <w:sz w:val="23"/>
        </w:rPr>
        <w:t>ISO</w:t>
        <w:tab/>
        <w:t>9001</w:t>
        <w:tab/>
        <w:t>Modelo</w:t>
        <w:tab/>
        <w:t>para</w:t>
        <w:tab/>
        <w:t>el</w:t>
        <w:tab/>
        <w:t>aseguramiento</w:t>
        <w:tab/>
        <w:t>de</w:t>
        <w:tab/>
        <w:t>la</w:t>
        <w:tab/>
        <w:t>Calidad</w:t>
        <w:tab/>
        <w:t>en </w:t>
      </w:r>
      <w:r>
        <w:rPr>
          <w:sz w:val="23"/>
        </w:rPr>
        <w:t>Diseño/Desarrollo, Producción, Instalación y </w:t>
      </w:r>
      <w:r>
        <w:rPr>
          <w:spacing w:val="8"/>
          <w:sz w:val="23"/>
        </w:rPr>
        <w:t> </w:t>
      </w:r>
      <w:r>
        <w:rPr>
          <w:sz w:val="23"/>
        </w:rPr>
        <w:t>Servicio.</w:t>
      </w:r>
    </w:p>
    <w:p>
      <w:pPr>
        <w:pStyle w:val="ListParagraph"/>
        <w:numPr>
          <w:ilvl w:val="1"/>
          <w:numId w:val="22"/>
        </w:numPr>
        <w:tabs>
          <w:tab w:pos="1506" w:val="left" w:leader="none"/>
        </w:tabs>
        <w:spacing w:line="324" w:lineRule="auto" w:before="50" w:after="0"/>
        <w:ind w:left="1505" w:right="110" w:hanging="345"/>
        <w:jc w:val="left"/>
        <w:rPr>
          <w:sz w:val="23"/>
        </w:rPr>
      </w:pPr>
      <w:r>
        <w:rPr>
          <w:position w:val="1"/>
          <w:sz w:val="23"/>
        </w:rPr>
        <w:t>ISO 9002 Modelo para el aseguramiento de la Calidad en Producción  </w:t>
      </w:r>
      <w:r>
        <w:rPr>
          <w:sz w:val="23"/>
        </w:rPr>
        <w:t>e</w:t>
      </w:r>
      <w:r>
        <w:rPr>
          <w:spacing w:val="16"/>
          <w:sz w:val="23"/>
        </w:rPr>
        <w:t> </w:t>
      </w:r>
      <w:r>
        <w:rPr>
          <w:sz w:val="23"/>
        </w:rPr>
        <w:t>Instalación.</w:t>
      </w:r>
    </w:p>
    <w:p>
      <w:pPr>
        <w:pStyle w:val="ListParagraph"/>
        <w:numPr>
          <w:ilvl w:val="1"/>
          <w:numId w:val="22"/>
        </w:numPr>
        <w:tabs>
          <w:tab w:pos="1506" w:val="left" w:leader="none"/>
        </w:tabs>
        <w:spacing w:line="324" w:lineRule="auto" w:before="50" w:after="0"/>
        <w:ind w:left="1505" w:right="110" w:hanging="345"/>
        <w:jc w:val="left"/>
        <w:rPr>
          <w:sz w:val="23"/>
        </w:rPr>
      </w:pPr>
      <w:r>
        <w:rPr>
          <w:position w:val="1"/>
          <w:sz w:val="23"/>
        </w:rPr>
        <w:t>ISO 9003 Modelo para el Aseguramiento de la Calidad en Inspección  </w:t>
      </w:r>
      <w:r>
        <w:rPr>
          <w:sz w:val="23"/>
        </w:rPr>
        <w:t>y Pruebas</w:t>
      </w:r>
      <w:r>
        <w:rPr>
          <w:spacing w:val="-9"/>
          <w:sz w:val="23"/>
        </w:rPr>
        <w:t> </w:t>
      </w:r>
      <w:r>
        <w:rPr>
          <w:sz w:val="23"/>
        </w:rPr>
        <w:t>Finales.</w:t>
      </w:r>
    </w:p>
    <w:p>
      <w:pPr>
        <w:pStyle w:val="ListParagraph"/>
        <w:numPr>
          <w:ilvl w:val="1"/>
          <w:numId w:val="22"/>
        </w:numPr>
        <w:tabs>
          <w:tab w:pos="1506" w:val="left" w:leader="none"/>
        </w:tabs>
        <w:spacing w:line="336" w:lineRule="auto" w:before="60" w:after="0"/>
        <w:ind w:left="1505" w:right="108" w:hanging="345"/>
        <w:jc w:val="left"/>
        <w:rPr>
          <w:sz w:val="23"/>
        </w:rPr>
      </w:pPr>
      <w:r>
        <w:rPr>
          <w:sz w:val="23"/>
        </w:rPr>
        <w:t>ISO 9004 Guías para la Gestión de Calidad y </w:t>
      </w:r>
      <w:r>
        <w:rPr>
          <w:spacing w:val="-3"/>
          <w:sz w:val="23"/>
        </w:rPr>
        <w:t>Elementos </w:t>
      </w:r>
      <w:r>
        <w:rPr>
          <w:sz w:val="23"/>
        </w:rPr>
        <w:t>del Sistema   de</w:t>
      </w:r>
      <w:r>
        <w:rPr>
          <w:spacing w:val="24"/>
          <w:sz w:val="23"/>
        </w:rPr>
        <w:t> </w:t>
      </w:r>
      <w:r>
        <w:rPr>
          <w:sz w:val="23"/>
        </w:rPr>
        <w:t>Calidad.</w:t>
      </w:r>
    </w:p>
    <w:p>
      <w:pPr>
        <w:spacing w:after="0" w:line="336" w:lineRule="auto"/>
        <w:jc w:val="left"/>
        <w:rPr>
          <w:sz w:val="23"/>
        </w:rPr>
        <w:sectPr>
          <w:pgSz w:w="11920" w:h="16840"/>
          <w:pgMar w:header="0" w:footer="1473" w:top="1600" w:bottom="1660" w:left="1540" w:right="1600"/>
        </w:sectPr>
      </w:pPr>
    </w:p>
    <w:p>
      <w:pPr>
        <w:pStyle w:val="BodyText"/>
        <w:rPr>
          <w:sz w:val="20"/>
        </w:rPr>
      </w:pPr>
    </w:p>
    <w:p>
      <w:pPr>
        <w:pStyle w:val="BodyText"/>
        <w:spacing w:before="3"/>
        <w:rPr>
          <w:sz w:val="19"/>
        </w:rPr>
      </w:pPr>
    </w:p>
    <w:p>
      <w:pPr>
        <w:pStyle w:val="ListParagraph"/>
        <w:numPr>
          <w:ilvl w:val="0"/>
          <w:numId w:val="17"/>
        </w:numPr>
        <w:tabs>
          <w:tab w:pos="675" w:val="left" w:leader="none"/>
        </w:tabs>
        <w:spacing w:line="355" w:lineRule="auto" w:before="0" w:after="0"/>
        <w:ind w:left="675" w:right="103" w:hanging="345"/>
        <w:jc w:val="both"/>
        <w:rPr>
          <w:sz w:val="23"/>
        </w:rPr>
      </w:pPr>
      <w:r>
        <w:rPr>
          <w:sz w:val="23"/>
        </w:rPr>
        <w:t>Según ISO 9000, la calidad es la totalidad de opciones y características de  un producto o servicio que inciden en su capacidad de satisfacer  necesidades establecidas o</w:t>
      </w:r>
      <w:r>
        <w:rPr>
          <w:spacing w:val="10"/>
          <w:sz w:val="23"/>
        </w:rPr>
        <w:t> </w:t>
      </w:r>
      <w:r>
        <w:rPr>
          <w:sz w:val="23"/>
        </w:rPr>
        <w:t>implícitas.</w:t>
      </w:r>
    </w:p>
    <w:p>
      <w:pPr>
        <w:pStyle w:val="ListParagraph"/>
        <w:numPr>
          <w:ilvl w:val="0"/>
          <w:numId w:val="17"/>
        </w:numPr>
        <w:tabs>
          <w:tab w:pos="674" w:val="left" w:leader="none"/>
          <w:tab w:pos="675" w:val="left" w:leader="none"/>
        </w:tabs>
        <w:spacing w:line="240" w:lineRule="auto" w:before="23" w:after="0"/>
        <w:ind w:left="675" w:right="0" w:hanging="345"/>
        <w:jc w:val="left"/>
        <w:rPr>
          <w:sz w:val="23"/>
        </w:rPr>
      </w:pPr>
      <w:r>
        <w:rPr>
          <w:sz w:val="23"/>
        </w:rPr>
        <w:t>Lo que es y no el ISO</w:t>
      </w:r>
      <w:r>
        <w:rPr>
          <w:spacing w:val="51"/>
          <w:sz w:val="23"/>
        </w:rPr>
        <w:t> </w:t>
      </w:r>
      <w:r>
        <w:rPr>
          <w:sz w:val="23"/>
        </w:rPr>
        <w:t>9000:</w:t>
      </w:r>
    </w:p>
    <w:p>
      <w:pPr>
        <w:pStyle w:val="ListParagraph"/>
        <w:numPr>
          <w:ilvl w:val="1"/>
          <w:numId w:val="17"/>
        </w:numPr>
        <w:tabs>
          <w:tab w:pos="1365" w:val="left" w:leader="none"/>
        </w:tabs>
        <w:spacing w:line="343" w:lineRule="auto" w:before="129" w:after="0"/>
        <w:ind w:left="1364" w:right="103" w:hanging="344"/>
        <w:jc w:val="both"/>
        <w:rPr>
          <w:sz w:val="23"/>
        </w:rPr>
      </w:pPr>
      <w:r>
        <w:rPr>
          <w:position w:val="1"/>
          <w:sz w:val="23"/>
        </w:rPr>
        <w:t>Es una norma bien pensada que contribuye a que las empresas </w:t>
      </w:r>
      <w:r>
        <w:rPr>
          <w:sz w:val="23"/>
        </w:rPr>
        <w:t>mejoren lo que las hace exitosas. No es otro sistema de calidad  militar que exige que las empresas cambien sólo para plegarse a   </w:t>
      </w:r>
      <w:r>
        <w:rPr>
          <w:spacing w:val="14"/>
          <w:sz w:val="23"/>
        </w:rPr>
        <w:t> </w:t>
      </w:r>
      <w:r>
        <w:rPr>
          <w:sz w:val="23"/>
        </w:rPr>
        <w:t>los</w:t>
      </w:r>
    </w:p>
    <w:p>
      <w:pPr>
        <w:pStyle w:val="BodyText"/>
        <w:spacing w:before="38"/>
        <w:ind w:left="1364" w:right="278"/>
      </w:pPr>
      <w:r>
        <w:rPr/>
        <w:t>requisitos burocráticos.</w:t>
      </w:r>
    </w:p>
    <w:p>
      <w:pPr>
        <w:pStyle w:val="ListParagraph"/>
        <w:numPr>
          <w:ilvl w:val="1"/>
          <w:numId w:val="17"/>
        </w:numPr>
        <w:tabs>
          <w:tab w:pos="1365" w:val="left" w:leader="none"/>
        </w:tabs>
        <w:spacing w:line="343" w:lineRule="auto" w:before="147" w:after="0"/>
        <w:ind w:left="1365" w:right="103" w:hanging="345"/>
        <w:jc w:val="both"/>
        <w:rPr>
          <w:sz w:val="23"/>
        </w:rPr>
      </w:pPr>
      <w:r>
        <w:rPr>
          <w:position w:val="1"/>
          <w:sz w:val="23"/>
        </w:rPr>
        <w:t>Es una plataforma para mejorar las comunicaciones mediante la </w:t>
      </w:r>
      <w:r>
        <w:rPr>
          <w:sz w:val="23"/>
        </w:rPr>
        <w:t>eliminación de barreras. No es una pesadilla de procedimientos detallados y palabrería que sólo entiende el departamento de</w:t>
      </w:r>
      <w:r>
        <w:rPr>
          <w:spacing w:val="20"/>
          <w:sz w:val="23"/>
        </w:rPr>
        <w:t> </w:t>
      </w:r>
      <w:r>
        <w:rPr>
          <w:sz w:val="23"/>
        </w:rPr>
        <w:t>calidad.</w:t>
      </w:r>
    </w:p>
    <w:p>
      <w:pPr>
        <w:pStyle w:val="ListParagraph"/>
        <w:numPr>
          <w:ilvl w:val="1"/>
          <w:numId w:val="17"/>
        </w:numPr>
        <w:tabs>
          <w:tab w:pos="1366" w:val="left" w:leader="none"/>
        </w:tabs>
        <w:spacing w:line="343" w:lineRule="auto" w:before="28" w:after="0"/>
        <w:ind w:left="1365" w:right="128" w:hanging="345"/>
        <w:jc w:val="both"/>
        <w:rPr>
          <w:sz w:val="23"/>
        </w:rPr>
      </w:pPr>
      <w:r>
        <w:rPr>
          <w:position w:val="1"/>
          <w:sz w:val="23"/>
        </w:rPr>
        <w:t>Es un vehículo para mejorar la productividad y la rentabilidad al </w:t>
      </w:r>
      <w:r>
        <w:rPr>
          <w:sz w:val="23"/>
        </w:rPr>
        <w:t>otorgar dominio de cada uno. No es otra oportunidad de agregar acciones</w:t>
      </w:r>
      <w:r>
        <w:rPr>
          <w:spacing w:val="48"/>
          <w:sz w:val="23"/>
        </w:rPr>
        <w:t> </w:t>
      </w:r>
      <w:r>
        <w:rPr>
          <w:sz w:val="23"/>
        </w:rPr>
        <w:t>policiales</w:t>
      </w:r>
      <w:r>
        <w:rPr>
          <w:spacing w:val="48"/>
          <w:sz w:val="23"/>
        </w:rPr>
        <w:t> </w:t>
      </w:r>
      <w:r>
        <w:rPr>
          <w:sz w:val="23"/>
        </w:rPr>
        <w:t>que</w:t>
      </w:r>
      <w:r>
        <w:rPr>
          <w:spacing w:val="48"/>
          <w:sz w:val="23"/>
        </w:rPr>
        <w:t> </w:t>
      </w:r>
      <w:r>
        <w:rPr>
          <w:sz w:val="23"/>
        </w:rPr>
        <w:t>entorpezcan</w:t>
      </w:r>
      <w:r>
        <w:rPr>
          <w:spacing w:val="48"/>
          <w:sz w:val="23"/>
        </w:rPr>
        <w:t> </w:t>
      </w:r>
      <w:r>
        <w:rPr>
          <w:sz w:val="23"/>
        </w:rPr>
        <w:t>el</w:t>
      </w:r>
      <w:r>
        <w:rPr>
          <w:spacing w:val="48"/>
          <w:sz w:val="23"/>
        </w:rPr>
        <w:t> </w:t>
      </w:r>
      <w:r>
        <w:rPr>
          <w:sz w:val="23"/>
        </w:rPr>
        <w:t>progreso</w:t>
      </w:r>
      <w:r>
        <w:rPr>
          <w:spacing w:val="48"/>
          <w:sz w:val="23"/>
        </w:rPr>
        <w:t> </w:t>
      </w:r>
      <w:r>
        <w:rPr>
          <w:sz w:val="23"/>
        </w:rPr>
        <w:t>y</w:t>
      </w:r>
      <w:r>
        <w:rPr>
          <w:spacing w:val="48"/>
          <w:sz w:val="23"/>
        </w:rPr>
        <w:t> </w:t>
      </w:r>
      <w:r>
        <w:rPr>
          <w:sz w:val="23"/>
        </w:rPr>
        <w:t>añadan</w:t>
      </w:r>
      <w:r>
        <w:rPr>
          <w:spacing w:val="48"/>
          <w:sz w:val="23"/>
        </w:rPr>
        <w:t> </w:t>
      </w:r>
      <w:r>
        <w:rPr>
          <w:sz w:val="23"/>
        </w:rPr>
        <w:t>costo</w:t>
      </w:r>
      <w:r>
        <w:rPr>
          <w:spacing w:val="48"/>
          <w:sz w:val="23"/>
        </w:rPr>
        <w:t> </w:t>
      </w:r>
      <w:r>
        <w:rPr>
          <w:sz w:val="23"/>
        </w:rPr>
        <w:t>al</w:t>
      </w:r>
    </w:p>
    <w:p>
      <w:pPr>
        <w:pStyle w:val="BodyText"/>
        <w:spacing w:before="23"/>
        <w:ind w:left="1365" w:right="278"/>
      </w:pPr>
      <w:r>
        <w:rPr/>
        <w:t>valor del sistema de distribución.</w:t>
      </w:r>
    </w:p>
    <w:p>
      <w:pPr>
        <w:pStyle w:val="ListParagraph"/>
        <w:numPr>
          <w:ilvl w:val="1"/>
          <w:numId w:val="17"/>
        </w:numPr>
        <w:tabs>
          <w:tab w:pos="1366" w:val="left" w:leader="none"/>
        </w:tabs>
        <w:spacing w:line="324" w:lineRule="auto" w:before="147" w:after="0"/>
        <w:ind w:left="1365" w:right="136" w:hanging="345"/>
        <w:jc w:val="both"/>
        <w:rPr>
          <w:sz w:val="23"/>
        </w:rPr>
      </w:pPr>
      <w:r>
        <w:rPr>
          <w:position w:val="1"/>
          <w:sz w:val="23"/>
        </w:rPr>
        <w:t>Es un motivador para hacer de la capacitación y el aprendizaje las </w:t>
      </w:r>
      <w:r>
        <w:rPr>
          <w:sz w:val="23"/>
        </w:rPr>
        <w:t>bases</w:t>
      </w:r>
      <w:r>
        <w:rPr>
          <w:spacing w:val="47"/>
          <w:sz w:val="23"/>
        </w:rPr>
        <w:t> </w:t>
      </w:r>
      <w:r>
        <w:rPr>
          <w:sz w:val="23"/>
        </w:rPr>
        <w:t>del</w:t>
      </w:r>
      <w:r>
        <w:rPr>
          <w:spacing w:val="47"/>
          <w:sz w:val="23"/>
        </w:rPr>
        <w:t> </w:t>
      </w:r>
      <w:r>
        <w:rPr>
          <w:sz w:val="23"/>
        </w:rPr>
        <w:t>aprendizaje</w:t>
      </w:r>
      <w:r>
        <w:rPr>
          <w:spacing w:val="47"/>
          <w:sz w:val="23"/>
        </w:rPr>
        <w:t> </w:t>
      </w:r>
      <w:r>
        <w:rPr>
          <w:sz w:val="23"/>
        </w:rPr>
        <w:t>continuo.</w:t>
      </w:r>
      <w:r>
        <w:rPr>
          <w:spacing w:val="48"/>
          <w:sz w:val="23"/>
        </w:rPr>
        <w:t> </w:t>
      </w:r>
      <w:r>
        <w:rPr>
          <w:sz w:val="23"/>
        </w:rPr>
        <w:t>No</w:t>
      </w:r>
      <w:r>
        <w:rPr>
          <w:spacing w:val="47"/>
          <w:sz w:val="23"/>
        </w:rPr>
        <w:t> </w:t>
      </w:r>
      <w:r>
        <w:rPr>
          <w:sz w:val="23"/>
        </w:rPr>
        <w:t>es</w:t>
      </w:r>
      <w:r>
        <w:rPr>
          <w:spacing w:val="47"/>
          <w:sz w:val="23"/>
        </w:rPr>
        <w:t> </w:t>
      </w:r>
      <w:r>
        <w:rPr>
          <w:sz w:val="23"/>
        </w:rPr>
        <w:t>un</w:t>
      </w:r>
      <w:r>
        <w:rPr>
          <w:spacing w:val="47"/>
          <w:sz w:val="23"/>
        </w:rPr>
        <w:t> </w:t>
      </w:r>
      <w:r>
        <w:rPr>
          <w:sz w:val="23"/>
        </w:rPr>
        <w:t>obstáculo</w:t>
      </w:r>
      <w:r>
        <w:rPr>
          <w:spacing w:val="47"/>
          <w:sz w:val="23"/>
        </w:rPr>
        <w:t> </w:t>
      </w:r>
      <w:r>
        <w:rPr>
          <w:sz w:val="23"/>
        </w:rPr>
        <w:t>que</w:t>
      </w:r>
      <w:r>
        <w:rPr>
          <w:spacing w:val="47"/>
          <w:sz w:val="23"/>
        </w:rPr>
        <w:t> </w:t>
      </w:r>
      <w:r>
        <w:rPr>
          <w:sz w:val="23"/>
        </w:rPr>
        <w:t>impida</w:t>
      </w:r>
      <w:r>
        <w:rPr>
          <w:spacing w:val="47"/>
          <w:sz w:val="23"/>
        </w:rPr>
        <w:t> </w:t>
      </w:r>
      <w:r>
        <w:rPr>
          <w:sz w:val="23"/>
        </w:rPr>
        <w:t>la</w:t>
      </w:r>
    </w:p>
    <w:p>
      <w:pPr>
        <w:pStyle w:val="BodyText"/>
        <w:spacing w:before="60"/>
        <w:ind w:left="1365" w:right="278"/>
      </w:pPr>
      <w:r>
        <w:rPr/>
        <w:t>creatividad e iniciativa individual.</w:t>
      </w:r>
    </w:p>
    <w:p>
      <w:pPr>
        <w:pStyle w:val="ListParagraph"/>
        <w:numPr>
          <w:ilvl w:val="1"/>
          <w:numId w:val="17"/>
        </w:numPr>
        <w:tabs>
          <w:tab w:pos="1366" w:val="left" w:leader="none"/>
        </w:tabs>
        <w:spacing w:line="324" w:lineRule="auto" w:before="147" w:after="0"/>
        <w:ind w:left="1365" w:right="103" w:hanging="345"/>
        <w:jc w:val="both"/>
        <w:rPr>
          <w:sz w:val="23"/>
        </w:rPr>
      </w:pPr>
      <w:r>
        <w:rPr>
          <w:position w:val="1"/>
          <w:sz w:val="23"/>
        </w:rPr>
        <w:t>Es evolución no revolución. Es una cultura no un programa. Es </w:t>
      </w:r>
      <w:r>
        <w:rPr>
          <w:sz w:val="23"/>
        </w:rPr>
        <w:t>estructura no control. Es límites no</w:t>
      </w:r>
      <w:r>
        <w:rPr>
          <w:spacing w:val="44"/>
          <w:sz w:val="23"/>
        </w:rPr>
        <w:t> </w:t>
      </w:r>
      <w:r>
        <w:rPr>
          <w:sz w:val="23"/>
        </w:rPr>
        <w:t>anarquía.</w:t>
      </w:r>
    </w:p>
    <w:p>
      <w:pPr>
        <w:pStyle w:val="ListParagraph"/>
        <w:numPr>
          <w:ilvl w:val="0"/>
          <w:numId w:val="17"/>
        </w:numPr>
        <w:tabs>
          <w:tab w:pos="676" w:val="left" w:leader="none"/>
        </w:tabs>
        <w:spacing w:line="355" w:lineRule="auto" w:before="59" w:after="0"/>
        <w:ind w:left="675" w:right="102" w:hanging="345"/>
        <w:jc w:val="both"/>
        <w:rPr>
          <w:sz w:val="23"/>
        </w:rPr>
      </w:pPr>
      <w:r>
        <w:rPr>
          <w:sz w:val="23"/>
        </w:rPr>
        <w:t>Los estándares ISO establecen los elementos mínimos necesarios para el buen funcionamiento de un sistema de calidad, a co ntinuación se presentan las veinte categorías estándar del</w:t>
      </w:r>
      <w:r>
        <w:rPr>
          <w:spacing w:val="9"/>
          <w:sz w:val="23"/>
        </w:rPr>
        <w:t> </w:t>
      </w:r>
      <w:r>
        <w:rPr>
          <w:sz w:val="23"/>
        </w:rPr>
        <w:t>ISO:</w:t>
      </w:r>
    </w:p>
    <w:p>
      <w:pPr>
        <w:pStyle w:val="ListParagraph"/>
        <w:numPr>
          <w:ilvl w:val="1"/>
          <w:numId w:val="17"/>
        </w:numPr>
        <w:tabs>
          <w:tab w:pos="1366" w:val="left" w:leader="none"/>
        </w:tabs>
        <w:spacing w:line="240" w:lineRule="auto" w:before="14" w:after="0"/>
        <w:ind w:left="1365" w:right="0" w:hanging="345"/>
        <w:jc w:val="left"/>
        <w:rPr>
          <w:sz w:val="23"/>
        </w:rPr>
      </w:pPr>
      <w:r>
        <w:rPr>
          <w:position w:val="1"/>
          <w:sz w:val="23"/>
        </w:rPr>
        <w:t>Responsabilidad de la</w:t>
      </w:r>
      <w:r>
        <w:rPr>
          <w:spacing w:val="25"/>
          <w:position w:val="1"/>
          <w:sz w:val="23"/>
        </w:rPr>
        <w:t> </w:t>
      </w:r>
      <w:r>
        <w:rPr>
          <w:position w:val="1"/>
          <w:sz w:val="23"/>
        </w:rPr>
        <w:t>dirección.</w:t>
      </w:r>
    </w:p>
    <w:p>
      <w:pPr>
        <w:pStyle w:val="ListParagraph"/>
        <w:numPr>
          <w:ilvl w:val="1"/>
          <w:numId w:val="17"/>
        </w:numPr>
        <w:tabs>
          <w:tab w:pos="1366" w:val="left" w:leader="none"/>
        </w:tabs>
        <w:spacing w:line="240" w:lineRule="auto" w:before="111" w:after="0"/>
        <w:ind w:left="1365" w:right="0" w:hanging="345"/>
        <w:jc w:val="left"/>
        <w:rPr>
          <w:sz w:val="23"/>
        </w:rPr>
      </w:pPr>
      <w:r>
        <w:rPr>
          <w:position w:val="1"/>
          <w:sz w:val="23"/>
        </w:rPr>
        <w:t>Sistemas de</w:t>
      </w:r>
      <w:r>
        <w:rPr>
          <w:spacing w:val="8"/>
          <w:position w:val="1"/>
          <w:sz w:val="23"/>
        </w:rPr>
        <w:t> </w:t>
      </w:r>
      <w:r>
        <w:rPr>
          <w:position w:val="1"/>
          <w:sz w:val="23"/>
        </w:rPr>
        <w:t>calidad.</w:t>
      </w:r>
    </w:p>
    <w:p>
      <w:pPr>
        <w:pStyle w:val="ListParagraph"/>
        <w:numPr>
          <w:ilvl w:val="1"/>
          <w:numId w:val="17"/>
        </w:numPr>
        <w:tabs>
          <w:tab w:pos="1366" w:val="left" w:leader="none"/>
        </w:tabs>
        <w:spacing w:line="240" w:lineRule="auto" w:before="111" w:after="0"/>
        <w:ind w:left="1365" w:right="0" w:hanging="345"/>
        <w:jc w:val="left"/>
        <w:rPr>
          <w:sz w:val="23"/>
        </w:rPr>
      </w:pPr>
      <w:r>
        <w:rPr>
          <w:position w:val="1"/>
          <w:sz w:val="23"/>
        </w:rPr>
        <w:t>Revisión del</w:t>
      </w:r>
      <w:r>
        <w:rPr>
          <w:spacing w:val="32"/>
          <w:position w:val="1"/>
          <w:sz w:val="23"/>
        </w:rPr>
        <w:t> </w:t>
      </w:r>
      <w:r>
        <w:rPr>
          <w:position w:val="1"/>
          <w:sz w:val="23"/>
        </w:rPr>
        <w:t>contrato.</w:t>
      </w:r>
    </w:p>
    <w:p>
      <w:pPr>
        <w:pStyle w:val="ListParagraph"/>
        <w:numPr>
          <w:ilvl w:val="1"/>
          <w:numId w:val="17"/>
        </w:numPr>
        <w:tabs>
          <w:tab w:pos="1366" w:val="left" w:leader="none"/>
        </w:tabs>
        <w:spacing w:line="240" w:lineRule="auto" w:before="111" w:after="0"/>
        <w:ind w:left="1365" w:right="0" w:hanging="345"/>
        <w:jc w:val="left"/>
        <w:rPr>
          <w:sz w:val="23"/>
        </w:rPr>
      </w:pPr>
      <w:r>
        <w:rPr>
          <w:position w:val="1"/>
          <w:sz w:val="23"/>
        </w:rPr>
        <w:t>Control de</w:t>
      </w:r>
      <w:r>
        <w:rPr>
          <w:spacing w:val="24"/>
          <w:position w:val="1"/>
          <w:sz w:val="23"/>
        </w:rPr>
        <w:t> </w:t>
      </w:r>
      <w:r>
        <w:rPr>
          <w:position w:val="1"/>
          <w:sz w:val="23"/>
        </w:rPr>
        <w:t>diseño.</w:t>
      </w:r>
    </w:p>
    <w:p>
      <w:pPr>
        <w:pStyle w:val="ListParagraph"/>
        <w:numPr>
          <w:ilvl w:val="1"/>
          <w:numId w:val="17"/>
        </w:numPr>
        <w:tabs>
          <w:tab w:pos="1366" w:val="left" w:leader="none"/>
        </w:tabs>
        <w:spacing w:line="240" w:lineRule="auto" w:before="111" w:after="0"/>
        <w:ind w:left="1365" w:right="0" w:hanging="345"/>
        <w:jc w:val="left"/>
        <w:rPr>
          <w:sz w:val="23"/>
        </w:rPr>
      </w:pPr>
      <w:r>
        <w:rPr>
          <w:position w:val="1"/>
          <w:sz w:val="23"/>
        </w:rPr>
        <w:t>Control de documentos y</w:t>
      </w:r>
      <w:r>
        <w:rPr>
          <w:spacing w:val="17"/>
          <w:position w:val="1"/>
          <w:sz w:val="23"/>
        </w:rPr>
        <w:t> </w:t>
      </w:r>
      <w:r>
        <w:rPr>
          <w:position w:val="1"/>
          <w:sz w:val="23"/>
        </w:rPr>
        <w:t>datos.</w:t>
      </w:r>
    </w:p>
    <w:p>
      <w:pPr>
        <w:pStyle w:val="ListParagraph"/>
        <w:numPr>
          <w:ilvl w:val="1"/>
          <w:numId w:val="17"/>
        </w:numPr>
        <w:tabs>
          <w:tab w:pos="1366" w:val="left" w:leader="none"/>
        </w:tabs>
        <w:spacing w:line="240" w:lineRule="auto" w:before="121" w:after="0"/>
        <w:ind w:left="1365" w:right="0" w:hanging="345"/>
        <w:jc w:val="left"/>
        <w:rPr>
          <w:sz w:val="23"/>
        </w:rPr>
      </w:pPr>
      <w:r>
        <w:rPr>
          <w:sz w:val="23"/>
        </w:rPr>
        <w:t>Adquisiciones.</w:t>
      </w:r>
    </w:p>
    <w:p>
      <w:pPr>
        <w:pStyle w:val="ListParagraph"/>
        <w:numPr>
          <w:ilvl w:val="1"/>
          <w:numId w:val="17"/>
        </w:numPr>
        <w:tabs>
          <w:tab w:pos="1366" w:val="left" w:leader="none"/>
        </w:tabs>
        <w:spacing w:line="240" w:lineRule="auto" w:before="126" w:after="0"/>
        <w:ind w:left="1365" w:right="0" w:hanging="345"/>
        <w:jc w:val="left"/>
        <w:rPr>
          <w:sz w:val="23"/>
        </w:rPr>
      </w:pPr>
      <w:r>
        <w:rPr>
          <w:position w:val="1"/>
          <w:sz w:val="23"/>
        </w:rPr>
        <w:t>Control de productos proporcionados por el </w:t>
      </w:r>
      <w:r>
        <w:rPr>
          <w:spacing w:val="10"/>
          <w:position w:val="1"/>
          <w:sz w:val="23"/>
        </w:rPr>
        <w:t> </w:t>
      </w:r>
      <w:r>
        <w:rPr>
          <w:position w:val="1"/>
          <w:sz w:val="23"/>
        </w:rPr>
        <w:t>cliente.</w:t>
      </w:r>
    </w:p>
    <w:p>
      <w:pPr>
        <w:spacing w:after="0" w:line="240" w:lineRule="auto"/>
        <w:jc w:val="left"/>
        <w:rPr>
          <w:sz w:val="23"/>
        </w:rPr>
        <w:sectPr>
          <w:pgSz w:w="11920" w:h="16840"/>
          <w:pgMar w:header="0" w:footer="1473" w:top="1600" w:bottom="1660" w:left="1680" w:right="1600"/>
        </w:sectPr>
      </w:pPr>
    </w:p>
    <w:p>
      <w:pPr>
        <w:pStyle w:val="BodyText"/>
        <w:rPr>
          <w:sz w:val="20"/>
        </w:rPr>
      </w:pPr>
    </w:p>
    <w:p>
      <w:pPr>
        <w:pStyle w:val="ListParagraph"/>
        <w:numPr>
          <w:ilvl w:val="2"/>
          <w:numId w:val="17"/>
        </w:numPr>
        <w:tabs>
          <w:tab w:pos="1505" w:val="left" w:leader="none"/>
        </w:tabs>
        <w:spacing w:line="240" w:lineRule="auto" w:before="223" w:after="0"/>
        <w:ind w:left="1505" w:right="0" w:hanging="345"/>
        <w:jc w:val="left"/>
        <w:rPr>
          <w:sz w:val="23"/>
        </w:rPr>
      </w:pPr>
      <w:r>
        <w:rPr>
          <w:position w:val="1"/>
          <w:sz w:val="23"/>
        </w:rPr>
        <w:t>Identificación y rastreo del</w:t>
      </w:r>
      <w:r>
        <w:rPr>
          <w:spacing w:val="15"/>
          <w:position w:val="1"/>
          <w:sz w:val="23"/>
        </w:rPr>
        <w:t> </w:t>
      </w:r>
      <w:r>
        <w:rPr>
          <w:position w:val="1"/>
          <w:sz w:val="23"/>
        </w:rPr>
        <w:t>producto.</w:t>
      </w:r>
    </w:p>
    <w:p>
      <w:pPr>
        <w:pStyle w:val="ListParagraph"/>
        <w:numPr>
          <w:ilvl w:val="2"/>
          <w:numId w:val="17"/>
        </w:numPr>
        <w:tabs>
          <w:tab w:pos="1506" w:val="left" w:leader="none"/>
        </w:tabs>
        <w:spacing w:line="240" w:lineRule="auto" w:before="111" w:after="0"/>
        <w:ind w:left="1505" w:right="0" w:hanging="345"/>
        <w:jc w:val="left"/>
        <w:rPr>
          <w:sz w:val="23"/>
        </w:rPr>
      </w:pPr>
      <w:r>
        <w:rPr>
          <w:position w:val="1"/>
          <w:sz w:val="23"/>
        </w:rPr>
        <w:t>Control del</w:t>
      </w:r>
      <w:r>
        <w:rPr>
          <w:spacing w:val="43"/>
          <w:position w:val="1"/>
          <w:sz w:val="23"/>
        </w:rPr>
        <w:t> </w:t>
      </w:r>
      <w:r>
        <w:rPr>
          <w:position w:val="1"/>
          <w:sz w:val="23"/>
        </w:rPr>
        <w:t>proceso.</w:t>
      </w:r>
    </w:p>
    <w:p>
      <w:pPr>
        <w:pStyle w:val="ListParagraph"/>
        <w:numPr>
          <w:ilvl w:val="2"/>
          <w:numId w:val="17"/>
        </w:numPr>
        <w:tabs>
          <w:tab w:pos="1506" w:val="left" w:leader="none"/>
        </w:tabs>
        <w:spacing w:line="240" w:lineRule="auto" w:before="111" w:after="0"/>
        <w:ind w:left="1505" w:right="0" w:hanging="345"/>
        <w:jc w:val="left"/>
        <w:rPr>
          <w:sz w:val="23"/>
        </w:rPr>
      </w:pPr>
      <w:r>
        <w:rPr>
          <w:position w:val="1"/>
          <w:sz w:val="23"/>
        </w:rPr>
        <w:t>Inspección y</w:t>
      </w:r>
      <w:r>
        <w:rPr>
          <w:spacing w:val="14"/>
          <w:position w:val="1"/>
          <w:sz w:val="23"/>
        </w:rPr>
        <w:t> </w:t>
      </w:r>
      <w:r>
        <w:rPr>
          <w:position w:val="1"/>
          <w:sz w:val="23"/>
        </w:rPr>
        <w:t>pruebas.</w:t>
      </w:r>
    </w:p>
    <w:p>
      <w:pPr>
        <w:pStyle w:val="ListParagraph"/>
        <w:numPr>
          <w:ilvl w:val="2"/>
          <w:numId w:val="17"/>
        </w:numPr>
        <w:tabs>
          <w:tab w:pos="1506" w:val="left" w:leader="none"/>
        </w:tabs>
        <w:spacing w:line="240" w:lineRule="auto" w:before="111" w:after="0"/>
        <w:ind w:left="1505" w:right="0" w:hanging="345"/>
        <w:jc w:val="left"/>
        <w:rPr>
          <w:sz w:val="23"/>
        </w:rPr>
      </w:pPr>
      <w:r>
        <w:rPr>
          <w:position w:val="1"/>
          <w:sz w:val="23"/>
        </w:rPr>
        <w:t>Control de equipos de inspección, medición y </w:t>
      </w:r>
      <w:r>
        <w:rPr>
          <w:spacing w:val="2"/>
          <w:position w:val="1"/>
          <w:sz w:val="23"/>
        </w:rPr>
        <w:t> </w:t>
      </w:r>
      <w:r>
        <w:rPr>
          <w:position w:val="1"/>
          <w:sz w:val="23"/>
        </w:rPr>
        <w:t>prueba.</w:t>
      </w:r>
    </w:p>
    <w:p>
      <w:pPr>
        <w:pStyle w:val="ListParagraph"/>
        <w:numPr>
          <w:ilvl w:val="2"/>
          <w:numId w:val="17"/>
        </w:numPr>
        <w:tabs>
          <w:tab w:pos="1506" w:val="left" w:leader="none"/>
        </w:tabs>
        <w:spacing w:line="240" w:lineRule="auto" w:before="111" w:after="0"/>
        <w:ind w:left="1505" w:right="0" w:hanging="345"/>
        <w:jc w:val="left"/>
        <w:rPr>
          <w:sz w:val="23"/>
        </w:rPr>
      </w:pPr>
      <w:r>
        <w:rPr>
          <w:position w:val="1"/>
          <w:sz w:val="23"/>
        </w:rPr>
        <w:t>Estado de inspección y</w:t>
      </w:r>
      <w:r>
        <w:rPr>
          <w:spacing w:val="-11"/>
          <w:position w:val="1"/>
          <w:sz w:val="23"/>
        </w:rPr>
        <w:t> </w:t>
      </w:r>
      <w:r>
        <w:rPr>
          <w:position w:val="1"/>
          <w:sz w:val="23"/>
        </w:rPr>
        <w:t>pruebas.</w:t>
      </w:r>
    </w:p>
    <w:p>
      <w:pPr>
        <w:pStyle w:val="ListParagraph"/>
        <w:numPr>
          <w:ilvl w:val="2"/>
          <w:numId w:val="17"/>
        </w:numPr>
        <w:tabs>
          <w:tab w:pos="1506" w:val="left" w:leader="none"/>
        </w:tabs>
        <w:spacing w:line="240" w:lineRule="auto" w:before="111" w:after="0"/>
        <w:ind w:left="1505" w:right="0" w:hanging="345"/>
        <w:jc w:val="left"/>
        <w:rPr>
          <w:sz w:val="23"/>
        </w:rPr>
      </w:pPr>
      <w:r>
        <w:rPr>
          <w:position w:val="1"/>
          <w:sz w:val="23"/>
        </w:rPr>
        <w:t>Control de productos no</w:t>
      </w:r>
      <w:r>
        <w:rPr>
          <w:spacing w:val="34"/>
          <w:position w:val="1"/>
          <w:sz w:val="23"/>
        </w:rPr>
        <w:t> </w:t>
      </w:r>
      <w:r>
        <w:rPr>
          <w:position w:val="1"/>
          <w:sz w:val="23"/>
        </w:rPr>
        <w:t>conformes.</w:t>
      </w:r>
    </w:p>
    <w:p>
      <w:pPr>
        <w:pStyle w:val="ListParagraph"/>
        <w:numPr>
          <w:ilvl w:val="2"/>
          <w:numId w:val="17"/>
        </w:numPr>
        <w:tabs>
          <w:tab w:pos="1506" w:val="left" w:leader="none"/>
        </w:tabs>
        <w:spacing w:line="240" w:lineRule="auto" w:before="111" w:after="0"/>
        <w:ind w:left="1505" w:right="0" w:hanging="345"/>
        <w:jc w:val="left"/>
        <w:rPr>
          <w:sz w:val="23"/>
        </w:rPr>
      </w:pPr>
      <w:r>
        <w:rPr>
          <w:position w:val="1"/>
          <w:sz w:val="23"/>
        </w:rPr>
        <w:t>Acción correctiva y</w:t>
      </w:r>
      <w:r>
        <w:rPr>
          <w:spacing w:val="25"/>
          <w:position w:val="1"/>
          <w:sz w:val="23"/>
        </w:rPr>
        <w:t> </w:t>
      </w:r>
      <w:r>
        <w:rPr>
          <w:position w:val="1"/>
          <w:sz w:val="23"/>
        </w:rPr>
        <w:t>preventiva.</w:t>
      </w:r>
    </w:p>
    <w:p>
      <w:pPr>
        <w:pStyle w:val="ListParagraph"/>
        <w:numPr>
          <w:ilvl w:val="2"/>
          <w:numId w:val="17"/>
        </w:numPr>
        <w:tabs>
          <w:tab w:pos="1506" w:val="left" w:leader="none"/>
        </w:tabs>
        <w:spacing w:line="240" w:lineRule="auto" w:before="121" w:after="0"/>
        <w:ind w:left="1505" w:right="0" w:hanging="345"/>
        <w:jc w:val="left"/>
        <w:rPr>
          <w:sz w:val="23"/>
        </w:rPr>
      </w:pPr>
      <w:r>
        <w:rPr>
          <w:sz w:val="23"/>
        </w:rPr>
        <w:t>Manejo, almacenamiento, empaque, conservación y</w:t>
      </w:r>
      <w:r>
        <w:rPr>
          <w:spacing w:val="17"/>
          <w:sz w:val="23"/>
        </w:rPr>
        <w:t> </w:t>
      </w:r>
      <w:r>
        <w:rPr>
          <w:sz w:val="23"/>
        </w:rPr>
        <w:t>entrega.</w:t>
      </w:r>
    </w:p>
    <w:p>
      <w:pPr>
        <w:pStyle w:val="ListParagraph"/>
        <w:numPr>
          <w:ilvl w:val="2"/>
          <w:numId w:val="17"/>
        </w:numPr>
        <w:tabs>
          <w:tab w:pos="1506" w:val="left" w:leader="none"/>
        </w:tabs>
        <w:spacing w:line="240" w:lineRule="auto" w:before="126" w:after="0"/>
        <w:ind w:left="1505" w:right="0" w:hanging="345"/>
        <w:jc w:val="left"/>
        <w:rPr>
          <w:sz w:val="23"/>
        </w:rPr>
      </w:pPr>
      <w:r>
        <w:rPr>
          <w:position w:val="1"/>
          <w:sz w:val="23"/>
        </w:rPr>
        <w:t>Control de registros de</w:t>
      </w:r>
      <w:r>
        <w:rPr>
          <w:spacing w:val="42"/>
          <w:position w:val="1"/>
          <w:sz w:val="23"/>
        </w:rPr>
        <w:t> </w:t>
      </w:r>
      <w:r>
        <w:rPr>
          <w:position w:val="1"/>
          <w:sz w:val="23"/>
        </w:rPr>
        <w:t>calidad.</w:t>
      </w:r>
    </w:p>
    <w:p>
      <w:pPr>
        <w:pStyle w:val="ListParagraph"/>
        <w:numPr>
          <w:ilvl w:val="2"/>
          <w:numId w:val="17"/>
        </w:numPr>
        <w:tabs>
          <w:tab w:pos="1506" w:val="left" w:leader="none"/>
        </w:tabs>
        <w:spacing w:line="240" w:lineRule="auto" w:before="111" w:after="0"/>
        <w:ind w:left="1505" w:right="0" w:hanging="345"/>
        <w:jc w:val="left"/>
        <w:rPr>
          <w:sz w:val="23"/>
        </w:rPr>
      </w:pPr>
      <w:r>
        <w:rPr>
          <w:position w:val="1"/>
          <w:sz w:val="23"/>
        </w:rPr>
        <w:t>Auditorias internas de</w:t>
      </w:r>
      <w:r>
        <w:rPr>
          <w:spacing w:val="39"/>
          <w:position w:val="1"/>
          <w:sz w:val="23"/>
        </w:rPr>
        <w:t> </w:t>
      </w:r>
      <w:r>
        <w:rPr>
          <w:position w:val="1"/>
          <w:sz w:val="23"/>
        </w:rPr>
        <w:t>calidad.</w:t>
      </w:r>
    </w:p>
    <w:p>
      <w:pPr>
        <w:pStyle w:val="ListParagraph"/>
        <w:numPr>
          <w:ilvl w:val="2"/>
          <w:numId w:val="17"/>
        </w:numPr>
        <w:tabs>
          <w:tab w:pos="1506" w:val="left" w:leader="none"/>
        </w:tabs>
        <w:spacing w:line="240" w:lineRule="auto" w:before="111" w:after="0"/>
        <w:ind w:left="1505" w:right="0" w:hanging="345"/>
        <w:jc w:val="left"/>
        <w:rPr>
          <w:sz w:val="23"/>
        </w:rPr>
      </w:pPr>
      <w:r>
        <w:rPr>
          <w:position w:val="1"/>
          <w:sz w:val="23"/>
        </w:rPr>
        <w:t>Capacitación.</w:t>
      </w:r>
    </w:p>
    <w:p>
      <w:pPr>
        <w:pStyle w:val="ListParagraph"/>
        <w:numPr>
          <w:ilvl w:val="2"/>
          <w:numId w:val="17"/>
        </w:numPr>
        <w:tabs>
          <w:tab w:pos="1506" w:val="left" w:leader="none"/>
        </w:tabs>
        <w:spacing w:line="240" w:lineRule="auto" w:before="111" w:after="0"/>
        <w:ind w:left="1505" w:right="0" w:hanging="345"/>
        <w:jc w:val="left"/>
        <w:rPr>
          <w:sz w:val="23"/>
        </w:rPr>
      </w:pPr>
      <w:r>
        <w:rPr>
          <w:position w:val="1"/>
          <w:sz w:val="23"/>
        </w:rPr>
        <w:t>Servicio.</w:t>
      </w:r>
    </w:p>
    <w:p>
      <w:pPr>
        <w:pStyle w:val="ListParagraph"/>
        <w:numPr>
          <w:ilvl w:val="2"/>
          <w:numId w:val="17"/>
        </w:numPr>
        <w:tabs>
          <w:tab w:pos="1506" w:val="left" w:leader="none"/>
        </w:tabs>
        <w:spacing w:line="240" w:lineRule="auto" w:before="111" w:after="0"/>
        <w:ind w:left="1505" w:right="0" w:hanging="345"/>
        <w:jc w:val="left"/>
        <w:rPr>
          <w:sz w:val="23"/>
        </w:rPr>
      </w:pPr>
      <w:r>
        <w:rPr>
          <w:position w:val="1"/>
          <w:sz w:val="23"/>
        </w:rPr>
        <w:t>Técnicas</w:t>
      </w:r>
      <w:r>
        <w:rPr>
          <w:spacing w:val="-16"/>
          <w:position w:val="1"/>
          <w:sz w:val="23"/>
        </w:rPr>
        <w:t> </w:t>
      </w:r>
      <w:r>
        <w:rPr>
          <w:position w:val="1"/>
          <w:sz w:val="23"/>
        </w:rPr>
        <w:t>estadísticas.</w:t>
      </w:r>
    </w:p>
    <w:p>
      <w:pPr>
        <w:pStyle w:val="ListParagraph"/>
        <w:numPr>
          <w:ilvl w:val="0"/>
          <w:numId w:val="23"/>
        </w:numPr>
        <w:tabs>
          <w:tab w:pos="814" w:val="left" w:leader="none"/>
          <w:tab w:pos="816" w:val="left" w:leader="none"/>
        </w:tabs>
        <w:spacing w:line="240" w:lineRule="auto" w:before="119" w:after="0"/>
        <w:ind w:left="815" w:right="0" w:hanging="345"/>
        <w:jc w:val="left"/>
        <w:rPr>
          <w:sz w:val="23"/>
        </w:rPr>
      </w:pPr>
      <w:r>
        <w:rPr>
          <w:sz w:val="23"/>
        </w:rPr>
        <w:t>La serie ISO 9000 se implementa en las empresas</w:t>
      </w:r>
      <w:r>
        <w:rPr>
          <w:spacing w:val="35"/>
          <w:sz w:val="23"/>
        </w:rPr>
        <w:t> </w:t>
      </w:r>
      <w:r>
        <w:rPr>
          <w:sz w:val="23"/>
        </w:rPr>
        <w:t>para:</w:t>
      </w:r>
    </w:p>
    <w:p>
      <w:pPr>
        <w:pStyle w:val="ListParagraph"/>
        <w:numPr>
          <w:ilvl w:val="1"/>
          <w:numId w:val="23"/>
        </w:numPr>
        <w:tabs>
          <w:tab w:pos="1506" w:val="left" w:leader="none"/>
        </w:tabs>
        <w:spacing w:line="240" w:lineRule="auto" w:before="129" w:after="0"/>
        <w:ind w:left="1505" w:right="0" w:hanging="345"/>
        <w:jc w:val="left"/>
        <w:rPr>
          <w:sz w:val="23"/>
        </w:rPr>
      </w:pPr>
      <w:r>
        <w:rPr>
          <w:position w:val="1"/>
          <w:sz w:val="23"/>
        </w:rPr>
        <w:t>Ayudar a complementar su sistema de calidad a nivel m</w:t>
      </w:r>
      <w:r>
        <w:rPr>
          <w:spacing w:val="-1"/>
          <w:position w:val="1"/>
          <w:sz w:val="23"/>
        </w:rPr>
        <w:t> </w:t>
      </w:r>
      <w:r>
        <w:rPr>
          <w:position w:val="1"/>
          <w:sz w:val="23"/>
        </w:rPr>
        <w:t>undial.</w:t>
      </w:r>
    </w:p>
    <w:p>
      <w:pPr>
        <w:pStyle w:val="ListParagraph"/>
        <w:numPr>
          <w:ilvl w:val="1"/>
          <w:numId w:val="23"/>
        </w:numPr>
        <w:tabs>
          <w:tab w:pos="1506" w:val="left" w:leader="none"/>
        </w:tabs>
        <w:spacing w:line="324" w:lineRule="auto" w:before="111" w:after="0"/>
        <w:ind w:left="1505" w:right="103" w:hanging="345"/>
        <w:jc w:val="left"/>
        <w:rPr>
          <w:sz w:val="23"/>
        </w:rPr>
      </w:pPr>
      <w:r>
        <w:rPr>
          <w:position w:val="1"/>
          <w:sz w:val="23"/>
        </w:rPr>
        <w:t>De manera consistente generar productos de calidad y lograr la </w:t>
      </w:r>
      <w:r>
        <w:rPr>
          <w:sz w:val="23"/>
        </w:rPr>
        <w:t>satisfacción del</w:t>
      </w:r>
      <w:r>
        <w:rPr>
          <w:spacing w:val="-17"/>
          <w:sz w:val="23"/>
        </w:rPr>
        <w:t> </w:t>
      </w:r>
      <w:r>
        <w:rPr>
          <w:sz w:val="23"/>
        </w:rPr>
        <w:t>cliente.</w:t>
      </w:r>
    </w:p>
    <w:p>
      <w:pPr>
        <w:pStyle w:val="ListParagraph"/>
        <w:numPr>
          <w:ilvl w:val="1"/>
          <w:numId w:val="23"/>
        </w:numPr>
        <w:tabs>
          <w:tab w:pos="1506" w:val="left" w:leader="none"/>
        </w:tabs>
        <w:spacing w:line="336" w:lineRule="auto" w:before="60" w:after="0"/>
        <w:ind w:left="1505" w:right="102" w:hanging="345"/>
        <w:jc w:val="left"/>
        <w:rPr>
          <w:sz w:val="23"/>
        </w:rPr>
      </w:pPr>
      <w:r>
        <w:rPr>
          <w:sz w:val="23"/>
        </w:rPr>
        <w:t>Los clientes están exigiendo la certificación ISO 9000 como un prerrequisito</w:t>
      </w:r>
      <w:r>
        <w:rPr>
          <w:spacing w:val="27"/>
          <w:sz w:val="23"/>
        </w:rPr>
        <w:t> </w:t>
      </w:r>
      <w:r>
        <w:rPr>
          <w:sz w:val="23"/>
        </w:rPr>
        <w:t>contractual.</w:t>
      </w:r>
    </w:p>
    <w:p>
      <w:pPr>
        <w:pStyle w:val="ListParagraph"/>
        <w:numPr>
          <w:ilvl w:val="1"/>
          <w:numId w:val="23"/>
        </w:numPr>
        <w:tabs>
          <w:tab w:pos="1506" w:val="left" w:leader="none"/>
        </w:tabs>
        <w:spacing w:line="324" w:lineRule="auto" w:before="36" w:after="0"/>
        <w:ind w:left="1505" w:right="111" w:hanging="345"/>
        <w:jc w:val="left"/>
        <w:rPr>
          <w:sz w:val="23"/>
        </w:rPr>
      </w:pPr>
      <w:r>
        <w:rPr>
          <w:position w:val="1"/>
          <w:sz w:val="23"/>
        </w:rPr>
        <w:t>La certificación le da a la empresa la imagen de ser superior a las </w:t>
      </w:r>
      <w:r>
        <w:rPr>
          <w:spacing w:val="7"/>
          <w:position w:val="1"/>
          <w:sz w:val="23"/>
        </w:rPr>
        <w:t>no </w:t>
      </w:r>
      <w:r>
        <w:rPr>
          <w:sz w:val="23"/>
        </w:rPr>
        <w:t>registradas, lo cual impacta a clientes</w:t>
      </w:r>
      <w:r>
        <w:rPr>
          <w:spacing w:val="-1"/>
          <w:sz w:val="23"/>
        </w:rPr>
        <w:t> </w:t>
      </w:r>
      <w:r>
        <w:rPr>
          <w:spacing w:val="-2"/>
          <w:sz w:val="23"/>
        </w:rPr>
        <w:t>potenciales.</w:t>
      </w:r>
    </w:p>
    <w:p>
      <w:pPr>
        <w:pStyle w:val="BodyText"/>
        <w:rPr>
          <w:sz w:val="22"/>
        </w:rPr>
      </w:pPr>
    </w:p>
    <w:p>
      <w:pPr>
        <w:pStyle w:val="BodyText"/>
        <w:rPr>
          <w:sz w:val="22"/>
        </w:rPr>
      </w:pPr>
    </w:p>
    <w:p>
      <w:pPr>
        <w:pStyle w:val="BodyText"/>
        <w:spacing w:before="4"/>
        <w:rPr>
          <w:sz w:val="29"/>
        </w:rPr>
      </w:pPr>
    </w:p>
    <w:p>
      <w:pPr>
        <w:pStyle w:val="Heading5"/>
        <w:numPr>
          <w:ilvl w:val="2"/>
          <w:numId w:val="16"/>
        </w:numPr>
        <w:tabs>
          <w:tab w:pos="853" w:val="left" w:leader="none"/>
        </w:tabs>
        <w:spacing w:line="240" w:lineRule="auto" w:before="0" w:after="0"/>
        <w:ind w:left="852" w:right="0" w:hanging="742"/>
        <w:jc w:val="both"/>
      </w:pPr>
      <w:bookmarkStart w:name="_TOC_250015" w:id="16"/>
      <w:r>
        <w:rPr/>
        <w:t>¿Cómo se mide la Calidad del </w:t>
      </w:r>
      <w:r>
        <w:rPr>
          <w:spacing w:val="23"/>
        </w:rPr>
        <w:t> </w:t>
      </w:r>
      <w:bookmarkEnd w:id="16"/>
      <w:r>
        <w:rPr/>
        <w:t>Servicio?</w:t>
      </w:r>
    </w:p>
    <w:p>
      <w:pPr>
        <w:spacing w:line="364" w:lineRule="auto" w:before="142"/>
        <w:ind w:left="110" w:right="98" w:firstLine="0"/>
        <w:jc w:val="both"/>
        <w:rPr>
          <w:sz w:val="23"/>
        </w:rPr>
      </w:pPr>
      <w:r>
        <w:rPr>
          <w:sz w:val="23"/>
        </w:rPr>
        <w:t>Para medir la calidad del servicio, este trabajo de tesis se apoya en un trabajo de investigación de A. Parasuraman, Valarie A. Zeithaml y Leonard L. Ber ry (1988), </w:t>
      </w:r>
      <w:r>
        <w:rPr>
          <w:spacing w:val="2"/>
          <w:sz w:val="23"/>
        </w:rPr>
        <w:t>titulado “SERVQUAL: </w:t>
      </w:r>
      <w:r>
        <w:rPr>
          <w:sz w:val="23"/>
        </w:rPr>
        <w:t>A </w:t>
      </w:r>
      <w:r>
        <w:rPr>
          <w:spacing w:val="2"/>
          <w:sz w:val="23"/>
        </w:rPr>
        <w:t>Múltiple-Item </w:t>
      </w:r>
      <w:r>
        <w:rPr>
          <w:sz w:val="23"/>
        </w:rPr>
        <w:t>Scale for Measuring Consumer Perceptions of Service Quality” (</w:t>
      </w:r>
      <w:r>
        <w:rPr>
          <w:i/>
          <w:sz w:val="23"/>
        </w:rPr>
        <w:t>SERVQUAL: Una escala multidimensional para medir las percepciones del cliente sobre la calidad del servicio</w:t>
      </w:r>
      <w:r>
        <w:rPr>
          <w:sz w:val="23"/>
        </w:rPr>
        <w:t>). </w:t>
      </w:r>
      <w:r>
        <w:rPr>
          <w:spacing w:val="-3"/>
          <w:sz w:val="23"/>
        </w:rPr>
        <w:t>Esta referencia constituye </w:t>
      </w:r>
      <w:r>
        <w:rPr>
          <w:sz w:val="23"/>
        </w:rPr>
        <w:t>la base</w:t>
      </w:r>
      <w:r>
        <w:rPr>
          <w:spacing w:val="51"/>
          <w:sz w:val="23"/>
        </w:rPr>
        <w:t> </w:t>
      </w:r>
      <w:r>
        <w:rPr>
          <w:sz w:val="23"/>
        </w:rPr>
        <w:t>de adaptación de los cuestionarios usados en este trabajo para la variable:</w:t>
      </w:r>
    </w:p>
    <w:p>
      <w:pPr>
        <w:spacing w:after="0" w:line="364" w:lineRule="auto"/>
        <w:jc w:val="both"/>
        <w:rPr>
          <w:sz w:val="23"/>
        </w:rPr>
        <w:sectPr>
          <w:pgSz w:w="11920" w:h="16840"/>
          <w:pgMar w:header="0" w:footer="1473" w:top="1600" w:bottom="1660" w:left="1540" w:right="1600"/>
        </w:sectPr>
      </w:pPr>
    </w:p>
    <w:p>
      <w:pPr>
        <w:pStyle w:val="BodyText"/>
        <w:rPr>
          <w:sz w:val="20"/>
        </w:rPr>
      </w:pPr>
    </w:p>
    <w:p>
      <w:pPr>
        <w:pStyle w:val="BodyText"/>
        <w:spacing w:before="1"/>
        <w:rPr>
          <w:sz w:val="18"/>
        </w:rPr>
      </w:pPr>
    </w:p>
    <w:p>
      <w:pPr>
        <w:pStyle w:val="BodyText"/>
        <w:spacing w:line="362" w:lineRule="auto"/>
        <w:ind w:left="110" w:right="103"/>
        <w:jc w:val="both"/>
      </w:pPr>
      <w:r>
        <w:rPr/>
        <w:t>calidad del servicio. Este artículo también se encuentra publicado en la base de datos EBSCO Publishing 2003, la búsqueda también se realizó a través del  Academic Search Premier y </w:t>
      </w:r>
      <w:r>
        <w:rPr>
          <w:spacing w:val="-3"/>
        </w:rPr>
        <w:t>Business </w:t>
      </w:r>
      <w:r>
        <w:rPr/>
        <w:t>Source Premier, encontrándose que hasta el 2003, estos autores son</w:t>
      </w:r>
      <w:r>
        <w:rPr>
          <w:spacing w:val="48"/>
        </w:rPr>
        <w:t> </w:t>
      </w:r>
      <w:r>
        <w:rPr/>
        <w:t>reconocidos.</w:t>
      </w:r>
    </w:p>
    <w:p>
      <w:pPr>
        <w:pStyle w:val="BodyText"/>
        <w:rPr>
          <w:sz w:val="22"/>
        </w:rPr>
      </w:pPr>
    </w:p>
    <w:p>
      <w:pPr>
        <w:pStyle w:val="BodyText"/>
        <w:spacing w:line="369" w:lineRule="auto" w:before="155"/>
        <w:ind w:left="110" w:right="105"/>
        <w:jc w:val="both"/>
      </w:pPr>
      <w:r>
        <w:rPr/>
        <w:t>La calidad y la satisfacción están relacionadas (Parasuraman, Zeithaml y Berry (1988) y la incidencia de satisfacción en el tiempo da por resultado una percepción de un servicio de calidad.</w:t>
      </w:r>
    </w:p>
    <w:p>
      <w:pPr>
        <w:pStyle w:val="BodyText"/>
        <w:rPr>
          <w:sz w:val="22"/>
        </w:rPr>
      </w:pPr>
    </w:p>
    <w:p>
      <w:pPr>
        <w:pStyle w:val="BodyText"/>
        <w:spacing w:line="362" w:lineRule="auto" w:before="147"/>
        <w:ind w:left="110" w:right="101"/>
        <w:jc w:val="both"/>
      </w:pPr>
      <w:r>
        <w:rPr/>
        <w:t>Según Sasser, Olsen y Wyckoff (1978), Gronroo (1982), Lehtinen (1982) sustentan la noción de que un servicio de calidad como es percibido por el consumidor   resulta de la comparación de lo que ellos sienten que la empresa  debería  ofrecerles con lo que la empresa les ofrece, esto es, del desempeño de sus expectativas con sus percepciones depende el servicio que la empresa</w:t>
      </w:r>
      <w:r>
        <w:rPr>
          <w:spacing w:val="-36"/>
        </w:rPr>
        <w:t> </w:t>
      </w:r>
      <w:r>
        <w:rPr/>
        <w:t>provee.</w:t>
      </w:r>
    </w:p>
    <w:p>
      <w:pPr>
        <w:pStyle w:val="BodyText"/>
        <w:rPr>
          <w:sz w:val="22"/>
        </w:rPr>
      </w:pPr>
    </w:p>
    <w:p>
      <w:pPr>
        <w:pStyle w:val="BodyText"/>
        <w:spacing w:line="364" w:lineRule="auto" w:before="155"/>
        <w:ind w:left="110" w:right="102"/>
        <w:jc w:val="both"/>
      </w:pPr>
      <w:r>
        <w:rPr/>
        <w:t>El servicio percibido es visto como el grado y dirección de discrepancia entre las percepciones y las expectativas. Una de las formas que da reconocimiento a una empresa de servicios es: entregar de manera consistente un servicio de más alta calidad que los competidores. La clave consiste en cumplir con o superar las expectativas de calidad en el servicio de </w:t>
      </w:r>
      <w:r>
        <w:rPr>
          <w:spacing w:val="-6"/>
        </w:rPr>
        <w:t>los </w:t>
      </w:r>
      <w:r>
        <w:rPr/>
        <w:t>clientes. Estas expectativas se </w:t>
      </w:r>
      <w:r>
        <w:rPr>
          <w:spacing w:val="-2"/>
        </w:rPr>
        <w:t>forman </w:t>
      </w:r>
      <w:r>
        <w:rPr/>
        <w:t>por las experiencias pasadas de los clientes, recomendaciones verbales  y  publicidad de la empresa. (Kotler;1996:474). El modelo se muestra en la figura</w:t>
      </w:r>
      <w:r>
        <w:rPr>
          <w:spacing w:val="45"/>
        </w:rPr>
        <w:t> </w:t>
      </w:r>
      <w:r>
        <w:rPr/>
        <w:t>#4.</w:t>
      </w:r>
    </w:p>
    <w:p>
      <w:pPr>
        <w:pStyle w:val="BodyText"/>
        <w:rPr>
          <w:sz w:val="22"/>
        </w:rPr>
      </w:pPr>
    </w:p>
    <w:p>
      <w:pPr>
        <w:pStyle w:val="BodyText"/>
        <w:spacing w:line="362" w:lineRule="auto" w:before="152"/>
        <w:ind w:left="110" w:right="103"/>
        <w:jc w:val="both"/>
      </w:pPr>
      <w:r>
        <w:rPr/>
        <w:t>En la tabla #7 se describen las diferencias que dan </w:t>
      </w:r>
      <w:r>
        <w:rPr>
          <w:spacing w:val="-5"/>
        </w:rPr>
        <w:t>origen </w:t>
      </w:r>
      <w:r>
        <w:rPr/>
        <w:t>a una prestación poco exitosa del servicio. Parasuraman, Zeithaml y Berry (1990) descubrieron que  existen cinco determinantes de la calidad del servicio,  éstas se presentan en la  tabla #8 en orden de importancia según la evaluación de los clientes considerando una distribución de 100</w:t>
      </w:r>
      <w:r>
        <w:rPr>
          <w:spacing w:val="43"/>
        </w:rPr>
        <w:t> </w:t>
      </w:r>
      <w:r>
        <w:rPr/>
        <w:t>puntos.</w:t>
      </w:r>
    </w:p>
    <w:p>
      <w:pPr>
        <w:spacing w:after="0" w:line="362" w:lineRule="auto"/>
        <w:jc w:val="both"/>
        <w:sectPr>
          <w:pgSz w:w="11920" w:h="16840"/>
          <w:pgMar w:header="0" w:footer="1473" w:top="1600" w:bottom="1660" w:left="1540" w:right="1600"/>
        </w:sectPr>
      </w:pPr>
    </w:p>
    <w:p>
      <w:pPr>
        <w:pStyle w:val="BodyText"/>
        <w:rPr>
          <w:sz w:val="20"/>
        </w:rPr>
      </w:pPr>
      <w:r>
        <w:rPr/>
        <w:pict>
          <v:group style="position:absolute;margin-left:72pt;margin-top:131pt;width:449.25pt;height:568.5pt;mso-position-horizontal-relative:page;mso-position-vertical-relative:page;z-index:-692488" coordorigin="1440,2620" coordsize="8985,11370">
            <v:shape style="position:absolute;left:1470;top:2673;width:8850;height:2" coordorigin="1470,2673" coordsize="8850,0" path="m1470,2673l1545,2673m1545,2673l10320,2673e" filled="false" stroked="true" strokeweight="2.25pt" strokecolor="#000000">
              <v:path arrowok="t"/>
            </v:shape>
            <v:line style="position:absolute" from="1545,2718" to="10320,2718" stroked="true" strokeweight=".75pt" strokecolor="#000000"/>
            <v:line style="position:absolute" from="10320,2673" to="10395,2673" stroked="true" strokeweight="2.25pt" strokecolor="#000000"/>
            <v:shape style="position:absolute;left:1470;top:2650;width:8850;height:11310" coordorigin="1470,2650" coordsize="8850,11310" path="m1500,2650l1500,13960m1470,13930l1545,13930m1545,13930l10320,13930e" filled="false" stroked="true" strokeweight="3pt" strokecolor="#000000">
              <v:path arrowok="t"/>
            </v:shape>
            <v:line style="position:absolute" from="1545,13878" to="10320,13878" stroked="true" strokeweight=".75pt" strokecolor="#000000"/>
            <v:line style="position:absolute" from="10373,2650" to="10373,13960" stroked="true" strokeweight="2.25pt" strokecolor="#000000"/>
            <v:line style="position:absolute" from="10320,13930" to="10395,13930" stroked="true" strokeweight="3pt" strokecolor="#000000"/>
            <v:shape style="position:absolute;left:1538;top:2710;width:8790;height:11175" coordorigin="1538,2710" coordsize="8790,11175" path="m1538,2710l1538,13885m10328,2710l10328,13885e" filled="false" stroked="true" strokeweight=".75pt" strokecolor="#000000">
              <v:path arrowok="t"/>
            </v:shape>
            <v:rect style="position:absolute;left:1995;top:2875;width:2430;height:870" filled="true" fillcolor="#b1b1b1" stroked="false">
              <v:fill type="solid"/>
            </v:rect>
            <v:rect style="position:absolute;left:1995;top:2875;width:2430;height:870" filled="false" stroked="true" strokeweight=".75pt" strokecolor="#000000"/>
            <v:rect style="position:absolute;left:4785;top:2875;width:2430;height:870" filled="true" fillcolor="#b1b1b1" stroked="false">
              <v:fill type="solid"/>
            </v:rect>
            <v:rect style="position:absolute;left:4785;top:2875;width:2430;height:870" filled="false" stroked="true" strokeweight=".75pt" strokecolor="#000000"/>
            <v:rect style="position:absolute;left:7575;top:2875;width:2430;height:870" filled="true" fillcolor="#b1b1b1" stroked="false">
              <v:fill type="solid"/>
            </v:rect>
            <v:rect style="position:absolute;left:7575;top:2875;width:2430;height:870" filled="false" stroked="true" strokeweight=".75pt" strokecolor="#000000"/>
            <v:shape style="position:absolute;left:3210;top:3745;width:1455;height:1755" coordorigin="3210,3745" coordsize="1455,1755" path="m3210,3745l3210,5500m3210,5500l4665,5500e" filled="false" stroked="true" strokeweight=".75pt" strokecolor="#000000">
              <v:path arrowok="t"/>
            </v:shape>
            <v:shape style="position:absolute;left:4635;top:5425;width:165;height:165" coordorigin="4635,5425" coordsize="165,165" path="m4635,5425l4635,5590,4800,5500,4635,5425xe" filled="true" fillcolor="#000000" stroked="false">
              <v:path arrowok="t"/>
              <v:fill type="solid"/>
            </v:shape>
            <v:line style="position:absolute" from="8970,5665" to="7335,5665" stroked="true" strokeweight=".75pt" strokecolor="#000000"/>
            <v:shape style="position:absolute;left:7230;top:5605;width:150;height:150" coordorigin="7230,5605" coordsize="150,150" path="m7380,5605l7230,5665,7380,5755,7380,5605xe" filled="true" fillcolor="#000000" stroked="false">
              <v:path arrowok="t"/>
              <v:fill type="solid"/>
            </v:shape>
            <v:shape style="position:absolute;left:6000;top:3745;width:2970;height:1920" coordorigin="6000,3745" coordsize="2970,1920" path="m8970,3745l8970,5665m6000,3745l6000,5200e" filled="false" stroked="true" strokeweight=".75pt" strokecolor="#000000">
              <v:path arrowok="t"/>
            </v:shape>
            <v:shape style="position:absolute;left:5925;top:5170;width:165;height:150" coordorigin="5925,5170" coordsize="165,150" path="m6090,5170l5925,5170,6015,5320,6090,5170xe" filled="true" fillcolor="#000000" stroked="false">
              <v:path arrowok="t"/>
              <v:fill type="solid"/>
            </v:shape>
            <v:line style="position:absolute" from="5130,6130" to="5130,6955" stroked="true" strokeweight=".75pt" strokecolor="#000000">
              <v:stroke dashstyle="dash"/>
            </v:line>
            <v:shape style="position:absolute;left:5055;top:6025;width:165;height:1035" coordorigin="5055,6025" coordsize="165,1035" path="m5220,6925l5055,6925,5145,7060,5220,6925m5220,6175l5145,6025,5055,6175,5220,6175e" filled="true" fillcolor="#000000" stroked="false">
              <v:path arrowok="t"/>
              <v:fill type="solid"/>
            </v:shape>
            <v:line style="position:absolute" from="6000,8815" to="6000,7885" stroked="true" strokeweight=".75pt" strokecolor="#000000"/>
            <v:shape style="position:absolute;left:5925;top:7765;width:165;height:165" coordorigin="5925,7765" coordsize="165,165" path="m6015,7765l5925,7930,6090,7930,6015,7765xe" filled="true" fillcolor="#000000" stroked="false">
              <v:path arrowok="t"/>
              <v:fill type="solid"/>
            </v:shape>
            <v:rect style="position:absolute;left:4785;top:8815;width:2430;height:870" filled="true" fillcolor="#b1b1b1" stroked="false">
              <v:fill type="solid"/>
            </v:rect>
            <v:rect style="position:absolute;left:4785;top:8815;width:2430;height:870" filled="false" stroked="true" strokeweight=".75pt" strokecolor="#000000"/>
            <v:line style="position:absolute" from="5130,9790" to="5130,10780" stroked="true" strokeweight=".75pt" strokecolor="#000000">
              <v:stroke dashstyle="dash"/>
            </v:line>
            <v:shape style="position:absolute;left:5055;top:9685;width:165;height:1215" coordorigin="5055,9685" coordsize="165,1215" path="m5220,10750l5055,10750,5145,10900,5220,10750m5220,9835l5145,9685,5055,9835,5220,9835e" filled="true" fillcolor="#000000" stroked="false">
              <v:path arrowok="t"/>
              <v:fill type="solid"/>
            </v:shape>
            <v:rect style="position:absolute;left:4785;top:10900;width:2430;height:870" filled="false" stroked="true" strokeweight=".75pt" strokecolor="#000000"/>
            <v:rect style="position:absolute;left:4785;top:10900;width:2430;height:870" filled="true" fillcolor="#b1b1b1" stroked="false">
              <v:fill type="solid"/>
            </v:rect>
            <v:rect style="position:absolute;left:4785;top:10900;width:2430;height:870" filled="false" stroked="true" strokeweight=".75pt" strokecolor="#000000"/>
            <v:line style="position:absolute" from="5130,11890" to="5130,12700" stroked="true" strokeweight=".75pt" strokecolor="#000000">
              <v:stroke dashstyle="dash"/>
            </v:line>
            <v:shape style="position:absolute;left:5055;top:11770;width:165;height:1050" coordorigin="5055,11770" coordsize="165,1050" path="m5220,12670l5055,12670,5145,12820,5220,12670m5220,11935l5145,11770,5055,11935,5220,11935e" filled="true" fillcolor="#000000" stroked="false">
              <v:path arrowok="t"/>
              <v:fill type="solid"/>
            </v:shape>
            <v:rect style="position:absolute;left:4785;top:12820;width:2430;height:780" filled="false" stroked="true" strokeweight=".75pt" strokecolor="#000000"/>
            <v:rect style="position:absolute;left:4785;top:12820;width:2430;height:780" filled="true" fillcolor="#b1b1b1" stroked="false">
              <v:fill type="solid"/>
            </v:rect>
            <v:rect style="position:absolute;left:4785;top:12820;width:2430;height:780" filled="false" stroked="true" strokeweight=".75pt" strokecolor="#000000"/>
            <v:line style="position:absolute" from="6000,10900" to="6000,9790" stroked="true" strokeweight=".75pt" strokecolor="#000000"/>
            <v:shape style="position:absolute;left:5925;top:9685;width:165;height:150" coordorigin="5925,9685" coordsize="165,150" path="m6015,9685l5925,9835,6090,9835,6015,9685xe" filled="true" fillcolor="#000000" stroked="false">
              <v:path arrowok="t"/>
              <v:fill type="solid"/>
            </v:shape>
            <v:line style="position:absolute" from="6000,12820" to="6000,11890" stroked="true" strokeweight=".75pt" strokecolor="#000000"/>
            <v:shape style="position:absolute;left:5925;top:11770;width:165;height:165" coordorigin="5925,11770" coordsize="165,165" path="m6015,11770l5925,11935,6090,11935,6015,11770xe" filled="true" fillcolor="#000000" stroked="false">
              <v:path arrowok="t"/>
              <v:fill type="solid"/>
            </v:shape>
            <v:line style="position:absolute" from="7230,11245" to="8970,11245" stroked="true" strokeweight=".75pt" strokecolor="#000000"/>
            <v:rect style="position:absolute;left:8100;top:8815;width:1905;height:870" filled="false" stroked="true" strokeweight=".75pt" strokecolor="#000000"/>
            <v:rect style="position:absolute;left:8100;top:8815;width:1905;height:870" filled="true" fillcolor="#b1b1b1" stroked="false">
              <v:fill type="solid"/>
            </v:rect>
            <v:rect style="position:absolute;left:8100;top:8815;width:1905;height:870" filled="false" stroked="true" strokeweight=".75pt" strokecolor="#000000"/>
            <v:line style="position:absolute" from="8970,11245" to="8970,9790" stroked="true" strokeweight=".75pt" strokecolor="#000000"/>
            <v:shape style="position:absolute;left:8895;top:9685;width:165;height:150" coordorigin="8895,9685" coordsize="165,150" path="m8985,9685l8895,9835,9060,9835,8985,9685xe" filled="true" fillcolor="#000000" stroked="false">
              <v:path arrowok="t"/>
              <v:fill type="solid"/>
            </v:shape>
            <v:line style="position:absolute" from="1650,8290" to="10185,8290" stroked="true" strokeweight=".75pt" strokecolor="#000000">
              <v:stroke dashstyle="dash"/>
            </v:line>
            <v:shape style="position:absolute;left:7230;top:9265;width:885;height:150" coordorigin="7230,9265" coordsize="885,150" path="m7380,9265l7230,9325,7380,9415,7380,9265m8115,9325l7950,9265,7950,9415,8115,9325e" filled="true" fillcolor="#000000" stroked="false">
              <v:path arrowok="t"/>
              <v:fill type="solid"/>
            </v:shape>
            <v:shape style="position:absolute;left:7335;top:6535;width:1635;height:2280" coordorigin="7335,6535" coordsize="1635,2280" path="m8970,8815l8970,6535m8970,7420l7335,7420e" filled="false" stroked="true" strokeweight=".75pt" strokecolor="#000000">
              <v:path arrowok="t"/>
            </v:shape>
            <v:shape style="position:absolute;left:7230;top:7345;width:150;height:150" coordorigin="7230,7345" coordsize="150,150" path="m7380,7345l7230,7420,7380,7495,7380,7345xe" filled="true" fillcolor="#000000" stroked="false">
              <v:path arrowok="t"/>
              <v:fill type="solid"/>
            </v:shape>
            <v:shape style="position:absolute;left:6000;top:6130;width:2970;height:405" coordorigin="6000,6130" coordsize="2970,405" path="m6000,6535l8970,6535m6000,6535l6000,6130e" filled="false" stroked="true" strokeweight=".75pt" strokecolor="#000000">
              <v:path arrowok="t"/>
            </v:shape>
            <v:shape style="position:absolute;left:5925;top:6025;width:165;height:150" coordorigin="5925,6025" coordsize="165,150" path="m6015,6025l5925,6175,6090,6175,6015,6025xe" filled="true" fillcolor="#000000" stroked="false">
              <v:path arrowok="t"/>
              <v:fill type="solid"/>
            </v:shape>
            <v:line style="position:absolute" from="3210,5845" to="4665,5845" stroked="true" strokeweight=".75pt" strokecolor="#000000">
              <v:stroke dashstyle="dash"/>
            </v:line>
            <v:shape style="position:absolute;left:4635;top:5770;width:165;height:165" coordorigin="4635,5770" coordsize="165,165" path="m4635,5770l4635,5935,4800,5845,4635,5770xe" filled="true" fillcolor="#000000" stroked="false">
              <v:path arrowok="t"/>
              <v:fill type="solid"/>
            </v:shape>
            <v:shape style="position:absolute;left:3210;top:5845;width:1455;height:7320" coordorigin="3210,5845" coordsize="1455,7320" path="m3210,5845l3210,13165m3210,13165l4665,13165e" filled="false" stroked="true" strokeweight=".75pt" strokecolor="#000000">
              <v:path arrowok="t"/>
              <v:stroke dashstyle="dash"/>
            </v:shape>
            <v:shape style="position:absolute;left:4635;top:13090;width:165;height:165" coordorigin="4635,13090" coordsize="165,165" path="m4635,13090l4635,13255,4800,13165,4635,13090xe" filled="true" fillcolor="#000000" stroked="false">
              <v:path arrowok="t"/>
              <v:fill type="solid"/>
            </v:shape>
            <v:line style="position:absolute" from="7920,12115" to="8790,12115" stroked="true" strokeweight=".75pt" strokecolor="#000000">
              <v:stroke dashstyle="dash"/>
            </v:line>
            <v:line style="position:absolute" from="7920,12640" to="8790,12640" stroked="true" strokeweight=".75pt" strokecolor="#000000"/>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after="1"/>
        <w:rPr>
          <w:sz w:val="14"/>
        </w:rPr>
      </w:pPr>
    </w:p>
    <w:p>
      <w:pPr>
        <w:tabs>
          <w:tab w:pos="4240" w:val="left" w:leader="none"/>
          <w:tab w:pos="7060" w:val="left" w:leader="none"/>
        </w:tabs>
        <w:spacing w:line="240" w:lineRule="auto"/>
        <w:ind w:left="1405" w:right="0" w:firstLine="0"/>
        <w:rPr>
          <w:sz w:val="20"/>
        </w:rPr>
      </w:pPr>
      <w:r>
        <w:rPr>
          <w:sz w:val="20"/>
        </w:rPr>
        <w:pict>
          <v:shape style="width:48pt;height:21.45pt;mso-position-horizontal-relative:char;mso-position-vertical-relative:line" type="#_x0000_t202" filled="false" stroked="false">
            <w10:anchorlock/>
            <v:textbox inset="0,0,0,0">
              <w:txbxContent>
                <w:p>
                  <w:pPr>
                    <w:spacing w:line="193" w:lineRule="exact" w:before="0"/>
                    <w:ind w:left="0" w:right="0" w:firstLine="0"/>
                    <w:jc w:val="center"/>
                    <w:rPr>
                      <w:rFonts w:ascii="Arial" w:hAnsi="Arial"/>
                      <w:sz w:val="19"/>
                    </w:rPr>
                  </w:pPr>
                  <w:r>
                    <w:rPr>
                      <w:rFonts w:ascii="Arial" w:hAnsi="Arial"/>
                      <w:spacing w:val="-2"/>
                      <w:w w:val="80"/>
                      <w:sz w:val="19"/>
                    </w:rPr>
                    <w:t>Comunicación</w:t>
                  </w:r>
                </w:p>
                <w:p>
                  <w:pPr>
                    <w:spacing w:line="214" w:lineRule="exact" w:before="21"/>
                    <w:ind w:left="0" w:right="13" w:firstLine="0"/>
                    <w:jc w:val="center"/>
                    <w:rPr>
                      <w:rFonts w:ascii="Arial"/>
                      <w:sz w:val="19"/>
                    </w:rPr>
                  </w:pPr>
                  <w:r>
                    <w:rPr>
                      <w:rFonts w:ascii="Arial"/>
                      <w:sz w:val="19"/>
                    </w:rPr>
                    <w:t>verbal</w:t>
                  </w:r>
                </w:p>
              </w:txbxContent>
            </v:textbox>
          </v:shape>
        </w:pict>
      </w:r>
      <w:r>
        <w:rPr>
          <w:sz w:val="20"/>
        </w:rPr>
      </w:r>
      <w:r>
        <w:rPr>
          <w:sz w:val="20"/>
        </w:rPr>
        <w:tab/>
      </w:r>
      <w:r>
        <w:rPr>
          <w:sz w:val="20"/>
        </w:rPr>
        <w:pict>
          <v:shape style="width:44.25pt;height:21.45pt;mso-position-horizontal-relative:char;mso-position-vertical-relative:line" type="#_x0000_t202" filled="false" stroked="false">
            <w10:anchorlock/>
            <v:textbox inset="0,0,0,0">
              <w:txbxContent>
                <w:p>
                  <w:pPr>
                    <w:spacing w:line="193" w:lineRule="exact" w:before="0"/>
                    <w:ind w:left="60" w:right="-14" w:hanging="60"/>
                    <w:jc w:val="left"/>
                    <w:rPr>
                      <w:rFonts w:ascii="Arial"/>
                      <w:sz w:val="19"/>
                    </w:rPr>
                  </w:pPr>
                  <w:r>
                    <w:rPr>
                      <w:rFonts w:ascii="Arial"/>
                      <w:w w:val="80"/>
                      <w:sz w:val="19"/>
                    </w:rPr>
                    <w:t>Necesidades</w:t>
                  </w:r>
                </w:p>
                <w:p>
                  <w:pPr>
                    <w:spacing w:line="214" w:lineRule="exact" w:before="21"/>
                    <w:ind w:left="60" w:right="-14" w:firstLine="0"/>
                    <w:jc w:val="left"/>
                    <w:rPr>
                      <w:rFonts w:ascii="Arial"/>
                      <w:sz w:val="19"/>
                    </w:rPr>
                  </w:pPr>
                  <w:r>
                    <w:rPr>
                      <w:rFonts w:ascii="Arial"/>
                      <w:w w:val="85"/>
                      <w:sz w:val="19"/>
                    </w:rPr>
                    <w:t>personales</w:t>
                  </w:r>
                </w:p>
              </w:txbxContent>
            </v:textbox>
          </v:shape>
        </w:pict>
      </w:r>
      <w:r>
        <w:rPr>
          <w:sz w:val="20"/>
        </w:rPr>
      </w:r>
      <w:r>
        <w:rPr>
          <w:sz w:val="20"/>
        </w:rPr>
        <w:tab/>
      </w:r>
      <w:r>
        <w:rPr>
          <w:sz w:val="20"/>
        </w:rPr>
        <w:pict>
          <v:shape style="width:39.75pt;height:21.45pt;mso-position-horizontal-relative:char;mso-position-vertical-relative:line" type="#_x0000_t202" filled="false" stroked="false">
            <w10:anchorlock/>
            <v:textbox inset="0,0,0,0">
              <w:txbxContent>
                <w:p>
                  <w:pPr>
                    <w:spacing w:line="193" w:lineRule="exact" w:before="0"/>
                    <w:ind w:left="0" w:right="0" w:firstLine="0"/>
                    <w:jc w:val="center"/>
                    <w:rPr>
                      <w:rFonts w:ascii="Arial"/>
                      <w:sz w:val="19"/>
                    </w:rPr>
                  </w:pPr>
                  <w:r>
                    <w:rPr>
                      <w:rFonts w:ascii="Arial"/>
                      <w:w w:val="80"/>
                      <w:sz w:val="19"/>
                    </w:rPr>
                    <w:t>Experiencia</w:t>
                  </w:r>
                </w:p>
                <w:p>
                  <w:pPr>
                    <w:spacing w:line="214" w:lineRule="exact" w:before="21"/>
                    <w:ind w:left="0" w:right="0" w:firstLine="0"/>
                    <w:jc w:val="center"/>
                    <w:rPr>
                      <w:rFonts w:ascii="Arial"/>
                      <w:sz w:val="19"/>
                    </w:rPr>
                  </w:pPr>
                  <w:r>
                    <w:rPr>
                      <w:rFonts w:ascii="Arial"/>
                      <w:sz w:val="19"/>
                    </w:rPr>
                    <w:t>previa</w:t>
                  </w:r>
                </w:p>
              </w:txbxContent>
            </v:textbox>
          </v:shape>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4"/>
        </w:rPr>
      </w:pPr>
      <w:r>
        <w:rPr/>
        <w:pict>
          <v:shape style="position:absolute;margin-left:239.25pt;margin-top:11.211478pt;width:121.5pt;height:35.25pt;mso-position-horizontal-relative:page;mso-position-vertical-relative:paragraph;z-index:1840;mso-wrap-distance-left:0;mso-wrap-distance-right:0" type="#_x0000_t202" filled="true" fillcolor="#b1b1b1" stroked="true" strokeweight=".75pt" strokecolor="#000000">
            <v:textbox inset="0,0,0,0">
              <w:txbxContent>
                <w:p>
                  <w:pPr>
                    <w:spacing w:before="99"/>
                    <w:ind w:left="592" w:right="0" w:firstLine="0"/>
                    <w:jc w:val="left"/>
                    <w:rPr>
                      <w:rFonts w:ascii="Arial"/>
                      <w:sz w:val="19"/>
                    </w:rPr>
                  </w:pPr>
                  <w:r>
                    <w:rPr>
                      <w:rFonts w:ascii="Arial"/>
                      <w:w w:val="80"/>
                      <w:sz w:val="19"/>
                    </w:rPr>
                    <w:t>Servicio esperado</w:t>
                  </w:r>
                </w:p>
              </w:txbxContent>
            </v:textbox>
            <v:fill type="solid"/>
            <w10:wrap type="topAndBottom"/>
          </v:shape>
        </w:pict>
      </w:r>
      <w:r>
        <w:rPr/>
        <w:pict>
          <v:shape style="position:absolute;margin-left:197.25pt;margin-top:59.807812pt;width:41.3pt;height:9.450pt;mso-position-horizontal-relative:page;mso-position-vertical-relative:paragraph;z-index:1864;mso-wrap-distance-left:0;mso-wrap-distance-right:0" type="#_x0000_t202" filled="false" stroked="false">
            <v:textbox inset="0,0,0,0">
              <w:txbxContent>
                <w:p>
                  <w:pPr>
                    <w:spacing w:line="189" w:lineRule="exact" w:before="0"/>
                    <w:ind w:left="0" w:right="-6" w:firstLine="0"/>
                    <w:jc w:val="left"/>
                    <w:rPr>
                      <w:rFonts w:ascii="Arial"/>
                      <w:sz w:val="19"/>
                    </w:rPr>
                  </w:pPr>
                  <w:r>
                    <w:rPr>
                      <w:rFonts w:ascii="Arial"/>
                      <w:w w:val="80"/>
                      <w:sz w:val="19"/>
                    </w:rPr>
                    <w:t>Diferencia 5</w:t>
                  </w:r>
                </w:p>
              </w:txbxContent>
            </v:textbox>
            <w10:wrap type="topAndBottom"/>
          </v:shape>
        </w:pict>
      </w:r>
    </w:p>
    <w:p>
      <w:pPr>
        <w:pStyle w:val="BodyText"/>
        <w:rPr>
          <w:sz w:val="17"/>
        </w:rPr>
      </w:pPr>
    </w:p>
    <w:p>
      <w:pPr>
        <w:pStyle w:val="BodyText"/>
        <w:rPr>
          <w:sz w:val="20"/>
        </w:rPr>
      </w:pPr>
    </w:p>
    <w:p>
      <w:pPr>
        <w:pStyle w:val="BodyText"/>
        <w:spacing w:before="10"/>
        <w:rPr>
          <w:sz w:val="22"/>
        </w:rPr>
      </w:pPr>
      <w:r>
        <w:rPr/>
        <w:pict>
          <v:shape style="position:absolute;margin-left:110.25pt;margin-top:47.484386pt;width:22.5pt;height:9.450pt;mso-position-horizontal-relative:page;mso-position-vertical-relative:paragraph;z-index:1888;mso-wrap-distance-left:0;mso-wrap-distance-right:0" type="#_x0000_t202" filled="false" stroked="false">
            <v:textbox inset="0,0,0,0">
              <w:txbxContent>
                <w:p>
                  <w:pPr>
                    <w:spacing w:line="189" w:lineRule="exact" w:before="0"/>
                    <w:ind w:left="0" w:right="-9" w:firstLine="0"/>
                    <w:jc w:val="left"/>
                    <w:rPr>
                      <w:rFonts w:ascii="Arial"/>
                      <w:sz w:val="19"/>
                    </w:rPr>
                  </w:pPr>
                  <w:r>
                    <w:rPr>
                      <w:rFonts w:ascii="Arial"/>
                      <w:spacing w:val="-5"/>
                      <w:w w:val="80"/>
                      <w:sz w:val="19"/>
                    </w:rPr>
                    <w:t>Cliente</w:t>
                  </w:r>
                </w:p>
              </w:txbxContent>
            </v:textbox>
            <w10:wrap type="topAndBottom"/>
          </v:shape>
        </w:pict>
      </w:r>
      <w:r>
        <w:rPr/>
        <w:pict>
          <v:shape style="position:absolute;margin-left:239.25pt;margin-top:16.138052pt;width:121.5pt;height:35.25pt;mso-position-horizontal-relative:page;mso-position-vertical-relative:paragraph;z-index:1912;mso-wrap-distance-left:0;mso-wrap-distance-right:0" type="#_x0000_t202" filled="true" fillcolor="#b1b1b1" stroked="true" strokeweight=".75pt" strokecolor="#000000">
            <v:textbox inset="0,0,0,0">
              <w:txbxContent>
                <w:p>
                  <w:pPr>
                    <w:spacing w:before="99"/>
                    <w:ind w:left="607" w:right="0" w:firstLine="0"/>
                    <w:jc w:val="left"/>
                    <w:rPr>
                      <w:rFonts w:ascii="Arial"/>
                      <w:sz w:val="19"/>
                    </w:rPr>
                  </w:pPr>
                  <w:r>
                    <w:rPr>
                      <w:rFonts w:ascii="Arial"/>
                      <w:w w:val="80"/>
                      <w:sz w:val="19"/>
                    </w:rPr>
                    <w:t>Servicio percibido</w:t>
                  </w:r>
                </w:p>
              </w:txbxContent>
            </v:textbox>
            <v:fill type="solid"/>
            <w10:wrap type="topAndBottom"/>
          </v:shape>
        </w:pict>
      </w:r>
    </w:p>
    <w:p>
      <w:pPr>
        <w:pStyle w:val="BodyText"/>
        <w:rPr>
          <w:sz w:val="20"/>
        </w:rPr>
      </w:pPr>
    </w:p>
    <w:p>
      <w:pPr>
        <w:pStyle w:val="BodyText"/>
        <w:rPr>
          <w:sz w:val="20"/>
        </w:rPr>
      </w:pPr>
    </w:p>
    <w:p>
      <w:pPr>
        <w:pStyle w:val="BodyText"/>
        <w:spacing w:before="5"/>
        <w:rPr>
          <w:sz w:val="25"/>
        </w:rPr>
      </w:pPr>
      <w:r>
        <w:rPr/>
        <w:pict>
          <v:shape style="position:absolute;margin-left:103.5pt;margin-top:17.464075pt;width:37.5pt;height:9.450pt;mso-position-horizontal-relative:page;mso-position-vertical-relative:paragraph;z-index:1936;mso-wrap-distance-left:0;mso-wrap-distance-right:0" type="#_x0000_t202" filled="false" stroked="false">
            <v:textbox inset="0,0,0,0">
              <w:txbxContent>
                <w:p>
                  <w:pPr>
                    <w:spacing w:line="189" w:lineRule="exact" w:before="0"/>
                    <w:ind w:left="0" w:right="0" w:firstLine="0"/>
                    <w:jc w:val="left"/>
                    <w:rPr>
                      <w:rFonts w:ascii="Arial"/>
                      <w:sz w:val="19"/>
                    </w:rPr>
                  </w:pPr>
                  <w:r>
                    <w:rPr>
                      <w:rFonts w:ascii="Arial"/>
                      <w:w w:val="80"/>
                      <w:sz w:val="19"/>
                    </w:rPr>
                    <w:t>Proveedor</w:t>
                  </w:r>
                </w:p>
              </w:txbxContent>
            </v:textbox>
            <w10:wrap type="topAndBottom"/>
          </v:shape>
        </w:pict>
      </w:r>
      <w:r>
        <w:rPr/>
        <w:pict>
          <v:shape style="position:absolute;margin-left:255pt;margin-top:16.552849pt;width:147.9pt;height:41.9pt;mso-position-horizontal-relative:page;mso-position-vertical-relative:paragraph;z-index:1960;mso-wrap-distance-left:0;mso-wrap-distance-right:0" type="#_x0000_t202" filled="false" stroked="false">
            <v:textbox inset="0,0,0,0">
              <w:txbxContent>
                <w:p>
                  <w:pPr>
                    <w:spacing w:line="168" w:lineRule="exact" w:before="0"/>
                    <w:ind w:left="0" w:right="0" w:firstLine="0"/>
                    <w:jc w:val="right"/>
                    <w:rPr>
                      <w:rFonts w:ascii="Arial"/>
                      <w:sz w:val="17"/>
                    </w:rPr>
                  </w:pPr>
                  <w:r>
                    <w:rPr>
                      <w:rFonts w:ascii="Arial"/>
                      <w:w w:val="85"/>
                      <w:sz w:val="17"/>
                    </w:rPr>
                    <w:t>Diferencia 4</w:t>
                  </w:r>
                </w:p>
                <w:p>
                  <w:pPr>
                    <w:spacing w:line="209" w:lineRule="exact" w:before="0"/>
                    <w:ind w:left="75" w:right="37" w:firstLine="0"/>
                    <w:jc w:val="left"/>
                    <w:rPr>
                      <w:rFonts w:ascii="Arial"/>
                      <w:sz w:val="19"/>
                    </w:rPr>
                  </w:pPr>
                  <w:r>
                    <w:rPr>
                      <w:rFonts w:ascii="Arial"/>
                      <w:w w:val="80"/>
                      <w:sz w:val="19"/>
                    </w:rPr>
                    <w:t>Entrega del servicio</w:t>
                  </w:r>
                </w:p>
                <w:p>
                  <w:pPr>
                    <w:tabs>
                      <w:tab w:pos="2234" w:val="left" w:leader="none"/>
                      <w:tab w:pos="2918" w:val="left" w:leader="none"/>
                    </w:tabs>
                    <w:spacing w:line="264" w:lineRule="auto" w:before="6"/>
                    <w:ind w:left="0" w:right="37" w:firstLine="15"/>
                    <w:jc w:val="left"/>
                    <w:rPr>
                      <w:rFonts w:ascii="Arial"/>
                      <w:sz w:val="19"/>
                    </w:rPr>
                  </w:pPr>
                  <w:r>
                    <w:rPr>
                      <w:rFonts w:ascii="Arial"/>
                      <w:spacing w:val="-1"/>
                      <w:w w:val="80"/>
                      <w:sz w:val="19"/>
                    </w:rPr>
                    <w:t>(incluyendo</w:t>
                  </w:r>
                  <w:r>
                    <w:rPr>
                      <w:rFonts w:ascii="Arial"/>
                      <w:spacing w:val="2"/>
                      <w:w w:val="80"/>
                      <w:sz w:val="19"/>
                    </w:rPr>
                    <w:t> </w:t>
                  </w:r>
                  <w:r>
                    <w:rPr>
                      <w:rFonts w:ascii="Arial"/>
                      <w:w w:val="80"/>
                      <w:sz w:val="19"/>
                    </w:rPr>
                    <w:t>contactos</w:t>
                  </w:r>
                  <w:r>
                    <w:rPr>
                      <w:rFonts w:ascii="Arial"/>
                      <w:sz w:val="19"/>
                    </w:rPr>
                    <w:tab/>
                  </w:r>
                  <w:r>
                    <w:rPr>
                      <w:rFonts w:ascii="Arial"/>
                      <w:w w:val="81"/>
                      <w:sz w:val="19"/>
                      <w:u w:val="dotted"/>
                    </w:rPr>
                    <w:t> </w:t>
                  </w:r>
                  <w:r>
                    <w:rPr>
                      <w:rFonts w:ascii="Arial"/>
                      <w:sz w:val="19"/>
                      <w:u w:val="dotted"/>
                    </w:rPr>
                    <w:tab/>
                  </w:r>
                  <w:r>
                    <w:rPr>
                      <w:rFonts w:ascii="Arial"/>
                      <w:sz w:val="19"/>
                    </w:rPr>
                    <w:t> </w:t>
                  </w:r>
                  <w:r>
                    <w:rPr>
                      <w:rFonts w:ascii="Arial"/>
                      <w:w w:val="85"/>
                      <w:sz w:val="19"/>
                    </w:rPr>
                    <w:t>previos</w:t>
                  </w:r>
                  <w:r>
                    <w:rPr>
                      <w:rFonts w:ascii="Arial"/>
                      <w:spacing w:val="-30"/>
                      <w:w w:val="85"/>
                      <w:sz w:val="19"/>
                    </w:rPr>
                    <w:t> </w:t>
                  </w:r>
                  <w:r>
                    <w:rPr>
                      <w:rFonts w:ascii="Arial"/>
                      <w:w w:val="85"/>
                      <w:sz w:val="19"/>
                    </w:rPr>
                    <w:t>y</w:t>
                  </w:r>
                  <w:r>
                    <w:rPr>
                      <w:rFonts w:ascii="Arial"/>
                      <w:spacing w:val="-30"/>
                      <w:w w:val="85"/>
                      <w:sz w:val="19"/>
                    </w:rPr>
                    <w:t> </w:t>
                  </w:r>
                  <w:r>
                    <w:rPr>
                      <w:rFonts w:ascii="Arial"/>
                      <w:w w:val="85"/>
                      <w:sz w:val="19"/>
                    </w:rPr>
                    <w:t>posteriores)</w:t>
                  </w:r>
                </w:p>
              </w:txbxContent>
            </v:textbox>
            <w10:wrap type="topAndBottom"/>
          </v:shape>
        </w:pict>
      </w:r>
      <w:r>
        <w:rPr/>
        <w:pict>
          <v:shape style="position:absolute;margin-left:426pt;margin-top:25.714075pt;width:55.5pt;height:33.450pt;mso-position-horizontal-relative:page;mso-position-vertical-relative:paragraph;z-index:1984;mso-wrap-distance-left:0;mso-wrap-distance-right:0" type="#_x0000_t202" filled="false" stroked="false">
            <v:textbox inset="0,0,0,0">
              <w:txbxContent>
                <w:p>
                  <w:pPr>
                    <w:spacing w:line="193" w:lineRule="exact" w:before="0"/>
                    <w:ind w:left="75" w:right="0" w:hanging="75"/>
                    <w:jc w:val="left"/>
                    <w:rPr>
                      <w:rFonts w:ascii="Arial"/>
                      <w:sz w:val="19"/>
                    </w:rPr>
                  </w:pPr>
                  <w:r>
                    <w:rPr>
                      <w:rFonts w:ascii="Arial"/>
                      <w:spacing w:val="-3"/>
                      <w:w w:val="80"/>
                      <w:sz w:val="19"/>
                    </w:rPr>
                    <w:t>Comunicaciones</w:t>
                  </w:r>
                </w:p>
                <w:p>
                  <w:pPr>
                    <w:spacing w:before="6"/>
                    <w:ind w:left="75" w:right="0" w:firstLine="0"/>
                    <w:jc w:val="left"/>
                    <w:rPr>
                      <w:rFonts w:ascii="Arial"/>
                      <w:sz w:val="19"/>
                    </w:rPr>
                  </w:pPr>
                  <w:r>
                    <w:rPr>
                      <w:rFonts w:ascii="Arial"/>
                      <w:w w:val="85"/>
                      <w:sz w:val="19"/>
                    </w:rPr>
                    <w:t>externas a los</w:t>
                  </w:r>
                </w:p>
                <w:p>
                  <w:pPr>
                    <w:spacing w:line="214" w:lineRule="exact" w:before="36"/>
                    <w:ind w:left="75" w:right="0" w:firstLine="0"/>
                    <w:jc w:val="left"/>
                    <w:rPr>
                      <w:rFonts w:ascii="Arial"/>
                      <w:sz w:val="19"/>
                    </w:rPr>
                  </w:pPr>
                  <w:r>
                    <w:rPr>
                      <w:rFonts w:ascii="Arial"/>
                      <w:w w:val="85"/>
                      <w:sz w:val="19"/>
                    </w:rPr>
                    <w:t>consumidores</w:t>
                  </w:r>
                </w:p>
              </w:txbxContent>
            </v:textbox>
            <w10:wrap type="topAndBottom"/>
          </v:shape>
        </w:pict>
      </w:r>
    </w:p>
    <w:p>
      <w:pPr>
        <w:pStyle w:val="BodyText"/>
        <w:spacing w:line="188" w:lineRule="exact"/>
        <w:ind w:left="685"/>
        <w:rPr>
          <w:sz w:val="18"/>
        </w:rPr>
      </w:pPr>
      <w:r>
        <w:rPr>
          <w:position w:val="-3"/>
          <w:sz w:val="18"/>
        </w:rPr>
        <w:pict>
          <v:shape style="width:41.3pt;height:9.450pt;mso-position-horizontal-relative:char;mso-position-vertical-relative:line" type="#_x0000_t202" filled="false" stroked="false">
            <w10:anchorlock/>
            <v:textbox inset="0,0,0,0">
              <w:txbxContent>
                <w:p>
                  <w:pPr>
                    <w:spacing w:line="189" w:lineRule="exact" w:before="0"/>
                    <w:ind w:left="0" w:right="-6" w:firstLine="0"/>
                    <w:jc w:val="left"/>
                    <w:rPr>
                      <w:rFonts w:ascii="Arial"/>
                      <w:sz w:val="19"/>
                    </w:rPr>
                  </w:pPr>
                  <w:r>
                    <w:rPr>
                      <w:rFonts w:ascii="Arial"/>
                      <w:w w:val="80"/>
                      <w:sz w:val="19"/>
                    </w:rPr>
                    <w:t>Diferencia 1</w:t>
                  </w:r>
                </w:p>
              </w:txbxContent>
            </v:textbox>
          </v:shape>
        </w:pict>
      </w:r>
      <w:r>
        <w:rPr>
          <w:position w:val="-3"/>
          <w:sz w:val="18"/>
        </w:rPr>
      </w:r>
    </w:p>
    <w:p>
      <w:pPr>
        <w:pStyle w:val="BodyText"/>
        <w:spacing w:before="8"/>
        <w:rPr>
          <w:sz w:val="27"/>
        </w:rPr>
      </w:pPr>
      <w:r>
        <w:rPr/>
        <w:pict>
          <v:shape style="position:absolute;margin-left:197.25pt;margin-top:17.904699pt;width:41.3pt;height:9.450pt;mso-position-horizontal-relative:page;mso-position-vertical-relative:paragraph;z-index:2032;mso-wrap-distance-left:0;mso-wrap-distance-right:0" type="#_x0000_t202" filled="false" stroked="false">
            <v:textbox inset="0,0,0,0">
              <w:txbxContent>
                <w:p>
                  <w:pPr>
                    <w:spacing w:line="189" w:lineRule="exact" w:before="0"/>
                    <w:ind w:left="0" w:right="-6" w:firstLine="0"/>
                    <w:jc w:val="left"/>
                    <w:rPr>
                      <w:rFonts w:ascii="Arial"/>
                      <w:sz w:val="19"/>
                    </w:rPr>
                  </w:pPr>
                  <w:r>
                    <w:rPr>
                      <w:rFonts w:ascii="Arial"/>
                      <w:w w:val="80"/>
                      <w:sz w:val="19"/>
                    </w:rPr>
                    <w:t>Diferencia 3</w:t>
                  </w:r>
                </w:p>
              </w:txbxContent>
            </v:textbox>
            <w10:wrap type="topAndBottom"/>
          </v:shape>
        </w:pict>
      </w:r>
    </w:p>
    <w:p>
      <w:pPr>
        <w:pStyle w:val="BodyText"/>
        <w:rPr>
          <w:sz w:val="20"/>
        </w:rPr>
      </w:pPr>
    </w:p>
    <w:p>
      <w:pPr>
        <w:pStyle w:val="BodyText"/>
        <w:rPr>
          <w:sz w:val="20"/>
        </w:rPr>
      </w:pPr>
    </w:p>
    <w:p>
      <w:pPr>
        <w:pStyle w:val="BodyText"/>
        <w:spacing w:before="8"/>
        <w:rPr>
          <w:sz w:val="11"/>
        </w:rPr>
      </w:pPr>
      <w:r>
        <w:rPr/>
        <w:pict>
          <v:shape style="position:absolute;margin-left:250.5pt;margin-top:8.25285pt;width:100.9pt;height:32pt;mso-position-horizontal-relative:page;mso-position-vertical-relative:paragraph;z-index:2056;mso-wrap-distance-left:0;mso-wrap-distance-right:0" type="#_x0000_t202" filled="false" stroked="false">
            <v:textbox inset="0,0,0,0">
              <w:txbxContent>
                <w:p>
                  <w:pPr>
                    <w:spacing w:line="177" w:lineRule="exact" w:before="0"/>
                    <w:ind w:left="0" w:right="0" w:firstLine="0"/>
                    <w:jc w:val="center"/>
                    <w:rPr>
                      <w:rFonts w:ascii="Arial" w:hAnsi="Arial"/>
                      <w:sz w:val="17"/>
                    </w:rPr>
                  </w:pPr>
                  <w:r>
                    <w:rPr>
                      <w:rFonts w:ascii="Arial" w:hAnsi="Arial"/>
                      <w:spacing w:val="-5"/>
                      <w:w w:val="85"/>
                      <w:sz w:val="17"/>
                    </w:rPr>
                    <w:t>Traducción </w:t>
                  </w:r>
                  <w:r>
                    <w:rPr>
                      <w:rFonts w:ascii="Arial" w:hAnsi="Arial"/>
                      <w:spacing w:val="-3"/>
                      <w:w w:val="85"/>
                      <w:sz w:val="17"/>
                    </w:rPr>
                    <w:t>de </w:t>
                  </w:r>
                  <w:r>
                    <w:rPr>
                      <w:rFonts w:ascii="Arial" w:hAnsi="Arial"/>
                      <w:spacing w:val="-4"/>
                      <w:w w:val="85"/>
                      <w:sz w:val="17"/>
                    </w:rPr>
                    <w:t>las </w:t>
                  </w:r>
                  <w:r>
                    <w:rPr>
                      <w:rFonts w:ascii="Arial" w:hAnsi="Arial"/>
                      <w:spacing w:val="-5"/>
                      <w:w w:val="85"/>
                      <w:sz w:val="17"/>
                    </w:rPr>
                    <w:t>percepciones </w:t>
                  </w:r>
                  <w:r>
                    <w:rPr>
                      <w:rFonts w:ascii="Arial" w:hAnsi="Arial"/>
                      <w:w w:val="85"/>
                      <w:sz w:val="17"/>
                    </w:rPr>
                    <w:t>a</w:t>
                  </w:r>
                </w:p>
                <w:p>
                  <w:pPr>
                    <w:spacing w:line="195" w:lineRule="exact" w:before="0"/>
                    <w:ind w:left="22" w:right="0" w:firstLine="0"/>
                    <w:jc w:val="center"/>
                    <w:rPr>
                      <w:rFonts w:ascii="Arial"/>
                      <w:sz w:val="17"/>
                    </w:rPr>
                  </w:pPr>
                  <w:r>
                    <w:rPr>
                      <w:rFonts w:ascii="Arial"/>
                      <w:spacing w:val="-5"/>
                      <w:w w:val="85"/>
                      <w:sz w:val="17"/>
                    </w:rPr>
                    <w:t>especificaciones </w:t>
                  </w:r>
                  <w:r>
                    <w:rPr>
                      <w:rFonts w:ascii="Arial"/>
                      <w:spacing w:val="-3"/>
                      <w:w w:val="85"/>
                      <w:sz w:val="17"/>
                    </w:rPr>
                    <w:t>de </w:t>
                  </w:r>
                  <w:r>
                    <w:rPr>
                      <w:rFonts w:ascii="Arial"/>
                      <w:spacing w:val="-5"/>
                      <w:w w:val="85"/>
                      <w:sz w:val="17"/>
                    </w:rPr>
                    <w:t>calidad </w:t>
                  </w:r>
                  <w:r>
                    <w:rPr>
                      <w:rFonts w:ascii="Arial"/>
                      <w:spacing w:val="-3"/>
                      <w:w w:val="85"/>
                      <w:sz w:val="17"/>
                    </w:rPr>
                    <w:t>en </w:t>
                  </w:r>
                  <w:r>
                    <w:rPr>
                      <w:rFonts w:ascii="Arial"/>
                      <w:spacing w:val="-5"/>
                      <w:w w:val="85"/>
                      <w:sz w:val="17"/>
                    </w:rPr>
                    <w:t>el</w:t>
                  </w:r>
                </w:p>
                <w:p>
                  <w:pPr>
                    <w:spacing w:line="193" w:lineRule="exact" w:before="74"/>
                    <w:ind w:left="7" w:right="0" w:firstLine="0"/>
                    <w:jc w:val="center"/>
                    <w:rPr>
                      <w:rFonts w:ascii="Arial"/>
                      <w:sz w:val="17"/>
                    </w:rPr>
                  </w:pPr>
                  <w:r>
                    <w:rPr>
                      <w:rFonts w:ascii="Arial"/>
                      <w:w w:val="95"/>
                      <w:sz w:val="17"/>
                    </w:rPr>
                    <w:t>servicio</w:t>
                  </w:r>
                </w:p>
              </w:txbxContent>
            </v:textbox>
            <w10:wrap type="topAndBottom"/>
          </v:shape>
        </w:pict>
      </w:r>
    </w:p>
    <w:p>
      <w:pPr>
        <w:pStyle w:val="BodyText"/>
        <w:rPr>
          <w:sz w:val="20"/>
        </w:rPr>
      </w:pPr>
    </w:p>
    <w:p>
      <w:pPr>
        <w:pStyle w:val="BodyText"/>
        <w:spacing w:before="3"/>
        <w:rPr>
          <w:sz w:val="12"/>
        </w:rPr>
      </w:pPr>
      <w:r>
        <w:rPr/>
        <w:pict>
          <v:shape style="position:absolute;margin-left:197.25pt;margin-top:16.872213pt;width:41.3pt;height:9.450pt;mso-position-horizontal-relative:page;mso-position-vertical-relative:paragraph;z-index:2080;mso-wrap-distance-left:0;mso-wrap-distance-right:0" type="#_x0000_t202" filled="false" stroked="false">
            <v:textbox inset="0,0,0,0">
              <w:txbxContent>
                <w:p>
                  <w:pPr>
                    <w:spacing w:line="189" w:lineRule="exact" w:before="0"/>
                    <w:ind w:left="0" w:right="-6" w:firstLine="0"/>
                    <w:jc w:val="left"/>
                    <w:rPr>
                      <w:rFonts w:ascii="Arial"/>
                      <w:sz w:val="19"/>
                    </w:rPr>
                  </w:pPr>
                  <w:r>
                    <w:rPr>
                      <w:rFonts w:ascii="Arial"/>
                      <w:w w:val="80"/>
                      <w:sz w:val="19"/>
                    </w:rPr>
                    <w:t>Diferencia 2</w:t>
                  </w:r>
                </w:p>
              </w:txbxContent>
            </v:textbox>
            <w10:wrap type="topAndBottom"/>
          </v:shape>
        </w:pict>
      </w:r>
      <w:r>
        <w:rPr/>
        <w:pict>
          <v:shape style="position:absolute;margin-left:460.5pt;margin-top:8.622212pt;width:38.25pt;height:9.450pt;mso-position-horizontal-relative:page;mso-position-vertical-relative:paragraph;z-index:2104;mso-wrap-distance-left:0;mso-wrap-distance-right:0" type="#_x0000_t202" filled="false" stroked="false">
            <v:textbox inset="0,0,0,0">
              <w:txbxContent>
                <w:p>
                  <w:pPr>
                    <w:spacing w:line="189" w:lineRule="exact" w:before="0"/>
                    <w:ind w:left="0" w:right="-16" w:firstLine="0"/>
                    <w:jc w:val="left"/>
                    <w:rPr>
                      <w:rFonts w:ascii="Arial"/>
                      <w:sz w:val="19"/>
                    </w:rPr>
                  </w:pPr>
                  <w:r>
                    <w:rPr>
                      <w:rFonts w:ascii="Arial"/>
                      <w:w w:val="80"/>
                      <w:sz w:val="19"/>
                    </w:rPr>
                    <w:t>Diferencias</w:t>
                  </w:r>
                </w:p>
              </w:txbxContent>
            </v:textbox>
            <w10:wrap type="topAndBottom"/>
          </v:shape>
        </w:pict>
      </w:r>
      <w:r>
        <w:rPr/>
        <w:pict>
          <v:shape style="position:absolute;margin-left:252pt;margin-top:52.122211pt;width:98.45pt;height:31.95pt;mso-position-horizontal-relative:page;mso-position-vertical-relative:paragraph;z-index:2128;mso-wrap-distance-left:0;mso-wrap-distance-right:0" type="#_x0000_t202" filled="false" stroked="false">
            <v:textbox inset="0,0,0,0">
              <w:txbxContent>
                <w:p>
                  <w:pPr>
                    <w:spacing w:line="189" w:lineRule="exact" w:before="0"/>
                    <w:ind w:left="30" w:right="0" w:hanging="30"/>
                    <w:jc w:val="left"/>
                    <w:rPr>
                      <w:rFonts w:ascii="Arial" w:hAnsi="Arial"/>
                      <w:sz w:val="19"/>
                    </w:rPr>
                  </w:pPr>
                  <w:r>
                    <w:rPr>
                      <w:rFonts w:ascii="Arial" w:hAnsi="Arial"/>
                      <w:w w:val="80"/>
                      <w:sz w:val="19"/>
                    </w:rPr>
                    <w:t>Percepciones de la dirección</w:t>
                  </w:r>
                </w:p>
                <w:p>
                  <w:pPr>
                    <w:spacing w:line="264" w:lineRule="auto" w:before="0"/>
                    <w:ind w:left="390" w:right="15" w:hanging="360"/>
                    <w:jc w:val="left"/>
                    <w:rPr>
                      <w:rFonts w:ascii="Arial"/>
                      <w:sz w:val="19"/>
                    </w:rPr>
                  </w:pPr>
                  <w:r>
                    <w:rPr>
                      <w:rFonts w:ascii="Arial"/>
                      <w:w w:val="85"/>
                      <w:sz w:val="19"/>
                    </w:rPr>
                    <w:t>en</w:t>
                  </w:r>
                  <w:r>
                    <w:rPr>
                      <w:rFonts w:ascii="Arial"/>
                      <w:spacing w:val="-27"/>
                      <w:w w:val="85"/>
                      <w:sz w:val="19"/>
                    </w:rPr>
                    <w:t> </w:t>
                  </w:r>
                  <w:r>
                    <w:rPr>
                      <w:rFonts w:ascii="Arial"/>
                      <w:w w:val="85"/>
                      <w:sz w:val="19"/>
                    </w:rPr>
                    <w:t>cuanto</w:t>
                  </w:r>
                  <w:r>
                    <w:rPr>
                      <w:rFonts w:ascii="Arial"/>
                      <w:spacing w:val="-27"/>
                      <w:w w:val="85"/>
                      <w:sz w:val="19"/>
                    </w:rPr>
                    <w:t> </w:t>
                  </w:r>
                  <w:r>
                    <w:rPr>
                      <w:rFonts w:ascii="Arial"/>
                      <w:w w:val="85"/>
                      <w:sz w:val="19"/>
                    </w:rPr>
                    <w:t>a</w:t>
                  </w:r>
                  <w:r>
                    <w:rPr>
                      <w:rFonts w:ascii="Arial"/>
                      <w:spacing w:val="-27"/>
                      <w:w w:val="85"/>
                      <w:sz w:val="19"/>
                    </w:rPr>
                    <w:t> </w:t>
                  </w:r>
                  <w:r>
                    <w:rPr>
                      <w:rFonts w:ascii="Arial"/>
                      <w:w w:val="85"/>
                      <w:sz w:val="19"/>
                    </w:rPr>
                    <w:t>expectativas</w:t>
                  </w:r>
                  <w:r>
                    <w:rPr>
                      <w:rFonts w:ascii="Arial"/>
                      <w:spacing w:val="-27"/>
                      <w:w w:val="85"/>
                      <w:sz w:val="19"/>
                    </w:rPr>
                    <w:t> </w:t>
                  </w:r>
                  <w:r>
                    <w:rPr>
                      <w:rFonts w:ascii="Arial"/>
                      <w:w w:val="85"/>
                      <w:sz w:val="19"/>
                    </w:rPr>
                    <w:t>de </w:t>
                  </w:r>
                  <w:r>
                    <w:rPr>
                      <w:rFonts w:ascii="Arial"/>
                      <w:w w:val="80"/>
                      <w:sz w:val="19"/>
                    </w:rPr>
                    <w:t>los</w:t>
                  </w:r>
                  <w:r>
                    <w:rPr>
                      <w:rFonts w:ascii="Arial"/>
                      <w:spacing w:val="18"/>
                      <w:w w:val="80"/>
                      <w:sz w:val="19"/>
                    </w:rPr>
                    <w:t> </w:t>
                  </w:r>
                  <w:r>
                    <w:rPr>
                      <w:rFonts w:ascii="Arial"/>
                      <w:spacing w:val="-2"/>
                      <w:w w:val="80"/>
                      <w:sz w:val="19"/>
                    </w:rPr>
                    <w:t>consumidores</w:t>
                  </w:r>
                </w:p>
              </w:txbxContent>
            </v:textbox>
            <w10:wrap type="topAndBottom"/>
          </v:shape>
        </w:pict>
      </w:r>
      <w:r>
        <w:rPr/>
        <w:pict>
          <v:shape style="position:absolute;margin-left:457.5pt;margin-top:34.122211pt;width:44.25pt;height:32.7pt;mso-position-horizontal-relative:page;mso-position-vertical-relative:paragraph;z-index:2152;mso-wrap-distance-left:0;mso-wrap-distance-right:0" type="#_x0000_t202" filled="false" stroked="false">
            <v:textbox inset="0,0,0,0">
              <w:txbxContent>
                <w:p>
                  <w:pPr>
                    <w:spacing w:line="193" w:lineRule="exact" w:before="0"/>
                    <w:ind w:left="0" w:right="-14" w:firstLine="30"/>
                    <w:jc w:val="left"/>
                    <w:rPr>
                      <w:rFonts w:ascii="Arial"/>
                      <w:sz w:val="19"/>
                    </w:rPr>
                  </w:pPr>
                  <w:r>
                    <w:rPr>
                      <w:rFonts w:ascii="Arial"/>
                      <w:w w:val="80"/>
                      <w:sz w:val="19"/>
                    </w:rPr>
                    <w:t>Factores de</w:t>
                  </w:r>
                </w:p>
                <w:p>
                  <w:pPr>
                    <w:spacing w:line="264" w:lineRule="auto" w:before="6"/>
                    <w:ind w:left="180" w:right="-18" w:hanging="180"/>
                    <w:jc w:val="left"/>
                    <w:rPr>
                      <w:rFonts w:ascii="Arial"/>
                      <w:sz w:val="19"/>
                    </w:rPr>
                  </w:pPr>
                  <w:r>
                    <w:rPr>
                      <w:rFonts w:ascii="Arial"/>
                      <w:w w:val="85"/>
                      <w:sz w:val="19"/>
                    </w:rPr>
                    <w:t>la</w:t>
                  </w:r>
                  <w:r>
                    <w:rPr>
                      <w:rFonts w:ascii="Arial"/>
                      <w:spacing w:val="-27"/>
                      <w:w w:val="85"/>
                      <w:sz w:val="19"/>
                    </w:rPr>
                    <w:t> </w:t>
                  </w:r>
                  <w:r>
                    <w:rPr>
                      <w:rFonts w:ascii="Arial"/>
                      <w:w w:val="85"/>
                      <w:sz w:val="19"/>
                    </w:rPr>
                    <w:t>calidad</w:t>
                  </w:r>
                  <w:r>
                    <w:rPr>
                      <w:rFonts w:ascii="Arial"/>
                      <w:spacing w:val="-27"/>
                      <w:w w:val="85"/>
                      <w:sz w:val="19"/>
                    </w:rPr>
                    <w:t> </w:t>
                  </w:r>
                  <w:r>
                    <w:rPr>
                      <w:rFonts w:ascii="Arial"/>
                      <w:spacing w:val="-2"/>
                      <w:w w:val="85"/>
                      <w:sz w:val="19"/>
                    </w:rPr>
                    <w:t>del</w:t>
                  </w:r>
                  <w:r>
                    <w:rPr>
                      <w:rFonts w:ascii="Arial"/>
                      <w:spacing w:val="-2"/>
                      <w:w w:val="81"/>
                      <w:sz w:val="19"/>
                    </w:rPr>
                    <w:t> </w:t>
                  </w:r>
                  <w:r>
                    <w:rPr>
                      <w:rFonts w:ascii="Arial"/>
                      <w:w w:val="90"/>
                      <w:sz w:val="19"/>
                    </w:rPr>
                    <w:t>servicio</w:t>
                  </w:r>
                </w:p>
              </w:txbxContent>
            </v:textbox>
            <w10:wrap type="topAndBottom"/>
          </v:shape>
        </w:pict>
      </w:r>
    </w:p>
    <w:p>
      <w:pPr>
        <w:pStyle w:val="BodyText"/>
        <w:spacing w:before="8"/>
        <w:rPr>
          <w:sz w:val="9"/>
        </w:rPr>
      </w:pPr>
    </w:p>
    <w:p>
      <w:pPr>
        <w:pStyle w:val="BodyText"/>
        <w:spacing w:before="3"/>
      </w:pPr>
    </w:p>
    <w:p>
      <w:pPr>
        <w:spacing w:before="75"/>
        <w:ind w:left="1690" w:right="0" w:firstLine="0"/>
        <w:jc w:val="left"/>
        <w:rPr>
          <w:rFonts w:ascii="Arial"/>
          <w:i/>
          <w:sz w:val="19"/>
        </w:rPr>
      </w:pPr>
      <w:r>
        <w:rPr>
          <w:rFonts w:ascii="Arial"/>
          <w:i/>
          <w:w w:val="85"/>
          <w:sz w:val="19"/>
        </w:rPr>
        <w:t>Figura #4. Modelo de calidad del servicio. (Parasuraman, Zeithaml y Berry;1990:46)</w:t>
      </w:r>
    </w:p>
    <w:p>
      <w:pPr>
        <w:spacing w:after="0"/>
        <w:jc w:val="left"/>
        <w:rPr>
          <w:rFonts w:ascii="Arial"/>
          <w:sz w:val="19"/>
        </w:rPr>
        <w:sectPr>
          <w:pgSz w:w="11920" w:h="16840"/>
          <w:pgMar w:header="0" w:footer="1473" w:top="1600" w:bottom="1660" w:left="1340" w:right="138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18"/>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5168"/>
        <w:gridCol w:w="3548"/>
      </w:tblGrid>
      <w:tr>
        <w:trPr>
          <w:trHeight w:val="323" w:hRule="exact"/>
        </w:trPr>
        <w:tc>
          <w:tcPr>
            <w:tcW w:w="5168" w:type="dxa"/>
            <w:tcBorders>
              <w:bottom w:val="single" w:sz="6" w:space="0" w:color="000000"/>
              <w:right w:val="single" w:sz="6" w:space="0" w:color="000000"/>
            </w:tcBorders>
            <w:shd w:val="clear" w:color="auto" w:fill="CCCCCC"/>
          </w:tcPr>
          <w:p>
            <w:pPr>
              <w:pStyle w:val="TableParagraph"/>
              <w:spacing w:line="247" w:lineRule="exact"/>
              <w:ind w:left="2009" w:right="2009"/>
              <w:jc w:val="center"/>
              <w:rPr>
                <w:b/>
                <w:sz w:val="23"/>
              </w:rPr>
            </w:pPr>
            <w:r>
              <w:rPr>
                <w:b/>
                <w:w w:val="95"/>
                <w:sz w:val="23"/>
              </w:rPr>
              <w:t>Diferencia</w:t>
            </w:r>
          </w:p>
        </w:tc>
        <w:tc>
          <w:tcPr>
            <w:tcW w:w="3548" w:type="dxa"/>
            <w:tcBorders>
              <w:left w:val="single" w:sz="6" w:space="0" w:color="000000"/>
              <w:bottom w:val="single" w:sz="6" w:space="0" w:color="000000"/>
            </w:tcBorders>
            <w:shd w:val="clear" w:color="auto" w:fill="CCCCCC"/>
          </w:tcPr>
          <w:p>
            <w:pPr>
              <w:pStyle w:val="TableParagraph"/>
              <w:spacing w:line="247" w:lineRule="exact"/>
              <w:ind w:left="1124" w:right="1079"/>
              <w:jc w:val="center"/>
              <w:rPr>
                <w:b/>
                <w:sz w:val="23"/>
              </w:rPr>
            </w:pPr>
            <w:r>
              <w:rPr>
                <w:b/>
                <w:w w:val="95"/>
                <w:sz w:val="23"/>
              </w:rPr>
              <w:t>Descripción</w:t>
            </w:r>
          </w:p>
        </w:tc>
      </w:tr>
      <w:tr>
        <w:trPr>
          <w:trHeight w:val="810" w:hRule="exact"/>
        </w:trPr>
        <w:tc>
          <w:tcPr>
            <w:tcW w:w="5168" w:type="dxa"/>
            <w:tcBorders>
              <w:top w:val="single" w:sz="6" w:space="0" w:color="000000"/>
              <w:bottom w:val="single" w:sz="6" w:space="0" w:color="000000"/>
              <w:right w:val="single" w:sz="6" w:space="0" w:color="000000"/>
            </w:tcBorders>
          </w:tcPr>
          <w:p>
            <w:pPr>
              <w:pStyle w:val="TableParagraph"/>
              <w:spacing w:line="247" w:lineRule="exact"/>
              <w:ind w:left="75"/>
              <w:rPr>
                <w:sz w:val="23"/>
              </w:rPr>
            </w:pPr>
            <w:r>
              <w:rPr>
                <w:w w:val="85"/>
                <w:sz w:val="23"/>
              </w:rPr>
              <w:t>Diferencia</w:t>
            </w:r>
            <w:r>
              <w:rPr>
                <w:spacing w:val="-22"/>
                <w:w w:val="85"/>
                <w:sz w:val="23"/>
              </w:rPr>
              <w:t> </w:t>
            </w:r>
            <w:r>
              <w:rPr>
                <w:w w:val="85"/>
                <w:sz w:val="23"/>
              </w:rPr>
              <w:t>1:</w:t>
            </w:r>
            <w:r>
              <w:rPr>
                <w:spacing w:val="-22"/>
                <w:w w:val="85"/>
                <w:sz w:val="23"/>
              </w:rPr>
              <w:t> </w:t>
            </w:r>
            <w:r>
              <w:rPr>
                <w:w w:val="85"/>
                <w:sz w:val="23"/>
              </w:rPr>
              <w:t>Entre</w:t>
            </w:r>
            <w:r>
              <w:rPr>
                <w:spacing w:val="-22"/>
                <w:w w:val="85"/>
                <w:sz w:val="23"/>
              </w:rPr>
              <w:t> </w:t>
            </w:r>
            <w:r>
              <w:rPr>
                <w:w w:val="85"/>
                <w:sz w:val="23"/>
              </w:rPr>
              <w:t>las</w:t>
            </w:r>
            <w:r>
              <w:rPr>
                <w:spacing w:val="-22"/>
                <w:w w:val="85"/>
                <w:sz w:val="23"/>
              </w:rPr>
              <w:t> </w:t>
            </w:r>
            <w:r>
              <w:rPr>
                <w:spacing w:val="3"/>
                <w:w w:val="85"/>
                <w:sz w:val="23"/>
              </w:rPr>
              <w:t>expectativas</w:t>
            </w:r>
            <w:r>
              <w:rPr>
                <w:spacing w:val="-25"/>
                <w:w w:val="85"/>
                <w:sz w:val="23"/>
              </w:rPr>
              <w:t> </w:t>
            </w:r>
            <w:r>
              <w:rPr>
                <w:w w:val="85"/>
                <w:sz w:val="23"/>
              </w:rPr>
              <w:t>de</w:t>
            </w:r>
            <w:r>
              <w:rPr>
                <w:spacing w:val="-25"/>
                <w:w w:val="85"/>
                <w:sz w:val="23"/>
              </w:rPr>
              <w:t> </w:t>
            </w:r>
            <w:r>
              <w:rPr>
                <w:w w:val="85"/>
                <w:sz w:val="23"/>
              </w:rPr>
              <w:t>los</w:t>
            </w:r>
            <w:r>
              <w:rPr>
                <w:spacing w:val="-25"/>
                <w:w w:val="85"/>
                <w:sz w:val="23"/>
              </w:rPr>
              <w:t> </w:t>
            </w:r>
            <w:r>
              <w:rPr>
                <w:spacing w:val="2"/>
                <w:w w:val="85"/>
                <w:sz w:val="23"/>
              </w:rPr>
              <w:t>consumidores</w:t>
            </w:r>
            <w:r>
              <w:rPr>
                <w:spacing w:val="-25"/>
                <w:w w:val="85"/>
                <w:sz w:val="23"/>
              </w:rPr>
              <w:t> </w:t>
            </w:r>
            <w:r>
              <w:rPr>
                <w:w w:val="85"/>
                <w:sz w:val="23"/>
              </w:rPr>
              <w:t>y</w:t>
            </w:r>
          </w:p>
          <w:p>
            <w:pPr>
              <w:pStyle w:val="TableParagraph"/>
              <w:spacing w:line="240" w:lineRule="auto" w:before="5"/>
              <w:ind w:left="75"/>
              <w:rPr>
                <w:sz w:val="23"/>
              </w:rPr>
            </w:pPr>
            <w:r>
              <w:rPr>
                <w:w w:val="85"/>
                <w:sz w:val="23"/>
              </w:rPr>
              <w:t>la percepción de la gerencia.</w:t>
            </w:r>
          </w:p>
        </w:tc>
        <w:tc>
          <w:tcPr>
            <w:tcW w:w="3548" w:type="dxa"/>
            <w:tcBorders>
              <w:top w:val="single" w:sz="6" w:space="0" w:color="000000"/>
              <w:left w:val="single" w:sz="6" w:space="0" w:color="000000"/>
              <w:bottom w:val="single" w:sz="6" w:space="0" w:color="000000"/>
            </w:tcBorders>
          </w:tcPr>
          <w:p>
            <w:pPr>
              <w:pStyle w:val="TableParagraph"/>
              <w:spacing w:line="247" w:lineRule="exact"/>
              <w:ind w:left="105"/>
              <w:rPr>
                <w:sz w:val="23"/>
              </w:rPr>
            </w:pPr>
            <w:r>
              <w:rPr>
                <w:w w:val="95"/>
                <w:sz w:val="23"/>
              </w:rPr>
              <w:t>No  siempre la  dirección percibe</w:t>
            </w:r>
          </w:p>
          <w:p>
            <w:pPr>
              <w:pStyle w:val="TableParagraph"/>
              <w:spacing w:line="244" w:lineRule="auto" w:before="5"/>
              <w:ind w:left="105"/>
              <w:rPr>
                <w:sz w:val="23"/>
              </w:rPr>
            </w:pPr>
            <w:r>
              <w:rPr>
                <w:w w:val="95"/>
                <w:sz w:val="23"/>
              </w:rPr>
              <w:t>correctamente lo que desean los clientes.</w:t>
            </w:r>
          </w:p>
        </w:tc>
      </w:tr>
      <w:tr>
        <w:trPr>
          <w:trHeight w:val="1080" w:hRule="exact"/>
        </w:trPr>
        <w:tc>
          <w:tcPr>
            <w:tcW w:w="5168" w:type="dxa"/>
            <w:tcBorders>
              <w:top w:val="single" w:sz="6" w:space="0" w:color="000000"/>
              <w:bottom w:val="single" w:sz="6" w:space="0" w:color="000000"/>
              <w:right w:val="single" w:sz="6" w:space="0" w:color="000000"/>
            </w:tcBorders>
          </w:tcPr>
          <w:p>
            <w:pPr>
              <w:pStyle w:val="TableParagraph"/>
              <w:spacing w:line="247" w:lineRule="exact"/>
              <w:ind w:left="75"/>
              <w:rPr>
                <w:sz w:val="23"/>
              </w:rPr>
            </w:pPr>
            <w:r>
              <w:rPr>
                <w:w w:val="95"/>
                <w:sz w:val="23"/>
              </w:rPr>
              <w:t>Diferencia</w:t>
            </w:r>
            <w:r>
              <w:rPr>
                <w:spacing w:val="-17"/>
                <w:w w:val="95"/>
                <w:sz w:val="23"/>
              </w:rPr>
              <w:t> </w:t>
            </w:r>
            <w:r>
              <w:rPr>
                <w:w w:val="95"/>
                <w:sz w:val="23"/>
              </w:rPr>
              <w:t>2:</w:t>
            </w:r>
            <w:r>
              <w:rPr>
                <w:spacing w:val="-17"/>
                <w:w w:val="95"/>
                <w:sz w:val="23"/>
              </w:rPr>
              <w:t> </w:t>
            </w:r>
            <w:r>
              <w:rPr>
                <w:w w:val="95"/>
                <w:sz w:val="23"/>
              </w:rPr>
              <w:t>Entre</w:t>
            </w:r>
            <w:r>
              <w:rPr>
                <w:spacing w:val="-17"/>
                <w:w w:val="95"/>
                <w:sz w:val="23"/>
              </w:rPr>
              <w:t> </w:t>
            </w:r>
            <w:r>
              <w:rPr>
                <w:w w:val="95"/>
                <w:sz w:val="23"/>
              </w:rPr>
              <w:t>la</w:t>
            </w:r>
            <w:r>
              <w:rPr>
                <w:spacing w:val="-17"/>
                <w:w w:val="95"/>
                <w:sz w:val="23"/>
              </w:rPr>
              <w:t> </w:t>
            </w:r>
            <w:r>
              <w:rPr>
                <w:w w:val="95"/>
                <w:sz w:val="23"/>
              </w:rPr>
              <w:t>percepción</w:t>
            </w:r>
            <w:r>
              <w:rPr>
                <w:spacing w:val="-17"/>
                <w:w w:val="95"/>
                <w:sz w:val="23"/>
              </w:rPr>
              <w:t> </w:t>
            </w:r>
            <w:r>
              <w:rPr>
                <w:w w:val="95"/>
                <w:sz w:val="23"/>
              </w:rPr>
              <w:t>de</w:t>
            </w:r>
            <w:r>
              <w:rPr>
                <w:spacing w:val="-17"/>
                <w:w w:val="95"/>
                <w:sz w:val="23"/>
              </w:rPr>
              <w:t> </w:t>
            </w:r>
            <w:r>
              <w:rPr>
                <w:w w:val="95"/>
                <w:sz w:val="23"/>
              </w:rPr>
              <w:t>la</w:t>
            </w:r>
            <w:r>
              <w:rPr>
                <w:spacing w:val="-17"/>
                <w:w w:val="95"/>
                <w:sz w:val="23"/>
              </w:rPr>
              <w:t> </w:t>
            </w:r>
            <w:r>
              <w:rPr>
                <w:w w:val="95"/>
                <w:sz w:val="23"/>
              </w:rPr>
              <w:t>dirección</w:t>
            </w:r>
            <w:r>
              <w:rPr>
                <w:spacing w:val="-17"/>
                <w:w w:val="95"/>
                <w:sz w:val="23"/>
              </w:rPr>
              <w:t> </w:t>
            </w:r>
            <w:r>
              <w:rPr>
                <w:w w:val="95"/>
                <w:sz w:val="23"/>
              </w:rPr>
              <w:t>y</w:t>
            </w:r>
            <w:r>
              <w:rPr>
                <w:spacing w:val="-17"/>
                <w:w w:val="95"/>
                <w:sz w:val="23"/>
              </w:rPr>
              <w:t> </w:t>
            </w:r>
            <w:r>
              <w:rPr>
                <w:w w:val="95"/>
                <w:sz w:val="23"/>
              </w:rPr>
              <w:t>la</w:t>
            </w:r>
          </w:p>
          <w:p>
            <w:pPr>
              <w:pStyle w:val="TableParagraph"/>
              <w:spacing w:line="240" w:lineRule="auto" w:before="5"/>
              <w:ind w:left="75"/>
              <w:rPr>
                <w:sz w:val="23"/>
              </w:rPr>
            </w:pPr>
            <w:r>
              <w:rPr>
                <w:w w:val="85"/>
                <w:sz w:val="23"/>
              </w:rPr>
              <w:t>especificación de la calidad de servicios.</w:t>
            </w:r>
          </w:p>
        </w:tc>
        <w:tc>
          <w:tcPr>
            <w:tcW w:w="3548" w:type="dxa"/>
            <w:tcBorders>
              <w:top w:val="single" w:sz="6" w:space="0" w:color="000000"/>
              <w:left w:val="single" w:sz="6" w:space="0" w:color="000000"/>
              <w:bottom w:val="single" w:sz="6" w:space="0" w:color="000000"/>
            </w:tcBorders>
          </w:tcPr>
          <w:p>
            <w:pPr>
              <w:pStyle w:val="TableParagraph"/>
              <w:spacing w:line="247" w:lineRule="exact"/>
              <w:ind w:left="105"/>
              <w:jc w:val="both"/>
              <w:rPr>
                <w:sz w:val="23"/>
              </w:rPr>
            </w:pPr>
            <w:r>
              <w:rPr>
                <w:w w:val="85"/>
                <w:sz w:val="23"/>
              </w:rPr>
              <w:t>Tal</w:t>
            </w:r>
            <w:r>
              <w:rPr>
                <w:spacing w:val="-14"/>
                <w:w w:val="85"/>
                <w:sz w:val="23"/>
              </w:rPr>
              <w:t> </w:t>
            </w:r>
            <w:r>
              <w:rPr>
                <w:w w:val="85"/>
                <w:sz w:val="23"/>
              </w:rPr>
              <w:t>vez</w:t>
            </w:r>
            <w:r>
              <w:rPr>
                <w:spacing w:val="-14"/>
                <w:w w:val="85"/>
                <w:sz w:val="23"/>
              </w:rPr>
              <w:t> </w:t>
            </w:r>
            <w:r>
              <w:rPr>
                <w:w w:val="85"/>
                <w:sz w:val="23"/>
              </w:rPr>
              <w:t>la</w:t>
            </w:r>
            <w:r>
              <w:rPr>
                <w:spacing w:val="-14"/>
                <w:w w:val="85"/>
                <w:sz w:val="23"/>
              </w:rPr>
              <w:t> </w:t>
            </w:r>
            <w:r>
              <w:rPr>
                <w:w w:val="85"/>
                <w:sz w:val="23"/>
              </w:rPr>
              <w:t>dirección</w:t>
            </w:r>
            <w:r>
              <w:rPr>
                <w:spacing w:val="-14"/>
                <w:w w:val="85"/>
                <w:sz w:val="23"/>
              </w:rPr>
              <w:t> </w:t>
            </w:r>
            <w:r>
              <w:rPr>
                <w:w w:val="85"/>
                <w:sz w:val="23"/>
              </w:rPr>
              <w:t>p</w:t>
            </w:r>
            <w:r>
              <w:rPr>
                <w:spacing w:val="-27"/>
                <w:w w:val="85"/>
                <w:sz w:val="23"/>
              </w:rPr>
              <w:t> </w:t>
            </w:r>
            <w:r>
              <w:rPr>
                <w:w w:val="85"/>
                <w:sz w:val="23"/>
              </w:rPr>
              <w:t>erciba</w:t>
            </w:r>
            <w:r>
              <w:rPr>
                <w:spacing w:val="-14"/>
                <w:w w:val="85"/>
                <w:sz w:val="23"/>
              </w:rPr>
              <w:t> </w:t>
            </w:r>
            <w:r>
              <w:rPr>
                <w:w w:val="85"/>
                <w:sz w:val="23"/>
              </w:rPr>
              <w:t>de</w:t>
            </w:r>
            <w:r>
              <w:rPr>
                <w:spacing w:val="-14"/>
                <w:w w:val="85"/>
                <w:sz w:val="23"/>
              </w:rPr>
              <w:t> </w:t>
            </w:r>
            <w:r>
              <w:rPr>
                <w:spacing w:val="2"/>
                <w:w w:val="85"/>
                <w:sz w:val="23"/>
              </w:rPr>
              <w:t>manera</w:t>
            </w:r>
          </w:p>
          <w:p>
            <w:pPr>
              <w:pStyle w:val="TableParagraph"/>
              <w:spacing w:line="244" w:lineRule="auto" w:before="5"/>
              <w:ind w:left="105" w:right="59"/>
              <w:jc w:val="both"/>
              <w:rPr>
                <w:sz w:val="23"/>
              </w:rPr>
            </w:pPr>
            <w:r>
              <w:rPr>
                <w:w w:val="90"/>
                <w:sz w:val="23"/>
              </w:rPr>
              <w:t>correcta los deseos de los clientes, </w:t>
            </w:r>
            <w:r>
              <w:rPr>
                <w:w w:val="95"/>
                <w:sz w:val="23"/>
              </w:rPr>
              <w:t>pero no establezca una norma </w:t>
            </w:r>
            <w:r>
              <w:rPr>
                <w:w w:val="85"/>
                <w:sz w:val="23"/>
              </w:rPr>
              <w:t>específica de desempeño.</w:t>
            </w:r>
          </w:p>
        </w:tc>
      </w:tr>
      <w:tr>
        <w:trPr>
          <w:trHeight w:val="1350" w:hRule="exact"/>
        </w:trPr>
        <w:tc>
          <w:tcPr>
            <w:tcW w:w="5168" w:type="dxa"/>
            <w:tcBorders>
              <w:top w:val="single" w:sz="6" w:space="0" w:color="000000"/>
              <w:bottom w:val="single" w:sz="6" w:space="0" w:color="000000"/>
              <w:right w:val="single" w:sz="6" w:space="0" w:color="000000"/>
            </w:tcBorders>
          </w:tcPr>
          <w:p>
            <w:pPr>
              <w:pStyle w:val="TableParagraph"/>
              <w:spacing w:line="247" w:lineRule="exact"/>
              <w:ind w:left="75"/>
              <w:rPr>
                <w:sz w:val="23"/>
              </w:rPr>
            </w:pPr>
            <w:r>
              <w:rPr>
                <w:w w:val="90"/>
                <w:sz w:val="23"/>
              </w:rPr>
              <w:t>Diferencia 3: Entre especificaciones de calidad en  el</w:t>
            </w:r>
          </w:p>
          <w:p>
            <w:pPr>
              <w:pStyle w:val="TableParagraph"/>
              <w:spacing w:line="240" w:lineRule="auto" w:before="20"/>
              <w:ind w:left="75"/>
              <w:rPr>
                <w:sz w:val="23"/>
              </w:rPr>
            </w:pPr>
            <w:r>
              <w:rPr>
                <w:w w:val="85"/>
                <w:sz w:val="23"/>
              </w:rPr>
              <w:t>servicio y entrega del mismo.</w:t>
            </w:r>
          </w:p>
        </w:tc>
        <w:tc>
          <w:tcPr>
            <w:tcW w:w="3548" w:type="dxa"/>
            <w:tcBorders>
              <w:top w:val="single" w:sz="6" w:space="0" w:color="000000"/>
              <w:left w:val="single" w:sz="6" w:space="0" w:color="000000"/>
              <w:bottom w:val="single" w:sz="6" w:space="0" w:color="000000"/>
            </w:tcBorders>
          </w:tcPr>
          <w:p>
            <w:pPr>
              <w:pStyle w:val="TableParagraph"/>
              <w:spacing w:line="247" w:lineRule="exact"/>
              <w:ind w:left="105"/>
              <w:jc w:val="both"/>
              <w:rPr>
                <w:sz w:val="23"/>
              </w:rPr>
            </w:pPr>
            <w:r>
              <w:rPr>
                <w:w w:val="95"/>
                <w:sz w:val="23"/>
              </w:rPr>
              <w:t>Tal</w:t>
            </w:r>
            <w:r>
              <w:rPr>
                <w:spacing w:val="-30"/>
                <w:w w:val="95"/>
                <w:sz w:val="23"/>
              </w:rPr>
              <w:t> </w:t>
            </w:r>
            <w:r>
              <w:rPr>
                <w:w w:val="95"/>
                <w:sz w:val="23"/>
              </w:rPr>
              <w:t>vez</w:t>
            </w:r>
            <w:r>
              <w:rPr>
                <w:spacing w:val="-30"/>
                <w:w w:val="95"/>
                <w:sz w:val="23"/>
              </w:rPr>
              <w:t> </w:t>
            </w:r>
            <w:r>
              <w:rPr>
                <w:w w:val="95"/>
                <w:sz w:val="23"/>
              </w:rPr>
              <w:t>el</w:t>
            </w:r>
            <w:r>
              <w:rPr>
                <w:spacing w:val="-30"/>
                <w:w w:val="95"/>
                <w:sz w:val="23"/>
              </w:rPr>
              <w:t> </w:t>
            </w:r>
            <w:r>
              <w:rPr>
                <w:w w:val="95"/>
                <w:sz w:val="23"/>
              </w:rPr>
              <w:t>personal</w:t>
            </w:r>
            <w:r>
              <w:rPr>
                <w:spacing w:val="-30"/>
                <w:w w:val="95"/>
                <w:sz w:val="23"/>
              </w:rPr>
              <w:t> </w:t>
            </w:r>
            <w:r>
              <w:rPr>
                <w:w w:val="95"/>
                <w:sz w:val="23"/>
              </w:rPr>
              <w:t>no</w:t>
            </w:r>
            <w:r>
              <w:rPr>
                <w:spacing w:val="-30"/>
                <w:w w:val="95"/>
                <w:sz w:val="23"/>
              </w:rPr>
              <w:t> </w:t>
            </w:r>
            <w:r>
              <w:rPr>
                <w:w w:val="95"/>
                <w:sz w:val="23"/>
              </w:rPr>
              <w:t>cuente</w:t>
            </w:r>
            <w:r>
              <w:rPr>
                <w:spacing w:val="-30"/>
                <w:w w:val="95"/>
                <w:sz w:val="23"/>
              </w:rPr>
              <w:t> </w:t>
            </w:r>
            <w:r>
              <w:rPr>
                <w:w w:val="95"/>
                <w:sz w:val="23"/>
              </w:rPr>
              <w:t>con</w:t>
            </w:r>
            <w:r>
              <w:rPr>
                <w:spacing w:val="-30"/>
                <w:w w:val="95"/>
                <w:sz w:val="23"/>
              </w:rPr>
              <w:t> </w:t>
            </w:r>
            <w:r>
              <w:rPr>
                <w:w w:val="95"/>
                <w:sz w:val="23"/>
              </w:rPr>
              <w:t>la</w:t>
            </w:r>
          </w:p>
          <w:p>
            <w:pPr>
              <w:pStyle w:val="TableParagraph"/>
              <w:spacing w:line="240" w:lineRule="auto" w:before="20"/>
              <w:ind w:left="105" w:right="58"/>
              <w:jc w:val="both"/>
              <w:rPr>
                <w:sz w:val="23"/>
              </w:rPr>
            </w:pPr>
            <w:r>
              <w:rPr>
                <w:w w:val="95"/>
                <w:sz w:val="23"/>
              </w:rPr>
              <w:t>capacitación o tenga </w:t>
            </w:r>
            <w:r>
              <w:rPr>
                <w:spacing w:val="4"/>
                <w:w w:val="95"/>
                <w:sz w:val="23"/>
              </w:rPr>
              <w:t>demasiado</w:t>
            </w:r>
            <w:r>
              <w:rPr>
                <w:spacing w:val="68"/>
                <w:w w:val="95"/>
                <w:sz w:val="23"/>
              </w:rPr>
              <w:t> </w:t>
            </w:r>
            <w:r>
              <w:rPr>
                <w:spacing w:val="2"/>
                <w:w w:val="95"/>
                <w:sz w:val="23"/>
              </w:rPr>
              <w:t>trabajo </w:t>
            </w:r>
            <w:r>
              <w:rPr>
                <w:w w:val="95"/>
                <w:sz w:val="23"/>
              </w:rPr>
              <w:t>y sea </w:t>
            </w:r>
            <w:r>
              <w:rPr>
                <w:spacing w:val="2"/>
                <w:w w:val="95"/>
                <w:sz w:val="23"/>
              </w:rPr>
              <w:t>incapaz </w:t>
            </w:r>
            <w:r>
              <w:rPr>
                <w:w w:val="95"/>
                <w:sz w:val="23"/>
              </w:rPr>
              <w:t>o no </w:t>
            </w:r>
            <w:r>
              <w:rPr>
                <w:spacing w:val="3"/>
                <w:w w:val="95"/>
                <w:sz w:val="23"/>
              </w:rPr>
              <w:t>desee </w:t>
            </w:r>
            <w:r>
              <w:rPr>
                <w:w w:val="90"/>
                <w:sz w:val="23"/>
              </w:rPr>
              <w:t>cumplir</w:t>
            </w:r>
            <w:r>
              <w:rPr>
                <w:spacing w:val="-26"/>
                <w:w w:val="90"/>
                <w:sz w:val="23"/>
              </w:rPr>
              <w:t> </w:t>
            </w:r>
            <w:r>
              <w:rPr>
                <w:w w:val="90"/>
                <w:sz w:val="23"/>
              </w:rPr>
              <w:t>con</w:t>
            </w:r>
            <w:r>
              <w:rPr>
                <w:spacing w:val="-26"/>
                <w:w w:val="90"/>
                <w:sz w:val="23"/>
              </w:rPr>
              <w:t> </w:t>
            </w:r>
            <w:r>
              <w:rPr>
                <w:w w:val="90"/>
                <w:sz w:val="23"/>
              </w:rPr>
              <w:t>las</w:t>
            </w:r>
            <w:r>
              <w:rPr>
                <w:spacing w:val="-26"/>
                <w:w w:val="90"/>
                <w:sz w:val="23"/>
              </w:rPr>
              <w:t> </w:t>
            </w:r>
            <w:r>
              <w:rPr>
                <w:w w:val="90"/>
                <w:sz w:val="23"/>
              </w:rPr>
              <w:t>normas.</w:t>
            </w:r>
            <w:r>
              <w:rPr>
                <w:spacing w:val="-26"/>
                <w:w w:val="90"/>
                <w:sz w:val="23"/>
              </w:rPr>
              <w:t> </w:t>
            </w:r>
            <w:r>
              <w:rPr>
                <w:w w:val="90"/>
                <w:sz w:val="23"/>
              </w:rPr>
              <w:t>O</w:t>
            </w:r>
            <w:r>
              <w:rPr>
                <w:spacing w:val="-26"/>
                <w:w w:val="90"/>
                <w:sz w:val="23"/>
              </w:rPr>
              <w:t> </w:t>
            </w:r>
            <w:r>
              <w:rPr>
                <w:w w:val="90"/>
                <w:sz w:val="23"/>
              </w:rPr>
              <w:t>esté</w:t>
            </w:r>
            <w:r>
              <w:rPr>
                <w:spacing w:val="-26"/>
                <w:w w:val="90"/>
                <w:sz w:val="23"/>
              </w:rPr>
              <w:t> </w:t>
            </w:r>
            <w:r>
              <w:rPr>
                <w:spacing w:val="2"/>
                <w:w w:val="90"/>
                <w:sz w:val="23"/>
              </w:rPr>
              <w:t>sujeto </w:t>
            </w:r>
            <w:r>
              <w:rPr>
                <w:w w:val="85"/>
                <w:sz w:val="23"/>
              </w:rPr>
              <w:t>a normas en</w:t>
            </w:r>
            <w:r>
              <w:rPr>
                <w:spacing w:val="-8"/>
                <w:w w:val="85"/>
                <w:sz w:val="23"/>
              </w:rPr>
              <w:t> </w:t>
            </w:r>
            <w:r>
              <w:rPr>
                <w:w w:val="85"/>
                <w:sz w:val="23"/>
              </w:rPr>
              <w:t>conflicto.</w:t>
            </w:r>
          </w:p>
        </w:tc>
      </w:tr>
      <w:tr>
        <w:trPr>
          <w:trHeight w:val="1095" w:hRule="exact"/>
        </w:trPr>
        <w:tc>
          <w:tcPr>
            <w:tcW w:w="5168" w:type="dxa"/>
            <w:tcBorders>
              <w:top w:val="single" w:sz="6" w:space="0" w:color="000000"/>
              <w:bottom w:val="single" w:sz="6" w:space="0" w:color="000000"/>
              <w:right w:val="single" w:sz="6" w:space="0" w:color="000000"/>
            </w:tcBorders>
          </w:tcPr>
          <w:p>
            <w:pPr>
              <w:pStyle w:val="TableParagraph"/>
              <w:spacing w:line="247" w:lineRule="exact"/>
              <w:ind w:left="75"/>
              <w:rPr>
                <w:sz w:val="23"/>
              </w:rPr>
            </w:pPr>
            <w:r>
              <w:rPr>
                <w:w w:val="95"/>
                <w:sz w:val="23"/>
              </w:rPr>
              <w:t>Diferencia  4:  Entre  la  entrega  del  servicio  y las</w:t>
            </w:r>
          </w:p>
          <w:p>
            <w:pPr>
              <w:pStyle w:val="TableParagraph"/>
              <w:spacing w:line="240" w:lineRule="auto" w:before="5"/>
              <w:ind w:left="75"/>
              <w:rPr>
                <w:sz w:val="23"/>
              </w:rPr>
            </w:pPr>
            <w:r>
              <w:rPr>
                <w:w w:val="85"/>
                <w:sz w:val="23"/>
              </w:rPr>
              <w:t>comunicaciones externas.</w:t>
            </w:r>
          </w:p>
        </w:tc>
        <w:tc>
          <w:tcPr>
            <w:tcW w:w="3548" w:type="dxa"/>
            <w:tcBorders>
              <w:top w:val="single" w:sz="6" w:space="0" w:color="000000"/>
              <w:left w:val="single" w:sz="6" w:space="0" w:color="000000"/>
              <w:bottom w:val="single" w:sz="6" w:space="0" w:color="000000"/>
            </w:tcBorders>
          </w:tcPr>
          <w:p>
            <w:pPr>
              <w:pStyle w:val="TableParagraph"/>
              <w:spacing w:line="247" w:lineRule="exact"/>
              <w:ind w:left="105"/>
              <w:jc w:val="both"/>
              <w:rPr>
                <w:sz w:val="23"/>
              </w:rPr>
            </w:pPr>
            <w:r>
              <w:rPr>
                <w:w w:val="95"/>
                <w:sz w:val="23"/>
              </w:rPr>
              <w:t>Las      declaraciones      de    </w:t>
            </w:r>
            <w:r>
              <w:rPr>
                <w:spacing w:val="56"/>
                <w:w w:val="95"/>
                <w:sz w:val="23"/>
              </w:rPr>
              <w:t> </w:t>
            </w:r>
            <w:r>
              <w:rPr>
                <w:spacing w:val="2"/>
                <w:w w:val="95"/>
                <w:sz w:val="23"/>
              </w:rPr>
              <w:t>los</w:t>
            </w:r>
          </w:p>
          <w:p>
            <w:pPr>
              <w:pStyle w:val="TableParagraph"/>
              <w:spacing w:line="244" w:lineRule="auto" w:before="5"/>
              <w:ind w:left="105" w:right="59"/>
              <w:jc w:val="both"/>
              <w:rPr>
                <w:sz w:val="23"/>
              </w:rPr>
            </w:pPr>
            <w:r>
              <w:rPr>
                <w:w w:val="90"/>
                <w:sz w:val="23"/>
              </w:rPr>
              <w:t>representantes de la empresa y los </w:t>
            </w:r>
            <w:r>
              <w:rPr>
                <w:w w:val="95"/>
                <w:sz w:val="23"/>
              </w:rPr>
              <w:t>anuncios influyen sobre las </w:t>
            </w:r>
            <w:r>
              <w:rPr>
                <w:w w:val="85"/>
                <w:sz w:val="23"/>
              </w:rPr>
              <w:t>expectativas de los consumidores.</w:t>
            </w:r>
          </w:p>
        </w:tc>
      </w:tr>
      <w:tr>
        <w:trPr>
          <w:trHeight w:val="1373" w:hRule="exact"/>
        </w:trPr>
        <w:tc>
          <w:tcPr>
            <w:tcW w:w="5168" w:type="dxa"/>
            <w:tcBorders>
              <w:top w:val="single" w:sz="6" w:space="0" w:color="000000"/>
              <w:right w:val="single" w:sz="6" w:space="0" w:color="000000"/>
            </w:tcBorders>
          </w:tcPr>
          <w:p>
            <w:pPr>
              <w:pStyle w:val="TableParagraph"/>
              <w:spacing w:line="247" w:lineRule="exact"/>
              <w:ind w:left="75"/>
              <w:rPr>
                <w:sz w:val="23"/>
              </w:rPr>
            </w:pPr>
            <w:r>
              <w:rPr>
                <w:w w:val="90"/>
                <w:sz w:val="23"/>
              </w:rPr>
              <w:t>Diferencia 5: Entre el servicio recibido y el esperado.</w:t>
            </w:r>
          </w:p>
        </w:tc>
        <w:tc>
          <w:tcPr>
            <w:tcW w:w="3548" w:type="dxa"/>
            <w:tcBorders>
              <w:top w:val="single" w:sz="6" w:space="0" w:color="000000"/>
              <w:left w:val="single" w:sz="6" w:space="0" w:color="000000"/>
            </w:tcBorders>
          </w:tcPr>
          <w:p>
            <w:pPr>
              <w:pStyle w:val="TableParagraph"/>
              <w:spacing w:line="230" w:lineRule="auto"/>
              <w:ind w:left="105" w:right="59"/>
              <w:jc w:val="both"/>
              <w:rPr>
                <w:sz w:val="23"/>
              </w:rPr>
            </w:pPr>
            <w:r>
              <w:rPr>
                <w:w w:val="95"/>
                <w:sz w:val="23"/>
              </w:rPr>
              <w:t>Esta diferencia ocurre cuando el </w:t>
            </w:r>
            <w:r>
              <w:rPr>
                <w:w w:val="85"/>
                <w:sz w:val="23"/>
              </w:rPr>
              <w:t>consumidor mide el desempeño de la</w:t>
            </w:r>
          </w:p>
          <w:p>
            <w:pPr>
              <w:pStyle w:val="TableParagraph"/>
              <w:spacing w:line="244" w:lineRule="auto" w:before="7"/>
              <w:ind w:left="105" w:right="60"/>
              <w:jc w:val="both"/>
              <w:rPr>
                <w:sz w:val="23"/>
              </w:rPr>
            </w:pPr>
            <w:r>
              <w:rPr>
                <w:w w:val="95"/>
                <w:sz w:val="23"/>
              </w:rPr>
              <w:t>empresa de manera diferente y </w:t>
            </w:r>
            <w:r>
              <w:rPr>
                <w:w w:val="90"/>
                <w:sz w:val="23"/>
              </w:rPr>
              <w:t>percibe</w:t>
            </w:r>
            <w:r>
              <w:rPr>
                <w:spacing w:val="-23"/>
                <w:w w:val="90"/>
                <w:sz w:val="23"/>
              </w:rPr>
              <w:t> </w:t>
            </w:r>
            <w:r>
              <w:rPr>
                <w:w w:val="90"/>
                <w:sz w:val="23"/>
              </w:rPr>
              <w:t>de</w:t>
            </w:r>
            <w:r>
              <w:rPr>
                <w:spacing w:val="-23"/>
                <w:w w:val="90"/>
                <w:sz w:val="23"/>
              </w:rPr>
              <w:t> </w:t>
            </w:r>
            <w:r>
              <w:rPr>
                <w:w w:val="90"/>
                <w:sz w:val="23"/>
              </w:rPr>
              <w:t>manera</w:t>
            </w:r>
            <w:r>
              <w:rPr>
                <w:spacing w:val="-23"/>
                <w:w w:val="90"/>
                <w:sz w:val="23"/>
              </w:rPr>
              <w:t> </w:t>
            </w:r>
            <w:r>
              <w:rPr>
                <w:w w:val="90"/>
                <w:sz w:val="23"/>
              </w:rPr>
              <w:t>errónea</w:t>
            </w:r>
            <w:r>
              <w:rPr>
                <w:spacing w:val="-23"/>
                <w:w w:val="90"/>
                <w:sz w:val="23"/>
              </w:rPr>
              <w:t> </w:t>
            </w:r>
            <w:r>
              <w:rPr>
                <w:w w:val="90"/>
                <w:sz w:val="23"/>
              </w:rPr>
              <w:t>la</w:t>
            </w:r>
            <w:r>
              <w:rPr>
                <w:spacing w:val="-23"/>
                <w:w w:val="90"/>
                <w:sz w:val="23"/>
              </w:rPr>
              <w:t> </w:t>
            </w:r>
            <w:r>
              <w:rPr>
                <w:w w:val="90"/>
                <w:sz w:val="23"/>
              </w:rPr>
              <w:t>calidad </w:t>
            </w:r>
            <w:r>
              <w:rPr>
                <w:spacing w:val="4"/>
                <w:w w:val="85"/>
                <w:sz w:val="23"/>
              </w:rPr>
              <w:t>del</w:t>
            </w:r>
            <w:r>
              <w:rPr>
                <w:spacing w:val="-28"/>
                <w:w w:val="85"/>
                <w:sz w:val="23"/>
              </w:rPr>
              <w:t> </w:t>
            </w:r>
            <w:r>
              <w:rPr>
                <w:spacing w:val="6"/>
                <w:w w:val="85"/>
                <w:sz w:val="23"/>
              </w:rPr>
              <w:t>servicio.</w:t>
            </w:r>
          </w:p>
        </w:tc>
      </w:tr>
    </w:tbl>
    <w:p>
      <w:pPr>
        <w:spacing w:line="193" w:lineRule="exact" w:before="0"/>
        <w:ind w:left="1910" w:right="263" w:firstLine="0"/>
        <w:jc w:val="left"/>
        <w:rPr>
          <w:rFonts w:ascii="Arial" w:hAnsi="Arial"/>
          <w:i/>
          <w:sz w:val="19"/>
        </w:rPr>
      </w:pPr>
      <w:r>
        <w:rPr>
          <w:rFonts w:ascii="Arial" w:hAnsi="Arial"/>
          <w:i/>
          <w:w w:val="85"/>
          <w:sz w:val="19"/>
        </w:rPr>
        <w:t>Tabla #7. Descripción de las diferencias del modelo de calidad en el servicio</w:t>
      </w: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2"/>
        <w:rPr>
          <w:rFonts w:ascii="Arial"/>
          <w:i/>
          <w:sz w:val="25"/>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378"/>
        <w:gridCol w:w="5415"/>
        <w:gridCol w:w="923"/>
      </w:tblGrid>
      <w:tr>
        <w:trPr>
          <w:trHeight w:val="323" w:hRule="exact"/>
        </w:trPr>
        <w:tc>
          <w:tcPr>
            <w:tcW w:w="2378" w:type="dxa"/>
            <w:tcBorders>
              <w:bottom w:val="single" w:sz="6" w:space="0" w:color="000000"/>
              <w:right w:val="single" w:sz="6" w:space="0" w:color="000000"/>
            </w:tcBorders>
            <w:shd w:val="clear" w:color="auto" w:fill="CCCCCC"/>
          </w:tcPr>
          <w:p>
            <w:pPr>
              <w:pStyle w:val="TableParagraph"/>
              <w:ind w:left="675"/>
              <w:rPr>
                <w:b/>
                <w:sz w:val="23"/>
              </w:rPr>
            </w:pPr>
            <w:r>
              <w:rPr>
                <w:b/>
                <w:w w:val="95"/>
                <w:sz w:val="23"/>
              </w:rPr>
              <w:t>Dimensión</w:t>
            </w:r>
          </w:p>
        </w:tc>
        <w:tc>
          <w:tcPr>
            <w:tcW w:w="5415" w:type="dxa"/>
            <w:tcBorders>
              <w:left w:val="single" w:sz="6" w:space="0" w:color="000000"/>
              <w:bottom w:val="single" w:sz="6" w:space="0" w:color="000000"/>
              <w:right w:val="single" w:sz="6" w:space="0" w:color="000000"/>
            </w:tcBorders>
            <w:shd w:val="clear" w:color="auto" w:fill="CCCCCC"/>
          </w:tcPr>
          <w:p>
            <w:pPr>
              <w:pStyle w:val="TableParagraph"/>
              <w:ind w:left="2069" w:right="2039"/>
              <w:jc w:val="center"/>
              <w:rPr>
                <w:b/>
                <w:sz w:val="23"/>
              </w:rPr>
            </w:pPr>
            <w:r>
              <w:rPr>
                <w:b/>
                <w:w w:val="95"/>
                <w:sz w:val="23"/>
              </w:rPr>
              <w:t>Descripción</w:t>
            </w:r>
          </w:p>
        </w:tc>
        <w:tc>
          <w:tcPr>
            <w:tcW w:w="923" w:type="dxa"/>
            <w:tcBorders>
              <w:left w:val="single" w:sz="6" w:space="0" w:color="000000"/>
              <w:bottom w:val="single" w:sz="6" w:space="0" w:color="000000"/>
            </w:tcBorders>
            <w:shd w:val="clear" w:color="auto" w:fill="CCCCCC"/>
          </w:tcPr>
          <w:p>
            <w:pPr>
              <w:pStyle w:val="TableParagraph"/>
              <w:ind w:right="119"/>
              <w:jc w:val="right"/>
              <w:rPr>
                <w:b/>
                <w:sz w:val="23"/>
              </w:rPr>
            </w:pPr>
            <w:r>
              <w:rPr>
                <w:b/>
                <w:w w:val="80"/>
                <w:sz w:val="23"/>
              </w:rPr>
              <w:t>Puntos</w:t>
            </w:r>
          </w:p>
        </w:tc>
      </w:tr>
      <w:tr>
        <w:trPr>
          <w:trHeight w:val="540" w:hRule="exact"/>
        </w:trPr>
        <w:tc>
          <w:tcPr>
            <w:tcW w:w="2378" w:type="dxa"/>
            <w:tcBorders>
              <w:top w:val="single" w:sz="6" w:space="0" w:color="000000"/>
              <w:bottom w:val="single" w:sz="6" w:space="0" w:color="000000"/>
              <w:right w:val="single" w:sz="6" w:space="0" w:color="000000"/>
            </w:tcBorders>
          </w:tcPr>
          <w:p>
            <w:pPr>
              <w:pStyle w:val="TableParagraph"/>
              <w:spacing w:line="259" w:lineRule="exact"/>
              <w:ind w:left="75"/>
              <w:rPr>
                <w:sz w:val="23"/>
              </w:rPr>
            </w:pPr>
            <w:r>
              <w:rPr>
                <w:w w:val="95"/>
                <w:sz w:val="23"/>
              </w:rPr>
              <w:t>Confiabilidad</w:t>
            </w:r>
          </w:p>
        </w:tc>
        <w:tc>
          <w:tcPr>
            <w:tcW w:w="5415" w:type="dxa"/>
            <w:tcBorders>
              <w:top w:val="single" w:sz="6" w:space="0" w:color="000000"/>
              <w:left w:val="single" w:sz="6" w:space="0" w:color="000000"/>
              <w:bottom w:val="single" w:sz="6" w:space="0" w:color="000000"/>
              <w:right w:val="single" w:sz="6" w:space="0" w:color="000000"/>
            </w:tcBorders>
          </w:tcPr>
          <w:p>
            <w:pPr>
              <w:pStyle w:val="TableParagraph"/>
              <w:spacing w:line="256" w:lineRule="exact" w:before="5"/>
              <w:ind w:left="105" w:right="27"/>
              <w:rPr>
                <w:sz w:val="23"/>
              </w:rPr>
            </w:pPr>
            <w:r>
              <w:rPr>
                <w:w w:val="90"/>
                <w:sz w:val="23"/>
              </w:rPr>
              <w:t>La actitud para realizar el servicio prometido de manera </w:t>
            </w:r>
            <w:r>
              <w:rPr>
                <w:w w:val="85"/>
                <w:sz w:val="23"/>
              </w:rPr>
              <w:t>responsable y correcta.</w:t>
            </w:r>
          </w:p>
        </w:tc>
        <w:tc>
          <w:tcPr>
            <w:tcW w:w="923" w:type="dxa"/>
            <w:tcBorders>
              <w:top w:val="single" w:sz="6" w:space="0" w:color="000000"/>
              <w:left w:val="single" w:sz="6" w:space="0" w:color="000000"/>
              <w:bottom w:val="single" w:sz="6" w:space="0" w:color="000000"/>
            </w:tcBorders>
          </w:tcPr>
          <w:p>
            <w:pPr>
              <w:pStyle w:val="TableParagraph"/>
              <w:spacing w:line="259" w:lineRule="exact"/>
              <w:ind w:right="59"/>
              <w:jc w:val="right"/>
              <w:rPr>
                <w:sz w:val="23"/>
              </w:rPr>
            </w:pPr>
            <w:r>
              <w:rPr>
                <w:w w:val="80"/>
                <w:sz w:val="23"/>
              </w:rPr>
              <w:t>32</w:t>
            </w:r>
          </w:p>
        </w:tc>
      </w:tr>
      <w:tr>
        <w:trPr>
          <w:trHeight w:val="555" w:hRule="exact"/>
        </w:trPr>
        <w:tc>
          <w:tcPr>
            <w:tcW w:w="2378" w:type="dxa"/>
            <w:tcBorders>
              <w:top w:val="single" w:sz="6" w:space="0" w:color="000000"/>
              <w:bottom w:val="single" w:sz="6" w:space="0" w:color="000000"/>
              <w:right w:val="single" w:sz="6" w:space="0" w:color="000000"/>
            </w:tcBorders>
          </w:tcPr>
          <w:p>
            <w:pPr>
              <w:pStyle w:val="TableParagraph"/>
              <w:ind w:left="75"/>
              <w:rPr>
                <w:sz w:val="23"/>
              </w:rPr>
            </w:pPr>
            <w:r>
              <w:rPr>
                <w:w w:val="85"/>
                <w:sz w:val="23"/>
              </w:rPr>
              <w:t>Capacidad de respuesta</w:t>
            </w:r>
          </w:p>
        </w:tc>
        <w:tc>
          <w:tcPr>
            <w:tcW w:w="5415" w:type="dxa"/>
            <w:tcBorders>
              <w:top w:val="single" w:sz="6" w:space="0" w:color="000000"/>
              <w:left w:val="single" w:sz="6" w:space="0" w:color="000000"/>
              <w:bottom w:val="single" w:sz="6" w:space="0" w:color="000000"/>
              <w:right w:val="single" w:sz="6" w:space="0" w:color="000000"/>
            </w:tcBorders>
          </w:tcPr>
          <w:p>
            <w:pPr>
              <w:pStyle w:val="TableParagraph"/>
              <w:ind w:left="105" w:right="27"/>
              <w:rPr>
                <w:sz w:val="23"/>
              </w:rPr>
            </w:pPr>
            <w:r>
              <w:rPr>
                <w:w w:val="95"/>
                <w:sz w:val="23"/>
              </w:rPr>
              <w:t>La voluntad para ayudar a los clientes y proveerles el</w:t>
            </w:r>
          </w:p>
          <w:p>
            <w:pPr>
              <w:pStyle w:val="TableParagraph"/>
              <w:spacing w:line="240" w:lineRule="auto" w:before="20"/>
              <w:ind w:left="105" w:right="27"/>
              <w:rPr>
                <w:sz w:val="23"/>
              </w:rPr>
            </w:pPr>
            <w:r>
              <w:rPr>
                <w:w w:val="85"/>
                <w:sz w:val="23"/>
              </w:rPr>
              <w:t>servicio a tiempo.</w:t>
            </w:r>
          </w:p>
        </w:tc>
        <w:tc>
          <w:tcPr>
            <w:tcW w:w="923" w:type="dxa"/>
            <w:tcBorders>
              <w:top w:val="single" w:sz="6" w:space="0" w:color="000000"/>
              <w:left w:val="single" w:sz="6" w:space="0" w:color="000000"/>
              <w:bottom w:val="single" w:sz="6" w:space="0" w:color="000000"/>
            </w:tcBorders>
          </w:tcPr>
          <w:p>
            <w:pPr>
              <w:pStyle w:val="TableParagraph"/>
              <w:ind w:right="59"/>
              <w:jc w:val="right"/>
              <w:rPr>
                <w:sz w:val="23"/>
              </w:rPr>
            </w:pPr>
            <w:r>
              <w:rPr>
                <w:w w:val="80"/>
                <w:sz w:val="23"/>
              </w:rPr>
              <w:t>22</w:t>
            </w:r>
          </w:p>
        </w:tc>
      </w:tr>
      <w:tr>
        <w:trPr>
          <w:trHeight w:val="555" w:hRule="exact"/>
        </w:trPr>
        <w:tc>
          <w:tcPr>
            <w:tcW w:w="2378" w:type="dxa"/>
            <w:tcBorders>
              <w:top w:val="single" w:sz="6" w:space="0" w:color="000000"/>
              <w:bottom w:val="single" w:sz="6" w:space="0" w:color="000000"/>
              <w:right w:val="single" w:sz="6" w:space="0" w:color="000000"/>
            </w:tcBorders>
          </w:tcPr>
          <w:p>
            <w:pPr>
              <w:pStyle w:val="TableParagraph"/>
              <w:ind w:left="75"/>
              <w:rPr>
                <w:sz w:val="23"/>
              </w:rPr>
            </w:pPr>
            <w:r>
              <w:rPr>
                <w:w w:val="95"/>
                <w:sz w:val="23"/>
              </w:rPr>
              <w:t>Seguridad</w:t>
            </w:r>
          </w:p>
        </w:tc>
        <w:tc>
          <w:tcPr>
            <w:tcW w:w="5415" w:type="dxa"/>
            <w:tcBorders>
              <w:top w:val="single" w:sz="6" w:space="0" w:color="000000"/>
              <w:left w:val="single" w:sz="6" w:space="0" w:color="000000"/>
              <w:bottom w:val="single" w:sz="6" w:space="0" w:color="000000"/>
              <w:right w:val="single" w:sz="6" w:space="0" w:color="000000"/>
            </w:tcBorders>
          </w:tcPr>
          <w:p>
            <w:pPr>
              <w:pStyle w:val="TableParagraph"/>
              <w:ind w:left="105" w:right="27"/>
              <w:rPr>
                <w:sz w:val="23"/>
              </w:rPr>
            </w:pPr>
            <w:r>
              <w:rPr>
                <w:w w:val="85"/>
                <w:sz w:val="23"/>
              </w:rPr>
              <w:t>El conocimiento y cortesía de los empleados y su capacidad</w:t>
            </w:r>
          </w:p>
          <w:p>
            <w:pPr>
              <w:pStyle w:val="TableParagraph"/>
              <w:spacing w:line="240" w:lineRule="auto" w:before="5"/>
              <w:ind w:left="105" w:right="27"/>
              <w:rPr>
                <w:sz w:val="23"/>
              </w:rPr>
            </w:pPr>
            <w:r>
              <w:rPr>
                <w:w w:val="85"/>
                <w:sz w:val="23"/>
              </w:rPr>
              <w:t>para transmitir confianza y discreción.</w:t>
            </w:r>
          </w:p>
        </w:tc>
        <w:tc>
          <w:tcPr>
            <w:tcW w:w="923" w:type="dxa"/>
            <w:tcBorders>
              <w:top w:val="single" w:sz="6" w:space="0" w:color="000000"/>
              <w:left w:val="single" w:sz="6" w:space="0" w:color="000000"/>
              <w:bottom w:val="single" w:sz="6" w:space="0" w:color="000000"/>
            </w:tcBorders>
          </w:tcPr>
          <w:p>
            <w:pPr>
              <w:pStyle w:val="TableParagraph"/>
              <w:ind w:right="59"/>
              <w:jc w:val="right"/>
              <w:rPr>
                <w:sz w:val="23"/>
              </w:rPr>
            </w:pPr>
            <w:r>
              <w:rPr>
                <w:w w:val="80"/>
                <w:sz w:val="23"/>
              </w:rPr>
              <w:t>19</w:t>
            </w:r>
          </w:p>
        </w:tc>
      </w:tr>
      <w:tr>
        <w:trPr>
          <w:trHeight w:val="540" w:hRule="exact"/>
        </w:trPr>
        <w:tc>
          <w:tcPr>
            <w:tcW w:w="2378" w:type="dxa"/>
            <w:tcBorders>
              <w:top w:val="single" w:sz="6" w:space="0" w:color="000000"/>
              <w:bottom w:val="single" w:sz="6" w:space="0" w:color="000000"/>
              <w:right w:val="single" w:sz="6" w:space="0" w:color="000000"/>
            </w:tcBorders>
          </w:tcPr>
          <w:p>
            <w:pPr>
              <w:pStyle w:val="TableParagraph"/>
              <w:ind w:left="75"/>
              <w:rPr>
                <w:sz w:val="23"/>
              </w:rPr>
            </w:pPr>
            <w:r>
              <w:rPr>
                <w:w w:val="95"/>
                <w:sz w:val="23"/>
              </w:rPr>
              <w:t>Empatía</w:t>
            </w:r>
          </w:p>
        </w:tc>
        <w:tc>
          <w:tcPr>
            <w:tcW w:w="5415"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105" w:right="27"/>
              <w:rPr>
                <w:sz w:val="23"/>
              </w:rPr>
            </w:pPr>
            <w:r>
              <w:rPr>
                <w:w w:val="90"/>
                <w:sz w:val="23"/>
              </w:rPr>
              <w:t>El cuidado y la atención individualizadas prestadas por la </w:t>
            </w:r>
            <w:r>
              <w:rPr>
                <w:w w:val="85"/>
                <w:sz w:val="23"/>
              </w:rPr>
              <w:t>empresa a sus clientes.</w:t>
            </w:r>
          </w:p>
        </w:tc>
        <w:tc>
          <w:tcPr>
            <w:tcW w:w="923" w:type="dxa"/>
            <w:tcBorders>
              <w:top w:val="single" w:sz="6" w:space="0" w:color="000000"/>
              <w:left w:val="single" w:sz="6" w:space="0" w:color="000000"/>
              <w:bottom w:val="single" w:sz="6" w:space="0" w:color="000000"/>
            </w:tcBorders>
          </w:tcPr>
          <w:p>
            <w:pPr>
              <w:pStyle w:val="TableParagraph"/>
              <w:ind w:right="59"/>
              <w:jc w:val="right"/>
              <w:rPr>
                <w:sz w:val="23"/>
              </w:rPr>
            </w:pPr>
            <w:r>
              <w:rPr>
                <w:w w:val="80"/>
                <w:sz w:val="23"/>
              </w:rPr>
              <w:t>16</w:t>
            </w:r>
          </w:p>
        </w:tc>
      </w:tr>
      <w:tr>
        <w:trPr>
          <w:trHeight w:val="585" w:hRule="exact"/>
        </w:trPr>
        <w:tc>
          <w:tcPr>
            <w:tcW w:w="2378" w:type="dxa"/>
            <w:tcBorders>
              <w:top w:val="single" w:sz="6" w:space="0" w:color="000000"/>
              <w:bottom w:val="thickThinMediumGap" w:sz="15" w:space="0" w:color="000000"/>
              <w:right w:val="single" w:sz="6" w:space="0" w:color="000000"/>
            </w:tcBorders>
          </w:tcPr>
          <w:p>
            <w:pPr>
              <w:pStyle w:val="TableParagraph"/>
              <w:ind w:left="75"/>
              <w:rPr>
                <w:sz w:val="23"/>
              </w:rPr>
            </w:pPr>
            <w:r>
              <w:rPr>
                <w:w w:val="95"/>
                <w:sz w:val="23"/>
              </w:rPr>
              <w:t>Tangibles</w:t>
            </w:r>
          </w:p>
        </w:tc>
        <w:tc>
          <w:tcPr>
            <w:tcW w:w="5415" w:type="dxa"/>
            <w:tcBorders>
              <w:top w:val="single" w:sz="6" w:space="0" w:color="000000"/>
              <w:left w:val="single" w:sz="6" w:space="0" w:color="000000"/>
              <w:bottom w:val="thickThinMediumGap" w:sz="15" w:space="0" w:color="000000"/>
              <w:right w:val="single" w:sz="6" w:space="0" w:color="000000"/>
            </w:tcBorders>
          </w:tcPr>
          <w:p>
            <w:pPr>
              <w:pStyle w:val="TableParagraph"/>
              <w:ind w:left="105"/>
              <w:rPr>
                <w:sz w:val="23"/>
              </w:rPr>
            </w:pPr>
            <w:r>
              <w:rPr>
                <w:w w:val="85"/>
                <w:sz w:val="23"/>
              </w:rPr>
              <w:t>La apariencia de las instalaciones físicas, equipo, personal y</w:t>
            </w:r>
          </w:p>
          <w:p>
            <w:pPr>
              <w:pStyle w:val="TableParagraph"/>
              <w:spacing w:line="240" w:lineRule="auto" w:before="5"/>
              <w:ind w:left="105" w:right="27"/>
              <w:rPr>
                <w:sz w:val="23"/>
              </w:rPr>
            </w:pPr>
            <w:r>
              <w:rPr>
                <w:w w:val="85"/>
                <w:sz w:val="23"/>
              </w:rPr>
              <w:t>material de comunicación.</w:t>
            </w:r>
          </w:p>
        </w:tc>
        <w:tc>
          <w:tcPr>
            <w:tcW w:w="923" w:type="dxa"/>
            <w:tcBorders>
              <w:top w:val="single" w:sz="6" w:space="0" w:color="000000"/>
              <w:left w:val="single" w:sz="6" w:space="0" w:color="000000"/>
              <w:bottom w:val="thickThinMediumGap" w:sz="15" w:space="0" w:color="000000"/>
            </w:tcBorders>
          </w:tcPr>
          <w:p>
            <w:pPr>
              <w:pStyle w:val="TableParagraph"/>
              <w:ind w:right="59"/>
              <w:jc w:val="right"/>
              <w:rPr>
                <w:sz w:val="23"/>
              </w:rPr>
            </w:pPr>
            <w:r>
              <w:rPr>
                <w:w w:val="80"/>
                <w:sz w:val="23"/>
              </w:rPr>
              <w:t>11</w:t>
            </w:r>
          </w:p>
        </w:tc>
      </w:tr>
    </w:tbl>
    <w:p>
      <w:pPr>
        <w:spacing w:line="205" w:lineRule="exact" w:before="0"/>
        <w:ind w:left="230" w:right="248" w:firstLine="0"/>
        <w:jc w:val="center"/>
        <w:rPr>
          <w:rFonts w:ascii="Arial"/>
          <w:i/>
          <w:sz w:val="19"/>
        </w:rPr>
      </w:pPr>
      <w:r>
        <w:rPr>
          <w:rFonts w:ascii="Arial"/>
          <w:i/>
          <w:w w:val="85"/>
          <w:sz w:val="19"/>
        </w:rPr>
        <w:t>Tabla #8. Dimensiones de la calidad de servicios</w:t>
      </w:r>
    </w:p>
    <w:p>
      <w:pPr>
        <w:pStyle w:val="BodyText"/>
        <w:rPr>
          <w:rFonts w:ascii="Arial"/>
          <w:i/>
          <w:sz w:val="18"/>
        </w:rPr>
      </w:pPr>
    </w:p>
    <w:p>
      <w:pPr>
        <w:pStyle w:val="BodyText"/>
        <w:rPr>
          <w:rFonts w:ascii="Arial"/>
          <w:i/>
          <w:sz w:val="18"/>
        </w:rPr>
      </w:pPr>
    </w:p>
    <w:p>
      <w:pPr>
        <w:pStyle w:val="BodyText"/>
        <w:spacing w:line="362" w:lineRule="auto" w:before="125"/>
        <w:ind w:left="230" w:right="277"/>
        <w:jc w:val="center"/>
      </w:pPr>
      <w:r>
        <w:rPr/>
        <w:t>De lo anterior, se deriva su instrumento denominado SERVQUAL, conformado de  22  ítems  en  los  cuales  se  evalúa, por un lado, la expectativa y por otro lado  </w:t>
      </w:r>
      <w:r>
        <w:rPr>
          <w:spacing w:val="2"/>
        </w:rPr>
        <w:t> </w:t>
      </w:r>
      <w:r>
        <w:rPr/>
        <w:t>la</w:t>
      </w:r>
    </w:p>
    <w:p>
      <w:pPr>
        <w:spacing w:after="0" w:line="362" w:lineRule="auto"/>
        <w:jc w:val="center"/>
        <w:sectPr>
          <w:pgSz w:w="11920" w:h="16840"/>
          <w:pgMar w:header="0" w:footer="1473" w:top="1600" w:bottom="1660" w:left="1420" w:right="1440"/>
        </w:sectPr>
      </w:pPr>
    </w:p>
    <w:p>
      <w:pPr>
        <w:pStyle w:val="BodyText"/>
        <w:rPr>
          <w:sz w:val="20"/>
        </w:rPr>
      </w:pPr>
    </w:p>
    <w:p>
      <w:pPr>
        <w:pStyle w:val="BodyText"/>
        <w:spacing w:before="1"/>
        <w:rPr>
          <w:sz w:val="18"/>
        </w:rPr>
      </w:pPr>
    </w:p>
    <w:p>
      <w:pPr>
        <w:pStyle w:val="BodyText"/>
        <w:spacing w:line="362" w:lineRule="auto"/>
        <w:ind w:left="250" w:right="252"/>
        <w:jc w:val="both"/>
      </w:pPr>
      <w:r>
        <w:rPr/>
        <w:t>percepción del cliente, referente a la calidad del servicio, se asigna  una  ponderación a cada uno de los determinantes de la calidad del  servicio  (distribución de 100 puntos) y se determina cual es determinante más importante, cuál el segundo y cuál el menos importante. La diferencia entre la percepción del cliente menos sus expectativas, proporciona un factor de</w:t>
      </w:r>
      <w:r>
        <w:rPr>
          <w:spacing w:val="14"/>
        </w:rPr>
        <w:t> </w:t>
      </w:r>
      <w:r>
        <w:rPr/>
        <w:t>satisfacción.</w:t>
      </w:r>
    </w:p>
    <w:p>
      <w:pPr>
        <w:pStyle w:val="BodyText"/>
        <w:rPr>
          <w:sz w:val="22"/>
        </w:rPr>
      </w:pPr>
    </w:p>
    <w:p>
      <w:pPr>
        <w:pStyle w:val="BodyText"/>
        <w:spacing w:line="376" w:lineRule="auto" w:before="155"/>
        <w:ind w:left="250" w:right="263"/>
        <w:jc w:val="both"/>
      </w:pPr>
      <w:r>
        <w:rPr/>
        <w:t>Considerando los fundamentos teóricos antes mostrados, se tiene el siguiente modelo conceptual utilizado para el presente proyecto de tesis. (Ver figura #5).</w:t>
      </w:r>
    </w:p>
    <w:p>
      <w:pPr>
        <w:pStyle w:val="BodyText"/>
        <w:spacing w:before="5"/>
        <w:rPr>
          <w:sz w:val="29"/>
        </w:rPr>
      </w:pPr>
      <w:r>
        <w:rPr/>
        <w:pict>
          <v:group style="position:absolute;margin-left:75pt;margin-top:19.712666pt;width:443.25pt;height:125.25pt;mso-position-horizontal-relative:page;mso-position-vertical-relative:paragraph;z-index:2272;mso-wrap-distance-left:0;mso-wrap-distance-right:0" coordorigin="1500,394" coordsize="8865,2505">
            <v:line style="position:absolute" from="1530,454" to="1620,454" stroked="true" strokeweight="3pt" strokecolor="#000000"/>
            <v:line style="position:absolute" from="1620,454" to="10245,454" stroked="true" strokeweight="3pt" strokecolor="#000000"/>
            <v:line style="position:absolute" from="10245,454" to="10335,454" stroked="true" strokeweight="3pt" strokecolor="#000000"/>
            <v:line style="position:absolute" from="1613,499" to="1613,814" stroked="true" strokeweight=".75pt" strokecolor="#000000"/>
            <v:line style="position:absolute" from="10253,499" to="10253,814" stroked="true" strokeweight=".75pt" strokecolor="#000000"/>
            <v:line style="position:absolute" from="1613,814" to="1613,1084" stroked="true" strokeweight=".75pt" strokecolor="#000000"/>
            <v:line style="position:absolute" from="10253,814" to="10253,1084" stroked="true" strokeweight=".75pt" strokecolor="#000000"/>
            <v:line style="position:absolute" from="1613,1084" to="1613,1369" stroked="true" strokeweight=".75pt" strokecolor="#000000"/>
            <v:line style="position:absolute" from="10253,1084" to="10253,1369" stroked="true" strokeweight=".75pt" strokecolor="#000000"/>
            <v:line style="position:absolute" from="1613,1369" to="1613,1654" stroked="true" strokeweight=".75pt" strokecolor="#000000"/>
            <v:line style="position:absolute" from="10253,1369" to="10253,1654" stroked="true" strokeweight=".75pt" strokecolor="#000000"/>
            <v:line style="position:absolute" from="1613,1654" to="1613,1924" stroked="true" strokeweight=".75pt" strokecolor="#000000"/>
            <v:line style="position:absolute" from="10253,1654" to="10253,1924" stroked="true" strokeweight=".75pt" strokecolor="#000000"/>
            <v:line style="position:absolute" from="1613,1924" to="1613,2209" stroked="true" strokeweight=".75pt" strokecolor="#000000"/>
            <v:line style="position:absolute" from="10253,1924" to="10253,2209" stroked="true" strokeweight=".75pt" strokecolor="#000000"/>
            <v:line style="position:absolute" from="1613,2209" to="1613,2494" stroked="true" strokeweight=".75pt" strokecolor="#000000"/>
            <v:line style="position:absolute" from="10253,2209" to="10253,2494" stroked="true" strokeweight=".75pt" strokecolor="#000000"/>
            <v:line style="position:absolute" from="1530,2847" to="1620,2847" stroked="true" strokeweight="2.25pt" strokecolor="#000000"/>
            <v:line style="position:absolute" from="1620,2847" to="10245,2847" stroked="true" strokeweight="2.25pt" strokecolor="#000000"/>
            <v:line style="position:absolute" from="1620,2802" to="10245,2802" stroked="true" strokeweight=".75pt" strokecolor="#000000"/>
            <v:line style="position:absolute" from="10245,2847" to="10335,2847" stroked="true" strokeweight="2.25pt" strokecolor="#000000"/>
            <v:line style="position:absolute" from="1560,424" to="1560,2869" stroked="true" strokeweight="3pt" strokecolor="#000000"/>
            <v:line style="position:absolute" from="1613,2494" to="1613,2809" stroked="true" strokeweight=".75pt" strokecolor="#000000"/>
            <v:line style="position:absolute" from="10305,424" to="10305,2869" stroked="true" strokeweight="3pt" strokecolor="#000000"/>
            <v:line style="position:absolute" from="10253,2494" to="10253,2809" stroked="true" strokeweight=".75pt" strokecolor="#000000"/>
            <v:line style="position:absolute" from="5310,1024" to="7050,1549" stroked="true" strokeweight=".75pt" strokecolor="#000000"/>
            <v:line style="position:absolute" from="5310,2134" to="7050,1714" stroked="true" strokeweight=".75pt" strokecolor="#000000"/>
            <v:shape style="position:absolute;left:4080;top:844;width:1230;height:690" type="#_x0000_t202" filled="true" fillcolor="#b1b1b1" stroked="true" strokeweight=".75pt" strokecolor="#000000">
              <v:textbox inset="0,0,0,0">
                <w:txbxContent>
                  <w:p>
                    <w:pPr>
                      <w:spacing w:line="225" w:lineRule="auto" w:before="91"/>
                      <w:ind w:left="202" w:right="140" w:firstLine="30"/>
                      <w:jc w:val="both"/>
                      <w:rPr>
                        <w:rFonts w:ascii="Arial" w:hAnsi="Arial"/>
                        <w:sz w:val="16"/>
                      </w:rPr>
                    </w:pPr>
                    <w:r>
                      <w:rPr>
                        <w:rFonts w:ascii="Arial" w:hAnsi="Arial"/>
                        <w:w w:val="90"/>
                        <w:sz w:val="16"/>
                      </w:rPr>
                      <w:t>Aplicación de </w:t>
                    </w:r>
                    <w:r>
                      <w:rPr>
                        <w:rFonts w:ascii="Arial" w:hAnsi="Arial"/>
                        <w:w w:val="80"/>
                        <w:sz w:val="16"/>
                      </w:rPr>
                      <w:t>mercadotecnia </w:t>
                    </w:r>
                    <w:r>
                      <w:rPr>
                        <w:rFonts w:ascii="Arial" w:hAnsi="Arial"/>
                        <w:w w:val="85"/>
                        <w:sz w:val="16"/>
                      </w:rPr>
                      <w:t>de relaciones</w:t>
                    </w:r>
                  </w:p>
                </w:txbxContent>
              </v:textbox>
              <v:fill type="solid"/>
              <w10:wrap type="none"/>
            </v:shape>
            <v:shape style="position:absolute;left:7050;top:1189;width:1215;height:870" type="#_x0000_t202" filled="true" fillcolor="#b1b1b1" stroked="true" strokeweight=".75pt" strokecolor="#000000">
              <v:textbox inset="0,0,0,0">
                <w:txbxContent>
                  <w:p>
                    <w:pPr>
                      <w:spacing w:line="240" w:lineRule="auto" w:before="8"/>
                      <w:rPr>
                        <w:sz w:val="21"/>
                      </w:rPr>
                    </w:pPr>
                  </w:p>
                  <w:p>
                    <w:pPr>
                      <w:spacing w:line="273" w:lineRule="auto" w:before="1"/>
                      <w:ind w:left="442" w:right="0" w:hanging="135"/>
                      <w:jc w:val="left"/>
                      <w:rPr>
                        <w:rFonts w:ascii="Arial"/>
                        <w:sz w:val="16"/>
                      </w:rPr>
                    </w:pPr>
                    <w:r>
                      <w:rPr>
                        <w:rFonts w:ascii="Arial"/>
                        <w:w w:val="85"/>
                        <w:sz w:val="16"/>
                      </w:rPr>
                      <w:t>Lealtad del </w:t>
                    </w:r>
                    <w:r>
                      <w:rPr>
                        <w:rFonts w:ascii="Arial"/>
                        <w:w w:val="90"/>
                        <w:sz w:val="16"/>
                      </w:rPr>
                      <w:t>cliente</w:t>
                    </w:r>
                  </w:p>
                </w:txbxContent>
              </v:textbox>
              <v:fill type="solid"/>
              <w10:wrap type="none"/>
            </v:shape>
            <v:shape style="position:absolute;left:4080;top:1714;width:1230;height:705" type="#_x0000_t202" filled="true" fillcolor="#b1b1b1" stroked="true" strokeweight=".75pt" strokecolor="#000000">
              <v:textbox inset="0,0,0,0">
                <w:txbxContent>
                  <w:p>
                    <w:pPr>
                      <w:spacing w:line="273" w:lineRule="auto" w:before="82"/>
                      <w:ind w:left="382" w:right="237" w:hanging="90"/>
                      <w:jc w:val="left"/>
                      <w:rPr>
                        <w:rFonts w:ascii="Arial"/>
                        <w:sz w:val="16"/>
                      </w:rPr>
                    </w:pPr>
                    <w:r>
                      <w:rPr>
                        <w:rFonts w:ascii="Arial"/>
                        <w:w w:val="85"/>
                        <w:sz w:val="16"/>
                      </w:rPr>
                      <w:t>Calidad del </w:t>
                    </w:r>
                    <w:r>
                      <w:rPr>
                        <w:rFonts w:ascii="Arial"/>
                        <w:w w:val="90"/>
                        <w:sz w:val="16"/>
                      </w:rPr>
                      <w:t>servicio</w:t>
                    </w:r>
                  </w:p>
                </w:txbxContent>
              </v:textbox>
              <v:fill type="solid"/>
              <w10:wrap type="none"/>
            </v:shape>
            <w10:wrap type="topAndBottom"/>
          </v:group>
        </w:pict>
      </w:r>
    </w:p>
    <w:p>
      <w:pPr>
        <w:spacing w:line="146" w:lineRule="exact" w:before="0"/>
        <w:ind w:left="0" w:right="27" w:firstLine="0"/>
        <w:jc w:val="center"/>
        <w:rPr>
          <w:rFonts w:ascii="Arial" w:hAnsi="Arial"/>
          <w:i/>
          <w:sz w:val="19"/>
        </w:rPr>
      </w:pPr>
      <w:r>
        <w:rPr>
          <w:rFonts w:ascii="Arial" w:hAnsi="Arial"/>
          <w:i/>
          <w:w w:val="85"/>
          <w:sz w:val="19"/>
        </w:rPr>
        <w:t>Figura #5. Modelo conceptual: asociación entre la Aplicación de Mercadotecnia de Relaciones, la Calidad del servicio y la</w:t>
      </w:r>
    </w:p>
    <w:p>
      <w:pPr>
        <w:spacing w:before="21"/>
        <w:ind w:left="0" w:right="14" w:firstLine="0"/>
        <w:jc w:val="center"/>
        <w:rPr>
          <w:rFonts w:ascii="Arial"/>
          <w:i/>
          <w:sz w:val="19"/>
        </w:rPr>
      </w:pPr>
      <w:r>
        <w:rPr>
          <w:rFonts w:ascii="Arial"/>
          <w:i/>
          <w:w w:val="80"/>
          <w:sz w:val="19"/>
        </w:rPr>
        <w:t>Lealtad del cliente</w:t>
      </w:r>
    </w:p>
    <w:p>
      <w:pPr>
        <w:spacing w:after="0"/>
        <w:jc w:val="center"/>
        <w:rPr>
          <w:rFonts w:ascii="Arial"/>
          <w:sz w:val="19"/>
        </w:rPr>
        <w:sectPr>
          <w:pgSz w:w="11920" w:h="16840"/>
          <w:pgMar w:header="0" w:footer="1473" w:top="1600" w:bottom="1660" w:left="1400" w:right="1440"/>
        </w:sectPr>
      </w:pPr>
    </w:p>
    <w:p>
      <w:pPr>
        <w:pStyle w:val="BodyText"/>
        <w:rPr>
          <w:rFonts w:ascii="Arial"/>
          <w:i/>
          <w:sz w:val="20"/>
        </w:rPr>
      </w:pPr>
      <w:r>
        <w:rPr/>
        <w:pict>
          <v:group style="position:absolute;margin-left:90pt;margin-top:36pt;width:430.5pt;height:708pt;mso-position-horizontal-relative:page;mso-position-vertical-relative:page;z-index:-692368" coordorigin="1800,720" coordsize="8610,14160">
            <v:rect style="position:absolute;left:1800;top:720;width:555;height:2040" filled="true" fillcolor="#999999" stroked="false">
              <v:fill type="solid"/>
            </v:rect>
            <v:rect style="position:absolute;left:1800;top:3060;width:555;height:11820" filled="true" fillcolor="#cccccc" stroked="false">
              <v:fill type="solid"/>
            </v:rect>
            <v:rect style="position:absolute;left:2355;top:2760;width:8055;height:300" filled="true" fillcolor="#666666" stroked="false">
              <v:fill type="solid"/>
            </v:rect>
            <w10:wrap type="none"/>
          </v:group>
        </w:pict>
      </w: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9"/>
        <w:rPr>
          <w:rFonts w:ascii="Arial"/>
          <w:i/>
          <w:sz w:val="21"/>
        </w:rPr>
      </w:pPr>
    </w:p>
    <w:p>
      <w:pPr>
        <w:pStyle w:val="Heading1"/>
        <w:ind w:left="965"/>
      </w:pPr>
      <w:r>
        <w:rPr>
          <w:spacing w:val="2"/>
          <w:w w:val="95"/>
        </w:rPr>
        <w:t>Capítulo</w:t>
      </w:r>
      <w:r>
        <w:rPr>
          <w:spacing w:val="-60"/>
          <w:w w:val="95"/>
        </w:rPr>
        <w:t> </w:t>
      </w:r>
      <w:r>
        <w:rPr>
          <w:w w:val="95"/>
        </w:rPr>
        <w:t>2</w:t>
      </w:r>
    </w:p>
    <w:p>
      <w:pPr>
        <w:pStyle w:val="BodyText"/>
        <w:spacing w:before="2"/>
        <w:rPr>
          <w:rFonts w:ascii="Arial"/>
          <w:b/>
          <w:sz w:val="93"/>
        </w:rPr>
      </w:pPr>
    </w:p>
    <w:p>
      <w:pPr>
        <w:pStyle w:val="Heading2"/>
        <w:ind w:right="260"/>
      </w:pPr>
      <w:r>
        <w:rPr/>
        <w:t>Metodología</w:t>
      </w:r>
    </w:p>
    <w:p>
      <w:pPr>
        <w:spacing w:after="0"/>
        <w:sectPr>
          <w:footerReference w:type="even" r:id="rId26"/>
          <w:pgSz w:w="12240" w:h="15840"/>
          <w:pgMar w:footer="0" w:header="0" w:top="720" w:bottom="280" w:left="1700" w:right="1720"/>
        </w:sectPr>
      </w:pPr>
    </w:p>
    <w:p>
      <w:pPr>
        <w:pStyle w:val="BodyText"/>
        <w:rPr>
          <w:rFonts w:ascii="Arial"/>
          <w:b/>
          <w:sz w:val="20"/>
        </w:rPr>
      </w:pPr>
    </w:p>
    <w:p>
      <w:pPr>
        <w:pStyle w:val="Heading3"/>
        <w:ind w:left="2840"/>
        <w:jc w:val="left"/>
      </w:pPr>
      <w:bookmarkStart w:name="_TOC_250014" w:id="17"/>
      <w:r>
        <w:rPr>
          <w:spacing w:val="-9"/>
        </w:rPr>
        <w:t>Capítulo </w:t>
      </w:r>
      <w:r>
        <w:rPr>
          <w:spacing w:val="-5"/>
        </w:rPr>
        <w:t>2.</w:t>
      </w:r>
      <w:r>
        <w:rPr>
          <w:spacing w:val="51"/>
        </w:rPr>
        <w:t> </w:t>
      </w:r>
      <w:bookmarkEnd w:id="17"/>
      <w:r>
        <w:rPr>
          <w:spacing w:val="-10"/>
        </w:rPr>
        <w:t>Metodología</w:t>
      </w:r>
    </w:p>
    <w:p>
      <w:pPr>
        <w:pStyle w:val="BodyText"/>
        <w:rPr>
          <w:b/>
          <w:sz w:val="28"/>
        </w:rPr>
      </w:pPr>
    </w:p>
    <w:p>
      <w:pPr>
        <w:pStyle w:val="BodyText"/>
        <w:rPr>
          <w:b/>
          <w:sz w:val="28"/>
        </w:rPr>
      </w:pPr>
    </w:p>
    <w:p>
      <w:pPr>
        <w:pStyle w:val="Heading4"/>
        <w:numPr>
          <w:ilvl w:val="1"/>
          <w:numId w:val="24"/>
        </w:numPr>
        <w:tabs>
          <w:tab w:pos="630" w:val="left" w:leader="none"/>
        </w:tabs>
        <w:spacing w:line="240" w:lineRule="auto" w:before="208" w:after="0"/>
        <w:ind w:left="629" w:right="0" w:hanging="519"/>
        <w:jc w:val="both"/>
      </w:pPr>
      <w:bookmarkStart w:name="_TOC_250013" w:id="18"/>
      <w:r>
        <w:rPr/>
        <w:t>Hipótesis de</w:t>
      </w:r>
      <w:r>
        <w:rPr>
          <w:spacing w:val="47"/>
        </w:rPr>
        <w:t> </w:t>
      </w:r>
      <w:bookmarkEnd w:id="18"/>
      <w:r>
        <w:rPr/>
        <w:t>investigación.</w:t>
      </w:r>
    </w:p>
    <w:p>
      <w:pPr>
        <w:pStyle w:val="BodyText"/>
        <w:rPr>
          <w:b/>
          <w:sz w:val="22"/>
        </w:rPr>
      </w:pPr>
    </w:p>
    <w:p>
      <w:pPr>
        <w:pStyle w:val="BodyText"/>
        <w:spacing w:before="7"/>
        <w:rPr>
          <w:b/>
          <w:sz w:val="24"/>
        </w:rPr>
      </w:pPr>
    </w:p>
    <w:p>
      <w:pPr>
        <w:spacing w:line="369" w:lineRule="auto" w:before="0"/>
        <w:ind w:left="110" w:right="127" w:firstLine="0"/>
        <w:jc w:val="both"/>
        <w:rPr>
          <w:i/>
          <w:sz w:val="23"/>
        </w:rPr>
      </w:pPr>
      <w:r>
        <w:rPr>
          <w:b/>
          <w:sz w:val="23"/>
        </w:rPr>
        <w:t>Ho: </w:t>
      </w:r>
      <w:r>
        <w:rPr>
          <w:i/>
          <w:sz w:val="23"/>
        </w:rPr>
        <w:t>La aplicación de mercadotecnia de relaciones y la calidad del servicio no se relacionan con la lealtad del cliente, tanto en los clientes constantes como en los perdidos.</w:t>
      </w:r>
    </w:p>
    <w:p>
      <w:pPr>
        <w:pStyle w:val="BodyText"/>
        <w:rPr>
          <w:i/>
          <w:sz w:val="22"/>
        </w:rPr>
      </w:pPr>
    </w:p>
    <w:p>
      <w:pPr>
        <w:spacing w:line="362" w:lineRule="auto" w:before="147"/>
        <w:ind w:left="110" w:right="103" w:firstLine="0"/>
        <w:jc w:val="both"/>
        <w:rPr>
          <w:i/>
          <w:sz w:val="23"/>
        </w:rPr>
      </w:pPr>
      <w:r>
        <w:rPr>
          <w:b/>
          <w:sz w:val="23"/>
        </w:rPr>
        <w:t>Hi: </w:t>
      </w:r>
      <w:r>
        <w:rPr>
          <w:i/>
          <w:sz w:val="23"/>
        </w:rPr>
        <w:t>La aplicación de mercadotecnia de relaciones y la calidad del servicio se relacionan con la lealtad del cliente, tanto en los clientes constantes como en los perdidos.</w:t>
      </w:r>
    </w:p>
    <w:p>
      <w:pPr>
        <w:pStyle w:val="BodyText"/>
        <w:rPr>
          <w:i/>
          <w:sz w:val="20"/>
        </w:rPr>
      </w:pPr>
    </w:p>
    <w:p>
      <w:pPr>
        <w:pStyle w:val="BodyText"/>
        <w:spacing w:before="10"/>
        <w:rPr>
          <w:i/>
          <w:sz w:val="18"/>
        </w:rPr>
      </w:pPr>
      <w:r>
        <w:rPr/>
        <w:pict>
          <v:group style="position:absolute;margin-left:186.375pt;margin-top:13.350205pt;width:149.25pt;height:44.25pt;mso-position-horizontal-relative:page;mso-position-vertical-relative:paragraph;z-index:2344;mso-wrap-distance-left:0;mso-wrap-distance-right:0" coordorigin="3728,267" coordsize="2985,885">
            <v:line style="position:absolute" from="4950,620" to="6705,1145" stroked="true" strokeweight=".75pt" strokecolor="#000000"/>
            <v:shape style="position:absolute;left:3735;top:275;width:1215;height:705" type="#_x0000_t202" filled="true" fillcolor="#bfbfbf" stroked="true" strokeweight=".75pt" strokecolor="#000000">
              <v:textbox inset="0,0,0,0">
                <w:txbxContent>
                  <w:p>
                    <w:pPr>
                      <w:spacing w:line="225" w:lineRule="auto" w:before="91"/>
                      <w:ind w:left="187" w:right="140" w:firstLine="30"/>
                      <w:jc w:val="both"/>
                      <w:rPr>
                        <w:rFonts w:ascii="Arial" w:hAnsi="Arial"/>
                        <w:sz w:val="16"/>
                      </w:rPr>
                    </w:pPr>
                    <w:r>
                      <w:rPr>
                        <w:rFonts w:ascii="Arial" w:hAnsi="Arial"/>
                        <w:w w:val="90"/>
                        <w:sz w:val="16"/>
                      </w:rPr>
                      <w:t>Aplicación de </w:t>
                    </w:r>
                    <w:r>
                      <w:rPr>
                        <w:rFonts w:ascii="Arial" w:hAnsi="Arial"/>
                        <w:w w:val="80"/>
                        <w:sz w:val="16"/>
                      </w:rPr>
                      <w:t>mercadotecnia </w:t>
                    </w:r>
                    <w:r>
                      <w:rPr>
                        <w:rFonts w:ascii="Arial" w:hAnsi="Arial"/>
                        <w:w w:val="85"/>
                        <w:sz w:val="16"/>
                      </w:rPr>
                      <w:t>de relaciones</w:t>
                    </w:r>
                  </w:p>
                </w:txbxContent>
              </v:textbox>
              <v:fill type="solid"/>
              <w10:wrap type="none"/>
            </v:shape>
            <w10:wrap type="topAndBottom"/>
          </v:group>
        </w:pict>
      </w:r>
    </w:p>
    <w:p>
      <w:pPr>
        <w:spacing w:before="29"/>
        <w:ind w:left="3206" w:right="3214" w:firstLine="0"/>
        <w:jc w:val="center"/>
        <w:rPr>
          <w:rFonts w:ascii="Arial"/>
          <w:b/>
          <w:sz w:val="17"/>
        </w:rPr>
      </w:pPr>
      <w:r>
        <w:rPr>
          <w:rFonts w:ascii="Arial"/>
          <w:b/>
          <w:w w:val="95"/>
          <w:sz w:val="17"/>
        </w:rPr>
        <w:t>Hi</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10"/>
        <w:rPr>
          <w:rFonts w:ascii="Arial"/>
          <w:b/>
          <w:sz w:val="24"/>
        </w:rPr>
      </w:pPr>
    </w:p>
    <w:p>
      <w:pPr>
        <w:pStyle w:val="BodyText"/>
        <w:spacing w:before="63"/>
        <w:ind w:left="110"/>
        <w:jc w:val="both"/>
      </w:pPr>
      <w:r>
        <w:rPr/>
        <w:pict>
          <v:group style="position:absolute;margin-left:186.375pt;margin-top:-104.969383pt;width:210pt;height:65.25pt;mso-position-horizontal-relative:page;mso-position-vertical-relative:paragraph;z-index:-692248" coordorigin="3728,-2099" coordsize="4200,1305">
            <v:line style="position:absolute" from="4950,-1147" to="6705,-1567" stroked="true" strokeweight=".75pt" strokecolor="#000000"/>
            <v:shape style="position:absolute;left:6705;top:-2092;width:1215;height:690" type="#_x0000_t202" filled="true" fillcolor="#bfbfbf" stroked="true" strokeweight=".75pt" strokecolor="#000000">
              <v:textbox inset="0,0,0,0">
                <w:txbxContent>
                  <w:p>
                    <w:pPr>
                      <w:spacing w:line="312" w:lineRule="auto" w:before="52"/>
                      <w:ind w:left="427" w:right="0" w:hanging="120"/>
                      <w:jc w:val="left"/>
                      <w:rPr>
                        <w:rFonts w:ascii="Arial"/>
                        <w:sz w:val="16"/>
                      </w:rPr>
                    </w:pPr>
                    <w:r>
                      <w:rPr>
                        <w:rFonts w:ascii="Arial"/>
                        <w:w w:val="85"/>
                        <w:sz w:val="16"/>
                      </w:rPr>
                      <w:t>Lealtad del </w:t>
                    </w:r>
                    <w:r>
                      <w:rPr>
                        <w:rFonts w:ascii="Arial"/>
                        <w:w w:val="90"/>
                        <w:sz w:val="16"/>
                      </w:rPr>
                      <w:t>cliente</w:t>
                    </w:r>
                  </w:p>
                </w:txbxContent>
              </v:textbox>
              <v:fill type="solid"/>
              <w10:wrap type="none"/>
            </v:shape>
            <v:shape style="position:absolute;left:3735;top:-1507;width:1215;height:705" type="#_x0000_t202" filled="true" fillcolor="#bfbfbf" stroked="true" strokeweight=".75pt" strokecolor="#000000">
              <v:textbox inset="0,0,0,0">
                <w:txbxContent>
                  <w:p>
                    <w:pPr>
                      <w:spacing w:line="312" w:lineRule="auto" w:before="67"/>
                      <w:ind w:left="382" w:right="222" w:hanging="90"/>
                      <w:jc w:val="left"/>
                      <w:rPr>
                        <w:rFonts w:ascii="Arial"/>
                        <w:sz w:val="16"/>
                      </w:rPr>
                    </w:pPr>
                    <w:r>
                      <w:rPr>
                        <w:rFonts w:ascii="Arial"/>
                        <w:w w:val="85"/>
                        <w:sz w:val="16"/>
                      </w:rPr>
                      <w:t>Calidad del </w:t>
                    </w:r>
                    <w:r>
                      <w:rPr>
                        <w:rFonts w:ascii="Arial"/>
                        <w:w w:val="90"/>
                        <w:sz w:val="16"/>
                      </w:rPr>
                      <w:t>servicio</w:t>
                    </w:r>
                  </w:p>
                </w:txbxContent>
              </v:textbox>
              <v:fill type="solid"/>
              <w10:wrap type="none"/>
            </v:shape>
            <w10:wrap type="none"/>
          </v:group>
        </w:pict>
      </w:r>
      <w:r>
        <w:rPr/>
        <w:t>El diseño de esta investigación es: Transeccional – Descriptiva –</w:t>
      </w:r>
      <w:r>
        <w:rPr>
          <w:spacing w:val="63"/>
        </w:rPr>
        <w:t> </w:t>
      </w:r>
      <w:r>
        <w:rPr/>
        <w:t>Correlacional.</w:t>
      </w:r>
    </w:p>
    <w:p>
      <w:pPr>
        <w:pStyle w:val="BodyText"/>
        <w:rPr>
          <w:sz w:val="22"/>
        </w:rPr>
      </w:pPr>
    </w:p>
    <w:p>
      <w:pPr>
        <w:pStyle w:val="BodyText"/>
        <w:spacing w:before="7"/>
        <w:rPr>
          <w:sz w:val="24"/>
        </w:rPr>
      </w:pPr>
    </w:p>
    <w:p>
      <w:pPr>
        <w:pStyle w:val="BodyText"/>
        <w:spacing w:line="362" w:lineRule="auto"/>
        <w:ind w:left="110" w:right="106"/>
        <w:jc w:val="both"/>
      </w:pPr>
      <w:r>
        <w:rPr/>
        <w:t>Es transeccional porque se analizó un tiempo de la empresa considerando los reportes del ABC de clientes de los años 2000 y 2001. De estos reportes se obtuvieron los clientes constantes y los clientes perdidos. Es descriptiva porque se analizaron las variables denominadas: Aplicación de mercadotecnia de relaciones, Calidad del servicio y Lealtad del cliente, tanto para los clientes constantes como para los clientes perdidos. Y es correlacional porque se determinó la relación existente entre Aplicación de la mercadotecnia de relaciones, Calidad del servicio y Lealtad del cliente.</w:t>
      </w:r>
    </w:p>
    <w:p>
      <w:pPr>
        <w:spacing w:after="0" w:line="362" w:lineRule="auto"/>
        <w:jc w:val="both"/>
        <w:sectPr>
          <w:footerReference w:type="default" r:id="rId27"/>
          <w:footerReference w:type="even" r:id="rId28"/>
          <w:pgSz w:w="11920" w:h="16840"/>
          <w:pgMar w:footer="1533" w:header="0" w:top="1600" w:bottom="1720" w:left="1540" w:right="1600"/>
          <w:pgNumType w:start="59"/>
        </w:sectPr>
      </w:pPr>
    </w:p>
    <w:p>
      <w:pPr>
        <w:pStyle w:val="BodyText"/>
        <w:rPr>
          <w:sz w:val="20"/>
        </w:rPr>
      </w:pPr>
    </w:p>
    <w:p>
      <w:pPr>
        <w:pStyle w:val="BodyText"/>
        <w:spacing w:before="1"/>
        <w:rPr>
          <w:sz w:val="18"/>
        </w:rPr>
      </w:pPr>
    </w:p>
    <w:p>
      <w:pPr>
        <w:pStyle w:val="Heading4"/>
        <w:numPr>
          <w:ilvl w:val="1"/>
          <w:numId w:val="24"/>
        </w:numPr>
        <w:tabs>
          <w:tab w:pos="748" w:val="left" w:leader="none"/>
        </w:tabs>
        <w:spacing w:line="240" w:lineRule="auto" w:before="0" w:after="0"/>
        <w:ind w:left="747" w:right="0" w:hanging="517"/>
        <w:jc w:val="left"/>
      </w:pPr>
      <w:bookmarkStart w:name="_TOC_250012" w:id="19"/>
      <w:r>
        <w:rPr/>
        <w:t>Definición conceptual y operacional de las </w:t>
      </w:r>
      <w:r>
        <w:rPr>
          <w:spacing w:val="28"/>
        </w:rPr>
        <w:t> </w:t>
      </w:r>
      <w:bookmarkEnd w:id="19"/>
      <w:r>
        <w:rPr/>
        <w:t>variables.</w:t>
      </w:r>
    </w:p>
    <w:p>
      <w:pPr>
        <w:pStyle w:val="BodyText"/>
        <w:rPr>
          <w:b/>
          <w:sz w:val="20"/>
        </w:rPr>
      </w:pPr>
    </w:p>
    <w:p>
      <w:pPr>
        <w:pStyle w:val="BodyText"/>
        <w:spacing w:before="3"/>
        <w:rPr>
          <w:b/>
          <w:sz w:val="28"/>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738"/>
        <w:gridCol w:w="3060"/>
        <w:gridCol w:w="2918"/>
      </w:tblGrid>
      <w:tr>
        <w:trPr>
          <w:trHeight w:val="323" w:hRule="exact"/>
        </w:trPr>
        <w:tc>
          <w:tcPr>
            <w:tcW w:w="2738" w:type="dxa"/>
            <w:tcBorders>
              <w:bottom w:val="single" w:sz="6" w:space="0" w:color="000000"/>
              <w:right w:val="single" w:sz="6" w:space="0" w:color="000000"/>
            </w:tcBorders>
            <w:shd w:val="clear" w:color="auto" w:fill="CCCCCC"/>
          </w:tcPr>
          <w:p>
            <w:pPr>
              <w:pStyle w:val="TableParagraph"/>
              <w:ind w:left="822" w:right="850"/>
              <w:jc w:val="center"/>
              <w:rPr>
                <w:b/>
                <w:sz w:val="23"/>
              </w:rPr>
            </w:pPr>
            <w:r>
              <w:rPr>
                <w:b/>
                <w:w w:val="95"/>
                <w:sz w:val="23"/>
              </w:rPr>
              <w:t>Variables</w:t>
            </w:r>
          </w:p>
        </w:tc>
        <w:tc>
          <w:tcPr>
            <w:tcW w:w="3060" w:type="dxa"/>
            <w:tcBorders>
              <w:left w:val="single" w:sz="6" w:space="0" w:color="000000"/>
              <w:bottom w:val="single" w:sz="6" w:space="0" w:color="000000"/>
              <w:right w:val="single" w:sz="6" w:space="0" w:color="000000"/>
            </w:tcBorders>
            <w:shd w:val="clear" w:color="auto" w:fill="CCCCCC"/>
          </w:tcPr>
          <w:p>
            <w:pPr>
              <w:pStyle w:val="TableParagraph"/>
              <w:ind w:left="540"/>
              <w:rPr>
                <w:b/>
                <w:sz w:val="23"/>
              </w:rPr>
            </w:pPr>
            <w:r>
              <w:rPr>
                <w:b/>
                <w:w w:val="80"/>
                <w:sz w:val="23"/>
              </w:rPr>
              <w:t>Definición conceptual</w:t>
            </w:r>
          </w:p>
        </w:tc>
        <w:tc>
          <w:tcPr>
            <w:tcW w:w="2918" w:type="dxa"/>
            <w:tcBorders>
              <w:left w:val="single" w:sz="6" w:space="0" w:color="000000"/>
              <w:bottom w:val="single" w:sz="6" w:space="0" w:color="000000"/>
            </w:tcBorders>
            <w:shd w:val="clear" w:color="auto" w:fill="CCCCCC"/>
          </w:tcPr>
          <w:p>
            <w:pPr>
              <w:pStyle w:val="TableParagraph"/>
              <w:ind w:left="435" w:right="57"/>
              <w:rPr>
                <w:b/>
                <w:sz w:val="23"/>
              </w:rPr>
            </w:pPr>
            <w:r>
              <w:rPr>
                <w:b/>
                <w:w w:val="80"/>
                <w:sz w:val="23"/>
              </w:rPr>
              <w:t>Definición operacional</w:t>
            </w:r>
          </w:p>
        </w:tc>
      </w:tr>
      <w:tr>
        <w:trPr>
          <w:trHeight w:val="1650" w:hRule="exact"/>
        </w:trPr>
        <w:tc>
          <w:tcPr>
            <w:tcW w:w="2738" w:type="dxa"/>
            <w:tcBorders>
              <w:top w:val="single" w:sz="6" w:space="0" w:color="000000"/>
              <w:bottom w:val="single" w:sz="6" w:space="0" w:color="000000"/>
              <w:right w:val="single" w:sz="6" w:space="0" w:color="000000"/>
            </w:tcBorders>
          </w:tcPr>
          <w:p>
            <w:pPr>
              <w:pStyle w:val="TableParagraph"/>
              <w:ind w:left="75"/>
              <w:rPr>
                <w:sz w:val="23"/>
              </w:rPr>
            </w:pPr>
            <w:r>
              <w:rPr>
                <w:w w:val="85"/>
                <w:sz w:val="23"/>
              </w:rPr>
              <w:t>Mercadotecnia de relaciones.</w:t>
            </w:r>
          </w:p>
        </w:tc>
        <w:tc>
          <w:tcPr>
            <w:tcW w:w="3060" w:type="dxa"/>
            <w:tcBorders>
              <w:top w:val="single" w:sz="6" w:space="0" w:color="000000"/>
              <w:left w:val="single" w:sz="6" w:space="0" w:color="000000"/>
              <w:bottom w:val="single" w:sz="6" w:space="0" w:color="000000"/>
              <w:right w:val="single" w:sz="6" w:space="0" w:color="000000"/>
            </w:tcBorders>
          </w:tcPr>
          <w:p>
            <w:pPr>
              <w:pStyle w:val="TableParagraph"/>
              <w:ind w:left="90"/>
              <w:rPr>
                <w:sz w:val="23"/>
              </w:rPr>
            </w:pPr>
            <w:r>
              <w:rPr>
                <w:w w:val="90"/>
                <w:sz w:val="23"/>
              </w:rPr>
              <w:t>Toda actividad encaminada a la</w:t>
            </w:r>
          </w:p>
          <w:p>
            <w:pPr>
              <w:pStyle w:val="TableParagraph"/>
              <w:spacing w:line="240" w:lineRule="auto" w:before="5"/>
              <w:ind w:left="90"/>
              <w:rPr>
                <w:sz w:val="23"/>
              </w:rPr>
            </w:pPr>
            <w:r>
              <w:rPr>
                <w:w w:val="85"/>
                <w:sz w:val="23"/>
              </w:rPr>
              <w:t>retención del cliente.</w:t>
            </w:r>
          </w:p>
        </w:tc>
        <w:tc>
          <w:tcPr>
            <w:tcW w:w="2918" w:type="dxa"/>
            <w:tcBorders>
              <w:top w:val="single" w:sz="6" w:space="0" w:color="000000"/>
              <w:left w:val="single" w:sz="6" w:space="0" w:color="000000"/>
              <w:bottom w:val="single" w:sz="6" w:space="0" w:color="000000"/>
            </w:tcBorders>
          </w:tcPr>
          <w:p>
            <w:pPr>
              <w:pStyle w:val="TableParagraph"/>
              <w:numPr>
                <w:ilvl w:val="0"/>
                <w:numId w:val="25"/>
              </w:numPr>
              <w:tabs>
                <w:tab w:pos="464" w:val="left" w:leader="none"/>
                <w:tab w:pos="466" w:val="left" w:leader="none"/>
              </w:tabs>
              <w:spacing w:line="261" w:lineRule="exact" w:before="0" w:after="0"/>
              <w:ind w:left="465" w:right="0" w:hanging="345"/>
              <w:jc w:val="left"/>
              <w:rPr>
                <w:sz w:val="23"/>
              </w:rPr>
            </w:pPr>
            <w:r>
              <w:rPr>
                <w:w w:val="85"/>
                <w:sz w:val="23"/>
              </w:rPr>
              <w:t>13</w:t>
            </w:r>
            <w:r>
              <w:rPr>
                <w:spacing w:val="-20"/>
                <w:w w:val="85"/>
                <w:sz w:val="23"/>
              </w:rPr>
              <w:t> </w:t>
            </w:r>
            <w:r>
              <w:rPr>
                <w:spacing w:val="2"/>
                <w:w w:val="85"/>
                <w:sz w:val="23"/>
              </w:rPr>
              <w:t>ítems</w:t>
            </w:r>
            <w:r>
              <w:rPr>
                <w:spacing w:val="-20"/>
                <w:w w:val="85"/>
                <w:sz w:val="23"/>
              </w:rPr>
              <w:t> </w:t>
            </w:r>
            <w:r>
              <w:rPr>
                <w:spacing w:val="2"/>
                <w:w w:val="85"/>
                <w:sz w:val="23"/>
              </w:rPr>
              <w:t>para</w:t>
            </w:r>
            <w:r>
              <w:rPr>
                <w:spacing w:val="-20"/>
                <w:w w:val="85"/>
                <w:sz w:val="23"/>
              </w:rPr>
              <w:t> </w:t>
            </w:r>
            <w:r>
              <w:rPr>
                <w:spacing w:val="2"/>
                <w:w w:val="85"/>
                <w:sz w:val="23"/>
              </w:rPr>
              <w:t>aplicación</w:t>
            </w:r>
            <w:r>
              <w:rPr>
                <w:spacing w:val="-20"/>
                <w:w w:val="85"/>
                <w:sz w:val="23"/>
              </w:rPr>
              <w:t> </w:t>
            </w:r>
            <w:r>
              <w:rPr>
                <w:spacing w:val="3"/>
                <w:w w:val="85"/>
                <w:sz w:val="23"/>
              </w:rPr>
              <w:t>de</w:t>
            </w:r>
          </w:p>
          <w:p>
            <w:pPr>
              <w:pStyle w:val="TableParagraph"/>
              <w:tabs>
                <w:tab w:pos="2585" w:val="left" w:leader="none"/>
              </w:tabs>
              <w:spacing w:line="244" w:lineRule="auto" w:before="3"/>
              <w:ind w:left="465" w:right="57"/>
              <w:rPr>
                <w:sz w:val="23"/>
              </w:rPr>
            </w:pPr>
            <w:r>
              <w:rPr>
                <w:spacing w:val="2"/>
                <w:w w:val="85"/>
                <w:sz w:val="23"/>
              </w:rPr>
              <w:t>mercadotecnia</w:t>
              <w:tab/>
            </w:r>
            <w:r>
              <w:rPr>
                <w:spacing w:val="3"/>
                <w:w w:val="80"/>
                <w:sz w:val="23"/>
              </w:rPr>
              <w:t>de </w:t>
            </w:r>
            <w:r>
              <w:rPr>
                <w:w w:val="85"/>
                <w:sz w:val="23"/>
              </w:rPr>
              <w:t>relaciones en la</w:t>
            </w:r>
            <w:r>
              <w:rPr>
                <w:spacing w:val="8"/>
                <w:w w:val="85"/>
                <w:sz w:val="23"/>
              </w:rPr>
              <w:t> </w:t>
            </w:r>
            <w:r>
              <w:rPr>
                <w:w w:val="85"/>
                <w:sz w:val="23"/>
              </w:rPr>
              <w:t>empresa.</w:t>
            </w:r>
          </w:p>
          <w:p>
            <w:pPr>
              <w:pStyle w:val="TableParagraph"/>
              <w:numPr>
                <w:ilvl w:val="0"/>
                <w:numId w:val="25"/>
              </w:numPr>
              <w:tabs>
                <w:tab w:pos="464" w:val="left" w:leader="none"/>
                <w:tab w:pos="466" w:val="left" w:leader="none"/>
              </w:tabs>
              <w:spacing w:line="256" w:lineRule="exact" w:before="26" w:after="0"/>
              <w:ind w:left="465" w:right="64" w:hanging="345"/>
              <w:jc w:val="left"/>
              <w:rPr>
                <w:sz w:val="23"/>
              </w:rPr>
            </w:pPr>
            <w:r>
              <w:rPr>
                <w:spacing w:val="3"/>
                <w:w w:val="90"/>
                <w:sz w:val="23"/>
              </w:rPr>
              <w:t>Medida</w:t>
            </w:r>
            <w:r>
              <w:rPr>
                <w:spacing w:val="-27"/>
                <w:w w:val="90"/>
                <w:sz w:val="23"/>
              </w:rPr>
              <w:t> </w:t>
            </w:r>
            <w:r>
              <w:rPr>
                <w:spacing w:val="2"/>
                <w:w w:val="90"/>
                <w:sz w:val="23"/>
              </w:rPr>
              <w:t>por</w:t>
            </w:r>
            <w:r>
              <w:rPr>
                <w:spacing w:val="-27"/>
                <w:w w:val="90"/>
                <w:sz w:val="23"/>
              </w:rPr>
              <w:t> </w:t>
            </w:r>
            <w:r>
              <w:rPr>
                <w:spacing w:val="2"/>
                <w:w w:val="90"/>
                <w:sz w:val="23"/>
              </w:rPr>
              <w:t>una</w:t>
            </w:r>
            <w:r>
              <w:rPr>
                <w:spacing w:val="-27"/>
                <w:w w:val="90"/>
                <w:sz w:val="23"/>
              </w:rPr>
              <w:t> </w:t>
            </w:r>
            <w:r>
              <w:rPr>
                <w:spacing w:val="3"/>
                <w:w w:val="90"/>
                <w:sz w:val="23"/>
              </w:rPr>
              <w:t>escala</w:t>
            </w:r>
            <w:r>
              <w:rPr>
                <w:spacing w:val="-27"/>
                <w:w w:val="90"/>
                <w:sz w:val="23"/>
              </w:rPr>
              <w:t> </w:t>
            </w:r>
            <w:r>
              <w:rPr>
                <w:spacing w:val="4"/>
                <w:w w:val="90"/>
                <w:sz w:val="23"/>
              </w:rPr>
              <w:t>de </w:t>
            </w:r>
            <w:r>
              <w:rPr>
                <w:w w:val="90"/>
                <w:sz w:val="23"/>
              </w:rPr>
              <w:t>Likert</w:t>
            </w:r>
            <w:r>
              <w:rPr>
                <w:spacing w:val="-32"/>
                <w:w w:val="90"/>
                <w:sz w:val="23"/>
              </w:rPr>
              <w:t> </w:t>
            </w:r>
            <w:r>
              <w:rPr>
                <w:w w:val="90"/>
                <w:sz w:val="23"/>
              </w:rPr>
              <w:t>de</w:t>
            </w:r>
            <w:r>
              <w:rPr>
                <w:spacing w:val="-32"/>
                <w:w w:val="90"/>
                <w:sz w:val="23"/>
              </w:rPr>
              <w:t> </w:t>
            </w:r>
            <w:r>
              <w:rPr>
                <w:w w:val="90"/>
                <w:sz w:val="23"/>
              </w:rPr>
              <w:t>5</w:t>
            </w:r>
            <w:r>
              <w:rPr>
                <w:spacing w:val="-32"/>
                <w:w w:val="90"/>
                <w:sz w:val="23"/>
              </w:rPr>
              <w:t> </w:t>
            </w:r>
            <w:r>
              <w:rPr>
                <w:w w:val="90"/>
                <w:sz w:val="23"/>
              </w:rPr>
              <w:t>puntos.</w:t>
            </w:r>
          </w:p>
        </w:tc>
      </w:tr>
      <w:tr>
        <w:trPr>
          <w:trHeight w:val="1350" w:hRule="exact"/>
        </w:trPr>
        <w:tc>
          <w:tcPr>
            <w:tcW w:w="2738" w:type="dxa"/>
            <w:tcBorders>
              <w:top w:val="single" w:sz="6" w:space="0" w:color="000000"/>
              <w:bottom w:val="single" w:sz="6" w:space="0" w:color="000000"/>
              <w:right w:val="single" w:sz="6" w:space="0" w:color="000000"/>
            </w:tcBorders>
          </w:tcPr>
          <w:p>
            <w:pPr>
              <w:pStyle w:val="TableParagraph"/>
              <w:ind w:left="75"/>
              <w:rPr>
                <w:sz w:val="23"/>
              </w:rPr>
            </w:pPr>
            <w:r>
              <w:rPr>
                <w:w w:val="85"/>
                <w:sz w:val="23"/>
              </w:rPr>
              <w:t>Calidad del servicio.</w:t>
            </w:r>
          </w:p>
        </w:tc>
        <w:tc>
          <w:tcPr>
            <w:tcW w:w="3060" w:type="dxa"/>
            <w:tcBorders>
              <w:top w:val="single" w:sz="6" w:space="0" w:color="000000"/>
              <w:left w:val="single" w:sz="6" w:space="0" w:color="000000"/>
              <w:bottom w:val="single" w:sz="6" w:space="0" w:color="000000"/>
              <w:right w:val="single" w:sz="6" w:space="0" w:color="000000"/>
            </w:tcBorders>
          </w:tcPr>
          <w:p>
            <w:pPr>
              <w:pStyle w:val="TableParagraph"/>
              <w:tabs>
                <w:tab w:pos="731" w:val="left" w:leader="none"/>
                <w:tab w:pos="2214" w:val="left" w:leader="none"/>
                <w:tab w:pos="2702" w:val="left" w:leader="none"/>
              </w:tabs>
              <w:spacing w:line="230" w:lineRule="auto"/>
              <w:ind w:left="89" w:right="88"/>
              <w:rPr>
                <w:sz w:val="23"/>
              </w:rPr>
            </w:pPr>
            <w:r>
              <w:rPr>
                <w:w w:val="90"/>
                <w:sz w:val="23"/>
              </w:rPr>
              <w:t>El </w:t>
            </w:r>
            <w:r>
              <w:rPr>
                <w:spacing w:val="2"/>
                <w:w w:val="90"/>
                <w:sz w:val="23"/>
              </w:rPr>
              <w:t>grado </w:t>
            </w:r>
            <w:r>
              <w:rPr>
                <w:w w:val="90"/>
                <w:sz w:val="23"/>
              </w:rPr>
              <w:t>de </w:t>
            </w:r>
            <w:r>
              <w:rPr>
                <w:spacing w:val="2"/>
                <w:w w:val="90"/>
                <w:sz w:val="23"/>
              </w:rPr>
              <w:t>discrepancia </w:t>
            </w:r>
            <w:r>
              <w:rPr>
                <w:spacing w:val="3"/>
                <w:w w:val="90"/>
                <w:sz w:val="23"/>
              </w:rPr>
              <w:t>entre </w:t>
            </w:r>
            <w:r>
              <w:rPr>
                <w:w w:val="95"/>
                <w:sz w:val="23"/>
              </w:rPr>
              <w:t>las</w:t>
              <w:tab/>
            </w:r>
            <w:r>
              <w:rPr>
                <w:w w:val="90"/>
                <w:sz w:val="23"/>
              </w:rPr>
              <w:t>expectativas</w:t>
              <w:tab/>
            </w:r>
            <w:r>
              <w:rPr>
                <w:w w:val="95"/>
                <w:sz w:val="23"/>
              </w:rPr>
              <w:t>y</w:t>
              <w:tab/>
            </w:r>
            <w:r>
              <w:rPr>
                <w:spacing w:val="2"/>
                <w:w w:val="80"/>
                <w:sz w:val="23"/>
              </w:rPr>
              <w:t>las</w:t>
            </w:r>
          </w:p>
          <w:p>
            <w:pPr>
              <w:pStyle w:val="TableParagraph"/>
              <w:spacing w:line="256" w:lineRule="exact" w:before="33"/>
              <w:ind w:left="89"/>
              <w:rPr>
                <w:sz w:val="23"/>
              </w:rPr>
            </w:pPr>
            <w:r>
              <w:rPr>
                <w:w w:val="85"/>
                <w:sz w:val="23"/>
              </w:rPr>
              <w:t>percepciones del cliente ante un </w:t>
            </w:r>
            <w:r>
              <w:rPr>
                <w:w w:val="95"/>
                <w:sz w:val="23"/>
              </w:rPr>
              <w:t>servicio.</w:t>
            </w:r>
          </w:p>
        </w:tc>
        <w:tc>
          <w:tcPr>
            <w:tcW w:w="2918" w:type="dxa"/>
            <w:tcBorders>
              <w:top w:val="single" w:sz="6" w:space="0" w:color="000000"/>
              <w:left w:val="single" w:sz="6" w:space="0" w:color="000000"/>
              <w:bottom w:val="single" w:sz="6" w:space="0" w:color="000000"/>
            </w:tcBorders>
          </w:tcPr>
          <w:p>
            <w:pPr>
              <w:pStyle w:val="TableParagraph"/>
              <w:numPr>
                <w:ilvl w:val="0"/>
                <w:numId w:val="26"/>
              </w:numPr>
              <w:tabs>
                <w:tab w:pos="464" w:val="left" w:leader="none"/>
                <w:tab w:pos="465" w:val="left" w:leader="none"/>
              </w:tabs>
              <w:spacing w:line="261" w:lineRule="exact" w:before="0" w:after="0"/>
              <w:ind w:left="465" w:right="0" w:hanging="345"/>
              <w:jc w:val="left"/>
              <w:rPr>
                <w:sz w:val="23"/>
              </w:rPr>
            </w:pPr>
            <w:r>
              <w:rPr>
                <w:w w:val="85"/>
                <w:sz w:val="23"/>
              </w:rPr>
              <w:t>22</w:t>
            </w:r>
            <w:r>
              <w:rPr>
                <w:spacing w:val="-38"/>
                <w:w w:val="85"/>
                <w:sz w:val="23"/>
              </w:rPr>
              <w:t> </w:t>
            </w:r>
            <w:r>
              <w:rPr>
                <w:w w:val="85"/>
                <w:sz w:val="23"/>
              </w:rPr>
              <w:t>ítems</w:t>
            </w:r>
            <w:r>
              <w:rPr>
                <w:spacing w:val="-34"/>
                <w:w w:val="85"/>
                <w:sz w:val="23"/>
              </w:rPr>
              <w:t> </w:t>
            </w:r>
            <w:r>
              <w:rPr>
                <w:w w:val="85"/>
                <w:sz w:val="23"/>
              </w:rPr>
              <w:t>SERVQUAL.</w:t>
            </w:r>
          </w:p>
          <w:p>
            <w:pPr>
              <w:pStyle w:val="TableParagraph"/>
              <w:numPr>
                <w:ilvl w:val="0"/>
                <w:numId w:val="26"/>
              </w:numPr>
              <w:tabs>
                <w:tab w:pos="464" w:val="left" w:leader="none"/>
                <w:tab w:pos="465" w:val="left" w:leader="none"/>
              </w:tabs>
              <w:spacing w:line="242" w:lineRule="auto" w:before="3" w:after="0"/>
              <w:ind w:left="465" w:right="64" w:hanging="345"/>
              <w:jc w:val="left"/>
              <w:rPr>
                <w:sz w:val="23"/>
              </w:rPr>
            </w:pPr>
            <w:r>
              <w:rPr>
                <w:spacing w:val="3"/>
                <w:w w:val="90"/>
                <w:sz w:val="23"/>
              </w:rPr>
              <w:t>Medida</w:t>
            </w:r>
            <w:r>
              <w:rPr>
                <w:spacing w:val="-27"/>
                <w:w w:val="90"/>
                <w:sz w:val="23"/>
              </w:rPr>
              <w:t> </w:t>
            </w:r>
            <w:r>
              <w:rPr>
                <w:spacing w:val="2"/>
                <w:w w:val="90"/>
                <w:sz w:val="23"/>
              </w:rPr>
              <w:t>por</w:t>
            </w:r>
            <w:r>
              <w:rPr>
                <w:spacing w:val="-27"/>
                <w:w w:val="90"/>
                <w:sz w:val="23"/>
              </w:rPr>
              <w:t> </w:t>
            </w:r>
            <w:r>
              <w:rPr>
                <w:spacing w:val="2"/>
                <w:w w:val="90"/>
                <w:sz w:val="23"/>
              </w:rPr>
              <w:t>una</w:t>
            </w:r>
            <w:r>
              <w:rPr>
                <w:spacing w:val="-27"/>
                <w:w w:val="90"/>
                <w:sz w:val="23"/>
              </w:rPr>
              <w:t> </w:t>
            </w:r>
            <w:r>
              <w:rPr>
                <w:spacing w:val="3"/>
                <w:w w:val="90"/>
                <w:sz w:val="23"/>
              </w:rPr>
              <w:t>escala</w:t>
            </w:r>
            <w:r>
              <w:rPr>
                <w:spacing w:val="-27"/>
                <w:w w:val="90"/>
                <w:sz w:val="23"/>
              </w:rPr>
              <w:t> </w:t>
            </w:r>
            <w:r>
              <w:rPr>
                <w:spacing w:val="4"/>
                <w:w w:val="90"/>
                <w:sz w:val="23"/>
              </w:rPr>
              <w:t>de </w:t>
            </w:r>
            <w:r>
              <w:rPr>
                <w:w w:val="90"/>
                <w:sz w:val="23"/>
              </w:rPr>
              <w:t>Likert</w:t>
            </w:r>
            <w:r>
              <w:rPr>
                <w:spacing w:val="-32"/>
                <w:w w:val="90"/>
                <w:sz w:val="23"/>
              </w:rPr>
              <w:t> </w:t>
            </w:r>
            <w:r>
              <w:rPr>
                <w:w w:val="90"/>
                <w:sz w:val="23"/>
              </w:rPr>
              <w:t>de</w:t>
            </w:r>
            <w:r>
              <w:rPr>
                <w:spacing w:val="-32"/>
                <w:w w:val="90"/>
                <w:sz w:val="23"/>
              </w:rPr>
              <w:t> </w:t>
            </w:r>
            <w:r>
              <w:rPr>
                <w:w w:val="90"/>
                <w:sz w:val="23"/>
              </w:rPr>
              <w:t>5</w:t>
            </w:r>
            <w:r>
              <w:rPr>
                <w:spacing w:val="-32"/>
                <w:w w:val="90"/>
                <w:sz w:val="23"/>
              </w:rPr>
              <w:t> </w:t>
            </w:r>
            <w:r>
              <w:rPr>
                <w:w w:val="90"/>
                <w:sz w:val="23"/>
              </w:rPr>
              <w:t>puntos.</w:t>
            </w:r>
          </w:p>
        </w:tc>
      </w:tr>
      <w:tr>
        <w:trPr>
          <w:trHeight w:val="1965" w:hRule="exact"/>
        </w:trPr>
        <w:tc>
          <w:tcPr>
            <w:tcW w:w="2738" w:type="dxa"/>
            <w:tcBorders>
              <w:top w:val="single" w:sz="6" w:space="0" w:color="000000"/>
              <w:bottom w:val="thickThinMediumGap" w:sz="15" w:space="0" w:color="000000"/>
              <w:right w:val="single" w:sz="6" w:space="0" w:color="000000"/>
            </w:tcBorders>
          </w:tcPr>
          <w:p>
            <w:pPr>
              <w:pStyle w:val="TableParagraph"/>
              <w:ind w:left="75"/>
              <w:rPr>
                <w:sz w:val="23"/>
              </w:rPr>
            </w:pPr>
            <w:r>
              <w:rPr>
                <w:w w:val="85"/>
                <w:sz w:val="23"/>
              </w:rPr>
              <w:t>Lealtad del cliente.</w:t>
            </w:r>
          </w:p>
        </w:tc>
        <w:tc>
          <w:tcPr>
            <w:tcW w:w="3060" w:type="dxa"/>
            <w:tcBorders>
              <w:top w:val="single" w:sz="6" w:space="0" w:color="000000"/>
              <w:left w:val="single" w:sz="6" w:space="0" w:color="000000"/>
              <w:bottom w:val="thickThinMediumGap" w:sz="15" w:space="0" w:color="000000"/>
              <w:right w:val="single" w:sz="6" w:space="0" w:color="000000"/>
            </w:tcBorders>
          </w:tcPr>
          <w:p>
            <w:pPr>
              <w:pStyle w:val="TableParagraph"/>
              <w:tabs>
                <w:tab w:pos="1053" w:val="left" w:leader="none"/>
                <w:tab w:pos="1515" w:val="left" w:leader="none"/>
                <w:tab w:pos="2285" w:val="left" w:leader="none"/>
                <w:tab w:pos="2800" w:val="left" w:leader="none"/>
              </w:tabs>
              <w:spacing w:line="230" w:lineRule="auto"/>
              <w:ind w:left="89" w:right="79"/>
              <w:rPr>
                <w:sz w:val="23"/>
              </w:rPr>
            </w:pPr>
            <w:r>
              <w:rPr>
                <w:w w:val="90"/>
                <w:sz w:val="23"/>
              </w:rPr>
              <w:t>Relación</w:t>
              <w:tab/>
            </w:r>
            <w:r>
              <w:rPr>
                <w:w w:val="95"/>
                <w:sz w:val="23"/>
              </w:rPr>
              <w:t>del</w:t>
              <w:tab/>
              <w:t>cliente</w:t>
              <w:tab/>
              <w:t>con</w:t>
              <w:tab/>
            </w:r>
            <w:r>
              <w:rPr>
                <w:w w:val="90"/>
                <w:sz w:val="23"/>
              </w:rPr>
              <w:t>la empresa</w:t>
            </w:r>
            <w:r>
              <w:rPr>
                <w:spacing w:val="-38"/>
                <w:w w:val="90"/>
                <w:sz w:val="23"/>
              </w:rPr>
              <w:t> </w:t>
            </w:r>
            <w:r>
              <w:rPr>
                <w:w w:val="90"/>
                <w:sz w:val="23"/>
              </w:rPr>
              <w:t>en</w:t>
            </w:r>
            <w:r>
              <w:rPr>
                <w:spacing w:val="-38"/>
                <w:w w:val="90"/>
                <w:sz w:val="23"/>
              </w:rPr>
              <w:t> </w:t>
            </w:r>
            <w:r>
              <w:rPr>
                <w:w w:val="90"/>
                <w:sz w:val="23"/>
              </w:rPr>
              <w:t>la</w:t>
            </w:r>
            <w:r>
              <w:rPr>
                <w:spacing w:val="-38"/>
                <w:w w:val="90"/>
                <w:sz w:val="23"/>
              </w:rPr>
              <w:t> </w:t>
            </w:r>
            <w:r>
              <w:rPr>
                <w:w w:val="90"/>
                <w:sz w:val="23"/>
              </w:rPr>
              <w:t>cual</w:t>
            </w:r>
            <w:r>
              <w:rPr>
                <w:spacing w:val="-38"/>
                <w:w w:val="90"/>
                <w:sz w:val="23"/>
              </w:rPr>
              <w:t> </w:t>
            </w:r>
            <w:r>
              <w:rPr>
                <w:w w:val="90"/>
                <w:sz w:val="23"/>
              </w:rPr>
              <w:t>no</w:t>
            </w:r>
            <w:r>
              <w:rPr>
                <w:spacing w:val="-38"/>
                <w:w w:val="90"/>
                <w:sz w:val="23"/>
              </w:rPr>
              <w:t> </w:t>
            </w:r>
            <w:r>
              <w:rPr>
                <w:w w:val="90"/>
                <w:sz w:val="23"/>
              </w:rPr>
              <w:t>existen</w:t>
            </w:r>
            <w:r>
              <w:rPr>
                <w:spacing w:val="-38"/>
                <w:w w:val="90"/>
                <w:sz w:val="23"/>
              </w:rPr>
              <w:t> </w:t>
            </w:r>
            <w:r>
              <w:rPr>
                <w:w w:val="90"/>
                <w:sz w:val="23"/>
              </w:rPr>
              <w:t>las</w:t>
            </w:r>
          </w:p>
          <w:p>
            <w:pPr>
              <w:pStyle w:val="TableParagraph"/>
              <w:spacing w:line="240" w:lineRule="auto" w:before="22"/>
              <w:ind w:left="89"/>
              <w:rPr>
                <w:sz w:val="23"/>
              </w:rPr>
            </w:pPr>
            <w:r>
              <w:rPr>
                <w:w w:val="85"/>
                <w:sz w:val="23"/>
              </w:rPr>
              <w:t>determinaciones unilaterales.</w:t>
            </w:r>
          </w:p>
        </w:tc>
        <w:tc>
          <w:tcPr>
            <w:tcW w:w="2918" w:type="dxa"/>
            <w:tcBorders>
              <w:top w:val="single" w:sz="6" w:space="0" w:color="000000"/>
              <w:left w:val="single" w:sz="6" w:space="0" w:color="000000"/>
              <w:bottom w:val="thickThinMediumGap" w:sz="15" w:space="0" w:color="000000"/>
            </w:tcBorders>
          </w:tcPr>
          <w:p>
            <w:pPr>
              <w:pStyle w:val="TableParagraph"/>
              <w:numPr>
                <w:ilvl w:val="0"/>
                <w:numId w:val="27"/>
              </w:numPr>
              <w:tabs>
                <w:tab w:pos="464" w:val="left" w:leader="none"/>
                <w:tab w:pos="465" w:val="left" w:leader="none"/>
              </w:tabs>
              <w:spacing w:line="256" w:lineRule="exact" w:before="5" w:after="0"/>
              <w:ind w:left="465" w:right="53" w:hanging="345"/>
              <w:jc w:val="left"/>
              <w:rPr>
                <w:sz w:val="23"/>
              </w:rPr>
            </w:pPr>
            <w:r>
              <w:rPr>
                <w:w w:val="90"/>
                <w:sz w:val="23"/>
              </w:rPr>
              <w:t>9</w:t>
            </w:r>
            <w:r>
              <w:rPr>
                <w:spacing w:val="-38"/>
                <w:w w:val="90"/>
                <w:sz w:val="23"/>
              </w:rPr>
              <w:t> </w:t>
            </w:r>
            <w:r>
              <w:rPr>
                <w:w w:val="90"/>
                <w:sz w:val="23"/>
              </w:rPr>
              <w:t>ítems</w:t>
            </w:r>
            <w:r>
              <w:rPr>
                <w:spacing w:val="-38"/>
                <w:w w:val="90"/>
                <w:sz w:val="23"/>
              </w:rPr>
              <w:t> </w:t>
            </w:r>
            <w:r>
              <w:rPr>
                <w:w w:val="90"/>
                <w:sz w:val="23"/>
              </w:rPr>
              <w:t>para</w:t>
            </w:r>
            <w:r>
              <w:rPr>
                <w:spacing w:val="-38"/>
                <w:w w:val="90"/>
                <w:sz w:val="23"/>
              </w:rPr>
              <w:t> </w:t>
            </w:r>
            <w:r>
              <w:rPr>
                <w:w w:val="90"/>
                <w:sz w:val="23"/>
              </w:rPr>
              <w:t>actitud</w:t>
            </w:r>
            <w:r>
              <w:rPr>
                <w:spacing w:val="-38"/>
                <w:w w:val="90"/>
                <w:sz w:val="23"/>
              </w:rPr>
              <w:t> </w:t>
            </w:r>
            <w:r>
              <w:rPr>
                <w:w w:val="90"/>
                <w:sz w:val="23"/>
              </w:rPr>
              <w:t>leal</w:t>
            </w:r>
            <w:r>
              <w:rPr>
                <w:spacing w:val="-38"/>
                <w:w w:val="90"/>
                <w:sz w:val="23"/>
              </w:rPr>
              <w:t> </w:t>
            </w:r>
            <w:r>
              <w:rPr>
                <w:w w:val="90"/>
                <w:sz w:val="23"/>
              </w:rPr>
              <w:t>del </w:t>
            </w:r>
            <w:r>
              <w:rPr>
                <w:spacing w:val="3"/>
                <w:w w:val="95"/>
                <w:sz w:val="23"/>
              </w:rPr>
              <w:t>cliente.</w:t>
            </w:r>
          </w:p>
          <w:p>
            <w:pPr>
              <w:pStyle w:val="TableParagraph"/>
              <w:numPr>
                <w:ilvl w:val="0"/>
                <w:numId w:val="27"/>
              </w:numPr>
              <w:tabs>
                <w:tab w:pos="464" w:val="left" w:leader="none"/>
                <w:tab w:pos="466" w:val="left" w:leader="none"/>
              </w:tabs>
              <w:spacing w:line="256" w:lineRule="exact" w:before="44" w:after="0"/>
              <w:ind w:left="465" w:right="54" w:hanging="345"/>
              <w:jc w:val="left"/>
              <w:rPr>
                <w:sz w:val="23"/>
              </w:rPr>
            </w:pPr>
            <w:r>
              <w:rPr>
                <w:w w:val="95"/>
                <w:sz w:val="23"/>
              </w:rPr>
              <w:t>3 ítems para comporta- </w:t>
            </w:r>
            <w:r>
              <w:rPr>
                <w:w w:val="85"/>
                <w:sz w:val="23"/>
              </w:rPr>
              <w:t>miento leal del</w:t>
            </w:r>
            <w:r>
              <w:rPr>
                <w:spacing w:val="-9"/>
                <w:w w:val="85"/>
                <w:sz w:val="23"/>
              </w:rPr>
              <w:t> </w:t>
            </w:r>
            <w:r>
              <w:rPr>
                <w:spacing w:val="2"/>
                <w:w w:val="85"/>
                <w:sz w:val="23"/>
              </w:rPr>
              <w:t>cliente.</w:t>
            </w:r>
          </w:p>
          <w:p>
            <w:pPr>
              <w:pStyle w:val="TableParagraph"/>
              <w:spacing w:line="242" w:lineRule="auto" w:before="2"/>
              <w:ind w:left="465" w:right="52" w:hanging="345"/>
              <w:rPr>
                <w:sz w:val="23"/>
              </w:rPr>
            </w:pPr>
            <w:r>
              <w:rPr>
                <w:rFonts w:ascii="Symbol" w:hAnsi="Symbol"/>
                <w:spacing w:val="-7"/>
                <w:w w:val="95"/>
                <w:sz w:val="23"/>
              </w:rPr>
              <w:t></w:t>
            </w:r>
            <w:r>
              <w:rPr>
                <w:rFonts w:ascii="Times New Roman" w:hAnsi="Times New Roman"/>
                <w:spacing w:val="4"/>
                <w:w w:val="95"/>
                <w:sz w:val="23"/>
              </w:rPr>
              <w:t> </w:t>
            </w:r>
            <w:r>
              <w:rPr>
                <w:spacing w:val="3"/>
                <w:w w:val="95"/>
                <w:sz w:val="23"/>
              </w:rPr>
              <w:t>Medida</w:t>
            </w:r>
            <w:r>
              <w:rPr>
                <w:spacing w:val="-34"/>
                <w:w w:val="95"/>
                <w:sz w:val="23"/>
              </w:rPr>
              <w:t> </w:t>
            </w:r>
            <w:r>
              <w:rPr>
                <w:spacing w:val="2"/>
                <w:w w:val="95"/>
                <w:sz w:val="23"/>
              </w:rPr>
              <w:t>por</w:t>
            </w:r>
            <w:r>
              <w:rPr>
                <w:spacing w:val="-34"/>
                <w:w w:val="95"/>
                <w:sz w:val="23"/>
              </w:rPr>
              <w:t> </w:t>
            </w:r>
            <w:r>
              <w:rPr>
                <w:spacing w:val="2"/>
                <w:w w:val="95"/>
                <w:sz w:val="23"/>
              </w:rPr>
              <w:t>una</w:t>
            </w:r>
            <w:r>
              <w:rPr>
                <w:spacing w:val="-34"/>
                <w:w w:val="95"/>
                <w:sz w:val="23"/>
              </w:rPr>
              <w:t> </w:t>
            </w:r>
            <w:r>
              <w:rPr>
                <w:spacing w:val="3"/>
                <w:w w:val="95"/>
                <w:sz w:val="23"/>
              </w:rPr>
              <w:t>escala</w:t>
            </w:r>
            <w:r>
              <w:rPr>
                <w:spacing w:val="-34"/>
                <w:w w:val="95"/>
                <w:sz w:val="23"/>
              </w:rPr>
              <w:t> </w:t>
            </w:r>
            <w:r>
              <w:rPr>
                <w:spacing w:val="4"/>
                <w:w w:val="95"/>
                <w:sz w:val="23"/>
              </w:rPr>
              <w:t>de </w:t>
            </w:r>
            <w:r>
              <w:rPr>
                <w:w w:val="90"/>
                <w:sz w:val="23"/>
              </w:rPr>
              <w:t>Likert</w:t>
            </w:r>
            <w:r>
              <w:rPr>
                <w:spacing w:val="-32"/>
                <w:w w:val="90"/>
                <w:sz w:val="23"/>
              </w:rPr>
              <w:t> </w:t>
            </w:r>
            <w:r>
              <w:rPr>
                <w:w w:val="90"/>
                <w:sz w:val="23"/>
              </w:rPr>
              <w:t>de</w:t>
            </w:r>
            <w:r>
              <w:rPr>
                <w:spacing w:val="-32"/>
                <w:w w:val="90"/>
                <w:sz w:val="23"/>
              </w:rPr>
              <w:t> </w:t>
            </w:r>
            <w:r>
              <w:rPr>
                <w:w w:val="90"/>
                <w:sz w:val="23"/>
              </w:rPr>
              <w:t>5</w:t>
            </w:r>
            <w:r>
              <w:rPr>
                <w:spacing w:val="-32"/>
                <w:w w:val="90"/>
                <w:sz w:val="23"/>
              </w:rPr>
              <w:t> </w:t>
            </w:r>
            <w:r>
              <w:rPr>
                <w:w w:val="90"/>
                <w:sz w:val="23"/>
              </w:rPr>
              <w:t>puntos.</w:t>
            </w:r>
          </w:p>
        </w:tc>
      </w:tr>
    </w:tbl>
    <w:p>
      <w:pPr>
        <w:spacing w:before="1"/>
        <w:ind w:left="2405" w:right="263" w:firstLine="0"/>
        <w:jc w:val="left"/>
        <w:rPr>
          <w:rFonts w:ascii="Arial" w:hAnsi="Arial"/>
          <w:i/>
          <w:sz w:val="19"/>
        </w:rPr>
      </w:pPr>
      <w:r>
        <w:rPr>
          <w:rFonts w:ascii="Arial" w:hAnsi="Arial"/>
          <w:i/>
          <w:w w:val="85"/>
          <w:sz w:val="19"/>
        </w:rPr>
        <w:t>Tabla #9. Definición conceptual y operacional de las variables</w:t>
      </w:r>
    </w:p>
    <w:p>
      <w:pPr>
        <w:pStyle w:val="BodyText"/>
        <w:rPr>
          <w:rFonts w:ascii="Arial"/>
          <w:i/>
          <w:sz w:val="18"/>
        </w:rPr>
      </w:pPr>
    </w:p>
    <w:p>
      <w:pPr>
        <w:pStyle w:val="BodyText"/>
        <w:rPr>
          <w:rFonts w:ascii="Arial"/>
          <w:i/>
          <w:sz w:val="18"/>
        </w:rPr>
      </w:pPr>
    </w:p>
    <w:p>
      <w:pPr>
        <w:pStyle w:val="BodyText"/>
        <w:rPr>
          <w:rFonts w:ascii="Arial"/>
          <w:i/>
          <w:sz w:val="18"/>
        </w:rPr>
      </w:pPr>
    </w:p>
    <w:p>
      <w:pPr>
        <w:pStyle w:val="BodyText"/>
        <w:spacing w:before="8"/>
        <w:rPr>
          <w:rFonts w:ascii="Arial"/>
          <w:i/>
          <w:sz w:val="17"/>
        </w:rPr>
      </w:pPr>
    </w:p>
    <w:p>
      <w:pPr>
        <w:pStyle w:val="Heading4"/>
        <w:numPr>
          <w:ilvl w:val="1"/>
          <w:numId w:val="24"/>
        </w:numPr>
        <w:tabs>
          <w:tab w:pos="747" w:val="left" w:leader="none"/>
        </w:tabs>
        <w:spacing w:line="240" w:lineRule="auto" w:before="0" w:after="0"/>
        <w:ind w:left="747" w:right="0" w:hanging="517"/>
        <w:jc w:val="both"/>
      </w:pPr>
      <w:bookmarkStart w:name="_TOC_250011" w:id="20"/>
      <w:r>
        <w:rPr/>
        <w:t>Marco</w:t>
      </w:r>
      <w:r>
        <w:rPr>
          <w:spacing w:val="26"/>
        </w:rPr>
        <w:t> </w:t>
      </w:r>
      <w:bookmarkEnd w:id="20"/>
      <w:r>
        <w:rPr/>
        <w:t>muestral.</w:t>
      </w:r>
    </w:p>
    <w:p>
      <w:pPr>
        <w:pStyle w:val="BodyText"/>
        <w:rPr>
          <w:b/>
          <w:sz w:val="22"/>
        </w:rPr>
      </w:pPr>
    </w:p>
    <w:p>
      <w:pPr>
        <w:pStyle w:val="BodyText"/>
        <w:spacing w:before="7"/>
        <w:rPr>
          <w:b/>
          <w:sz w:val="24"/>
        </w:rPr>
      </w:pPr>
    </w:p>
    <w:p>
      <w:pPr>
        <w:pStyle w:val="BodyText"/>
        <w:spacing w:line="362" w:lineRule="auto"/>
        <w:ind w:left="229" w:right="262"/>
        <w:jc w:val="both"/>
      </w:pPr>
      <w:r>
        <w:rPr/>
        <w:t>El estudio se deriva del análisis hecho del reporte del ABC de clientes de la microempresa Señales y Diseños S.A. de C. V., de los años 2000 y 2001. De estos reportes se tiene un total de 120 clientes rentables</w:t>
      </w:r>
      <w:r>
        <w:rPr>
          <w:position w:val="9"/>
          <w:sz w:val="16"/>
        </w:rPr>
        <w:t>1 </w:t>
      </w:r>
      <w:r>
        <w:rPr/>
        <w:t>que constituyen el marco muestral. Ver tabla #10.</w:t>
      </w:r>
    </w:p>
    <w:p>
      <w:pPr>
        <w:pStyle w:val="BodyText"/>
        <w:rPr>
          <w:sz w:val="20"/>
        </w:rPr>
      </w:pPr>
    </w:p>
    <w:p>
      <w:pPr>
        <w:pStyle w:val="BodyText"/>
        <w:spacing w:before="6"/>
        <w:rPr>
          <w:sz w:val="16"/>
        </w:rPr>
      </w:pPr>
    </w:p>
    <w:tbl>
      <w:tblPr>
        <w:tblW w:w="0" w:type="auto"/>
        <w:jc w:val="left"/>
        <w:tblInd w:w="14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623"/>
        <w:gridCol w:w="4185"/>
        <w:gridCol w:w="1920"/>
        <w:gridCol w:w="1050"/>
        <w:gridCol w:w="878"/>
      </w:tblGrid>
      <w:tr>
        <w:trPr>
          <w:trHeight w:val="233" w:hRule="exact"/>
        </w:trPr>
        <w:tc>
          <w:tcPr>
            <w:tcW w:w="623" w:type="dxa"/>
            <w:tcBorders>
              <w:bottom w:val="single" w:sz="6" w:space="0" w:color="000000"/>
              <w:right w:val="single" w:sz="6" w:space="0" w:color="000000"/>
            </w:tcBorders>
            <w:shd w:val="clear" w:color="auto" w:fill="CCCCCC"/>
          </w:tcPr>
          <w:p>
            <w:pPr>
              <w:pStyle w:val="TableParagraph"/>
              <w:spacing w:line="171" w:lineRule="exact"/>
              <w:ind w:right="148"/>
              <w:jc w:val="right"/>
              <w:rPr>
                <w:b/>
                <w:sz w:val="17"/>
              </w:rPr>
            </w:pPr>
            <w:r>
              <w:rPr>
                <w:b/>
                <w:w w:val="85"/>
                <w:sz w:val="17"/>
              </w:rPr>
              <w:t>Cve</w:t>
            </w:r>
          </w:p>
        </w:tc>
        <w:tc>
          <w:tcPr>
            <w:tcW w:w="4185" w:type="dxa"/>
            <w:tcBorders>
              <w:left w:val="single" w:sz="6" w:space="0" w:color="000000"/>
              <w:bottom w:val="single" w:sz="6" w:space="0" w:color="000000"/>
              <w:right w:val="single" w:sz="6" w:space="0" w:color="000000"/>
            </w:tcBorders>
            <w:shd w:val="clear" w:color="auto" w:fill="CCCCCC"/>
          </w:tcPr>
          <w:p>
            <w:pPr>
              <w:pStyle w:val="TableParagraph"/>
              <w:spacing w:line="171" w:lineRule="exact"/>
              <w:ind w:left="1335"/>
              <w:rPr>
                <w:b/>
                <w:sz w:val="17"/>
              </w:rPr>
            </w:pPr>
            <w:r>
              <w:rPr>
                <w:b/>
                <w:w w:val="85"/>
                <w:sz w:val="17"/>
              </w:rPr>
              <w:t>Nombre de la empresa</w:t>
            </w:r>
          </w:p>
        </w:tc>
        <w:tc>
          <w:tcPr>
            <w:tcW w:w="1920" w:type="dxa"/>
            <w:tcBorders>
              <w:left w:val="single" w:sz="6" w:space="0" w:color="000000"/>
              <w:bottom w:val="single" w:sz="6" w:space="0" w:color="000000"/>
              <w:right w:val="single" w:sz="6" w:space="0" w:color="000000"/>
            </w:tcBorders>
            <w:shd w:val="clear" w:color="auto" w:fill="CCCCCC"/>
          </w:tcPr>
          <w:p>
            <w:pPr>
              <w:pStyle w:val="TableParagraph"/>
              <w:spacing w:line="171" w:lineRule="exact"/>
              <w:ind w:left="50" w:right="35"/>
              <w:jc w:val="center"/>
              <w:rPr>
                <w:b/>
                <w:sz w:val="17"/>
              </w:rPr>
            </w:pPr>
            <w:r>
              <w:rPr>
                <w:b/>
                <w:w w:val="95"/>
                <w:sz w:val="17"/>
              </w:rPr>
              <w:t>Contacto</w:t>
            </w:r>
          </w:p>
        </w:tc>
        <w:tc>
          <w:tcPr>
            <w:tcW w:w="1050" w:type="dxa"/>
            <w:tcBorders>
              <w:left w:val="single" w:sz="6" w:space="0" w:color="000000"/>
              <w:bottom w:val="single" w:sz="6" w:space="0" w:color="000000"/>
              <w:right w:val="single" w:sz="6" w:space="0" w:color="000000"/>
            </w:tcBorders>
            <w:shd w:val="clear" w:color="auto" w:fill="CCCCCC"/>
          </w:tcPr>
          <w:p>
            <w:pPr>
              <w:pStyle w:val="TableParagraph"/>
              <w:spacing w:line="171" w:lineRule="exact"/>
              <w:ind w:left="4"/>
              <w:jc w:val="center"/>
              <w:rPr>
                <w:b/>
                <w:sz w:val="17"/>
              </w:rPr>
            </w:pPr>
            <w:r>
              <w:rPr>
                <w:b/>
                <w:w w:val="84"/>
                <w:sz w:val="17"/>
              </w:rPr>
              <w:t>$</w:t>
            </w:r>
          </w:p>
        </w:tc>
        <w:tc>
          <w:tcPr>
            <w:tcW w:w="878" w:type="dxa"/>
            <w:tcBorders>
              <w:left w:val="single" w:sz="6" w:space="0" w:color="000000"/>
              <w:bottom w:val="single" w:sz="6" w:space="0" w:color="000000"/>
            </w:tcBorders>
            <w:shd w:val="clear" w:color="auto" w:fill="CCCCCC"/>
          </w:tcPr>
          <w:p>
            <w:pPr>
              <w:pStyle w:val="TableParagraph"/>
              <w:spacing w:line="171" w:lineRule="exact"/>
              <w:ind w:right="164"/>
              <w:jc w:val="right"/>
              <w:rPr>
                <w:b/>
                <w:sz w:val="17"/>
              </w:rPr>
            </w:pPr>
            <w:r>
              <w:rPr>
                <w:b/>
                <w:w w:val="80"/>
                <w:sz w:val="17"/>
              </w:rPr>
              <w:t>Cliente</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9"/>
              <w:jc w:val="right"/>
              <w:rPr>
                <w:sz w:val="17"/>
              </w:rPr>
            </w:pPr>
            <w:r>
              <w:rPr>
                <w:w w:val="80"/>
                <w:sz w:val="17"/>
              </w:rPr>
              <w:t>0018</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4"/>
              <w:rPr>
                <w:sz w:val="17"/>
              </w:rPr>
            </w:pPr>
            <w:r>
              <w:rPr>
                <w:w w:val="90"/>
                <w:sz w:val="17"/>
              </w:rPr>
              <w:t>FÁBRICA DE GALLETAS LA MODERNA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4"/>
              <w:rPr>
                <w:sz w:val="17"/>
              </w:rPr>
            </w:pPr>
            <w:r>
              <w:rPr>
                <w:w w:val="85"/>
                <w:sz w:val="17"/>
              </w:rPr>
              <w:t>Ing. Francisco Vega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11,781.18</w:t>
            </w:r>
          </w:p>
        </w:tc>
        <w:tc>
          <w:tcPr>
            <w:tcW w:w="878" w:type="dxa"/>
            <w:tcBorders>
              <w:top w:val="single" w:sz="6" w:space="0" w:color="000000"/>
              <w:left w:val="single" w:sz="6" w:space="0" w:color="000000"/>
              <w:bottom w:val="single" w:sz="6" w:space="0" w:color="000000"/>
            </w:tcBorders>
          </w:tcPr>
          <w:p>
            <w:pPr>
              <w:pStyle w:val="TableParagraph"/>
              <w:spacing w:line="171" w:lineRule="exact"/>
              <w:ind w:right="119"/>
              <w:jc w:val="right"/>
              <w:rPr>
                <w:sz w:val="17"/>
              </w:rPr>
            </w:pPr>
            <w:r>
              <w:rPr>
                <w:w w:val="80"/>
                <w:sz w:val="17"/>
              </w:rPr>
              <w:t>Constante</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9"/>
              <w:jc w:val="right"/>
              <w:rPr>
                <w:sz w:val="17"/>
              </w:rPr>
            </w:pPr>
            <w:r>
              <w:rPr>
                <w:w w:val="80"/>
                <w:sz w:val="17"/>
              </w:rPr>
              <w:t>0060</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4"/>
              <w:rPr>
                <w:sz w:val="17"/>
              </w:rPr>
            </w:pPr>
            <w:r>
              <w:rPr>
                <w:w w:val="90"/>
                <w:sz w:val="17"/>
              </w:rPr>
              <w:t>INSTITUTO CENCA S. C.</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4"/>
              <w:rPr>
                <w:sz w:val="17"/>
              </w:rPr>
            </w:pPr>
            <w:r>
              <w:rPr>
                <w:w w:val="85"/>
                <w:sz w:val="17"/>
              </w:rPr>
              <w:t>Lic. Georgina Fuentes</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31,886.24</w:t>
            </w:r>
          </w:p>
        </w:tc>
        <w:tc>
          <w:tcPr>
            <w:tcW w:w="878" w:type="dxa"/>
            <w:tcBorders>
              <w:top w:val="single" w:sz="6" w:space="0" w:color="000000"/>
              <w:left w:val="single" w:sz="6" w:space="0" w:color="000000"/>
              <w:bottom w:val="single" w:sz="6" w:space="0" w:color="000000"/>
            </w:tcBorders>
          </w:tcPr>
          <w:p>
            <w:pPr>
              <w:pStyle w:val="TableParagraph"/>
              <w:spacing w:line="171" w:lineRule="exact"/>
              <w:ind w:right="118"/>
              <w:jc w:val="right"/>
              <w:rPr>
                <w:sz w:val="17"/>
              </w:rPr>
            </w:pPr>
            <w:r>
              <w:rPr>
                <w:w w:val="80"/>
                <w:sz w:val="17"/>
              </w:rPr>
              <w:t>Constante</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9"/>
              <w:jc w:val="right"/>
              <w:rPr>
                <w:sz w:val="17"/>
              </w:rPr>
            </w:pPr>
            <w:r>
              <w:rPr>
                <w:w w:val="80"/>
                <w:sz w:val="17"/>
              </w:rPr>
              <w:t>0146</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4"/>
              <w:rPr>
                <w:sz w:val="17"/>
              </w:rPr>
            </w:pPr>
            <w:r>
              <w:rPr>
                <w:w w:val="90"/>
                <w:sz w:val="17"/>
              </w:rPr>
              <w:t>CONCRETOS DEL CENTRO,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4"/>
              <w:rPr>
                <w:sz w:val="17"/>
              </w:rPr>
            </w:pPr>
            <w:r>
              <w:rPr>
                <w:w w:val="85"/>
                <w:sz w:val="17"/>
              </w:rPr>
              <w:t>Ing. Carlos Argudín Leroy</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80,538.00</w:t>
            </w:r>
          </w:p>
        </w:tc>
        <w:tc>
          <w:tcPr>
            <w:tcW w:w="878" w:type="dxa"/>
            <w:tcBorders>
              <w:top w:val="single" w:sz="6" w:space="0" w:color="000000"/>
              <w:left w:val="single" w:sz="6" w:space="0" w:color="000000"/>
              <w:bottom w:val="single" w:sz="6" w:space="0" w:color="000000"/>
            </w:tcBorders>
          </w:tcPr>
          <w:p>
            <w:pPr>
              <w:pStyle w:val="TableParagraph"/>
              <w:spacing w:line="171" w:lineRule="exact"/>
              <w:ind w:right="118"/>
              <w:jc w:val="right"/>
              <w:rPr>
                <w:sz w:val="17"/>
              </w:rPr>
            </w:pPr>
            <w:r>
              <w:rPr>
                <w:w w:val="80"/>
                <w:sz w:val="17"/>
              </w:rPr>
              <w:t>Constante</w:t>
            </w:r>
          </w:p>
        </w:tc>
      </w:tr>
      <w:tr>
        <w:trPr>
          <w:trHeight w:val="210"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71" w:lineRule="exact"/>
              <w:ind w:right="209"/>
              <w:jc w:val="right"/>
              <w:rPr>
                <w:sz w:val="17"/>
              </w:rPr>
            </w:pPr>
            <w:r>
              <w:rPr>
                <w:w w:val="80"/>
                <w:sz w:val="17"/>
              </w:rPr>
              <w:t>0316</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90"/>
                <w:sz w:val="17"/>
              </w:rPr>
              <w:t>AEROBAL, S.A. DE C. V.</w:t>
            </w: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right="89"/>
              <w:jc w:val="right"/>
              <w:rPr>
                <w:sz w:val="17"/>
              </w:rPr>
            </w:pPr>
            <w:r>
              <w:rPr>
                <w:w w:val="80"/>
                <w:sz w:val="17"/>
              </w:rPr>
              <w:t>17,184.00</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71" w:lineRule="exact"/>
              <w:ind w:right="119"/>
              <w:jc w:val="right"/>
              <w:rPr>
                <w:sz w:val="17"/>
              </w:rPr>
            </w:pPr>
            <w:r>
              <w:rPr>
                <w:w w:val="80"/>
                <w:sz w:val="17"/>
              </w:rPr>
              <w:t>Constante</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9"/>
              <w:jc w:val="right"/>
              <w:rPr>
                <w:sz w:val="17"/>
              </w:rPr>
            </w:pPr>
            <w:r>
              <w:rPr>
                <w:w w:val="80"/>
                <w:sz w:val="17"/>
              </w:rPr>
              <w:t>0324</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4"/>
              <w:rPr>
                <w:sz w:val="17"/>
              </w:rPr>
            </w:pPr>
            <w:r>
              <w:rPr>
                <w:w w:val="90"/>
                <w:sz w:val="17"/>
              </w:rPr>
              <w:t>GATES RUBBER DE MÉXICO,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4"/>
              <w:rPr>
                <w:sz w:val="17"/>
              </w:rPr>
            </w:pPr>
            <w:r>
              <w:rPr>
                <w:w w:val="85"/>
                <w:sz w:val="17"/>
              </w:rPr>
              <w:t>Ing. Leopoldo Hernández</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20,960.00</w:t>
            </w:r>
          </w:p>
        </w:tc>
        <w:tc>
          <w:tcPr>
            <w:tcW w:w="878" w:type="dxa"/>
            <w:tcBorders>
              <w:top w:val="single" w:sz="6" w:space="0" w:color="000000"/>
              <w:left w:val="single" w:sz="6" w:space="0" w:color="000000"/>
              <w:bottom w:val="single" w:sz="6" w:space="0" w:color="000000"/>
            </w:tcBorders>
          </w:tcPr>
          <w:p>
            <w:pPr>
              <w:pStyle w:val="TableParagraph"/>
              <w:spacing w:line="171" w:lineRule="exact"/>
              <w:ind w:right="118"/>
              <w:jc w:val="right"/>
              <w:rPr>
                <w:sz w:val="17"/>
              </w:rPr>
            </w:pPr>
            <w:r>
              <w:rPr>
                <w:w w:val="80"/>
                <w:sz w:val="17"/>
              </w:rPr>
              <w:t>Constante</w:t>
            </w:r>
          </w:p>
        </w:tc>
      </w:tr>
      <w:tr>
        <w:trPr>
          <w:trHeight w:val="248" w:hRule="exact"/>
        </w:trPr>
        <w:tc>
          <w:tcPr>
            <w:tcW w:w="623" w:type="dxa"/>
            <w:tcBorders>
              <w:top w:val="single" w:sz="6" w:space="0" w:color="000000"/>
              <w:right w:val="single" w:sz="6" w:space="0" w:color="000000"/>
            </w:tcBorders>
            <w:shd w:val="clear" w:color="auto" w:fill="DFDFDF"/>
          </w:tcPr>
          <w:p>
            <w:pPr>
              <w:pStyle w:val="TableParagraph"/>
              <w:spacing w:line="171" w:lineRule="exact"/>
              <w:ind w:right="209"/>
              <w:jc w:val="right"/>
              <w:rPr>
                <w:sz w:val="17"/>
              </w:rPr>
            </w:pPr>
            <w:r>
              <w:rPr>
                <w:w w:val="80"/>
                <w:sz w:val="17"/>
              </w:rPr>
              <w:t>0400</w:t>
            </w:r>
          </w:p>
        </w:tc>
        <w:tc>
          <w:tcPr>
            <w:tcW w:w="4185" w:type="dxa"/>
            <w:tcBorders>
              <w:top w:val="single" w:sz="6" w:space="0" w:color="000000"/>
              <w:left w:val="single" w:sz="6" w:space="0" w:color="000000"/>
              <w:right w:val="single" w:sz="6" w:space="0" w:color="000000"/>
            </w:tcBorders>
            <w:shd w:val="clear" w:color="auto" w:fill="DFDFDF"/>
          </w:tcPr>
          <w:p>
            <w:pPr>
              <w:pStyle w:val="TableParagraph"/>
              <w:spacing w:line="171" w:lineRule="exact"/>
              <w:ind w:left="105"/>
              <w:rPr>
                <w:sz w:val="17"/>
              </w:rPr>
            </w:pPr>
            <w:r>
              <w:rPr>
                <w:w w:val="85"/>
                <w:sz w:val="17"/>
              </w:rPr>
              <w:t>GOBIERNO DEL ESTADO DE MÉXICO</w:t>
            </w:r>
          </w:p>
        </w:tc>
        <w:tc>
          <w:tcPr>
            <w:tcW w:w="1920" w:type="dxa"/>
            <w:tcBorders>
              <w:top w:val="single" w:sz="6" w:space="0" w:color="000000"/>
              <w:left w:val="single" w:sz="6" w:space="0" w:color="000000"/>
              <w:right w:val="single" w:sz="6" w:space="0" w:color="000000"/>
            </w:tcBorders>
            <w:shd w:val="clear" w:color="auto" w:fill="DFDFDF"/>
          </w:tcPr>
          <w:p>
            <w:pPr>
              <w:pStyle w:val="TableParagraph"/>
              <w:spacing w:line="171" w:lineRule="exact"/>
              <w:ind w:left="105"/>
              <w:rPr>
                <w:sz w:val="17"/>
              </w:rPr>
            </w:pPr>
            <w:r>
              <w:rPr>
                <w:w w:val="85"/>
                <w:sz w:val="17"/>
              </w:rPr>
              <w:t>Lic. Ernesto Álvarez</w:t>
            </w:r>
          </w:p>
        </w:tc>
        <w:tc>
          <w:tcPr>
            <w:tcW w:w="1050" w:type="dxa"/>
            <w:tcBorders>
              <w:top w:val="single" w:sz="6" w:space="0" w:color="000000"/>
              <w:left w:val="single" w:sz="6" w:space="0" w:color="000000"/>
              <w:right w:val="single" w:sz="6" w:space="0" w:color="000000"/>
            </w:tcBorders>
            <w:shd w:val="clear" w:color="auto" w:fill="DFDFDF"/>
          </w:tcPr>
          <w:p>
            <w:pPr>
              <w:pStyle w:val="TableParagraph"/>
              <w:spacing w:line="171" w:lineRule="exact"/>
              <w:ind w:right="89"/>
              <w:jc w:val="right"/>
              <w:rPr>
                <w:sz w:val="17"/>
              </w:rPr>
            </w:pPr>
            <w:r>
              <w:rPr>
                <w:w w:val="80"/>
                <w:sz w:val="17"/>
              </w:rPr>
              <w:t>26,900.05</w:t>
            </w:r>
          </w:p>
        </w:tc>
        <w:tc>
          <w:tcPr>
            <w:tcW w:w="878" w:type="dxa"/>
            <w:tcBorders>
              <w:top w:val="single" w:sz="6" w:space="0" w:color="000000"/>
              <w:left w:val="single" w:sz="6" w:space="0" w:color="000000"/>
            </w:tcBorders>
            <w:shd w:val="clear" w:color="auto" w:fill="DFDFDF"/>
          </w:tcPr>
          <w:p>
            <w:pPr>
              <w:pStyle w:val="TableParagraph"/>
              <w:spacing w:line="171" w:lineRule="exact"/>
              <w:ind w:right="119"/>
              <w:jc w:val="right"/>
              <w:rPr>
                <w:sz w:val="17"/>
              </w:rPr>
            </w:pPr>
            <w:r>
              <w:rPr>
                <w:w w:val="80"/>
                <w:sz w:val="17"/>
              </w:rPr>
              <w:t>Constante</w:t>
            </w:r>
          </w:p>
        </w:tc>
      </w:tr>
    </w:tbl>
    <w:p>
      <w:pPr>
        <w:spacing w:line="205" w:lineRule="exact" w:before="0"/>
        <w:ind w:left="230" w:right="263" w:firstLine="0"/>
        <w:jc w:val="center"/>
        <w:rPr>
          <w:rFonts w:ascii="Arial"/>
          <w:i/>
          <w:sz w:val="19"/>
        </w:rPr>
      </w:pPr>
      <w:r>
        <w:rPr>
          <w:rFonts w:ascii="Arial"/>
          <w:i/>
          <w:w w:val="85"/>
          <w:sz w:val="19"/>
        </w:rPr>
        <w:t>Tabla #10. Marco muestral</w:t>
      </w:r>
    </w:p>
    <w:p>
      <w:pPr>
        <w:pStyle w:val="BodyText"/>
        <w:rPr>
          <w:rFonts w:ascii="Arial"/>
          <w:i/>
          <w:sz w:val="10"/>
        </w:rPr>
      </w:pPr>
      <w:r>
        <w:rPr/>
        <w:pict>
          <v:line style="position:absolute;mso-position-horizontal-relative:page;mso-position-vertical-relative:paragraph;z-index:2440;mso-wrap-distance-left:0;mso-wrap-distance-right:0" from="82.5pt,8.111816pt" to="222pt,8.111816pt" stroked="true" strokeweight=".75pt" strokecolor="#000000">
            <w10:wrap type="topAndBottom"/>
          </v:line>
        </w:pict>
      </w:r>
    </w:p>
    <w:p>
      <w:pPr>
        <w:spacing w:before="77"/>
        <w:ind w:left="230" w:right="263" w:firstLine="0"/>
        <w:jc w:val="left"/>
        <w:rPr>
          <w:rFonts w:ascii="Arial" w:hAnsi="Arial"/>
          <w:sz w:val="19"/>
        </w:rPr>
      </w:pPr>
      <w:r>
        <w:rPr>
          <w:rFonts w:ascii="Arial" w:hAnsi="Arial"/>
          <w:w w:val="90"/>
          <w:position w:val="4"/>
          <w:sz w:val="13"/>
        </w:rPr>
        <w:t>1 </w:t>
      </w:r>
      <w:r>
        <w:rPr>
          <w:rFonts w:ascii="Arial" w:hAnsi="Arial"/>
          <w:w w:val="90"/>
          <w:sz w:val="19"/>
        </w:rPr>
        <w:t>Ibíd., p. 1.</w:t>
      </w:r>
    </w:p>
    <w:p>
      <w:pPr>
        <w:spacing w:after="0"/>
        <w:jc w:val="left"/>
        <w:rPr>
          <w:rFonts w:ascii="Arial" w:hAnsi="Arial"/>
          <w:sz w:val="19"/>
        </w:rPr>
        <w:sectPr>
          <w:pgSz w:w="11920" w:h="16840"/>
          <w:pgMar w:header="0" w:footer="1533" w:top="1600" w:bottom="1720" w:left="1420" w:right="1440"/>
        </w:sectPr>
      </w:pPr>
    </w:p>
    <w:p>
      <w:pPr>
        <w:pStyle w:val="BodyText"/>
        <w:rPr>
          <w:rFonts w:ascii="Arial"/>
          <w:sz w:val="20"/>
        </w:rPr>
      </w:pPr>
    </w:p>
    <w:p>
      <w:pPr>
        <w:pStyle w:val="BodyText"/>
        <w:spacing w:before="8"/>
        <w:rPr>
          <w:rFonts w:ascii="Arial"/>
          <w:sz w:val="21"/>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623"/>
        <w:gridCol w:w="4185"/>
        <w:gridCol w:w="1920"/>
        <w:gridCol w:w="1050"/>
        <w:gridCol w:w="878"/>
      </w:tblGrid>
      <w:tr>
        <w:trPr>
          <w:trHeight w:val="248" w:hRule="exact"/>
        </w:trPr>
        <w:tc>
          <w:tcPr>
            <w:tcW w:w="623" w:type="dxa"/>
            <w:tcBorders>
              <w:bottom w:val="single" w:sz="6" w:space="0" w:color="000000"/>
              <w:right w:val="single" w:sz="6" w:space="0" w:color="000000"/>
            </w:tcBorders>
            <w:shd w:val="clear" w:color="auto" w:fill="CCCCCC"/>
          </w:tcPr>
          <w:p>
            <w:pPr>
              <w:pStyle w:val="TableParagraph"/>
              <w:spacing w:line="171" w:lineRule="exact"/>
              <w:ind w:left="60" w:right="-8"/>
              <w:rPr>
                <w:b/>
                <w:sz w:val="17"/>
              </w:rPr>
            </w:pPr>
            <w:r>
              <w:rPr>
                <w:b/>
                <w:w w:val="95"/>
                <w:sz w:val="17"/>
              </w:rPr>
              <w:t>Cve</w:t>
            </w:r>
          </w:p>
        </w:tc>
        <w:tc>
          <w:tcPr>
            <w:tcW w:w="4185" w:type="dxa"/>
            <w:tcBorders>
              <w:left w:val="single" w:sz="6" w:space="0" w:color="000000"/>
              <w:bottom w:val="single" w:sz="6" w:space="0" w:color="000000"/>
              <w:right w:val="single" w:sz="6" w:space="0" w:color="000000"/>
            </w:tcBorders>
            <w:shd w:val="clear" w:color="auto" w:fill="CCCCCC"/>
          </w:tcPr>
          <w:p>
            <w:pPr>
              <w:pStyle w:val="TableParagraph"/>
              <w:spacing w:line="171" w:lineRule="exact"/>
              <w:ind w:left="105"/>
              <w:rPr>
                <w:b/>
                <w:sz w:val="17"/>
              </w:rPr>
            </w:pPr>
            <w:r>
              <w:rPr>
                <w:b/>
                <w:w w:val="85"/>
                <w:sz w:val="17"/>
              </w:rPr>
              <w:t>Nombre de la empresa</w:t>
            </w:r>
          </w:p>
        </w:tc>
        <w:tc>
          <w:tcPr>
            <w:tcW w:w="1920" w:type="dxa"/>
            <w:tcBorders>
              <w:left w:val="single" w:sz="6" w:space="0" w:color="000000"/>
              <w:bottom w:val="single" w:sz="6" w:space="0" w:color="000000"/>
              <w:right w:val="single" w:sz="6" w:space="0" w:color="000000"/>
            </w:tcBorders>
            <w:shd w:val="clear" w:color="auto" w:fill="CCCCCC"/>
          </w:tcPr>
          <w:p>
            <w:pPr>
              <w:pStyle w:val="TableParagraph"/>
              <w:spacing w:line="171" w:lineRule="exact"/>
              <w:ind w:left="105"/>
              <w:rPr>
                <w:b/>
                <w:sz w:val="17"/>
              </w:rPr>
            </w:pPr>
            <w:r>
              <w:rPr>
                <w:b/>
                <w:w w:val="95"/>
                <w:sz w:val="17"/>
              </w:rPr>
              <w:t>Contacto</w:t>
            </w:r>
          </w:p>
        </w:tc>
        <w:tc>
          <w:tcPr>
            <w:tcW w:w="1050" w:type="dxa"/>
            <w:tcBorders>
              <w:left w:val="single" w:sz="6" w:space="0" w:color="000000"/>
              <w:bottom w:val="single" w:sz="6" w:space="0" w:color="000000"/>
              <w:right w:val="single" w:sz="6" w:space="0" w:color="000000"/>
            </w:tcBorders>
            <w:shd w:val="clear" w:color="auto" w:fill="CCCCCC"/>
          </w:tcPr>
          <w:p>
            <w:pPr>
              <w:pStyle w:val="TableParagraph"/>
              <w:spacing w:line="171" w:lineRule="exact"/>
              <w:ind w:left="4"/>
              <w:jc w:val="center"/>
              <w:rPr>
                <w:b/>
                <w:sz w:val="17"/>
              </w:rPr>
            </w:pPr>
            <w:r>
              <w:rPr>
                <w:b/>
                <w:w w:val="84"/>
                <w:sz w:val="17"/>
              </w:rPr>
              <w:t>$</w:t>
            </w:r>
          </w:p>
        </w:tc>
        <w:tc>
          <w:tcPr>
            <w:tcW w:w="878" w:type="dxa"/>
            <w:tcBorders>
              <w:left w:val="single" w:sz="6" w:space="0" w:color="000000"/>
              <w:bottom w:val="single" w:sz="6" w:space="0" w:color="000000"/>
            </w:tcBorders>
            <w:shd w:val="clear" w:color="auto" w:fill="CCCCCC"/>
          </w:tcPr>
          <w:p>
            <w:pPr>
              <w:pStyle w:val="TableParagraph"/>
              <w:spacing w:line="171" w:lineRule="exact"/>
              <w:ind w:left="90"/>
              <w:rPr>
                <w:b/>
                <w:sz w:val="17"/>
              </w:rPr>
            </w:pPr>
            <w:r>
              <w:rPr>
                <w:b/>
                <w:w w:val="95"/>
                <w:sz w:val="17"/>
              </w:rPr>
              <w:t>Cliente</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0503</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MÁQUINAS BELTRÁN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Juan Díaz Pichardo</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8,247.00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0522</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COMISIÓN FEDERAL DE ELECTRICIDAD</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Lic. Alfredo García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7,720.00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0635</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CENTRO PATRONAL DEL ESTADO DE  MÉXICO</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Lic. Lourdes Guadarrama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12,052.00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19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0692</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MINERA TIZAPA,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Ing. Guadalupe Medina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104,428.15</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0748</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NEOBUS DE MÉXICO,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Adolfo Ríos</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81,958.00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0765</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POLIURETANOS,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C.P. Laura Novia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13,560.00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86" w:lineRule="exact"/>
              <w:ind w:left="60" w:right="-8"/>
              <w:rPr>
                <w:sz w:val="17"/>
              </w:rPr>
            </w:pPr>
            <w:r>
              <w:rPr>
                <w:w w:val="95"/>
                <w:sz w:val="17"/>
              </w:rPr>
              <w:t>0773</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90"/>
                <w:sz w:val="17"/>
              </w:rPr>
              <w:t>CONSTRUCTORA EBSA,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85"/>
                <w:sz w:val="17"/>
              </w:rPr>
              <w:t>Ing. Eduardo Bastida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right="88"/>
              <w:jc w:val="right"/>
              <w:rPr>
                <w:sz w:val="17"/>
              </w:rPr>
            </w:pPr>
            <w:r>
              <w:rPr>
                <w:w w:val="80"/>
                <w:sz w:val="17"/>
              </w:rPr>
              <w:t>33,284.00</w:t>
            </w:r>
          </w:p>
        </w:tc>
        <w:tc>
          <w:tcPr>
            <w:tcW w:w="878" w:type="dxa"/>
            <w:tcBorders>
              <w:top w:val="single" w:sz="6" w:space="0" w:color="000000"/>
              <w:left w:val="single" w:sz="6" w:space="0" w:color="000000"/>
              <w:bottom w:val="single" w:sz="6" w:space="0" w:color="000000"/>
            </w:tcBorders>
          </w:tcPr>
          <w:p>
            <w:pPr>
              <w:pStyle w:val="TableParagraph"/>
              <w:spacing w:line="186" w:lineRule="exact"/>
              <w:ind w:left="90"/>
              <w:rPr>
                <w:sz w:val="17"/>
              </w:rPr>
            </w:pPr>
            <w:r>
              <w:rPr>
                <w:spacing w:val="-5"/>
                <w:w w:val="95"/>
                <w:sz w:val="17"/>
              </w:rPr>
              <w:t>Constante</w:t>
            </w:r>
          </w:p>
        </w:tc>
      </w:tr>
      <w:tr>
        <w:trPr>
          <w:trHeight w:val="42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0867</w:t>
            </w:r>
          </w:p>
          <w:p>
            <w:pPr>
              <w:pStyle w:val="TableParagraph"/>
              <w:spacing w:line="240" w:lineRule="auto" w:before="14"/>
              <w:ind w:left="60" w:right="-8"/>
              <w:rPr>
                <w:sz w:val="17"/>
              </w:rPr>
            </w:pPr>
            <w:r>
              <w:rPr>
                <w:w w:val="95"/>
                <w:sz w:val="17"/>
              </w:rPr>
              <w:t>1028</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PROMOTORA MARCO, S.A. DE C. V.</w:t>
            </w:r>
          </w:p>
          <w:p>
            <w:pPr>
              <w:pStyle w:val="TableParagraph"/>
              <w:spacing w:line="240" w:lineRule="auto" w:before="14"/>
              <w:ind w:left="105"/>
              <w:rPr>
                <w:sz w:val="17"/>
              </w:rPr>
            </w:pPr>
            <w:r>
              <w:rPr>
                <w:w w:val="90"/>
                <w:sz w:val="17"/>
              </w:rPr>
              <w:t>BIMBO,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Arq. Barrueta</w:t>
            </w:r>
          </w:p>
          <w:p>
            <w:pPr>
              <w:pStyle w:val="TableParagraph"/>
              <w:spacing w:line="240" w:lineRule="auto" w:before="14"/>
              <w:ind w:left="105"/>
              <w:rPr>
                <w:sz w:val="17"/>
              </w:rPr>
            </w:pPr>
            <w:r>
              <w:rPr>
                <w:w w:val="85"/>
                <w:sz w:val="17"/>
              </w:rPr>
              <w:t>Sr. Mauricio Medina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345" w:right="-11"/>
              <w:rPr>
                <w:sz w:val="17"/>
              </w:rPr>
            </w:pPr>
            <w:r>
              <w:rPr>
                <w:w w:val="90"/>
                <w:sz w:val="17"/>
              </w:rPr>
              <w:t>89,943.00</w:t>
            </w:r>
          </w:p>
          <w:p>
            <w:pPr>
              <w:pStyle w:val="TableParagraph"/>
              <w:spacing w:line="240" w:lineRule="auto" w:before="14"/>
              <w:ind w:left="345" w:right="-11"/>
              <w:rPr>
                <w:sz w:val="17"/>
              </w:rPr>
            </w:pPr>
            <w:r>
              <w:rPr>
                <w:w w:val="90"/>
                <w:sz w:val="17"/>
              </w:rPr>
              <w:t>59,334.02</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p>
            <w:pPr>
              <w:pStyle w:val="TableParagraph"/>
              <w:spacing w:line="240" w:lineRule="auto" w:before="14"/>
              <w:ind w:left="90"/>
              <w:rPr>
                <w:sz w:val="17"/>
              </w:rPr>
            </w:pPr>
            <w:r>
              <w:rPr>
                <w:spacing w:val="-5"/>
                <w:w w:val="95"/>
                <w:sz w:val="17"/>
              </w:rPr>
              <w:t>Constante</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1241</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SEGUROS COMERCIAL AMÉRICA</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Noe Miranda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8,873.00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1285</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QUÍMICA APOLLO,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Lic. Claudia Hernández</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8,225.00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1456</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U.P.S. DE MÉXICO,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Carlo Magno Capetillo</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14,800.00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1491</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SEALY MATTERSS COMPANY MÉXICO, S. DE R.L. DE C.V.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Ing. Mario Bernal</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227,540.74</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1662</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ALPLA FÁBRICA DE PLÁSTICOS,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Lic. Martha Estrada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8,959.00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1759</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DGF MÉXICO,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C.P. Maricela Méndez</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28,238.00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1910</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SERVICIO DE ADMINISTRACIÓN TRIBUTARIA</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C.P. Iván Ruiz</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10,469.00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40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1942</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GANADEROS PRODUCTORES DE LECHE PURA, S.A.  DE</w:t>
            </w:r>
          </w:p>
          <w:p>
            <w:pPr>
              <w:pStyle w:val="TableParagraph"/>
              <w:spacing w:line="195" w:lineRule="exact"/>
              <w:ind w:left="105"/>
              <w:rPr>
                <w:sz w:val="17"/>
              </w:rPr>
            </w:pPr>
            <w:r>
              <w:rPr>
                <w:w w:val="90"/>
                <w:sz w:val="17"/>
              </w:rPr>
              <w:t>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Ing. Alfonso Salazar</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7,840.00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1958</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MOMATT,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Lic. Mario Antonio Aguilar</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65,314.00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86" w:lineRule="exact"/>
              <w:ind w:left="60" w:right="-8"/>
              <w:rPr>
                <w:sz w:val="17"/>
              </w:rPr>
            </w:pPr>
            <w:r>
              <w:rPr>
                <w:w w:val="95"/>
                <w:sz w:val="17"/>
              </w:rPr>
              <w:t>2012</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85"/>
                <w:sz w:val="17"/>
              </w:rPr>
              <w:t>JUNTA DE CAMINOS DEL ESTADO DE MÉXICO</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85"/>
                <w:sz w:val="17"/>
              </w:rPr>
              <w:t>Sr. Alfredo Montes</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right="88"/>
              <w:jc w:val="right"/>
              <w:rPr>
                <w:sz w:val="17"/>
              </w:rPr>
            </w:pPr>
            <w:r>
              <w:rPr>
                <w:w w:val="80"/>
                <w:sz w:val="17"/>
              </w:rPr>
              <w:t>79,482.86</w:t>
            </w:r>
          </w:p>
        </w:tc>
        <w:tc>
          <w:tcPr>
            <w:tcW w:w="878" w:type="dxa"/>
            <w:tcBorders>
              <w:top w:val="single" w:sz="6" w:space="0" w:color="000000"/>
              <w:left w:val="single" w:sz="6" w:space="0" w:color="000000"/>
              <w:bottom w:val="single" w:sz="6" w:space="0" w:color="000000"/>
            </w:tcBorders>
          </w:tcPr>
          <w:p>
            <w:pPr>
              <w:pStyle w:val="TableParagraph"/>
              <w:spacing w:line="186" w:lineRule="exact"/>
              <w:ind w:left="90"/>
              <w:rPr>
                <w:sz w:val="17"/>
              </w:rPr>
            </w:pPr>
            <w:r>
              <w:rPr>
                <w:spacing w:val="-5"/>
                <w:w w:val="95"/>
                <w:sz w:val="17"/>
              </w:rPr>
              <w:t>Constante</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2024</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SUPER BOL TOLUCA,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Raúl Fraire</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8,790.00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2069</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INDUSTRIAS KIRWOOD,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Ing. Alejandro Pacheco</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88,978.49</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2299</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SERVITUR GRAN CLAS,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Srita. Nancy</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18,730.00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2304</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FRIGO PANEL,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Ing. Víctor Calderón</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13,318.00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2305</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DIANA CONSTRUCCIONES,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Srita. Diana Bernal</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17,594.00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2339</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OPERADORA VILLA LOS SAUCES,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Lic. Jorge Iriarte</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15,176.01</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2348</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FRAMATOME CONNECTORS MÉXICO,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Srita. Jalid Salas</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25,074.70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2414</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WEMEX SUPERABRASIVOS, S. DE R. L.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Ing. Enrique Carrión</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15,449.30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2423</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RYDER CAPITAL,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Alberto Hernández</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11,980.75</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19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2468</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ALPLA MÉXICO,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Lic. Martha Estrada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24,392.52</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86" w:lineRule="exact"/>
              <w:ind w:left="60" w:right="-8"/>
              <w:rPr>
                <w:sz w:val="17"/>
              </w:rPr>
            </w:pPr>
            <w:r>
              <w:rPr>
                <w:w w:val="95"/>
                <w:sz w:val="17"/>
              </w:rPr>
              <w:t>2544</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90"/>
                <w:sz w:val="17"/>
              </w:rPr>
              <w:t>GRUPO ROHE,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85"/>
                <w:sz w:val="17"/>
              </w:rPr>
              <w:t>Sr. Alfredo Montes</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right="89"/>
              <w:jc w:val="right"/>
              <w:rPr>
                <w:sz w:val="17"/>
              </w:rPr>
            </w:pPr>
            <w:r>
              <w:rPr>
                <w:w w:val="80"/>
                <w:sz w:val="17"/>
              </w:rPr>
              <w:t>9,515.00</w:t>
            </w:r>
          </w:p>
        </w:tc>
        <w:tc>
          <w:tcPr>
            <w:tcW w:w="878" w:type="dxa"/>
            <w:tcBorders>
              <w:top w:val="single" w:sz="6" w:space="0" w:color="000000"/>
              <w:left w:val="single" w:sz="6" w:space="0" w:color="000000"/>
              <w:bottom w:val="single" w:sz="6" w:space="0" w:color="000000"/>
            </w:tcBorders>
          </w:tcPr>
          <w:p>
            <w:pPr>
              <w:pStyle w:val="TableParagraph"/>
              <w:spacing w:line="186" w:lineRule="exact"/>
              <w:ind w:left="90"/>
              <w:rPr>
                <w:sz w:val="17"/>
              </w:rPr>
            </w:pPr>
            <w:r>
              <w:rPr>
                <w:spacing w:val="-5"/>
                <w:w w:val="95"/>
                <w:sz w:val="17"/>
              </w:rPr>
              <w:t>Constante</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2560</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PROPIMEX,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Ing. Héctor Jesús Tristán</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132,623.46</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86" w:lineRule="exact"/>
              <w:ind w:left="60" w:right="-8"/>
              <w:rPr>
                <w:sz w:val="17"/>
              </w:rPr>
            </w:pPr>
            <w:r>
              <w:rPr>
                <w:w w:val="95"/>
                <w:sz w:val="17"/>
              </w:rPr>
              <w:t>2570</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90"/>
                <w:sz w:val="17"/>
              </w:rPr>
              <w:t>RENOLLAN DE TOLUCA,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85"/>
                <w:sz w:val="17"/>
              </w:rPr>
              <w:t>Sr. Federico Velásquez</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right="88"/>
              <w:jc w:val="right"/>
              <w:rPr>
                <w:sz w:val="17"/>
              </w:rPr>
            </w:pPr>
            <w:r>
              <w:rPr>
                <w:w w:val="80"/>
                <w:sz w:val="17"/>
              </w:rPr>
              <w:t>12,988.00</w:t>
            </w:r>
          </w:p>
        </w:tc>
        <w:tc>
          <w:tcPr>
            <w:tcW w:w="878" w:type="dxa"/>
            <w:tcBorders>
              <w:top w:val="single" w:sz="6" w:space="0" w:color="000000"/>
              <w:left w:val="single" w:sz="6" w:space="0" w:color="000000"/>
              <w:bottom w:val="single" w:sz="6" w:space="0" w:color="000000"/>
            </w:tcBorders>
          </w:tcPr>
          <w:p>
            <w:pPr>
              <w:pStyle w:val="TableParagraph"/>
              <w:spacing w:line="186" w:lineRule="exact"/>
              <w:ind w:left="90"/>
              <w:rPr>
                <w:sz w:val="17"/>
              </w:rPr>
            </w:pPr>
            <w:r>
              <w:rPr>
                <w:spacing w:val="-5"/>
                <w:w w:val="95"/>
                <w:sz w:val="17"/>
              </w:rPr>
              <w:t>Constante</w:t>
            </w:r>
          </w:p>
        </w:tc>
      </w:tr>
      <w:tr>
        <w:trPr>
          <w:trHeight w:val="40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2625</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CIA. MEXICANA DE PINTURAS INTERNACIONAL, S.A.  DE</w:t>
            </w:r>
          </w:p>
          <w:p>
            <w:pPr>
              <w:pStyle w:val="TableParagraph"/>
              <w:spacing w:line="195" w:lineRule="exact"/>
              <w:ind w:left="105"/>
              <w:rPr>
                <w:sz w:val="17"/>
              </w:rPr>
            </w:pPr>
            <w:r>
              <w:rPr>
                <w:w w:val="90"/>
                <w:sz w:val="17"/>
              </w:rPr>
              <w:t>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Srita. Nayeli Bernal</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8,680.00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spacing w:val="-5"/>
                <w:w w:val="95"/>
                <w:sz w:val="17"/>
              </w:rPr>
              <w:t>Constante</w:t>
            </w:r>
          </w:p>
        </w:tc>
      </w:tr>
      <w:tr>
        <w:trPr>
          <w:trHeight w:val="225"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71" w:lineRule="exact"/>
              <w:ind w:left="60" w:right="-8"/>
              <w:rPr>
                <w:sz w:val="17"/>
              </w:rPr>
            </w:pPr>
            <w:r>
              <w:rPr>
                <w:w w:val="95"/>
                <w:sz w:val="17"/>
              </w:rPr>
              <w:t>2629</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90"/>
                <w:sz w:val="17"/>
              </w:rPr>
              <w:t>CIA. ABASTECEDORA DE COMBUSTIBLE, S.A. DE C. V.</w:t>
            </w: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85"/>
                <w:sz w:val="17"/>
              </w:rPr>
              <w:t>Srita. Dellanira</w:t>
            </w: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right="89"/>
              <w:jc w:val="right"/>
              <w:rPr>
                <w:sz w:val="17"/>
              </w:rPr>
            </w:pPr>
            <w:r>
              <w:rPr>
                <w:w w:val="80"/>
                <w:sz w:val="17"/>
              </w:rPr>
              <w:t>7,787.50</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71" w:lineRule="exact"/>
              <w:ind w:left="90"/>
              <w:rPr>
                <w:sz w:val="17"/>
              </w:rPr>
            </w:pPr>
            <w:r>
              <w:rPr>
                <w:spacing w:val="-5"/>
                <w:w w:val="95"/>
                <w:sz w:val="17"/>
              </w:rPr>
              <w:t>Constante</w:t>
            </w:r>
          </w:p>
        </w:tc>
      </w:tr>
      <w:tr>
        <w:trPr>
          <w:trHeight w:val="210" w:hRule="exact"/>
        </w:trPr>
        <w:tc>
          <w:tcPr>
            <w:tcW w:w="623" w:type="dxa"/>
            <w:tcBorders>
              <w:top w:val="single" w:sz="6" w:space="0" w:color="000000"/>
              <w:bottom w:val="single" w:sz="6" w:space="0" w:color="000000"/>
              <w:right w:val="single" w:sz="6" w:space="0" w:color="000000"/>
            </w:tcBorders>
          </w:tcPr>
          <w:p>
            <w:pPr/>
          </w:p>
        </w:tc>
        <w:tc>
          <w:tcPr>
            <w:tcW w:w="4185" w:type="dxa"/>
            <w:tcBorders>
              <w:top w:val="single" w:sz="6" w:space="0" w:color="000000"/>
              <w:left w:val="single" w:sz="6" w:space="0" w:color="000000"/>
              <w:bottom w:val="single" w:sz="6" w:space="0" w:color="000000"/>
              <w:right w:val="single" w:sz="6" w:space="0" w:color="000000"/>
            </w:tcBorders>
          </w:tcPr>
          <w:p>
            <w:pPr/>
          </w:p>
        </w:tc>
        <w:tc>
          <w:tcPr>
            <w:tcW w:w="1920" w:type="dxa"/>
            <w:tcBorders>
              <w:top w:val="single" w:sz="6" w:space="0" w:color="000000"/>
              <w:left w:val="single" w:sz="6" w:space="0" w:color="000000"/>
              <w:bottom w:val="single" w:sz="6" w:space="0" w:color="000000"/>
              <w:right w:val="single" w:sz="6" w:space="0" w:color="000000"/>
            </w:tcBorders>
          </w:tcPr>
          <w:p>
            <w:pPr/>
          </w:p>
        </w:tc>
        <w:tc>
          <w:tcPr>
            <w:tcW w:w="1050" w:type="dxa"/>
            <w:tcBorders>
              <w:top w:val="single" w:sz="6" w:space="0" w:color="000000"/>
              <w:left w:val="single" w:sz="6" w:space="0" w:color="000000"/>
              <w:bottom w:val="single" w:sz="6" w:space="0" w:color="000000"/>
              <w:right w:val="single" w:sz="6" w:space="0" w:color="000000"/>
            </w:tcBorders>
          </w:tcPr>
          <w:p>
            <w:pPr/>
          </w:p>
        </w:tc>
        <w:tc>
          <w:tcPr>
            <w:tcW w:w="878" w:type="dxa"/>
            <w:tcBorders>
              <w:top w:val="single" w:sz="6" w:space="0" w:color="000000"/>
              <w:left w:val="single" w:sz="6" w:space="0" w:color="000000"/>
              <w:bottom w:val="single" w:sz="6" w:space="0" w:color="000000"/>
            </w:tcBorders>
          </w:tcPr>
          <w:p>
            <w:pP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0019</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GRUPO INDUSTRIAL TOLUCA,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César Octavio</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12,278.00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0046</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INFRA,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Srita. Angélica Madrigal</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8,342.65</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0242</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PARTIDO REVOLUCIONARIO INSTITUCIONAL</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5"/>
                <w:sz w:val="17"/>
              </w:rPr>
              <w:t>Compras</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14,800.00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0300</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EMBOTELLADORA DE TOLUCA,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Srita. Claudia Sosa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17,084.00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0315</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ATSUGI MEXICANA,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Srita. Leticia Sánchez</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7,096.00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19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0428</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FÁBRICA DE JABÓN MARIANO SALGADO,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C.P. Álvaro Pérez</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21,650.00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86" w:lineRule="exact"/>
              <w:ind w:left="60" w:right="-8"/>
              <w:rPr>
                <w:sz w:val="17"/>
              </w:rPr>
            </w:pPr>
            <w:r>
              <w:rPr>
                <w:w w:val="95"/>
                <w:sz w:val="17"/>
              </w:rPr>
              <w:t>0700</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90"/>
                <w:sz w:val="17"/>
              </w:rPr>
              <w:t>CENTRO LLANTERO DE TOLUCA,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85"/>
                <w:sz w:val="17"/>
              </w:rPr>
              <w:t>Sr. Antonio Lara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right="89"/>
              <w:jc w:val="right"/>
              <w:rPr>
                <w:sz w:val="17"/>
              </w:rPr>
            </w:pPr>
            <w:r>
              <w:rPr>
                <w:w w:val="80"/>
                <w:sz w:val="17"/>
              </w:rPr>
              <w:t>8,804.00</w:t>
            </w:r>
          </w:p>
        </w:tc>
        <w:tc>
          <w:tcPr>
            <w:tcW w:w="878" w:type="dxa"/>
            <w:tcBorders>
              <w:top w:val="single" w:sz="6" w:space="0" w:color="000000"/>
              <w:left w:val="single" w:sz="6" w:space="0" w:color="000000"/>
              <w:bottom w:val="single" w:sz="6" w:space="0" w:color="000000"/>
            </w:tcBorders>
          </w:tcPr>
          <w:p>
            <w:pPr>
              <w:pStyle w:val="TableParagraph"/>
              <w:spacing w:line="186" w:lineRule="exact"/>
              <w:ind w:left="90"/>
              <w:rPr>
                <w:sz w:val="17"/>
              </w:rPr>
            </w:pPr>
            <w:r>
              <w:rPr>
                <w:w w:val="95"/>
                <w:sz w:val="17"/>
              </w:rPr>
              <w:t>Perdido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0772</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MACROVER AUTO SAQ,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Ernesto Santín</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7,300.00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86" w:lineRule="exact"/>
              <w:ind w:left="60" w:right="-8"/>
              <w:rPr>
                <w:sz w:val="17"/>
              </w:rPr>
            </w:pPr>
            <w:r>
              <w:rPr>
                <w:w w:val="95"/>
                <w:sz w:val="17"/>
              </w:rPr>
              <w:t>0890</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85"/>
                <w:sz w:val="17"/>
              </w:rPr>
              <w:t>ARTURO ZORRILLA MARTÍNEZ</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85"/>
                <w:sz w:val="17"/>
              </w:rPr>
              <w:t>Sr. Arturo Zorrilla Martínez</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right="88"/>
              <w:jc w:val="right"/>
              <w:rPr>
                <w:sz w:val="17"/>
              </w:rPr>
            </w:pPr>
            <w:r>
              <w:rPr>
                <w:w w:val="80"/>
                <w:sz w:val="17"/>
              </w:rPr>
              <w:t>12,532.69</w:t>
            </w:r>
          </w:p>
        </w:tc>
        <w:tc>
          <w:tcPr>
            <w:tcW w:w="878" w:type="dxa"/>
            <w:tcBorders>
              <w:top w:val="single" w:sz="6" w:space="0" w:color="000000"/>
              <w:left w:val="single" w:sz="6" w:space="0" w:color="000000"/>
              <w:bottom w:val="single" w:sz="6" w:space="0" w:color="000000"/>
            </w:tcBorders>
          </w:tcPr>
          <w:p>
            <w:pPr>
              <w:pStyle w:val="TableParagraph"/>
              <w:spacing w:line="186" w:lineRule="exact"/>
              <w:ind w:left="90"/>
              <w:rPr>
                <w:sz w:val="17"/>
              </w:rPr>
            </w:pPr>
            <w:r>
              <w:rPr>
                <w:w w:val="95"/>
                <w:sz w:val="17"/>
              </w:rPr>
              <w:t>Perdido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1668</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EDGAR DANILO MURILLO BASTIEN</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Edgar Danilo Murrillo B</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7,215.37</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1694</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ECOPITS,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Ernesto Santín</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8,719.00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1735</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SIGNA,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Adán Martínez</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15,056.00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1790</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GRÁFICOS INDUSTRIALES,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Gustavo Estrada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7,381.00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1915</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SWIMQUIP DE MÉXICO,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Ing. Eduardo Cuata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10,967.71</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420"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71" w:lineRule="exact"/>
              <w:ind w:left="60" w:right="-8"/>
              <w:rPr>
                <w:sz w:val="17"/>
              </w:rPr>
            </w:pPr>
            <w:r>
              <w:rPr>
                <w:w w:val="95"/>
                <w:sz w:val="17"/>
              </w:rPr>
              <w:t>1984</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85"/>
                <w:sz w:val="17"/>
              </w:rPr>
              <w:t>BANCO DE ALIMENTOS CÁRITAS DEL EDO. DE MÉXICO I.</w:t>
            </w:r>
          </w:p>
          <w:p>
            <w:pPr>
              <w:pStyle w:val="TableParagraph"/>
              <w:spacing w:line="195" w:lineRule="exact"/>
              <w:ind w:left="105"/>
              <w:rPr>
                <w:sz w:val="17"/>
              </w:rPr>
            </w:pPr>
            <w:r>
              <w:rPr>
                <w:w w:val="90"/>
                <w:sz w:val="17"/>
              </w:rPr>
              <w:t>A .P.</w:t>
            </w: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85"/>
                <w:sz w:val="17"/>
              </w:rPr>
              <w:t>Lic. José Arzate</w:t>
            </w: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right="88"/>
              <w:jc w:val="right"/>
              <w:rPr>
                <w:sz w:val="17"/>
              </w:rPr>
            </w:pPr>
            <w:r>
              <w:rPr>
                <w:w w:val="80"/>
                <w:sz w:val="17"/>
              </w:rPr>
              <w:t>11,938.00</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71" w:lineRule="exact"/>
              <w:ind w:left="90"/>
              <w:rPr>
                <w:sz w:val="17"/>
              </w:rPr>
            </w:pPr>
            <w:r>
              <w:rPr>
                <w:w w:val="95"/>
                <w:sz w:val="17"/>
              </w:rPr>
              <w:t>Perdido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2059</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INSTITUTO MEXIQUENSE DE LA JUVENTUD G. E .M.</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Ing. Salvador Hernández</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7,720.00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2191</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INDUSTRIA</w:t>
            </w:r>
            <w:r>
              <w:rPr>
                <w:spacing w:val="-28"/>
                <w:w w:val="90"/>
                <w:sz w:val="17"/>
              </w:rPr>
              <w:t> </w:t>
            </w:r>
            <w:r>
              <w:rPr>
                <w:w w:val="90"/>
                <w:sz w:val="17"/>
              </w:rPr>
              <w:t>EMBOTELLADORA</w:t>
            </w:r>
            <w:r>
              <w:rPr>
                <w:spacing w:val="-28"/>
                <w:w w:val="90"/>
                <w:sz w:val="17"/>
              </w:rPr>
              <w:t> </w:t>
            </w:r>
            <w:r>
              <w:rPr>
                <w:w w:val="90"/>
                <w:sz w:val="17"/>
              </w:rPr>
              <w:t>DE</w:t>
            </w:r>
            <w:r>
              <w:rPr>
                <w:spacing w:val="-28"/>
                <w:w w:val="90"/>
                <w:sz w:val="17"/>
              </w:rPr>
              <w:t> </w:t>
            </w:r>
            <w:r>
              <w:rPr>
                <w:w w:val="90"/>
                <w:sz w:val="17"/>
              </w:rPr>
              <w:t>MÉXICO,</w:t>
            </w:r>
            <w:r>
              <w:rPr>
                <w:spacing w:val="-28"/>
                <w:w w:val="90"/>
                <w:sz w:val="17"/>
              </w:rPr>
              <w:t> </w:t>
            </w:r>
            <w:r>
              <w:rPr>
                <w:w w:val="90"/>
                <w:sz w:val="17"/>
              </w:rPr>
              <w:t>S.A.</w:t>
            </w:r>
            <w:r>
              <w:rPr>
                <w:spacing w:val="-28"/>
                <w:w w:val="90"/>
                <w:sz w:val="17"/>
              </w:rPr>
              <w:t> </w:t>
            </w:r>
            <w:r>
              <w:rPr>
                <w:w w:val="90"/>
                <w:sz w:val="17"/>
              </w:rPr>
              <w:t>DE</w:t>
            </w:r>
            <w:r>
              <w:rPr>
                <w:spacing w:val="-28"/>
                <w:w w:val="90"/>
                <w:sz w:val="17"/>
              </w:rPr>
              <w:t> </w:t>
            </w:r>
            <w:r>
              <w:rPr>
                <w:w w:val="90"/>
                <w:sz w:val="17"/>
              </w:rPr>
              <w:t>C.</w:t>
            </w:r>
            <w:r>
              <w:rPr>
                <w:spacing w:val="-28"/>
                <w:w w:val="90"/>
                <w:sz w:val="17"/>
              </w:rPr>
              <w:t> </w:t>
            </w:r>
            <w:r>
              <w:rPr>
                <w:w w:val="90"/>
                <w:sz w:val="17"/>
              </w:rPr>
              <w:t>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Ing. Verónica Reyes</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72,090.44</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33" w:hRule="exact"/>
        </w:trPr>
        <w:tc>
          <w:tcPr>
            <w:tcW w:w="623" w:type="dxa"/>
            <w:tcBorders>
              <w:top w:val="single" w:sz="6" w:space="0" w:color="000000"/>
              <w:right w:val="single" w:sz="6" w:space="0" w:color="000000"/>
            </w:tcBorders>
          </w:tcPr>
          <w:p>
            <w:pPr>
              <w:pStyle w:val="TableParagraph"/>
              <w:spacing w:line="171" w:lineRule="exact"/>
              <w:ind w:left="60" w:right="-8"/>
              <w:rPr>
                <w:sz w:val="17"/>
              </w:rPr>
            </w:pPr>
            <w:r>
              <w:rPr>
                <w:w w:val="95"/>
                <w:sz w:val="17"/>
              </w:rPr>
              <w:t>2436</w:t>
            </w:r>
          </w:p>
        </w:tc>
        <w:tc>
          <w:tcPr>
            <w:tcW w:w="4185" w:type="dxa"/>
            <w:tcBorders>
              <w:top w:val="single" w:sz="6" w:space="0" w:color="000000"/>
              <w:left w:val="single" w:sz="6" w:space="0" w:color="000000"/>
              <w:right w:val="single" w:sz="6" w:space="0" w:color="000000"/>
            </w:tcBorders>
          </w:tcPr>
          <w:p>
            <w:pPr>
              <w:pStyle w:val="TableParagraph"/>
              <w:spacing w:line="171" w:lineRule="exact"/>
              <w:ind w:left="105"/>
              <w:rPr>
                <w:sz w:val="17"/>
              </w:rPr>
            </w:pPr>
            <w:r>
              <w:rPr>
                <w:w w:val="90"/>
                <w:sz w:val="17"/>
              </w:rPr>
              <w:t>STAR HAUS, S.A. DE C. V.</w:t>
            </w:r>
          </w:p>
        </w:tc>
        <w:tc>
          <w:tcPr>
            <w:tcW w:w="1920" w:type="dxa"/>
            <w:tcBorders>
              <w:top w:val="single" w:sz="6" w:space="0" w:color="000000"/>
              <w:left w:val="single" w:sz="6" w:space="0" w:color="000000"/>
              <w:right w:val="single" w:sz="6" w:space="0" w:color="000000"/>
            </w:tcBorders>
          </w:tcPr>
          <w:p>
            <w:pPr>
              <w:pStyle w:val="TableParagraph"/>
              <w:spacing w:line="171" w:lineRule="exact"/>
              <w:ind w:left="105"/>
              <w:rPr>
                <w:sz w:val="17"/>
              </w:rPr>
            </w:pPr>
            <w:r>
              <w:rPr>
                <w:w w:val="85"/>
                <w:sz w:val="17"/>
              </w:rPr>
              <w:t>Lic. Rocío Raya</w:t>
            </w:r>
          </w:p>
        </w:tc>
        <w:tc>
          <w:tcPr>
            <w:tcW w:w="1050" w:type="dxa"/>
            <w:tcBorders>
              <w:top w:val="single" w:sz="6" w:space="0" w:color="000000"/>
              <w:left w:val="single" w:sz="6" w:space="0" w:color="000000"/>
              <w:right w:val="single" w:sz="6" w:space="0" w:color="000000"/>
            </w:tcBorders>
          </w:tcPr>
          <w:p>
            <w:pPr>
              <w:pStyle w:val="TableParagraph"/>
              <w:spacing w:line="171" w:lineRule="exact"/>
              <w:ind w:right="88"/>
              <w:jc w:val="right"/>
              <w:rPr>
                <w:sz w:val="17"/>
              </w:rPr>
            </w:pPr>
            <w:r>
              <w:rPr>
                <w:w w:val="80"/>
                <w:sz w:val="17"/>
              </w:rPr>
              <w:t>14,509.00</w:t>
            </w:r>
          </w:p>
        </w:tc>
        <w:tc>
          <w:tcPr>
            <w:tcW w:w="878" w:type="dxa"/>
            <w:tcBorders>
              <w:top w:val="single" w:sz="6" w:space="0" w:color="000000"/>
              <w:left w:val="single" w:sz="6" w:space="0" w:color="000000"/>
            </w:tcBorders>
          </w:tcPr>
          <w:p>
            <w:pPr>
              <w:pStyle w:val="TableParagraph"/>
              <w:spacing w:line="171" w:lineRule="exact"/>
              <w:ind w:left="90"/>
              <w:rPr>
                <w:sz w:val="17"/>
              </w:rPr>
            </w:pPr>
            <w:r>
              <w:rPr>
                <w:w w:val="95"/>
                <w:sz w:val="17"/>
              </w:rPr>
              <w:t>Perdido</w:t>
            </w:r>
          </w:p>
        </w:tc>
      </w:tr>
    </w:tbl>
    <w:p>
      <w:pPr>
        <w:spacing w:line="205" w:lineRule="exact" w:before="0"/>
        <w:ind w:left="652" w:right="705" w:firstLine="0"/>
        <w:jc w:val="center"/>
        <w:rPr>
          <w:rFonts w:ascii="Arial" w:hAnsi="Arial"/>
          <w:i/>
          <w:sz w:val="19"/>
        </w:rPr>
      </w:pPr>
      <w:r>
        <w:rPr>
          <w:rFonts w:ascii="Arial" w:hAnsi="Arial"/>
          <w:i/>
          <w:w w:val="85"/>
          <w:sz w:val="19"/>
        </w:rPr>
        <w:t>Tabla #10. Marco muestral (Continuación)</w:t>
      </w:r>
    </w:p>
    <w:p>
      <w:pPr>
        <w:spacing w:after="0" w:line="205" w:lineRule="exact"/>
        <w:jc w:val="center"/>
        <w:rPr>
          <w:rFonts w:ascii="Arial" w:hAnsi="Arial"/>
          <w:sz w:val="19"/>
        </w:rPr>
        <w:sectPr>
          <w:pgSz w:w="11920" w:h="16840"/>
          <w:pgMar w:header="0" w:footer="1533" w:top="1600" w:bottom="1720" w:left="1460" w:right="1460"/>
        </w:sectPr>
      </w:pPr>
    </w:p>
    <w:p>
      <w:pPr>
        <w:pStyle w:val="BodyText"/>
        <w:rPr>
          <w:rFonts w:ascii="Arial"/>
          <w:i/>
          <w:sz w:val="20"/>
        </w:rPr>
      </w:pPr>
    </w:p>
    <w:p>
      <w:pPr>
        <w:pStyle w:val="BodyText"/>
        <w:spacing w:before="8"/>
        <w:rPr>
          <w:rFonts w:ascii="Arial"/>
          <w:i/>
          <w:sz w:val="21"/>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623"/>
        <w:gridCol w:w="4185"/>
        <w:gridCol w:w="1920"/>
        <w:gridCol w:w="1050"/>
        <w:gridCol w:w="878"/>
      </w:tblGrid>
      <w:tr>
        <w:trPr>
          <w:trHeight w:val="248" w:hRule="exact"/>
        </w:trPr>
        <w:tc>
          <w:tcPr>
            <w:tcW w:w="623" w:type="dxa"/>
            <w:tcBorders>
              <w:bottom w:val="single" w:sz="6" w:space="0" w:color="000000"/>
              <w:right w:val="single" w:sz="6" w:space="0" w:color="000000"/>
            </w:tcBorders>
            <w:shd w:val="clear" w:color="auto" w:fill="CCCCCC"/>
          </w:tcPr>
          <w:p>
            <w:pPr>
              <w:pStyle w:val="TableParagraph"/>
              <w:spacing w:line="171" w:lineRule="exact"/>
              <w:ind w:right="148"/>
              <w:jc w:val="right"/>
              <w:rPr>
                <w:b/>
                <w:sz w:val="17"/>
              </w:rPr>
            </w:pPr>
            <w:r>
              <w:rPr>
                <w:b/>
                <w:w w:val="85"/>
                <w:sz w:val="17"/>
              </w:rPr>
              <w:t>Cve</w:t>
            </w:r>
          </w:p>
        </w:tc>
        <w:tc>
          <w:tcPr>
            <w:tcW w:w="4185" w:type="dxa"/>
            <w:tcBorders>
              <w:left w:val="single" w:sz="6" w:space="0" w:color="000000"/>
              <w:bottom w:val="single" w:sz="6" w:space="0" w:color="000000"/>
              <w:right w:val="single" w:sz="6" w:space="0" w:color="000000"/>
            </w:tcBorders>
            <w:shd w:val="clear" w:color="auto" w:fill="CCCCCC"/>
          </w:tcPr>
          <w:p>
            <w:pPr>
              <w:pStyle w:val="TableParagraph"/>
              <w:spacing w:line="171" w:lineRule="exact"/>
              <w:ind w:left="1335"/>
              <w:rPr>
                <w:b/>
                <w:sz w:val="17"/>
              </w:rPr>
            </w:pPr>
            <w:r>
              <w:rPr>
                <w:b/>
                <w:w w:val="85"/>
                <w:sz w:val="17"/>
              </w:rPr>
              <w:t>Nombre de la empresa</w:t>
            </w:r>
          </w:p>
        </w:tc>
        <w:tc>
          <w:tcPr>
            <w:tcW w:w="1920" w:type="dxa"/>
            <w:tcBorders>
              <w:left w:val="single" w:sz="6" w:space="0" w:color="000000"/>
              <w:bottom w:val="single" w:sz="6" w:space="0" w:color="000000"/>
              <w:right w:val="single" w:sz="6" w:space="0" w:color="000000"/>
            </w:tcBorders>
            <w:shd w:val="clear" w:color="auto" w:fill="CCCCCC"/>
          </w:tcPr>
          <w:p>
            <w:pPr>
              <w:pStyle w:val="TableParagraph"/>
              <w:spacing w:line="171" w:lineRule="exact"/>
              <w:ind w:left="50" w:right="36"/>
              <w:jc w:val="center"/>
              <w:rPr>
                <w:b/>
                <w:sz w:val="17"/>
              </w:rPr>
            </w:pPr>
            <w:r>
              <w:rPr>
                <w:b/>
                <w:w w:val="95"/>
                <w:sz w:val="17"/>
              </w:rPr>
              <w:t>Contacto</w:t>
            </w:r>
          </w:p>
        </w:tc>
        <w:tc>
          <w:tcPr>
            <w:tcW w:w="1050" w:type="dxa"/>
            <w:tcBorders>
              <w:left w:val="single" w:sz="6" w:space="0" w:color="000000"/>
              <w:bottom w:val="single" w:sz="6" w:space="0" w:color="000000"/>
              <w:right w:val="single" w:sz="6" w:space="0" w:color="000000"/>
            </w:tcBorders>
            <w:shd w:val="clear" w:color="auto" w:fill="CCCCCC"/>
          </w:tcPr>
          <w:p>
            <w:pPr>
              <w:pStyle w:val="TableParagraph"/>
              <w:spacing w:line="171" w:lineRule="exact"/>
              <w:ind w:left="4"/>
              <w:jc w:val="center"/>
              <w:rPr>
                <w:b/>
                <w:sz w:val="17"/>
              </w:rPr>
            </w:pPr>
            <w:r>
              <w:rPr>
                <w:b/>
                <w:w w:val="84"/>
                <w:sz w:val="17"/>
              </w:rPr>
              <w:t>$</w:t>
            </w:r>
          </w:p>
        </w:tc>
        <w:tc>
          <w:tcPr>
            <w:tcW w:w="878" w:type="dxa"/>
            <w:tcBorders>
              <w:left w:val="single" w:sz="6" w:space="0" w:color="000000"/>
              <w:bottom w:val="single" w:sz="6" w:space="0" w:color="000000"/>
            </w:tcBorders>
            <w:shd w:val="clear" w:color="auto" w:fill="CCCCCC"/>
          </w:tcPr>
          <w:p>
            <w:pPr>
              <w:pStyle w:val="TableParagraph"/>
              <w:spacing w:line="171" w:lineRule="exact"/>
              <w:ind w:left="195"/>
              <w:rPr>
                <w:b/>
                <w:sz w:val="17"/>
              </w:rPr>
            </w:pPr>
            <w:r>
              <w:rPr>
                <w:b/>
                <w:w w:val="95"/>
                <w:sz w:val="17"/>
              </w:rPr>
              <w:t>Cliente</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2448</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DESARROLLO AUTOMOTRIZ MEXICANO,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José Martínez</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8,185.00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2449</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EVELYN IRIS TORRES OLVERA</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Evelyn Iris Torres Olvera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15,377.04</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2465</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ALMACENADORA MERCADER, S.A.</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Lic. Francisco J. Zepeda D</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14,500.00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19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2477</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SINTALAX,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Srita. Martha Hernández</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17,468.00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2494</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SICOR DE MÉXICO,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Horacio Romero</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7,968.00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2499</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TEXTILES CEREZA,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Edgar Cerecero</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7,400.00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420" w:hRule="exact"/>
        </w:trPr>
        <w:tc>
          <w:tcPr>
            <w:tcW w:w="623" w:type="dxa"/>
            <w:tcBorders>
              <w:top w:val="single" w:sz="6" w:space="0" w:color="000000"/>
              <w:bottom w:val="single" w:sz="6" w:space="0" w:color="000000"/>
              <w:right w:val="single" w:sz="6" w:space="0" w:color="000000"/>
            </w:tcBorders>
          </w:tcPr>
          <w:p>
            <w:pPr>
              <w:pStyle w:val="TableParagraph"/>
              <w:spacing w:line="186" w:lineRule="exact"/>
              <w:ind w:right="208"/>
              <w:jc w:val="right"/>
              <w:rPr>
                <w:sz w:val="17"/>
              </w:rPr>
            </w:pPr>
            <w:r>
              <w:rPr>
                <w:w w:val="80"/>
                <w:sz w:val="17"/>
              </w:rPr>
              <w:t>2515</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left="105"/>
              <w:rPr>
                <w:sz w:val="17"/>
              </w:rPr>
            </w:pPr>
            <w:r>
              <w:rPr>
                <w:w w:val="85"/>
                <w:sz w:val="17"/>
              </w:rPr>
              <w:t>SUPERVISIÓN, PROYECTOS Y CONSULTORIA INTEGRAL, </w:t>
            </w:r>
            <w:r>
              <w:rPr>
                <w:w w:val="95"/>
                <w:sz w:val="17"/>
              </w:rPr>
              <w:t>S.A.</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85"/>
                <w:sz w:val="17"/>
              </w:rPr>
              <w:t>Sr. Horacio Aguilar</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right="89"/>
              <w:jc w:val="right"/>
              <w:rPr>
                <w:sz w:val="17"/>
              </w:rPr>
            </w:pPr>
            <w:r>
              <w:rPr>
                <w:w w:val="80"/>
                <w:sz w:val="17"/>
              </w:rPr>
              <w:t>8,789.00</w:t>
            </w:r>
          </w:p>
        </w:tc>
        <w:tc>
          <w:tcPr>
            <w:tcW w:w="878" w:type="dxa"/>
            <w:tcBorders>
              <w:top w:val="single" w:sz="6" w:space="0" w:color="000000"/>
              <w:left w:val="single" w:sz="6" w:space="0" w:color="000000"/>
              <w:bottom w:val="single" w:sz="6" w:space="0" w:color="000000"/>
            </w:tcBorders>
          </w:tcPr>
          <w:p>
            <w:pPr>
              <w:pStyle w:val="TableParagraph"/>
              <w:spacing w:line="186" w:lineRule="exact"/>
              <w:ind w:left="90"/>
              <w:rPr>
                <w:sz w:val="17"/>
              </w:rPr>
            </w:pPr>
            <w:r>
              <w:rPr>
                <w:w w:val="95"/>
                <w:sz w:val="17"/>
              </w:rPr>
              <w:t>Perdido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2540</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DEL REY INN HOTEL, S.A.</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Srita. Guadalupe Zárate</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17,352.00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25"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71" w:lineRule="exact"/>
              <w:ind w:right="208"/>
              <w:jc w:val="right"/>
              <w:rPr>
                <w:sz w:val="17"/>
              </w:rPr>
            </w:pPr>
            <w:r>
              <w:rPr>
                <w:w w:val="80"/>
                <w:sz w:val="17"/>
              </w:rPr>
              <w:t>2548</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85"/>
                <w:sz w:val="17"/>
              </w:rPr>
              <w:t>DURAKON MEXICANA, S.A. DE C. V.</w:t>
            </w: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85"/>
                <w:sz w:val="17"/>
              </w:rPr>
              <w:t>Sr. Francisco Nava</w:t>
            </w: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right="89"/>
              <w:jc w:val="right"/>
              <w:rPr>
                <w:sz w:val="17"/>
              </w:rPr>
            </w:pPr>
            <w:r>
              <w:rPr>
                <w:w w:val="80"/>
                <w:sz w:val="17"/>
              </w:rPr>
              <w:t>7,740.00</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71" w:lineRule="exact"/>
              <w:ind w:left="90"/>
              <w:rPr>
                <w:sz w:val="17"/>
              </w:rPr>
            </w:pPr>
            <w:r>
              <w:rPr>
                <w:w w:val="95"/>
                <w:sz w:val="17"/>
              </w:rPr>
              <w:t>Perdido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2559</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OPERADORA PLAZA LANCASTER,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C.P. Gilda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7,165.00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10"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71" w:lineRule="exact"/>
              <w:ind w:right="208"/>
              <w:jc w:val="right"/>
              <w:rPr>
                <w:sz w:val="17"/>
              </w:rPr>
            </w:pPr>
            <w:r>
              <w:rPr>
                <w:w w:val="80"/>
                <w:sz w:val="17"/>
              </w:rPr>
              <w:t>2577</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right="88"/>
              <w:jc w:val="right"/>
              <w:rPr>
                <w:sz w:val="17"/>
              </w:rPr>
            </w:pPr>
            <w:r>
              <w:rPr>
                <w:w w:val="80"/>
                <w:sz w:val="17"/>
              </w:rPr>
              <w:t>11,600.00</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71" w:lineRule="exact"/>
              <w:ind w:left="90"/>
              <w:rPr>
                <w:sz w:val="17"/>
              </w:rPr>
            </w:pPr>
            <w:r>
              <w:rPr>
                <w:w w:val="95"/>
                <w:sz w:val="17"/>
              </w:rPr>
              <w:t>Perdido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2601</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GRUPO DIGITAL MEXICANO,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Alfonso Hinojosa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8,350.00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25"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71" w:lineRule="exact"/>
              <w:ind w:right="208"/>
              <w:jc w:val="right"/>
              <w:rPr>
                <w:sz w:val="17"/>
              </w:rPr>
            </w:pPr>
            <w:r>
              <w:rPr>
                <w:w w:val="80"/>
                <w:sz w:val="17"/>
              </w:rPr>
              <w:t>2604</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right="89"/>
              <w:jc w:val="right"/>
              <w:rPr>
                <w:sz w:val="17"/>
              </w:rPr>
            </w:pPr>
            <w:r>
              <w:rPr>
                <w:w w:val="80"/>
                <w:sz w:val="17"/>
              </w:rPr>
              <w:t>6,880.00</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71" w:lineRule="exact"/>
              <w:ind w:left="90"/>
              <w:rPr>
                <w:sz w:val="17"/>
              </w:rPr>
            </w:pPr>
            <w:r>
              <w:rPr>
                <w:w w:val="95"/>
                <w:sz w:val="17"/>
              </w:rPr>
              <w:t>Perdido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2638</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REBECA MONDRAGÓN ORIHUELA</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Rebeca Mondragón O</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7,900.00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2645</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INNOVACIÓN CELULAR,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Elsa Ríos</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9,000.00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19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2655</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J.E. COMERCIALIZADORA,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Ing. Eduardo Bastida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7,964.00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86" w:lineRule="exact"/>
              <w:ind w:right="208"/>
              <w:jc w:val="right"/>
              <w:rPr>
                <w:sz w:val="17"/>
              </w:rPr>
            </w:pPr>
            <w:r>
              <w:rPr>
                <w:w w:val="80"/>
                <w:sz w:val="17"/>
              </w:rPr>
              <w:t>2668</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90"/>
                <w:sz w:val="17"/>
              </w:rPr>
              <w:t>CIATURSA,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85"/>
                <w:sz w:val="17"/>
              </w:rPr>
              <w:t>Ing. Alberto Montes</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right="88"/>
              <w:jc w:val="right"/>
              <w:rPr>
                <w:sz w:val="17"/>
              </w:rPr>
            </w:pPr>
            <w:r>
              <w:rPr>
                <w:w w:val="80"/>
                <w:sz w:val="17"/>
              </w:rPr>
              <w:t>13,685.00</w:t>
            </w:r>
          </w:p>
        </w:tc>
        <w:tc>
          <w:tcPr>
            <w:tcW w:w="878" w:type="dxa"/>
            <w:tcBorders>
              <w:top w:val="single" w:sz="6" w:space="0" w:color="000000"/>
              <w:left w:val="single" w:sz="6" w:space="0" w:color="000000"/>
              <w:bottom w:val="single" w:sz="6" w:space="0" w:color="000000"/>
            </w:tcBorders>
          </w:tcPr>
          <w:p>
            <w:pPr>
              <w:pStyle w:val="TableParagraph"/>
              <w:spacing w:line="186" w:lineRule="exact"/>
              <w:ind w:left="90"/>
              <w:rPr>
                <w:sz w:val="17"/>
              </w:rPr>
            </w:pPr>
            <w:r>
              <w:rPr>
                <w:w w:val="95"/>
                <w:sz w:val="17"/>
              </w:rPr>
              <w:t>Perdido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2679</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INDUSTRIAL SAHUGO DE TOLUCA,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Lic. Víctor Castro</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10,900.00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Perdido</w:t>
            </w:r>
          </w:p>
        </w:tc>
      </w:tr>
      <w:tr>
        <w:trPr>
          <w:trHeight w:val="225"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86" w:lineRule="exact"/>
              <w:ind w:right="208"/>
              <w:jc w:val="right"/>
              <w:rPr>
                <w:sz w:val="17"/>
              </w:rPr>
            </w:pPr>
            <w:r>
              <w:rPr>
                <w:w w:val="80"/>
                <w:sz w:val="17"/>
              </w:rPr>
              <w:t>2690</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86" w:lineRule="exact"/>
              <w:ind w:left="105"/>
              <w:rPr>
                <w:sz w:val="17"/>
              </w:rPr>
            </w:pPr>
            <w:r>
              <w:rPr>
                <w:w w:val="85"/>
                <w:sz w:val="17"/>
              </w:rPr>
              <w:t>MUNICIPIO DE LERMA</w:t>
            </w: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86" w:lineRule="exact"/>
              <w:ind w:left="105"/>
              <w:rPr>
                <w:sz w:val="17"/>
              </w:rPr>
            </w:pPr>
            <w:r>
              <w:rPr>
                <w:w w:val="85"/>
                <w:sz w:val="17"/>
              </w:rPr>
              <w:t>C.P. Carlos Moreno</w:t>
            </w: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86" w:lineRule="exact"/>
              <w:ind w:right="88"/>
              <w:jc w:val="right"/>
              <w:rPr>
                <w:sz w:val="17"/>
              </w:rPr>
            </w:pPr>
            <w:r>
              <w:rPr>
                <w:w w:val="80"/>
                <w:sz w:val="17"/>
              </w:rPr>
              <w:t>29,760.00</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86" w:lineRule="exact"/>
              <w:ind w:left="90"/>
              <w:rPr>
                <w:sz w:val="17"/>
              </w:rPr>
            </w:pPr>
            <w:r>
              <w:rPr>
                <w:w w:val="95"/>
                <w:sz w:val="17"/>
              </w:rPr>
              <w:t>Perdido</w:t>
            </w:r>
          </w:p>
        </w:tc>
      </w:tr>
      <w:tr>
        <w:trPr>
          <w:trHeight w:val="210"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71" w:lineRule="exact"/>
              <w:ind w:right="208"/>
              <w:jc w:val="right"/>
              <w:rPr>
                <w:sz w:val="17"/>
              </w:rPr>
            </w:pPr>
            <w:r>
              <w:rPr>
                <w:w w:val="80"/>
                <w:sz w:val="17"/>
              </w:rPr>
              <w:t>2712</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85"/>
                <w:sz w:val="17"/>
              </w:rPr>
              <w:t>PALMAS MULTIPRÉSTAMOS, S.A. DE C. V.</w:t>
            </w: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85"/>
                <w:sz w:val="17"/>
              </w:rPr>
              <w:t>Sr. Edson</w:t>
            </w: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right="88"/>
              <w:jc w:val="right"/>
              <w:rPr>
                <w:sz w:val="17"/>
              </w:rPr>
            </w:pPr>
            <w:r>
              <w:rPr>
                <w:w w:val="80"/>
                <w:sz w:val="17"/>
              </w:rPr>
              <w:t>11,080.00</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71" w:lineRule="exact"/>
              <w:ind w:left="90"/>
              <w:rPr>
                <w:sz w:val="17"/>
              </w:rPr>
            </w:pPr>
            <w:r>
              <w:rPr>
                <w:w w:val="95"/>
                <w:sz w:val="17"/>
              </w:rPr>
              <w:t>Perdido</w:t>
            </w:r>
          </w:p>
        </w:tc>
      </w:tr>
      <w:tr>
        <w:trPr>
          <w:trHeight w:val="210"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71" w:lineRule="exact"/>
              <w:ind w:right="208"/>
              <w:jc w:val="right"/>
              <w:rPr>
                <w:sz w:val="17"/>
              </w:rPr>
            </w:pPr>
            <w:r>
              <w:rPr>
                <w:w w:val="80"/>
                <w:sz w:val="17"/>
              </w:rPr>
              <w:t>2748</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90"/>
                <w:sz w:val="17"/>
              </w:rPr>
              <w:t>PRESICIÓN S.A. DE C. V.</w:t>
            </w: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85"/>
                <w:sz w:val="17"/>
              </w:rPr>
              <w:t>Sr. Fernando Meza</w:t>
            </w: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right="88"/>
              <w:jc w:val="right"/>
              <w:rPr>
                <w:sz w:val="17"/>
              </w:rPr>
            </w:pPr>
            <w:r>
              <w:rPr>
                <w:w w:val="80"/>
                <w:sz w:val="17"/>
              </w:rPr>
              <w:t>21,000.00</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71" w:lineRule="exact"/>
              <w:ind w:left="90"/>
              <w:rPr>
                <w:sz w:val="17"/>
              </w:rPr>
            </w:pPr>
            <w:r>
              <w:rPr>
                <w:w w:val="95"/>
                <w:sz w:val="17"/>
              </w:rPr>
              <w:t>Perdido</w:t>
            </w:r>
          </w:p>
        </w:tc>
      </w:tr>
      <w:tr>
        <w:trPr>
          <w:trHeight w:val="225" w:hRule="exact"/>
        </w:trPr>
        <w:tc>
          <w:tcPr>
            <w:tcW w:w="623" w:type="dxa"/>
            <w:tcBorders>
              <w:top w:val="single" w:sz="6" w:space="0" w:color="000000"/>
              <w:bottom w:val="single" w:sz="6" w:space="0" w:color="000000"/>
              <w:right w:val="single" w:sz="6" w:space="0" w:color="000000"/>
            </w:tcBorders>
          </w:tcPr>
          <w:p>
            <w:pPr/>
          </w:p>
        </w:tc>
        <w:tc>
          <w:tcPr>
            <w:tcW w:w="4185" w:type="dxa"/>
            <w:tcBorders>
              <w:top w:val="single" w:sz="6" w:space="0" w:color="000000"/>
              <w:left w:val="single" w:sz="6" w:space="0" w:color="000000"/>
              <w:bottom w:val="single" w:sz="6" w:space="0" w:color="000000"/>
              <w:right w:val="single" w:sz="6" w:space="0" w:color="000000"/>
            </w:tcBorders>
          </w:tcPr>
          <w:p>
            <w:pPr/>
          </w:p>
        </w:tc>
        <w:tc>
          <w:tcPr>
            <w:tcW w:w="1920" w:type="dxa"/>
            <w:tcBorders>
              <w:top w:val="single" w:sz="6" w:space="0" w:color="000000"/>
              <w:left w:val="single" w:sz="6" w:space="0" w:color="000000"/>
              <w:bottom w:val="single" w:sz="6" w:space="0" w:color="000000"/>
              <w:right w:val="single" w:sz="6" w:space="0" w:color="000000"/>
            </w:tcBorders>
          </w:tcPr>
          <w:p>
            <w:pPr/>
          </w:p>
        </w:tc>
        <w:tc>
          <w:tcPr>
            <w:tcW w:w="1050" w:type="dxa"/>
            <w:tcBorders>
              <w:top w:val="single" w:sz="6" w:space="0" w:color="000000"/>
              <w:left w:val="single" w:sz="6" w:space="0" w:color="000000"/>
              <w:bottom w:val="single" w:sz="6" w:space="0" w:color="000000"/>
              <w:right w:val="single" w:sz="6" w:space="0" w:color="000000"/>
            </w:tcBorders>
          </w:tcPr>
          <w:p>
            <w:pPr/>
          </w:p>
        </w:tc>
        <w:tc>
          <w:tcPr>
            <w:tcW w:w="878" w:type="dxa"/>
            <w:tcBorders>
              <w:top w:val="single" w:sz="6" w:space="0" w:color="000000"/>
              <w:left w:val="single" w:sz="6" w:space="0" w:color="000000"/>
              <w:bottom w:val="single" w:sz="6" w:space="0" w:color="000000"/>
            </w:tcBorders>
          </w:tcPr>
          <w:p>
            <w:pP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0036</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DISTRIBUIDORA MODELO DE TOLUCA,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Srita. Margarita Valdez</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9,200.00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0041</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EMBOTELLADORA MODERNA,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Abraham Estrada R</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7,881.60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0317</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DU PONT DE MÉXICO,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Manjares</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7,972.00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225"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71" w:lineRule="exact"/>
              <w:ind w:right="208"/>
              <w:jc w:val="right"/>
              <w:rPr>
                <w:sz w:val="17"/>
              </w:rPr>
            </w:pPr>
            <w:r>
              <w:rPr>
                <w:w w:val="80"/>
                <w:sz w:val="17"/>
              </w:rPr>
              <w:t>0430</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90"/>
                <w:sz w:val="17"/>
              </w:rPr>
              <w:t>ONEIDA MEXICANA, S.A. DE C. V.</w:t>
            </w: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right="88"/>
              <w:jc w:val="right"/>
              <w:rPr>
                <w:sz w:val="17"/>
              </w:rPr>
            </w:pPr>
            <w:r>
              <w:rPr>
                <w:w w:val="80"/>
                <w:sz w:val="17"/>
              </w:rPr>
              <w:t>12,640.00</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71" w:lineRule="exact"/>
              <w:ind w:left="90"/>
              <w:rPr>
                <w:sz w:val="17"/>
              </w:rPr>
            </w:pPr>
            <w:r>
              <w:rPr>
                <w:w w:val="95"/>
                <w:sz w:val="17"/>
              </w:rPr>
              <w:t>Nuevo</w:t>
            </w:r>
          </w:p>
        </w:tc>
      </w:tr>
      <w:tr>
        <w:trPr>
          <w:trHeight w:val="42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0685</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5"/>
                <w:sz w:val="17"/>
              </w:rPr>
              <w:t>SISTEMA PARA EL DESARROLLO INTEGRAL DE LA</w:t>
            </w:r>
          </w:p>
          <w:p>
            <w:pPr>
              <w:pStyle w:val="TableParagraph"/>
              <w:spacing w:line="195" w:lineRule="exact"/>
              <w:ind w:left="105"/>
              <w:rPr>
                <w:sz w:val="17"/>
              </w:rPr>
            </w:pPr>
            <w:r>
              <w:rPr>
                <w:w w:val="95"/>
                <w:sz w:val="17"/>
              </w:rPr>
              <w:t>FAMILIA</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Martín Robles Bautista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10,440.00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19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1051</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TRANSDRIZA,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Juan Manuel Mancilla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32,545.00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225"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86" w:lineRule="exact"/>
              <w:ind w:right="208"/>
              <w:jc w:val="right"/>
              <w:rPr>
                <w:sz w:val="17"/>
              </w:rPr>
            </w:pPr>
            <w:r>
              <w:rPr>
                <w:w w:val="80"/>
                <w:sz w:val="17"/>
              </w:rPr>
              <w:t>1761</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86" w:lineRule="exact"/>
              <w:ind w:left="105"/>
              <w:rPr>
                <w:sz w:val="17"/>
              </w:rPr>
            </w:pPr>
            <w:r>
              <w:rPr>
                <w:w w:val="90"/>
                <w:sz w:val="17"/>
              </w:rPr>
              <w:t>SABRITAS S. DE R. L. DE C. V.</w:t>
            </w: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86" w:lineRule="exact"/>
              <w:ind w:right="89"/>
              <w:jc w:val="right"/>
              <w:rPr>
                <w:sz w:val="17"/>
              </w:rPr>
            </w:pPr>
            <w:r>
              <w:rPr>
                <w:w w:val="80"/>
                <w:sz w:val="17"/>
              </w:rPr>
              <w:t>8,945.00</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86" w:lineRule="exact"/>
              <w:ind w:left="90"/>
              <w:rPr>
                <w:sz w:val="17"/>
              </w:rPr>
            </w:pPr>
            <w:r>
              <w:rPr>
                <w:w w:val="95"/>
                <w:sz w:val="17"/>
              </w:rPr>
              <w:t>Nuevo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1783</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MUNICIPIO DE MEPETEC</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Lic. Elizabeth Trejo</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187,586.10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86" w:lineRule="exact"/>
              <w:ind w:right="208"/>
              <w:jc w:val="right"/>
              <w:rPr>
                <w:sz w:val="17"/>
              </w:rPr>
            </w:pPr>
            <w:r>
              <w:rPr>
                <w:w w:val="80"/>
                <w:sz w:val="17"/>
              </w:rPr>
              <w:t>1797</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90"/>
                <w:sz w:val="17"/>
              </w:rPr>
              <w:t>SISTEMA MUNICIPAL DEL DIF DE TOLUCA, A. C.</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85"/>
                <w:sz w:val="17"/>
              </w:rPr>
              <w:t>Sr. Pedro Gómez</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right="88"/>
              <w:jc w:val="right"/>
              <w:rPr>
                <w:sz w:val="17"/>
              </w:rPr>
            </w:pPr>
            <w:r>
              <w:rPr>
                <w:w w:val="80"/>
                <w:sz w:val="17"/>
              </w:rPr>
              <w:t>74,264.00</w:t>
            </w:r>
          </w:p>
        </w:tc>
        <w:tc>
          <w:tcPr>
            <w:tcW w:w="878" w:type="dxa"/>
            <w:tcBorders>
              <w:top w:val="single" w:sz="6" w:space="0" w:color="000000"/>
              <w:left w:val="single" w:sz="6" w:space="0" w:color="000000"/>
              <w:bottom w:val="single" w:sz="6" w:space="0" w:color="000000"/>
            </w:tcBorders>
          </w:tcPr>
          <w:p>
            <w:pPr>
              <w:pStyle w:val="TableParagraph"/>
              <w:spacing w:line="186" w:lineRule="exact"/>
              <w:ind w:left="90"/>
              <w:rPr>
                <w:sz w:val="17"/>
              </w:rPr>
            </w:pPr>
            <w:r>
              <w:rPr>
                <w:w w:val="95"/>
                <w:sz w:val="17"/>
              </w:rPr>
              <w:t>Nuevo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2209</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PROCURADURIA GENERAL DE JUSTICIA</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Lic. Octavio Vargas</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10,869.00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2247</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UNIDAD PEDAGÓGICA ARITOS S. C.</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Sra. Guadalupe González</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28,245.00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2274</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GRUPO BAYSA,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C.P. Fernando Rodríguez</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16,405.00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2297</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INDUSTRIAS HERMES,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Srita. Araceli 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14,065.00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405"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71" w:lineRule="exact"/>
              <w:ind w:right="208"/>
              <w:jc w:val="right"/>
              <w:rPr>
                <w:sz w:val="17"/>
              </w:rPr>
            </w:pPr>
            <w:r>
              <w:rPr>
                <w:w w:val="80"/>
                <w:sz w:val="17"/>
              </w:rPr>
              <w:t>2529</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85"/>
                <w:sz w:val="17"/>
              </w:rPr>
              <w:t>PROYECTOS  Y  DESARROLLO DE  INFRAESTRUCTURA,</w:t>
            </w:r>
          </w:p>
          <w:p>
            <w:pPr>
              <w:pStyle w:val="TableParagraph"/>
              <w:spacing w:line="195" w:lineRule="exact"/>
              <w:ind w:left="105"/>
              <w:rPr>
                <w:sz w:val="17"/>
              </w:rPr>
            </w:pPr>
            <w:r>
              <w:rPr>
                <w:w w:val="95"/>
                <w:sz w:val="17"/>
              </w:rPr>
              <w:t>S.A. DE C. V.</w:t>
            </w: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right="89"/>
              <w:jc w:val="right"/>
              <w:rPr>
                <w:sz w:val="17"/>
              </w:rPr>
            </w:pPr>
            <w:r>
              <w:rPr>
                <w:w w:val="80"/>
                <w:sz w:val="17"/>
              </w:rPr>
              <w:t>8,746.00</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71" w:lineRule="exact"/>
              <w:ind w:left="90"/>
              <w:rPr>
                <w:sz w:val="17"/>
              </w:rPr>
            </w:pPr>
            <w:r>
              <w:rPr>
                <w:w w:val="95"/>
                <w:sz w:val="17"/>
              </w:rPr>
              <w:t>Nuevo</w:t>
            </w:r>
          </w:p>
        </w:tc>
      </w:tr>
      <w:tr>
        <w:trPr>
          <w:trHeight w:val="225"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71" w:lineRule="exact"/>
              <w:ind w:right="208"/>
              <w:jc w:val="right"/>
              <w:rPr>
                <w:sz w:val="17"/>
              </w:rPr>
            </w:pPr>
            <w:r>
              <w:rPr>
                <w:w w:val="80"/>
                <w:sz w:val="17"/>
              </w:rPr>
              <w:t>2624</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85"/>
                <w:sz w:val="17"/>
              </w:rPr>
              <w:t>CONSTRUCTORA MEXICANA DEL CENTRO, S.A. DE C. V.</w:t>
            </w: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85"/>
                <w:sz w:val="17"/>
              </w:rPr>
              <w:t>Sr. Alfredo Montes</w:t>
            </w: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right="88"/>
              <w:jc w:val="right"/>
              <w:rPr>
                <w:sz w:val="17"/>
              </w:rPr>
            </w:pPr>
            <w:r>
              <w:rPr>
                <w:w w:val="80"/>
                <w:sz w:val="17"/>
              </w:rPr>
              <w:t>16,820.00</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71" w:lineRule="exact"/>
              <w:ind w:left="90"/>
              <w:rPr>
                <w:sz w:val="17"/>
              </w:rPr>
            </w:pPr>
            <w:r>
              <w:rPr>
                <w:w w:val="95"/>
                <w:sz w:val="17"/>
              </w:rPr>
              <w:t>Nuevo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2670</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CLUB TOLUCA, S.A.</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Srita. Pilar Martínez</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23,045.00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225"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71" w:lineRule="exact"/>
              <w:ind w:right="208"/>
              <w:jc w:val="right"/>
              <w:rPr>
                <w:sz w:val="17"/>
              </w:rPr>
            </w:pPr>
            <w:r>
              <w:rPr>
                <w:w w:val="80"/>
                <w:sz w:val="17"/>
              </w:rPr>
              <w:t>2766</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90"/>
                <w:sz w:val="17"/>
              </w:rPr>
              <w:t>PANDIELLO INGENIERÍA, S.A. DE C. V.</w:t>
            </w: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right="88"/>
              <w:jc w:val="right"/>
              <w:rPr>
                <w:sz w:val="17"/>
              </w:rPr>
            </w:pPr>
            <w:r>
              <w:rPr>
                <w:w w:val="80"/>
                <w:sz w:val="17"/>
              </w:rPr>
              <w:t>8,366.00</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71" w:lineRule="exact"/>
              <w:ind w:left="90"/>
              <w:rPr>
                <w:sz w:val="17"/>
              </w:rPr>
            </w:pPr>
            <w:r>
              <w:rPr>
                <w:w w:val="95"/>
                <w:sz w:val="17"/>
              </w:rPr>
              <w:t>Nuevo</w:t>
            </w:r>
          </w:p>
        </w:tc>
      </w:tr>
      <w:tr>
        <w:trPr>
          <w:trHeight w:val="19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2776</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MUNICIPIO DE JILOTEPEC</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Rodolfo García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11,000.00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225"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86" w:lineRule="exact"/>
              <w:ind w:right="208"/>
              <w:jc w:val="right"/>
              <w:rPr>
                <w:sz w:val="17"/>
              </w:rPr>
            </w:pPr>
            <w:r>
              <w:rPr>
                <w:w w:val="80"/>
                <w:sz w:val="17"/>
              </w:rPr>
              <w:t>2788</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86" w:lineRule="exact"/>
              <w:ind w:left="105"/>
              <w:rPr>
                <w:sz w:val="17"/>
              </w:rPr>
            </w:pPr>
            <w:r>
              <w:rPr>
                <w:w w:val="85"/>
                <w:sz w:val="17"/>
              </w:rPr>
              <w:t>MUNICIPIO DE ALMOLOYA DE JUÁREZ</w:t>
            </w: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86" w:lineRule="exact"/>
              <w:ind w:right="88"/>
              <w:jc w:val="right"/>
              <w:rPr>
                <w:sz w:val="17"/>
              </w:rPr>
            </w:pPr>
            <w:r>
              <w:rPr>
                <w:w w:val="80"/>
                <w:sz w:val="17"/>
              </w:rPr>
              <w:t>13,380.00</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86" w:lineRule="exact"/>
              <w:ind w:left="90"/>
              <w:rPr>
                <w:sz w:val="17"/>
              </w:rPr>
            </w:pPr>
            <w:r>
              <w:rPr>
                <w:w w:val="95"/>
                <w:sz w:val="17"/>
              </w:rPr>
              <w:t>Nuevo</w:t>
            </w:r>
          </w:p>
        </w:tc>
      </w:tr>
      <w:tr>
        <w:trPr>
          <w:trHeight w:val="43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left="60" w:right="-8"/>
              <w:rPr>
                <w:sz w:val="17"/>
              </w:rPr>
            </w:pPr>
            <w:r>
              <w:rPr>
                <w:w w:val="95"/>
                <w:sz w:val="17"/>
              </w:rPr>
              <w:t>2800</w:t>
            </w:r>
          </w:p>
          <w:p>
            <w:pPr>
              <w:pStyle w:val="TableParagraph"/>
              <w:spacing w:line="240" w:lineRule="auto" w:before="29"/>
              <w:ind w:left="60" w:right="-8"/>
              <w:rPr>
                <w:sz w:val="17"/>
              </w:rPr>
            </w:pPr>
            <w:r>
              <w:rPr>
                <w:w w:val="95"/>
                <w:sz w:val="17"/>
              </w:rPr>
              <w:t>2801</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CONSTRUCCIONES E INGENIERÍA BIS, S.A. DE C. V.</w:t>
            </w:r>
          </w:p>
          <w:p>
            <w:pPr>
              <w:pStyle w:val="TableParagraph"/>
              <w:spacing w:line="240" w:lineRule="auto" w:before="29"/>
              <w:ind w:left="105"/>
              <w:rPr>
                <w:sz w:val="17"/>
              </w:rPr>
            </w:pPr>
            <w:r>
              <w:rPr>
                <w:w w:val="85"/>
                <w:sz w:val="17"/>
              </w:rPr>
              <w:t>ALBERTO LÓPEZ MÉNDEZ</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Ing. Garfias</w:t>
            </w:r>
          </w:p>
          <w:p>
            <w:pPr>
              <w:pStyle w:val="TableParagraph"/>
              <w:spacing w:line="240" w:lineRule="auto" w:before="29"/>
              <w:ind w:left="105"/>
              <w:rPr>
                <w:sz w:val="17"/>
              </w:rPr>
            </w:pPr>
            <w:r>
              <w:rPr>
                <w:w w:val="85"/>
                <w:sz w:val="17"/>
              </w:rPr>
              <w:t>Sr. Alberto López M éndez</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345" w:right="-11"/>
              <w:rPr>
                <w:sz w:val="17"/>
              </w:rPr>
            </w:pPr>
            <w:r>
              <w:rPr>
                <w:w w:val="90"/>
                <w:sz w:val="17"/>
              </w:rPr>
              <w:t>10,629.00</w:t>
            </w:r>
          </w:p>
          <w:p>
            <w:pPr>
              <w:pStyle w:val="TableParagraph"/>
              <w:spacing w:line="240" w:lineRule="auto" w:before="29"/>
              <w:ind w:left="345" w:right="-11"/>
              <w:rPr>
                <w:sz w:val="17"/>
              </w:rPr>
            </w:pPr>
            <w:r>
              <w:rPr>
                <w:w w:val="90"/>
                <w:sz w:val="17"/>
              </w:rPr>
              <w:t>12,770.00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p>
            <w:pPr>
              <w:pStyle w:val="TableParagraph"/>
              <w:spacing w:line="240" w:lineRule="auto" w:before="29"/>
              <w:ind w:left="90"/>
              <w:rPr>
                <w:sz w:val="17"/>
              </w:rPr>
            </w:pPr>
            <w:r>
              <w:rPr>
                <w:w w:val="95"/>
                <w:sz w:val="17"/>
              </w:rPr>
              <w:t>Nuevo</w:t>
            </w:r>
          </w:p>
        </w:tc>
      </w:tr>
      <w:tr>
        <w:trPr>
          <w:trHeight w:val="210"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71" w:lineRule="exact"/>
              <w:ind w:right="208"/>
              <w:jc w:val="right"/>
              <w:rPr>
                <w:sz w:val="17"/>
              </w:rPr>
            </w:pPr>
            <w:r>
              <w:rPr>
                <w:w w:val="80"/>
                <w:sz w:val="17"/>
              </w:rPr>
              <w:t>2809</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90"/>
                <w:sz w:val="17"/>
              </w:rPr>
              <w:t>ARFRA INGENIEROS, S.A. DE C. V.</w:t>
            </w: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85"/>
                <w:sz w:val="17"/>
              </w:rPr>
              <w:t>Sr. Alfredo Montes</w:t>
            </w: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right="89"/>
              <w:jc w:val="right"/>
              <w:rPr>
                <w:sz w:val="17"/>
              </w:rPr>
            </w:pPr>
            <w:r>
              <w:rPr>
                <w:w w:val="80"/>
                <w:sz w:val="17"/>
              </w:rPr>
              <w:t>7,690.00</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71" w:lineRule="exact"/>
              <w:ind w:left="90"/>
              <w:rPr>
                <w:sz w:val="17"/>
              </w:rPr>
            </w:pPr>
            <w:r>
              <w:rPr>
                <w:w w:val="95"/>
                <w:sz w:val="17"/>
              </w:rPr>
              <w:t>Nuevo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2815</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PHONE CARD, S. 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Luis Zamora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9"/>
              <w:jc w:val="right"/>
              <w:rPr>
                <w:sz w:val="17"/>
              </w:rPr>
            </w:pPr>
            <w:r>
              <w:rPr>
                <w:w w:val="80"/>
                <w:sz w:val="17"/>
              </w:rPr>
              <w:t>7,900.00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225"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71" w:lineRule="exact"/>
              <w:ind w:right="208"/>
              <w:jc w:val="right"/>
              <w:rPr>
                <w:sz w:val="17"/>
              </w:rPr>
            </w:pPr>
            <w:r>
              <w:rPr>
                <w:w w:val="80"/>
                <w:sz w:val="17"/>
              </w:rPr>
              <w:t>2822</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90"/>
                <w:sz w:val="17"/>
              </w:rPr>
              <w:t>GRAVA Y ARENA DE CALIDAD, S.A. DE C. V.</w:t>
            </w: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85"/>
                <w:sz w:val="17"/>
              </w:rPr>
              <w:t>Sr. Alfredo Montes</w:t>
            </w: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right="89"/>
              <w:jc w:val="right"/>
              <w:rPr>
                <w:sz w:val="17"/>
              </w:rPr>
            </w:pPr>
            <w:r>
              <w:rPr>
                <w:w w:val="80"/>
                <w:sz w:val="17"/>
              </w:rPr>
              <w:t>8,261.00</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71" w:lineRule="exact"/>
              <w:ind w:left="90"/>
              <w:rPr>
                <w:sz w:val="17"/>
              </w:rPr>
            </w:pPr>
            <w:r>
              <w:rPr>
                <w:w w:val="95"/>
                <w:sz w:val="17"/>
              </w:rPr>
              <w:t>Nuevo</w:t>
            </w:r>
          </w:p>
        </w:tc>
      </w:tr>
      <w:tr>
        <w:trPr>
          <w:trHeight w:val="210"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71" w:lineRule="exact"/>
              <w:ind w:right="208"/>
              <w:jc w:val="right"/>
              <w:rPr>
                <w:sz w:val="17"/>
              </w:rPr>
            </w:pPr>
            <w:r>
              <w:rPr>
                <w:w w:val="80"/>
                <w:sz w:val="17"/>
              </w:rPr>
              <w:t>2824</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90"/>
                <w:sz w:val="17"/>
              </w:rPr>
              <w:t>URBANIZACIÓN Y TERRACERÍAS ARAYA, S.A. DE C. V.</w:t>
            </w: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85"/>
                <w:sz w:val="17"/>
              </w:rPr>
              <w:t>Sr. Alfredo Montes</w:t>
            </w: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right="89"/>
              <w:jc w:val="right"/>
              <w:rPr>
                <w:sz w:val="17"/>
              </w:rPr>
            </w:pPr>
            <w:r>
              <w:rPr>
                <w:w w:val="80"/>
                <w:sz w:val="17"/>
              </w:rPr>
              <w:t>8,261.00</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71" w:lineRule="exact"/>
              <w:ind w:left="90"/>
              <w:rPr>
                <w:sz w:val="17"/>
              </w:rPr>
            </w:pPr>
            <w:r>
              <w:rPr>
                <w:w w:val="95"/>
                <w:sz w:val="17"/>
              </w:rPr>
              <w:t>Nuevo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2840</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HENKEL MEXICANA,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C.P. Álvaro Pérez</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52,476.00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2845</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MUNICIPIO DE ZINACANTEPEC</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Srita. Berenice Arias</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17,620.00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2852</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OPERADORA UNEFON,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 Ignacio Baranda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53,280.00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2876</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GUSA VALLE DE MÉXICO,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C.P. Vicente Guadarrama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19,545.00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2923</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RICARDO REYES RÍOS</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Arq. Ricardo Reyes Ríos</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88,200.82</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233" w:hRule="exact"/>
        </w:trPr>
        <w:tc>
          <w:tcPr>
            <w:tcW w:w="623" w:type="dxa"/>
            <w:tcBorders>
              <w:top w:val="single" w:sz="6" w:space="0" w:color="000000"/>
              <w:right w:val="single" w:sz="6" w:space="0" w:color="000000"/>
            </w:tcBorders>
            <w:shd w:val="clear" w:color="auto" w:fill="DFDFDF"/>
          </w:tcPr>
          <w:p>
            <w:pPr>
              <w:pStyle w:val="TableParagraph"/>
              <w:spacing w:line="171" w:lineRule="exact"/>
              <w:ind w:right="208"/>
              <w:jc w:val="right"/>
              <w:rPr>
                <w:sz w:val="17"/>
              </w:rPr>
            </w:pPr>
            <w:r>
              <w:rPr>
                <w:w w:val="80"/>
                <w:sz w:val="17"/>
              </w:rPr>
              <w:t>2932</w:t>
            </w:r>
          </w:p>
        </w:tc>
        <w:tc>
          <w:tcPr>
            <w:tcW w:w="4185" w:type="dxa"/>
            <w:tcBorders>
              <w:top w:val="single" w:sz="6" w:space="0" w:color="000000"/>
              <w:left w:val="single" w:sz="6" w:space="0" w:color="000000"/>
              <w:right w:val="single" w:sz="6" w:space="0" w:color="000000"/>
            </w:tcBorders>
            <w:shd w:val="clear" w:color="auto" w:fill="DFDFDF"/>
          </w:tcPr>
          <w:p>
            <w:pPr>
              <w:pStyle w:val="TableParagraph"/>
              <w:spacing w:line="171" w:lineRule="exact"/>
              <w:ind w:left="105"/>
              <w:rPr>
                <w:sz w:val="17"/>
              </w:rPr>
            </w:pPr>
            <w:r>
              <w:rPr>
                <w:w w:val="90"/>
                <w:sz w:val="17"/>
              </w:rPr>
              <w:t>DIAMANTES Y PERLAS, S.A. DE C. V.</w:t>
            </w:r>
          </w:p>
        </w:tc>
        <w:tc>
          <w:tcPr>
            <w:tcW w:w="1920" w:type="dxa"/>
            <w:tcBorders>
              <w:top w:val="single" w:sz="6" w:space="0" w:color="000000"/>
              <w:left w:val="single" w:sz="6" w:space="0" w:color="000000"/>
              <w:right w:val="single" w:sz="6" w:space="0" w:color="000000"/>
            </w:tcBorders>
            <w:shd w:val="clear" w:color="auto" w:fill="DFDFDF"/>
          </w:tcPr>
          <w:p>
            <w:pPr/>
          </w:p>
        </w:tc>
        <w:tc>
          <w:tcPr>
            <w:tcW w:w="1050" w:type="dxa"/>
            <w:tcBorders>
              <w:top w:val="single" w:sz="6" w:space="0" w:color="000000"/>
              <w:left w:val="single" w:sz="6" w:space="0" w:color="000000"/>
              <w:right w:val="single" w:sz="6" w:space="0" w:color="000000"/>
            </w:tcBorders>
            <w:shd w:val="clear" w:color="auto" w:fill="DFDFDF"/>
          </w:tcPr>
          <w:p>
            <w:pPr>
              <w:pStyle w:val="TableParagraph"/>
              <w:spacing w:line="171" w:lineRule="exact"/>
              <w:ind w:right="89"/>
              <w:jc w:val="right"/>
              <w:rPr>
                <w:sz w:val="17"/>
              </w:rPr>
            </w:pPr>
            <w:r>
              <w:rPr>
                <w:w w:val="80"/>
                <w:sz w:val="17"/>
              </w:rPr>
              <w:t>8,500.00</w:t>
            </w:r>
          </w:p>
        </w:tc>
        <w:tc>
          <w:tcPr>
            <w:tcW w:w="878" w:type="dxa"/>
            <w:tcBorders>
              <w:top w:val="single" w:sz="6" w:space="0" w:color="000000"/>
              <w:left w:val="single" w:sz="6" w:space="0" w:color="000000"/>
            </w:tcBorders>
            <w:shd w:val="clear" w:color="auto" w:fill="DFDFDF"/>
          </w:tcPr>
          <w:p>
            <w:pPr>
              <w:pStyle w:val="TableParagraph"/>
              <w:spacing w:line="171" w:lineRule="exact"/>
              <w:ind w:left="90"/>
              <w:rPr>
                <w:sz w:val="17"/>
              </w:rPr>
            </w:pPr>
            <w:r>
              <w:rPr>
                <w:w w:val="95"/>
                <w:sz w:val="17"/>
              </w:rPr>
              <w:t>Nuevo</w:t>
            </w:r>
          </w:p>
        </w:tc>
      </w:tr>
    </w:tbl>
    <w:p>
      <w:pPr>
        <w:spacing w:line="205" w:lineRule="exact" w:before="0"/>
        <w:ind w:left="652" w:right="705" w:firstLine="0"/>
        <w:jc w:val="center"/>
        <w:rPr>
          <w:rFonts w:ascii="Arial" w:hAnsi="Arial"/>
          <w:i/>
          <w:sz w:val="19"/>
        </w:rPr>
      </w:pPr>
      <w:r>
        <w:rPr>
          <w:rFonts w:ascii="Arial" w:hAnsi="Arial"/>
          <w:i/>
          <w:w w:val="85"/>
          <w:sz w:val="19"/>
        </w:rPr>
        <w:t>Tabla #10. Marco muestral (Continuación)</w:t>
      </w:r>
    </w:p>
    <w:p>
      <w:pPr>
        <w:spacing w:after="0" w:line="205" w:lineRule="exact"/>
        <w:jc w:val="center"/>
        <w:rPr>
          <w:rFonts w:ascii="Arial" w:hAnsi="Arial"/>
          <w:sz w:val="19"/>
        </w:rPr>
        <w:sectPr>
          <w:pgSz w:w="11920" w:h="16840"/>
          <w:pgMar w:header="0" w:footer="1533" w:top="1600" w:bottom="1720" w:left="1460" w:right="1460"/>
        </w:sectPr>
      </w:pPr>
    </w:p>
    <w:p>
      <w:pPr>
        <w:pStyle w:val="BodyText"/>
        <w:rPr>
          <w:rFonts w:ascii="Arial"/>
          <w:i/>
          <w:sz w:val="20"/>
        </w:rPr>
      </w:pPr>
    </w:p>
    <w:p>
      <w:pPr>
        <w:pStyle w:val="BodyText"/>
        <w:spacing w:before="8"/>
        <w:rPr>
          <w:rFonts w:ascii="Arial"/>
          <w:i/>
          <w:sz w:val="21"/>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623"/>
        <w:gridCol w:w="4185"/>
        <w:gridCol w:w="1920"/>
        <w:gridCol w:w="1050"/>
        <w:gridCol w:w="878"/>
      </w:tblGrid>
      <w:tr>
        <w:trPr>
          <w:trHeight w:val="248" w:hRule="exact"/>
        </w:trPr>
        <w:tc>
          <w:tcPr>
            <w:tcW w:w="623" w:type="dxa"/>
            <w:tcBorders>
              <w:bottom w:val="single" w:sz="6" w:space="0" w:color="000000"/>
              <w:right w:val="single" w:sz="6" w:space="0" w:color="000000"/>
            </w:tcBorders>
            <w:shd w:val="clear" w:color="auto" w:fill="CCCCCC"/>
          </w:tcPr>
          <w:p>
            <w:pPr>
              <w:pStyle w:val="TableParagraph"/>
              <w:spacing w:line="171" w:lineRule="exact"/>
              <w:ind w:right="148"/>
              <w:jc w:val="right"/>
              <w:rPr>
                <w:b/>
                <w:sz w:val="17"/>
              </w:rPr>
            </w:pPr>
            <w:r>
              <w:rPr>
                <w:b/>
                <w:w w:val="85"/>
                <w:sz w:val="17"/>
              </w:rPr>
              <w:t>Cve</w:t>
            </w:r>
          </w:p>
        </w:tc>
        <w:tc>
          <w:tcPr>
            <w:tcW w:w="4185" w:type="dxa"/>
            <w:tcBorders>
              <w:left w:val="single" w:sz="6" w:space="0" w:color="000000"/>
              <w:bottom w:val="single" w:sz="6" w:space="0" w:color="000000"/>
              <w:right w:val="single" w:sz="6" w:space="0" w:color="000000"/>
            </w:tcBorders>
            <w:shd w:val="clear" w:color="auto" w:fill="CCCCCC"/>
          </w:tcPr>
          <w:p>
            <w:pPr>
              <w:pStyle w:val="TableParagraph"/>
              <w:spacing w:line="171" w:lineRule="exact"/>
              <w:ind w:left="1335"/>
              <w:rPr>
                <w:b/>
                <w:sz w:val="17"/>
              </w:rPr>
            </w:pPr>
            <w:r>
              <w:rPr>
                <w:b/>
                <w:w w:val="85"/>
                <w:sz w:val="17"/>
              </w:rPr>
              <w:t>Nombre de la empresa</w:t>
            </w:r>
          </w:p>
        </w:tc>
        <w:tc>
          <w:tcPr>
            <w:tcW w:w="1920" w:type="dxa"/>
            <w:tcBorders>
              <w:left w:val="single" w:sz="6" w:space="0" w:color="000000"/>
              <w:bottom w:val="single" w:sz="6" w:space="0" w:color="000000"/>
              <w:right w:val="single" w:sz="6" w:space="0" w:color="000000"/>
            </w:tcBorders>
            <w:shd w:val="clear" w:color="auto" w:fill="CCCCCC"/>
          </w:tcPr>
          <w:p>
            <w:pPr>
              <w:pStyle w:val="TableParagraph"/>
              <w:spacing w:line="171" w:lineRule="exact"/>
              <w:ind w:left="50" w:right="36"/>
              <w:jc w:val="center"/>
              <w:rPr>
                <w:b/>
                <w:sz w:val="17"/>
              </w:rPr>
            </w:pPr>
            <w:r>
              <w:rPr>
                <w:b/>
                <w:w w:val="95"/>
                <w:sz w:val="17"/>
              </w:rPr>
              <w:t>Contacto</w:t>
            </w:r>
          </w:p>
        </w:tc>
        <w:tc>
          <w:tcPr>
            <w:tcW w:w="1050" w:type="dxa"/>
            <w:tcBorders>
              <w:left w:val="single" w:sz="6" w:space="0" w:color="000000"/>
              <w:bottom w:val="single" w:sz="6" w:space="0" w:color="000000"/>
              <w:right w:val="single" w:sz="6" w:space="0" w:color="000000"/>
            </w:tcBorders>
            <w:shd w:val="clear" w:color="auto" w:fill="CCCCCC"/>
          </w:tcPr>
          <w:p>
            <w:pPr>
              <w:pStyle w:val="TableParagraph"/>
              <w:spacing w:line="171" w:lineRule="exact"/>
              <w:ind w:left="4"/>
              <w:jc w:val="center"/>
              <w:rPr>
                <w:b/>
                <w:sz w:val="17"/>
              </w:rPr>
            </w:pPr>
            <w:r>
              <w:rPr>
                <w:b/>
                <w:w w:val="84"/>
                <w:sz w:val="17"/>
              </w:rPr>
              <w:t>$</w:t>
            </w:r>
          </w:p>
        </w:tc>
        <w:tc>
          <w:tcPr>
            <w:tcW w:w="878" w:type="dxa"/>
            <w:tcBorders>
              <w:left w:val="single" w:sz="6" w:space="0" w:color="000000"/>
              <w:bottom w:val="single" w:sz="6" w:space="0" w:color="000000"/>
            </w:tcBorders>
            <w:shd w:val="clear" w:color="auto" w:fill="CCCCCC"/>
          </w:tcPr>
          <w:p>
            <w:pPr>
              <w:pStyle w:val="TableParagraph"/>
              <w:spacing w:line="171" w:lineRule="exact"/>
              <w:ind w:left="195"/>
              <w:rPr>
                <w:b/>
                <w:sz w:val="17"/>
              </w:rPr>
            </w:pPr>
            <w:r>
              <w:rPr>
                <w:b/>
                <w:w w:val="95"/>
                <w:sz w:val="17"/>
              </w:rPr>
              <w:t>Cliente</w:t>
            </w:r>
          </w:p>
        </w:tc>
      </w:tr>
      <w:tr>
        <w:trPr>
          <w:trHeight w:val="225"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71" w:lineRule="exact"/>
              <w:ind w:right="208"/>
              <w:jc w:val="right"/>
              <w:rPr>
                <w:sz w:val="17"/>
              </w:rPr>
            </w:pPr>
            <w:r>
              <w:rPr>
                <w:w w:val="80"/>
                <w:sz w:val="17"/>
              </w:rPr>
              <w:t>2938</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90"/>
                <w:sz w:val="17"/>
              </w:rPr>
              <w:t>INOXIDABLES, S.A. DE C. V.</w:t>
            </w: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right="88"/>
              <w:jc w:val="right"/>
              <w:rPr>
                <w:sz w:val="17"/>
              </w:rPr>
            </w:pPr>
            <w:r>
              <w:rPr>
                <w:w w:val="80"/>
                <w:sz w:val="17"/>
              </w:rPr>
              <w:t>38,015.00</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71" w:lineRule="exact"/>
              <w:ind w:left="90"/>
              <w:rPr>
                <w:sz w:val="17"/>
              </w:rPr>
            </w:pPr>
            <w:r>
              <w:rPr>
                <w:w w:val="95"/>
                <w:sz w:val="17"/>
              </w:rPr>
              <w:t>Nuevo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2939</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AVENTIS PHARMA, S. 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Lic. Erika Alcalá</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11,072.00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405"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71" w:lineRule="exact"/>
              <w:ind w:right="208"/>
              <w:jc w:val="right"/>
              <w:rPr>
                <w:sz w:val="17"/>
              </w:rPr>
            </w:pPr>
            <w:r>
              <w:rPr>
                <w:w w:val="80"/>
                <w:sz w:val="17"/>
              </w:rPr>
              <w:t>2942</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85"/>
                <w:sz w:val="17"/>
              </w:rPr>
              <w:t>COLEGIO DE CONTADORES PÚBLICOS TITULADOS  DE</w:t>
            </w:r>
          </w:p>
          <w:p>
            <w:pPr>
              <w:pStyle w:val="TableParagraph"/>
              <w:spacing w:line="240" w:lineRule="auto" w:before="14"/>
              <w:ind w:left="105"/>
              <w:rPr>
                <w:sz w:val="17"/>
              </w:rPr>
            </w:pPr>
            <w:r>
              <w:rPr>
                <w:w w:val="85"/>
                <w:sz w:val="17"/>
              </w:rPr>
              <w:t>LA CIUDAD DE TOLUCA</w:t>
            </w: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right="89"/>
              <w:jc w:val="right"/>
              <w:rPr>
                <w:sz w:val="17"/>
              </w:rPr>
            </w:pPr>
            <w:r>
              <w:rPr>
                <w:w w:val="80"/>
                <w:sz w:val="17"/>
              </w:rPr>
              <w:t>8,692.40</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71" w:lineRule="exact"/>
              <w:ind w:left="90"/>
              <w:rPr>
                <w:sz w:val="17"/>
              </w:rPr>
            </w:pPr>
            <w:r>
              <w:rPr>
                <w:w w:val="95"/>
                <w:sz w:val="17"/>
              </w:rPr>
              <w:t>Nuevo</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86" w:lineRule="exact"/>
              <w:ind w:right="208"/>
              <w:jc w:val="right"/>
              <w:rPr>
                <w:sz w:val="17"/>
              </w:rPr>
            </w:pPr>
            <w:r>
              <w:rPr>
                <w:w w:val="80"/>
                <w:sz w:val="17"/>
              </w:rPr>
              <w:t>2955</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90"/>
                <w:sz w:val="17"/>
              </w:rPr>
              <w:t>EMPRENDEDORES DE ÉXITO A. C.</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85"/>
                <w:sz w:val="17"/>
              </w:rPr>
              <w:t>Lic. Pons</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right="88"/>
              <w:jc w:val="right"/>
              <w:rPr>
                <w:sz w:val="17"/>
              </w:rPr>
            </w:pPr>
            <w:r>
              <w:rPr>
                <w:w w:val="80"/>
                <w:sz w:val="17"/>
              </w:rPr>
              <w:t>19,536.00</w:t>
            </w:r>
          </w:p>
        </w:tc>
        <w:tc>
          <w:tcPr>
            <w:tcW w:w="878" w:type="dxa"/>
            <w:tcBorders>
              <w:top w:val="single" w:sz="6" w:space="0" w:color="000000"/>
              <w:left w:val="single" w:sz="6" w:space="0" w:color="000000"/>
              <w:bottom w:val="single" w:sz="6" w:space="0" w:color="000000"/>
            </w:tcBorders>
          </w:tcPr>
          <w:p>
            <w:pPr>
              <w:pStyle w:val="TableParagraph"/>
              <w:spacing w:line="186" w:lineRule="exact"/>
              <w:ind w:left="90"/>
              <w:rPr>
                <w:sz w:val="17"/>
              </w:rPr>
            </w:pPr>
            <w:r>
              <w:rPr>
                <w:w w:val="95"/>
                <w:sz w:val="17"/>
              </w:rPr>
              <w:t>Nuevo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2965</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GOBIERNO DEL ESTADO DE MÉXICO</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Srita. Yolanda Barrios</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27,015.55</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86" w:lineRule="exact"/>
              <w:ind w:right="208"/>
              <w:jc w:val="right"/>
              <w:rPr>
                <w:sz w:val="17"/>
              </w:rPr>
            </w:pPr>
            <w:r>
              <w:rPr>
                <w:w w:val="80"/>
                <w:sz w:val="17"/>
              </w:rPr>
              <w:t>2978</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90"/>
                <w:sz w:val="17"/>
              </w:rPr>
              <w:t>PROMOTORA CELULAR,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left="105"/>
              <w:rPr>
                <w:sz w:val="17"/>
              </w:rPr>
            </w:pPr>
            <w:r>
              <w:rPr>
                <w:w w:val="85"/>
                <w:sz w:val="17"/>
              </w:rPr>
              <w:t>Sr. Luis Zamora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86" w:lineRule="exact"/>
              <w:ind w:right="88"/>
              <w:jc w:val="right"/>
              <w:rPr>
                <w:sz w:val="17"/>
              </w:rPr>
            </w:pPr>
            <w:r>
              <w:rPr>
                <w:w w:val="80"/>
                <w:sz w:val="17"/>
              </w:rPr>
              <w:t>10,880.00</w:t>
            </w:r>
          </w:p>
        </w:tc>
        <w:tc>
          <w:tcPr>
            <w:tcW w:w="878" w:type="dxa"/>
            <w:tcBorders>
              <w:top w:val="single" w:sz="6" w:space="0" w:color="000000"/>
              <w:left w:val="single" w:sz="6" w:space="0" w:color="000000"/>
              <w:bottom w:val="single" w:sz="6" w:space="0" w:color="000000"/>
            </w:tcBorders>
          </w:tcPr>
          <w:p>
            <w:pPr>
              <w:pStyle w:val="TableParagraph"/>
              <w:spacing w:line="186" w:lineRule="exact"/>
              <w:ind w:left="90"/>
              <w:rPr>
                <w:sz w:val="17"/>
              </w:rPr>
            </w:pPr>
            <w:r>
              <w:rPr>
                <w:w w:val="95"/>
                <w:sz w:val="17"/>
              </w:rPr>
              <w:t>Nuevo</w:t>
            </w:r>
          </w:p>
        </w:tc>
      </w:tr>
      <w:tr>
        <w:trPr>
          <w:trHeight w:val="210"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2996</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PODER JUDICIAL DEL ESTADO DE MÉXICO</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Lic. Carlos Mota Aguilar</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17,555.00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210" w:hRule="exact"/>
        </w:trPr>
        <w:tc>
          <w:tcPr>
            <w:tcW w:w="623" w:type="dxa"/>
            <w:tcBorders>
              <w:top w:val="single" w:sz="6" w:space="0" w:color="000000"/>
              <w:bottom w:val="single" w:sz="6" w:space="0" w:color="000000"/>
              <w:right w:val="single" w:sz="6" w:space="0" w:color="000000"/>
            </w:tcBorders>
            <w:shd w:val="clear" w:color="auto" w:fill="DFDFDF"/>
          </w:tcPr>
          <w:p>
            <w:pPr>
              <w:pStyle w:val="TableParagraph"/>
              <w:spacing w:line="171" w:lineRule="exact"/>
              <w:ind w:right="208"/>
              <w:jc w:val="right"/>
              <w:rPr>
                <w:sz w:val="17"/>
              </w:rPr>
            </w:pPr>
            <w:r>
              <w:rPr>
                <w:w w:val="80"/>
                <w:sz w:val="17"/>
              </w:rPr>
              <w:t>3001</w:t>
            </w:r>
          </w:p>
        </w:tc>
        <w:tc>
          <w:tcPr>
            <w:tcW w:w="4185"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left="105"/>
              <w:rPr>
                <w:sz w:val="17"/>
              </w:rPr>
            </w:pPr>
            <w:r>
              <w:rPr>
                <w:w w:val="85"/>
                <w:sz w:val="17"/>
              </w:rPr>
              <w:t>PEMEX EFINACIÓN</w:t>
            </w:r>
          </w:p>
        </w:tc>
        <w:tc>
          <w:tcPr>
            <w:tcW w:w="1920" w:type="dxa"/>
            <w:tcBorders>
              <w:top w:val="single" w:sz="6" w:space="0" w:color="000000"/>
              <w:left w:val="single" w:sz="6" w:space="0" w:color="000000"/>
              <w:bottom w:val="single" w:sz="6" w:space="0" w:color="000000"/>
              <w:right w:val="single" w:sz="6" w:space="0" w:color="000000"/>
            </w:tcBorders>
            <w:shd w:val="clear" w:color="auto" w:fill="DFDFDF"/>
          </w:tcPr>
          <w:p>
            <w:pPr/>
          </w:p>
        </w:tc>
        <w:tc>
          <w:tcPr>
            <w:tcW w:w="1050" w:type="dxa"/>
            <w:tcBorders>
              <w:top w:val="single" w:sz="6" w:space="0" w:color="000000"/>
              <w:left w:val="single" w:sz="6" w:space="0" w:color="000000"/>
              <w:bottom w:val="single" w:sz="6" w:space="0" w:color="000000"/>
              <w:right w:val="single" w:sz="6" w:space="0" w:color="000000"/>
            </w:tcBorders>
            <w:shd w:val="clear" w:color="auto" w:fill="DFDFDF"/>
          </w:tcPr>
          <w:p>
            <w:pPr>
              <w:pStyle w:val="TableParagraph"/>
              <w:spacing w:line="171" w:lineRule="exact"/>
              <w:ind w:right="88"/>
              <w:jc w:val="right"/>
              <w:rPr>
                <w:sz w:val="17"/>
              </w:rPr>
            </w:pPr>
            <w:r>
              <w:rPr>
                <w:w w:val="80"/>
                <w:sz w:val="17"/>
              </w:rPr>
              <w:t>11,190.68</w:t>
            </w:r>
          </w:p>
        </w:tc>
        <w:tc>
          <w:tcPr>
            <w:tcW w:w="878" w:type="dxa"/>
            <w:tcBorders>
              <w:top w:val="single" w:sz="6" w:space="0" w:color="000000"/>
              <w:left w:val="single" w:sz="6" w:space="0" w:color="000000"/>
              <w:bottom w:val="single" w:sz="6" w:space="0" w:color="000000"/>
            </w:tcBorders>
            <w:shd w:val="clear" w:color="auto" w:fill="DFDFDF"/>
          </w:tcPr>
          <w:p>
            <w:pPr>
              <w:pStyle w:val="TableParagraph"/>
              <w:spacing w:line="171" w:lineRule="exact"/>
              <w:ind w:left="90"/>
              <w:rPr>
                <w:sz w:val="17"/>
              </w:rPr>
            </w:pPr>
            <w:r>
              <w:rPr>
                <w:w w:val="95"/>
                <w:sz w:val="17"/>
              </w:rPr>
              <w:t>Nuevo</w:t>
            </w:r>
          </w:p>
        </w:tc>
      </w:tr>
      <w:tr>
        <w:trPr>
          <w:trHeight w:val="225" w:hRule="exact"/>
        </w:trPr>
        <w:tc>
          <w:tcPr>
            <w:tcW w:w="623" w:type="dxa"/>
            <w:tcBorders>
              <w:top w:val="single" w:sz="6" w:space="0" w:color="000000"/>
              <w:bottom w:val="single" w:sz="6" w:space="0" w:color="000000"/>
              <w:right w:val="single" w:sz="6" w:space="0" w:color="000000"/>
            </w:tcBorders>
          </w:tcPr>
          <w:p>
            <w:pPr>
              <w:pStyle w:val="TableParagraph"/>
              <w:spacing w:line="171" w:lineRule="exact"/>
              <w:ind w:right="208"/>
              <w:jc w:val="right"/>
              <w:rPr>
                <w:sz w:val="17"/>
              </w:rPr>
            </w:pPr>
            <w:r>
              <w:rPr>
                <w:w w:val="80"/>
                <w:sz w:val="17"/>
              </w:rPr>
              <w:t>3021</w:t>
            </w:r>
          </w:p>
        </w:tc>
        <w:tc>
          <w:tcPr>
            <w:tcW w:w="4185"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90"/>
                <w:sz w:val="17"/>
              </w:rPr>
              <w:t>INMUEBLES DEL GOLFO, S.A. DE C. V.</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left="105"/>
              <w:rPr>
                <w:sz w:val="17"/>
              </w:rPr>
            </w:pPr>
            <w:r>
              <w:rPr>
                <w:w w:val="85"/>
                <w:sz w:val="17"/>
              </w:rPr>
              <w:t>Lic. Juan Vega</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171" w:lineRule="exact"/>
              <w:ind w:right="88"/>
              <w:jc w:val="right"/>
              <w:rPr>
                <w:sz w:val="17"/>
              </w:rPr>
            </w:pPr>
            <w:r>
              <w:rPr>
                <w:w w:val="80"/>
                <w:sz w:val="17"/>
              </w:rPr>
              <w:t>21,333.50</w:t>
            </w:r>
          </w:p>
        </w:tc>
        <w:tc>
          <w:tcPr>
            <w:tcW w:w="878" w:type="dxa"/>
            <w:tcBorders>
              <w:top w:val="single" w:sz="6" w:space="0" w:color="000000"/>
              <w:left w:val="single" w:sz="6" w:space="0" w:color="000000"/>
              <w:bottom w:val="single" w:sz="6" w:space="0" w:color="000000"/>
            </w:tcBorders>
          </w:tcPr>
          <w:p>
            <w:pPr>
              <w:pStyle w:val="TableParagraph"/>
              <w:spacing w:line="171" w:lineRule="exact"/>
              <w:ind w:left="90"/>
              <w:rPr>
                <w:sz w:val="17"/>
              </w:rPr>
            </w:pPr>
            <w:r>
              <w:rPr>
                <w:w w:val="95"/>
                <w:sz w:val="17"/>
              </w:rPr>
              <w:t>Nuevo</w:t>
            </w:r>
          </w:p>
        </w:tc>
      </w:tr>
      <w:tr>
        <w:trPr>
          <w:trHeight w:val="248" w:hRule="exact"/>
        </w:trPr>
        <w:tc>
          <w:tcPr>
            <w:tcW w:w="623" w:type="dxa"/>
            <w:tcBorders>
              <w:top w:val="single" w:sz="6" w:space="0" w:color="000000"/>
              <w:right w:val="single" w:sz="6" w:space="0" w:color="000000"/>
            </w:tcBorders>
            <w:shd w:val="clear" w:color="auto" w:fill="DFDFDF"/>
          </w:tcPr>
          <w:p>
            <w:pPr>
              <w:pStyle w:val="TableParagraph"/>
              <w:spacing w:line="171" w:lineRule="exact"/>
              <w:ind w:right="208"/>
              <w:jc w:val="right"/>
              <w:rPr>
                <w:sz w:val="17"/>
              </w:rPr>
            </w:pPr>
            <w:r>
              <w:rPr>
                <w:w w:val="80"/>
                <w:sz w:val="17"/>
              </w:rPr>
              <w:t>3025</w:t>
            </w:r>
          </w:p>
        </w:tc>
        <w:tc>
          <w:tcPr>
            <w:tcW w:w="4185" w:type="dxa"/>
            <w:tcBorders>
              <w:top w:val="single" w:sz="6" w:space="0" w:color="000000"/>
              <w:left w:val="single" w:sz="6" w:space="0" w:color="000000"/>
              <w:right w:val="single" w:sz="6" w:space="0" w:color="000000"/>
            </w:tcBorders>
            <w:shd w:val="clear" w:color="auto" w:fill="DFDFDF"/>
          </w:tcPr>
          <w:p>
            <w:pPr>
              <w:pStyle w:val="TableParagraph"/>
              <w:spacing w:line="171" w:lineRule="exact"/>
              <w:ind w:left="105"/>
              <w:rPr>
                <w:sz w:val="17"/>
              </w:rPr>
            </w:pPr>
            <w:r>
              <w:rPr>
                <w:w w:val="85"/>
                <w:sz w:val="17"/>
              </w:rPr>
              <w:t>PATRONATO PROVALLE DE BRAVO A. C.</w:t>
            </w:r>
          </w:p>
        </w:tc>
        <w:tc>
          <w:tcPr>
            <w:tcW w:w="1920" w:type="dxa"/>
            <w:tcBorders>
              <w:top w:val="single" w:sz="6" w:space="0" w:color="000000"/>
              <w:left w:val="single" w:sz="6" w:space="0" w:color="000000"/>
              <w:right w:val="single" w:sz="6" w:space="0" w:color="000000"/>
            </w:tcBorders>
            <w:shd w:val="clear" w:color="auto" w:fill="DFDFDF"/>
          </w:tcPr>
          <w:p>
            <w:pPr/>
          </w:p>
        </w:tc>
        <w:tc>
          <w:tcPr>
            <w:tcW w:w="1050" w:type="dxa"/>
            <w:tcBorders>
              <w:top w:val="single" w:sz="6" w:space="0" w:color="000000"/>
              <w:left w:val="single" w:sz="6" w:space="0" w:color="000000"/>
              <w:right w:val="single" w:sz="6" w:space="0" w:color="000000"/>
            </w:tcBorders>
            <w:shd w:val="clear" w:color="auto" w:fill="DFDFDF"/>
          </w:tcPr>
          <w:p>
            <w:pPr>
              <w:pStyle w:val="TableParagraph"/>
              <w:spacing w:line="171" w:lineRule="exact"/>
              <w:ind w:right="88"/>
              <w:jc w:val="right"/>
              <w:rPr>
                <w:sz w:val="17"/>
              </w:rPr>
            </w:pPr>
            <w:r>
              <w:rPr>
                <w:w w:val="80"/>
                <w:sz w:val="17"/>
              </w:rPr>
              <w:t>16,768.00</w:t>
            </w:r>
          </w:p>
        </w:tc>
        <w:tc>
          <w:tcPr>
            <w:tcW w:w="878" w:type="dxa"/>
            <w:tcBorders>
              <w:top w:val="single" w:sz="6" w:space="0" w:color="000000"/>
              <w:left w:val="single" w:sz="6" w:space="0" w:color="000000"/>
            </w:tcBorders>
            <w:shd w:val="clear" w:color="auto" w:fill="DFDFDF"/>
          </w:tcPr>
          <w:p>
            <w:pPr>
              <w:pStyle w:val="TableParagraph"/>
              <w:spacing w:line="171" w:lineRule="exact"/>
              <w:ind w:left="90"/>
              <w:rPr>
                <w:sz w:val="17"/>
              </w:rPr>
            </w:pPr>
            <w:r>
              <w:rPr>
                <w:w w:val="95"/>
                <w:sz w:val="17"/>
              </w:rPr>
              <w:t>Nuevo</w:t>
            </w:r>
          </w:p>
        </w:tc>
      </w:tr>
    </w:tbl>
    <w:p>
      <w:pPr>
        <w:spacing w:line="205" w:lineRule="exact" w:before="0"/>
        <w:ind w:left="652" w:right="713" w:firstLine="0"/>
        <w:jc w:val="center"/>
        <w:rPr>
          <w:rFonts w:ascii="Arial" w:hAnsi="Arial"/>
          <w:i/>
          <w:sz w:val="19"/>
        </w:rPr>
      </w:pPr>
      <w:r>
        <w:rPr>
          <w:rFonts w:ascii="Arial" w:hAnsi="Arial"/>
          <w:i/>
          <w:w w:val="85"/>
          <w:sz w:val="19"/>
        </w:rPr>
        <w:t>Tabla #10. Marco muestral (Continuación)</w:t>
      </w:r>
    </w:p>
    <w:p>
      <w:pPr>
        <w:pStyle w:val="BodyText"/>
        <w:rPr>
          <w:rFonts w:ascii="Arial"/>
          <w:i/>
          <w:sz w:val="18"/>
        </w:rPr>
      </w:pPr>
    </w:p>
    <w:p>
      <w:pPr>
        <w:pStyle w:val="BodyText"/>
        <w:spacing w:before="5"/>
        <w:rPr>
          <w:rFonts w:ascii="Arial"/>
          <w:i/>
          <w:sz w:val="18"/>
        </w:rPr>
      </w:pPr>
    </w:p>
    <w:p>
      <w:pPr>
        <w:pStyle w:val="BodyText"/>
        <w:spacing w:line="357" w:lineRule="auto"/>
        <w:ind w:left="190" w:right="251"/>
        <w:jc w:val="both"/>
      </w:pPr>
      <w:r>
        <w:rPr/>
        <w:t>Ahora bien, para poder concertar una cita con los clientes se precisó al menos del nombre de la empresa, la persona contacto y el teléfono. Del marco muestral se eliminaron 24 clientes</w:t>
      </w:r>
      <w:r>
        <w:rPr>
          <w:position w:val="9"/>
          <w:sz w:val="16"/>
        </w:rPr>
        <w:t>2</w:t>
      </w:r>
      <w:r>
        <w:rPr/>
        <w:t>, reduciéndose dicho marco a un total de 69 clientes. Los clientes se eliminaron por no tener alguno de los datos antes mencionados.</w:t>
      </w:r>
    </w:p>
    <w:p>
      <w:pPr>
        <w:pStyle w:val="BodyText"/>
        <w:rPr>
          <w:sz w:val="22"/>
        </w:rPr>
      </w:pPr>
    </w:p>
    <w:p>
      <w:pPr>
        <w:pStyle w:val="BodyText"/>
        <w:rPr>
          <w:sz w:val="22"/>
        </w:rPr>
      </w:pPr>
    </w:p>
    <w:p>
      <w:pPr>
        <w:pStyle w:val="BodyText"/>
        <w:spacing w:before="1"/>
        <w:rPr>
          <w:sz w:val="26"/>
        </w:rPr>
      </w:pPr>
    </w:p>
    <w:p>
      <w:pPr>
        <w:pStyle w:val="Heading4"/>
        <w:numPr>
          <w:ilvl w:val="1"/>
          <w:numId w:val="24"/>
        </w:numPr>
        <w:tabs>
          <w:tab w:pos="712" w:val="left" w:leader="none"/>
        </w:tabs>
        <w:spacing w:line="240" w:lineRule="auto" w:before="0" w:after="0"/>
        <w:ind w:left="711" w:right="0" w:hanging="521"/>
        <w:jc w:val="both"/>
      </w:pPr>
      <w:bookmarkStart w:name="_TOC_250010" w:id="21"/>
      <w:r>
        <w:rPr/>
        <w:t>Selección de la </w:t>
      </w:r>
      <w:r>
        <w:rPr>
          <w:spacing w:val="3"/>
        </w:rPr>
        <w:t> </w:t>
      </w:r>
      <w:bookmarkEnd w:id="21"/>
      <w:r>
        <w:rPr/>
        <w:t>muestra.</w:t>
      </w:r>
    </w:p>
    <w:p>
      <w:pPr>
        <w:pStyle w:val="BodyText"/>
        <w:rPr>
          <w:b/>
          <w:sz w:val="22"/>
        </w:rPr>
      </w:pPr>
    </w:p>
    <w:p>
      <w:pPr>
        <w:pStyle w:val="BodyText"/>
        <w:spacing w:before="7"/>
        <w:rPr>
          <w:b/>
          <w:sz w:val="24"/>
        </w:rPr>
      </w:pPr>
    </w:p>
    <w:p>
      <w:pPr>
        <w:pStyle w:val="BodyText"/>
        <w:spacing w:line="367" w:lineRule="auto"/>
        <w:ind w:left="190" w:right="246"/>
        <w:jc w:val="both"/>
      </w:pPr>
      <w:r>
        <w:rPr/>
        <w:t>Taro Yamane (1979:378 – 379) menciona que un problema que se presenta con frecuencia en investigación de mercados es lograr el tamaño de la muestra que dé </w:t>
      </w:r>
      <w:r>
        <w:rPr>
          <w:spacing w:val="3"/>
        </w:rPr>
        <w:t>la </w:t>
      </w:r>
      <w:r>
        <w:rPr/>
        <w:t>precisión requerida. En la mencionada referencia desarrolla la fórmula para el cálculo del tamaño de la muestra la cual</w:t>
      </w:r>
      <w:r>
        <w:rPr>
          <w:spacing w:val="29"/>
        </w:rPr>
        <w:t> </w:t>
      </w:r>
      <w:r>
        <w:rPr/>
        <w:t>es:</w:t>
      </w:r>
    </w:p>
    <w:p>
      <w:pPr>
        <w:pStyle w:val="BodyText"/>
        <w:spacing w:line="274" w:lineRule="exact" w:before="10"/>
        <w:ind w:left="1749"/>
      </w:pPr>
      <w:r>
        <w:rPr>
          <w:w w:val="101"/>
        </w:rPr>
        <w:t>N</w:t>
      </w:r>
    </w:p>
    <w:p>
      <w:pPr>
        <w:pStyle w:val="BodyText"/>
        <w:spacing w:line="268" w:lineRule="exact"/>
        <w:ind w:left="880" w:right="102"/>
      </w:pPr>
      <w:r>
        <w:rPr/>
        <w:t>n = –––––––––</w:t>
      </w:r>
    </w:p>
    <w:p>
      <w:pPr>
        <w:pStyle w:val="BodyText"/>
        <w:spacing w:line="291" w:lineRule="exact"/>
        <w:ind w:left="1518" w:right="102"/>
        <w:rPr>
          <w:sz w:val="16"/>
        </w:rPr>
      </w:pPr>
      <w:r>
        <w:rPr/>
        <w:t>1 + Ne</w:t>
      </w:r>
      <w:r>
        <w:rPr>
          <w:position w:val="9"/>
          <w:sz w:val="16"/>
        </w:rPr>
        <w:t>2</w:t>
      </w:r>
    </w:p>
    <w:p>
      <w:pPr>
        <w:pStyle w:val="BodyText"/>
        <w:spacing w:before="11" w:after="1"/>
        <w:rPr>
          <w:sz w:val="28"/>
        </w:rPr>
      </w:pPr>
    </w:p>
    <w:tbl>
      <w:tblPr>
        <w:tblW w:w="0" w:type="auto"/>
        <w:jc w:val="left"/>
        <w:tblInd w:w="15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40"/>
        <w:gridCol w:w="697"/>
        <w:gridCol w:w="6588"/>
      </w:tblGrid>
      <w:tr>
        <w:trPr>
          <w:trHeight w:val="831" w:hRule="exact"/>
        </w:trPr>
        <w:tc>
          <w:tcPr>
            <w:tcW w:w="1140" w:type="dxa"/>
          </w:tcPr>
          <w:p>
            <w:pPr>
              <w:pStyle w:val="TableParagraph"/>
              <w:spacing w:line="240" w:lineRule="auto" w:before="62"/>
              <w:ind w:left="35"/>
              <w:rPr>
                <w:rFonts w:ascii="Tahoma"/>
                <w:sz w:val="23"/>
              </w:rPr>
            </w:pPr>
            <w:r>
              <w:rPr>
                <w:rFonts w:ascii="Tahoma"/>
                <w:sz w:val="23"/>
              </w:rPr>
              <w:t>Donde:</w:t>
            </w:r>
          </w:p>
          <w:p>
            <w:pPr>
              <w:pStyle w:val="TableParagraph"/>
              <w:spacing w:line="240" w:lineRule="auto" w:before="127"/>
              <w:ind w:left="725"/>
              <w:rPr>
                <w:rFonts w:ascii="Tahoma"/>
                <w:sz w:val="23"/>
              </w:rPr>
            </w:pPr>
            <w:r>
              <w:rPr>
                <w:rFonts w:ascii="Tahoma"/>
                <w:w w:val="101"/>
                <w:sz w:val="23"/>
              </w:rPr>
              <w:t>n</w:t>
            </w:r>
          </w:p>
        </w:tc>
        <w:tc>
          <w:tcPr>
            <w:tcW w:w="697" w:type="dxa"/>
          </w:tcPr>
          <w:p>
            <w:pPr>
              <w:pStyle w:val="TableParagraph"/>
              <w:spacing w:line="240" w:lineRule="auto"/>
              <w:rPr>
                <w:rFonts w:ascii="Tahoma"/>
                <w:sz w:val="22"/>
              </w:rPr>
            </w:pPr>
          </w:p>
          <w:p>
            <w:pPr>
              <w:pStyle w:val="TableParagraph"/>
              <w:spacing w:line="240" w:lineRule="auto" w:before="8"/>
              <w:rPr>
                <w:rFonts w:ascii="Tahoma"/>
                <w:sz w:val="16"/>
              </w:rPr>
            </w:pPr>
          </w:p>
          <w:p>
            <w:pPr>
              <w:pStyle w:val="TableParagraph"/>
              <w:spacing w:line="240" w:lineRule="auto" w:before="1"/>
              <w:ind w:right="265"/>
              <w:jc w:val="right"/>
              <w:rPr>
                <w:rFonts w:ascii="Tahoma"/>
                <w:sz w:val="23"/>
              </w:rPr>
            </w:pPr>
            <w:r>
              <w:rPr>
                <w:rFonts w:ascii="Tahoma"/>
                <w:w w:val="101"/>
                <w:sz w:val="23"/>
              </w:rPr>
              <w:t>=</w:t>
            </w:r>
          </w:p>
        </w:tc>
        <w:tc>
          <w:tcPr>
            <w:tcW w:w="6588" w:type="dxa"/>
          </w:tcPr>
          <w:p>
            <w:pPr>
              <w:pStyle w:val="TableParagraph"/>
              <w:spacing w:line="240" w:lineRule="auto"/>
              <w:rPr>
                <w:rFonts w:ascii="Tahoma"/>
                <w:sz w:val="22"/>
              </w:rPr>
            </w:pPr>
          </w:p>
          <w:p>
            <w:pPr>
              <w:pStyle w:val="TableParagraph"/>
              <w:spacing w:line="240" w:lineRule="auto" w:before="8"/>
              <w:rPr>
                <w:rFonts w:ascii="Tahoma"/>
                <w:sz w:val="16"/>
              </w:rPr>
            </w:pPr>
          </w:p>
          <w:p>
            <w:pPr>
              <w:pStyle w:val="TableParagraph"/>
              <w:spacing w:line="240" w:lineRule="auto" w:before="1"/>
              <w:ind w:left="267" w:right="-2"/>
              <w:rPr>
                <w:rFonts w:ascii="Tahoma" w:hAnsi="Tahoma"/>
                <w:sz w:val="23"/>
              </w:rPr>
            </w:pPr>
            <w:r>
              <w:rPr>
                <w:rFonts w:ascii="Tahoma" w:hAnsi="Tahoma"/>
                <w:sz w:val="23"/>
              </w:rPr>
              <w:t>tamaño de la muestra</w:t>
            </w:r>
          </w:p>
        </w:tc>
      </w:tr>
      <w:tr>
        <w:trPr>
          <w:trHeight w:val="420" w:hRule="exact"/>
        </w:trPr>
        <w:tc>
          <w:tcPr>
            <w:tcW w:w="1140" w:type="dxa"/>
          </w:tcPr>
          <w:p>
            <w:pPr>
              <w:pStyle w:val="TableParagraph"/>
              <w:spacing w:line="240" w:lineRule="auto" w:before="56"/>
              <w:ind w:right="257"/>
              <w:jc w:val="right"/>
              <w:rPr>
                <w:rFonts w:ascii="Tahoma"/>
                <w:sz w:val="23"/>
              </w:rPr>
            </w:pPr>
            <w:r>
              <w:rPr>
                <w:rFonts w:ascii="Tahoma"/>
                <w:w w:val="101"/>
                <w:sz w:val="23"/>
              </w:rPr>
              <w:t>N</w:t>
            </w:r>
          </w:p>
        </w:tc>
        <w:tc>
          <w:tcPr>
            <w:tcW w:w="697" w:type="dxa"/>
          </w:tcPr>
          <w:p>
            <w:pPr>
              <w:pStyle w:val="TableParagraph"/>
              <w:spacing w:line="240" w:lineRule="auto" w:before="56"/>
              <w:ind w:right="265"/>
              <w:jc w:val="right"/>
              <w:rPr>
                <w:rFonts w:ascii="Tahoma"/>
                <w:sz w:val="23"/>
              </w:rPr>
            </w:pPr>
            <w:r>
              <w:rPr>
                <w:rFonts w:ascii="Tahoma"/>
                <w:w w:val="101"/>
                <w:sz w:val="23"/>
              </w:rPr>
              <w:t>=</w:t>
            </w:r>
          </w:p>
        </w:tc>
        <w:tc>
          <w:tcPr>
            <w:tcW w:w="6588" w:type="dxa"/>
          </w:tcPr>
          <w:p>
            <w:pPr>
              <w:pStyle w:val="TableParagraph"/>
              <w:spacing w:line="240" w:lineRule="auto" w:before="56"/>
              <w:ind w:left="267" w:right="-2"/>
              <w:rPr>
                <w:rFonts w:ascii="Tahoma" w:hAnsi="Tahoma"/>
                <w:sz w:val="23"/>
              </w:rPr>
            </w:pPr>
            <w:r>
              <w:rPr>
                <w:rFonts w:ascii="Tahoma" w:hAnsi="Tahoma"/>
                <w:sz w:val="23"/>
              </w:rPr>
              <w:t>tamaño de la población</w:t>
            </w:r>
          </w:p>
        </w:tc>
      </w:tr>
      <w:tr>
        <w:trPr>
          <w:trHeight w:val="426" w:hRule="exact"/>
        </w:trPr>
        <w:tc>
          <w:tcPr>
            <w:tcW w:w="1140" w:type="dxa"/>
          </w:tcPr>
          <w:p>
            <w:pPr>
              <w:pStyle w:val="TableParagraph"/>
              <w:spacing w:line="240" w:lineRule="auto" w:before="56"/>
              <w:ind w:right="290"/>
              <w:jc w:val="right"/>
              <w:rPr>
                <w:rFonts w:ascii="Tahoma"/>
                <w:sz w:val="23"/>
              </w:rPr>
            </w:pPr>
            <w:r>
              <w:rPr>
                <w:rFonts w:ascii="Tahoma"/>
                <w:w w:val="101"/>
                <w:sz w:val="23"/>
              </w:rPr>
              <w:t>e</w:t>
            </w:r>
          </w:p>
        </w:tc>
        <w:tc>
          <w:tcPr>
            <w:tcW w:w="697" w:type="dxa"/>
          </w:tcPr>
          <w:p>
            <w:pPr>
              <w:pStyle w:val="TableParagraph"/>
              <w:spacing w:line="240" w:lineRule="auto" w:before="56"/>
              <w:ind w:right="265"/>
              <w:jc w:val="right"/>
              <w:rPr>
                <w:rFonts w:ascii="Tahoma"/>
                <w:sz w:val="23"/>
              </w:rPr>
            </w:pPr>
            <w:r>
              <w:rPr>
                <w:rFonts w:ascii="Tahoma"/>
                <w:w w:val="101"/>
                <w:sz w:val="23"/>
              </w:rPr>
              <w:t>=</w:t>
            </w:r>
          </w:p>
        </w:tc>
        <w:tc>
          <w:tcPr>
            <w:tcW w:w="6588" w:type="dxa"/>
          </w:tcPr>
          <w:p>
            <w:pPr>
              <w:pStyle w:val="TableParagraph"/>
              <w:spacing w:line="240" w:lineRule="auto" w:before="56"/>
              <w:ind w:left="267" w:right="-2"/>
              <w:rPr>
                <w:rFonts w:ascii="Tahoma" w:hAnsi="Tahoma"/>
                <w:sz w:val="23"/>
              </w:rPr>
            </w:pPr>
            <w:r>
              <w:rPr>
                <w:rFonts w:ascii="Tahoma" w:hAnsi="Tahoma"/>
                <w:sz w:val="23"/>
              </w:rPr>
              <w:t>error estándar de acuerdo al intervalo de confianza  requerido</w:t>
            </w:r>
          </w:p>
        </w:tc>
      </w:tr>
    </w:tbl>
    <w:p>
      <w:pPr>
        <w:pStyle w:val="BodyText"/>
        <w:rPr>
          <w:sz w:val="20"/>
        </w:rPr>
      </w:pPr>
    </w:p>
    <w:p>
      <w:pPr>
        <w:pStyle w:val="BodyText"/>
        <w:spacing w:before="7"/>
        <w:rPr>
          <w:sz w:val="18"/>
        </w:rPr>
      </w:pPr>
      <w:r>
        <w:rPr/>
        <w:pict>
          <v:line style="position:absolute;mso-position-horizontal-relative:page;mso-position-vertical-relative:paragraph;z-index:2464;mso-wrap-distance-left:0;mso-wrap-distance-right:0" from="82.5pt,13.565458pt" to="222pt,13.565458pt" stroked="true" strokeweight=".75pt" strokecolor="#000000">
            <w10:wrap type="topAndBottom"/>
          </v:line>
        </w:pict>
      </w:r>
    </w:p>
    <w:p>
      <w:pPr>
        <w:spacing w:line="240" w:lineRule="auto" w:before="92"/>
        <w:ind w:left="190" w:right="262" w:firstLine="0"/>
        <w:jc w:val="both"/>
        <w:rPr>
          <w:rFonts w:ascii="Arial" w:hAnsi="Arial"/>
          <w:sz w:val="19"/>
        </w:rPr>
      </w:pPr>
      <w:r>
        <w:rPr>
          <w:rFonts w:ascii="Arial" w:hAnsi="Arial"/>
          <w:w w:val="90"/>
          <w:position w:val="4"/>
          <w:sz w:val="13"/>
        </w:rPr>
        <w:t>2 </w:t>
      </w:r>
      <w:r>
        <w:rPr>
          <w:rFonts w:ascii="Arial" w:hAnsi="Arial"/>
          <w:w w:val="90"/>
          <w:sz w:val="19"/>
        </w:rPr>
        <w:t>En la </w:t>
      </w:r>
      <w:r>
        <w:rPr>
          <w:rFonts w:ascii="Arial" w:hAnsi="Arial"/>
          <w:spacing w:val="-3"/>
          <w:w w:val="90"/>
          <w:sz w:val="19"/>
        </w:rPr>
        <w:t>tabla #10, pág. </w:t>
      </w:r>
      <w:r>
        <w:rPr>
          <w:rFonts w:ascii="Arial" w:hAnsi="Arial"/>
          <w:w w:val="90"/>
          <w:sz w:val="19"/>
        </w:rPr>
        <w:t>61 se </w:t>
      </w:r>
      <w:r>
        <w:rPr>
          <w:rFonts w:ascii="Arial" w:hAnsi="Arial"/>
          <w:spacing w:val="-3"/>
          <w:w w:val="90"/>
          <w:sz w:val="19"/>
        </w:rPr>
        <w:t>marcan </w:t>
      </w:r>
      <w:r>
        <w:rPr>
          <w:rFonts w:ascii="Arial" w:hAnsi="Arial"/>
          <w:w w:val="90"/>
          <w:sz w:val="19"/>
        </w:rPr>
        <w:t>los </w:t>
      </w:r>
      <w:r>
        <w:rPr>
          <w:rFonts w:ascii="Arial" w:hAnsi="Arial"/>
          <w:spacing w:val="-3"/>
          <w:w w:val="90"/>
          <w:sz w:val="19"/>
        </w:rPr>
        <w:t>clientes eliminados </w:t>
      </w:r>
      <w:r>
        <w:rPr>
          <w:rFonts w:ascii="Arial" w:hAnsi="Arial"/>
          <w:w w:val="90"/>
          <w:sz w:val="19"/>
        </w:rPr>
        <w:t>del </w:t>
      </w:r>
      <w:r>
        <w:rPr>
          <w:rFonts w:ascii="Arial" w:hAnsi="Arial"/>
          <w:spacing w:val="-3"/>
          <w:w w:val="90"/>
          <w:sz w:val="19"/>
        </w:rPr>
        <w:t>marco muestral. Clientes constantes: </w:t>
      </w:r>
      <w:r>
        <w:rPr>
          <w:rFonts w:ascii="Arial" w:hAnsi="Arial"/>
          <w:w w:val="90"/>
          <w:sz w:val="19"/>
        </w:rPr>
        <w:t>3, </w:t>
      </w:r>
      <w:r>
        <w:rPr>
          <w:rFonts w:ascii="Arial" w:hAnsi="Arial"/>
          <w:spacing w:val="-3"/>
          <w:w w:val="90"/>
          <w:sz w:val="19"/>
        </w:rPr>
        <w:t>Clientes </w:t>
      </w:r>
      <w:r>
        <w:rPr>
          <w:rFonts w:ascii="Arial" w:hAnsi="Arial"/>
          <w:w w:val="90"/>
          <w:sz w:val="19"/>
        </w:rPr>
        <w:t>Perdidos:</w:t>
      </w:r>
      <w:r>
        <w:rPr>
          <w:rFonts w:ascii="Arial" w:hAnsi="Arial"/>
          <w:spacing w:val="-24"/>
          <w:w w:val="90"/>
          <w:sz w:val="19"/>
        </w:rPr>
        <w:t> </w:t>
      </w:r>
      <w:r>
        <w:rPr>
          <w:rFonts w:ascii="Arial" w:hAnsi="Arial"/>
          <w:w w:val="90"/>
          <w:sz w:val="19"/>
        </w:rPr>
        <w:t>7</w:t>
      </w:r>
      <w:r>
        <w:rPr>
          <w:rFonts w:ascii="Arial" w:hAnsi="Arial"/>
          <w:spacing w:val="-24"/>
          <w:w w:val="90"/>
          <w:sz w:val="19"/>
        </w:rPr>
        <w:t> </w:t>
      </w:r>
      <w:r>
        <w:rPr>
          <w:rFonts w:ascii="Arial" w:hAnsi="Arial"/>
          <w:w w:val="90"/>
          <w:sz w:val="19"/>
        </w:rPr>
        <w:t>y</w:t>
      </w:r>
      <w:r>
        <w:rPr>
          <w:rFonts w:ascii="Arial" w:hAnsi="Arial"/>
          <w:spacing w:val="-24"/>
          <w:w w:val="90"/>
          <w:sz w:val="19"/>
        </w:rPr>
        <w:t> </w:t>
      </w:r>
      <w:r>
        <w:rPr>
          <w:rFonts w:ascii="Arial" w:hAnsi="Arial"/>
          <w:w w:val="90"/>
          <w:sz w:val="19"/>
        </w:rPr>
        <w:t>Clientes</w:t>
      </w:r>
      <w:r>
        <w:rPr>
          <w:rFonts w:ascii="Arial" w:hAnsi="Arial"/>
          <w:spacing w:val="-24"/>
          <w:w w:val="90"/>
          <w:sz w:val="19"/>
        </w:rPr>
        <w:t> </w:t>
      </w:r>
      <w:r>
        <w:rPr>
          <w:rFonts w:ascii="Arial" w:hAnsi="Arial"/>
          <w:w w:val="90"/>
          <w:sz w:val="19"/>
        </w:rPr>
        <w:t>nuevos:</w:t>
      </w:r>
      <w:r>
        <w:rPr>
          <w:rFonts w:ascii="Arial" w:hAnsi="Arial"/>
          <w:spacing w:val="-24"/>
          <w:w w:val="90"/>
          <w:sz w:val="19"/>
        </w:rPr>
        <w:t> </w:t>
      </w:r>
      <w:r>
        <w:rPr>
          <w:rFonts w:ascii="Arial" w:hAnsi="Arial"/>
          <w:w w:val="90"/>
          <w:sz w:val="19"/>
        </w:rPr>
        <w:t>14.</w:t>
      </w:r>
      <w:r>
        <w:rPr>
          <w:rFonts w:ascii="Arial" w:hAnsi="Arial"/>
          <w:spacing w:val="-24"/>
          <w:w w:val="90"/>
          <w:sz w:val="19"/>
        </w:rPr>
        <w:t> </w:t>
      </w:r>
      <w:r>
        <w:rPr>
          <w:rFonts w:ascii="Arial" w:hAnsi="Arial"/>
          <w:w w:val="90"/>
          <w:sz w:val="19"/>
        </w:rPr>
        <w:t>Aunque</w:t>
      </w:r>
      <w:r>
        <w:rPr>
          <w:rFonts w:ascii="Arial" w:hAnsi="Arial"/>
          <w:spacing w:val="-24"/>
          <w:w w:val="90"/>
          <w:sz w:val="19"/>
        </w:rPr>
        <w:t> </w:t>
      </w:r>
      <w:r>
        <w:rPr>
          <w:rFonts w:ascii="Arial" w:hAnsi="Arial"/>
          <w:w w:val="90"/>
          <w:sz w:val="19"/>
        </w:rPr>
        <w:t>en</w:t>
      </w:r>
      <w:r>
        <w:rPr>
          <w:rFonts w:ascii="Arial" w:hAnsi="Arial"/>
          <w:spacing w:val="-24"/>
          <w:w w:val="90"/>
          <w:sz w:val="19"/>
        </w:rPr>
        <w:t> </w:t>
      </w:r>
      <w:r>
        <w:rPr>
          <w:rFonts w:ascii="Arial" w:hAnsi="Arial"/>
          <w:w w:val="90"/>
          <w:sz w:val="19"/>
        </w:rPr>
        <w:t>realidad</w:t>
      </w:r>
      <w:r>
        <w:rPr>
          <w:rFonts w:ascii="Arial" w:hAnsi="Arial"/>
          <w:spacing w:val="-24"/>
          <w:w w:val="90"/>
          <w:sz w:val="19"/>
        </w:rPr>
        <w:t> </w:t>
      </w:r>
      <w:r>
        <w:rPr>
          <w:rFonts w:ascii="Arial" w:hAnsi="Arial"/>
          <w:w w:val="90"/>
          <w:sz w:val="19"/>
        </w:rPr>
        <w:t>no</w:t>
      </w:r>
      <w:r>
        <w:rPr>
          <w:rFonts w:ascii="Arial" w:hAnsi="Arial"/>
          <w:spacing w:val="-24"/>
          <w:w w:val="90"/>
          <w:sz w:val="19"/>
        </w:rPr>
        <w:t> </w:t>
      </w:r>
      <w:r>
        <w:rPr>
          <w:rFonts w:ascii="Arial" w:hAnsi="Arial"/>
          <w:w w:val="90"/>
          <w:sz w:val="19"/>
        </w:rPr>
        <w:t>se</w:t>
      </w:r>
      <w:r>
        <w:rPr>
          <w:rFonts w:ascii="Arial" w:hAnsi="Arial"/>
          <w:spacing w:val="-24"/>
          <w:w w:val="90"/>
          <w:sz w:val="19"/>
        </w:rPr>
        <w:t> </w:t>
      </w:r>
      <w:r>
        <w:rPr>
          <w:rFonts w:ascii="Arial" w:hAnsi="Arial"/>
          <w:w w:val="90"/>
          <w:sz w:val="19"/>
        </w:rPr>
        <w:t>consideran</w:t>
      </w:r>
      <w:r>
        <w:rPr>
          <w:rFonts w:ascii="Arial" w:hAnsi="Arial"/>
          <w:spacing w:val="-24"/>
          <w:w w:val="90"/>
          <w:sz w:val="19"/>
        </w:rPr>
        <w:t> </w:t>
      </w:r>
      <w:r>
        <w:rPr>
          <w:rFonts w:ascii="Arial" w:hAnsi="Arial"/>
          <w:w w:val="90"/>
          <w:sz w:val="19"/>
        </w:rPr>
        <w:t>los</w:t>
      </w:r>
      <w:r>
        <w:rPr>
          <w:rFonts w:ascii="Arial" w:hAnsi="Arial"/>
          <w:spacing w:val="-24"/>
          <w:w w:val="90"/>
          <w:sz w:val="19"/>
        </w:rPr>
        <w:t> </w:t>
      </w:r>
      <w:r>
        <w:rPr>
          <w:rFonts w:ascii="Arial" w:hAnsi="Arial"/>
          <w:w w:val="90"/>
          <w:sz w:val="19"/>
        </w:rPr>
        <w:t>clientes</w:t>
      </w:r>
      <w:r>
        <w:rPr>
          <w:rFonts w:ascii="Arial" w:hAnsi="Arial"/>
          <w:spacing w:val="-24"/>
          <w:w w:val="90"/>
          <w:sz w:val="19"/>
        </w:rPr>
        <w:t> </w:t>
      </w:r>
      <w:r>
        <w:rPr>
          <w:rFonts w:ascii="Arial" w:hAnsi="Arial"/>
          <w:w w:val="90"/>
          <w:sz w:val="19"/>
        </w:rPr>
        <w:t>nuevos</w:t>
      </w:r>
      <w:r>
        <w:rPr>
          <w:rFonts w:ascii="Arial" w:hAnsi="Arial"/>
          <w:spacing w:val="-24"/>
          <w:w w:val="90"/>
          <w:sz w:val="19"/>
        </w:rPr>
        <w:t> </w:t>
      </w:r>
      <w:r>
        <w:rPr>
          <w:rFonts w:ascii="Arial" w:hAnsi="Arial"/>
          <w:w w:val="90"/>
          <w:sz w:val="19"/>
        </w:rPr>
        <w:t>por</w:t>
      </w:r>
      <w:r>
        <w:rPr>
          <w:rFonts w:ascii="Arial" w:hAnsi="Arial"/>
          <w:spacing w:val="-24"/>
          <w:w w:val="90"/>
          <w:sz w:val="19"/>
        </w:rPr>
        <w:t> </w:t>
      </w:r>
      <w:r>
        <w:rPr>
          <w:rFonts w:ascii="Arial" w:hAnsi="Arial"/>
          <w:w w:val="90"/>
          <w:sz w:val="19"/>
        </w:rPr>
        <w:t>no</w:t>
      </w:r>
      <w:r>
        <w:rPr>
          <w:rFonts w:ascii="Arial" w:hAnsi="Arial"/>
          <w:spacing w:val="-24"/>
          <w:w w:val="90"/>
          <w:sz w:val="19"/>
        </w:rPr>
        <w:t> </w:t>
      </w:r>
      <w:r>
        <w:rPr>
          <w:rFonts w:ascii="Arial" w:hAnsi="Arial"/>
          <w:w w:val="90"/>
          <w:sz w:val="19"/>
        </w:rPr>
        <w:t>formar</w:t>
      </w:r>
      <w:r>
        <w:rPr>
          <w:rFonts w:ascii="Arial" w:hAnsi="Arial"/>
          <w:spacing w:val="-24"/>
          <w:w w:val="90"/>
          <w:sz w:val="19"/>
        </w:rPr>
        <w:t> </w:t>
      </w:r>
      <w:r>
        <w:rPr>
          <w:rFonts w:ascii="Arial" w:hAnsi="Arial"/>
          <w:w w:val="90"/>
          <w:sz w:val="19"/>
        </w:rPr>
        <w:t>parte</w:t>
      </w:r>
      <w:r>
        <w:rPr>
          <w:rFonts w:ascii="Arial" w:hAnsi="Arial"/>
          <w:spacing w:val="-24"/>
          <w:w w:val="90"/>
          <w:sz w:val="19"/>
        </w:rPr>
        <w:t> </w:t>
      </w:r>
      <w:r>
        <w:rPr>
          <w:rFonts w:ascii="Arial" w:hAnsi="Arial"/>
          <w:w w:val="90"/>
          <w:sz w:val="19"/>
        </w:rPr>
        <w:t>de</w:t>
      </w:r>
      <w:r>
        <w:rPr>
          <w:rFonts w:ascii="Arial" w:hAnsi="Arial"/>
          <w:spacing w:val="-24"/>
          <w:w w:val="90"/>
          <w:sz w:val="19"/>
        </w:rPr>
        <w:t> </w:t>
      </w:r>
      <w:r>
        <w:rPr>
          <w:rFonts w:ascii="Arial" w:hAnsi="Arial"/>
          <w:w w:val="90"/>
          <w:sz w:val="19"/>
        </w:rPr>
        <w:t>los </w:t>
      </w:r>
      <w:r>
        <w:rPr>
          <w:rFonts w:ascii="Arial" w:hAnsi="Arial"/>
          <w:spacing w:val="-3"/>
          <w:w w:val="80"/>
          <w:sz w:val="19"/>
        </w:rPr>
        <w:t>dos </w:t>
      </w:r>
      <w:r>
        <w:rPr>
          <w:rFonts w:ascii="Arial" w:hAnsi="Arial"/>
          <w:w w:val="80"/>
          <w:sz w:val="19"/>
        </w:rPr>
        <w:t>estratos analizados en este</w:t>
      </w:r>
      <w:r>
        <w:rPr>
          <w:rFonts w:ascii="Arial" w:hAnsi="Arial"/>
          <w:spacing w:val="-9"/>
          <w:w w:val="80"/>
          <w:sz w:val="19"/>
        </w:rPr>
        <w:t> </w:t>
      </w:r>
      <w:r>
        <w:rPr>
          <w:rFonts w:ascii="Arial" w:hAnsi="Arial"/>
          <w:w w:val="80"/>
          <w:sz w:val="19"/>
        </w:rPr>
        <w:t>trabajo.</w:t>
      </w:r>
    </w:p>
    <w:p>
      <w:pPr>
        <w:spacing w:after="0" w:line="240" w:lineRule="auto"/>
        <w:jc w:val="both"/>
        <w:rPr>
          <w:rFonts w:ascii="Arial" w:hAnsi="Arial"/>
          <w:sz w:val="19"/>
        </w:rPr>
        <w:sectPr>
          <w:pgSz w:w="11920" w:h="16840"/>
          <w:pgMar w:header="0" w:footer="1533" w:top="1600" w:bottom="1720" w:left="1460" w:right="1460"/>
        </w:sectPr>
      </w:pPr>
    </w:p>
    <w:p>
      <w:pPr>
        <w:pStyle w:val="BodyText"/>
        <w:rPr>
          <w:rFonts w:ascii="Arial"/>
          <w:sz w:val="20"/>
        </w:rPr>
      </w:pPr>
    </w:p>
    <w:p>
      <w:pPr>
        <w:pStyle w:val="BodyText"/>
        <w:spacing w:before="11"/>
        <w:rPr>
          <w:rFonts w:ascii="Arial"/>
          <w:sz w:val="19"/>
        </w:rPr>
      </w:pPr>
    </w:p>
    <w:p>
      <w:pPr>
        <w:pStyle w:val="BodyText"/>
        <w:spacing w:line="362" w:lineRule="auto"/>
        <w:ind w:left="110"/>
      </w:pPr>
      <w:r>
        <w:rPr/>
        <w:t>Taro Yamane (1979) menciona que un buen intervalo de confianza es del 95%, lo que significa un error estándar del  5%.</w:t>
      </w:r>
    </w:p>
    <w:p>
      <w:pPr>
        <w:pStyle w:val="BodyText"/>
        <w:tabs>
          <w:tab w:pos="1474" w:val="left" w:leader="none"/>
          <w:tab w:pos="2179" w:val="left" w:leader="none"/>
        </w:tabs>
        <w:spacing w:line="362" w:lineRule="auto"/>
        <w:ind w:left="799" w:right="6358" w:hanging="690"/>
      </w:pPr>
      <w:r>
        <w:rPr/>
        <w:t>Entonces se tiene</w:t>
      </w:r>
      <w:r>
        <w:rPr>
          <w:spacing w:val="-7"/>
        </w:rPr>
        <w:t> </w:t>
      </w:r>
      <w:r>
        <w:rPr/>
        <w:t>que: n</w:t>
        <w:tab/>
        <w:t>=</w:t>
        <w:tab/>
        <w:t>?</w:t>
      </w:r>
    </w:p>
    <w:p>
      <w:pPr>
        <w:pStyle w:val="BodyText"/>
        <w:tabs>
          <w:tab w:pos="1474" w:val="left" w:leader="none"/>
          <w:tab w:pos="2179" w:val="left" w:leader="none"/>
        </w:tabs>
        <w:ind w:left="799"/>
      </w:pPr>
      <w:r>
        <w:rPr/>
        <w:t>N</w:t>
        <w:tab/>
        <w:t>=</w:t>
        <w:tab/>
        <w:t>69</w:t>
      </w:r>
      <w:r>
        <w:rPr>
          <w:spacing w:val="3"/>
        </w:rPr>
        <w:t> </w:t>
      </w:r>
      <w:r>
        <w:rPr/>
        <w:t>clientes</w:t>
      </w:r>
    </w:p>
    <w:p>
      <w:pPr>
        <w:pStyle w:val="BodyText"/>
        <w:tabs>
          <w:tab w:pos="1474" w:val="left" w:leader="none"/>
          <w:tab w:pos="2644" w:val="right" w:leader="none"/>
        </w:tabs>
        <w:spacing w:before="142"/>
        <w:ind w:left="800"/>
      </w:pPr>
      <w:r>
        <w:rPr/>
        <w:t>e</w:t>
        <w:tab/>
        <w:t>=</w:t>
        <w:tab/>
      </w:r>
      <w:r>
        <w:rPr>
          <w:spacing w:val="3"/>
        </w:rPr>
        <w:t>0.05</w:t>
      </w:r>
    </w:p>
    <w:p>
      <w:pPr>
        <w:pStyle w:val="BodyText"/>
        <w:spacing w:before="142"/>
        <w:ind w:left="110"/>
      </w:pPr>
      <w:r>
        <w:rPr/>
        <w:t>Sustituyendo:</w:t>
      </w:r>
    </w:p>
    <w:p>
      <w:pPr>
        <w:pStyle w:val="BodyText"/>
        <w:spacing w:before="172"/>
        <w:ind w:left="2105"/>
      </w:pPr>
      <w:r>
        <w:rPr/>
        <w:t>69</w:t>
      </w:r>
    </w:p>
    <w:p>
      <w:pPr>
        <w:pStyle w:val="BodyText"/>
        <w:spacing w:line="270" w:lineRule="exact" w:before="21"/>
        <w:ind w:left="1438" w:right="5427" w:hanging="639"/>
        <w:rPr>
          <w:sz w:val="16"/>
        </w:rPr>
      </w:pPr>
      <w:r>
        <w:rPr/>
        <w:t>n = –––––––––––––––– 1 + (69)(0.05)</w:t>
      </w:r>
      <w:r>
        <w:rPr>
          <w:position w:val="9"/>
          <w:sz w:val="16"/>
        </w:rPr>
        <w:t>2</w:t>
      </w:r>
    </w:p>
    <w:p>
      <w:pPr>
        <w:pStyle w:val="BodyText"/>
        <w:spacing w:before="7"/>
        <w:rPr>
          <w:sz w:val="33"/>
        </w:rPr>
      </w:pPr>
    </w:p>
    <w:p>
      <w:pPr>
        <w:pStyle w:val="BodyText"/>
        <w:ind w:left="799"/>
      </w:pPr>
      <w:r>
        <w:rPr/>
        <w:t>n = 59</w:t>
      </w:r>
    </w:p>
    <w:p>
      <w:pPr>
        <w:pStyle w:val="BodyText"/>
        <w:rPr>
          <w:sz w:val="22"/>
        </w:rPr>
      </w:pPr>
    </w:p>
    <w:p>
      <w:pPr>
        <w:pStyle w:val="BodyText"/>
        <w:spacing w:before="7"/>
        <w:rPr>
          <w:sz w:val="24"/>
        </w:rPr>
      </w:pPr>
    </w:p>
    <w:p>
      <w:pPr>
        <w:pStyle w:val="BodyText"/>
        <w:ind w:left="109"/>
      </w:pPr>
      <w:r>
        <w:rPr/>
        <w:t>Pero como se trata de una muestra estratificada, donde los dos estratos fueron:</w:t>
      </w:r>
    </w:p>
    <w:p>
      <w:pPr>
        <w:pStyle w:val="ListParagraph"/>
        <w:numPr>
          <w:ilvl w:val="2"/>
          <w:numId w:val="24"/>
        </w:numPr>
        <w:tabs>
          <w:tab w:pos="815" w:val="left" w:leader="none"/>
        </w:tabs>
        <w:spacing w:line="355" w:lineRule="auto" w:before="156" w:after="0"/>
        <w:ind w:left="815" w:right="129" w:hanging="345"/>
        <w:jc w:val="both"/>
        <w:rPr>
          <w:sz w:val="23"/>
        </w:rPr>
      </w:pPr>
      <w:r>
        <w:rPr>
          <w:sz w:val="23"/>
        </w:rPr>
        <w:t>Clientes constantes: los clientes constantes son aquellos que forman parte del reporte del ABC de clientes y que compraron en </w:t>
      </w:r>
      <w:r>
        <w:rPr>
          <w:spacing w:val="-3"/>
          <w:sz w:val="23"/>
        </w:rPr>
        <w:t>esta empresa de </w:t>
      </w:r>
      <w:r>
        <w:rPr>
          <w:sz w:val="23"/>
        </w:rPr>
        <w:t>rotulación e impresión en el año 2000 y </w:t>
      </w:r>
      <w:r>
        <w:rPr>
          <w:spacing w:val="9"/>
          <w:sz w:val="23"/>
        </w:rPr>
        <w:t> </w:t>
      </w:r>
      <w:r>
        <w:rPr>
          <w:sz w:val="23"/>
        </w:rPr>
        <w:t>2001.</w:t>
      </w:r>
    </w:p>
    <w:p>
      <w:pPr>
        <w:pStyle w:val="ListParagraph"/>
        <w:numPr>
          <w:ilvl w:val="2"/>
          <w:numId w:val="24"/>
        </w:numPr>
        <w:tabs>
          <w:tab w:pos="815" w:val="left" w:leader="none"/>
        </w:tabs>
        <w:spacing w:line="360" w:lineRule="auto" w:before="23" w:after="0"/>
        <w:ind w:left="815" w:right="103" w:hanging="345"/>
        <w:jc w:val="both"/>
        <w:rPr>
          <w:sz w:val="23"/>
        </w:rPr>
      </w:pPr>
      <w:r>
        <w:rPr>
          <w:sz w:val="23"/>
        </w:rPr>
        <w:t>Clientes perdidos: los clientes perdidos son aquellos que pertenecen al reporte del ABC de clientes del año 2000 pero que ya no aparecieron en el reporte del ABC de clientes del año</w:t>
      </w:r>
      <w:r>
        <w:rPr>
          <w:spacing w:val="46"/>
          <w:sz w:val="23"/>
        </w:rPr>
        <w:t> </w:t>
      </w:r>
      <w:r>
        <w:rPr>
          <w:sz w:val="23"/>
        </w:rPr>
        <w:t>2001.</w:t>
      </w:r>
    </w:p>
    <w:p>
      <w:pPr>
        <w:pStyle w:val="BodyText"/>
        <w:rPr>
          <w:sz w:val="22"/>
        </w:rPr>
      </w:pPr>
    </w:p>
    <w:p>
      <w:pPr>
        <w:pStyle w:val="BodyText"/>
        <w:spacing w:line="362" w:lineRule="auto" w:before="158"/>
        <w:ind w:left="109" w:right="263"/>
      </w:pPr>
      <w:r>
        <w:rPr/>
        <w:t>Entonces </w:t>
      </w:r>
      <w:r>
        <w:rPr>
          <w:spacing w:val="-3"/>
        </w:rPr>
        <w:t>para obtener </w:t>
      </w:r>
      <w:r>
        <w:rPr/>
        <w:t>el </w:t>
      </w:r>
      <w:r>
        <w:rPr>
          <w:spacing w:val="-3"/>
        </w:rPr>
        <w:t>tamaño </w:t>
      </w:r>
      <w:r>
        <w:rPr/>
        <w:t>de </w:t>
      </w:r>
      <w:r>
        <w:rPr>
          <w:spacing w:val="-3"/>
        </w:rPr>
        <w:t>cada estrato </w:t>
      </w:r>
      <w:r>
        <w:rPr/>
        <w:t>de  </w:t>
      </w:r>
      <w:r>
        <w:rPr>
          <w:spacing w:val="-3"/>
        </w:rPr>
        <w:t>acuerdo  </w:t>
      </w:r>
      <w:r>
        <w:rPr/>
        <w:t>a  </w:t>
      </w:r>
      <w:r>
        <w:rPr>
          <w:spacing w:val="-3"/>
        </w:rPr>
        <w:t>Hernández  </w:t>
      </w:r>
      <w:r>
        <w:rPr/>
        <w:t>Sampieri (Hernández, Fernández y Baptista;2003:312) se tiene</w:t>
      </w:r>
      <w:r>
        <w:rPr>
          <w:spacing w:val="16"/>
        </w:rPr>
        <w:t> </w:t>
      </w:r>
      <w:r>
        <w:rPr/>
        <w:t>que:</w:t>
      </w:r>
    </w:p>
    <w:p>
      <w:pPr>
        <w:pStyle w:val="BodyText"/>
        <w:spacing w:line="270" w:lineRule="exact" w:before="30"/>
        <w:ind w:left="799" w:right="6732" w:firstLine="795"/>
      </w:pPr>
      <w:r>
        <w:rPr/>
        <w:t>n ksh = –––</w:t>
      </w:r>
    </w:p>
    <w:p>
      <w:pPr>
        <w:pStyle w:val="BodyText"/>
        <w:spacing w:before="16"/>
        <w:ind w:left="1594"/>
      </w:pPr>
      <w:r>
        <w:rPr>
          <w:w w:val="101"/>
        </w:rPr>
        <w:t>N</w:t>
      </w:r>
    </w:p>
    <w:p>
      <w:pPr>
        <w:pStyle w:val="BodyText"/>
        <w:spacing w:before="11"/>
        <w:rPr>
          <w:sz w:val="32"/>
        </w:rPr>
      </w:pPr>
    </w:p>
    <w:p>
      <w:pPr>
        <w:pStyle w:val="BodyText"/>
        <w:ind w:left="109"/>
      </w:pPr>
      <w:r>
        <w:rPr/>
        <w:t>Donde:</w:t>
      </w:r>
    </w:p>
    <w:p>
      <w:pPr>
        <w:pStyle w:val="BodyText"/>
        <w:spacing w:before="7"/>
        <w:rPr>
          <w:sz w:val="6"/>
        </w:rPr>
      </w:pPr>
    </w:p>
    <w:tbl>
      <w:tblPr>
        <w:tblW w:w="0" w:type="auto"/>
        <w:jc w:val="left"/>
        <w:tblInd w:w="76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5"/>
        <w:gridCol w:w="602"/>
        <w:gridCol w:w="2703"/>
      </w:tblGrid>
      <w:tr>
        <w:trPr>
          <w:trHeight w:val="854" w:hRule="exact"/>
        </w:trPr>
        <w:tc>
          <w:tcPr>
            <w:tcW w:w="545" w:type="dxa"/>
          </w:tcPr>
          <w:p>
            <w:pPr>
              <w:pStyle w:val="TableParagraph"/>
              <w:spacing w:line="362" w:lineRule="auto" w:before="62"/>
              <w:ind w:left="35" w:right="144"/>
              <w:rPr>
                <w:rFonts w:ascii="Tahoma"/>
                <w:sz w:val="23"/>
              </w:rPr>
            </w:pPr>
            <w:r>
              <w:rPr>
                <w:rFonts w:ascii="Tahoma"/>
                <w:sz w:val="23"/>
              </w:rPr>
              <w:t>ksh n</w:t>
            </w:r>
          </w:p>
        </w:tc>
        <w:tc>
          <w:tcPr>
            <w:tcW w:w="602" w:type="dxa"/>
          </w:tcPr>
          <w:p>
            <w:pPr>
              <w:pStyle w:val="TableParagraph"/>
              <w:spacing w:line="240" w:lineRule="auto" w:before="62"/>
              <w:ind w:left="165"/>
              <w:rPr>
                <w:rFonts w:ascii="Tahoma"/>
                <w:sz w:val="23"/>
              </w:rPr>
            </w:pPr>
            <w:r>
              <w:rPr>
                <w:rFonts w:ascii="Tahoma"/>
                <w:w w:val="101"/>
                <w:sz w:val="23"/>
              </w:rPr>
              <w:t>=</w:t>
            </w:r>
          </w:p>
          <w:p>
            <w:pPr>
              <w:pStyle w:val="TableParagraph"/>
              <w:spacing w:line="240" w:lineRule="auto" w:before="142"/>
              <w:ind w:left="165"/>
              <w:rPr>
                <w:rFonts w:ascii="Tahoma"/>
                <w:sz w:val="23"/>
              </w:rPr>
            </w:pPr>
            <w:r>
              <w:rPr>
                <w:rFonts w:ascii="Tahoma"/>
                <w:w w:val="101"/>
                <w:sz w:val="23"/>
              </w:rPr>
              <w:t>=</w:t>
            </w:r>
          </w:p>
        </w:tc>
        <w:tc>
          <w:tcPr>
            <w:tcW w:w="2703" w:type="dxa"/>
          </w:tcPr>
          <w:p>
            <w:pPr>
              <w:pStyle w:val="TableParagraph"/>
              <w:spacing w:line="362" w:lineRule="auto" w:before="62"/>
              <w:ind w:left="267"/>
              <w:rPr>
                <w:rFonts w:ascii="Tahoma" w:hAnsi="Tahoma"/>
                <w:sz w:val="23"/>
              </w:rPr>
            </w:pPr>
            <w:r>
              <w:rPr>
                <w:rFonts w:ascii="Tahoma" w:hAnsi="Tahoma"/>
                <w:sz w:val="23"/>
              </w:rPr>
              <w:t>fracción constante tamaño de la muestra</w:t>
            </w:r>
          </w:p>
        </w:tc>
      </w:tr>
      <w:tr>
        <w:trPr>
          <w:trHeight w:val="434" w:hRule="exact"/>
        </w:trPr>
        <w:tc>
          <w:tcPr>
            <w:tcW w:w="545" w:type="dxa"/>
          </w:tcPr>
          <w:p>
            <w:pPr>
              <w:pStyle w:val="TableParagraph"/>
              <w:spacing w:line="240" w:lineRule="auto" w:before="64"/>
              <w:ind w:left="35"/>
              <w:rPr>
                <w:rFonts w:ascii="Tahoma"/>
                <w:sz w:val="23"/>
              </w:rPr>
            </w:pPr>
            <w:r>
              <w:rPr>
                <w:rFonts w:ascii="Tahoma"/>
                <w:w w:val="101"/>
                <w:sz w:val="23"/>
              </w:rPr>
              <w:t>N</w:t>
            </w:r>
          </w:p>
        </w:tc>
        <w:tc>
          <w:tcPr>
            <w:tcW w:w="602" w:type="dxa"/>
          </w:tcPr>
          <w:p>
            <w:pPr>
              <w:pStyle w:val="TableParagraph"/>
              <w:spacing w:line="240" w:lineRule="auto" w:before="64"/>
              <w:ind w:left="165"/>
              <w:rPr>
                <w:rFonts w:ascii="Tahoma"/>
                <w:sz w:val="23"/>
              </w:rPr>
            </w:pPr>
            <w:r>
              <w:rPr>
                <w:rFonts w:ascii="Tahoma"/>
                <w:w w:val="101"/>
                <w:sz w:val="23"/>
              </w:rPr>
              <w:t>=</w:t>
            </w:r>
          </w:p>
        </w:tc>
        <w:tc>
          <w:tcPr>
            <w:tcW w:w="2703" w:type="dxa"/>
          </w:tcPr>
          <w:p>
            <w:pPr>
              <w:pStyle w:val="TableParagraph"/>
              <w:spacing w:line="240" w:lineRule="auto" w:before="64"/>
              <w:ind w:left="267"/>
              <w:rPr>
                <w:rFonts w:ascii="Tahoma" w:hAnsi="Tahoma"/>
                <w:sz w:val="23"/>
              </w:rPr>
            </w:pPr>
            <w:r>
              <w:rPr>
                <w:rFonts w:ascii="Tahoma" w:hAnsi="Tahoma"/>
                <w:sz w:val="23"/>
              </w:rPr>
              <w:t>tamaño de la población</w:t>
            </w:r>
          </w:p>
        </w:tc>
      </w:tr>
    </w:tbl>
    <w:p>
      <w:pPr>
        <w:spacing w:after="0" w:line="240" w:lineRule="auto"/>
        <w:rPr>
          <w:rFonts w:ascii="Tahoma" w:hAnsi="Tahoma"/>
          <w:sz w:val="23"/>
        </w:rPr>
        <w:sectPr>
          <w:pgSz w:w="11920" w:h="16840"/>
          <w:pgMar w:header="0" w:footer="1533" w:top="1600" w:bottom="1720" w:left="1540" w:right="1600"/>
        </w:sectPr>
      </w:pPr>
    </w:p>
    <w:p>
      <w:pPr>
        <w:pStyle w:val="BodyText"/>
        <w:rPr>
          <w:sz w:val="20"/>
        </w:rPr>
      </w:pPr>
    </w:p>
    <w:p>
      <w:pPr>
        <w:pStyle w:val="BodyText"/>
        <w:spacing w:before="1"/>
        <w:rPr>
          <w:sz w:val="18"/>
        </w:rPr>
      </w:pPr>
    </w:p>
    <w:p>
      <w:pPr>
        <w:pStyle w:val="BodyText"/>
        <w:ind w:left="110"/>
        <w:jc w:val="both"/>
      </w:pPr>
      <w:r>
        <w:rPr/>
        <w:t>Sustituyendo tenemos:</w:t>
      </w:r>
    </w:p>
    <w:p>
      <w:pPr>
        <w:pStyle w:val="BodyText"/>
        <w:tabs>
          <w:tab w:pos="1474" w:val="left" w:leader="none"/>
          <w:tab w:pos="2179" w:val="left" w:leader="none"/>
        </w:tabs>
        <w:spacing w:before="142"/>
        <w:ind w:left="800"/>
      </w:pPr>
      <w:r>
        <w:rPr/>
        <w:t>n</w:t>
        <w:tab/>
        <w:t>=</w:t>
        <w:tab/>
        <w:t>59</w:t>
      </w:r>
      <w:r>
        <w:rPr>
          <w:spacing w:val="3"/>
        </w:rPr>
        <w:t> </w:t>
      </w:r>
      <w:r>
        <w:rPr/>
        <w:t>clientes</w:t>
      </w:r>
    </w:p>
    <w:p>
      <w:pPr>
        <w:pStyle w:val="BodyText"/>
        <w:tabs>
          <w:tab w:pos="1474" w:val="left" w:leader="none"/>
          <w:tab w:pos="2179" w:val="left" w:leader="none"/>
        </w:tabs>
        <w:spacing w:line="436" w:lineRule="exact" w:before="23"/>
        <w:ind w:left="2329" w:right="5503" w:hanging="1530"/>
      </w:pPr>
      <w:r>
        <w:rPr/>
        <w:t>N</w:t>
        <w:tab/>
        <w:t>=</w:t>
        <w:tab/>
        <w:t>69</w:t>
      </w:r>
      <w:r>
        <w:rPr>
          <w:spacing w:val="3"/>
        </w:rPr>
        <w:t> </w:t>
      </w:r>
      <w:r>
        <w:rPr/>
        <w:t>clientes</w:t>
      </w:r>
      <w:r>
        <w:rPr>
          <w:spacing w:val="-1"/>
          <w:w w:val="101"/>
        </w:rPr>
        <w:t> </w:t>
      </w:r>
      <w:r>
        <w:rPr>
          <w:spacing w:val="-7"/>
        </w:rPr>
        <w:t>59</w:t>
      </w:r>
    </w:p>
    <w:p>
      <w:pPr>
        <w:pStyle w:val="BodyText"/>
        <w:tabs>
          <w:tab w:pos="1474" w:val="left" w:leader="none"/>
          <w:tab w:pos="2164" w:val="left" w:leader="none"/>
        </w:tabs>
        <w:spacing w:line="256" w:lineRule="exact"/>
        <w:ind w:left="800"/>
      </w:pPr>
      <w:r>
        <w:rPr/>
        <w:t>ksh</w:t>
        <w:tab/>
        <w:t>=</w:t>
        <w:tab/>
      </w:r>
      <w:r>
        <w:rPr>
          <w:spacing w:val="3"/>
        </w:rPr>
        <w:t>–––– </w:t>
      </w:r>
      <w:r>
        <w:rPr/>
        <w:t>=</w:t>
      </w:r>
      <w:r>
        <w:rPr>
          <w:spacing w:val="33"/>
        </w:rPr>
        <w:t> </w:t>
      </w:r>
      <w:r>
        <w:rPr/>
        <w:t>0.855</w:t>
      </w:r>
    </w:p>
    <w:p>
      <w:pPr>
        <w:pStyle w:val="BodyText"/>
        <w:spacing w:line="274" w:lineRule="exact"/>
        <w:ind w:left="2332"/>
      </w:pPr>
      <w:r>
        <w:rPr/>
        <w:t>69</w:t>
      </w:r>
    </w:p>
    <w:p>
      <w:pPr>
        <w:pStyle w:val="BodyText"/>
        <w:spacing w:before="11"/>
        <w:rPr>
          <w:sz w:val="32"/>
        </w:rPr>
      </w:pPr>
    </w:p>
    <w:p>
      <w:pPr>
        <w:pStyle w:val="BodyText"/>
        <w:spacing w:line="376" w:lineRule="auto"/>
        <w:ind w:left="110" w:right="134"/>
        <w:jc w:val="both"/>
      </w:pPr>
      <w:r>
        <w:rPr/>
        <w:t>Para el estrato de clientes constantes fueron 37 clientes y para el estrato de los clientes perdidos fueron 32 clientes. Aplicando la fracción constante se tiene que:</w:t>
      </w:r>
    </w:p>
    <w:p>
      <w:pPr>
        <w:pStyle w:val="BodyText"/>
        <w:rPr>
          <w:sz w:val="22"/>
        </w:rPr>
      </w:pPr>
    </w:p>
    <w:p>
      <w:pPr>
        <w:pStyle w:val="BodyText"/>
        <w:tabs>
          <w:tab w:pos="3544" w:val="left" w:leader="none"/>
        </w:tabs>
        <w:spacing w:before="138"/>
        <w:ind w:left="800"/>
      </w:pPr>
      <w:r>
        <w:rPr/>
        <w:t>Clientes</w:t>
      </w:r>
      <w:r>
        <w:rPr>
          <w:spacing w:val="-4"/>
        </w:rPr>
        <w:t> </w:t>
      </w:r>
      <w:r>
        <w:rPr/>
        <w:t>constantes</w:t>
        <w:tab/>
        <w:t>37 x </w:t>
      </w:r>
      <w:r>
        <w:rPr>
          <w:spacing w:val="3"/>
        </w:rPr>
        <w:t>0.855 </w:t>
      </w:r>
      <w:r>
        <w:rPr/>
        <w:t>=</w:t>
      </w:r>
      <w:r>
        <w:rPr>
          <w:spacing w:val="30"/>
        </w:rPr>
        <w:t> </w:t>
      </w:r>
      <w:r>
        <w:rPr>
          <w:spacing w:val="4"/>
        </w:rPr>
        <w:t>31.6</w:t>
      </w:r>
    </w:p>
    <w:p>
      <w:pPr>
        <w:pStyle w:val="BodyText"/>
        <w:tabs>
          <w:tab w:pos="3544" w:val="left" w:leader="none"/>
        </w:tabs>
        <w:spacing w:before="142"/>
        <w:ind w:left="800"/>
      </w:pPr>
      <w:r>
        <w:rPr/>
        <w:t>Clientes</w:t>
      </w:r>
      <w:r>
        <w:rPr>
          <w:spacing w:val="3"/>
        </w:rPr>
        <w:t> </w:t>
      </w:r>
      <w:r>
        <w:rPr/>
        <w:t>perdidos</w:t>
        <w:tab/>
        <w:t>32 x </w:t>
      </w:r>
      <w:r>
        <w:rPr>
          <w:spacing w:val="3"/>
        </w:rPr>
        <w:t>0.855 </w:t>
      </w:r>
      <w:r>
        <w:rPr/>
        <w:t>=</w:t>
      </w:r>
      <w:r>
        <w:rPr>
          <w:spacing w:val="30"/>
        </w:rPr>
        <w:t> </w:t>
      </w:r>
      <w:r>
        <w:rPr>
          <w:spacing w:val="4"/>
        </w:rPr>
        <w:t>27.3</w:t>
      </w:r>
    </w:p>
    <w:p>
      <w:pPr>
        <w:pStyle w:val="BodyText"/>
        <w:rPr>
          <w:sz w:val="22"/>
        </w:rPr>
      </w:pPr>
    </w:p>
    <w:p>
      <w:pPr>
        <w:pStyle w:val="BodyText"/>
        <w:spacing w:before="7"/>
        <w:rPr>
          <w:sz w:val="24"/>
        </w:rPr>
      </w:pPr>
    </w:p>
    <w:p>
      <w:pPr>
        <w:pStyle w:val="BodyText"/>
        <w:spacing w:line="357" w:lineRule="auto"/>
        <w:ind w:left="110" w:right="103"/>
        <w:jc w:val="both"/>
      </w:pPr>
      <w:r>
        <w:rPr/>
        <w:t>Considerando los cálculos anteriores, se determinó que el tamaño de la muestra para los clientes constantes y los clientes </w:t>
      </w:r>
      <w:r>
        <w:rPr>
          <w:spacing w:val="-8"/>
        </w:rPr>
        <w:t>perdidos </w:t>
      </w:r>
      <w:r>
        <w:rPr/>
        <w:t>fuera de 30 clientes para cada estrato. Finalmente, se eligieron 60 clientes (30 constantes y 30 perdidos) al azar a través del procedimiento de selección denominado</w:t>
      </w:r>
      <w:r>
        <w:rPr>
          <w:spacing w:val="68"/>
        </w:rPr>
        <w:t> </w:t>
      </w:r>
      <w:r>
        <w:rPr/>
        <w:t>insaculación</w:t>
      </w:r>
      <w:r>
        <w:rPr>
          <w:position w:val="9"/>
          <w:sz w:val="16"/>
        </w:rPr>
        <w:t>3</w:t>
      </w:r>
      <w:r>
        <w:rPr/>
        <w:t>.</w:t>
      </w:r>
    </w:p>
    <w:p>
      <w:pPr>
        <w:pStyle w:val="BodyText"/>
        <w:rPr>
          <w:sz w:val="26"/>
        </w:rPr>
      </w:pPr>
    </w:p>
    <w:p>
      <w:pPr>
        <w:pStyle w:val="BodyText"/>
        <w:rPr>
          <w:sz w:val="26"/>
        </w:rPr>
      </w:pPr>
    </w:p>
    <w:p>
      <w:pPr>
        <w:pStyle w:val="Heading4"/>
        <w:numPr>
          <w:ilvl w:val="1"/>
          <w:numId w:val="24"/>
        </w:numPr>
        <w:tabs>
          <w:tab w:pos="630" w:val="left" w:leader="none"/>
        </w:tabs>
        <w:spacing w:line="240" w:lineRule="auto" w:before="224" w:after="0"/>
        <w:ind w:left="629" w:right="0" w:hanging="519"/>
        <w:jc w:val="both"/>
      </w:pPr>
      <w:bookmarkStart w:name="_TOC_250009" w:id="22"/>
      <w:r>
        <w:rPr/>
        <w:t>Recolección de</w:t>
      </w:r>
      <w:r>
        <w:rPr>
          <w:spacing w:val="41"/>
        </w:rPr>
        <w:t> </w:t>
      </w:r>
      <w:bookmarkEnd w:id="22"/>
      <w:r>
        <w:rPr/>
        <w:t>datos.</w:t>
      </w:r>
    </w:p>
    <w:p>
      <w:pPr>
        <w:pStyle w:val="BodyText"/>
        <w:rPr>
          <w:b/>
          <w:sz w:val="22"/>
        </w:rPr>
      </w:pPr>
    </w:p>
    <w:p>
      <w:pPr>
        <w:pStyle w:val="BodyText"/>
        <w:spacing w:before="7"/>
        <w:rPr>
          <w:b/>
          <w:sz w:val="24"/>
        </w:rPr>
      </w:pPr>
    </w:p>
    <w:p>
      <w:pPr>
        <w:pStyle w:val="BodyText"/>
        <w:spacing w:line="362" w:lineRule="auto"/>
        <w:ind w:left="110" w:right="103"/>
        <w:jc w:val="both"/>
      </w:pPr>
      <w:r>
        <w:rPr/>
        <w:t>El levantamiento de datos es una de </w:t>
      </w:r>
      <w:r>
        <w:rPr>
          <w:spacing w:val="-15"/>
        </w:rPr>
        <w:t>las </w:t>
      </w:r>
      <w:r>
        <w:rPr/>
        <w:t>partes más laboriosa y difícil de una investigación. Este aspecto se torna difícil porque no depende del todo del investigador, sino de las personas a ser investigadas, las cuales no disponen de tiempo o voluntad para contribuir con la</w:t>
      </w:r>
      <w:r>
        <w:rPr>
          <w:spacing w:val="50"/>
        </w:rPr>
        <w:t> </w:t>
      </w:r>
      <w:r>
        <w:rPr/>
        <w:t>investigación.</w:t>
      </w:r>
    </w:p>
    <w:p>
      <w:pPr>
        <w:pStyle w:val="BodyText"/>
        <w:rPr>
          <w:sz w:val="22"/>
        </w:rPr>
      </w:pPr>
    </w:p>
    <w:p>
      <w:pPr>
        <w:pStyle w:val="BodyText"/>
        <w:spacing w:line="362" w:lineRule="auto" w:before="155"/>
        <w:ind w:left="110" w:right="103"/>
        <w:jc w:val="both"/>
      </w:pPr>
      <w:r>
        <w:rPr/>
        <w:t>Para poder dar inicio al levantamiento de datos, se tuvo una plática con el gerente general  de  Señales  y  Diseños  S.  A.  de  C.  V.  quien  preparó  una  carta      de</w:t>
      </w:r>
    </w:p>
    <w:p>
      <w:pPr>
        <w:pStyle w:val="BodyText"/>
        <w:rPr>
          <w:sz w:val="20"/>
        </w:rPr>
      </w:pPr>
    </w:p>
    <w:p>
      <w:pPr>
        <w:pStyle w:val="BodyText"/>
        <w:rPr>
          <w:sz w:val="20"/>
        </w:rPr>
      </w:pPr>
    </w:p>
    <w:p>
      <w:pPr>
        <w:pStyle w:val="BodyText"/>
        <w:spacing w:before="2"/>
        <w:rPr>
          <w:sz w:val="13"/>
        </w:rPr>
      </w:pPr>
      <w:r>
        <w:rPr/>
        <w:pict>
          <v:line style="position:absolute;mso-position-horizontal-relative:page;mso-position-vertical-relative:paragraph;z-index:2488;mso-wrap-distance-left:0;mso-wrap-distance-right:0" from="82.5pt,10.279893pt" to="222pt,10.279893pt" stroked="true" strokeweight=".75pt" strokecolor="#000000">
            <w10:wrap type="topAndBottom"/>
          </v:line>
        </w:pict>
      </w:r>
    </w:p>
    <w:p>
      <w:pPr>
        <w:spacing w:line="210" w:lineRule="exact" w:before="88"/>
        <w:ind w:left="110" w:right="0" w:firstLine="0"/>
        <w:jc w:val="left"/>
        <w:rPr>
          <w:rFonts w:ascii="Arial" w:hAnsi="Arial"/>
          <w:sz w:val="19"/>
        </w:rPr>
      </w:pPr>
      <w:r>
        <w:rPr>
          <w:rFonts w:ascii="Arial" w:hAnsi="Arial"/>
          <w:w w:val="90"/>
          <w:position w:val="4"/>
          <w:sz w:val="13"/>
        </w:rPr>
        <w:t>3</w:t>
      </w:r>
      <w:r>
        <w:rPr>
          <w:rFonts w:ascii="Arial" w:hAnsi="Arial"/>
          <w:spacing w:val="-10"/>
          <w:w w:val="90"/>
          <w:position w:val="4"/>
          <w:sz w:val="13"/>
        </w:rPr>
        <w:t> </w:t>
      </w:r>
      <w:r>
        <w:rPr>
          <w:rFonts w:ascii="Arial" w:hAnsi="Arial"/>
          <w:w w:val="90"/>
          <w:sz w:val="19"/>
        </w:rPr>
        <w:t>(cf.</w:t>
      </w:r>
      <w:r>
        <w:rPr>
          <w:rFonts w:ascii="Arial" w:hAnsi="Arial"/>
          <w:spacing w:val="-26"/>
          <w:w w:val="90"/>
          <w:sz w:val="19"/>
        </w:rPr>
        <w:t> </w:t>
      </w:r>
      <w:r>
        <w:rPr>
          <w:rFonts w:ascii="Arial" w:hAnsi="Arial"/>
          <w:w w:val="90"/>
          <w:sz w:val="19"/>
        </w:rPr>
        <w:t>*in</w:t>
      </w:r>
      <w:r>
        <w:rPr>
          <w:rFonts w:ascii="Arial" w:hAnsi="Arial"/>
          <w:spacing w:val="-26"/>
          <w:w w:val="90"/>
          <w:sz w:val="19"/>
        </w:rPr>
        <w:t> </w:t>
      </w:r>
      <w:r>
        <w:rPr>
          <w:rFonts w:ascii="Arial" w:hAnsi="Arial"/>
          <w:w w:val="90"/>
          <w:sz w:val="19"/>
        </w:rPr>
        <w:t>y</w:t>
      </w:r>
      <w:r>
        <w:rPr>
          <w:rFonts w:ascii="Arial" w:hAnsi="Arial"/>
          <w:spacing w:val="-26"/>
          <w:w w:val="90"/>
          <w:sz w:val="19"/>
        </w:rPr>
        <w:t> </w:t>
      </w:r>
      <w:r>
        <w:rPr>
          <w:rFonts w:ascii="Arial" w:hAnsi="Arial"/>
          <w:w w:val="90"/>
          <w:sz w:val="19"/>
        </w:rPr>
        <w:t>lat.</w:t>
      </w:r>
      <w:r>
        <w:rPr>
          <w:rFonts w:ascii="Arial" w:hAnsi="Arial"/>
          <w:spacing w:val="-20"/>
          <w:w w:val="90"/>
          <w:sz w:val="19"/>
        </w:rPr>
        <w:t> </w:t>
      </w:r>
      <w:r>
        <w:rPr>
          <w:rFonts w:ascii="Arial" w:hAnsi="Arial"/>
          <w:w w:val="90"/>
          <w:sz w:val="19"/>
        </w:rPr>
        <w:t>Sáculus,</w:t>
      </w:r>
      <w:r>
        <w:rPr>
          <w:rFonts w:ascii="Arial" w:hAnsi="Arial"/>
          <w:spacing w:val="-26"/>
          <w:w w:val="90"/>
          <w:sz w:val="19"/>
        </w:rPr>
        <w:t> </w:t>
      </w:r>
      <w:r>
        <w:rPr>
          <w:rFonts w:ascii="Arial" w:hAnsi="Arial"/>
          <w:w w:val="90"/>
          <w:sz w:val="19"/>
        </w:rPr>
        <w:t>dim.</w:t>
      </w:r>
      <w:r>
        <w:rPr>
          <w:rFonts w:ascii="Arial" w:hAnsi="Arial"/>
          <w:spacing w:val="-26"/>
          <w:w w:val="90"/>
          <w:sz w:val="19"/>
        </w:rPr>
        <w:t> </w:t>
      </w:r>
      <w:r>
        <w:rPr>
          <w:rFonts w:ascii="Arial" w:hAnsi="Arial"/>
          <w:w w:val="90"/>
          <w:sz w:val="19"/>
        </w:rPr>
        <w:t>De</w:t>
      </w:r>
      <w:r>
        <w:rPr>
          <w:rFonts w:ascii="Arial" w:hAnsi="Arial"/>
          <w:spacing w:val="-26"/>
          <w:w w:val="90"/>
          <w:sz w:val="19"/>
        </w:rPr>
        <w:t> </w:t>
      </w:r>
      <w:r>
        <w:rPr>
          <w:rFonts w:ascii="Arial" w:hAnsi="Arial"/>
          <w:w w:val="90"/>
          <w:sz w:val="19"/>
        </w:rPr>
        <w:t>saccus:</w:t>
      </w:r>
      <w:r>
        <w:rPr>
          <w:rFonts w:ascii="Arial" w:hAnsi="Arial"/>
          <w:spacing w:val="-26"/>
          <w:w w:val="90"/>
          <w:sz w:val="19"/>
        </w:rPr>
        <w:t> </w:t>
      </w:r>
      <w:r>
        <w:rPr>
          <w:rFonts w:ascii="Arial" w:hAnsi="Arial"/>
          <w:w w:val="90"/>
          <w:sz w:val="19"/>
        </w:rPr>
        <w:t>saco)</w:t>
      </w:r>
      <w:r>
        <w:rPr>
          <w:rFonts w:ascii="Arial" w:hAnsi="Arial"/>
          <w:spacing w:val="-26"/>
          <w:w w:val="90"/>
          <w:sz w:val="19"/>
        </w:rPr>
        <w:t> </w:t>
      </w:r>
      <w:r>
        <w:rPr>
          <w:rFonts w:ascii="Arial" w:hAnsi="Arial"/>
          <w:w w:val="90"/>
          <w:sz w:val="19"/>
        </w:rPr>
        <w:t>tr.</w:t>
      </w:r>
      <w:r>
        <w:rPr>
          <w:rFonts w:ascii="Arial" w:hAnsi="Arial"/>
          <w:spacing w:val="-26"/>
          <w:w w:val="90"/>
          <w:sz w:val="19"/>
        </w:rPr>
        <w:t> </w:t>
      </w:r>
      <w:r>
        <w:rPr>
          <w:rFonts w:ascii="Arial" w:hAnsi="Arial"/>
          <w:w w:val="90"/>
          <w:sz w:val="19"/>
        </w:rPr>
        <w:t>Poner</w:t>
      </w:r>
      <w:r>
        <w:rPr>
          <w:rFonts w:ascii="Arial" w:hAnsi="Arial"/>
          <w:spacing w:val="-26"/>
          <w:w w:val="90"/>
          <w:sz w:val="19"/>
        </w:rPr>
        <w:t> </w:t>
      </w:r>
      <w:r>
        <w:rPr>
          <w:rFonts w:ascii="Arial" w:hAnsi="Arial"/>
          <w:w w:val="90"/>
          <w:sz w:val="19"/>
        </w:rPr>
        <w:t>en</w:t>
      </w:r>
      <w:r>
        <w:rPr>
          <w:rFonts w:ascii="Arial" w:hAnsi="Arial"/>
          <w:spacing w:val="-26"/>
          <w:w w:val="90"/>
          <w:sz w:val="19"/>
        </w:rPr>
        <w:t> </w:t>
      </w:r>
      <w:r>
        <w:rPr>
          <w:rFonts w:ascii="Arial" w:hAnsi="Arial"/>
          <w:w w:val="90"/>
          <w:sz w:val="19"/>
        </w:rPr>
        <w:t>un</w:t>
      </w:r>
      <w:r>
        <w:rPr>
          <w:rFonts w:ascii="Arial" w:hAnsi="Arial"/>
          <w:spacing w:val="-26"/>
          <w:w w:val="90"/>
          <w:sz w:val="19"/>
        </w:rPr>
        <w:t> </w:t>
      </w:r>
      <w:r>
        <w:rPr>
          <w:rFonts w:ascii="Arial" w:hAnsi="Arial"/>
          <w:w w:val="90"/>
          <w:sz w:val="19"/>
        </w:rPr>
        <w:t>saco,</w:t>
      </w:r>
      <w:r>
        <w:rPr>
          <w:rFonts w:ascii="Arial" w:hAnsi="Arial"/>
          <w:spacing w:val="-26"/>
          <w:w w:val="90"/>
          <w:sz w:val="19"/>
        </w:rPr>
        <w:t> </w:t>
      </w:r>
      <w:r>
        <w:rPr>
          <w:rFonts w:ascii="Arial" w:hAnsi="Arial"/>
          <w:w w:val="90"/>
          <w:sz w:val="19"/>
        </w:rPr>
        <w:t>cántaro</w:t>
      </w:r>
      <w:r>
        <w:rPr>
          <w:rFonts w:ascii="Arial" w:hAnsi="Arial"/>
          <w:spacing w:val="-26"/>
          <w:w w:val="90"/>
          <w:sz w:val="19"/>
        </w:rPr>
        <w:t> </w:t>
      </w:r>
      <w:r>
        <w:rPr>
          <w:rFonts w:ascii="Arial" w:hAnsi="Arial"/>
          <w:w w:val="90"/>
          <w:sz w:val="19"/>
        </w:rPr>
        <w:t>o</w:t>
      </w:r>
      <w:r>
        <w:rPr>
          <w:rFonts w:ascii="Arial" w:hAnsi="Arial"/>
          <w:spacing w:val="-26"/>
          <w:w w:val="90"/>
          <w:sz w:val="19"/>
        </w:rPr>
        <w:t> </w:t>
      </w:r>
      <w:r>
        <w:rPr>
          <w:rFonts w:ascii="Arial" w:hAnsi="Arial"/>
          <w:w w:val="90"/>
          <w:sz w:val="19"/>
        </w:rPr>
        <w:t>urna,</w:t>
      </w:r>
      <w:r>
        <w:rPr>
          <w:rFonts w:ascii="Arial" w:hAnsi="Arial"/>
          <w:spacing w:val="-26"/>
          <w:w w:val="90"/>
          <w:sz w:val="19"/>
        </w:rPr>
        <w:t> </w:t>
      </w:r>
      <w:r>
        <w:rPr>
          <w:rFonts w:ascii="Arial" w:hAnsi="Arial"/>
          <w:w w:val="90"/>
          <w:sz w:val="19"/>
        </w:rPr>
        <w:t>cédulas</w:t>
      </w:r>
      <w:r>
        <w:rPr>
          <w:rFonts w:ascii="Arial" w:hAnsi="Arial"/>
          <w:spacing w:val="-26"/>
          <w:w w:val="90"/>
          <w:sz w:val="19"/>
        </w:rPr>
        <w:t> </w:t>
      </w:r>
      <w:r>
        <w:rPr>
          <w:rFonts w:ascii="Arial" w:hAnsi="Arial"/>
          <w:w w:val="90"/>
          <w:sz w:val="19"/>
        </w:rPr>
        <w:t>o</w:t>
      </w:r>
      <w:r>
        <w:rPr>
          <w:rFonts w:ascii="Arial" w:hAnsi="Arial"/>
          <w:spacing w:val="-26"/>
          <w:w w:val="90"/>
          <w:sz w:val="19"/>
        </w:rPr>
        <w:t> </w:t>
      </w:r>
      <w:r>
        <w:rPr>
          <w:rFonts w:ascii="Arial" w:hAnsi="Arial"/>
          <w:w w:val="90"/>
          <w:sz w:val="19"/>
        </w:rPr>
        <w:t>boletas</w:t>
      </w:r>
      <w:r>
        <w:rPr>
          <w:rFonts w:ascii="Arial" w:hAnsi="Arial"/>
          <w:spacing w:val="-26"/>
          <w:w w:val="90"/>
          <w:sz w:val="19"/>
        </w:rPr>
        <w:t> </w:t>
      </w:r>
      <w:r>
        <w:rPr>
          <w:rFonts w:ascii="Arial" w:hAnsi="Arial"/>
          <w:w w:val="90"/>
          <w:sz w:val="19"/>
        </w:rPr>
        <w:t>con</w:t>
      </w:r>
      <w:r>
        <w:rPr>
          <w:rFonts w:ascii="Arial" w:hAnsi="Arial"/>
          <w:spacing w:val="-26"/>
          <w:w w:val="90"/>
          <w:sz w:val="19"/>
        </w:rPr>
        <w:t> </w:t>
      </w:r>
      <w:r>
        <w:rPr>
          <w:rFonts w:ascii="Arial" w:hAnsi="Arial"/>
          <w:w w:val="90"/>
          <w:sz w:val="19"/>
        </w:rPr>
        <w:t>números</w:t>
      </w:r>
      <w:r>
        <w:rPr>
          <w:rFonts w:ascii="Arial" w:hAnsi="Arial"/>
          <w:spacing w:val="-26"/>
          <w:w w:val="90"/>
          <w:sz w:val="19"/>
        </w:rPr>
        <w:t> </w:t>
      </w:r>
      <w:r>
        <w:rPr>
          <w:rFonts w:ascii="Arial" w:hAnsi="Arial"/>
          <w:w w:val="90"/>
          <w:sz w:val="19"/>
        </w:rPr>
        <w:t>o</w:t>
      </w:r>
      <w:r>
        <w:rPr>
          <w:rFonts w:ascii="Arial" w:hAnsi="Arial"/>
          <w:spacing w:val="-26"/>
          <w:w w:val="90"/>
          <w:sz w:val="19"/>
        </w:rPr>
        <w:t> </w:t>
      </w:r>
      <w:r>
        <w:rPr>
          <w:rFonts w:ascii="Arial" w:hAnsi="Arial"/>
          <w:w w:val="90"/>
          <w:sz w:val="19"/>
        </w:rPr>
        <w:t>con </w:t>
      </w:r>
      <w:r>
        <w:rPr>
          <w:rFonts w:ascii="Arial" w:hAnsi="Arial"/>
          <w:w w:val="85"/>
          <w:sz w:val="19"/>
        </w:rPr>
        <w:t>nombres</w:t>
      </w:r>
      <w:r>
        <w:rPr>
          <w:rFonts w:ascii="Arial" w:hAnsi="Arial"/>
          <w:spacing w:val="-30"/>
          <w:w w:val="85"/>
          <w:sz w:val="19"/>
        </w:rPr>
        <w:t> </w:t>
      </w:r>
      <w:r>
        <w:rPr>
          <w:rFonts w:ascii="Arial" w:hAnsi="Arial"/>
          <w:w w:val="85"/>
          <w:sz w:val="19"/>
        </w:rPr>
        <w:t>de</w:t>
      </w:r>
      <w:r>
        <w:rPr>
          <w:rFonts w:ascii="Arial" w:hAnsi="Arial"/>
          <w:spacing w:val="-30"/>
          <w:w w:val="85"/>
          <w:sz w:val="19"/>
        </w:rPr>
        <w:t> </w:t>
      </w:r>
      <w:r>
        <w:rPr>
          <w:rFonts w:ascii="Arial" w:hAnsi="Arial"/>
          <w:w w:val="85"/>
          <w:sz w:val="19"/>
        </w:rPr>
        <w:t>personas</w:t>
      </w:r>
      <w:r>
        <w:rPr>
          <w:rFonts w:ascii="Arial" w:hAnsi="Arial"/>
          <w:spacing w:val="-30"/>
          <w:w w:val="85"/>
          <w:sz w:val="19"/>
        </w:rPr>
        <w:t> </w:t>
      </w:r>
      <w:r>
        <w:rPr>
          <w:rFonts w:ascii="Arial" w:hAnsi="Arial"/>
          <w:w w:val="85"/>
          <w:sz w:val="19"/>
        </w:rPr>
        <w:t>o</w:t>
      </w:r>
      <w:r>
        <w:rPr>
          <w:rFonts w:ascii="Arial" w:hAnsi="Arial"/>
          <w:spacing w:val="-30"/>
          <w:w w:val="85"/>
          <w:sz w:val="19"/>
        </w:rPr>
        <w:t> </w:t>
      </w:r>
      <w:r>
        <w:rPr>
          <w:rFonts w:ascii="Arial" w:hAnsi="Arial"/>
          <w:w w:val="85"/>
          <w:sz w:val="19"/>
        </w:rPr>
        <w:t>cosas</w:t>
      </w:r>
      <w:r>
        <w:rPr>
          <w:rFonts w:ascii="Arial" w:hAnsi="Arial"/>
          <w:spacing w:val="-30"/>
          <w:w w:val="85"/>
          <w:sz w:val="19"/>
        </w:rPr>
        <w:t> </w:t>
      </w:r>
      <w:r>
        <w:rPr>
          <w:rFonts w:ascii="Arial" w:hAnsi="Arial"/>
          <w:w w:val="85"/>
          <w:sz w:val="19"/>
        </w:rPr>
        <w:t>para</w:t>
      </w:r>
      <w:r>
        <w:rPr>
          <w:rFonts w:ascii="Arial" w:hAnsi="Arial"/>
          <w:spacing w:val="-30"/>
          <w:w w:val="85"/>
          <w:sz w:val="19"/>
        </w:rPr>
        <w:t> </w:t>
      </w:r>
      <w:r>
        <w:rPr>
          <w:rFonts w:ascii="Arial" w:hAnsi="Arial"/>
          <w:w w:val="85"/>
          <w:sz w:val="19"/>
        </w:rPr>
        <w:t>sacar</w:t>
      </w:r>
      <w:r>
        <w:rPr>
          <w:rFonts w:ascii="Arial" w:hAnsi="Arial"/>
          <w:spacing w:val="-30"/>
          <w:w w:val="85"/>
          <w:sz w:val="19"/>
        </w:rPr>
        <w:t> </w:t>
      </w:r>
      <w:r>
        <w:rPr>
          <w:rFonts w:ascii="Arial" w:hAnsi="Arial"/>
          <w:w w:val="85"/>
          <w:sz w:val="19"/>
        </w:rPr>
        <w:t>una</w:t>
      </w:r>
      <w:r>
        <w:rPr>
          <w:rFonts w:ascii="Arial" w:hAnsi="Arial"/>
          <w:spacing w:val="-30"/>
          <w:w w:val="85"/>
          <w:sz w:val="19"/>
        </w:rPr>
        <w:t> </w:t>
      </w:r>
      <w:r>
        <w:rPr>
          <w:rFonts w:ascii="Arial" w:hAnsi="Arial"/>
          <w:w w:val="85"/>
          <w:sz w:val="19"/>
        </w:rPr>
        <w:t>o</w:t>
      </w:r>
      <w:r>
        <w:rPr>
          <w:rFonts w:ascii="Arial" w:hAnsi="Arial"/>
          <w:spacing w:val="-30"/>
          <w:w w:val="85"/>
          <w:sz w:val="19"/>
        </w:rPr>
        <w:t> </w:t>
      </w:r>
      <w:r>
        <w:rPr>
          <w:rFonts w:ascii="Arial" w:hAnsi="Arial"/>
          <w:w w:val="85"/>
          <w:sz w:val="19"/>
        </w:rPr>
        <w:t>más</w:t>
      </w:r>
      <w:r>
        <w:rPr>
          <w:rFonts w:ascii="Arial" w:hAnsi="Arial"/>
          <w:spacing w:val="-30"/>
          <w:w w:val="85"/>
          <w:sz w:val="19"/>
        </w:rPr>
        <w:t> </w:t>
      </w:r>
      <w:r>
        <w:rPr>
          <w:rFonts w:ascii="Arial" w:hAnsi="Arial"/>
          <w:w w:val="85"/>
          <w:sz w:val="19"/>
        </w:rPr>
        <w:t>por</w:t>
      </w:r>
      <w:r>
        <w:rPr>
          <w:rFonts w:ascii="Arial" w:hAnsi="Arial"/>
          <w:spacing w:val="-30"/>
          <w:w w:val="85"/>
          <w:sz w:val="19"/>
        </w:rPr>
        <w:t> </w:t>
      </w:r>
      <w:r>
        <w:rPr>
          <w:rFonts w:ascii="Arial" w:hAnsi="Arial"/>
          <w:w w:val="85"/>
          <w:sz w:val="19"/>
        </w:rPr>
        <w:t>suerte.</w:t>
      </w:r>
      <w:r>
        <w:rPr>
          <w:rFonts w:ascii="Arial" w:hAnsi="Arial"/>
          <w:spacing w:val="-30"/>
          <w:w w:val="85"/>
          <w:sz w:val="19"/>
        </w:rPr>
        <w:t> </w:t>
      </w:r>
      <w:r>
        <w:rPr>
          <w:rFonts w:ascii="Arial" w:hAnsi="Arial"/>
          <w:w w:val="85"/>
          <w:sz w:val="19"/>
        </w:rPr>
        <w:t>(Diccionario</w:t>
      </w:r>
      <w:r>
        <w:rPr>
          <w:rFonts w:ascii="Arial" w:hAnsi="Arial"/>
          <w:spacing w:val="-30"/>
          <w:w w:val="85"/>
          <w:sz w:val="19"/>
        </w:rPr>
        <w:t> </w:t>
      </w:r>
      <w:r>
        <w:rPr>
          <w:rFonts w:ascii="Arial" w:hAnsi="Arial"/>
          <w:w w:val="85"/>
          <w:sz w:val="19"/>
        </w:rPr>
        <w:t>Enciclopédico</w:t>
      </w:r>
      <w:r>
        <w:rPr>
          <w:rFonts w:ascii="Arial" w:hAnsi="Arial"/>
          <w:spacing w:val="-30"/>
          <w:w w:val="85"/>
          <w:sz w:val="19"/>
        </w:rPr>
        <w:t> </w:t>
      </w:r>
      <w:r>
        <w:rPr>
          <w:rFonts w:ascii="Arial" w:hAnsi="Arial"/>
          <w:w w:val="85"/>
          <w:sz w:val="19"/>
        </w:rPr>
        <w:t>Quillet;1979:181).</w:t>
      </w:r>
    </w:p>
    <w:p>
      <w:pPr>
        <w:spacing w:after="0" w:line="210" w:lineRule="exact"/>
        <w:jc w:val="left"/>
        <w:rPr>
          <w:rFonts w:ascii="Arial" w:hAnsi="Arial"/>
          <w:sz w:val="19"/>
        </w:rPr>
        <w:sectPr>
          <w:pgSz w:w="11920" w:h="16840"/>
          <w:pgMar w:header="0" w:footer="1533" w:top="1600" w:bottom="1720" w:left="1540" w:right="1600"/>
        </w:sectPr>
      </w:pPr>
    </w:p>
    <w:p>
      <w:pPr>
        <w:pStyle w:val="BodyText"/>
        <w:rPr>
          <w:rFonts w:ascii="Arial"/>
          <w:sz w:val="20"/>
        </w:rPr>
      </w:pPr>
    </w:p>
    <w:p>
      <w:pPr>
        <w:pStyle w:val="BodyText"/>
        <w:spacing w:before="11"/>
        <w:rPr>
          <w:rFonts w:ascii="Arial"/>
          <w:sz w:val="19"/>
        </w:rPr>
      </w:pPr>
    </w:p>
    <w:p>
      <w:pPr>
        <w:pStyle w:val="BodyText"/>
        <w:spacing w:line="362" w:lineRule="auto"/>
        <w:ind w:left="110" w:right="134"/>
        <w:jc w:val="both"/>
      </w:pPr>
      <w:r>
        <w:rPr/>
        <w:t>presentación (ver anexo C, pág. 179) para que sus clientes estuvieran al tanto del estudio y apoyaran con su participación.</w:t>
      </w:r>
    </w:p>
    <w:p>
      <w:pPr>
        <w:pStyle w:val="BodyText"/>
        <w:rPr>
          <w:sz w:val="22"/>
        </w:rPr>
      </w:pPr>
    </w:p>
    <w:p>
      <w:pPr>
        <w:pStyle w:val="BodyText"/>
        <w:spacing w:line="364" w:lineRule="auto" w:before="155"/>
        <w:ind w:left="110" w:right="108"/>
        <w:jc w:val="both"/>
      </w:pPr>
      <w:r>
        <w:rPr/>
        <w:t>Debido a la ubicación de la muestra: clientes de la zona industrial, clientes del parque industrial Exportec II, clientes del parque industrial Toluca 2000 y otras zonas, fue prácticamente imposible reunir a los clientes y aplicar </w:t>
      </w:r>
      <w:r>
        <w:rPr>
          <w:spacing w:val="-10"/>
        </w:rPr>
        <w:t>los </w:t>
      </w:r>
      <w:r>
        <w:rPr/>
        <w:t>cuestionarios   en un sólo lugar. Por tal motivo, se decidió aplicar los cuestionarios de  dos maneras. La primera, mediante entrevistas concertadas en los casos en que los clientes así lo permitieron (53% clientes constantes y 40% clientes perdidos) y la segunda, fue la aplicación de los cuestionarios vía telefónica</w:t>
      </w:r>
      <w:r>
        <w:rPr>
          <w:position w:val="9"/>
          <w:sz w:val="16"/>
        </w:rPr>
        <w:t>4 </w:t>
      </w:r>
      <w:r>
        <w:rPr/>
        <w:t>(47% clientes constantes y 60% clientes perdidos). Se considera que ambas maneras de obtener los datos son adecuadas (Too, Souchon y Thirkell;2001:299) y (Kotler;1996:138).  En la entrevista, dado que la relación es personal, el entrevistado aporta  información adicional relevante. Por su parte, la obtención de información vía telefónica tiene la ventaja de que el entrevistado advierte un cierto anonimato y se siente con mayor libertad para proporcionar respuestas más sinceras. Para las entrevistas personales se definió un itinerario y se respetó el día y hora acordados, aunque en el caso de dos clientes se concertó una segunda cita, pues se presentó una junta de trabajo imprevista, cancelando lo previamente</w:t>
      </w:r>
      <w:r>
        <w:rPr>
          <w:spacing w:val="42"/>
        </w:rPr>
        <w:t> </w:t>
      </w:r>
      <w:r>
        <w:rPr/>
        <w:t>acordado.</w:t>
      </w:r>
    </w:p>
    <w:p>
      <w:pPr>
        <w:pStyle w:val="BodyText"/>
        <w:rPr>
          <w:sz w:val="22"/>
        </w:rPr>
      </w:pPr>
    </w:p>
    <w:p>
      <w:pPr>
        <w:pStyle w:val="BodyText"/>
        <w:spacing w:line="362" w:lineRule="auto" w:before="152"/>
        <w:ind w:left="110" w:right="124"/>
        <w:jc w:val="both"/>
      </w:pPr>
      <w:r>
        <w:rPr/>
        <w:t>En el sector industrial el factor tiempo es relevante. El tiempo estimado para responder el cuestionario es de 20 minutos. Pues bien, hubo clientes que vía telefónica contestaron el cuestionario en partes, esto es, en dos y hasta  </w:t>
      </w:r>
      <w:r>
        <w:rPr>
          <w:spacing w:val="-19"/>
        </w:rPr>
        <w:t>tres </w:t>
      </w:r>
      <w:r>
        <w:rPr/>
        <w:t>llamadas telefónicas, debido a que 20 minutos seguidos se les hizo mucho tiempo. En el caso de la entrevista personal, hubo entrevistados que se tomaron más de   los</w:t>
      </w:r>
      <w:r>
        <w:rPr>
          <w:spacing w:val="46"/>
        </w:rPr>
        <w:t> </w:t>
      </w:r>
      <w:r>
        <w:rPr/>
        <w:t>20</w:t>
      </w:r>
      <w:r>
        <w:rPr>
          <w:spacing w:val="46"/>
        </w:rPr>
        <w:t> </w:t>
      </w:r>
      <w:r>
        <w:rPr/>
        <w:t>minutos</w:t>
      </w:r>
      <w:r>
        <w:rPr>
          <w:spacing w:val="47"/>
        </w:rPr>
        <w:t> </w:t>
      </w:r>
      <w:r>
        <w:rPr/>
        <w:t>pues</w:t>
      </w:r>
      <w:r>
        <w:rPr>
          <w:spacing w:val="46"/>
        </w:rPr>
        <w:t> </w:t>
      </w:r>
      <w:r>
        <w:rPr/>
        <w:t>dedicaban</w:t>
      </w:r>
      <w:r>
        <w:rPr>
          <w:spacing w:val="46"/>
        </w:rPr>
        <w:t> </w:t>
      </w:r>
      <w:r>
        <w:rPr/>
        <w:t>unos</w:t>
      </w:r>
      <w:r>
        <w:rPr>
          <w:spacing w:val="46"/>
        </w:rPr>
        <w:t> </w:t>
      </w:r>
      <w:r>
        <w:rPr/>
        <w:t>minutos</w:t>
      </w:r>
      <w:r>
        <w:rPr>
          <w:spacing w:val="47"/>
        </w:rPr>
        <w:t> </w:t>
      </w:r>
      <w:r>
        <w:rPr/>
        <w:t>al</w:t>
      </w:r>
      <w:r>
        <w:rPr>
          <w:spacing w:val="47"/>
        </w:rPr>
        <w:t> </w:t>
      </w:r>
      <w:r>
        <w:rPr/>
        <w:t>cuestionario</w:t>
      </w:r>
      <w:r>
        <w:rPr>
          <w:spacing w:val="47"/>
        </w:rPr>
        <w:t> </w:t>
      </w:r>
      <w:r>
        <w:rPr/>
        <w:t>y</w:t>
      </w:r>
      <w:r>
        <w:rPr>
          <w:spacing w:val="46"/>
        </w:rPr>
        <w:t> </w:t>
      </w:r>
      <w:r>
        <w:rPr/>
        <w:t>otros</w:t>
      </w:r>
      <w:r>
        <w:rPr>
          <w:spacing w:val="46"/>
        </w:rPr>
        <w:t> </w:t>
      </w:r>
      <w:r>
        <w:rPr/>
        <w:t>a</w:t>
      </w:r>
      <w:r>
        <w:rPr>
          <w:spacing w:val="46"/>
        </w:rPr>
        <w:t> </w:t>
      </w:r>
      <w:r>
        <w:rPr/>
        <w:t>atender</w:t>
      </w:r>
    </w:p>
    <w:p>
      <w:pPr>
        <w:pStyle w:val="BodyText"/>
        <w:rPr>
          <w:sz w:val="20"/>
        </w:rPr>
      </w:pPr>
    </w:p>
    <w:p>
      <w:pPr>
        <w:pStyle w:val="BodyText"/>
        <w:rPr>
          <w:sz w:val="12"/>
        </w:rPr>
      </w:pPr>
      <w:r>
        <w:rPr/>
        <w:pict>
          <v:line style="position:absolute;mso-position-horizontal-relative:page;mso-position-vertical-relative:paragraph;z-index:2512;mso-wrap-distance-left:0;mso-wrap-distance-right:0" from="82.5pt,9.600205pt" to="222pt,9.600205pt" stroked="true" strokeweight=".75pt" strokecolor="#000000">
            <w10:wrap type="topAndBottom"/>
          </v:line>
        </w:pict>
      </w:r>
    </w:p>
    <w:p>
      <w:pPr>
        <w:spacing w:line="242" w:lineRule="auto" w:before="77"/>
        <w:ind w:left="110" w:right="123" w:firstLine="0"/>
        <w:jc w:val="both"/>
        <w:rPr>
          <w:rFonts w:ascii="Arial" w:hAnsi="Arial"/>
          <w:sz w:val="19"/>
        </w:rPr>
      </w:pPr>
      <w:r>
        <w:rPr>
          <w:rFonts w:ascii="Arial" w:hAnsi="Arial"/>
          <w:w w:val="90"/>
          <w:position w:val="4"/>
          <w:sz w:val="13"/>
        </w:rPr>
        <w:t>4 </w:t>
      </w:r>
      <w:r>
        <w:rPr>
          <w:rFonts w:ascii="Arial" w:hAnsi="Arial"/>
          <w:w w:val="90"/>
          <w:sz w:val="19"/>
        </w:rPr>
        <w:t>Too, Souchon y Thirkell (2001:299), hicieron uso del correo para la aplicación de sus cuestionarios a los administradores</w:t>
      </w:r>
      <w:r>
        <w:rPr>
          <w:rFonts w:ascii="Arial" w:hAnsi="Arial"/>
          <w:spacing w:val="-11"/>
          <w:w w:val="90"/>
          <w:sz w:val="19"/>
        </w:rPr>
        <w:t> </w:t>
      </w:r>
      <w:r>
        <w:rPr>
          <w:rFonts w:ascii="Arial" w:hAnsi="Arial"/>
          <w:w w:val="90"/>
          <w:sz w:val="19"/>
        </w:rPr>
        <w:t>de</w:t>
      </w:r>
      <w:r>
        <w:rPr>
          <w:rFonts w:ascii="Arial" w:hAnsi="Arial"/>
          <w:spacing w:val="-11"/>
          <w:w w:val="90"/>
          <w:sz w:val="19"/>
        </w:rPr>
        <w:t> </w:t>
      </w:r>
      <w:r>
        <w:rPr>
          <w:rFonts w:ascii="Arial" w:hAnsi="Arial"/>
          <w:w w:val="90"/>
          <w:sz w:val="19"/>
        </w:rPr>
        <w:t>las</w:t>
      </w:r>
      <w:r>
        <w:rPr>
          <w:rFonts w:ascii="Arial" w:hAnsi="Arial"/>
          <w:spacing w:val="-11"/>
          <w:w w:val="90"/>
          <w:sz w:val="19"/>
        </w:rPr>
        <w:t> </w:t>
      </w:r>
      <w:r>
        <w:rPr>
          <w:rFonts w:ascii="Arial" w:hAnsi="Arial"/>
          <w:w w:val="90"/>
          <w:sz w:val="19"/>
        </w:rPr>
        <w:t>tiendas</w:t>
      </w:r>
      <w:r>
        <w:rPr>
          <w:rFonts w:ascii="Arial" w:hAnsi="Arial"/>
          <w:spacing w:val="-11"/>
          <w:w w:val="90"/>
          <w:sz w:val="19"/>
        </w:rPr>
        <w:t> </w:t>
      </w:r>
      <w:r>
        <w:rPr>
          <w:rFonts w:ascii="Arial" w:hAnsi="Arial"/>
          <w:w w:val="90"/>
          <w:sz w:val="19"/>
        </w:rPr>
        <w:t>de</w:t>
      </w:r>
      <w:r>
        <w:rPr>
          <w:rFonts w:ascii="Arial" w:hAnsi="Arial"/>
          <w:spacing w:val="-11"/>
          <w:w w:val="90"/>
          <w:sz w:val="19"/>
        </w:rPr>
        <w:t> </w:t>
      </w:r>
      <w:r>
        <w:rPr>
          <w:rFonts w:ascii="Arial" w:hAnsi="Arial"/>
          <w:w w:val="90"/>
          <w:sz w:val="19"/>
        </w:rPr>
        <w:t>ropa</w:t>
      </w:r>
      <w:r>
        <w:rPr>
          <w:rFonts w:ascii="Arial" w:hAnsi="Arial"/>
          <w:spacing w:val="-11"/>
          <w:w w:val="90"/>
          <w:sz w:val="19"/>
        </w:rPr>
        <w:t> </w:t>
      </w:r>
      <w:r>
        <w:rPr>
          <w:rFonts w:ascii="Arial" w:hAnsi="Arial"/>
          <w:w w:val="90"/>
          <w:sz w:val="19"/>
        </w:rPr>
        <w:t>seleccionadas.</w:t>
      </w:r>
      <w:r>
        <w:rPr>
          <w:rFonts w:ascii="Arial" w:hAnsi="Arial"/>
          <w:spacing w:val="-11"/>
          <w:w w:val="90"/>
          <w:sz w:val="19"/>
        </w:rPr>
        <w:t> </w:t>
      </w:r>
      <w:r>
        <w:rPr>
          <w:rFonts w:ascii="Arial" w:hAnsi="Arial"/>
          <w:w w:val="90"/>
          <w:sz w:val="19"/>
        </w:rPr>
        <w:t>En</w:t>
      </w:r>
      <w:r>
        <w:rPr>
          <w:rFonts w:ascii="Arial" w:hAnsi="Arial"/>
          <w:spacing w:val="-11"/>
          <w:w w:val="90"/>
          <w:sz w:val="19"/>
        </w:rPr>
        <w:t> </w:t>
      </w:r>
      <w:r>
        <w:rPr>
          <w:rFonts w:ascii="Arial" w:hAnsi="Arial"/>
          <w:w w:val="90"/>
          <w:sz w:val="19"/>
        </w:rPr>
        <w:t>el</w:t>
      </w:r>
      <w:r>
        <w:rPr>
          <w:rFonts w:ascii="Arial" w:hAnsi="Arial"/>
          <w:spacing w:val="-11"/>
          <w:w w:val="90"/>
          <w:sz w:val="19"/>
        </w:rPr>
        <w:t> </w:t>
      </w:r>
      <w:r>
        <w:rPr>
          <w:rFonts w:ascii="Arial" w:hAnsi="Arial"/>
          <w:w w:val="90"/>
          <w:sz w:val="19"/>
        </w:rPr>
        <w:t>caso</w:t>
      </w:r>
      <w:r>
        <w:rPr>
          <w:rFonts w:ascii="Arial" w:hAnsi="Arial"/>
          <w:spacing w:val="-11"/>
          <w:w w:val="90"/>
          <w:sz w:val="19"/>
        </w:rPr>
        <w:t> </w:t>
      </w:r>
      <w:r>
        <w:rPr>
          <w:rFonts w:ascii="Arial" w:hAnsi="Arial"/>
          <w:w w:val="90"/>
          <w:sz w:val="19"/>
        </w:rPr>
        <w:t>de</w:t>
      </w:r>
      <w:r>
        <w:rPr>
          <w:rFonts w:ascii="Arial" w:hAnsi="Arial"/>
          <w:spacing w:val="-11"/>
          <w:w w:val="90"/>
          <w:sz w:val="19"/>
        </w:rPr>
        <w:t> </w:t>
      </w:r>
      <w:r>
        <w:rPr>
          <w:rFonts w:ascii="Arial" w:hAnsi="Arial"/>
          <w:w w:val="90"/>
          <w:sz w:val="19"/>
        </w:rPr>
        <w:t>los</w:t>
      </w:r>
      <w:r>
        <w:rPr>
          <w:rFonts w:ascii="Arial" w:hAnsi="Arial"/>
          <w:spacing w:val="-11"/>
          <w:w w:val="90"/>
          <w:sz w:val="19"/>
        </w:rPr>
        <w:t> </w:t>
      </w:r>
      <w:r>
        <w:rPr>
          <w:rFonts w:ascii="Arial" w:hAnsi="Arial"/>
          <w:w w:val="90"/>
          <w:sz w:val="19"/>
        </w:rPr>
        <w:t>clientes,</w:t>
      </w:r>
      <w:r>
        <w:rPr>
          <w:rFonts w:ascii="Arial" w:hAnsi="Arial"/>
          <w:spacing w:val="-11"/>
          <w:w w:val="90"/>
          <w:sz w:val="19"/>
        </w:rPr>
        <w:t> </w:t>
      </w:r>
      <w:r>
        <w:rPr>
          <w:rFonts w:ascii="Arial" w:hAnsi="Arial"/>
          <w:w w:val="90"/>
          <w:sz w:val="19"/>
        </w:rPr>
        <w:t>los</w:t>
      </w:r>
      <w:r>
        <w:rPr>
          <w:rFonts w:ascii="Arial" w:hAnsi="Arial"/>
          <w:spacing w:val="-11"/>
          <w:w w:val="90"/>
          <w:sz w:val="19"/>
        </w:rPr>
        <w:t> </w:t>
      </w:r>
      <w:r>
        <w:rPr>
          <w:rFonts w:ascii="Arial" w:hAnsi="Arial"/>
          <w:w w:val="90"/>
          <w:sz w:val="19"/>
        </w:rPr>
        <w:t>cuestionarios</w:t>
      </w:r>
      <w:r>
        <w:rPr>
          <w:rFonts w:ascii="Arial" w:hAnsi="Arial"/>
          <w:spacing w:val="-11"/>
          <w:w w:val="90"/>
          <w:sz w:val="19"/>
        </w:rPr>
        <w:t> </w:t>
      </w:r>
      <w:r>
        <w:rPr>
          <w:rFonts w:ascii="Arial" w:hAnsi="Arial"/>
          <w:w w:val="90"/>
          <w:sz w:val="19"/>
        </w:rPr>
        <w:t>se</w:t>
      </w:r>
      <w:r>
        <w:rPr>
          <w:rFonts w:ascii="Arial" w:hAnsi="Arial"/>
          <w:spacing w:val="-11"/>
          <w:w w:val="90"/>
          <w:sz w:val="19"/>
        </w:rPr>
        <w:t> </w:t>
      </w:r>
      <w:r>
        <w:rPr>
          <w:rFonts w:ascii="Arial" w:hAnsi="Arial"/>
          <w:w w:val="90"/>
          <w:sz w:val="19"/>
        </w:rPr>
        <w:t>aplicaron</w:t>
      </w:r>
      <w:r>
        <w:rPr>
          <w:rFonts w:ascii="Arial" w:hAnsi="Arial"/>
          <w:spacing w:val="-11"/>
          <w:w w:val="90"/>
          <w:sz w:val="19"/>
        </w:rPr>
        <w:t> </w:t>
      </w:r>
      <w:r>
        <w:rPr>
          <w:rFonts w:ascii="Arial" w:hAnsi="Arial"/>
          <w:w w:val="90"/>
          <w:sz w:val="19"/>
        </w:rPr>
        <w:t>vía </w:t>
      </w:r>
      <w:r>
        <w:rPr>
          <w:rFonts w:ascii="Arial" w:hAnsi="Arial"/>
          <w:spacing w:val="-3"/>
          <w:w w:val="85"/>
          <w:sz w:val="19"/>
        </w:rPr>
        <w:t>telefónica</w:t>
      </w:r>
      <w:r>
        <w:rPr>
          <w:rFonts w:ascii="Arial" w:hAnsi="Arial"/>
          <w:spacing w:val="-7"/>
          <w:w w:val="85"/>
          <w:sz w:val="19"/>
        </w:rPr>
        <w:t> </w:t>
      </w:r>
      <w:r>
        <w:rPr>
          <w:rFonts w:ascii="Arial" w:hAnsi="Arial"/>
          <w:w w:val="85"/>
          <w:sz w:val="19"/>
        </w:rPr>
        <w:t>e</w:t>
      </w:r>
      <w:r>
        <w:rPr>
          <w:rFonts w:ascii="Arial" w:hAnsi="Arial"/>
          <w:spacing w:val="-7"/>
          <w:w w:val="85"/>
          <w:sz w:val="19"/>
        </w:rPr>
        <w:t> </w:t>
      </w:r>
      <w:r>
        <w:rPr>
          <w:rFonts w:ascii="Arial" w:hAnsi="Arial"/>
          <w:spacing w:val="-3"/>
          <w:w w:val="85"/>
          <w:sz w:val="19"/>
        </w:rPr>
        <w:t>incluso</w:t>
      </w:r>
      <w:r>
        <w:rPr>
          <w:rFonts w:ascii="Arial" w:hAnsi="Arial"/>
          <w:spacing w:val="-7"/>
          <w:w w:val="85"/>
          <w:sz w:val="19"/>
        </w:rPr>
        <w:t> </w:t>
      </w:r>
      <w:r>
        <w:rPr>
          <w:rFonts w:ascii="Arial" w:hAnsi="Arial"/>
          <w:w w:val="85"/>
          <w:sz w:val="19"/>
        </w:rPr>
        <w:t>se</w:t>
      </w:r>
      <w:r>
        <w:rPr>
          <w:rFonts w:ascii="Arial" w:hAnsi="Arial"/>
          <w:spacing w:val="12"/>
          <w:w w:val="85"/>
          <w:sz w:val="19"/>
        </w:rPr>
        <w:t> </w:t>
      </w:r>
      <w:r>
        <w:rPr>
          <w:rFonts w:ascii="Arial" w:hAnsi="Arial"/>
          <w:w w:val="85"/>
          <w:sz w:val="19"/>
        </w:rPr>
        <w:t>les</w:t>
      </w:r>
      <w:r>
        <w:rPr>
          <w:rFonts w:ascii="Arial" w:hAnsi="Arial"/>
          <w:spacing w:val="-6"/>
          <w:w w:val="85"/>
          <w:sz w:val="19"/>
        </w:rPr>
        <w:t> </w:t>
      </w:r>
      <w:r>
        <w:rPr>
          <w:rFonts w:ascii="Arial" w:hAnsi="Arial"/>
          <w:w w:val="85"/>
          <w:sz w:val="19"/>
        </w:rPr>
        <w:t>otorgó</w:t>
      </w:r>
      <w:r>
        <w:rPr>
          <w:rFonts w:ascii="Arial" w:hAnsi="Arial"/>
          <w:spacing w:val="-6"/>
          <w:w w:val="85"/>
          <w:sz w:val="19"/>
        </w:rPr>
        <w:t> </w:t>
      </w:r>
      <w:r>
        <w:rPr>
          <w:rFonts w:ascii="Arial" w:hAnsi="Arial"/>
          <w:w w:val="85"/>
          <w:sz w:val="19"/>
        </w:rPr>
        <w:t>un</w:t>
      </w:r>
      <w:r>
        <w:rPr>
          <w:rFonts w:ascii="Arial" w:hAnsi="Arial"/>
          <w:spacing w:val="-6"/>
          <w:w w:val="85"/>
          <w:sz w:val="19"/>
        </w:rPr>
        <w:t> </w:t>
      </w:r>
      <w:r>
        <w:rPr>
          <w:rFonts w:ascii="Arial" w:hAnsi="Arial"/>
          <w:w w:val="85"/>
          <w:sz w:val="19"/>
        </w:rPr>
        <w:t>estipendio</w:t>
      </w:r>
      <w:r>
        <w:rPr>
          <w:rFonts w:ascii="Arial" w:hAnsi="Arial"/>
          <w:spacing w:val="-6"/>
          <w:w w:val="85"/>
          <w:sz w:val="19"/>
        </w:rPr>
        <w:t> </w:t>
      </w:r>
      <w:r>
        <w:rPr>
          <w:rFonts w:ascii="Arial" w:hAnsi="Arial"/>
          <w:w w:val="85"/>
          <w:sz w:val="19"/>
        </w:rPr>
        <w:t>(pago)</w:t>
      </w:r>
      <w:r>
        <w:rPr>
          <w:rFonts w:ascii="Arial" w:hAnsi="Arial"/>
          <w:spacing w:val="-6"/>
          <w:w w:val="85"/>
          <w:sz w:val="19"/>
        </w:rPr>
        <w:t> </w:t>
      </w:r>
      <w:r>
        <w:rPr>
          <w:rFonts w:ascii="Arial" w:hAnsi="Arial"/>
          <w:w w:val="85"/>
          <w:sz w:val="19"/>
        </w:rPr>
        <w:t>por</w:t>
      </w:r>
      <w:r>
        <w:rPr>
          <w:rFonts w:ascii="Arial" w:hAnsi="Arial"/>
          <w:spacing w:val="-6"/>
          <w:w w:val="85"/>
          <w:sz w:val="19"/>
        </w:rPr>
        <w:t> </w:t>
      </w:r>
      <w:r>
        <w:rPr>
          <w:rFonts w:ascii="Arial" w:hAnsi="Arial"/>
          <w:w w:val="85"/>
          <w:sz w:val="19"/>
        </w:rPr>
        <w:t>su</w:t>
      </w:r>
      <w:r>
        <w:rPr>
          <w:rFonts w:ascii="Arial" w:hAnsi="Arial"/>
          <w:spacing w:val="-6"/>
          <w:w w:val="85"/>
          <w:sz w:val="19"/>
        </w:rPr>
        <w:t> </w:t>
      </w:r>
      <w:r>
        <w:rPr>
          <w:rFonts w:ascii="Arial" w:hAnsi="Arial"/>
          <w:w w:val="85"/>
          <w:sz w:val="19"/>
        </w:rPr>
        <w:t>participación,</w:t>
      </w:r>
      <w:r>
        <w:rPr>
          <w:rFonts w:ascii="Arial" w:hAnsi="Arial"/>
          <w:spacing w:val="-6"/>
          <w:w w:val="85"/>
          <w:sz w:val="19"/>
        </w:rPr>
        <w:t> </w:t>
      </w:r>
      <w:r>
        <w:rPr>
          <w:rFonts w:ascii="Arial" w:hAnsi="Arial"/>
          <w:w w:val="85"/>
          <w:sz w:val="19"/>
        </w:rPr>
        <w:t>pues</w:t>
      </w:r>
      <w:r>
        <w:rPr>
          <w:rFonts w:ascii="Arial" w:hAnsi="Arial"/>
          <w:spacing w:val="-6"/>
          <w:w w:val="85"/>
          <w:sz w:val="19"/>
        </w:rPr>
        <w:t> </w:t>
      </w:r>
      <w:r>
        <w:rPr>
          <w:rFonts w:ascii="Arial" w:hAnsi="Arial"/>
          <w:w w:val="85"/>
          <w:sz w:val="19"/>
        </w:rPr>
        <w:t>como</w:t>
      </w:r>
      <w:r>
        <w:rPr>
          <w:rFonts w:ascii="Arial" w:hAnsi="Arial"/>
          <w:spacing w:val="-6"/>
          <w:w w:val="85"/>
          <w:sz w:val="19"/>
        </w:rPr>
        <w:t> </w:t>
      </w:r>
      <w:r>
        <w:rPr>
          <w:rFonts w:ascii="Arial" w:hAnsi="Arial"/>
          <w:w w:val="85"/>
          <w:sz w:val="19"/>
        </w:rPr>
        <w:t>ellos</w:t>
      </w:r>
      <w:r>
        <w:rPr>
          <w:rFonts w:ascii="Arial" w:hAnsi="Arial"/>
          <w:spacing w:val="-6"/>
          <w:w w:val="85"/>
          <w:sz w:val="19"/>
        </w:rPr>
        <w:t> </w:t>
      </w:r>
      <w:r>
        <w:rPr>
          <w:rFonts w:ascii="Arial" w:hAnsi="Arial"/>
          <w:w w:val="85"/>
          <w:sz w:val="19"/>
        </w:rPr>
        <w:t>mismos</w:t>
      </w:r>
      <w:r>
        <w:rPr>
          <w:rFonts w:ascii="Arial" w:hAnsi="Arial"/>
          <w:spacing w:val="-6"/>
          <w:w w:val="85"/>
          <w:sz w:val="19"/>
        </w:rPr>
        <w:t> </w:t>
      </w:r>
      <w:r>
        <w:rPr>
          <w:rFonts w:ascii="Arial" w:hAnsi="Arial"/>
          <w:w w:val="85"/>
          <w:sz w:val="19"/>
        </w:rPr>
        <w:t>refieren,</w:t>
      </w:r>
      <w:r>
        <w:rPr>
          <w:rFonts w:ascii="Arial" w:hAnsi="Arial"/>
          <w:spacing w:val="-6"/>
          <w:w w:val="85"/>
          <w:sz w:val="19"/>
        </w:rPr>
        <w:t> </w:t>
      </w:r>
      <w:r>
        <w:rPr>
          <w:rFonts w:ascii="Arial" w:hAnsi="Arial"/>
          <w:w w:val="85"/>
          <w:sz w:val="19"/>
        </w:rPr>
        <w:t>de</w:t>
      </w:r>
      <w:r>
        <w:rPr>
          <w:rFonts w:ascii="Arial" w:hAnsi="Arial"/>
          <w:spacing w:val="-6"/>
          <w:w w:val="85"/>
          <w:sz w:val="19"/>
        </w:rPr>
        <w:t> </w:t>
      </w:r>
      <w:r>
        <w:rPr>
          <w:rFonts w:ascii="Arial" w:hAnsi="Arial"/>
          <w:w w:val="85"/>
          <w:sz w:val="19"/>
        </w:rPr>
        <w:t>acuerdo </w:t>
      </w:r>
      <w:r>
        <w:rPr>
          <w:rFonts w:ascii="Arial" w:hAnsi="Arial"/>
          <w:w w:val="90"/>
          <w:sz w:val="19"/>
        </w:rPr>
        <w:t>a</w:t>
      </w:r>
      <w:r>
        <w:rPr>
          <w:rFonts w:ascii="Arial" w:hAnsi="Arial"/>
          <w:spacing w:val="-13"/>
          <w:w w:val="90"/>
          <w:sz w:val="19"/>
        </w:rPr>
        <w:t> </w:t>
      </w:r>
      <w:r>
        <w:rPr>
          <w:rFonts w:ascii="Arial" w:hAnsi="Arial"/>
          <w:w w:val="90"/>
          <w:sz w:val="19"/>
        </w:rPr>
        <w:t>Harvey</w:t>
      </w:r>
      <w:r>
        <w:rPr>
          <w:rFonts w:ascii="Arial" w:hAnsi="Arial"/>
          <w:spacing w:val="-13"/>
          <w:w w:val="90"/>
          <w:sz w:val="19"/>
        </w:rPr>
        <w:t> </w:t>
      </w:r>
      <w:r>
        <w:rPr>
          <w:rFonts w:ascii="Arial" w:hAnsi="Arial"/>
          <w:w w:val="90"/>
          <w:sz w:val="19"/>
        </w:rPr>
        <w:t>(1987),</w:t>
      </w:r>
      <w:r>
        <w:rPr>
          <w:rFonts w:ascii="Arial" w:hAnsi="Arial"/>
          <w:spacing w:val="-13"/>
          <w:w w:val="90"/>
          <w:sz w:val="19"/>
        </w:rPr>
        <w:t> </w:t>
      </w:r>
      <w:r>
        <w:rPr>
          <w:rFonts w:ascii="Arial" w:hAnsi="Arial"/>
          <w:w w:val="90"/>
          <w:sz w:val="19"/>
        </w:rPr>
        <w:t>los</w:t>
      </w:r>
      <w:r>
        <w:rPr>
          <w:rFonts w:ascii="Arial" w:hAnsi="Arial"/>
          <w:spacing w:val="-13"/>
          <w:w w:val="90"/>
          <w:sz w:val="19"/>
        </w:rPr>
        <w:t> </w:t>
      </w:r>
      <w:r>
        <w:rPr>
          <w:rFonts w:ascii="Arial" w:hAnsi="Arial"/>
          <w:w w:val="90"/>
          <w:sz w:val="19"/>
        </w:rPr>
        <w:t>incentivos</w:t>
      </w:r>
      <w:r>
        <w:rPr>
          <w:rFonts w:ascii="Arial" w:hAnsi="Arial"/>
          <w:spacing w:val="-13"/>
          <w:w w:val="90"/>
          <w:sz w:val="19"/>
        </w:rPr>
        <w:t> </w:t>
      </w:r>
      <w:r>
        <w:rPr>
          <w:rFonts w:ascii="Arial" w:hAnsi="Arial"/>
          <w:w w:val="90"/>
          <w:sz w:val="19"/>
        </w:rPr>
        <w:t>económicos</w:t>
      </w:r>
      <w:r>
        <w:rPr>
          <w:rFonts w:ascii="Arial" w:hAnsi="Arial"/>
          <w:spacing w:val="-13"/>
          <w:w w:val="90"/>
          <w:sz w:val="19"/>
        </w:rPr>
        <w:t> </w:t>
      </w:r>
      <w:r>
        <w:rPr>
          <w:rFonts w:ascii="Arial" w:hAnsi="Arial"/>
          <w:w w:val="90"/>
          <w:sz w:val="19"/>
        </w:rPr>
        <w:t>especialmente</w:t>
      </w:r>
      <w:r>
        <w:rPr>
          <w:rFonts w:ascii="Arial" w:hAnsi="Arial"/>
          <w:spacing w:val="-13"/>
          <w:w w:val="90"/>
          <w:sz w:val="19"/>
        </w:rPr>
        <w:t> </w:t>
      </w:r>
      <w:r>
        <w:rPr>
          <w:rFonts w:ascii="Arial" w:hAnsi="Arial"/>
          <w:w w:val="90"/>
          <w:sz w:val="19"/>
        </w:rPr>
        <w:t>el</w:t>
      </w:r>
      <w:r>
        <w:rPr>
          <w:rFonts w:ascii="Arial" w:hAnsi="Arial"/>
          <w:spacing w:val="-13"/>
          <w:w w:val="90"/>
          <w:sz w:val="19"/>
        </w:rPr>
        <w:t> </w:t>
      </w:r>
      <w:r>
        <w:rPr>
          <w:rFonts w:ascii="Arial" w:hAnsi="Arial"/>
          <w:w w:val="90"/>
          <w:sz w:val="19"/>
        </w:rPr>
        <w:t>efectivo,</w:t>
      </w:r>
      <w:r>
        <w:rPr>
          <w:rFonts w:ascii="Arial" w:hAnsi="Arial"/>
          <w:spacing w:val="-13"/>
          <w:w w:val="90"/>
          <w:sz w:val="19"/>
        </w:rPr>
        <w:t> </w:t>
      </w:r>
      <w:r>
        <w:rPr>
          <w:rFonts w:ascii="Arial" w:hAnsi="Arial"/>
          <w:w w:val="90"/>
          <w:sz w:val="19"/>
        </w:rPr>
        <w:t>son</w:t>
      </w:r>
      <w:r>
        <w:rPr>
          <w:rFonts w:ascii="Arial" w:hAnsi="Arial"/>
          <w:spacing w:val="-13"/>
          <w:w w:val="90"/>
          <w:sz w:val="19"/>
        </w:rPr>
        <w:t> </w:t>
      </w:r>
      <w:r>
        <w:rPr>
          <w:rFonts w:ascii="Arial" w:hAnsi="Arial"/>
          <w:w w:val="90"/>
          <w:sz w:val="19"/>
        </w:rPr>
        <w:t>un</w:t>
      </w:r>
      <w:r>
        <w:rPr>
          <w:rFonts w:ascii="Arial" w:hAnsi="Arial"/>
          <w:spacing w:val="-13"/>
          <w:w w:val="90"/>
          <w:sz w:val="19"/>
        </w:rPr>
        <w:t> </w:t>
      </w:r>
      <w:r>
        <w:rPr>
          <w:rFonts w:ascii="Arial" w:hAnsi="Arial"/>
          <w:w w:val="90"/>
          <w:sz w:val="19"/>
        </w:rPr>
        <w:t>factor</w:t>
      </w:r>
      <w:r>
        <w:rPr>
          <w:rFonts w:ascii="Arial" w:hAnsi="Arial"/>
          <w:spacing w:val="-13"/>
          <w:w w:val="90"/>
          <w:sz w:val="19"/>
        </w:rPr>
        <w:t> </w:t>
      </w:r>
      <w:r>
        <w:rPr>
          <w:rFonts w:ascii="Arial" w:hAnsi="Arial"/>
          <w:w w:val="90"/>
          <w:sz w:val="19"/>
        </w:rPr>
        <w:t>importante</w:t>
      </w:r>
      <w:r>
        <w:rPr>
          <w:rFonts w:ascii="Arial" w:hAnsi="Arial"/>
          <w:spacing w:val="-13"/>
          <w:w w:val="90"/>
          <w:sz w:val="19"/>
        </w:rPr>
        <w:t> </w:t>
      </w:r>
      <w:r>
        <w:rPr>
          <w:rFonts w:ascii="Arial" w:hAnsi="Arial"/>
          <w:w w:val="90"/>
          <w:sz w:val="19"/>
        </w:rPr>
        <w:t>para</w:t>
      </w:r>
      <w:r>
        <w:rPr>
          <w:rFonts w:ascii="Arial" w:hAnsi="Arial"/>
          <w:spacing w:val="-13"/>
          <w:w w:val="90"/>
          <w:sz w:val="19"/>
        </w:rPr>
        <w:t> </w:t>
      </w:r>
      <w:r>
        <w:rPr>
          <w:rFonts w:ascii="Arial" w:hAnsi="Arial"/>
          <w:w w:val="90"/>
          <w:sz w:val="19"/>
        </w:rPr>
        <w:t>incrementar</w:t>
      </w:r>
      <w:r>
        <w:rPr>
          <w:rFonts w:ascii="Arial" w:hAnsi="Arial"/>
          <w:spacing w:val="-13"/>
          <w:w w:val="90"/>
          <w:sz w:val="19"/>
        </w:rPr>
        <w:t> </w:t>
      </w:r>
      <w:r>
        <w:rPr>
          <w:rFonts w:ascii="Arial" w:hAnsi="Arial"/>
          <w:w w:val="90"/>
          <w:sz w:val="19"/>
        </w:rPr>
        <w:t>la </w:t>
      </w:r>
      <w:r>
        <w:rPr>
          <w:rFonts w:ascii="Arial" w:hAnsi="Arial"/>
          <w:spacing w:val="-4"/>
          <w:w w:val="90"/>
          <w:sz w:val="19"/>
        </w:rPr>
        <w:t>participación.</w:t>
      </w:r>
    </w:p>
    <w:p>
      <w:pPr>
        <w:spacing w:after="0" w:line="242" w:lineRule="auto"/>
        <w:jc w:val="both"/>
        <w:rPr>
          <w:rFonts w:ascii="Arial" w:hAnsi="Arial"/>
          <w:sz w:val="19"/>
        </w:rPr>
        <w:sectPr>
          <w:pgSz w:w="11920" w:h="16840"/>
          <w:pgMar w:header="0" w:footer="1533" w:top="1600" w:bottom="1720" w:left="1540" w:right="1580"/>
        </w:sectPr>
      </w:pPr>
    </w:p>
    <w:p>
      <w:pPr>
        <w:pStyle w:val="BodyText"/>
        <w:rPr>
          <w:rFonts w:ascii="Arial"/>
          <w:sz w:val="20"/>
        </w:rPr>
      </w:pPr>
    </w:p>
    <w:p>
      <w:pPr>
        <w:pStyle w:val="BodyText"/>
        <w:spacing w:before="11"/>
        <w:rPr>
          <w:rFonts w:ascii="Arial"/>
          <w:sz w:val="19"/>
        </w:rPr>
      </w:pPr>
    </w:p>
    <w:p>
      <w:pPr>
        <w:pStyle w:val="BodyText"/>
        <w:spacing w:line="364" w:lineRule="auto"/>
        <w:ind w:left="110" w:right="100"/>
        <w:jc w:val="both"/>
      </w:pPr>
      <w:r>
        <w:rPr/>
        <w:t>aspectos de su trabajo. Para la entrevista personal, se elaboró como material de apoyo una tarjeta con las posibles respuestas (ver anexo D, pág. 181) y la persona entrevistadora leyó cada una de las preguntas anotando la respuesta dada por el entrevistado. La mecánica </w:t>
      </w:r>
      <w:r>
        <w:rPr>
          <w:spacing w:val="-11"/>
        </w:rPr>
        <w:t>vía </w:t>
      </w:r>
      <w:r>
        <w:rPr/>
        <w:t>telefónica fue similar, sólo que en lugar de usar la tarjeta de apoyo, se pidió al entrevistado que anotara las posibles respuestas y   que contestara con el número de su elección. De esta manera se facilitó la aplicación del cuestionario y se garantizó el 100% de preguntas respondidas. Hubo tres clientes que prefirieron contestar el cuestionario por su propia mano, en estos casos después de aplicado el cuestionario, se verificó que todas las preguntas tuvieran su respectiva</w:t>
      </w:r>
      <w:r>
        <w:rPr>
          <w:spacing w:val="-46"/>
        </w:rPr>
        <w:t> </w:t>
      </w:r>
      <w:r>
        <w:rPr/>
        <w:t>respuesta.</w:t>
      </w:r>
    </w:p>
    <w:p>
      <w:pPr>
        <w:pStyle w:val="BodyText"/>
        <w:rPr>
          <w:sz w:val="22"/>
        </w:rPr>
      </w:pPr>
    </w:p>
    <w:p>
      <w:pPr>
        <w:pStyle w:val="BodyText"/>
        <w:spacing w:line="364" w:lineRule="auto" w:before="152"/>
        <w:ind w:left="110" w:right="103"/>
        <w:jc w:val="both"/>
      </w:pPr>
      <w:r>
        <w:rPr/>
        <w:t>En las tablas #11 y #12 se muestra la clave del cliente entrevistado, el número de cuestionario y mediante que modalidad se aplicó (P: entrevista personal y T: vía telefónica), la fecha en que se aplicó el cuestionario y el tiempo invertido para contestar el cuestionario. En el caso de los clientes constantes el tiempo promedio fue de 20.46 minutos y para los perdidos fue de 22.3 minutos. Los clientes constantes entrevistados personalmente se tardaron 20.43 minutos y los perdidos 22 minutos. Los clientes constantes entrevistados vía telefónica se tardaron 20.5 minutos y los perdidos 22.5 </w:t>
      </w:r>
      <w:r>
        <w:rPr>
          <w:spacing w:val="26"/>
        </w:rPr>
        <w:t> </w:t>
      </w:r>
      <w:r>
        <w:rPr/>
        <w:t>minutos.</w:t>
      </w:r>
    </w:p>
    <w:p>
      <w:pPr>
        <w:pStyle w:val="BodyText"/>
        <w:rPr>
          <w:sz w:val="22"/>
        </w:rPr>
      </w:pPr>
    </w:p>
    <w:p>
      <w:pPr>
        <w:pStyle w:val="BodyText"/>
        <w:spacing w:line="362" w:lineRule="auto" w:before="152"/>
        <w:ind w:left="110" w:right="104"/>
        <w:jc w:val="both"/>
      </w:pPr>
      <w:r>
        <w:rPr/>
        <w:t>El levantamiento de datos se llevó a cabo en 23 días, del 26 de septiembre al 25   de octubre de 2002 de lunes a viernes y sólo un sábado. El número de cuestionarios aplicados por día osciló entre uno y cinco. Normalmente los días en que se aplicaron uno o dos cuestionarios fueron a través de entrevista personal y  de tres a cinco cuestionarios fue combinación de entrevista personal y vía telefónica.</w:t>
      </w:r>
    </w:p>
    <w:p>
      <w:pPr>
        <w:pStyle w:val="BodyText"/>
        <w:rPr>
          <w:sz w:val="22"/>
        </w:rPr>
      </w:pPr>
    </w:p>
    <w:p>
      <w:pPr>
        <w:pStyle w:val="BodyText"/>
        <w:spacing w:line="369" w:lineRule="auto" w:before="155"/>
        <w:ind w:left="110" w:right="103"/>
        <w:jc w:val="both"/>
      </w:pPr>
      <w:r>
        <w:rPr/>
        <w:t>Es oportuno resaltar que desde la llamada telefónica con el entrevistado, se debe tener una actitud seria y formal referente a la investigación. Gracias a ello se encontró disposición en todo momento de las personas entrevistadas. No obstante,</w:t>
      </w:r>
    </w:p>
    <w:p>
      <w:pPr>
        <w:spacing w:after="0" w:line="369" w:lineRule="auto"/>
        <w:jc w:val="both"/>
        <w:sectPr>
          <w:pgSz w:w="11920" w:h="16840"/>
          <w:pgMar w:header="0" w:footer="1533" w:top="1600" w:bottom="1720" w:left="1540" w:right="1600"/>
        </w:sectPr>
      </w:pPr>
    </w:p>
    <w:p>
      <w:pPr>
        <w:pStyle w:val="BodyText"/>
        <w:rPr>
          <w:sz w:val="20"/>
        </w:rPr>
      </w:pPr>
    </w:p>
    <w:p>
      <w:pPr>
        <w:pStyle w:val="BodyText"/>
        <w:spacing w:before="1"/>
        <w:rPr>
          <w:sz w:val="18"/>
        </w:rPr>
      </w:pPr>
    </w:p>
    <w:p>
      <w:pPr>
        <w:pStyle w:val="BodyText"/>
        <w:spacing w:line="362" w:lineRule="auto"/>
        <w:ind w:left="110" w:right="101"/>
        <w:jc w:val="both"/>
      </w:pPr>
      <w:r>
        <w:rPr/>
        <w:t>hubo tres clientes que manifestaron abiertamente su deseo de no participar en el estudio, estos clientes fueron sustituidos por otros que se eligieron al azar de entre los clientes que en la primera ocasión no resultaron seleccionados. Los motivos por los cuales estos clientes se negaron a participar fueron:</w:t>
      </w:r>
    </w:p>
    <w:p>
      <w:pPr>
        <w:pStyle w:val="ListParagraph"/>
        <w:numPr>
          <w:ilvl w:val="2"/>
          <w:numId w:val="24"/>
        </w:numPr>
        <w:tabs>
          <w:tab w:pos="814" w:val="left" w:leader="none"/>
          <w:tab w:pos="815" w:val="left" w:leader="none"/>
        </w:tabs>
        <w:spacing w:line="240" w:lineRule="auto" w:before="14" w:after="0"/>
        <w:ind w:left="815" w:right="0" w:hanging="345"/>
        <w:jc w:val="left"/>
        <w:rPr>
          <w:sz w:val="23"/>
        </w:rPr>
      </w:pPr>
      <w:r>
        <w:rPr>
          <w:sz w:val="23"/>
        </w:rPr>
        <w:t>falta de tiempo</w:t>
      </w:r>
      <w:r>
        <w:rPr>
          <w:spacing w:val="11"/>
          <w:sz w:val="23"/>
        </w:rPr>
        <w:t> </w:t>
      </w:r>
      <w:r>
        <w:rPr>
          <w:sz w:val="23"/>
        </w:rPr>
        <w:t>(perdido)</w:t>
      </w:r>
    </w:p>
    <w:p>
      <w:pPr>
        <w:pStyle w:val="ListParagraph"/>
        <w:numPr>
          <w:ilvl w:val="2"/>
          <w:numId w:val="24"/>
        </w:numPr>
        <w:tabs>
          <w:tab w:pos="814" w:val="left" w:leader="none"/>
          <w:tab w:pos="816" w:val="left" w:leader="none"/>
        </w:tabs>
        <w:spacing w:line="240" w:lineRule="auto" w:before="138" w:after="0"/>
        <w:ind w:left="815" w:right="0" w:hanging="345"/>
        <w:jc w:val="left"/>
        <w:rPr>
          <w:sz w:val="23"/>
        </w:rPr>
      </w:pPr>
      <w:r>
        <w:rPr>
          <w:sz w:val="23"/>
        </w:rPr>
        <w:t>exceso de confianza con el gerente general de la empresa</w:t>
      </w:r>
      <w:r>
        <w:rPr>
          <w:spacing w:val="-30"/>
          <w:sz w:val="23"/>
        </w:rPr>
        <w:t> </w:t>
      </w:r>
      <w:r>
        <w:rPr>
          <w:sz w:val="23"/>
        </w:rPr>
        <w:t>(constante)</w:t>
      </w:r>
    </w:p>
    <w:p>
      <w:pPr>
        <w:pStyle w:val="BodyText"/>
        <w:spacing w:before="138"/>
        <w:ind w:left="470"/>
      </w:pPr>
      <w:r>
        <w:rPr>
          <w:rFonts w:ascii="Symbol" w:hAnsi="Symbol"/>
        </w:rPr>
        <w:t></w:t>
      </w:r>
      <w:r>
        <w:rPr>
          <w:rFonts w:ascii="Times New Roman" w:hAnsi="Times New Roman"/>
        </w:rPr>
        <w:t>   </w:t>
      </w:r>
      <w:r>
        <w:rPr/>
        <w:t>incredulidad en este tipo de estudios (constante).</w:t>
      </w:r>
    </w:p>
    <w:p>
      <w:pPr>
        <w:spacing w:after="0"/>
        <w:sectPr>
          <w:pgSz w:w="11920" w:h="16840"/>
          <w:pgMar w:header="0" w:footer="1533" w:top="1600" w:bottom="1720" w:left="154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481"/>
        <w:gridCol w:w="839"/>
        <w:gridCol w:w="708"/>
        <w:gridCol w:w="507"/>
        <w:gridCol w:w="1395"/>
        <w:gridCol w:w="1215"/>
        <w:gridCol w:w="1395"/>
        <w:gridCol w:w="1050"/>
        <w:gridCol w:w="1178"/>
      </w:tblGrid>
      <w:tr>
        <w:trPr>
          <w:trHeight w:val="323" w:hRule="exact"/>
        </w:trPr>
        <w:tc>
          <w:tcPr>
            <w:tcW w:w="8768" w:type="dxa"/>
            <w:gridSpan w:val="9"/>
            <w:tcBorders>
              <w:left w:val="thickThinMediumGap" w:sz="15" w:space="0" w:color="000000"/>
              <w:bottom w:val="single" w:sz="6" w:space="0" w:color="000000"/>
            </w:tcBorders>
            <w:shd w:val="clear" w:color="auto" w:fill="CCCCCC"/>
          </w:tcPr>
          <w:p>
            <w:pPr>
              <w:pStyle w:val="TableParagraph"/>
              <w:ind w:left="3406" w:right="3419"/>
              <w:jc w:val="center"/>
              <w:rPr>
                <w:b/>
                <w:sz w:val="23"/>
              </w:rPr>
            </w:pPr>
            <w:r>
              <w:rPr>
                <w:b/>
                <w:w w:val="80"/>
                <w:sz w:val="23"/>
              </w:rPr>
              <w:t>Clientes  Constantes</w:t>
            </w:r>
          </w:p>
        </w:tc>
      </w:tr>
      <w:tr>
        <w:trPr>
          <w:trHeight w:val="1125" w:hRule="exact"/>
        </w:trPr>
        <w:tc>
          <w:tcPr>
            <w:tcW w:w="481" w:type="dxa"/>
            <w:tcBorders>
              <w:top w:val="single" w:sz="6" w:space="0" w:color="000000"/>
              <w:left w:val="thickThinMediumGap" w:sz="15" w:space="0" w:color="000000"/>
              <w:bottom w:val="single" w:sz="6" w:space="0" w:color="000000"/>
              <w:right w:val="nil"/>
            </w:tcBorders>
            <w:shd w:val="clear" w:color="auto" w:fill="CCCCCC"/>
          </w:tcPr>
          <w:p>
            <w:pPr>
              <w:pStyle w:val="TableParagraph"/>
              <w:spacing w:line="205" w:lineRule="exact"/>
              <w:ind w:right="141"/>
              <w:jc w:val="right"/>
              <w:rPr>
                <w:b/>
                <w:sz w:val="19"/>
              </w:rPr>
            </w:pPr>
            <w:r>
              <w:rPr>
                <w:b/>
                <w:w w:val="80"/>
                <w:sz w:val="19"/>
              </w:rPr>
              <w:t>No</w:t>
            </w:r>
          </w:p>
        </w:tc>
        <w:tc>
          <w:tcPr>
            <w:tcW w:w="839" w:type="dxa"/>
            <w:tcBorders>
              <w:top w:val="single" w:sz="6" w:space="0" w:color="000000"/>
              <w:left w:val="nil"/>
              <w:bottom w:val="single" w:sz="6" w:space="0" w:color="000000"/>
              <w:right w:val="single" w:sz="6" w:space="0" w:color="000000"/>
            </w:tcBorders>
            <w:shd w:val="clear" w:color="auto" w:fill="CCCCCC"/>
          </w:tcPr>
          <w:p>
            <w:pPr>
              <w:pStyle w:val="TableParagraph"/>
              <w:spacing w:line="205" w:lineRule="exact"/>
              <w:ind w:left="126" w:firstLine="60"/>
              <w:rPr>
                <w:b/>
                <w:sz w:val="19"/>
              </w:rPr>
            </w:pPr>
            <w:r>
              <w:rPr>
                <w:b/>
                <w:w w:val="90"/>
                <w:sz w:val="19"/>
              </w:rPr>
              <w:t>Clave</w:t>
            </w:r>
          </w:p>
          <w:p>
            <w:pPr>
              <w:pStyle w:val="TableParagraph"/>
              <w:spacing w:line="240" w:lineRule="auto" w:before="6"/>
              <w:ind w:left="126"/>
              <w:rPr>
                <w:b/>
                <w:sz w:val="19"/>
              </w:rPr>
            </w:pPr>
            <w:r>
              <w:rPr>
                <w:b/>
                <w:w w:val="90"/>
                <w:sz w:val="19"/>
              </w:rPr>
              <w:t>Cliente</w:t>
            </w:r>
          </w:p>
        </w:tc>
        <w:tc>
          <w:tcPr>
            <w:tcW w:w="1215" w:type="dxa"/>
            <w:gridSpan w:val="2"/>
            <w:tcBorders>
              <w:top w:val="single" w:sz="6" w:space="0" w:color="000000"/>
              <w:left w:val="single" w:sz="6" w:space="0" w:color="000000"/>
              <w:bottom w:val="single" w:sz="6" w:space="0" w:color="000000"/>
              <w:right w:val="single" w:sz="6" w:space="0" w:color="000000"/>
            </w:tcBorders>
            <w:shd w:val="clear" w:color="auto" w:fill="CCCCCC"/>
          </w:tcPr>
          <w:p>
            <w:pPr>
              <w:pStyle w:val="TableParagraph"/>
              <w:spacing w:line="205" w:lineRule="exact"/>
              <w:ind w:left="120" w:right="-2" w:firstLine="60"/>
              <w:rPr>
                <w:b/>
                <w:sz w:val="19"/>
              </w:rPr>
            </w:pPr>
            <w:r>
              <w:rPr>
                <w:b/>
                <w:w w:val="85"/>
                <w:sz w:val="19"/>
              </w:rPr>
              <w:t>Número de</w:t>
            </w:r>
          </w:p>
          <w:p>
            <w:pPr>
              <w:pStyle w:val="TableParagraph"/>
              <w:spacing w:line="210" w:lineRule="exact" w:before="16"/>
              <w:ind w:left="105" w:right="69" w:firstLine="15"/>
              <w:rPr>
                <w:b/>
                <w:sz w:val="19"/>
              </w:rPr>
            </w:pPr>
            <w:r>
              <w:rPr>
                <w:b/>
                <w:w w:val="80"/>
                <w:sz w:val="19"/>
              </w:rPr>
              <w:t>cuestionario </w:t>
            </w:r>
            <w:r>
              <w:rPr>
                <w:b/>
                <w:w w:val="85"/>
                <w:sz w:val="19"/>
              </w:rPr>
              <w:t>y modalidad*</w:t>
            </w:r>
          </w:p>
        </w:tc>
        <w:tc>
          <w:tcPr>
            <w:tcW w:w="1395"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spacing w:line="205" w:lineRule="exact"/>
              <w:ind w:left="111" w:right="97"/>
              <w:jc w:val="center"/>
              <w:rPr>
                <w:b/>
                <w:sz w:val="19"/>
              </w:rPr>
            </w:pPr>
            <w:r>
              <w:rPr>
                <w:b/>
                <w:w w:val="85"/>
                <w:sz w:val="19"/>
              </w:rPr>
              <w:t>Mercadotecnia</w:t>
            </w:r>
          </w:p>
          <w:p>
            <w:pPr>
              <w:pStyle w:val="TableParagraph"/>
              <w:spacing w:line="242" w:lineRule="auto" w:before="6"/>
              <w:ind w:left="165" w:right="155"/>
              <w:jc w:val="center"/>
              <w:rPr>
                <w:b/>
                <w:sz w:val="19"/>
              </w:rPr>
            </w:pPr>
            <w:r>
              <w:rPr>
                <w:b/>
                <w:w w:val="80"/>
                <w:sz w:val="19"/>
              </w:rPr>
              <w:t>de Relaciones </w:t>
            </w:r>
            <w:r>
              <w:rPr>
                <w:b/>
                <w:w w:val="90"/>
                <w:sz w:val="19"/>
              </w:rPr>
              <w:t>y Lealtad del cliente (minutos)</w:t>
            </w:r>
          </w:p>
        </w:tc>
        <w:tc>
          <w:tcPr>
            <w:tcW w:w="1215"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spacing w:line="205" w:lineRule="exact"/>
              <w:ind w:left="102" w:right="88"/>
              <w:jc w:val="center"/>
              <w:rPr>
                <w:b/>
                <w:sz w:val="19"/>
              </w:rPr>
            </w:pPr>
            <w:r>
              <w:rPr>
                <w:b/>
                <w:w w:val="85"/>
                <w:sz w:val="19"/>
              </w:rPr>
              <w:t>Calidad del</w:t>
            </w:r>
          </w:p>
          <w:p>
            <w:pPr>
              <w:pStyle w:val="TableParagraph"/>
              <w:spacing w:line="247" w:lineRule="auto" w:before="6"/>
              <w:ind w:left="119" w:right="103" w:hanging="15"/>
              <w:jc w:val="center"/>
              <w:rPr>
                <w:b/>
                <w:sz w:val="19"/>
              </w:rPr>
            </w:pPr>
            <w:r>
              <w:rPr>
                <w:b/>
                <w:w w:val="90"/>
                <w:sz w:val="19"/>
              </w:rPr>
              <w:t>servicio: </w:t>
            </w:r>
            <w:r>
              <w:rPr>
                <w:b/>
                <w:w w:val="80"/>
                <w:sz w:val="19"/>
              </w:rPr>
              <w:t>Expectativas </w:t>
            </w:r>
            <w:r>
              <w:rPr>
                <w:b/>
                <w:w w:val="90"/>
                <w:sz w:val="19"/>
              </w:rPr>
              <w:t>(minutos)</w:t>
            </w:r>
          </w:p>
        </w:tc>
        <w:tc>
          <w:tcPr>
            <w:tcW w:w="1395"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spacing w:line="205" w:lineRule="exact"/>
              <w:ind w:left="111" w:right="97"/>
              <w:jc w:val="center"/>
              <w:rPr>
                <w:b/>
                <w:sz w:val="19"/>
              </w:rPr>
            </w:pPr>
            <w:r>
              <w:rPr>
                <w:b/>
                <w:w w:val="85"/>
                <w:sz w:val="19"/>
              </w:rPr>
              <w:t>Calidad del</w:t>
            </w:r>
          </w:p>
          <w:p>
            <w:pPr>
              <w:pStyle w:val="TableParagraph"/>
              <w:spacing w:line="247" w:lineRule="auto" w:before="6"/>
              <w:ind w:left="180" w:right="163" w:hanging="15"/>
              <w:jc w:val="center"/>
              <w:rPr>
                <w:b/>
                <w:sz w:val="19"/>
              </w:rPr>
            </w:pPr>
            <w:r>
              <w:rPr>
                <w:b/>
                <w:w w:val="90"/>
                <w:sz w:val="19"/>
              </w:rPr>
              <w:t>servicio: </w:t>
            </w:r>
            <w:r>
              <w:rPr>
                <w:b/>
                <w:w w:val="80"/>
                <w:sz w:val="19"/>
              </w:rPr>
              <w:t>Percepciones </w:t>
            </w:r>
            <w:r>
              <w:rPr>
                <w:b/>
                <w:w w:val="90"/>
                <w:sz w:val="19"/>
              </w:rPr>
              <w:t>(minutos)</w:t>
            </w:r>
          </w:p>
        </w:tc>
        <w:tc>
          <w:tcPr>
            <w:tcW w:w="1050"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spacing w:line="205" w:lineRule="exact"/>
              <w:ind w:left="115" w:right="100"/>
              <w:jc w:val="center"/>
              <w:rPr>
                <w:b/>
                <w:sz w:val="19"/>
              </w:rPr>
            </w:pPr>
            <w:r>
              <w:rPr>
                <w:b/>
                <w:w w:val="90"/>
                <w:sz w:val="19"/>
              </w:rPr>
              <w:t>Total</w:t>
            </w:r>
          </w:p>
          <w:p>
            <w:pPr>
              <w:pStyle w:val="TableParagraph"/>
              <w:spacing w:line="240" w:lineRule="auto" w:before="6"/>
              <w:ind w:left="115" w:right="100"/>
              <w:jc w:val="center"/>
              <w:rPr>
                <w:b/>
                <w:sz w:val="19"/>
              </w:rPr>
            </w:pPr>
            <w:r>
              <w:rPr>
                <w:b/>
                <w:w w:val="90"/>
                <w:sz w:val="19"/>
              </w:rPr>
              <w:t>(minutos)</w:t>
            </w:r>
          </w:p>
        </w:tc>
        <w:tc>
          <w:tcPr>
            <w:tcW w:w="1178" w:type="dxa"/>
            <w:tcBorders>
              <w:top w:val="single" w:sz="6" w:space="0" w:color="000000"/>
              <w:left w:val="single" w:sz="6" w:space="0" w:color="000000"/>
              <w:bottom w:val="single" w:sz="6" w:space="0" w:color="000000"/>
            </w:tcBorders>
            <w:shd w:val="clear" w:color="auto" w:fill="CCCCCC"/>
          </w:tcPr>
          <w:p>
            <w:pPr>
              <w:pStyle w:val="TableParagraph"/>
              <w:spacing w:line="205" w:lineRule="exact"/>
              <w:ind w:left="85" w:right="41"/>
              <w:jc w:val="center"/>
              <w:rPr>
                <w:b/>
                <w:sz w:val="19"/>
              </w:rPr>
            </w:pPr>
            <w:r>
              <w:rPr>
                <w:b/>
                <w:w w:val="90"/>
                <w:sz w:val="19"/>
              </w:rPr>
              <w:t>Fecha</w:t>
            </w:r>
          </w:p>
          <w:p>
            <w:pPr>
              <w:pStyle w:val="TableParagraph"/>
              <w:spacing w:line="210" w:lineRule="exact" w:before="16"/>
              <w:ind w:left="195" w:right="149" w:hanging="15"/>
              <w:jc w:val="center"/>
              <w:rPr>
                <w:b/>
                <w:sz w:val="19"/>
              </w:rPr>
            </w:pPr>
            <w:r>
              <w:rPr>
                <w:b/>
                <w:w w:val="90"/>
                <w:sz w:val="19"/>
              </w:rPr>
              <w:t>de  </w:t>
            </w:r>
            <w:r>
              <w:rPr>
                <w:b/>
                <w:w w:val="80"/>
                <w:sz w:val="19"/>
              </w:rPr>
              <w:t>aplicación</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2"/>
                <w:sz w:val="23"/>
              </w:rPr>
              <w:t>1</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0503</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001</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10</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18</w:t>
            </w:r>
          </w:p>
        </w:tc>
        <w:tc>
          <w:tcPr>
            <w:tcW w:w="1178" w:type="dxa"/>
            <w:tcBorders>
              <w:top w:val="single" w:sz="6" w:space="0" w:color="000000"/>
              <w:left w:val="single" w:sz="6" w:space="0" w:color="000000"/>
              <w:bottom w:val="single" w:sz="6" w:space="0" w:color="000000"/>
            </w:tcBorders>
          </w:tcPr>
          <w:p>
            <w:pPr>
              <w:pStyle w:val="TableParagraph"/>
              <w:ind w:left="85" w:right="56"/>
              <w:jc w:val="center"/>
              <w:rPr>
                <w:sz w:val="23"/>
              </w:rPr>
            </w:pPr>
            <w:r>
              <w:rPr>
                <w:w w:val="90"/>
                <w:sz w:val="23"/>
              </w:rPr>
              <w:t>26/Sep/02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2"/>
                <w:sz w:val="23"/>
              </w:rPr>
              <w:t>2</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0324</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002</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12</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8</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6</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26</w:t>
            </w:r>
          </w:p>
        </w:tc>
        <w:tc>
          <w:tcPr>
            <w:tcW w:w="1178" w:type="dxa"/>
            <w:tcBorders>
              <w:top w:val="single" w:sz="6" w:space="0" w:color="000000"/>
              <w:left w:val="single" w:sz="6" w:space="0" w:color="000000"/>
              <w:bottom w:val="single" w:sz="6" w:space="0" w:color="000000"/>
            </w:tcBorders>
          </w:tcPr>
          <w:p>
            <w:pPr>
              <w:pStyle w:val="TableParagraph"/>
              <w:ind w:left="85" w:right="56"/>
              <w:jc w:val="center"/>
              <w:rPr>
                <w:sz w:val="23"/>
              </w:rPr>
            </w:pPr>
            <w:r>
              <w:rPr>
                <w:w w:val="90"/>
                <w:sz w:val="23"/>
              </w:rPr>
              <w:t>26/Sep/02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2"/>
                <w:sz w:val="23"/>
              </w:rPr>
              <w:t>3</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2024</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006</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11</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8</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7</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26</w:t>
            </w:r>
          </w:p>
        </w:tc>
        <w:tc>
          <w:tcPr>
            <w:tcW w:w="1178" w:type="dxa"/>
            <w:tcBorders>
              <w:top w:val="single" w:sz="6" w:space="0" w:color="000000"/>
              <w:left w:val="single" w:sz="6" w:space="0" w:color="000000"/>
              <w:bottom w:val="single" w:sz="6" w:space="0" w:color="000000"/>
            </w:tcBorders>
          </w:tcPr>
          <w:p>
            <w:pPr>
              <w:pStyle w:val="TableParagraph"/>
              <w:ind w:left="85" w:right="56"/>
              <w:jc w:val="center"/>
              <w:rPr>
                <w:sz w:val="23"/>
              </w:rPr>
            </w:pPr>
            <w:r>
              <w:rPr>
                <w:w w:val="90"/>
                <w:sz w:val="23"/>
              </w:rPr>
              <w:t>27/Sep/02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2"/>
                <w:sz w:val="23"/>
              </w:rPr>
              <w:t>4</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2012</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007</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11</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21</w:t>
            </w:r>
          </w:p>
        </w:tc>
        <w:tc>
          <w:tcPr>
            <w:tcW w:w="1178" w:type="dxa"/>
            <w:tcBorders>
              <w:top w:val="single" w:sz="6" w:space="0" w:color="000000"/>
              <w:left w:val="single" w:sz="6" w:space="0" w:color="000000"/>
              <w:bottom w:val="single" w:sz="6" w:space="0" w:color="000000"/>
            </w:tcBorders>
          </w:tcPr>
          <w:p>
            <w:pPr>
              <w:pStyle w:val="TableParagraph"/>
              <w:ind w:left="85" w:right="56"/>
              <w:jc w:val="center"/>
              <w:rPr>
                <w:sz w:val="23"/>
              </w:rPr>
            </w:pPr>
            <w:r>
              <w:rPr>
                <w:w w:val="90"/>
                <w:sz w:val="23"/>
              </w:rPr>
              <w:t>27/Sep/02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2"/>
                <w:sz w:val="23"/>
              </w:rPr>
              <w:t>5</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1456</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008</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10</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7</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22</w:t>
            </w:r>
          </w:p>
        </w:tc>
        <w:tc>
          <w:tcPr>
            <w:tcW w:w="1178" w:type="dxa"/>
            <w:tcBorders>
              <w:top w:val="single" w:sz="6" w:space="0" w:color="000000"/>
              <w:left w:val="single" w:sz="6" w:space="0" w:color="000000"/>
              <w:bottom w:val="single" w:sz="6" w:space="0" w:color="000000"/>
            </w:tcBorders>
          </w:tcPr>
          <w:p>
            <w:pPr>
              <w:pStyle w:val="TableParagraph"/>
              <w:ind w:left="85" w:right="56"/>
              <w:jc w:val="center"/>
              <w:rPr>
                <w:sz w:val="23"/>
              </w:rPr>
            </w:pPr>
            <w:r>
              <w:rPr>
                <w:w w:val="90"/>
                <w:sz w:val="23"/>
              </w:rPr>
              <w:t>28/Sep/02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2"/>
                <w:sz w:val="23"/>
              </w:rPr>
              <w:t>6</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0522</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011</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12</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7</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24</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01/Oct/02</w:t>
            </w:r>
          </w:p>
        </w:tc>
      </w:tr>
      <w:tr>
        <w:trPr>
          <w:trHeight w:val="30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2"/>
                <w:sz w:val="23"/>
              </w:rPr>
              <w:t>7</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1797</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012</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11</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6</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4</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21</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01/Oct/02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2"/>
                <w:sz w:val="23"/>
              </w:rPr>
              <w:t>8</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1051</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014</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6"/>
              <w:jc w:val="right"/>
              <w:rPr>
                <w:sz w:val="23"/>
              </w:rPr>
            </w:pPr>
            <w:r>
              <w:rPr>
                <w:w w:val="82"/>
                <w:sz w:val="23"/>
              </w:rPr>
              <w:t>9</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4</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18</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03/Oct/02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2"/>
                <w:sz w:val="23"/>
              </w:rPr>
              <w:t>9</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1783</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020</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11</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6</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4</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21</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04/Oct/02</w:t>
            </w:r>
          </w:p>
        </w:tc>
      </w:tr>
      <w:tr>
        <w:trPr>
          <w:trHeight w:val="30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10</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0018</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021</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6"/>
              <w:jc w:val="right"/>
              <w:rPr>
                <w:sz w:val="23"/>
              </w:rPr>
            </w:pPr>
            <w:r>
              <w:rPr>
                <w:w w:val="82"/>
                <w:sz w:val="23"/>
              </w:rPr>
              <w:t>7</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15</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04/Oct/02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11</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1942</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022</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11</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7</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21</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07/Oct/02</w:t>
            </w:r>
          </w:p>
        </w:tc>
      </w:tr>
      <w:tr>
        <w:trPr>
          <w:trHeight w:val="30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12</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0765</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026</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6"/>
              <w:jc w:val="right"/>
              <w:rPr>
                <w:sz w:val="23"/>
              </w:rPr>
            </w:pPr>
            <w:r>
              <w:rPr>
                <w:w w:val="82"/>
                <w:sz w:val="23"/>
              </w:rPr>
              <w:t>7</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15</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08/Oct/02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13</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1028</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028</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6"/>
              <w:jc w:val="right"/>
              <w:rPr>
                <w:sz w:val="23"/>
              </w:rPr>
            </w:pPr>
            <w:r>
              <w:rPr>
                <w:w w:val="82"/>
                <w:sz w:val="23"/>
              </w:rPr>
              <w:t>9</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17</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08/Oct/02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14</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1491</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029</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6"/>
              <w:jc w:val="right"/>
              <w:rPr>
                <w:sz w:val="23"/>
              </w:rPr>
            </w:pPr>
            <w:r>
              <w:rPr>
                <w:w w:val="82"/>
                <w:sz w:val="23"/>
              </w:rPr>
              <w:t>8</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10</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2</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20</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08/Oct/02</w:t>
            </w:r>
          </w:p>
        </w:tc>
      </w:tr>
      <w:tr>
        <w:trPr>
          <w:trHeight w:val="30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15</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1285</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030</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6"/>
              <w:jc w:val="right"/>
              <w:rPr>
                <w:sz w:val="23"/>
              </w:rPr>
            </w:pPr>
            <w:r>
              <w:rPr>
                <w:w w:val="82"/>
                <w:sz w:val="23"/>
              </w:rPr>
              <w:t>7</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6</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18</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09/Oct/02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16</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1662</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035</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6"/>
              <w:jc w:val="right"/>
              <w:rPr>
                <w:sz w:val="23"/>
              </w:rPr>
            </w:pPr>
            <w:r>
              <w:rPr>
                <w:w w:val="82"/>
                <w:sz w:val="23"/>
              </w:rPr>
              <w:t>9</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17</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10/Oct/02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17</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0060</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036</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11</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19</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10/Oct/02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18</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2304</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037</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12</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4</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19</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11/Oct/02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19</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2069</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039</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13</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4</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2</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19</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14/Oct/02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20</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1958</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040</w:t>
            </w:r>
          </w:p>
        </w:tc>
        <w:tc>
          <w:tcPr>
            <w:tcW w:w="507" w:type="dxa"/>
            <w:tcBorders>
              <w:top w:val="single" w:sz="6" w:space="0" w:color="000000"/>
              <w:left w:val="nil"/>
              <w:bottom w:val="single" w:sz="6" w:space="0" w:color="000000"/>
              <w:right w:val="single" w:sz="6" w:space="0" w:color="000000"/>
            </w:tcBorders>
          </w:tcPr>
          <w:p>
            <w:pPr>
              <w:pStyle w:val="TableParagraph"/>
              <w:ind w:right="80"/>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15</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6</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2</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23</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14/Oct/02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21</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0146</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044</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11</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4</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18</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15/Oct/02</w:t>
            </w:r>
          </w:p>
        </w:tc>
      </w:tr>
      <w:tr>
        <w:trPr>
          <w:trHeight w:val="273" w:hRule="exact"/>
        </w:trPr>
        <w:tc>
          <w:tcPr>
            <w:tcW w:w="481" w:type="dxa"/>
            <w:tcBorders>
              <w:top w:val="single" w:sz="6" w:space="0" w:color="000000"/>
              <w:left w:val="thickThinMediumGap" w:sz="15" w:space="0" w:color="000000"/>
              <w:bottom w:val="nil"/>
              <w:right w:val="nil"/>
            </w:tcBorders>
          </w:tcPr>
          <w:p>
            <w:pPr>
              <w:pStyle w:val="TableParagraph"/>
              <w:ind w:right="126"/>
              <w:jc w:val="right"/>
              <w:rPr>
                <w:sz w:val="23"/>
              </w:rPr>
            </w:pPr>
            <w:r>
              <w:rPr>
                <w:w w:val="80"/>
                <w:sz w:val="23"/>
              </w:rPr>
              <w:t>22</w:t>
            </w:r>
          </w:p>
        </w:tc>
        <w:tc>
          <w:tcPr>
            <w:tcW w:w="839" w:type="dxa"/>
            <w:tcBorders>
              <w:top w:val="single" w:sz="6" w:space="0" w:color="000000"/>
              <w:left w:val="nil"/>
              <w:bottom w:val="nil"/>
              <w:right w:val="single" w:sz="6" w:space="0" w:color="000000"/>
            </w:tcBorders>
          </w:tcPr>
          <w:p>
            <w:pPr>
              <w:pStyle w:val="TableParagraph"/>
              <w:ind w:right="89"/>
              <w:jc w:val="right"/>
              <w:rPr>
                <w:sz w:val="23"/>
              </w:rPr>
            </w:pPr>
            <w:r>
              <w:rPr>
                <w:w w:val="80"/>
                <w:sz w:val="23"/>
              </w:rPr>
              <w:t>2348</w:t>
            </w:r>
          </w:p>
        </w:tc>
        <w:tc>
          <w:tcPr>
            <w:tcW w:w="708" w:type="dxa"/>
            <w:tcBorders>
              <w:top w:val="single" w:sz="6" w:space="0" w:color="000000"/>
              <w:left w:val="single" w:sz="6" w:space="0" w:color="000000"/>
              <w:bottom w:val="nil"/>
              <w:right w:val="nil"/>
            </w:tcBorders>
          </w:tcPr>
          <w:p>
            <w:pPr>
              <w:pStyle w:val="TableParagraph"/>
              <w:ind w:left="90"/>
              <w:rPr>
                <w:sz w:val="23"/>
              </w:rPr>
            </w:pPr>
            <w:r>
              <w:rPr>
                <w:w w:val="95"/>
                <w:sz w:val="23"/>
              </w:rPr>
              <w:t>049</w:t>
            </w:r>
          </w:p>
        </w:tc>
        <w:tc>
          <w:tcPr>
            <w:tcW w:w="507" w:type="dxa"/>
            <w:tcBorders>
              <w:top w:val="single" w:sz="6" w:space="0" w:color="000000"/>
              <w:left w:val="nil"/>
              <w:bottom w:val="nil"/>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nil"/>
              <w:right w:val="single" w:sz="6" w:space="0" w:color="000000"/>
            </w:tcBorders>
          </w:tcPr>
          <w:p>
            <w:pPr>
              <w:pStyle w:val="TableParagraph"/>
              <w:ind w:right="104"/>
              <w:jc w:val="right"/>
              <w:rPr>
                <w:sz w:val="23"/>
              </w:rPr>
            </w:pPr>
            <w:r>
              <w:rPr>
                <w:w w:val="80"/>
                <w:sz w:val="23"/>
              </w:rPr>
              <w:t>14</w:t>
            </w:r>
          </w:p>
        </w:tc>
        <w:tc>
          <w:tcPr>
            <w:tcW w:w="1215" w:type="dxa"/>
            <w:tcBorders>
              <w:top w:val="single" w:sz="6" w:space="0" w:color="000000"/>
              <w:left w:val="single" w:sz="6" w:space="0" w:color="000000"/>
              <w:bottom w:val="nil"/>
              <w:right w:val="single" w:sz="6" w:space="0" w:color="000000"/>
            </w:tcBorders>
          </w:tcPr>
          <w:p>
            <w:pPr>
              <w:pStyle w:val="TableParagraph"/>
              <w:ind w:right="71"/>
              <w:jc w:val="right"/>
              <w:rPr>
                <w:sz w:val="23"/>
              </w:rPr>
            </w:pPr>
            <w:r>
              <w:rPr>
                <w:w w:val="82"/>
                <w:sz w:val="23"/>
              </w:rPr>
              <w:t>3</w:t>
            </w:r>
          </w:p>
        </w:tc>
        <w:tc>
          <w:tcPr>
            <w:tcW w:w="1395" w:type="dxa"/>
            <w:tcBorders>
              <w:top w:val="single" w:sz="6" w:space="0" w:color="000000"/>
              <w:left w:val="single" w:sz="6" w:space="0" w:color="000000"/>
              <w:bottom w:val="nil"/>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nil"/>
              <w:right w:val="single" w:sz="6" w:space="0" w:color="000000"/>
            </w:tcBorders>
          </w:tcPr>
          <w:p>
            <w:pPr>
              <w:pStyle w:val="TableParagraph"/>
              <w:ind w:right="74"/>
              <w:jc w:val="right"/>
              <w:rPr>
                <w:sz w:val="23"/>
              </w:rPr>
            </w:pPr>
            <w:r>
              <w:rPr>
                <w:w w:val="80"/>
                <w:sz w:val="23"/>
              </w:rPr>
              <w:t>20</w:t>
            </w:r>
          </w:p>
        </w:tc>
        <w:tc>
          <w:tcPr>
            <w:tcW w:w="1178" w:type="dxa"/>
            <w:tcBorders>
              <w:top w:val="single" w:sz="6" w:space="0" w:color="000000"/>
              <w:left w:val="single" w:sz="6" w:space="0" w:color="000000"/>
              <w:bottom w:val="nil"/>
            </w:tcBorders>
          </w:tcPr>
          <w:p>
            <w:pPr>
              <w:pStyle w:val="TableParagraph"/>
              <w:ind w:left="85" w:right="41"/>
              <w:jc w:val="center"/>
              <w:rPr>
                <w:sz w:val="23"/>
              </w:rPr>
            </w:pPr>
            <w:r>
              <w:rPr>
                <w:w w:val="90"/>
                <w:sz w:val="23"/>
              </w:rPr>
              <w:t>16/Oct/02</w:t>
            </w:r>
          </w:p>
        </w:tc>
      </w:tr>
      <w:tr>
        <w:trPr>
          <w:trHeight w:val="297" w:hRule="exact"/>
        </w:trPr>
        <w:tc>
          <w:tcPr>
            <w:tcW w:w="481" w:type="dxa"/>
            <w:tcBorders>
              <w:top w:val="nil"/>
              <w:left w:val="thickThinMediumGap" w:sz="15" w:space="0" w:color="000000"/>
              <w:bottom w:val="single" w:sz="6" w:space="0" w:color="000000"/>
              <w:right w:val="nil"/>
            </w:tcBorders>
          </w:tcPr>
          <w:p>
            <w:pPr>
              <w:pStyle w:val="TableParagraph"/>
              <w:spacing w:line="263" w:lineRule="exact"/>
              <w:ind w:right="126"/>
              <w:jc w:val="right"/>
              <w:rPr>
                <w:sz w:val="23"/>
              </w:rPr>
            </w:pPr>
            <w:r>
              <w:rPr>
                <w:w w:val="80"/>
                <w:sz w:val="23"/>
              </w:rPr>
              <w:t>23</w:t>
            </w:r>
          </w:p>
        </w:tc>
        <w:tc>
          <w:tcPr>
            <w:tcW w:w="839" w:type="dxa"/>
            <w:tcBorders>
              <w:top w:val="nil"/>
              <w:left w:val="nil"/>
              <w:bottom w:val="single" w:sz="6" w:space="0" w:color="000000"/>
              <w:right w:val="single" w:sz="6" w:space="0" w:color="000000"/>
            </w:tcBorders>
          </w:tcPr>
          <w:p>
            <w:pPr>
              <w:pStyle w:val="TableParagraph"/>
              <w:spacing w:line="263" w:lineRule="exact"/>
              <w:ind w:right="89"/>
              <w:jc w:val="right"/>
              <w:rPr>
                <w:sz w:val="23"/>
              </w:rPr>
            </w:pPr>
            <w:r>
              <w:rPr>
                <w:w w:val="80"/>
                <w:sz w:val="23"/>
              </w:rPr>
              <w:t>2423</w:t>
            </w:r>
          </w:p>
        </w:tc>
        <w:tc>
          <w:tcPr>
            <w:tcW w:w="708" w:type="dxa"/>
            <w:tcBorders>
              <w:top w:val="nil"/>
              <w:left w:val="single" w:sz="6" w:space="0" w:color="000000"/>
              <w:bottom w:val="single" w:sz="6" w:space="0" w:color="000000"/>
              <w:right w:val="nil"/>
            </w:tcBorders>
          </w:tcPr>
          <w:p>
            <w:pPr>
              <w:pStyle w:val="TableParagraph"/>
              <w:spacing w:line="263" w:lineRule="exact"/>
              <w:ind w:left="90"/>
              <w:rPr>
                <w:sz w:val="23"/>
              </w:rPr>
            </w:pPr>
            <w:r>
              <w:rPr>
                <w:w w:val="95"/>
                <w:sz w:val="23"/>
              </w:rPr>
              <w:t>050</w:t>
            </w:r>
          </w:p>
        </w:tc>
        <w:tc>
          <w:tcPr>
            <w:tcW w:w="507" w:type="dxa"/>
            <w:tcBorders>
              <w:top w:val="nil"/>
              <w:left w:val="nil"/>
              <w:bottom w:val="single" w:sz="6" w:space="0" w:color="000000"/>
              <w:right w:val="single" w:sz="6" w:space="0" w:color="000000"/>
            </w:tcBorders>
          </w:tcPr>
          <w:p>
            <w:pPr>
              <w:pStyle w:val="TableParagraph"/>
              <w:spacing w:line="263" w:lineRule="exact"/>
              <w:ind w:right="74"/>
              <w:jc w:val="right"/>
              <w:rPr>
                <w:sz w:val="23"/>
              </w:rPr>
            </w:pPr>
            <w:r>
              <w:rPr>
                <w:w w:val="82"/>
                <w:sz w:val="23"/>
              </w:rPr>
              <w:t>P</w:t>
            </w:r>
          </w:p>
        </w:tc>
        <w:tc>
          <w:tcPr>
            <w:tcW w:w="1395" w:type="dxa"/>
            <w:tcBorders>
              <w:top w:val="nil"/>
              <w:left w:val="single" w:sz="6" w:space="0" w:color="000000"/>
              <w:bottom w:val="single" w:sz="6" w:space="0" w:color="000000"/>
              <w:right w:val="single" w:sz="6" w:space="0" w:color="000000"/>
            </w:tcBorders>
          </w:tcPr>
          <w:p>
            <w:pPr>
              <w:pStyle w:val="TableParagraph"/>
              <w:spacing w:line="263" w:lineRule="exact"/>
              <w:ind w:right="104"/>
              <w:jc w:val="right"/>
              <w:rPr>
                <w:sz w:val="23"/>
              </w:rPr>
            </w:pPr>
            <w:r>
              <w:rPr>
                <w:w w:val="80"/>
                <w:sz w:val="23"/>
              </w:rPr>
              <w:t>14</w:t>
            </w:r>
          </w:p>
        </w:tc>
        <w:tc>
          <w:tcPr>
            <w:tcW w:w="1215" w:type="dxa"/>
            <w:tcBorders>
              <w:top w:val="nil"/>
              <w:left w:val="single" w:sz="6" w:space="0" w:color="000000"/>
              <w:bottom w:val="single" w:sz="6" w:space="0" w:color="000000"/>
              <w:right w:val="single" w:sz="6" w:space="0" w:color="000000"/>
            </w:tcBorders>
          </w:tcPr>
          <w:p>
            <w:pPr>
              <w:pStyle w:val="TableParagraph"/>
              <w:spacing w:line="263" w:lineRule="exact"/>
              <w:ind w:right="71"/>
              <w:jc w:val="right"/>
              <w:rPr>
                <w:sz w:val="23"/>
              </w:rPr>
            </w:pPr>
            <w:r>
              <w:rPr>
                <w:w w:val="82"/>
                <w:sz w:val="23"/>
              </w:rPr>
              <w:t>5</w:t>
            </w:r>
          </w:p>
        </w:tc>
        <w:tc>
          <w:tcPr>
            <w:tcW w:w="1395" w:type="dxa"/>
            <w:tcBorders>
              <w:top w:val="nil"/>
              <w:left w:val="single" w:sz="6" w:space="0" w:color="000000"/>
              <w:bottom w:val="single" w:sz="6" w:space="0" w:color="000000"/>
              <w:right w:val="single" w:sz="6" w:space="0" w:color="000000"/>
            </w:tcBorders>
          </w:tcPr>
          <w:p>
            <w:pPr>
              <w:pStyle w:val="TableParagraph"/>
              <w:spacing w:line="263" w:lineRule="exact"/>
              <w:ind w:right="71"/>
              <w:jc w:val="right"/>
              <w:rPr>
                <w:sz w:val="23"/>
              </w:rPr>
            </w:pPr>
            <w:r>
              <w:rPr>
                <w:w w:val="82"/>
                <w:sz w:val="23"/>
              </w:rPr>
              <w:t>3</w:t>
            </w:r>
          </w:p>
        </w:tc>
        <w:tc>
          <w:tcPr>
            <w:tcW w:w="1050" w:type="dxa"/>
            <w:tcBorders>
              <w:top w:val="nil"/>
              <w:left w:val="single" w:sz="6" w:space="0" w:color="000000"/>
              <w:bottom w:val="single" w:sz="6" w:space="0" w:color="000000"/>
              <w:right w:val="single" w:sz="6" w:space="0" w:color="000000"/>
            </w:tcBorders>
          </w:tcPr>
          <w:p>
            <w:pPr>
              <w:pStyle w:val="TableParagraph"/>
              <w:spacing w:line="263" w:lineRule="exact"/>
              <w:ind w:right="74"/>
              <w:jc w:val="right"/>
              <w:rPr>
                <w:sz w:val="23"/>
              </w:rPr>
            </w:pPr>
            <w:r>
              <w:rPr>
                <w:w w:val="80"/>
                <w:sz w:val="23"/>
              </w:rPr>
              <w:t>22</w:t>
            </w:r>
          </w:p>
        </w:tc>
        <w:tc>
          <w:tcPr>
            <w:tcW w:w="1178" w:type="dxa"/>
            <w:tcBorders>
              <w:top w:val="nil"/>
              <w:left w:val="single" w:sz="6" w:space="0" w:color="000000"/>
              <w:bottom w:val="single" w:sz="6" w:space="0" w:color="000000"/>
            </w:tcBorders>
          </w:tcPr>
          <w:p>
            <w:pPr>
              <w:pStyle w:val="TableParagraph"/>
              <w:spacing w:line="263" w:lineRule="exact"/>
              <w:ind w:left="85" w:right="41"/>
              <w:jc w:val="center"/>
              <w:rPr>
                <w:sz w:val="23"/>
              </w:rPr>
            </w:pPr>
            <w:r>
              <w:rPr>
                <w:w w:val="90"/>
                <w:sz w:val="23"/>
              </w:rPr>
              <w:t>17/Oct/02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24</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0692</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052</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12</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7</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24</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18/Oct/02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25</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0748</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053</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10</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6</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4</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20</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18/Oct/02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26</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2560</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054</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10</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18</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21/Oct/02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27</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2570</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055</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12</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7</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22</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22/Oct/02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spacing w:line="259" w:lineRule="exact"/>
              <w:ind w:right="126"/>
              <w:jc w:val="right"/>
              <w:rPr>
                <w:sz w:val="23"/>
              </w:rPr>
            </w:pPr>
            <w:r>
              <w:rPr>
                <w:w w:val="80"/>
                <w:sz w:val="23"/>
              </w:rPr>
              <w:t>28</w:t>
            </w:r>
          </w:p>
        </w:tc>
        <w:tc>
          <w:tcPr>
            <w:tcW w:w="839" w:type="dxa"/>
            <w:tcBorders>
              <w:top w:val="single" w:sz="6" w:space="0" w:color="000000"/>
              <w:left w:val="nil"/>
              <w:bottom w:val="single" w:sz="6" w:space="0" w:color="000000"/>
              <w:right w:val="single" w:sz="6" w:space="0" w:color="000000"/>
            </w:tcBorders>
          </w:tcPr>
          <w:p>
            <w:pPr>
              <w:pStyle w:val="TableParagraph"/>
              <w:spacing w:line="259" w:lineRule="exact"/>
              <w:ind w:right="89"/>
              <w:jc w:val="right"/>
              <w:rPr>
                <w:sz w:val="23"/>
              </w:rPr>
            </w:pPr>
            <w:r>
              <w:rPr>
                <w:w w:val="80"/>
                <w:sz w:val="23"/>
              </w:rPr>
              <w:t>0867</w:t>
            </w:r>
          </w:p>
        </w:tc>
        <w:tc>
          <w:tcPr>
            <w:tcW w:w="708" w:type="dxa"/>
            <w:tcBorders>
              <w:top w:val="single" w:sz="6" w:space="0" w:color="000000"/>
              <w:left w:val="single" w:sz="6" w:space="0" w:color="000000"/>
              <w:bottom w:val="single" w:sz="6" w:space="0" w:color="000000"/>
              <w:right w:val="nil"/>
            </w:tcBorders>
          </w:tcPr>
          <w:p>
            <w:pPr>
              <w:pStyle w:val="TableParagraph"/>
              <w:spacing w:line="259" w:lineRule="exact"/>
              <w:ind w:left="90"/>
              <w:rPr>
                <w:sz w:val="23"/>
              </w:rPr>
            </w:pPr>
            <w:r>
              <w:rPr>
                <w:w w:val="95"/>
                <w:sz w:val="23"/>
              </w:rPr>
              <w:t>058</w:t>
            </w:r>
          </w:p>
        </w:tc>
        <w:tc>
          <w:tcPr>
            <w:tcW w:w="507" w:type="dxa"/>
            <w:tcBorders>
              <w:top w:val="single" w:sz="6" w:space="0" w:color="000000"/>
              <w:left w:val="nil"/>
              <w:bottom w:val="single" w:sz="6" w:space="0" w:color="000000"/>
              <w:right w:val="single" w:sz="6" w:space="0" w:color="000000"/>
            </w:tcBorders>
          </w:tcPr>
          <w:p>
            <w:pPr>
              <w:pStyle w:val="TableParagraph"/>
              <w:spacing w:line="259" w:lineRule="exact"/>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104"/>
              <w:jc w:val="right"/>
              <w:rPr>
                <w:sz w:val="23"/>
              </w:rPr>
            </w:pPr>
            <w:r>
              <w:rPr>
                <w:w w:val="80"/>
                <w:sz w:val="23"/>
              </w:rPr>
              <w:t>11</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71"/>
              <w:jc w:val="right"/>
              <w:rPr>
                <w:sz w:val="23"/>
              </w:rPr>
            </w:pPr>
            <w:r>
              <w:rPr>
                <w:w w:val="82"/>
                <w:sz w:val="23"/>
              </w:rPr>
              <w:t>8</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71"/>
              <w:jc w:val="right"/>
              <w:rPr>
                <w:sz w:val="23"/>
              </w:rPr>
            </w:pPr>
            <w:r>
              <w:rPr>
                <w:w w:val="82"/>
                <w:sz w:val="23"/>
              </w:rPr>
              <w:t>7</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74"/>
              <w:jc w:val="right"/>
              <w:rPr>
                <w:sz w:val="23"/>
              </w:rPr>
            </w:pPr>
            <w:r>
              <w:rPr>
                <w:w w:val="80"/>
                <w:sz w:val="23"/>
              </w:rPr>
              <w:t>26</w:t>
            </w:r>
          </w:p>
        </w:tc>
        <w:tc>
          <w:tcPr>
            <w:tcW w:w="1178" w:type="dxa"/>
            <w:tcBorders>
              <w:top w:val="single" w:sz="6" w:space="0" w:color="000000"/>
              <w:left w:val="single" w:sz="6" w:space="0" w:color="000000"/>
              <w:bottom w:val="single" w:sz="6" w:space="0" w:color="000000"/>
            </w:tcBorders>
          </w:tcPr>
          <w:p>
            <w:pPr>
              <w:pStyle w:val="TableParagraph"/>
              <w:spacing w:line="259" w:lineRule="exact"/>
              <w:ind w:left="85" w:right="41"/>
              <w:jc w:val="center"/>
              <w:rPr>
                <w:sz w:val="23"/>
              </w:rPr>
            </w:pPr>
            <w:r>
              <w:rPr>
                <w:w w:val="90"/>
                <w:sz w:val="23"/>
              </w:rPr>
              <w:t>24/Oct/02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29</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0773</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059</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12</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8</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6</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26</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25/Oct/02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30</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2625</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060</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10</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18</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25/Oct/02</w:t>
            </w:r>
          </w:p>
        </w:tc>
      </w:tr>
      <w:tr>
        <w:trPr>
          <w:trHeight w:val="270" w:hRule="exact"/>
        </w:trPr>
        <w:tc>
          <w:tcPr>
            <w:tcW w:w="1320" w:type="dxa"/>
            <w:gridSpan w:val="2"/>
            <w:tcBorders>
              <w:top w:val="single" w:sz="6" w:space="0" w:color="000000"/>
              <w:left w:val="thickThinMediumGap" w:sz="15" w:space="0" w:color="000000"/>
              <w:bottom w:val="single" w:sz="6" w:space="0" w:color="000000"/>
              <w:right w:val="single" w:sz="6" w:space="0" w:color="000000"/>
            </w:tcBorders>
          </w:tcPr>
          <w:p>
            <w:pPr/>
          </w:p>
        </w:tc>
        <w:tc>
          <w:tcPr>
            <w:tcW w:w="1215" w:type="dxa"/>
            <w:gridSpan w:val="2"/>
            <w:tcBorders>
              <w:top w:val="single" w:sz="6" w:space="0" w:color="000000"/>
              <w:left w:val="single" w:sz="6" w:space="0" w:color="000000"/>
              <w:bottom w:val="single" w:sz="6" w:space="0" w:color="000000"/>
              <w:right w:val="single" w:sz="6" w:space="0" w:color="000000"/>
            </w:tcBorders>
          </w:tcPr>
          <w:p>
            <w:pPr>
              <w:pStyle w:val="TableParagraph"/>
              <w:ind w:left="660" w:right="-2"/>
              <w:rPr>
                <w:b/>
                <w:sz w:val="23"/>
              </w:rPr>
            </w:pPr>
            <w:r>
              <w:rPr>
                <w:b/>
                <w:w w:val="95"/>
                <w:sz w:val="23"/>
              </w:rPr>
              <w:t>Total</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b/>
                <w:sz w:val="23"/>
              </w:rPr>
            </w:pPr>
            <w:r>
              <w:rPr>
                <w:b/>
                <w:w w:val="80"/>
                <w:sz w:val="23"/>
              </w:rPr>
              <w:t>322</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b/>
                <w:sz w:val="23"/>
              </w:rPr>
            </w:pPr>
            <w:r>
              <w:rPr>
                <w:b/>
                <w:w w:val="80"/>
                <w:sz w:val="23"/>
              </w:rPr>
              <w:t>177</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b/>
                <w:sz w:val="23"/>
              </w:rPr>
            </w:pPr>
            <w:r>
              <w:rPr>
                <w:b/>
                <w:w w:val="80"/>
                <w:sz w:val="23"/>
              </w:rPr>
              <w:t>115</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b/>
                <w:sz w:val="23"/>
              </w:rPr>
            </w:pPr>
            <w:r>
              <w:rPr>
                <w:b/>
                <w:w w:val="80"/>
                <w:sz w:val="23"/>
              </w:rPr>
              <w:t>614</w:t>
            </w:r>
          </w:p>
        </w:tc>
        <w:tc>
          <w:tcPr>
            <w:tcW w:w="1178" w:type="dxa"/>
            <w:tcBorders>
              <w:top w:val="single" w:sz="6" w:space="0" w:color="000000"/>
              <w:left w:val="single" w:sz="6" w:space="0" w:color="000000"/>
              <w:bottom w:val="single" w:sz="6" w:space="0" w:color="000000"/>
            </w:tcBorders>
          </w:tcPr>
          <w:p>
            <w:pPr/>
          </w:p>
        </w:tc>
      </w:tr>
      <w:tr>
        <w:trPr>
          <w:trHeight w:val="323" w:hRule="exact"/>
        </w:trPr>
        <w:tc>
          <w:tcPr>
            <w:tcW w:w="1320" w:type="dxa"/>
            <w:gridSpan w:val="2"/>
            <w:tcBorders>
              <w:top w:val="single" w:sz="6" w:space="0" w:color="000000"/>
              <w:left w:val="thickThinMediumGap" w:sz="15" w:space="0" w:color="000000"/>
              <w:right w:val="single" w:sz="6" w:space="0" w:color="000000"/>
            </w:tcBorders>
          </w:tcPr>
          <w:p>
            <w:pPr/>
          </w:p>
        </w:tc>
        <w:tc>
          <w:tcPr>
            <w:tcW w:w="1215" w:type="dxa"/>
            <w:gridSpan w:val="2"/>
            <w:tcBorders>
              <w:top w:val="single" w:sz="6" w:space="0" w:color="000000"/>
              <w:left w:val="single" w:sz="6" w:space="0" w:color="000000"/>
              <w:right w:val="single" w:sz="6" w:space="0" w:color="000000"/>
            </w:tcBorders>
          </w:tcPr>
          <w:p>
            <w:pPr>
              <w:pStyle w:val="TableParagraph"/>
              <w:ind w:left="225" w:right="-2"/>
              <w:rPr>
                <w:b/>
                <w:sz w:val="23"/>
              </w:rPr>
            </w:pPr>
            <w:r>
              <w:rPr>
                <w:b/>
                <w:w w:val="85"/>
                <w:sz w:val="23"/>
              </w:rPr>
              <w:t>Promedio</w:t>
            </w:r>
          </w:p>
        </w:tc>
        <w:tc>
          <w:tcPr>
            <w:tcW w:w="1395" w:type="dxa"/>
            <w:tcBorders>
              <w:top w:val="single" w:sz="6" w:space="0" w:color="000000"/>
              <w:left w:val="single" w:sz="6" w:space="0" w:color="000000"/>
              <w:right w:val="single" w:sz="6" w:space="0" w:color="000000"/>
            </w:tcBorders>
          </w:tcPr>
          <w:p>
            <w:pPr>
              <w:pStyle w:val="TableParagraph"/>
              <w:ind w:right="104"/>
              <w:jc w:val="right"/>
              <w:rPr>
                <w:b/>
                <w:sz w:val="23"/>
              </w:rPr>
            </w:pPr>
            <w:r>
              <w:rPr>
                <w:b/>
                <w:w w:val="80"/>
                <w:sz w:val="23"/>
              </w:rPr>
              <w:t>10.73</w:t>
            </w:r>
          </w:p>
        </w:tc>
        <w:tc>
          <w:tcPr>
            <w:tcW w:w="1215" w:type="dxa"/>
            <w:tcBorders>
              <w:top w:val="single" w:sz="6" w:space="0" w:color="000000"/>
              <w:left w:val="single" w:sz="6" w:space="0" w:color="000000"/>
              <w:right w:val="single" w:sz="6" w:space="0" w:color="000000"/>
            </w:tcBorders>
          </w:tcPr>
          <w:p>
            <w:pPr>
              <w:pStyle w:val="TableParagraph"/>
              <w:ind w:right="59"/>
              <w:jc w:val="right"/>
              <w:rPr>
                <w:b/>
                <w:sz w:val="23"/>
              </w:rPr>
            </w:pPr>
            <w:r>
              <w:rPr>
                <w:b/>
                <w:w w:val="80"/>
                <w:sz w:val="23"/>
              </w:rPr>
              <w:t>5.9</w:t>
            </w:r>
          </w:p>
        </w:tc>
        <w:tc>
          <w:tcPr>
            <w:tcW w:w="1395" w:type="dxa"/>
            <w:tcBorders>
              <w:top w:val="single" w:sz="6" w:space="0" w:color="000000"/>
              <w:left w:val="single" w:sz="6" w:space="0" w:color="000000"/>
              <w:right w:val="single" w:sz="6" w:space="0" w:color="000000"/>
            </w:tcBorders>
          </w:tcPr>
          <w:p>
            <w:pPr>
              <w:pStyle w:val="TableParagraph"/>
              <w:ind w:right="73"/>
              <w:jc w:val="right"/>
              <w:rPr>
                <w:b/>
                <w:sz w:val="23"/>
              </w:rPr>
            </w:pPr>
            <w:r>
              <w:rPr>
                <w:b/>
                <w:w w:val="80"/>
                <w:sz w:val="23"/>
              </w:rPr>
              <w:t>3.83</w:t>
            </w:r>
          </w:p>
        </w:tc>
        <w:tc>
          <w:tcPr>
            <w:tcW w:w="1050" w:type="dxa"/>
            <w:tcBorders>
              <w:top w:val="single" w:sz="6" w:space="0" w:color="000000"/>
              <w:left w:val="single" w:sz="6" w:space="0" w:color="000000"/>
              <w:right w:val="single" w:sz="6" w:space="0" w:color="000000"/>
            </w:tcBorders>
          </w:tcPr>
          <w:p>
            <w:pPr>
              <w:pStyle w:val="TableParagraph"/>
              <w:ind w:right="74"/>
              <w:jc w:val="right"/>
              <w:rPr>
                <w:b/>
                <w:sz w:val="23"/>
              </w:rPr>
            </w:pPr>
            <w:r>
              <w:rPr>
                <w:b/>
                <w:w w:val="80"/>
                <w:sz w:val="23"/>
              </w:rPr>
              <w:t>20.46</w:t>
            </w:r>
          </w:p>
        </w:tc>
        <w:tc>
          <w:tcPr>
            <w:tcW w:w="1178" w:type="dxa"/>
            <w:tcBorders>
              <w:top w:val="single" w:sz="6" w:space="0" w:color="000000"/>
              <w:left w:val="single" w:sz="6" w:space="0" w:color="000000"/>
            </w:tcBorders>
          </w:tcPr>
          <w:p>
            <w:pPr/>
          </w:p>
        </w:tc>
      </w:tr>
    </w:tbl>
    <w:p>
      <w:pPr>
        <w:tabs>
          <w:tab w:pos="2054" w:val="left" w:leader="none"/>
        </w:tabs>
        <w:spacing w:line="205" w:lineRule="exact" w:before="0"/>
        <w:ind w:left="0" w:right="54" w:firstLine="0"/>
        <w:jc w:val="center"/>
        <w:rPr>
          <w:rFonts w:ascii="Arial" w:hAnsi="Arial"/>
          <w:sz w:val="19"/>
        </w:rPr>
      </w:pPr>
      <w:r>
        <w:rPr>
          <w:rFonts w:ascii="Arial" w:hAnsi="Arial"/>
          <w:w w:val="85"/>
          <w:sz w:val="19"/>
        </w:rPr>
        <w:t>*</w:t>
      </w:r>
      <w:r>
        <w:rPr>
          <w:rFonts w:ascii="Arial" w:hAnsi="Arial"/>
          <w:spacing w:val="-17"/>
          <w:w w:val="85"/>
          <w:sz w:val="19"/>
        </w:rPr>
        <w:t> </w:t>
      </w:r>
      <w:r>
        <w:rPr>
          <w:rFonts w:ascii="Arial" w:hAnsi="Arial"/>
          <w:w w:val="85"/>
          <w:sz w:val="19"/>
        </w:rPr>
        <w:t>P</w:t>
      </w:r>
      <w:r>
        <w:rPr>
          <w:rFonts w:ascii="Arial" w:hAnsi="Arial"/>
          <w:spacing w:val="-17"/>
          <w:w w:val="85"/>
          <w:sz w:val="19"/>
        </w:rPr>
        <w:t> </w:t>
      </w:r>
      <w:r>
        <w:rPr>
          <w:rFonts w:ascii="Arial" w:hAnsi="Arial"/>
          <w:w w:val="85"/>
          <w:sz w:val="19"/>
        </w:rPr>
        <w:t>=</w:t>
      </w:r>
      <w:r>
        <w:rPr>
          <w:rFonts w:ascii="Arial" w:hAnsi="Arial"/>
          <w:spacing w:val="-17"/>
          <w:w w:val="85"/>
          <w:sz w:val="19"/>
        </w:rPr>
        <w:t> </w:t>
      </w:r>
      <w:r>
        <w:rPr>
          <w:rFonts w:ascii="Arial" w:hAnsi="Arial"/>
          <w:w w:val="85"/>
          <w:sz w:val="19"/>
        </w:rPr>
        <w:t>Entrevista</w:t>
      </w:r>
      <w:r>
        <w:rPr>
          <w:rFonts w:ascii="Arial" w:hAnsi="Arial"/>
          <w:spacing w:val="-17"/>
          <w:w w:val="85"/>
          <w:sz w:val="19"/>
        </w:rPr>
        <w:t> </w:t>
      </w:r>
      <w:r>
        <w:rPr>
          <w:rFonts w:ascii="Arial" w:hAnsi="Arial"/>
          <w:w w:val="85"/>
          <w:sz w:val="19"/>
        </w:rPr>
        <w:t>personal</w:t>
        <w:tab/>
        <w:t>T</w:t>
      </w:r>
      <w:r>
        <w:rPr>
          <w:rFonts w:ascii="Arial" w:hAnsi="Arial"/>
          <w:spacing w:val="-18"/>
          <w:w w:val="85"/>
          <w:sz w:val="19"/>
        </w:rPr>
        <w:t> </w:t>
      </w:r>
      <w:r>
        <w:rPr>
          <w:rFonts w:ascii="Arial" w:hAnsi="Arial"/>
          <w:w w:val="85"/>
          <w:sz w:val="19"/>
        </w:rPr>
        <w:t>=</w:t>
      </w:r>
      <w:r>
        <w:rPr>
          <w:rFonts w:ascii="Arial" w:hAnsi="Arial"/>
          <w:spacing w:val="-18"/>
          <w:w w:val="85"/>
          <w:sz w:val="19"/>
        </w:rPr>
        <w:t> </w:t>
      </w:r>
      <w:r>
        <w:rPr>
          <w:rFonts w:ascii="Arial" w:hAnsi="Arial"/>
          <w:spacing w:val="-3"/>
          <w:w w:val="85"/>
          <w:sz w:val="19"/>
        </w:rPr>
        <w:t>Vía</w:t>
      </w:r>
      <w:r>
        <w:rPr>
          <w:rFonts w:ascii="Arial" w:hAnsi="Arial"/>
          <w:spacing w:val="-18"/>
          <w:w w:val="85"/>
          <w:sz w:val="19"/>
        </w:rPr>
        <w:t> </w:t>
      </w:r>
      <w:r>
        <w:rPr>
          <w:rFonts w:ascii="Arial" w:hAnsi="Arial"/>
          <w:spacing w:val="-4"/>
          <w:w w:val="85"/>
          <w:sz w:val="19"/>
        </w:rPr>
        <w:t>telefónica</w:t>
      </w:r>
    </w:p>
    <w:p>
      <w:pPr>
        <w:spacing w:before="6"/>
        <w:ind w:left="16" w:right="54" w:firstLine="0"/>
        <w:jc w:val="center"/>
        <w:rPr>
          <w:rFonts w:ascii="Arial"/>
          <w:i/>
          <w:sz w:val="19"/>
        </w:rPr>
      </w:pPr>
      <w:r>
        <w:rPr>
          <w:rFonts w:ascii="Arial"/>
          <w:i/>
          <w:w w:val="85"/>
          <w:sz w:val="19"/>
        </w:rPr>
        <w:t>Tabla #11. Tiempo invertido en contestar el cuestionario. Cliente Constante</w:t>
      </w:r>
    </w:p>
    <w:p>
      <w:pPr>
        <w:spacing w:after="0"/>
        <w:jc w:val="center"/>
        <w:rPr>
          <w:rFonts w:ascii="Arial"/>
          <w:sz w:val="19"/>
        </w:rPr>
        <w:sectPr>
          <w:pgSz w:w="11920" w:h="16840"/>
          <w:pgMar w:header="0" w:footer="1533" w:top="1600" w:bottom="1720" w:left="1400" w:right="140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9"/>
        <w:rPr>
          <w:rFonts w:ascii="Arial"/>
          <w:i/>
          <w:sz w:val="14"/>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481"/>
        <w:gridCol w:w="839"/>
        <w:gridCol w:w="708"/>
        <w:gridCol w:w="507"/>
        <w:gridCol w:w="1395"/>
        <w:gridCol w:w="1215"/>
        <w:gridCol w:w="1395"/>
        <w:gridCol w:w="1050"/>
        <w:gridCol w:w="1178"/>
      </w:tblGrid>
      <w:tr>
        <w:trPr>
          <w:trHeight w:val="323" w:hRule="exact"/>
        </w:trPr>
        <w:tc>
          <w:tcPr>
            <w:tcW w:w="8768" w:type="dxa"/>
            <w:gridSpan w:val="9"/>
            <w:tcBorders>
              <w:left w:val="thickThinMediumGap" w:sz="15" w:space="0" w:color="000000"/>
              <w:bottom w:val="single" w:sz="6" w:space="0" w:color="000000"/>
            </w:tcBorders>
            <w:shd w:val="clear" w:color="auto" w:fill="CCCCCC"/>
          </w:tcPr>
          <w:p>
            <w:pPr>
              <w:pStyle w:val="TableParagraph"/>
              <w:ind w:left="3406" w:right="3406"/>
              <w:jc w:val="center"/>
              <w:rPr>
                <w:b/>
                <w:sz w:val="23"/>
              </w:rPr>
            </w:pPr>
            <w:r>
              <w:rPr>
                <w:b/>
                <w:w w:val="80"/>
                <w:sz w:val="23"/>
              </w:rPr>
              <w:t>Clientes Perdidos</w:t>
            </w:r>
          </w:p>
        </w:tc>
      </w:tr>
      <w:tr>
        <w:trPr>
          <w:trHeight w:val="1125" w:hRule="exact"/>
        </w:trPr>
        <w:tc>
          <w:tcPr>
            <w:tcW w:w="481" w:type="dxa"/>
            <w:tcBorders>
              <w:top w:val="single" w:sz="6" w:space="0" w:color="000000"/>
              <w:left w:val="thickThinMediumGap" w:sz="15" w:space="0" w:color="000000"/>
              <w:bottom w:val="single" w:sz="6" w:space="0" w:color="000000"/>
              <w:right w:val="nil"/>
            </w:tcBorders>
            <w:shd w:val="clear" w:color="auto" w:fill="CCCCCC"/>
          </w:tcPr>
          <w:p>
            <w:pPr>
              <w:pStyle w:val="TableParagraph"/>
              <w:spacing w:line="205" w:lineRule="exact"/>
              <w:ind w:right="141"/>
              <w:jc w:val="right"/>
              <w:rPr>
                <w:b/>
                <w:sz w:val="19"/>
              </w:rPr>
            </w:pPr>
            <w:r>
              <w:rPr>
                <w:b/>
                <w:w w:val="80"/>
                <w:sz w:val="19"/>
              </w:rPr>
              <w:t>No</w:t>
            </w:r>
          </w:p>
        </w:tc>
        <w:tc>
          <w:tcPr>
            <w:tcW w:w="839" w:type="dxa"/>
            <w:tcBorders>
              <w:top w:val="single" w:sz="6" w:space="0" w:color="000000"/>
              <w:left w:val="nil"/>
              <w:bottom w:val="single" w:sz="6" w:space="0" w:color="000000"/>
              <w:right w:val="single" w:sz="6" w:space="0" w:color="000000"/>
            </w:tcBorders>
            <w:shd w:val="clear" w:color="auto" w:fill="CCCCCC"/>
          </w:tcPr>
          <w:p>
            <w:pPr>
              <w:pStyle w:val="TableParagraph"/>
              <w:spacing w:line="205" w:lineRule="exact"/>
              <w:ind w:left="126" w:firstLine="60"/>
              <w:rPr>
                <w:b/>
                <w:sz w:val="19"/>
              </w:rPr>
            </w:pPr>
            <w:r>
              <w:rPr>
                <w:b/>
                <w:w w:val="90"/>
                <w:sz w:val="19"/>
              </w:rPr>
              <w:t>Clave</w:t>
            </w:r>
          </w:p>
          <w:p>
            <w:pPr>
              <w:pStyle w:val="TableParagraph"/>
              <w:spacing w:line="240" w:lineRule="auto" w:before="6"/>
              <w:ind w:left="126"/>
              <w:rPr>
                <w:b/>
                <w:sz w:val="19"/>
              </w:rPr>
            </w:pPr>
            <w:r>
              <w:rPr>
                <w:b/>
                <w:w w:val="90"/>
                <w:sz w:val="19"/>
              </w:rPr>
              <w:t>Cliente</w:t>
            </w:r>
          </w:p>
        </w:tc>
        <w:tc>
          <w:tcPr>
            <w:tcW w:w="1215" w:type="dxa"/>
            <w:gridSpan w:val="2"/>
            <w:tcBorders>
              <w:top w:val="single" w:sz="6" w:space="0" w:color="000000"/>
              <w:left w:val="single" w:sz="6" w:space="0" w:color="000000"/>
              <w:bottom w:val="single" w:sz="6" w:space="0" w:color="000000"/>
              <w:right w:val="single" w:sz="6" w:space="0" w:color="000000"/>
            </w:tcBorders>
            <w:shd w:val="clear" w:color="auto" w:fill="CCCCCC"/>
          </w:tcPr>
          <w:p>
            <w:pPr>
              <w:pStyle w:val="TableParagraph"/>
              <w:spacing w:line="205" w:lineRule="exact"/>
              <w:ind w:left="120" w:right="-2" w:firstLine="60"/>
              <w:rPr>
                <w:b/>
                <w:sz w:val="19"/>
              </w:rPr>
            </w:pPr>
            <w:r>
              <w:rPr>
                <w:b/>
                <w:w w:val="85"/>
                <w:sz w:val="19"/>
              </w:rPr>
              <w:t>Número de</w:t>
            </w:r>
          </w:p>
          <w:p>
            <w:pPr>
              <w:pStyle w:val="TableParagraph"/>
              <w:spacing w:line="210" w:lineRule="exact" w:before="16"/>
              <w:ind w:left="105" w:right="69" w:firstLine="15"/>
              <w:rPr>
                <w:b/>
                <w:sz w:val="19"/>
              </w:rPr>
            </w:pPr>
            <w:r>
              <w:rPr>
                <w:b/>
                <w:w w:val="80"/>
                <w:sz w:val="19"/>
              </w:rPr>
              <w:t>cuestionario </w:t>
            </w:r>
            <w:r>
              <w:rPr>
                <w:b/>
                <w:w w:val="85"/>
                <w:sz w:val="19"/>
              </w:rPr>
              <w:t>y modalidad*</w:t>
            </w:r>
          </w:p>
        </w:tc>
        <w:tc>
          <w:tcPr>
            <w:tcW w:w="1395"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spacing w:line="205" w:lineRule="exact"/>
              <w:ind w:left="111" w:right="97"/>
              <w:jc w:val="center"/>
              <w:rPr>
                <w:b/>
                <w:sz w:val="19"/>
              </w:rPr>
            </w:pPr>
            <w:r>
              <w:rPr>
                <w:b/>
                <w:w w:val="85"/>
                <w:sz w:val="19"/>
              </w:rPr>
              <w:t>Mercadotecnia</w:t>
            </w:r>
          </w:p>
          <w:p>
            <w:pPr>
              <w:pStyle w:val="TableParagraph"/>
              <w:spacing w:line="242" w:lineRule="auto" w:before="6"/>
              <w:ind w:left="165" w:right="155"/>
              <w:jc w:val="center"/>
              <w:rPr>
                <w:b/>
                <w:sz w:val="19"/>
              </w:rPr>
            </w:pPr>
            <w:r>
              <w:rPr>
                <w:b/>
                <w:w w:val="80"/>
                <w:sz w:val="19"/>
              </w:rPr>
              <w:t>de Relaciones </w:t>
            </w:r>
            <w:r>
              <w:rPr>
                <w:b/>
                <w:w w:val="90"/>
                <w:sz w:val="19"/>
              </w:rPr>
              <w:t>y Lealtad del cliente (minutos)</w:t>
            </w:r>
          </w:p>
        </w:tc>
        <w:tc>
          <w:tcPr>
            <w:tcW w:w="1215"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spacing w:line="205" w:lineRule="exact"/>
              <w:ind w:left="102" w:right="88"/>
              <w:jc w:val="center"/>
              <w:rPr>
                <w:b/>
                <w:sz w:val="19"/>
              </w:rPr>
            </w:pPr>
            <w:r>
              <w:rPr>
                <w:b/>
                <w:w w:val="85"/>
                <w:sz w:val="19"/>
              </w:rPr>
              <w:t>Calidad del</w:t>
            </w:r>
          </w:p>
          <w:p>
            <w:pPr>
              <w:pStyle w:val="TableParagraph"/>
              <w:spacing w:line="247" w:lineRule="auto" w:before="6"/>
              <w:ind w:left="119" w:right="103" w:hanging="15"/>
              <w:jc w:val="center"/>
              <w:rPr>
                <w:b/>
                <w:sz w:val="19"/>
              </w:rPr>
            </w:pPr>
            <w:r>
              <w:rPr>
                <w:b/>
                <w:w w:val="90"/>
                <w:sz w:val="19"/>
              </w:rPr>
              <w:t>servicio: </w:t>
            </w:r>
            <w:r>
              <w:rPr>
                <w:b/>
                <w:w w:val="80"/>
                <w:sz w:val="19"/>
              </w:rPr>
              <w:t>Expectativas </w:t>
            </w:r>
            <w:r>
              <w:rPr>
                <w:b/>
                <w:w w:val="90"/>
                <w:sz w:val="19"/>
              </w:rPr>
              <w:t>(minutos)</w:t>
            </w:r>
          </w:p>
        </w:tc>
        <w:tc>
          <w:tcPr>
            <w:tcW w:w="1395"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spacing w:line="205" w:lineRule="exact"/>
              <w:ind w:left="111" w:right="97"/>
              <w:jc w:val="center"/>
              <w:rPr>
                <w:b/>
                <w:sz w:val="19"/>
              </w:rPr>
            </w:pPr>
            <w:r>
              <w:rPr>
                <w:b/>
                <w:w w:val="85"/>
                <w:sz w:val="19"/>
              </w:rPr>
              <w:t>Calidad del</w:t>
            </w:r>
          </w:p>
          <w:p>
            <w:pPr>
              <w:pStyle w:val="TableParagraph"/>
              <w:spacing w:line="247" w:lineRule="auto" w:before="6"/>
              <w:ind w:left="180" w:right="163" w:hanging="15"/>
              <w:jc w:val="center"/>
              <w:rPr>
                <w:b/>
                <w:sz w:val="19"/>
              </w:rPr>
            </w:pPr>
            <w:r>
              <w:rPr>
                <w:b/>
                <w:w w:val="90"/>
                <w:sz w:val="19"/>
              </w:rPr>
              <w:t>servicio: </w:t>
            </w:r>
            <w:r>
              <w:rPr>
                <w:b/>
                <w:w w:val="80"/>
                <w:sz w:val="19"/>
              </w:rPr>
              <w:t>Percepciones </w:t>
            </w:r>
            <w:r>
              <w:rPr>
                <w:b/>
                <w:w w:val="90"/>
                <w:sz w:val="19"/>
              </w:rPr>
              <w:t>(minutos)</w:t>
            </w:r>
          </w:p>
        </w:tc>
        <w:tc>
          <w:tcPr>
            <w:tcW w:w="1050"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spacing w:line="205" w:lineRule="exact"/>
              <w:ind w:left="115" w:right="100"/>
              <w:jc w:val="center"/>
              <w:rPr>
                <w:b/>
                <w:sz w:val="19"/>
              </w:rPr>
            </w:pPr>
            <w:r>
              <w:rPr>
                <w:b/>
                <w:w w:val="90"/>
                <w:sz w:val="19"/>
              </w:rPr>
              <w:t>Total</w:t>
            </w:r>
          </w:p>
          <w:p>
            <w:pPr>
              <w:pStyle w:val="TableParagraph"/>
              <w:spacing w:line="240" w:lineRule="auto" w:before="6"/>
              <w:ind w:left="115" w:right="100"/>
              <w:jc w:val="center"/>
              <w:rPr>
                <w:b/>
                <w:sz w:val="19"/>
              </w:rPr>
            </w:pPr>
            <w:r>
              <w:rPr>
                <w:b/>
                <w:w w:val="90"/>
                <w:sz w:val="19"/>
              </w:rPr>
              <w:t>(minutos)</w:t>
            </w:r>
          </w:p>
        </w:tc>
        <w:tc>
          <w:tcPr>
            <w:tcW w:w="1178" w:type="dxa"/>
            <w:tcBorders>
              <w:top w:val="single" w:sz="6" w:space="0" w:color="000000"/>
              <w:left w:val="single" w:sz="6" w:space="0" w:color="000000"/>
              <w:bottom w:val="single" w:sz="6" w:space="0" w:color="000000"/>
            </w:tcBorders>
            <w:shd w:val="clear" w:color="auto" w:fill="CCCCCC"/>
          </w:tcPr>
          <w:p>
            <w:pPr>
              <w:pStyle w:val="TableParagraph"/>
              <w:spacing w:line="205" w:lineRule="exact"/>
              <w:ind w:left="85" w:right="41"/>
              <w:jc w:val="center"/>
              <w:rPr>
                <w:b/>
                <w:sz w:val="19"/>
              </w:rPr>
            </w:pPr>
            <w:r>
              <w:rPr>
                <w:b/>
                <w:w w:val="90"/>
                <w:sz w:val="19"/>
              </w:rPr>
              <w:t>Fecha</w:t>
            </w:r>
          </w:p>
          <w:p>
            <w:pPr>
              <w:pStyle w:val="TableParagraph"/>
              <w:spacing w:line="210" w:lineRule="exact" w:before="16"/>
              <w:ind w:left="195" w:right="149" w:hanging="15"/>
              <w:jc w:val="center"/>
              <w:rPr>
                <w:b/>
                <w:sz w:val="19"/>
              </w:rPr>
            </w:pPr>
            <w:r>
              <w:rPr>
                <w:b/>
                <w:w w:val="90"/>
                <w:sz w:val="19"/>
              </w:rPr>
              <w:t>de  </w:t>
            </w:r>
            <w:r>
              <w:rPr>
                <w:b/>
                <w:w w:val="80"/>
                <w:sz w:val="19"/>
              </w:rPr>
              <w:t>aplicación</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2"/>
                <w:sz w:val="23"/>
              </w:rPr>
              <w:t>1</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0046</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003</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10</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6</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4</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20</w:t>
            </w:r>
          </w:p>
        </w:tc>
        <w:tc>
          <w:tcPr>
            <w:tcW w:w="1178" w:type="dxa"/>
            <w:tcBorders>
              <w:top w:val="single" w:sz="6" w:space="0" w:color="000000"/>
              <w:left w:val="single" w:sz="6" w:space="0" w:color="000000"/>
              <w:bottom w:val="single" w:sz="6" w:space="0" w:color="000000"/>
            </w:tcBorders>
          </w:tcPr>
          <w:p>
            <w:pPr>
              <w:pStyle w:val="TableParagraph"/>
              <w:ind w:left="85" w:right="56"/>
              <w:jc w:val="center"/>
              <w:rPr>
                <w:sz w:val="23"/>
              </w:rPr>
            </w:pPr>
            <w:r>
              <w:rPr>
                <w:w w:val="90"/>
                <w:sz w:val="23"/>
              </w:rPr>
              <w:t>26/Sep/02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2"/>
                <w:sz w:val="23"/>
              </w:rPr>
              <w:t>2</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0700</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004</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14</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22</w:t>
            </w:r>
          </w:p>
        </w:tc>
        <w:tc>
          <w:tcPr>
            <w:tcW w:w="1178" w:type="dxa"/>
            <w:tcBorders>
              <w:top w:val="single" w:sz="6" w:space="0" w:color="000000"/>
              <w:left w:val="single" w:sz="6" w:space="0" w:color="000000"/>
              <w:bottom w:val="single" w:sz="6" w:space="0" w:color="000000"/>
            </w:tcBorders>
          </w:tcPr>
          <w:p>
            <w:pPr>
              <w:pStyle w:val="TableParagraph"/>
              <w:ind w:left="85" w:right="56"/>
              <w:jc w:val="center"/>
              <w:rPr>
                <w:sz w:val="23"/>
              </w:rPr>
            </w:pPr>
            <w:r>
              <w:rPr>
                <w:w w:val="90"/>
                <w:sz w:val="23"/>
              </w:rPr>
              <w:t>26/Sep/02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2"/>
                <w:sz w:val="23"/>
              </w:rPr>
              <w:t>3</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1694</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005</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15</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23</w:t>
            </w:r>
          </w:p>
        </w:tc>
        <w:tc>
          <w:tcPr>
            <w:tcW w:w="1178" w:type="dxa"/>
            <w:tcBorders>
              <w:top w:val="single" w:sz="6" w:space="0" w:color="000000"/>
              <w:left w:val="single" w:sz="6" w:space="0" w:color="000000"/>
              <w:bottom w:val="single" w:sz="6" w:space="0" w:color="000000"/>
            </w:tcBorders>
          </w:tcPr>
          <w:p>
            <w:pPr>
              <w:pStyle w:val="TableParagraph"/>
              <w:ind w:left="85" w:right="56"/>
              <w:jc w:val="center"/>
              <w:rPr>
                <w:sz w:val="23"/>
              </w:rPr>
            </w:pPr>
            <w:r>
              <w:rPr>
                <w:w w:val="90"/>
                <w:sz w:val="23"/>
              </w:rPr>
              <w:t>27/Sep/02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2"/>
                <w:sz w:val="23"/>
              </w:rPr>
              <w:t>4</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0019</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009</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12</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7</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22</w:t>
            </w:r>
          </w:p>
        </w:tc>
        <w:tc>
          <w:tcPr>
            <w:tcW w:w="1178" w:type="dxa"/>
            <w:tcBorders>
              <w:top w:val="single" w:sz="6" w:space="0" w:color="000000"/>
              <w:left w:val="single" w:sz="6" w:space="0" w:color="000000"/>
              <w:bottom w:val="single" w:sz="6" w:space="0" w:color="000000"/>
            </w:tcBorders>
          </w:tcPr>
          <w:p>
            <w:pPr>
              <w:pStyle w:val="TableParagraph"/>
              <w:ind w:left="85" w:right="56"/>
              <w:jc w:val="center"/>
              <w:rPr>
                <w:sz w:val="23"/>
              </w:rPr>
            </w:pPr>
            <w:r>
              <w:rPr>
                <w:w w:val="90"/>
                <w:sz w:val="23"/>
              </w:rPr>
              <w:t>30/Sep/02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2"/>
                <w:sz w:val="23"/>
              </w:rPr>
              <w:t>5</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0428</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010</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10</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18</w:t>
            </w:r>
          </w:p>
        </w:tc>
        <w:tc>
          <w:tcPr>
            <w:tcW w:w="1178" w:type="dxa"/>
            <w:tcBorders>
              <w:top w:val="single" w:sz="6" w:space="0" w:color="000000"/>
              <w:left w:val="single" w:sz="6" w:space="0" w:color="000000"/>
              <w:bottom w:val="single" w:sz="6" w:space="0" w:color="000000"/>
            </w:tcBorders>
          </w:tcPr>
          <w:p>
            <w:pPr>
              <w:pStyle w:val="TableParagraph"/>
              <w:ind w:left="85" w:right="56"/>
              <w:jc w:val="center"/>
              <w:rPr>
                <w:sz w:val="23"/>
              </w:rPr>
            </w:pPr>
            <w:r>
              <w:rPr>
                <w:w w:val="90"/>
                <w:sz w:val="23"/>
              </w:rPr>
              <w:t>30/Sep/02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2"/>
                <w:sz w:val="23"/>
              </w:rPr>
              <w:t>6</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0315</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013</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12</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7</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22</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02/Oct/02</w:t>
            </w:r>
          </w:p>
        </w:tc>
      </w:tr>
      <w:tr>
        <w:trPr>
          <w:trHeight w:val="30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2"/>
                <w:sz w:val="23"/>
              </w:rPr>
              <w:t>7</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1915</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015</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10</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6</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4</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20</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03/Oct/02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2"/>
                <w:sz w:val="23"/>
              </w:rPr>
              <w:t>8</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2059</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016</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14</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22</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03/Oct/02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2"/>
                <w:sz w:val="23"/>
              </w:rPr>
              <w:t>9</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2436</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017</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14</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20</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03/Oct/02</w:t>
            </w:r>
          </w:p>
        </w:tc>
      </w:tr>
      <w:tr>
        <w:trPr>
          <w:trHeight w:val="30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10</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2448</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018</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11</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4</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18</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03/Oct/02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11</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2449</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019</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15</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6</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2</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23</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04/Oct/02</w:t>
            </w:r>
          </w:p>
        </w:tc>
      </w:tr>
      <w:tr>
        <w:trPr>
          <w:trHeight w:val="30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12</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1668</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023</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6"/>
              <w:jc w:val="right"/>
              <w:rPr>
                <w:sz w:val="23"/>
              </w:rPr>
            </w:pPr>
            <w:r>
              <w:rPr>
                <w:w w:val="82"/>
                <w:sz w:val="23"/>
              </w:rPr>
              <w:t>9</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7</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21</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07/Oct/02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13</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2191</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024</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16</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11</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7</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34</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07/Oct/02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14</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2477</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025</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22</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10</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10</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42</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08/Oct/02</w:t>
            </w:r>
          </w:p>
        </w:tc>
      </w:tr>
      <w:tr>
        <w:trPr>
          <w:trHeight w:val="30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15</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0772</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027</w:t>
            </w:r>
          </w:p>
        </w:tc>
        <w:tc>
          <w:tcPr>
            <w:tcW w:w="507" w:type="dxa"/>
            <w:tcBorders>
              <w:top w:val="single" w:sz="6" w:space="0" w:color="000000"/>
              <w:left w:val="nil"/>
              <w:bottom w:val="single" w:sz="6" w:space="0" w:color="000000"/>
              <w:right w:val="single" w:sz="6" w:space="0" w:color="000000"/>
            </w:tcBorders>
          </w:tcPr>
          <w:p>
            <w:pPr>
              <w:pStyle w:val="TableParagraph"/>
              <w:ind w:right="80"/>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11</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7</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23</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08/Oct/02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16</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2465</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031</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13</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4</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2</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19</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09/Oct/02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17</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2494</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032</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12</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7</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4</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23</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09/Oct/02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18</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2499</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033</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12</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4</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19</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10/Oct/02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19</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2515</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034</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13</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4</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2</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19</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10/Oct/02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20</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1735</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038</w:t>
            </w:r>
          </w:p>
        </w:tc>
        <w:tc>
          <w:tcPr>
            <w:tcW w:w="507" w:type="dxa"/>
            <w:tcBorders>
              <w:top w:val="single" w:sz="6" w:space="0" w:color="000000"/>
              <w:left w:val="nil"/>
              <w:bottom w:val="single" w:sz="6" w:space="0" w:color="000000"/>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12</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7</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4</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23</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11/Oct/02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21</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2540</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041</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16</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11</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7</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34</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14/Oct/02</w:t>
            </w:r>
          </w:p>
        </w:tc>
      </w:tr>
      <w:tr>
        <w:trPr>
          <w:trHeight w:val="273" w:hRule="exact"/>
        </w:trPr>
        <w:tc>
          <w:tcPr>
            <w:tcW w:w="481" w:type="dxa"/>
            <w:tcBorders>
              <w:top w:val="single" w:sz="6" w:space="0" w:color="000000"/>
              <w:left w:val="thickThinMediumGap" w:sz="15" w:space="0" w:color="000000"/>
              <w:bottom w:val="nil"/>
              <w:right w:val="nil"/>
            </w:tcBorders>
          </w:tcPr>
          <w:p>
            <w:pPr>
              <w:pStyle w:val="TableParagraph"/>
              <w:ind w:right="126"/>
              <w:jc w:val="right"/>
              <w:rPr>
                <w:sz w:val="23"/>
              </w:rPr>
            </w:pPr>
            <w:r>
              <w:rPr>
                <w:w w:val="80"/>
                <w:sz w:val="23"/>
              </w:rPr>
              <w:t>22</w:t>
            </w:r>
          </w:p>
        </w:tc>
        <w:tc>
          <w:tcPr>
            <w:tcW w:w="839" w:type="dxa"/>
            <w:tcBorders>
              <w:top w:val="single" w:sz="6" w:space="0" w:color="000000"/>
              <w:left w:val="nil"/>
              <w:bottom w:val="nil"/>
              <w:right w:val="single" w:sz="6" w:space="0" w:color="000000"/>
            </w:tcBorders>
          </w:tcPr>
          <w:p>
            <w:pPr>
              <w:pStyle w:val="TableParagraph"/>
              <w:ind w:right="89"/>
              <w:jc w:val="right"/>
              <w:rPr>
                <w:sz w:val="23"/>
              </w:rPr>
            </w:pPr>
            <w:r>
              <w:rPr>
                <w:w w:val="80"/>
                <w:sz w:val="23"/>
              </w:rPr>
              <w:t>2448</w:t>
            </w:r>
          </w:p>
        </w:tc>
        <w:tc>
          <w:tcPr>
            <w:tcW w:w="708" w:type="dxa"/>
            <w:tcBorders>
              <w:top w:val="single" w:sz="6" w:space="0" w:color="000000"/>
              <w:left w:val="single" w:sz="6" w:space="0" w:color="000000"/>
              <w:bottom w:val="nil"/>
              <w:right w:val="nil"/>
            </w:tcBorders>
          </w:tcPr>
          <w:p>
            <w:pPr>
              <w:pStyle w:val="TableParagraph"/>
              <w:ind w:left="90"/>
              <w:rPr>
                <w:sz w:val="23"/>
              </w:rPr>
            </w:pPr>
            <w:r>
              <w:rPr>
                <w:w w:val="95"/>
                <w:sz w:val="23"/>
              </w:rPr>
              <w:t>042</w:t>
            </w:r>
          </w:p>
        </w:tc>
        <w:tc>
          <w:tcPr>
            <w:tcW w:w="507" w:type="dxa"/>
            <w:tcBorders>
              <w:top w:val="single" w:sz="6" w:space="0" w:color="000000"/>
              <w:left w:val="nil"/>
              <w:bottom w:val="nil"/>
              <w:right w:val="single" w:sz="6" w:space="0" w:color="000000"/>
            </w:tcBorders>
          </w:tcPr>
          <w:p>
            <w:pPr>
              <w:pStyle w:val="TableParagraph"/>
              <w:ind w:right="74"/>
              <w:jc w:val="right"/>
              <w:rPr>
                <w:sz w:val="23"/>
              </w:rPr>
            </w:pPr>
            <w:r>
              <w:rPr>
                <w:w w:val="82"/>
                <w:sz w:val="23"/>
              </w:rPr>
              <w:t>P</w:t>
            </w:r>
          </w:p>
        </w:tc>
        <w:tc>
          <w:tcPr>
            <w:tcW w:w="1395" w:type="dxa"/>
            <w:tcBorders>
              <w:top w:val="single" w:sz="6" w:space="0" w:color="000000"/>
              <w:left w:val="single" w:sz="6" w:space="0" w:color="000000"/>
              <w:bottom w:val="nil"/>
              <w:right w:val="single" w:sz="6" w:space="0" w:color="000000"/>
            </w:tcBorders>
          </w:tcPr>
          <w:p>
            <w:pPr>
              <w:pStyle w:val="TableParagraph"/>
              <w:ind w:right="86"/>
              <w:jc w:val="right"/>
              <w:rPr>
                <w:sz w:val="23"/>
              </w:rPr>
            </w:pPr>
            <w:r>
              <w:rPr>
                <w:w w:val="82"/>
                <w:sz w:val="23"/>
              </w:rPr>
              <w:t>9</w:t>
            </w:r>
          </w:p>
        </w:tc>
        <w:tc>
          <w:tcPr>
            <w:tcW w:w="1215" w:type="dxa"/>
            <w:tcBorders>
              <w:top w:val="single" w:sz="6" w:space="0" w:color="000000"/>
              <w:left w:val="single" w:sz="6" w:space="0" w:color="000000"/>
              <w:bottom w:val="nil"/>
              <w:right w:val="single" w:sz="6" w:space="0" w:color="000000"/>
            </w:tcBorders>
          </w:tcPr>
          <w:p>
            <w:pPr>
              <w:pStyle w:val="TableParagraph"/>
              <w:ind w:right="71"/>
              <w:jc w:val="right"/>
              <w:rPr>
                <w:sz w:val="23"/>
              </w:rPr>
            </w:pPr>
            <w:r>
              <w:rPr>
                <w:w w:val="82"/>
                <w:sz w:val="23"/>
              </w:rPr>
              <w:t>7</w:t>
            </w:r>
          </w:p>
        </w:tc>
        <w:tc>
          <w:tcPr>
            <w:tcW w:w="1395" w:type="dxa"/>
            <w:tcBorders>
              <w:top w:val="single" w:sz="6" w:space="0" w:color="000000"/>
              <w:left w:val="single" w:sz="6" w:space="0" w:color="000000"/>
              <w:bottom w:val="nil"/>
              <w:right w:val="single" w:sz="6" w:space="0" w:color="000000"/>
            </w:tcBorders>
          </w:tcPr>
          <w:p>
            <w:pPr>
              <w:pStyle w:val="TableParagraph"/>
              <w:ind w:right="71"/>
              <w:jc w:val="right"/>
              <w:rPr>
                <w:sz w:val="23"/>
              </w:rPr>
            </w:pPr>
            <w:r>
              <w:rPr>
                <w:w w:val="82"/>
                <w:sz w:val="23"/>
              </w:rPr>
              <w:t>5</w:t>
            </w:r>
          </w:p>
        </w:tc>
        <w:tc>
          <w:tcPr>
            <w:tcW w:w="1050" w:type="dxa"/>
            <w:tcBorders>
              <w:top w:val="single" w:sz="6" w:space="0" w:color="000000"/>
              <w:left w:val="single" w:sz="6" w:space="0" w:color="000000"/>
              <w:bottom w:val="nil"/>
              <w:right w:val="single" w:sz="6" w:space="0" w:color="000000"/>
            </w:tcBorders>
          </w:tcPr>
          <w:p>
            <w:pPr>
              <w:pStyle w:val="TableParagraph"/>
              <w:ind w:right="74"/>
              <w:jc w:val="right"/>
              <w:rPr>
                <w:sz w:val="23"/>
              </w:rPr>
            </w:pPr>
            <w:r>
              <w:rPr>
                <w:w w:val="80"/>
                <w:sz w:val="23"/>
              </w:rPr>
              <w:t>21</w:t>
            </w:r>
          </w:p>
        </w:tc>
        <w:tc>
          <w:tcPr>
            <w:tcW w:w="1178" w:type="dxa"/>
            <w:tcBorders>
              <w:top w:val="single" w:sz="6" w:space="0" w:color="000000"/>
              <w:left w:val="single" w:sz="6" w:space="0" w:color="000000"/>
              <w:bottom w:val="nil"/>
            </w:tcBorders>
          </w:tcPr>
          <w:p>
            <w:pPr>
              <w:pStyle w:val="TableParagraph"/>
              <w:ind w:left="85" w:right="41"/>
              <w:jc w:val="center"/>
              <w:rPr>
                <w:sz w:val="23"/>
              </w:rPr>
            </w:pPr>
            <w:r>
              <w:rPr>
                <w:w w:val="90"/>
                <w:sz w:val="23"/>
              </w:rPr>
              <w:t>15/Oct/02</w:t>
            </w:r>
          </w:p>
        </w:tc>
      </w:tr>
      <w:tr>
        <w:trPr>
          <w:trHeight w:val="297" w:hRule="exact"/>
        </w:trPr>
        <w:tc>
          <w:tcPr>
            <w:tcW w:w="481" w:type="dxa"/>
            <w:tcBorders>
              <w:top w:val="nil"/>
              <w:left w:val="thickThinMediumGap" w:sz="15" w:space="0" w:color="000000"/>
              <w:bottom w:val="single" w:sz="6" w:space="0" w:color="000000"/>
              <w:right w:val="nil"/>
            </w:tcBorders>
          </w:tcPr>
          <w:p>
            <w:pPr>
              <w:pStyle w:val="TableParagraph"/>
              <w:spacing w:line="263" w:lineRule="exact"/>
              <w:ind w:right="126"/>
              <w:jc w:val="right"/>
              <w:rPr>
                <w:sz w:val="23"/>
              </w:rPr>
            </w:pPr>
            <w:r>
              <w:rPr>
                <w:w w:val="80"/>
                <w:sz w:val="23"/>
              </w:rPr>
              <w:t>23</w:t>
            </w:r>
          </w:p>
        </w:tc>
        <w:tc>
          <w:tcPr>
            <w:tcW w:w="839" w:type="dxa"/>
            <w:tcBorders>
              <w:top w:val="nil"/>
              <w:left w:val="nil"/>
              <w:bottom w:val="single" w:sz="6" w:space="0" w:color="000000"/>
              <w:right w:val="single" w:sz="6" w:space="0" w:color="000000"/>
            </w:tcBorders>
          </w:tcPr>
          <w:p>
            <w:pPr>
              <w:pStyle w:val="TableParagraph"/>
              <w:spacing w:line="263" w:lineRule="exact"/>
              <w:ind w:right="89"/>
              <w:jc w:val="right"/>
              <w:rPr>
                <w:sz w:val="23"/>
              </w:rPr>
            </w:pPr>
            <w:r>
              <w:rPr>
                <w:w w:val="80"/>
                <w:sz w:val="23"/>
              </w:rPr>
              <w:t>2559</w:t>
            </w:r>
          </w:p>
        </w:tc>
        <w:tc>
          <w:tcPr>
            <w:tcW w:w="708" w:type="dxa"/>
            <w:tcBorders>
              <w:top w:val="nil"/>
              <w:left w:val="single" w:sz="6" w:space="0" w:color="000000"/>
              <w:bottom w:val="single" w:sz="6" w:space="0" w:color="000000"/>
              <w:right w:val="nil"/>
            </w:tcBorders>
          </w:tcPr>
          <w:p>
            <w:pPr>
              <w:pStyle w:val="TableParagraph"/>
              <w:spacing w:line="263" w:lineRule="exact"/>
              <w:ind w:left="90"/>
              <w:rPr>
                <w:sz w:val="23"/>
              </w:rPr>
            </w:pPr>
            <w:r>
              <w:rPr>
                <w:w w:val="95"/>
                <w:sz w:val="23"/>
              </w:rPr>
              <w:t>043</w:t>
            </w:r>
          </w:p>
        </w:tc>
        <w:tc>
          <w:tcPr>
            <w:tcW w:w="507" w:type="dxa"/>
            <w:tcBorders>
              <w:top w:val="nil"/>
              <w:left w:val="nil"/>
              <w:bottom w:val="single" w:sz="6" w:space="0" w:color="000000"/>
              <w:right w:val="single" w:sz="6" w:space="0" w:color="000000"/>
            </w:tcBorders>
          </w:tcPr>
          <w:p>
            <w:pPr>
              <w:pStyle w:val="TableParagraph"/>
              <w:spacing w:line="263" w:lineRule="exact"/>
              <w:ind w:right="74"/>
              <w:jc w:val="right"/>
              <w:rPr>
                <w:sz w:val="23"/>
              </w:rPr>
            </w:pPr>
            <w:r>
              <w:rPr>
                <w:w w:val="82"/>
                <w:sz w:val="23"/>
              </w:rPr>
              <w:t>P</w:t>
            </w:r>
          </w:p>
        </w:tc>
        <w:tc>
          <w:tcPr>
            <w:tcW w:w="1395" w:type="dxa"/>
            <w:tcBorders>
              <w:top w:val="nil"/>
              <w:left w:val="single" w:sz="6" w:space="0" w:color="000000"/>
              <w:bottom w:val="single" w:sz="6" w:space="0" w:color="000000"/>
              <w:right w:val="single" w:sz="6" w:space="0" w:color="000000"/>
            </w:tcBorders>
          </w:tcPr>
          <w:p>
            <w:pPr>
              <w:pStyle w:val="TableParagraph"/>
              <w:spacing w:line="263" w:lineRule="exact"/>
              <w:ind w:right="104"/>
              <w:jc w:val="right"/>
              <w:rPr>
                <w:sz w:val="23"/>
              </w:rPr>
            </w:pPr>
            <w:r>
              <w:rPr>
                <w:w w:val="80"/>
                <w:sz w:val="23"/>
              </w:rPr>
              <w:t>11</w:t>
            </w:r>
          </w:p>
        </w:tc>
        <w:tc>
          <w:tcPr>
            <w:tcW w:w="1215" w:type="dxa"/>
            <w:tcBorders>
              <w:top w:val="nil"/>
              <w:left w:val="single" w:sz="6" w:space="0" w:color="000000"/>
              <w:bottom w:val="single" w:sz="6" w:space="0" w:color="000000"/>
              <w:right w:val="single" w:sz="6" w:space="0" w:color="000000"/>
            </w:tcBorders>
          </w:tcPr>
          <w:p>
            <w:pPr>
              <w:pStyle w:val="TableParagraph"/>
              <w:spacing w:line="263" w:lineRule="exact"/>
              <w:ind w:right="71"/>
              <w:jc w:val="right"/>
              <w:rPr>
                <w:sz w:val="23"/>
              </w:rPr>
            </w:pPr>
            <w:r>
              <w:rPr>
                <w:w w:val="82"/>
                <w:sz w:val="23"/>
              </w:rPr>
              <w:t>7</w:t>
            </w:r>
          </w:p>
        </w:tc>
        <w:tc>
          <w:tcPr>
            <w:tcW w:w="1395" w:type="dxa"/>
            <w:tcBorders>
              <w:top w:val="nil"/>
              <w:left w:val="single" w:sz="6" w:space="0" w:color="000000"/>
              <w:bottom w:val="single" w:sz="6" w:space="0" w:color="000000"/>
              <w:right w:val="single" w:sz="6" w:space="0" w:color="000000"/>
            </w:tcBorders>
          </w:tcPr>
          <w:p>
            <w:pPr>
              <w:pStyle w:val="TableParagraph"/>
              <w:spacing w:line="263" w:lineRule="exact"/>
              <w:ind w:right="71"/>
              <w:jc w:val="right"/>
              <w:rPr>
                <w:sz w:val="23"/>
              </w:rPr>
            </w:pPr>
            <w:r>
              <w:rPr>
                <w:w w:val="82"/>
                <w:sz w:val="23"/>
              </w:rPr>
              <w:t>3</w:t>
            </w:r>
          </w:p>
        </w:tc>
        <w:tc>
          <w:tcPr>
            <w:tcW w:w="1050" w:type="dxa"/>
            <w:tcBorders>
              <w:top w:val="nil"/>
              <w:left w:val="single" w:sz="6" w:space="0" w:color="000000"/>
              <w:bottom w:val="single" w:sz="6" w:space="0" w:color="000000"/>
              <w:right w:val="single" w:sz="6" w:space="0" w:color="000000"/>
            </w:tcBorders>
          </w:tcPr>
          <w:p>
            <w:pPr>
              <w:pStyle w:val="TableParagraph"/>
              <w:spacing w:line="263" w:lineRule="exact"/>
              <w:ind w:right="74"/>
              <w:jc w:val="right"/>
              <w:rPr>
                <w:sz w:val="23"/>
              </w:rPr>
            </w:pPr>
            <w:r>
              <w:rPr>
                <w:w w:val="80"/>
                <w:sz w:val="23"/>
              </w:rPr>
              <w:t>21</w:t>
            </w:r>
          </w:p>
        </w:tc>
        <w:tc>
          <w:tcPr>
            <w:tcW w:w="1178" w:type="dxa"/>
            <w:tcBorders>
              <w:top w:val="nil"/>
              <w:left w:val="single" w:sz="6" w:space="0" w:color="000000"/>
              <w:bottom w:val="single" w:sz="6" w:space="0" w:color="000000"/>
            </w:tcBorders>
          </w:tcPr>
          <w:p>
            <w:pPr>
              <w:pStyle w:val="TableParagraph"/>
              <w:spacing w:line="263" w:lineRule="exact"/>
              <w:ind w:left="85" w:right="41"/>
              <w:jc w:val="center"/>
              <w:rPr>
                <w:sz w:val="23"/>
              </w:rPr>
            </w:pPr>
            <w:r>
              <w:rPr>
                <w:w w:val="90"/>
                <w:sz w:val="23"/>
              </w:rPr>
              <w:t>15/Oct/02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24</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2601</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045</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6"/>
              <w:jc w:val="right"/>
              <w:rPr>
                <w:sz w:val="23"/>
              </w:rPr>
            </w:pPr>
            <w:r>
              <w:rPr>
                <w:w w:val="82"/>
                <w:sz w:val="23"/>
              </w:rPr>
              <w:t>7</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15</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16/Oct/02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25</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2645</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046</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11</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6</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4</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21</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16/Oct/02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26</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2655</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047</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6"/>
              <w:jc w:val="right"/>
              <w:rPr>
                <w:sz w:val="23"/>
              </w:rPr>
            </w:pPr>
            <w:r>
              <w:rPr>
                <w:w w:val="82"/>
                <w:sz w:val="23"/>
              </w:rPr>
              <w:t>9</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4</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18</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16/Oct/02</w:t>
            </w:r>
          </w:p>
        </w:tc>
      </w:tr>
      <w:tr>
        <w:trPr>
          <w:trHeight w:val="270"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27</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2668</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048</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12</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7</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3</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22</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16/Oct/02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spacing w:line="259" w:lineRule="exact"/>
              <w:ind w:right="126"/>
              <w:jc w:val="right"/>
              <w:rPr>
                <w:sz w:val="23"/>
              </w:rPr>
            </w:pPr>
            <w:r>
              <w:rPr>
                <w:w w:val="80"/>
                <w:sz w:val="23"/>
              </w:rPr>
              <w:t>28</w:t>
            </w:r>
          </w:p>
        </w:tc>
        <w:tc>
          <w:tcPr>
            <w:tcW w:w="839" w:type="dxa"/>
            <w:tcBorders>
              <w:top w:val="single" w:sz="6" w:space="0" w:color="000000"/>
              <w:left w:val="nil"/>
              <w:bottom w:val="single" w:sz="6" w:space="0" w:color="000000"/>
              <w:right w:val="single" w:sz="6" w:space="0" w:color="000000"/>
            </w:tcBorders>
          </w:tcPr>
          <w:p>
            <w:pPr>
              <w:pStyle w:val="TableParagraph"/>
              <w:spacing w:line="259" w:lineRule="exact"/>
              <w:ind w:right="89"/>
              <w:jc w:val="right"/>
              <w:rPr>
                <w:sz w:val="23"/>
              </w:rPr>
            </w:pPr>
            <w:r>
              <w:rPr>
                <w:w w:val="80"/>
                <w:sz w:val="23"/>
              </w:rPr>
              <w:t>2679</w:t>
            </w:r>
          </w:p>
        </w:tc>
        <w:tc>
          <w:tcPr>
            <w:tcW w:w="708" w:type="dxa"/>
            <w:tcBorders>
              <w:top w:val="single" w:sz="6" w:space="0" w:color="000000"/>
              <w:left w:val="single" w:sz="6" w:space="0" w:color="000000"/>
              <w:bottom w:val="single" w:sz="6" w:space="0" w:color="000000"/>
              <w:right w:val="nil"/>
            </w:tcBorders>
          </w:tcPr>
          <w:p>
            <w:pPr>
              <w:pStyle w:val="TableParagraph"/>
              <w:spacing w:line="259" w:lineRule="exact"/>
              <w:ind w:left="90"/>
              <w:rPr>
                <w:sz w:val="23"/>
              </w:rPr>
            </w:pPr>
            <w:r>
              <w:rPr>
                <w:w w:val="95"/>
                <w:sz w:val="23"/>
              </w:rPr>
              <w:t>051</w:t>
            </w:r>
          </w:p>
        </w:tc>
        <w:tc>
          <w:tcPr>
            <w:tcW w:w="507" w:type="dxa"/>
            <w:tcBorders>
              <w:top w:val="single" w:sz="6" w:space="0" w:color="000000"/>
              <w:left w:val="nil"/>
              <w:bottom w:val="single" w:sz="6" w:space="0" w:color="000000"/>
              <w:right w:val="single" w:sz="6" w:space="0" w:color="000000"/>
            </w:tcBorders>
          </w:tcPr>
          <w:p>
            <w:pPr>
              <w:pStyle w:val="TableParagraph"/>
              <w:spacing w:line="259" w:lineRule="exact"/>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104"/>
              <w:jc w:val="right"/>
              <w:rPr>
                <w:sz w:val="23"/>
              </w:rPr>
            </w:pPr>
            <w:r>
              <w:rPr>
                <w:w w:val="80"/>
                <w:sz w:val="23"/>
              </w:rPr>
              <w:t>11</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71"/>
              <w:jc w:val="right"/>
              <w:rPr>
                <w:sz w:val="23"/>
              </w:rPr>
            </w:pPr>
            <w:r>
              <w:rPr>
                <w:w w:val="82"/>
                <w:sz w:val="23"/>
              </w:rPr>
              <w:t>6</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71"/>
              <w:jc w:val="right"/>
              <w:rPr>
                <w:sz w:val="23"/>
              </w:rPr>
            </w:pPr>
            <w:r>
              <w:rPr>
                <w:w w:val="82"/>
                <w:sz w:val="23"/>
              </w:rPr>
              <w:t>4</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74"/>
              <w:jc w:val="right"/>
              <w:rPr>
                <w:sz w:val="23"/>
              </w:rPr>
            </w:pPr>
            <w:r>
              <w:rPr>
                <w:w w:val="80"/>
                <w:sz w:val="23"/>
              </w:rPr>
              <w:t>21</w:t>
            </w:r>
          </w:p>
        </w:tc>
        <w:tc>
          <w:tcPr>
            <w:tcW w:w="1178" w:type="dxa"/>
            <w:tcBorders>
              <w:top w:val="single" w:sz="6" w:space="0" w:color="000000"/>
              <w:left w:val="single" w:sz="6" w:space="0" w:color="000000"/>
              <w:bottom w:val="single" w:sz="6" w:space="0" w:color="000000"/>
            </w:tcBorders>
          </w:tcPr>
          <w:p>
            <w:pPr>
              <w:pStyle w:val="TableParagraph"/>
              <w:spacing w:line="259" w:lineRule="exact"/>
              <w:ind w:left="85" w:right="41"/>
              <w:jc w:val="center"/>
              <w:rPr>
                <w:sz w:val="23"/>
              </w:rPr>
            </w:pPr>
            <w:r>
              <w:rPr>
                <w:w w:val="90"/>
                <w:sz w:val="23"/>
              </w:rPr>
              <w:t>17/Oct/02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29</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2638</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056</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10</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7</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22</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22/Oct/02</w:t>
            </w:r>
          </w:p>
        </w:tc>
      </w:tr>
      <w:tr>
        <w:trPr>
          <w:trHeight w:val="285" w:hRule="exact"/>
        </w:trPr>
        <w:tc>
          <w:tcPr>
            <w:tcW w:w="481" w:type="dxa"/>
            <w:tcBorders>
              <w:top w:val="single" w:sz="6" w:space="0" w:color="000000"/>
              <w:left w:val="thickThinMediumGap" w:sz="15" w:space="0" w:color="000000"/>
              <w:bottom w:val="single" w:sz="6" w:space="0" w:color="000000"/>
              <w:right w:val="nil"/>
            </w:tcBorders>
          </w:tcPr>
          <w:p>
            <w:pPr>
              <w:pStyle w:val="TableParagraph"/>
              <w:ind w:right="126"/>
              <w:jc w:val="right"/>
              <w:rPr>
                <w:sz w:val="23"/>
              </w:rPr>
            </w:pPr>
            <w:r>
              <w:rPr>
                <w:w w:val="80"/>
                <w:sz w:val="23"/>
              </w:rPr>
              <w:t>30</w:t>
            </w:r>
          </w:p>
        </w:tc>
        <w:tc>
          <w:tcPr>
            <w:tcW w:w="839" w:type="dxa"/>
            <w:tcBorders>
              <w:top w:val="single" w:sz="6" w:space="0" w:color="000000"/>
              <w:left w:val="nil"/>
              <w:bottom w:val="single" w:sz="6" w:space="0" w:color="000000"/>
              <w:right w:val="single" w:sz="6" w:space="0" w:color="000000"/>
            </w:tcBorders>
          </w:tcPr>
          <w:p>
            <w:pPr>
              <w:pStyle w:val="TableParagraph"/>
              <w:ind w:right="89"/>
              <w:jc w:val="right"/>
              <w:rPr>
                <w:sz w:val="23"/>
              </w:rPr>
            </w:pPr>
            <w:r>
              <w:rPr>
                <w:w w:val="80"/>
                <w:sz w:val="23"/>
              </w:rPr>
              <w:t>0890</w:t>
            </w:r>
          </w:p>
        </w:tc>
        <w:tc>
          <w:tcPr>
            <w:tcW w:w="708" w:type="dxa"/>
            <w:tcBorders>
              <w:top w:val="single" w:sz="6" w:space="0" w:color="000000"/>
              <w:left w:val="single" w:sz="6" w:space="0" w:color="000000"/>
              <w:bottom w:val="single" w:sz="6" w:space="0" w:color="000000"/>
              <w:right w:val="nil"/>
            </w:tcBorders>
          </w:tcPr>
          <w:p>
            <w:pPr>
              <w:pStyle w:val="TableParagraph"/>
              <w:ind w:left="90"/>
              <w:rPr>
                <w:sz w:val="23"/>
              </w:rPr>
            </w:pPr>
            <w:r>
              <w:rPr>
                <w:w w:val="95"/>
                <w:sz w:val="23"/>
              </w:rPr>
              <w:t>057</w:t>
            </w:r>
          </w:p>
        </w:tc>
        <w:tc>
          <w:tcPr>
            <w:tcW w:w="507" w:type="dxa"/>
            <w:tcBorders>
              <w:top w:val="single" w:sz="6" w:space="0" w:color="000000"/>
              <w:left w:val="nil"/>
              <w:bottom w:val="single" w:sz="6" w:space="0" w:color="000000"/>
              <w:right w:val="single" w:sz="6" w:space="0" w:color="000000"/>
            </w:tcBorders>
          </w:tcPr>
          <w:p>
            <w:pPr>
              <w:pStyle w:val="TableParagraph"/>
              <w:ind w:right="88"/>
              <w:jc w:val="right"/>
              <w:rPr>
                <w:sz w:val="23"/>
              </w:rPr>
            </w:pPr>
            <w:r>
              <w:rPr>
                <w:w w:val="82"/>
                <w:sz w:val="23"/>
              </w:rPr>
              <w:t>T</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sz w:val="23"/>
              </w:rPr>
            </w:pPr>
            <w:r>
              <w:rPr>
                <w:w w:val="80"/>
                <w:sz w:val="23"/>
              </w:rPr>
              <w:t>11</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1"/>
              <w:jc w:val="right"/>
              <w:rPr>
                <w:sz w:val="23"/>
              </w:rPr>
            </w:pPr>
            <w:r>
              <w:rPr>
                <w:w w:val="82"/>
                <w:sz w:val="23"/>
              </w:rPr>
              <w:t>5</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21</w:t>
            </w:r>
          </w:p>
        </w:tc>
        <w:tc>
          <w:tcPr>
            <w:tcW w:w="1178" w:type="dxa"/>
            <w:tcBorders>
              <w:top w:val="single" w:sz="6" w:space="0" w:color="000000"/>
              <w:left w:val="single" w:sz="6" w:space="0" w:color="000000"/>
              <w:bottom w:val="single" w:sz="6" w:space="0" w:color="000000"/>
            </w:tcBorders>
          </w:tcPr>
          <w:p>
            <w:pPr>
              <w:pStyle w:val="TableParagraph"/>
              <w:ind w:left="85" w:right="41"/>
              <w:jc w:val="center"/>
              <w:rPr>
                <w:sz w:val="23"/>
              </w:rPr>
            </w:pPr>
            <w:r>
              <w:rPr>
                <w:w w:val="90"/>
                <w:sz w:val="23"/>
              </w:rPr>
              <w:t>23/Oct/02</w:t>
            </w:r>
          </w:p>
        </w:tc>
      </w:tr>
      <w:tr>
        <w:trPr>
          <w:trHeight w:val="270" w:hRule="exact"/>
        </w:trPr>
        <w:tc>
          <w:tcPr>
            <w:tcW w:w="1320" w:type="dxa"/>
            <w:gridSpan w:val="2"/>
            <w:tcBorders>
              <w:top w:val="single" w:sz="6" w:space="0" w:color="000000"/>
              <w:left w:val="thickThinMediumGap" w:sz="15" w:space="0" w:color="000000"/>
              <w:bottom w:val="single" w:sz="6" w:space="0" w:color="000000"/>
              <w:right w:val="single" w:sz="6" w:space="0" w:color="000000"/>
            </w:tcBorders>
          </w:tcPr>
          <w:p>
            <w:pPr/>
          </w:p>
        </w:tc>
        <w:tc>
          <w:tcPr>
            <w:tcW w:w="1215" w:type="dxa"/>
            <w:gridSpan w:val="2"/>
            <w:tcBorders>
              <w:top w:val="single" w:sz="6" w:space="0" w:color="000000"/>
              <w:left w:val="single" w:sz="6" w:space="0" w:color="000000"/>
              <w:bottom w:val="single" w:sz="6" w:space="0" w:color="000000"/>
              <w:right w:val="single" w:sz="6" w:space="0" w:color="000000"/>
            </w:tcBorders>
          </w:tcPr>
          <w:p>
            <w:pPr>
              <w:pStyle w:val="TableParagraph"/>
              <w:ind w:left="660" w:right="-2"/>
              <w:rPr>
                <w:b/>
                <w:sz w:val="23"/>
              </w:rPr>
            </w:pPr>
            <w:r>
              <w:rPr>
                <w:b/>
                <w:w w:val="95"/>
                <w:sz w:val="23"/>
              </w:rPr>
              <w:t>Total</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04"/>
              <w:jc w:val="right"/>
              <w:rPr>
                <w:b/>
                <w:sz w:val="23"/>
              </w:rPr>
            </w:pPr>
            <w:r>
              <w:rPr>
                <w:b/>
                <w:w w:val="80"/>
                <w:sz w:val="23"/>
              </w:rPr>
              <w:t>364</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b/>
                <w:sz w:val="23"/>
              </w:rPr>
            </w:pPr>
            <w:r>
              <w:rPr>
                <w:b/>
                <w:w w:val="80"/>
                <w:sz w:val="23"/>
              </w:rPr>
              <w:t>186</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b/>
                <w:sz w:val="23"/>
              </w:rPr>
            </w:pPr>
            <w:r>
              <w:rPr>
                <w:b/>
                <w:w w:val="80"/>
                <w:sz w:val="23"/>
              </w:rPr>
              <w:t>119</w:t>
            </w:r>
          </w:p>
        </w:tc>
        <w:tc>
          <w:tcPr>
            <w:tcW w:w="105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b/>
                <w:sz w:val="23"/>
              </w:rPr>
            </w:pPr>
            <w:r>
              <w:rPr>
                <w:b/>
                <w:w w:val="80"/>
                <w:sz w:val="23"/>
              </w:rPr>
              <w:t>669</w:t>
            </w:r>
          </w:p>
        </w:tc>
        <w:tc>
          <w:tcPr>
            <w:tcW w:w="1178" w:type="dxa"/>
            <w:tcBorders>
              <w:top w:val="single" w:sz="6" w:space="0" w:color="000000"/>
              <w:left w:val="single" w:sz="6" w:space="0" w:color="000000"/>
              <w:bottom w:val="single" w:sz="6" w:space="0" w:color="000000"/>
            </w:tcBorders>
          </w:tcPr>
          <w:p>
            <w:pPr/>
          </w:p>
        </w:tc>
      </w:tr>
      <w:tr>
        <w:trPr>
          <w:trHeight w:val="323" w:hRule="exact"/>
        </w:trPr>
        <w:tc>
          <w:tcPr>
            <w:tcW w:w="1320" w:type="dxa"/>
            <w:gridSpan w:val="2"/>
            <w:tcBorders>
              <w:top w:val="single" w:sz="6" w:space="0" w:color="000000"/>
              <w:left w:val="thickThinMediumGap" w:sz="15" w:space="0" w:color="000000"/>
              <w:right w:val="single" w:sz="6" w:space="0" w:color="000000"/>
            </w:tcBorders>
          </w:tcPr>
          <w:p>
            <w:pPr/>
          </w:p>
        </w:tc>
        <w:tc>
          <w:tcPr>
            <w:tcW w:w="1215" w:type="dxa"/>
            <w:gridSpan w:val="2"/>
            <w:tcBorders>
              <w:top w:val="single" w:sz="6" w:space="0" w:color="000000"/>
              <w:left w:val="single" w:sz="6" w:space="0" w:color="000000"/>
              <w:right w:val="single" w:sz="6" w:space="0" w:color="000000"/>
            </w:tcBorders>
          </w:tcPr>
          <w:p>
            <w:pPr>
              <w:pStyle w:val="TableParagraph"/>
              <w:ind w:left="225" w:right="-2"/>
              <w:rPr>
                <w:b/>
                <w:sz w:val="23"/>
              </w:rPr>
            </w:pPr>
            <w:r>
              <w:rPr>
                <w:b/>
                <w:w w:val="85"/>
                <w:sz w:val="23"/>
              </w:rPr>
              <w:t>Promedio</w:t>
            </w:r>
          </w:p>
        </w:tc>
        <w:tc>
          <w:tcPr>
            <w:tcW w:w="1395" w:type="dxa"/>
            <w:tcBorders>
              <w:top w:val="single" w:sz="6" w:space="0" w:color="000000"/>
              <w:left w:val="single" w:sz="6" w:space="0" w:color="000000"/>
              <w:right w:val="single" w:sz="6" w:space="0" w:color="000000"/>
            </w:tcBorders>
          </w:tcPr>
          <w:p>
            <w:pPr>
              <w:pStyle w:val="TableParagraph"/>
              <w:ind w:right="104"/>
              <w:jc w:val="right"/>
              <w:rPr>
                <w:b/>
                <w:sz w:val="23"/>
              </w:rPr>
            </w:pPr>
            <w:r>
              <w:rPr>
                <w:b/>
                <w:w w:val="80"/>
                <w:sz w:val="23"/>
              </w:rPr>
              <w:t>12.13</w:t>
            </w:r>
          </w:p>
        </w:tc>
        <w:tc>
          <w:tcPr>
            <w:tcW w:w="1215" w:type="dxa"/>
            <w:tcBorders>
              <w:top w:val="single" w:sz="6" w:space="0" w:color="000000"/>
              <w:left w:val="single" w:sz="6" w:space="0" w:color="000000"/>
              <w:right w:val="single" w:sz="6" w:space="0" w:color="000000"/>
            </w:tcBorders>
          </w:tcPr>
          <w:p>
            <w:pPr>
              <w:pStyle w:val="TableParagraph"/>
              <w:ind w:right="59"/>
              <w:jc w:val="right"/>
              <w:rPr>
                <w:b/>
                <w:sz w:val="23"/>
              </w:rPr>
            </w:pPr>
            <w:r>
              <w:rPr>
                <w:b/>
                <w:w w:val="80"/>
                <w:sz w:val="23"/>
              </w:rPr>
              <w:t>6.2</w:t>
            </w:r>
          </w:p>
        </w:tc>
        <w:tc>
          <w:tcPr>
            <w:tcW w:w="1395" w:type="dxa"/>
            <w:tcBorders>
              <w:top w:val="single" w:sz="6" w:space="0" w:color="000000"/>
              <w:left w:val="single" w:sz="6" w:space="0" w:color="000000"/>
              <w:right w:val="single" w:sz="6" w:space="0" w:color="000000"/>
            </w:tcBorders>
          </w:tcPr>
          <w:p>
            <w:pPr>
              <w:pStyle w:val="TableParagraph"/>
              <w:ind w:right="73"/>
              <w:jc w:val="right"/>
              <w:rPr>
                <w:b/>
                <w:sz w:val="23"/>
              </w:rPr>
            </w:pPr>
            <w:r>
              <w:rPr>
                <w:b/>
                <w:w w:val="80"/>
                <w:sz w:val="23"/>
              </w:rPr>
              <w:t>3.96</w:t>
            </w:r>
          </w:p>
        </w:tc>
        <w:tc>
          <w:tcPr>
            <w:tcW w:w="1050" w:type="dxa"/>
            <w:tcBorders>
              <w:top w:val="single" w:sz="6" w:space="0" w:color="000000"/>
              <w:left w:val="single" w:sz="6" w:space="0" w:color="000000"/>
              <w:right w:val="single" w:sz="6" w:space="0" w:color="000000"/>
            </w:tcBorders>
          </w:tcPr>
          <w:p>
            <w:pPr>
              <w:pStyle w:val="TableParagraph"/>
              <w:ind w:right="58"/>
              <w:jc w:val="right"/>
              <w:rPr>
                <w:b/>
                <w:sz w:val="23"/>
              </w:rPr>
            </w:pPr>
            <w:r>
              <w:rPr>
                <w:b/>
                <w:w w:val="80"/>
                <w:sz w:val="23"/>
              </w:rPr>
              <w:t>22.3</w:t>
            </w:r>
          </w:p>
        </w:tc>
        <w:tc>
          <w:tcPr>
            <w:tcW w:w="1178" w:type="dxa"/>
            <w:tcBorders>
              <w:top w:val="single" w:sz="6" w:space="0" w:color="000000"/>
              <w:left w:val="single" w:sz="6" w:space="0" w:color="000000"/>
            </w:tcBorders>
          </w:tcPr>
          <w:p>
            <w:pPr/>
          </w:p>
        </w:tc>
      </w:tr>
    </w:tbl>
    <w:p>
      <w:pPr>
        <w:tabs>
          <w:tab w:pos="2054" w:val="left" w:leader="none"/>
        </w:tabs>
        <w:spacing w:line="205" w:lineRule="exact" w:before="0"/>
        <w:ind w:left="0" w:right="54" w:firstLine="0"/>
        <w:jc w:val="center"/>
        <w:rPr>
          <w:rFonts w:ascii="Arial" w:hAnsi="Arial"/>
          <w:sz w:val="19"/>
        </w:rPr>
      </w:pPr>
      <w:r>
        <w:rPr>
          <w:rFonts w:ascii="Arial" w:hAnsi="Arial"/>
          <w:w w:val="85"/>
          <w:sz w:val="19"/>
        </w:rPr>
        <w:t>*</w:t>
      </w:r>
      <w:r>
        <w:rPr>
          <w:rFonts w:ascii="Arial" w:hAnsi="Arial"/>
          <w:spacing w:val="-17"/>
          <w:w w:val="85"/>
          <w:sz w:val="19"/>
        </w:rPr>
        <w:t> </w:t>
      </w:r>
      <w:r>
        <w:rPr>
          <w:rFonts w:ascii="Arial" w:hAnsi="Arial"/>
          <w:w w:val="85"/>
          <w:sz w:val="19"/>
        </w:rPr>
        <w:t>P</w:t>
      </w:r>
      <w:r>
        <w:rPr>
          <w:rFonts w:ascii="Arial" w:hAnsi="Arial"/>
          <w:spacing w:val="-17"/>
          <w:w w:val="85"/>
          <w:sz w:val="19"/>
        </w:rPr>
        <w:t> </w:t>
      </w:r>
      <w:r>
        <w:rPr>
          <w:rFonts w:ascii="Arial" w:hAnsi="Arial"/>
          <w:w w:val="85"/>
          <w:sz w:val="19"/>
        </w:rPr>
        <w:t>=</w:t>
      </w:r>
      <w:r>
        <w:rPr>
          <w:rFonts w:ascii="Arial" w:hAnsi="Arial"/>
          <w:spacing w:val="-17"/>
          <w:w w:val="85"/>
          <w:sz w:val="19"/>
        </w:rPr>
        <w:t> </w:t>
      </w:r>
      <w:r>
        <w:rPr>
          <w:rFonts w:ascii="Arial" w:hAnsi="Arial"/>
          <w:w w:val="85"/>
          <w:sz w:val="19"/>
        </w:rPr>
        <w:t>Entrevista</w:t>
      </w:r>
      <w:r>
        <w:rPr>
          <w:rFonts w:ascii="Arial" w:hAnsi="Arial"/>
          <w:spacing w:val="-17"/>
          <w:w w:val="85"/>
          <w:sz w:val="19"/>
        </w:rPr>
        <w:t> </w:t>
      </w:r>
      <w:r>
        <w:rPr>
          <w:rFonts w:ascii="Arial" w:hAnsi="Arial"/>
          <w:w w:val="85"/>
          <w:sz w:val="19"/>
        </w:rPr>
        <w:t>personal</w:t>
        <w:tab/>
        <w:t>T</w:t>
      </w:r>
      <w:r>
        <w:rPr>
          <w:rFonts w:ascii="Arial" w:hAnsi="Arial"/>
          <w:spacing w:val="-18"/>
          <w:w w:val="85"/>
          <w:sz w:val="19"/>
        </w:rPr>
        <w:t> </w:t>
      </w:r>
      <w:r>
        <w:rPr>
          <w:rFonts w:ascii="Arial" w:hAnsi="Arial"/>
          <w:w w:val="85"/>
          <w:sz w:val="19"/>
        </w:rPr>
        <w:t>=</w:t>
      </w:r>
      <w:r>
        <w:rPr>
          <w:rFonts w:ascii="Arial" w:hAnsi="Arial"/>
          <w:spacing w:val="-18"/>
          <w:w w:val="85"/>
          <w:sz w:val="19"/>
        </w:rPr>
        <w:t> </w:t>
      </w:r>
      <w:r>
        <w:rPr>
          <w:rFonts w:ascii="Arial" w:hAnsi="Arial"/>
          <w:spacing w:val="-3"/>
          <w:w w:val="85"/>
          <w:sz w:val="19"/>
        </w:rPr>
        <w:t>Vía</w:t>
      </w:r>
      <w:r>
        <w:rPr>
          <w:rFonts w:ascii="Arial" w:hAnsi="Arial"/>
          <w:spacing w:val="-18"/>
          <w:w w:val="85"/>
          <w:sz w:val="19"/>
        </w:rPr>
        <w:t> </w:t>
      </w:r>
      <w:r>
        <w:rPr>
          <w:rFonts w:ascii="Arial" w:hAnsi="Arial"/>
          <w:spacing w:val="-4"/>
          <w:w w:val="85"/>
          <w:sz w:val="19"/>
        </w:rPr>
        <w:t>telefónica</w:t>
      </w:r>
    </w:p>
    <w:p>
      <w:pPr>
        <w:spacing w:before="6"/>
        <w:ind w:left="1" w:right="54" w:firstLine="0"/>
        <w:jc w:val="center"/>
        <w:rPr>
          <w:rFonts w:ascii="Arial"/>
          <w:i/>
          <w:sz w:val="19"/>
        </w:rPr>
      </w:pPr>
      <w:r>
        <w:rPr>
          <w:rFonts w:ascii="Arial"/>
          <w:i/>
          <w:w w:val="85"/>
          <w:sz w:val="19"/>
        </w:rPr>
        <w:t>Tabla #12. Tiempo invertido en contestar el cuestionario. Cliente Perdido</w:t>
      </w:r>
    </w:p>
    <w:p>
      <w:pPr>
        <w:spacing w:after="0"/>
        <w:jc w:val="center"/>
        <w:rPr>
          <w:rFonts w:ascii="Arial"/>
          <w:sz w:val="19"/>
        </w:rPr>
        <w:sectPr>
          <w:pgSz w:w="11920" w:h="16840"/>
          <w:pgMar w:header="0" w:footer="1533" w:top="1600" w:bottom="1720" w:left="1400" w:right="1400"/>
        </w:sectPr>
      </w:pPr>
    </w:p>
    <w:p>
      <w:pPr>
        <w:pStyle w:val="BodyText"/>
        <w:rPr>
          <w:rFonts w:ascii="Arial"/>
          <w:i/>
          <w:sz w:val="20"/>
        </w:rPr>
      </w:pPr>
    </w:p>
    <w:p>
      <w:pPr>
        <w:pStyle w:val="BodyText"/>
        <w:spacing w:before="11"/>
        <w:rPr>
          <w:rFonts w:ascii="Arial"/>
          <w:i/>
          <w:sz w:val="19"/>
        </w:rPr>
      </w:pPr>
    </w:p>
    <w:p>
      <w:pPr>
        <w:pStyle w:val="Heading4"/>
        <w:numPr>
          <w:ilvl w:val="1"/>
          <w:numId w:val="24"/>
        </w:numPr>
        <w:tabs>
          <w:tab w:pos="626" w:val="left" w:leader="none"/>
        </w:tabs>
        <w:spacing w:line="240" w:lineRule="auto" w:before="0" w:after="0"/>
        <w:ind w:left="625" w:right="0" w:hanging="515"/>
        <w:jc w:val="both"/>
      </w:pPr>
      <w:bookmarkStart w:name="_TOC_250008" w:id="23"/>
      <w:r>
        <w:rPr/>
        <w:t>Instrumentos de</w:t>
      </w:r>
      <w:r>
        <w:rPr>
          <w:spacing w:val="25"/>
        </w:rPr>
        <w:t> </w:t>
      </w:r>
      <w:bookmarkEnd w:id="23"/>
      <w:r>
        <w:rPr/>
        <w:t>medición.</w:t>
      </w:r>
    </w:p>
    <w:p>
      <w:pPr>
        <w:pStyle w:val="BodyText"/>
        <w:rPr>
          <w:b/>
          <w:sz w:val="22"/>
        </w:rPr>
      </w:pPr>
    </w:p>
    <w:p>
      <w:pPr>
        <w:pStyle w:val="BodyText"/>
        <w:spacing w:before="7"/>
        <w:rPr>
          <w:b/>
          <w:sz w:val="24"/>
        </w:rPr>
      </w:pPr>
    </w:p>
    <w:p>
      <w:pPr>
        <w:pStyle w:val="BodyText"/>
        <w:ind w:left="109"/>
        <w:jc w:val="both"/>
      </w:pPr>
      <w:r>
        <w:rPr/>
        <w:t>Las variables consideradas para el presente estudio son:</w:t>
      </w:r>
    </w:p>
    <w:p>
      <w:pPr>
        <w:pStyle w:val="ListParagraph"/>
        <w:numPr>
          <w:ilvl w:val="2"/>
          <w:numId w:val="24"/>
        </w:numPr>
        <w:tabs>
          <w:tab w:pos="814" w:val="left" w:leader="none"/>
          <w:tab w:pos="815" w:val="left" w:leader="none"/>
        </w:tabs>
        <w:spacing w:line="240" w:lineRule="auto" w:before="156" w:after="0"/>
        <w:ind w:left="815" w:right="0" w:hanging="345"/>
        <w:jc w:val="left"/>
        <w:rPr>
          <w:sz w:val="23"/>
        </w:rPr>
      </w:pPr>
      <w:r>
        <w:rPr>
          <w:sz w:val="23"/>
        </w:rPr>
        <w:t>Aplicación de Mercadotecnia de</w:t>
      </w:r>
      <w:r>
        <w:rPr>
          <w:spacing w:val="21"/>
          <w:sz w:val="23"/>
        </w:rPr>
        <w:t> </w:t>
      </w:r>
      <w:r>
        <w:rPr>
          <w:sz w:val="23"/>
        </w:rPr>
        <w:t>Relaciones</w:t>
      </w:r>
    </w:p>
    <w:p>
      <w:pPr>
        <w:pStyle w:val="ListParagraph"/>
        <w:numPr>
          <w:ilvl w:val="2"/>
          <w:numId w:val="24"/>
        </w:numPr>
        <w:tabs>
          <w:tab w:pos="814" w:val="left" w:leader="none"/>
          <w:tab w:pos="816" w:val="left" w:leader="none"/>
        </w:tabs>
        <w:spacing w:line="240" w:lineRule="auto" w:before="138" w:after="0"/>
        <w:ind w:left="815" w:right="0" w:hanging="345"/>
        <w:jc w:val="left"/>
        <w:rPr>
          <w:sz w:val="23"/>
        </w:rPr>
      </w:pPr>
      <w:r>
        <w:rPr>
          <w:sz w:val="23"/>
        </w:rPr>
        <w:t>Lealtad del</w:t>
      </w:r>
      <w:r>
        <w:rPr>
          <w:spacing w:val="-3"/>
          <w:sz w:val="23"/>
        </w:rPr>
        <w:t> </w:t>
      </w:r>
      <w:r>
        <w:rPr>
          <w:sz w:val="23"/>
        </w:rPr>
        <w:t>Cliente</w:t>
      </w:r>
    </w:p>
    <w:p>
      <w:pPr>
        <w:pStyle w:val="BodyText"/>
        <w:spacing w:before="138"/>
        <w:ind w:left="470"/>
      </w:pPr>
      <w:r>
        <w:rPr>
          <w:rFonts w:ascii="Symbol" w:hAnsi="Symbol"/>
        </w:rPr>
        <w:t></w:t>
      </w:r>
      <w:r>
        <w:rPr>
          <w:rFonts w:ascii="Times New Roman" w:hAnsi="Times New Roman"/>
        </w:rPr>
        <w:t>   </w:t>
      </w:r>
      <w:r>
        <w:rPr/>
        <w:t>Calidad del Servicio</w:t>
      </w:r>
    </w:p>
    <w:p>
      <w:pPr>
        <w:pStyle w:val="BodyText"/>
        <w:rPr>
          <w:sz w:val="22"/>
        </w:rPr>
      </w:pPr>
    </w:p>
    <w:p>
      <w:pPr>
        <w:pStyle w:val="BodyText"/>
        <w:spacing w:before="4"/>
        <w:rPr>
          <w:sz w:val="24"/>
        </w:rPr>
      </w:pPr>
    </w:p>
    <w:p>
      <w:pPr>
        <w:pStyle w:val="BodyText"/>
        <w:spacing w:line="362" w:lineRule="auto"/>
        <w:ind w:left="110" w:right="102"/>
        <w:jc w:val="both"/>
      </w:pPr>
      <w:r>
        <w:rPr/>
        <w:t>Considerando el trabajo de investigación de Leanne H. Y. Too, Anne L. Souchon y Peter C. Thirkell (2001); referido en la revisión de la literatura, se contactó vía electrónica, a la Dra. Anne L. Souchon para el acopio de los instrumentos aplicados en la investigación referida.</w:t>
      </w:r>
    </w:p>
    <w:p>
      <w:pPr>
        <w:pStyle w:val="BodyText"/>
        <w:rPr>
          <w:sz w:val="22"/>
        </w:rPr>
      </w:pPr>
    </w:p>
    <w:p>
      <w:pPr>
        <w:pStyle w:val="BodyText"/>
        <w:spacing w:line="362" w:lineRule="auto" w:before="155"/>
        <w:ind w:left="110" w:right="123"/>
        <w:jc w:val="both"/>
      </w:pPr>
      <w:r>
        <w:rPr/>
        <w:t>La variable denominada Aplicación de Mercadotecnia de Relaciones se midió a través de las dimensiones descritas en la tabla #13. Los mismos autores definen  las dimensiones descritas en la tabla #14 para la variable </w:t>
      </w:r>
      <w:r>
        <w:rPr>
          <w:spacing w:val="-3"/>
        </w:rPr>
        <w:t>actitud </w:t>
      </w:r>
      <w:r>
        <w:rPr/>
        <w:t>leal del</w:t>
      </w:r>
      <w:r>
        <w:rPr>
          <w:spacing w:val="58"/>
        </w:rPr>
        <w:t> </w:t>
      </w:r>
      <w:r>
        <w:rPr/>
        <w:t>cliente.</w:t>
      </w:r>
    </w:p>
    <w:p>
      <w:pPr>
        <w:pStyle w:val="BodyText"/>
        <w:rPr>
          <w:sz w:val="22"/>
        </w:rPr>
      </w:pPr>
    </w:p>
    <w:p>
      <w:pPr>
        <w:pStyle w:val="BodyText"/>
        <w:spacing w:line="362" w:lineRule="auto" w:before="155"/>
        <w:ind w:left="109" w:right="121"/>
        <w:jc w:val="both"/>
      </w:pPr>
      <w:r>
        <w:rPr/>
        <w:t>Dado que estos instrumentos están en el idioma inglés se hizo la traducción y adaptación</w:t>
      </w:r>
      <w:r>
        <w:rPr>
          <w:position w:val="9"/>
          <w:sz w:val="16"/>
        </w:rPr>
        <w:t>5 </w:t>
      </w:r>
      <w:r>
        <w:rPr/>
        <w:t>de los mismos de acuerdo a la empresa en referencia y al entorno cultural. Los instrumentos originales están basados en una escala de Liker t de 7 puntos. (Ver anexo E, pág. 183).</w:t>
      </w:r>
    </w:p>
    <w:p>
      <w:pPr>
        <w:pStyle w:val="ListParagraph"/>
        <w:numPr>
          <w:ilvl w:val="0"/>
          <w:numId w:val="28"/>
        </w:numPr>
        <w:tabs>
          <w:tab w:pos="1175" w:val="left" w:leader="none"/>
        </w:tabs>
        <w:spacing w:line="240" w:lineRule="auto" w:before="0" w:after="0"/>
        <w:ind w:left="1175" w:right="0" w:hanging="375"/>
        <w:jc w:val="left"/>
        <w:rPr>
          <w:sz w:val="23"/>
        </w:rPr>
      </w:pPr>
      <w:r>
        <w:rPr>
          <w:sz w:val="23"/>
        </w:rPr>
        <w:t>Totalmente en</w:t>
      </w:r>
      <w:r>
        <w:rPr>
          <w:spacing w:val="-11"/>
          <w:sz w:val="23"/>
        </w:rPr>
        <w:t> </w:t>
      </w:r>
      <w:r>
        <w:rPr>
          <w:sz w:val="23"/>
        </w:rPr>
        <w:t>desacuerdo</w:t>
      </w:r>
    </w:p>
    <w:p>
      <w:pPr>
        <w:pStyle w:val="ListParagraph"/>
        <w:numPr>
          <w:ilvl w:val="0"/>
          <w:numId w:val="28"/>
        </w:numPr>
        <w:tabs>
          <w:tab w:pos="1175" w:val="left" w:leader="none"/>
        </w:tabs>
        <w:spacing w:line="240" w:lineRule="auto" w:before="142" w:after="0"/>
        <w:ind w:left="1175" w:right="0" w:hanging="375"/>
        <w:jc w:val="left"/>
        <w:rPr>
          <w:sz w:val="23"/>
        </w:rPr>
      </w:pPr>
      <w:r>
        <w:rPr>
          <w:sz w:val="23"/>
        </w:rPr>
        <w:t>En</w:t>
      </w:r>
      <w:r>
        <w:rPr>
          <w:spacing w:val="6"/>
          <w:sz w:val="23"/>
        </w:rPr>
        <w:t> </w:t>
      </w:r>
      <w:r>
        <w:rPr>
          <w:sz w:val="23"/>
        </w:rPr>
        <w:t>desacuerdo</w:t>
      </w:r>
    </w:p>
    <w:p>
      <w:pPr>
        <w:pStyle w:val="ListParagraph"/>
        <w:numPr>
          <w:ilvl w:val="0"/>
          <w:numId w:val="28"/>
        </w:numPr>
        <w:tabs>
          <w:tab w:pos="1173" w:val="left" w:leader="none"/>
        </w:tabs>
        <w:spacing w:line="240" w:lineRule="auto" w:before="142" w:after="0"/>
        <w:ind w:left="1172" w:right="0" w:hanging="372"/>
        <w:jc w:val="left"/>
        <w:rPr>
          <w:sz w:val="23"/>
        </w:rPr>
      </w:pPr>
      <w:r>
        <w:rPr>
          <w:sz w:val="23"/>
        </w:rPr>
        <w:t>Ligeramente en desacuerdo</w:t>
      </w:r>
    </w:p>
    <w:p>
      <w:pPr>
        <w:pStyle w:val="ListParagraph"/>
        <w:numPr>
          <w:ilvl w:val="0"/>
          <w:numId w:val="28"/>
        </w:numPr>
        <w:tabs>
          <w:tab w:pos="1181" w:val="left" w:leader="none"/>
        </w:tabs>
        <w:spacing w:line="240" w:lineRule="auto" w:before="142" w:after="0"/>
        <w:ind w:left="1180" w:right="0" w:hanging="380"/>
        <w:jc w:val="left"/>
        <w:rPr>
          <w:sz w:val="23"/>
        </w:rPr>
      </w:pPr>
      <w:r>
        <w:rPr>
          <w:sz w:val="23"/>
        </w:rPr>
        <w:t>Sin elementos de</w:t>
      </w:r>
      <w:r>
        <w:rPr>
          <w:spacing w:val="31"/>
          <w:sz w:val="23"/>
        </w:rPr>
        <w:t> </w:t>
      </w:r>
      <w:r>
        <w:rPr>
          <w:sz w:val="23"/>
        </w:rPr>
        <w:t>juicio</w:t>
      </w:r>
    </w:p>
    <w:p>
      <w:pPr>
        <w:pStyle w:val="ListParagraph"/>
        <w:numPr>
          <w:ilvl w:val="0"/>
          <w:numId w:val="28"/>
        </w:numPr>
        <w:tabs>
          <w:tab w:pos="1174" w:val="left" w:leader="none"/>
        </w:tabs>
        <w:spacing w:line="240" w:lineRule="auto" w:before="142" w:after="0"/>
        <w:ind w:left="1173" w:right="0" w:hanging="373"/>
        <w:jc w:val="left"/>
        <w:rPr>
          <w:sz w:val="23"/>
        </w:rPr>
      </w:pPr>
      <w:r>
        <w:rPr>
          <w:sz w:val="23"/>
        </w:rPr>
        <w:t>Ligeramente de acuerdo</w:t>
      </w:r>
    </w:p>
    <w:p>
      <w:pPr>
        <w:pStyle w:val="ListParagraph"/>
        <w:numPr>
          <w:ilvl w:val="0"/>
          <w:numId w:val="28"/>
        </w:numPr>
        <w:tabs>
          <w:tab w:pos="1178" w:val="left" w:leader="none"/>
        </w:tabs>
        <w:spacing w:line="240" w:lineRule="auto" w:before="142" w:after="0"/>
        <w:ind w:left="1177" w:right="0" w:hanging="377"/>
        <w:jc w:val="left"/>
        <w:rPr>
          <w:sz w:val="23"/>
        </w:rPr>
      </w:pPr>
      <w:r>
        <w:rPr>
          <w:sz w:val="23"/>
        </w:rPr>
        <w:t>De</w:t>
      </w:r>
      <w:r>
        <w:rPr>
          <w:spacing w:val="5"/>
          <w:sz w:val="23"/>
        </w:rPr>
        <w:t> </w:t>
      </w:r>
      <w:r>
        <w:rPr>
          <w:sz w:val="23"/>
        </w:rPr>
        <w:t>acuerdo</w:t>
      </w:r>
    </w:p>
    <w:p>
      <w:pPr>
        <w:pStyle w:val="ListParagraph"/>
        <w:numPr>
          <w:ilvl w:val="0"/>
          <w:numId w:val="28"/>
        </w:numPr>
        <w:tabs>
          <w:tab w:pos="1178" w:val="left" w:leader="none"/>
        </w:tabs>
        <w:spacing w:line="240" w:lineRule="auto" w:before="142" w:after="0"/>
        <w:ind w:left="1177" w:right="0" w:hanging="377"/>
        <w:jc w:val="left"/>
        <w:rPr>
          <w:sz w:val="23"/>
        </w:rPr>
      </w:pPr>
      <w:r>
        <w:rPr>
          <w:sz w:val="23"/>
        </w:rPr>
        <w:t>Totalmente de</w:t>
      </w:r>
      <w:r>
        <w:rPr>
          <w:spacing w:val="10"/>
          <w:sz w:val="23"/>
        </w:rPr>
        <w:t> </w:t>
      </w:r>
      <w:r>
        <w:rPr>
          <w:sz w:val="23"/>
        </w:rPr>
        <w:t>acuerdo</w:t>
      </w:r>
    </w:p>
    <w:p>
      <w:pPr>
        <w:pStyle w:val="BodyText"/>
        <w:spacing w:before="7"/>
        <w:rPr>
          <w:sz w:val="27"/>
        </w:rPr>
      </w:pPr>
      <w:r>
        <w:rPr/>
        <w:pict>
          <v:line style="position:absolute;mso-position-horizontal-relative:page;mso-position-vertical-relative:paragraph;z-index:2536;mso-wrap-distance-left:0;mso-wrap-distance-right:0" from="82.5pt,19.005157pt" to="222pt,19.005157pt" stroked="true" strokeweight=".75pt" strokecolor="#000000">
            <w10:wrap type="topAndBottom"/>
          </v:line>
        </w:pict>
      </w:r>
    </w:p>
    <w:p>
      <w:pPr>
        <w:spacing w:line="242" w:lineRule="auto" w:before="77"/>
        <w:ind w:left="110" w:right="124" w:firstLine="0"/>
        <w:jc w:val="both"/>
        <w:rPr>
          <w:rFonts w:ascii="Arial" w:hAnsi="Arial"/>
          <w:sz w:val="19"/>
        </w:rPr>
      </w:pPr>
      <w:r>
        <w:rPr>
          <w:rFonts w:ascii="Arial" w:hAnsi="Arial"/>
          <w:w w:val="90"/>
          <w:position w:val="4"/>
          <w:sz w:val="13"/>
        </w:rPr>
        <w:t>5</w:t>
      </w:r>
      <w:r>
        <w:rPr>
          <w:rFonts w:ascii="Arial" w:hAnsi="Arial"/>
          <w:spacing w:val="-5"/>
          <w:w w:val="90"/>
          <w:position w:val="4"/>
          <w:sz w:val="13"/>
        </w:rPr>
        <w:t> </w:t>
      </w:r>
      <w:r>
        <w:rPr>
          <w:rFonts w:ascii="Arial" w:hAnsi="Arial"/>
          <w:w w:val="90"/>
          <w:sz w:val="19"/>
        </w:rPr>
        <w:t>Los</w:t>
      </w:r>
      <w:r>
        <w:rPr>
          <w:rFonts w:ascii="Arial" w:hAnsi="Arial"/>
          <w:spacing w:val="-22"/>
          <w:w w:val="90"/>
          <w:sz w:val="19"/>
        </w:rPr>
        <w:t> </w:t>
      </w:r>
      <w:r>
        <w:rPr>
          <w:rFonts w:ascii="Arial" w:hAnsi="Arial"/>
          <w:spacing w:val="-3"/>
          <w:w w:val="90"/>
          <w:sz w:val="19"/>
        </w:rPr>
        <w:t>instrumentos</w:t>
      </w:r>
      <w:r>
        <w:rPr>
          <w:rFonts w:ascii="Arial" w:hAnsi="Arial"/>
          <w:spacing w:val="-22"/>
          <w:w w:val="90"/>
          <w:sz w:val="19"/>
        </w:rPr>
        <w:t> </w:t>
      </w:r>
      <w:r>
        <w:rPr>
          <w:rFonts w:ascii="Arial" w:hAnsi="Arial"/>
          <w:w w:val="90"/>
          <w:sz w:val="19"/>
        </w:rPr>
        <w:t>originales</w:t>
      </w:r>
      <w:r>
        <w:rPr>
          <w:rFonts w:ascii="Arial" w:hAnsi="Arial"/>
          <w:spacing w:val="-22"/>
          <w:w w:val="90"/>
          <w:sz w:val="19"/>
        </w:rPr>
        <w:t> </w:t>
      </w:r>
      <w:r>
        <w:rPr>
          <w:rFonts w:ascii="Arial" w:hAnsi="Arial"/>
          <w:w w:val="90"/>
          <w:sz w:val="19"/>
        </w:rPr>
        <w:t>son</w:t>
      </w:r>
      <w:r>
        <w:rPr>
          <w:rFonts w:ascii="Arial" w:hAnsi="Arial"/>
          <w:spacing w:val="-22"/>
          <w:w w:val="90"/>
          <w:sz w:val="19"/>
        </w:rPr>
        <w:t> </w:t>
      </w:r>
      <w:r>
        <w:rPr>
          <w:rFonts w:ascii="Arial" w:hAnsi="Arial"/>
          <w:w w:val="90"/>
          <w:sz w:val="19"/>
        </w:rPr>
        <w:t>dos,</w:t>
      </w:r>
      <w:r>
        <w:rPr>
          <w:rFonts w:ascii="Arial" w:hAnsi="Arial"/>
          <w:spacing w:val="-22"/>
          <w:w w:val="90"/>
          <w:sz w:val="19"/>
        </w:rPr>
        <w:t> </w:t>
      </w:r>
      <w:r>
        <w:rPr>
          <w:rFonts w:ascii="Arial" w:hAnsi="Arial"/>
          <w:w w:val="90"/>
          <w:sz w:val="19"/>
        </w:rPr>
        <w:t>uno</w:t>
      </w:r>
      <w:r>
        <w:rPr>
          <w:rFonts w:ascii="Arial" w:hAnsi="Arial"/>
          <w:spacing w:val="-22"/>
          <w:w w:val="90"/>
          <w:sz w:val="19"/>
        </w:rPr>
        <w:t> </w:t>
      </w:r>
      <w:r>
        <w:rPr>
          <w:rFonts w:ascii="Arial" w:hAnsi="Arial"/>
          <w:w w:val="90"/>
          <w:sz w:val="19"/>
        </w:rPr>
        <w:t>para</w:t>
      </w:r>
      <w:r>
        <w:rPr>
          <w:rFonts w:ascii="Arial" w:hAnsi="Arial"/>
          <w:spacing w:val="-22"/>
          <w:w w:val="90"/>
          <w:sz w:val="19"/>
        </w:rPr>
        <w:t> </w:t>
      </w:r>
      <w:r>
        <w:rPr>
          <w:rFonts w:ascii="Arial" w:hAnsi="Arial"/>
          <w:w w:val="90"/>
          <w:sz w:val="19"/>
        </w:rPr>
        <w:t>el</w:t>
      </w:r>
      <w:r>
        <w:rPr>
          <w:rFonts w:ascii="Arial" w:hAnsi="Arial"/>
          <w:spacing w:val="-22"/>
          <w:w w:val="90"/>
          <w:sz w:val="19"/>
        </w:rPr>
        <w:t> </w:t>
      </w:r>
      <w:r>
        <w:rPr>
          <w:rFonts w:ascii="Arial" w:hAnsi="Arial"/>
          <w:w w:val="90"/>
          <w:sz w:val="19"/>
        </w:rPr>
        <w:t>administrador</w:t>
      </w:r>
      <w:r>
        <w:rPr>
          <w:rFonts w:ascii="Arial" w:hAnsi="Arial"/>
          <w:spacing w:val="-22"/>
          <w:w w:val="90"/>
          <w:sz w:val="19"/>
        </w:rPr>
        <w:t> </w:t>
      </w:r>
      <w:r>
        <w:rPr>
          <w:rFonts w:ascii="Arial" w:hAnsi="Arial"/>
          <w:w w:val="90"/>
          <w:sz w:val="19"/>
        </w:rPr>
        <w:t>de</w:t>
      </w:r>
      <w:r>
        <w:rPr>
          <w:rFonts w:ascii="Arial" w:hAnsi="Arial"/>
          <w:spacing w:val="-22"/>
          <w:w w:val="90"/>
          <w:sz w:val="19"/>
        </w:rPr>
        <w:t> </w:t>
      </w:r>
      <w:r>
        <w:rPr>
          <w:rFonts w:ascii="Arial" w:hAnsi="Arial"/>
          <w:w w:val="90"/>
          <w:sz w:val="19"/>
        </w:rPr>
        <w:t>la</w:t>
      </w:r>
      <w:r>
        <w:rPr>
          <w:rFonts w:ascii="Arial" w:hAnsi="Arial"/>
          <w:spacing w:val="-22"/>
          <w:w w:val="90"/>
          <w:sz w:val="19"/>
        </w:rPr>
        <w:t> </w:t>
      </w:r>
      <w:r>
        <w:rPr>
          <w:rFonts w:ascii="Arial" w:hAnsi="Arial"/>
          <w:w w:val="90"/>
          <w:sz w:val="19"/>
        </w:rPr>
        <w:t>tienda</w:t>
      </w:r>
      <w:r>
        <w:rPr>
          <w:rFonts w:ascii="Arial" w:hAnsi="Arial"/>
          <w:spacing w:val="-22"/>
          <w:w w:val="90"/>
          <w:sz w:val="19"/>
        </w:rPr>
        <w:t> </w:t>
      </w:r>
      <w:r>
        <w:rPr>
          <w:rFonts w:ascii="Arial" w:hAnsi="Arial"/>
          <w:w w:val="90"/>
          <w:sz w:val="19"/>
        </w:rPr>
        <w:t>y</w:t>
      </w:r>
      <w:r>
        <w:rPr>
          <w:rFonts w:ascii="Arial" w:hAnsi="Arial"/>
          <w:spacing w:val="-22"/>
          <w:w w:val="90"/>
          <w:sz w:val="19"/>
        </w:rPr>
        <w:t> </w:t>
      </w:r>
      <w:r>
        <w:rPr>
          <w:rFonts w:ascii="Arial" w:hAnsi="Arial"/>
          <w:w w:val="90"/>
          <w:sz w:val="19"/>
        </w:rPr>
        <w:t>otro</w:t>
      </w:r>
      <w:r>
        <w:rPr>
          <w:rFonts w:ascii="Arial" w:hAnsi="Arial"/>
          <w:spacing w:val="-22"/>
          <w:w w:val="90"/>
          <w:sz w:val="19"/>
        </w:rPr>
        <w:t> </w:t>
      </w:r>
      <w:r>
        <w:rPr>
          <w:rFonts w:ascii="Arial" w:hAnsi="Arial"/>
          <w:w w:val="90"/>
          <w:sz w:val="19"/>
        </w:rPr>
        <w:t>para</w:t>
      </w:r>
      <w:r>
        <w:rPr>
          <w:rFonts w:ascii="Arial" w:hAnsi="Arial"/>
          <w:spacing w:val="-22"/>
          <w:w w:val="90"/>
          <w:sz w:val="19"/>
        </w:rPr>
        <w:t> </w:t>
      </w:r>
      <w:r>
        <w:rPr>
          <w:rFonts w:ascii="Arial" w:hAnsi="Arial"/>
          <w:w w:val="90"/>
          <w:sz w:val="19"/>
        </w:rPr>
        <w:t>el</w:t>
      </w:r>
      <w:r>
        <w:rPr>
          <w:rFonts w:ascii="Arial" w:hAnsi="Arial"/>
          <w:spacing w:val="-22"/>
          <w:w w:val="90"/>
          <w:sz w:val="19"/>
        </w:rPr>
        <w:t> </w:t>
      </w:r>
      <w:r>
        <w:rPr>
          <w:rFonts w:ascii="Arial" w:hAnsi="Arial"/>
          <w:w w:val="90"/>
          <w:sz w:val="19"/>
        </w:rPr>
        <w:t>cliente.</w:t>
      </w:r>
      <w:r>
        <w:rPr>
          <w:rFonts w:ascii="Arial" w:hAnsi="Arial"/>
          <w:spacing w:val="-22"/>
          <w:w w:val="90"/>
          <w:sz w:val="19"/>
        </w:rPr>
        <w:t> </w:t>
      </w:r>
      <w:r>
        <w:rPr>
          <w:rFonts w:ascii="Arial" w:hAnsi="Arial"/>
          <w:w w:val="90"/>
          <w:sz w:val="19"/>
        </w:rPr>
        <w:t>En</w:t>
      </w:r>
      <w:r>
        <w:rPr>
          <w:rFonts w:ascii="Arial" w:hAnsi="Arial"/>
          <w:spacing w:val="-22"/>
          <w:w w:val="90"/>
          <w:sz w:val="19"/>
        </w:rPr>
        <w:t> </w:t>
      </w:r>
      <w:r>
        <w:rPr>
          <w:rFonts w:ascii="Arial" w:hAnsi="Arial"/>
          <w:w w:val="90"/>
          <w:sz w:val="19"/>
        </w:rPr>
        <w:t>este</w:t>
      </w:r>
      <w:r>
        <w:rPr>
          <w:rFonts w:ascii="Arial" w:hAnsi="Arial"/>
          <w:spacing w:val="-22"/>
          <w:w w:val="90"/>
          <w:sz w:val="19"/>
        </w:rPr>
        <w:t> </w:t>
      </w:r>
      <w:r>
        <w:rPr>
          <w:rFonts w:ascii="Arial" w:hAnsi="Arial"/>
          <w:w w:val="90"/>
          <w:sz w:val="19"/>
        </w:rPr>
        <w:t>trabajo</w:t>
      </w:r>
      <w:r>
        <w:rPr>
          <w:rFonts w:ascii="Arial" w:hAnsi="Arial"/>
          <w:spacing w:val="-22"/>
          <w:w w:val="90"/>
          <w:sz w:val="19"/>
        </w:rPr>
        <w:t> </w:t>
      </w:r>
      <w:r>
        <w:rPr>
          <w:rFonts w:ascii="Arial" w:hAnsi="Arial"/>
          <w:w w:val="90"/>
          <w:sz w:val="19"/>
        </w:rPr>
        <w:t>sólo se</w:t>
      </w:r>
      <w:r>
        <w:rPr>
          <w:rFonts w:ascii="Arial" w:hAnsi="Arial"/>
          <w:spacing w:val="-17"/>
          <w:w w:val="90"/>
          <w:sz w:val="19"/>
        </w:rPr>
        <w:t> </w:t>
      </w:r>
      <w:r>
        <w:rPr>
          <w:rFonts w:ascii="Arial" w:hAnsi="Arial"/>
          <w:spacing w:val="-3"/>
          <w:w w:val="90"/>
          <w:sz w:val="19"/>
        </w:rPr>
        <w:t>aplicó</w:t>
      </w:r>
      <w:r>
        <w:rPr>
          <w:rFonts w:ascii="Arial" w:hAnsi="Arial"/>
          <w:spacing w:val="-17"/>
          <w:w w:val="90"/>
          <w:sz w:val="19"/>
        </w:rPr>
        <w:t> </w:t>
      </w:r>
      <w:r>
        <w:rPr>
          <w:rFonts w:ascii="Arial" w:hAnsi="Arial"/>
          <w:w w:val="90"/>
          <w:sz w:val="19"/>
        </w:rPr>
        <w:t>el</w:t>
      </w:r>
      <w:r>
        <w:rPr>
          <w:rFonts w:ascii="Arial" w:hAnsi="Arial"/>
          <w:spacing w:val="-17"/>
          <w:w w:val="90"/>
          <w:sz w:val="19"/>
        </w:rPr>
        <w:t> </w:t>
      </w:r>
      <w:r>
        <w:rPr>
          <w:rFonts w:ascii="Arial" w:hAnsi="Arial"/>
          <w:w w:val="90"/>
          <w:sz w:val="19"/>
        </w:rPr>
        <w:t>de</w:t>
      </w:r>
      <w:r>
        <w:rPr>
          <w:rFonts w:ascii="Arial" w:hAnsi="Arial"/>
          <w:spacing w:val="-17"/>
          <w:w w:val="90"/>
          <w:sz w:val="19"/>
        </w:rPr>
        <w:t> </w:t>
      </w:r>
      <w:r>
        <w:rPr>
          <w:rFonts w:ascii="Arial" w:hAnsi="Arial"/>
          <w:w w:val="90"/>
          <w:sz w:val="19"/>
        </w:rPr>
        <w:t>los</w:t>
      </w:r>
      <w:r>
        <w:rPr>
          <w:rFonts w:ascii="Arial" w:hAnsi="Arial"/>
          <w:spacing w:val="-17"/>
          <w:w w:val="90"/>
          <w:sz w:val="19"/>
        </w:rPr>
        <w:t> </w:t>
      </w:r>
      <w:r>
        <w:rPr>
          <w:rFonts w:ascii="Arial" w:hAnsi="Arial"/>
          <w:spacing w:val="-3"/>
          <w:w w:val="90"/>
          <w:sz w:val="19"/>
        </w:rPr>
        <w:t>clientes.</w:t>
      </w:r>
      <w:r>
        <w:rPr>
          <w:rFonts w:ascii="Arial" w:hAnsi="Arial"/>
          <w:spacing w:val="-17"/>
          <w:w w:val="90"/>
          <w:sz w:val="19"/>
        </w:rPr>
        <w:t> </w:t>
      </w:r>
      <w:r>
        <w:rPr>
          <w:rFonts w:ascii="Arial" w:hAnsi="Arial"/>
          <w:w w:val="90"/>
          <w:sz w:val="19"/>
        </w:rPr>
        <w:t>Los</w:t>
      </w:r>
      <w:r>
        <w:rPr>
          <w:rFonts w:ascii="Arial" w:hAnsi="Arial"/>
          <w:spacing w:val="-17"/>
          <w:w w:val="90"/>
          <w:sz w:val="19"/>
        </w:rPr>
        <w:t> </w:t>
      </w:r>
      <w:r>
        <w:rPr>
          <w:rFonts w:ascii="Arial" w:hAnsi="Arial"/>
          <w:spacing w:val="-3"/>
          <w:w w:val="90"/>
          <w:sz w:val="19"/>
        </w:rPr>
        <w:t>instrumentos</w:t>
      </w:r>
      <w:r>
        <w:rPr>
          <w:rFonts w:ascii="Arial" w:hAnsi="Arial"/>
          <w:spacing w:val="-17"/>
          <w:w w:val="90"/>
          <w:sz w:val="19"/>
        </w:rPr>
        <w:t> </w:t>
      </w:r>
      <w:r>
        <w:rPr>
          <w:rFonts w:ascii="Arial" w:hAnsi="Arial"/>
          <w:spacing w:val="-3"/>
          <w:w w:val="90"/>
          <w:sz w:val="19"/>
        </w:rPr>
        <w:t>originales</w:t>
      </w:r>
      <w:r>
        <w:rPr>
          <w:rFonts w:ascii="Arial" w:hAnsi="Arial"/>
          <w:spacing w:val="-17"/>
          <w:w w:val="90"/>
          <w:sz w:val="19"/>
        </w:rPr>
        <w:t> </w:t>
      </w:r>
      <w:r>
        <w:rPr>
          <w:rFonts w:ascii="Arial" w:hAnsi="Arial"/>
          <w:spacing w:val="-3"/>
          <w:w w:val="90"/>
          <w:sz w:val="19"/>
        </w:rPr>
        <w:t>están</w:t>
      </w:r>
      <w:r>
        <w:rPr>
          <w:rFonts w:ascii="Arial" w:hAnsi="Arial"/>
          <w:spacing w:val="-17"/>
          <w:w w:val="90"/>
          <w:sz w:val="19"/>
        </w:rPr>
        <w:t> </w:t>
      </w:r>
      <w:r>
        <w:rPr>
          <w:rFonts w:ascii="Arial" w:hAnsi="Arial"/>
          <w:spacing w:val="-3"/>
          <w:w w:val="90"/>
          <w:sz w:val="19"/>
        </w:rPr>
        <w:t>enfocados</w:t>
      </w:r>
      <w:r>
        <w:rPr>
          <w:rFonts w:ascii="Arial" w:hAnsi="Arial"/>
          <w:spacing w:val="-17"/>
          <w:w w:val="90"/>
          <w:sz w:val="19"/>
        </w:rPr>
        <w:t> </w:t>
      </w:r>
      <w:r>
        <w:rPr>
          <w:rFonts w:ascii="Arial" w:hAnsi="Arial"/>
          <w:spacing w:val="-3"/>
          <w:w w:val="90"/>
          <w:sz w:val="19"/>
        </w:rPr>
        <w:t>hacia</w:t>
      </w:r>
      <w:r>
        <w:rPr>
          <w:rFonts w:ascii="Arial" w:hAnsi="Arial"/>
          <w:spacing w:val="-17"/>
          <w:w w:val="90"/>
          <w:sz w:val="19"/>
        </w:rPr>
        <w:t> </w:t>
      </w:r>
      <w:r>
        <w:rPr>
          <w:rFonts w:ascii="Arial" w:hAnsi="Arial"/>
          <w:w w:val="90"/>
          <w:sz w:val="19"/>
        </w:rPr>
        <w:t>la</w:t>
      </w:r>
      <w:r>
        <w:rPr>
          <w:rFonts w:ascii="Arial" w:hAnsi="Arial"/>
          <w:spacing w:val="-17"/>
          <w:w w:val="90"/>
          <w:sz w:val="19"/>
        </w:rPr>
        <w:t> </w:t>
      </w:r>
      <w:r>
        <w:rPr>
          <w:rFonts w:ascii="Arial" w:hAnsi="Arial"/>
          <w:spacing w:val="-3"/>
          <w:w w:val="90"/>
          <w:sz w:val="19"/>
        </w:rPr>
        <w:t>industria</w:t>
      </w:r>
      <w:r>
        <w:rPr>
          <w:rFonts w:ascii="Arial" w:hAnsi="Arial"/>
          <w:spacing w:val="-17"/>
          <w:w w:val="90"/>
          <w:sz w:val="19"/>
        </w:rPr>
        <w:t> </w:t>
      </w:r>
      <w:r>
        <w:rPr>
          <w:rFonts w:ascii="Arial" w:hAnsi="Arial"/>
          <w:w w:val="90"/>
          <w:sz w:val="19"/>
        </w:rPr>
        <w:t>del</w:t>
      </w:r>
      <w:r>
        <w:rPr>
          <w:rFonts w:ascii="Arial" w:hAnsi="Arial"/>
          <w:spacing w:val="-17"/>
          <w:w w:val="90"/>
          <w:sz w:val="19"/>
        </w:rPr>
        <w:t> </w:t>
      </w:r>
      <w:r>
        <w:rPr>
          <w:rFonts w:ascii="Arial" w:hAnsi="Arial"/>
          <w:spacing w:val="-3"/>
          <w:w w:val="90"/>
          <w:sz w:val="19"/>
        </w:rPr>
        <w:t>vestido.</w:t>
      </w:r>
      <w:r>
        <w:rPr>
          <w:rFonts w:ascii="Arial" w:hAnsi="Arial"/>
          <w:spacing w:val="-17"/>
          <w:w w:val="90"/>
          <w:sz w:val="19"/>
        </w:rPr>
        <w:t> </w:t>
      </w:r>
      <w:r>
        <w:rPr>
          <w:rFonts w:ascii="Arial" w:hAnsi="Arial"/>
          <w:w w:val="90"/>
          <w:sz w:val="19"/>
        </w:rPr>
        <w:t>En</w:t>
      </w:r>
      <w:r>
        <w:rPr>
          <w:rFonts w:ascii="Arial" w:hAnsi="Arial"/>
          <w:spacing w:val="-17"/>
          <w:w w:val="90"/>
          <w:sz w:val="19"/>
        </w:rPr>
        <w:t> </w:t>
      </w:r>
      <w:r>
        <w:rPr>
          <w:rFonts w:ascii="Arial" w:hAnsi="Arial"/>
          <w:spacing w:val="-3"/>
          <w:w w:val="90"/>
          <w:sz w:val="19"/>
        </w:rPr>
        <w:t>este</w:t>
      </w:r>
      <w:r>
        <w:rPr>
          <w:rFonts w:ascii="Arial" w:hAnsi="Arial"/>
          <w:spacing w:val="-17"/>
          <w:w w:val="90"/>
          <w:sz w:val="19"/>
        </w:rPr>
        <w:t> </w:t>
      </w:r>
      <w:r>
        <w:rPr>
          <w:rFonts w:ascii="Arial" w:hAnsi="Arial"/>
          <w:spacing w:val="-3"/>
          <w:w w:val="90"/>
          <w:sz w:val="19"/>
        </w:rPr>
        <w:t>trabajo</w:t>
      </w:r>
      <w:r>
        <w:rPr>
          <w:rFonts w:ascii="Arial" w:hAnsi="Arial"/>
          <w:spacing w:val="-17"/>
          <w:w w:val="90"/>
          <w:sz w:val="19"/>
        </w:rPr>
        <w:t> </w:t>
      </w:r>
      <w:r>
        <w:rPr>
          <w:rFonts w:ascii="Arial" w:hAnsi="Arial"/>
          <w:spacing w:val="-3"/>
          <w:w w:val="90"/>
          <w:sz w:val="19"/>
        </w:rPr>
        <w:t>el </w:t>
      </w:r>
      <w:r>
        <w:rPr>
          <w:rFonts w:ascii="Arial" w:hAnsi="Arial"/>
          <w:w w:val="90"/>
          <w:sz w:val="19"/>
        </w:rPr>
        <w:t>giro</w:t>
      </w:r>
      <w:r>
        <w:rPr>
          <w:rFonts w:ascii="Arial" w:hAnsi="Arial"/>
          <w:spacing w:val="-11"/>
          <w:w w:val="90"/>
          <w:sz w:val="19"/>
        </w:rPr>
        <w:t> </w:t>
      </w:r>
      <w:r>
        <w:rPr>
          <w:rFonts w:ascii="Arial" w:hAnsi="Arial"/>
          <w:w w:val="90"/>
          <w:sz w:val="19"/>
        </w:rPr>
        <w:t>de</w:t>
      </w:r>
      <w:r>
        <w:rPr>
          <w:rFonts w:ascii="Arial" w:hAnsi="Arial"/>
          <w:spacing w:val="-11"/>
          <w:w w:val="90"/>
          <w:sz w:val="19"/>
        </w:rPr>
        <w:t> </w:t>
      </w:r>
      <w:r>
        <w:rPr>
          <w:rFonts w:ascii="Arial" w:hAnsi="Arial"/>
          <w:w w:val="90"/>
          <w:sz w:val="19"/>
        </w:rPr>
        <w:t>la</w:t>
      </w:r>
      <w:r>
        <w:rPr>
          <w:rFonts w:ascii="Arial" w:hAnsi="Arial"/>
          <w:spacing w:val="-11"/>
          <w:w w:val="90"/>
          <w:sz w:val="19"/>
        </w:rPr>
        <w:t> </w:t>
      </w:r>
      <w:r>
        <w:rPr>
          <w:rFonts w:ascii="Arial" w:hAnsi="Arial"/>
          <w:w w:val="90"/>
          <w:sz w:val="19"/>
        </w:rPr>
        <w:t>microempresa</w:t>
      </w:r>
      <w:r>
        <w:rPr>
          <w:rFonts w:ascii="Arial" w:hAnsi="Arial"/>
          <w:spacing w:val="-11"/>
          <w:w w:val="90"/>
          <w:sz w:val="19"/>
        </w:rPr>
        <w:t> </w:t>
      </w:r>
      <w:r>
        <w:rPr>
          <w:rFonts w:ascii="Arial" w:hAnsi="Arial"/>
          <w:w w:val="90"/>
          <w:sz w:val="19"/>
        </w:rPr>
        <w:t>es</w:t>
      </w:r>
      <w:r>
        <w:rPr>
          <w:rFonts w:ascii="Arial" w:hAnsi="Arial"/>
          <w:spacing w:val="-11"/>
          <w:w w:val="90"/>
          <w:sz w:val="19"/>
        </w:rPr>
        <w:t> </w:t>
      </w:r>
      <w:r>
        <w:rPr>
          <w:rFonts w:ascii="Arial" w:hAnsi="Arial"/>
          <w:w w:val="90"/>
          <w:sz w:val="19"/>
        </w:rPr>
        <w:t>la</w:t>
      </w:r>
      <w:r>
        <w:rPr>
          <w:rFonts w:ascii="Arial" w:hAnsi="Arial"/>
          <w:spacing w:val="-11"/>
          <w:w w:val="90"/>
          <w:sz w:val="19"/>
        </w:rPr>
        <w:t> </w:t>
      </w:r>
      <w:r>
        <w:rPr>
          <w:rFonts w:ascii="Arial" w:hAnsi="Arial"/>
          <w:w w:val="90"/>
          <w:sz w:val="19"/>
        </w:rPr>
        <w:t>rotulación</w:t>
      </w:r>
      <w:r>
        <w:rPr>
          <w:rFonts w:ascii="Arial" w:hAnsi="Arial"/>
          <w:spacing w:val="-14"/>
          <w:w w:val="90"/>
          <w:sz w:val="19"/>
        </w:rPr>
        <w:t> </w:t>
      </w:r>
      <w:r>
        <w:rPr>
          <w:rFonts w:ascii="Arial" w:hAnsi="Arial"/>
          <w:w w:val="90"/>
          <w:sz w:val="19"/>
        </w:rPr>
        <w:t>e</w:t>
      </w:r>
      <w:r>
        <w:rPr>
          <w:rFonts w:ascii="Arial" w:hAnsi="Arial"/>
          <w:spacing w:val="-14"/>
          <w:w w:val="90"/>
          <w:sz w:val="19"/>
        </w:rPr>
        <w:t> </w:t>
      </w:r>
      <w:r>
        <w:rPr>
          <w:rFonts w:ascii="Arial" w:hAnsi="Arial"/>
          <w:w w:val="90"/>
          <w:sz w:val="19"/>
        </w:rPr>
        <w:t>impresión.</w:t>
      </w:r>
      <w:r>
        <w:rPr>
          <w:rFonts w:ascii="Arial" w:hAnsi="Arial"/>
          <w:spacing w:val="-14"/>
          <w:w w:val="90"/>
          <w:sz w:val="19"/>
        </w:rPr>
        <w:t> </w:t>
      </w:r>
      <w:r>
        <w:rPr>
          <w:rFonts w:ascii="Arial" w:hAnsi="Arial"/>
          <w:w w:val="90"/>
          <w:sz w:val="19"/>
        </w:rPr>
        <w:t>En</w:t>
      </w:r>
      <w:r>
        <w:rPr>
          <w:rFonts w:ascii="Arial" w:hAnsi="Arial"/>
          <w:spacing w:val="-14"/>
          <w:w w:val="90"/>
          <w:sz w:val="19"/>
        </w:rPr>
        <w:t> </w:t>
      </w:r>
      <w:r>
        <w:rPr>
          <w:rFonts w:ascii="Arial" w:hAnsi="Arial"/>
          <w:w w:val="90"/>
          <w:sz w:val="19"/>
        </w:rPr>
        <w:t>la</w:t>
      </w:r>
      <w:r>
        <w:rPr>
          <w:rFonts w:ascii="Arial" w:hAnsi="Arial"/>
          <w:spacing w:val="-14"/>
          <w:w w:val="90"/>
          <w:sz w:val="19"/>
        </w:rPr>
        <w:t> </w:t>
      </w:r>
      <w:r>
        <w:rPr>
          <w:rFonts w:ascii="Arial" w:hAnsi="Arial"/>
          <w:w w:val="90"/>
          <w:sz w:val="19"/>
        </w:rPr>
        <w:t>investigación</w:t>
      </w:r>
      <w:r>
        <w:rPr>
          <w:rFonts w:ascii="Arial" w:hAnsi="Arial"/>
          <w:spacing w:val="-14"/>
          <w:w w:val="90"/>
          <w:sz w:val="19"/>
        </w:rPr>
        <w:t> </w:t>
      </w:r>
      <w:r>
        <w:rPr>
          <w:rFonts w:ascii="Arial" w:hAnsi="Arial"/>
          <w:w w:val="90"/>
          <w:sz w:val="19"/>
        </w:rPr>
        <w:t>de</w:t>
      </w:r>
      <w:r>
        <w:rPr>
          <w:rFonts w:ascii="Arial" w:hAnsi="Arial"/>
          <w:spacing w:val="-14"/>
          <w:w w:val="90"/>
          <w:sz w:val="19"/>
        </w:rPr>
        <w:t> </w:t>
      </w:r>
      <w:r>
        <w:rPr>
          <w:rFonts w:ascii="Arial" w:hAnsi="Arial"/>
          <w:w w:val="90"/>
          <w:sz w:val="19"/>
        </w:rPr>
        <w:t>referencia,</w:t>
      </w:r>
      <w:r>
        <w:rPr>
          <w:rFonts w:ascii="Arial" w:hAnsi="Arial"/>
          <w:spacing w:val="-14"/>
          <w:w w:val="90"/>
          <w:sz w:val="19"/>
        </w:rPr>
        <w:t> </w:t>
      </w:r>
      <w:r>
        <w:rPr>
          <w:rFonts w:ascii="Arial" w:hAnsi="Arial"/>
          <w:w w:val="90"/>
          <w:sz w:val="19"/>
        </w:rPr>
        <w:t>la</w:t>
      </w:r>
      <w:r>
        <w:rPr>
          <w:rFonts w:ascii="Arial" w:hAnsi="Arial"/>
          <w:spacing w:val="-14"/>
          <w:w w:val="90"/>
          <w:sz w:val="19"/>
        </w:rPr>
        <w:t> </w:t>
      </w:r>
      <w:r>
        <w:rPr>
          <w:rFonts w:ascii="Arial" w:hAnsi="Arial"/>
          <w:w w:val="90"/>
          <w:sz w:val="19"/>
        </w:rPr>
        <w:t>muestra</w:t>
      </w:r>
      <w:r>
        <w:rPr>
          <w:rFonts w:ascii="Arial" w:hAnsi="Arial"/>
          <w:spacing w:val="-14"/>
          <w:w w:val="90"/>
          <w:sz w:val="19"/>
        </w:rPr>
        <w:t> </w:t>
      </w:r>
      <w:r>
        <w:rPr>
          <w:rFonts w:ascii="Arial" w:hAnsi="Arial"/>
          <w:w w:val="90"/>
          <w:sz w:val="19"/>
        </w:rPr>
        <w:t>se</w:t>
      </w:r>
      <w:r>
        <w:rPr>
          <w:rFonts w:ascii="Arial" w:hAnsi="Arial"/>
          <w:spacing w:val="-14"/>
          <w:w w:val="90"/>
          <w:sz w:val="19"/>
        </w:rPr>
        <w:t> </w:t>
      </w:r>
      <w:r>
        <w:rPr>
          <w:rFonts w:ascii="Arial" w:hAnsi="Arial"/>
          <w:w w:val="90"/>
          <w:sz w:val="19"/>
        </w:rPr>
        <w:t>integró</w:t>
      </w:r>
      <w:r>
        <w:rPr>
          <w:rFonts w:ascii="Arial" w:hAnsi="Arial"/>
          <w:spacing w:val="-14"/>
          <w:w w:val="90"/>
          <w:sz w:val="19"/>
        </w:rPr>
        <w:t> </w:t>
      </w:r>
      <w:r>
        <w:rPr>
          <w:rFonts w:ascii="Arial" w:hAnsi="Arial"/>
          <w:w w:val="90"/>
          <w:sz w:val="19"/>
        </w:rPr>
        <w:t>por</w:t>
      </w:r>
      <w:r>
        <w:rPr>
          <w:rFonts w:ascii="Arial" w:hAnsi="Arial"/>
          <w:spacing w:val="-14"/>
          <w:w w:val="90"/>
          <w:sz w:val="19"/>
        </w:rPr>
        <w:t> </w:t>
      </w:r>
      <w:r>
        <w:rPr>
          <w:rFonts w:ascii="Arial" w:hAnsi="Arial"/>
          <w:w w:val="90"/>
          <w:sz w:val="19"/>
        </w:rPr>
        <w:t>34 </w:t>
      </w:r>
      <w:r>
        <w:rPr>
          <w:rFonts w:ascii="Arial" w:hAnsi="Arial"/>
          <w:w w:val="85"/>
          <w:sz w:val="19"/>
        </w:rPr>
        <w:t>pares</w:t>
      </w:r>
      <w:r>
        <w:rPr>
          <w:rFonts w:ascii="Arial" w:hAnsi="Arial"/>
          <w:spacing w:val="-27"/>
          <w:w w:val="85"/>
          <w:sz w:val="19"/>
        </w:rPr>
        <w:t> </w:t>
      </w:r>
      <w:r>
        <w:rPr>
          <w:rFonts w:ascii="Arial" w:hAnsi="Arial"/>
          <w:w w:val="85"/>
          <w:sz w:val="19"/>
        </w:rPr>
        <w:t>(administrador</w:t>
      </w:r>
      <w:r>
        <w:rPr>
          <w:rFonts w:ascii="Arial" w:hAnsi="Arial"/>
          <w:spacing w:val="-27"/>
          <w:w w:val="85"/>
          <w:sz w:val="19"/>
        </w:rPr>
        <w:t> </w:t>
      </w:r>
      <w:r>
        <w:rPr>
          <w:rFonts w:ascii="Arial" w:hAnsi="Arial"/>
          <w:w w:val="85"/>
          <w:sz w:val="19"/>
        </w:rPr>
        <w:t>–</w:t>
      </w:r>
      <w:r>
        <w:rPr>
          <w:rFonts w:ascii="Arial" w:hAnsi="Arial"/>
          <w:spacing w:val="-26"/>
          <w:w w:val="85"/>
          <w:sz w:val="19"/>
        </w:rPr>
        <w:t> </w:t>
      </w:r>
      <w:r>
        <w:rPr>
          <w:rFonts w:ascii="Arial" w:hAnsi="Arial"/>
          <w:w w:val="85"/>
          <w:sz w:val="19"/>
        </w:rPr>
        <w:t>cliente).</w:t>
      </w:r>
      <w:r>
        <w:rPr>
          <w:rFonts w:ascii="Arial" w:hAnsi="Arial"/>
          <w:spacing w:val="-28"/>
          <w:w w:val="85"/>
          <w:sz w:val="19"/>
        </w:rPr>
        <w:t> </w:t>
      </w:r>
      <w:r>
        <w:rPr>
          <w:rFonts w:ascii="Arial" w:hAnsi="Arial"/>
          <w:w w:val="85"/>
          <w:sz w:val="19"/>
        </w:rPr>
        <w:t>Para</w:t>
      </w:r>
      <w:r>
        <w:rPr>
          <w:rFonts w:ascii="Arial" w:hAnsi="Arial"/>
          <w:spacing w:val="-28"/>
          <w:w w:val="85"/>
          <w:sz w:val="19"/>
        </w:rPr>
        <w:t> </w:t>
      </w:r>
      <w:r>
        <w:rPr>
          <w:rFonts w:ascii="Arial" w:hAnsi="Arial"/>
          <w:w w:val="85"/>
          <w:sz w:val="19"/>
        </w:rPr>
        <w:t>este</w:t>
      </w:r>
      <w:r>
        <w:rPr>
          <w:rFonts w:ascii="Arial" w:hAnsi="Arial"/>
          <w:spacing w:val="-28"/>
          <w:w w:val="85"/>
          <w:sz w:val="19"/>
        </w:rPr>
        <w:t> </w:t>
      </w:r>
      <w:r>
        <w:rPr>
          <w:rFonts w:ascii="Arial" w:hAnsi="Arial"/>
          <w:w w:val="85"/>
          <w:sz w:val="19"/>
        </w:rPr>
        <w:t>trabajo</w:t>
      </w:r>
      <w:r>
        <w:rPr>
          <w:rFonts w:ascii="Arial" w:hAnsi="Arial"/>
          <w:spacing w:val="-28"/>
          <w:w w:val="85"/>
          <w:sz w:val="19"/>
        </w:rPr>
        <w:t> </w:t>
      </w:r>
      <w:r>
        <w:rPr>
          <w:rFonts w:ascii="Arial" w:hAnsi="Arial"/>
          <w:w w:val="85"/>
          <w:sz w:val="19"/>
        </w:rPr>
        <w:t>se</w:t>
      </w:r>
      <w:r>
        <w:rPr>
          <w:rFonts w:ascii="Arial" w:hAnsi="Arial"/>
          <w:spacing w:val="-28"/>
          <w:w w:val="85"/>
          <w:sz w:val="19"/>
        </w:rPr>
        <w:t> </w:t>
      </w:r>
      <w:r>
        <w:rPr>
          <w:rFonts w:ascii="Arial" w:hAnsi="Arial"/>
          <w:w w:val="85"/>
          <w:sz w:val="19"/>
        </w:rPr>
        <w:t>aplicó</w:t>
      </w:r>
      <w:r>
        <w:rPr>
          <w:rFonts w:ascii="Arial" w:hAnsi="Arial"/>
          <w:spacing w:val="-28"/>
          <w:w w:val="85"/>
          <w:sz w:val="19"/>
        </w:rPr>
        <w:t> </w:t>
      </w:r>
      <w:r>
        <w:rPr>
          <w:rFonts w:ascii="Arial" w:hAnsi="Arial"/>
          <w:w w:val="85"/>
          <w:sz w:val="19"/>
        </w:rPr>
        <w:t>a</w:t>
      </w:r>
      <w:r>
        <w:rPr>
          <w:rFonts w:ascii="Arial" w:hAnsi="Arial"/>
          <w:spacing w:val="-28"/>
          <w:w w:val="85"/>
          <w:sz w:val="19"/>
        </w:rPr>
        <w:t> </w:t>
      </w:r>
      <w:r>
        <w:rPr>
          <w:rFonts w:ascii="Arial" w:hAnsi="Arial"/>
          <w:w w:val="85"/>
          <w:sz w:val="19"/>
        </w:rPr>
        <w:t>una</w:t>
      </w:r>
      <w:r>
        <w:rPr>
          <w:rFonts w:ascii="Arial" w:hAnsi="Arial"/>
          <w:spacing w:val="-28"/>
          <w:w w:val="85"/>
          <w:sz w:val="19"/>
        </w:rPr>
        <w:t> </w:t>
      </w:r>
      <w:r>
        <w:rPr>
          <w:rFonts w:ascii="Arial" w:hAnsi="Arial"/>
          <w:w w:val="85"/>
          <w:sz w:val="19"/>
        </w:rPr>
        <w:t>muestra</w:t>
      </w:r>
      <w:r>
        <w:rPr>
          <w:rFonts w:ascii="Arial" w:hAnsi="Arial"/>
          <w:spacing w:val="-28"/>
          <w:w w:val="85"/>
          <w:sz w:val="19"/>
        </w:rPr>
        <w:t> </w:t>
      </w:r>
      <w:r>
        <w:rPr>
          <w:rFonts w:ascii="Arial" w:hAnsi="Arial"/>
          <w:w w:val="85"/>
          <w:sz w:val="19"/>
        </w:rPr>
        <w:t>de</w:t>
      </w:r>
      <w:r>
        <w:rPr>
          <w:rFonts w:ascii="Arial" w:hAnsi="Arial"/>
          <w:spacing w:val="-28"/>
          <w:w w:val="85"/>
          <w:sz w:val="19"/>
        </w:rPr>
        <w:t> </w:t>
      </w:r>
      <w:r>
        <w:rPr>
          <w:rFonts w:ascii="Arial" w:hAnsi="Arial"/>
          <w:w w:val="85"/>
          <w:sz w:val="19"/>
        </w:rPr>
        <w:t>60</w:t>
      </w:r>
      <w:r>
        <w:rPr>
          <w:rFonts w:ascii="Arial" w:hAnsi="Arial"/>
          <w:spacing w:val="-28"/>
          <w:w w:val="85"/>
          <w:sz w:val="19"/>
        </w:rPr>
        <w:t> </w:t>
      </w:r>
      <w:r>
        <w:rPr>
          <w:rFonts w:ascii="Arial" w:hAnsi="Arial"/>
          <w:w w:val="85"/>
          <w:sz w:val="19"/>
        </w:rPr>
        <w:t>clientes</w:t>
      </w:r>
      <w:r>
        <w:rPr>
          <w:rFonts w:ascii="Arial" w:hAnsi="Arial"/>
          <w:spacing w:val="-28"/>
          <w:w w:val="85"/>
          <w:sz w:val="19"/>
        </w:rPr>
        <w:t> </w:t>
      </w:r>
      <w:r>
        <w:rPr>
          <w:rFonts w:ascii="Arial" w:hAnsi="Arial"/>
          <w:w w:val="85"/>
          <w:sz w:val="19"/>
        </w:rPr>
        <w:t>(30</w:t>
      </w:r>
      <w:r>
        <w:rPr>
          <w:rFonts w:ascii="Arial" w:hAnsi="Arial"/>
          <w:spacing w:val="-28"/>
          <w:w w:val="85"/>
          <w:sz w:val="19"/>
        </w:rPr>
        <w:t> </w:t>
      </w:r>
      <w:r>
        <w:rPr>
          <w:rFonts w:ascii="Arial" w:hAnsi="Arial"/>
          <w:w w:val="85"/>
          <w:sz w:val="19"/>
        </w:rPr>
        <w:t>constantes</w:t>
      </w:r>
      <w:r>
        <w:rPr>
          <w:rFonts w:ascii="Arial" w:hAnsi="Arial"/>
          <w:spacing w:val="-28"/>
          <w:w w:val="85"/>
          <w:sz w:val="19"/>
        </w:rPr>
        <w:t> </w:t>
      </w:r>
      <w:r>
        <w:rPr>
          <w:rFonts w:ascii="Arial" w:hAnsi="Arial"/>
          <w:w w:val="85"/>
          <w:sz w:val="19"/>
        </w:rPr>
        <w:t>y</w:t>
      </w:r>
      <w:r>
        <w:rPr>
          <w:rFonts w:ascii="Arial" w:hAnsi="Arial"/>
          <w:spacing w:val="-28"/>
          <w:w w:val="85"/>
          <w:sz w:val="19"/>
        </w:rPr>
        <w:t> </w:t>
      </w:r>
      <w:r>
        <w:rPr>
          <w:rFonts w:ascii="Arial" w:hAnsi="Arial"/>
          <w:w w:val="85"/>
          <w:sz w:val="19"/>
        </w:rPr>
        <w:t>30</w:t>
      </w:r>
      <w:r>
        <w:rPr>
          <w:rFonts w:ascii="Arial" w:hAnsi="Arial"/>
          <w:spacing w:val="-28"/>
          <w:w w:val="85"/>
          <w:sz w:val="19"/>
        </w:rPr>
        <w:t> </w:t>
      </w:r>
      <w:r>
        <w:rPr>
          <w:rFonts w:ascii="Arial" w:hAnsi="Arial"/>
          <w:w w:val="85"/>
          <w:sz w:val="19"/>
        </w:rPr>
        <w:t>perdidos).</w:t>
      </w:r>
    </w:p>
    <w:p>
      <w:pPr>
        <w:spacing w:after="0" w:line="242" w:lineRule="auto"/>
        <w:jc w:val="both"/>
        <w:rPr>
          <w:rFonts w:ascii="Arial" w:hAnsi="Arial"/>
          <w:sz w:val="19"/>
        </w:rPr>
        <w:sectPr>
          <w:pgSz w:w="11920" w:h="16840"/>
          <w:pgMar w:header="0" w:footer="1533" w:top="1600" w:bottom="1720" w:left="1540" w:right="1600"/>
        </w:sectPr>
      </w:pPr>
    </w:p>
    <w:p>
      <w:pPr>
        <w:pStyle w:val="BodyText"/>
        <w:rPr>
          <w:rFonts w:ascii="Arial"/>
          <w:sz w:val="20"/>
        </w:rPr>
      </w:pPr>
    </w:p>
    <w:p>
      <w:pPr>
        <w:pStyle w:val="BodyText"/>
        <w:spacing w:before="11"/>
        <w:rPr>
          <w:rFonts w:ascii="Arial"/>
          <w:sz w:val="19"/>
        </w:rPr>
      </w:pPr>
    </w:p>
    <w:p>
      <w:pPr>
        <w:pStyle w:val="BodyText"/>
        <w:spacing w:line="357" w:lineRule="auto"/>
        <w:ind w:left="110" w:right="110"/>
        <w:jc w:val="both"/>
      </w:pPr>
      <w:r>
        <w:rPr/>
        <w:t>En este caso se eliminaron los extremos para evitar un posible problema de </w:t>
      </w:r>
      <w:r>
        <w:rPr>
          <w:spacing w:val="2"/>
        </w:rPr>
        <w:t>discriminación entre TOTALMENTE </w:t>
      </w:r>
      <w:r>
        <w:rPr/>
        <w:t>DE </w:t>
      </w:r>
      <w:r>
        <w:rPr>
          <w:spacing w:val="2"/>
        </w:rPr>
        <w:t>ACUERDO </w:t>
      </w:r>
      <w:r>
        <w:rPr/>
        <w:t>Y DE </w:t>
      </w:r>
      <w:r>
        <w:rPr>
          <w:spacing w:val="2"/>
        </w:rPr>
        <w:t>ACUERDO, </w:t>
      </w:r>
      <w:r>
        <w:rPr/>
        <w:t>así </w:t>
      </w:r>
      <w:r>
        <w:rPr>
          <w:spacing w:val="2"/>
        </w:rPr>
        <w:t>como </w:t>
      </w:r>
      <w:r>
        <w:rPr>
          <w:spacing w:val="3"/>
        </w:rPr>
        <w:t>entre </w:t>
      </w:r>
      <w:r>
        <w:rPr>
          <w:spacing w:val="4"/>
        </w:rPr>
        <w:t>TOTALMENTE </w:t>
      </w:r>
      <w:r>
        <w:rPr>
          <w:spacing w:val="2"/>
        </w:rPr>
        <w:t>EN </w:t>
      </w:r>
      <w:r>
        <w:rPr>
          <w:spacing w:val="4"/>
        </w:rPr>
        <w:t>DESACUERDO </w:t>
      </w:r>
      <w:r>
        <w:rPr/>
        <w:t>Y </w:t>
      </w:r>
      <w:r>
        <w:rPr>
          <w:spacing w:val="2"/>
        </w:rPr>
        <w:t>EN </w:t>
      </w:r>
      <w:r>
        <w:rPr>
          <w:spacing w:val="4"/>
        </w:rPr>
        <w:t>DESACUERDO</w:t>
      </w:r>
      <w:r>
        <w:rPr>
          <w:spacing w:val="4"/>
          <w:position w:val="9"/>
          <w:sz w:val="16"/>
        </w:rPr>
        <w:t>6</w:t>
      </w:r>
      <w:r>
        <w:rPr>
          <w:spacing w:val="4"/>
        </w:rPr>
        <w:t>. </w:t>
      </w:r>
      <w:r>
        <w:rPr/>
        <w:t>La escala de Likert se</w:t>
      </w:r>
      <w:r>
        <w:rPr>
          <w:spacing w:val="-47"/>
        </w:rPr>
        <w:t> </w:t>
      </w:r>
      <w:r>
        <w:rPr>
          <w:spacing w:val="-2"/>
        </w:rPr>
        <w:t>redujo </w:t>
      </w:r>
      <w:r>
        <w:rPr/>
        <w:t>a 5 puntos, mediante la cual el cliente expresa su grado de acuerdo o desacuerdo </w:t>
      </w:r>
      <w:r>
        <w:rPr>
          <w:spacing w:val="-6"/>
        </w:rPr>
        <w:t>tal </w:t>
      </w:r>
      <w:r>
        <w:rPr>
          <w:spacing w:val="-4"/>
        </w:rPr>
        <w:t>co </w:t>
      </w:r>
      <w:r>
        <w:rPr/>
        <w:t>mo se </w:t>
      </w:r>
      <w:r>
        <w:rPr>
          <w:spacing w:val="-3"/>
        </w:rPr>
        <w:t>muestra</w:t>
      </w:r>
      <w:r>
        <w:rPr>
          <w:spacing w:val="-12"/>
        </w:rPr>
        <w:t> </w:t>
      </w:r>
      <w:r>
        <w:rPr>
          <w:spacing w:val="-3"/>
        </w:rPr>
        <w:t>enseguida:</w:t>
      </w:r>
    </w:p>
    <w:p>
      <w:pPr>
        <w:pStyle w:val="ListParagraph"/>
        <w:numPr>
          <w:ilvl w:val="0"/>
          <w:numId w:val="29"/>
        </w:numPr>
        <w:tabs>
          <w:tab w:pos="1178" w:val="left" w:leader="none"/>
        </w:tabs>
        <w:spacing w:line="240" w:lineRule="auto" w:before="6" w:after="0"/>
        <w:ind w:left="1177" w:right="0" w:hanging="377"/>
        <w:jc w:val="left"/>
        <w:rPr>
          <w:sz w:val="23"/>
        </w:rPr>
      </w:pPr>
      <w:r>
        <w:rPr>
          <w:sz w:val="23"/>
        </w:rPr>
        <w:t>En</w:t>
      </w:r>
      <w:r>
        <w:rPr>
          <w:spacing w:val="6"/>
          <w:sz w:val="23"/>
        </w:rPr>
        <w:t> </w:t>
      </w:r>
      <w:r>
        <w:rPr>
          <w:sz w:val="23"/>
        </w:rPr>
        <w:t>desacuerdo</w:t>
      </w:r>
    </w:p>
    <w:p>
      <w:pPr>
        <w:pStyle w:val="ListParagraph"/>
        <w:numPr>
          <w:ilvl w:val="0"/>
          <w:numId w:val="29"/>
        </w:numPr>
        <w:tabs>
          <w:tab w:pos="1173" w:val="left" w:leader="none"/>
        </w:tabs>
        <w:spacing w:line="240" w:lineRule="auto" w:before="142" w:after="0"/>
        <w:ind w:left="1172" w:right="0" w:hanging="372"/>
        <w:jc w:val="left"/>
        <w:rPr>
          <w:sz w:val="23"/>
        </w:rPr>
      </w:pPr>
      <w:r>
        <w:rPr>
          <w:sz w:val="23"/>
        </w:rPr>
        <w:t>Ligeramente en desacuerdo</w:t>
      </w:r>
    </w:p>
    <w:p>
      <w:pPr>
        <w:pStyle w:val="ListParagraph"/>
        <w:numPr>
          <w:ilvl w:val="0"/>
          <w:numId w:val="29"/>
        </w:numPr>
        <w:tabs>
          <w:tab w:pos="1181" w:val="left" w:leader="none"/>
        </w:tabs>
        <w:spacing w:line="240" w:lineRule="auto" w:before="157" w:after="0"/>
        <w:ind w:left="1180" w:right="0" w:hanging="380"/>
        <w:jc w:val="left"/>
        <w:rPr>
          <w:sz w:val="23"/>
        </w:rPr>
      </w:pPr>
      <w:r>
        <w:rPr>
          <w:sz w:val="23"/>
        </w:rPr>
        <w:t>Sin elementos de</w:t>
      </w:r>
      <w:r>
        <w:rPr>
          <w:spacing w:val="31"/>
          <w:sz w:val="23"/>
        </w:rPr>
        <w:t> </w:t>
      </w:r>
      <w:r>
        <w:rPr>
          <w:sz w:val="23"/>
        </w:rPr>
        <w:t>juicio</w:t>
      </w:r>
    </w:p>
    <w:p>
      <w:pPr>
        <w:pStyle w:val="ListParagraph"/>
        <w:numPr>
          <w:ilvl w:val="0"/>
          <w:numId w:val="29"/>
        </w:numPr>
        <w:tabs>
          <w:tab w:pos="1174" w:val="left" w:leader="none"/>
        </w:tabs>
        <w:spacing w:line="240" w:lineRule="auto" w:before="142" w:after="0"/>
        <w:ind w:left="1173" w:right="0" w:hanging="373"/>
        <w:jc w:val="left"/>
        <w:rPr>
          <w:sz w:val="23"/>
        </w:rPr>
      </w:pPr>
      <w:r>
        <w:rPr>
          <w:sz w:val="23"/>
        </w:rPr>
        <w:t>Ligeramente de acuerdo</w:t>
      </w:r>
    </w:p>
    <w:p>
      <w:pPr>
        <w:pStyle w:val="ListParagraph"/>
        <w:numPr>
          <w:ilvl w:val="0"/>
          <w:numId w:val="29"/>
        </w:numPr>
        <w:tabs>
          <w:tab w:pos="1178" w:val="left" w:leader="none"/>
        </w:tabs>
        <w:spacing w:line="240" w:lineRule="auto" w:before="142" w:after="0"/>
        <w:ind w:left="1177" w:right="0" w:hanging="377"/>
        <w:jc w:val="left"/>
        <w:rPr>
          <w:sz w:val="23"/>
        </w:rPr>
      </w:pPr>
      <w:r>
        <w:rPr>
          <w:sz w:val="23"/>
        </w:rPr>
        <w:t>De</w:t>
      </w:r>
      <w:r>
        <w:rPr>
          <w:spacing w:val="5"/>
          <w:sz w:val="23"/>
        </w:rPr>
        <w:t> </w:t>
      </w:r>
      <w:r>
        <w:rPr>
          <w:sz w:val="23"/>
        </w:rPr>
        <w:t>acuerdo</w:t>
      </w:r>
    </w:p>
    <w:p>
      <w:pPr>
        <w:pStyle w:val="BodyText"/>
        <w:rPr>
          <w:sz w:val="22"/>
        </w:rPr>
      </w:pPr>
    </w:p>
    <w:p>
      <w:pPr>
        <w:pStyle w:val="BodyText"/>
        <w:spacing w:before="7"/>
        <w:rPr>
          <w:sz w:val="24"/>
        </w:rPr>
      </w:pPr>
    </w:p>
    <w:p>
      <w:pPr>
        <w:pStyle w:val="BodyText"/>
        <w:spacing w:line="364" w:lineRule="auto"/>
        <w:ind w:left="110" w:right="123"/>
        <w:jc w:val="both"/>
      </w:pPr>
      <w:r>
        <w:rPr/>
        <w:t>Por otra parte, la calidad del servicio es un tema actual perteneciente a las líneas  de investigación de Mercadotecnia. El problema principal es el determinar de qué manera se puede medir la calidad del servicio, para que la organización conozca si efectivamente el cliente está recibiendo el servicio que él espera recibir. El análisis de la calidad del servicio se </w:t>
      </w:r>
      <w:r>
        <w:rPr>
          <w:spacing w:val="-4"/>
        </w:rPr>
        <w:t>trata </w:t>
      </w:r>
      <w:r>
        <w:rPr/>
        <w:t>en el artículo de Parasuraman, Zeithaml y Berry (1985) en el que se propone un modelo de Calidad del Servicio, el cual  es redefinido y denominado SERVQUAL por los mismos autores en 1988. A partir de este artículo han surgido diversos trabajos </w:t>
      </w:r>
      <w:r>
        <w:rPr>
          <w:spacing w:val="2"/>
        </w:rPr>
        <w:t>realizados </w:t>
      </w:r>
      <w:r>
        <w:rPr/>
        <w:t>por otros investigadores. El motivo principal por el cual en este trabajo se optó por el uso del instrumento SERVQUAL de Parasuraman, Zeithaml y Berry (1990), es tener un factor que mida  la calidad del servicio para la prueba de la</w:t>
      </w:r>
      <w:r>
        <w:rPr>
          <w:spacing w:val="49"/>
        </w:rPr>
        <w:t> </w:t>
      </w:r>
      <w:r>
        <w:rPr/>
        <w:t>hipótesis.</w:t>
      </w:r>
    </w:p>
    <w:p>
      <w:pPr>
        <w:pStyle w:val="BodyText"/>
        <w:rPr>
          <w:sz w:val="22"/>
        </w:rPr>
      </w:pPr>
    </w:p>
    <w:p>
      <w:pPr>
        <w:pStyle w:val="BodyText"/>
        <w:spacing w:line="362" w:lineRule="auto" w:before="152"/>
        <w:ind w:left="110" w:right="123"/>
        <w:jc w:val="both"/>
      </w:pPr>
      <w:r>
        <w:rPr/>
        <w:t>SERVQUAL identifica 5 dimensiones para la variable denominada Calidad del Servicio, (ver tabla #15), las cuales se subdividen como se indica en la tabla #16.</w:t>
      </w:r>
    </w:p>
    <w:p>
      <w:pPr>
        <w:pStyle w:val="BodyText"/>
        <w:rPr>
          <w:sz w:val="20"/>
        </w:rPr>
      </w:pPr>
    </w:p>
    <w:p>
      <w:pPr>
        <w:pStyle w:val="BodyText"/>
        <w:rPr>
          <w:sz w:val="20"/>
        </w:rPr>
      </w:pPr>
    </w:p>
    <w:p>
      <w:pPr>
        <w:pStyle w:val="BodyText"/>
        <w:rPr>
          <w:sz w:val="20"/>
        </w:rPr>
      </w:pPr>
    </w:p>
    <w:p>
      <w:pPr>
        <w:pStyle w:val="BodyText"/>
        <w:spacing w:before="5"/>
        <w:rPr>
          <w:sz w:val="25"/>
        </w:rPr>
      </w:pPr>
      <w:r>
        <w:rPr/>
        <w:pict>
          <v:line style="position:absolute;mso-position-horizontal-relative:page;mso-position-vertical-relative:paragraph;z-index:2560;mso-wrap-distance-left:0;mso-wrap-distance-right:0" from="82.5pt,17.709579pt" to="222pt,17.709579pt" stroked="true" strokeweight=".75pt" strokecolor="#000000">
            <w10:wrap type="topAndBottom"/>
          </v:line>
        </w:pict>
      </w:r>
    </w:p>
    <w:p>
      <w:pPr>
        <w:spacing w:line="242" w:lineRule="auto" w:before="77"/>
        <w:ind w:left="110" w:right="147" w:firstLine="0"/>
        <w:jc w:val="both"/>
        <w:rPr>
          <w:rFonts w:ascii="Arial" w:hAnsi="Arial"/>
          <w:sz w:val="19"/>
        </w:rPr>
      </w:pPr>
      <w:r>
        <w:rPr>
          <w:rFonts w:ascii="Arial" w:hAnsi="Arial"/>
          <w:w w:val="90"/>
          <w:position w:val="4"/>
          <w:sz w:val="13"/>
        </w:rPr>
        <w:t>6</w:t>
      </w:r>
      <w:r>
        <w:rPr>
          <w:rFonts w:ascii="Arial" w:hAnsi="Arial"/>
          <w:spacing w:val="13"/>
          <w:w w:val="90"/>
          <w:position w:val="4"/>
          <w:sz w:val="13"/>
        </w:rPr>
        <w:t> </w:t>
      </w:r>
      <w:r>
        <w:rPr>
          <w:rFonts w:ascii="Arial" w:hAnsi="Arial"/>
          <w:w w:val="90"/>
          <w:sz w:val="19"/>
        </w:rPr>
        <w:t>Si</w:t>
      </w:r>
      <w:r>
        <w:rPr>
          <w:rFonts w:ascii="Arial" w:hAnsi="Arial"/>
          <w:spacing w:val="-3"/>
          <w:w w:val="90"/>
          <w:sz w:val="19"/>
        </w:rPr>
        <w:t> </w:t>
      </w:r>
      <w:r>
        <w:rPr>
          <w:rFonts w:ascii="Arial" w:hAnsi="Arial"/>
          <w:w w:val="90"/>
          <w:sz w:val="19"/>
        </w:rPr>
        <w:t>los</w:t>
      </w:r>
      <w:r>
        <w:rPr>
          <w:rFonts w:ascii="Arial" w:hAnsi="Arial"/>
          <w:spacing w:val="-3"/>
          <w:w w:val="90"/>
          <w:sz w:val="19"/>
        </w:rPr>
        <w:t> encuestados tienen poca capacidad </w:t>
      </w:r>
      <w:r>
        <w:rPr>
          <w:rFonts w:ascii="Arial" w:hAnsi="Arial"/>
          <w:w w:val="90"/>
          <w:sz w:val="19"/>
        </w:rPr>
        <w:t>de</w:t>
      </w:r>
      <w:r>
        <w:rPr>
          <w:rFonts w:ascii="Arial" w:hAnsi="Arial"/>
          <w:spacing w:val="-3"/>
          <w:w w:val="90"/>
          <w:sz w:val="19"/>
        </w:rPr>
        <w:t> discriminar</w:t>
      </w:r>
      <w:r>
        <w:rPr>
          <w:rFonts w:ascii="Arial" w:hAnsi="Arial"/>
          <w:spacing w:val="-10"/>
          <w:w w:val="90"/>
          <w:sz w:val="19"/>
        </w:rPr>
        <w:t> </w:t>
      </w:r>
      <w:r>
        <w:rPr>
          <w:rFonts w:ascii="Arial" w:hAnsi="Arial"/>
          <w:w w:val="90"/>
          <w:sz w:val="19"/>
        </w:rPr>
        <w:t>se</w:t>
      </w:r>
      <w:r>
        <w:rPr>
          <w:rFonts w:ascii="Arial" w:hAnsi="Arial"/>
          <w:spacing w:val="-10"/>
          <w:w w:val="90"/>
          <w:sz w:val="19"/>
        </w:rPr>
        <w:t> </w:t>
      </w:r>
      <w:r>
        <w:rPr>
          <w:rFonts w:ascii="Arial" w:hAnsi="Arial"/>
          <w:w w:val="90"/>
          <w:sz w:val="19"/>
        </w:rPr>
        <w:t>incluirán</w:t>
      </w:r>
      <w:r>
        <w:rPr>
          <w:rFonts w:ascii="Arial" w:hAnsi="Arial"/>
          <w:spacing w:val="-10"/>
          <w:w w:val="90"/>
          <w:sz w:val="19"/>
        </w:rPr>
        <w:t> </w:t>
      </w:r>
      <w:r>
        <w:rPr>
          <w:rFonts w:ascii="Arial" w:hAnsi="Arial"/>
          <w:w w:val="90"/>
          <w:sz w:val="19"/>
        </w:rPr>
        <w:t>dos</w:t>
      </w:r>
      <w:r>
        <w:rPr>
          <w:rFonts w:ascii="Arial" w:hAnsi="Arial"/>
          <w:spacing w:val="-10"/>
          <w:w w:val="90"/>
          <w:sz w:val="19"/>
        </w:rPr>
        <w:t> </w:t>
      </w:r>
      <w:r>
        <w:rPr>
          <w:rFonts w:ascii="Arial" w:hAnsi="Arial"/>
          <w:w w:val="90"/>
          <w:sz w:val="19"/>
        </w:rPr>
        <w:t>o</w:t>
      </w:r>
      <w:r>
        <w:rPr>
          <w:rFonts w:ascii="Arial" w:hAnsi="Arial"/>
          <w:spacing w:val="-10"/>
          <w:w w:val="90"/>
          <w:sz w:val="19"/>
        </w:rPr>
        <w:t> </w:t>
      </w:r>
      <w:r>
        <w:rPr>
          <w:rFonts w:ascii="Arial" w:hAnsi="Arial"/>
          <w:w w:val="90"/>
          <w:sz w:val="19"/>
        </w:rPr>
        <w:t>tres</w:t>
      </w:r>
      <w:r>
        <w:rPr>
          <w:rFonts w:ascii="Arial" w:hAnsi="Arial"/>
          <w:spacing w:val="-10"/>
          <w:w w:val="90"/>
          <w:sz w:val="19"/>
        </w:rPr>
        <w:t> </w:t>
      </w:r>
      <w:r>
        <w:rPr>
          <w:rFonts w:ascii="Arial" w:hAnsi="Arial"/>
          <w:w w:val="90"/>
          <w:sz w:val="19"/>
        </w:rPr>
        <w:t>categorías.</w:t>
      </w:r>
      <w:r>
        <w:rPr>
          <w:rFonts w:ascii="Arial" w:hAnsi="Arial"/>
          <w:spacing w:val="-10"/>
          <w:w w:val="90"/>
          <w:sz w:val="19"/>
        </w:rPr>
        <w:t> </w:t>
      </w:r>
      <w:r>
        <w:rPr>
          <w:rFonts w:ascii="Arial" w:hAnsi="Arial"/>
          <w:w w:val="90"/>
          <w:sz w:val="19"/>
        </w:rPr>
        <w:t>Por</w:t>
      </w:r>
      <w:r>
        <w:rPr>
          <w:rFonts w:ascii="Arial" w:hAnsi="Arial"/>
          <w:spacing w:val="-10"/>
          <w:w w:val="90"/>
          <w:sz w:val="19"/>
        </w:rPr>
        <w:t> </w:t>
      </w:r>
      <w:r>
        <w:rPr>
          <w:rFonts w:ascii="Arial" w:hAnsi="Arial"/>
          <w:w w:val="90"/>
          <w:sz w:val="19"/>
        </w:rPr>
        <w:t>el</w:t>
      </w:r>
      <w:r>
        <w:rPr>
          <w:rFonts w:ascii="Arial" w:hAnsi="Arial"/>
          <w:spacing w:val="-10"/>
          <w:w w:val="90"/>
          <w:sz w:val="19"/>
        </w:rPr>
        <w:t> </w:t>
      </w:r>
      <w:r>
        <w:rPr>
          <w:rFonts w:ascii="Arial" w:hAnsi="Arial"/>
          <w:w w:val="90"/>
          <w:sz w:val="19"/>
        </w:rPr>
        <w:t>contrario,</w:t>
      </w:r>
      <w:r>
        <w:rPr>
          <w:rFonts w:ascii="Arial" w:hAnsi="Arial"/>
          <w:spacing w:val="-10"/>
          <w:w w:val="90"/>
          <w:sz w:val="19"/>
        </w:rPr>
        <w:t> </w:t>
      </w:r>
      <w:r>
        <w:rPr>
          <w:rFonts w:ascii="Arial" w:hAnsi="Arial"/>
          <w:w w:val="90"/>
          <w:sz w:val="19"/>
        </w:rPr>
        <w:t>si</w:t>
      </w:r>
      <w:r>
        <w:rPr>
          <w:rFonts w:ascii="Arial" w:hAnsi="Arial"/>
          <w:spacing w:val="-10"/>
          <w:w w:val="90"/>
          <w:sz w:val="19"/>
        </w:rPr>
        <w:t> </w:t>
      </w:r>
      <w:r>
        <w:rPr>
          <w:rFonts w:ascii="Arial" w:hAnsi="Arial"/>
          <w:w w:val="90"/>
          <w:sz w:val="19"/>
        </w:rPr>
        <w:t>son </w:t>
      </w:r>
      <w:r>
        <w:rPr>
          <w:rFonts w:ascii="Arial" w:hAnsi="Arial"/>
          <w:w w:val="85"/>
          <w:sz w:val="19"/>
        </w:rPr>
        <w:t>personas con un nivel educativo elevado y gran capacidad de discriminación, pueden incluirse siete categorías. Pero </w:t>
      </w:r>
      <w:r>
        <w:rPr>
          <w:rFonts w:ascii="Arial" w:hAnsi="Arial"/>
          <w:w w:val="90"/>
          <w:sz w:val="19"/>
        </w:rPr>
        <w:t>debe</w:t>
      </w:r>
      <w:r>
        <w:rPr>
          <w:rFonts w:ascii="Arial" w:hAnsi="Arial"/>
          <w:spacing w:val="-14"/>
          <w:w w:val="90"/>
          <w:sz w:val="19"/>
        </w:rPr>
        <w:t> </w:t>
      </w:r>
      <w:r>
        <w:rPr>
          <w:rFonts w:ascii="Arial" w:hAnsi="Arial"/>
          <w:w w:val="90"/>
          <w:sz w:val="19"/>
        </w:rPr>
        <w:t>recalcarse</w:t>
      </w:r>
      <w:r>
        <w:rPr>
          <w:rFonts w:ascii="Arial" w:hAnsi="Arial"/>
          <w:spacing w:val="-14"/>
          <w:w w:val="90"/>
          <w:sz w:val="19"/>
        </w:rPr>
        <w:t> </w:t>
      </w:r>
      <w:r>
        <w:rPr>
          <w:rFonts w:ascii="Arial" w:hAnsi="Arial"/>
          <w:w w:val="90"/>
          <w:sz w:val="19"/>
        </w:rPr>
        <w:t>que</w:t>
      </w:r>
      <w:r>
        <w:rPr>
          <w:rFonts w:ascii="Arial" w:hAnsi="Arial"/>
          <w:spacing w:val="-14"/>
          <w:w w:val="90"/>
          <w:sz w:val="19"/>
        </w:rPr>
        <w:t> </w:t>
      </w:r>
      <w:r>
        <w:rPr>
          <w:rFonts w:ascii="Arial" w:hAnsi="Arial"/>
          <w:w w:val="90"/>
          <w:sz w:val="19"/>
        </w:rPr>
        <w:t>el</w:t>
      </w:r>
      <w:r>
        <w:rPr>
          <w:rFonts w:ascii="Arial" w:hAnsi="Arial"/>
          <w:spacing w:val="-14"/>
          <w:w w:val="90"/>
          <w:sz w:val="19"/>
        </w:rPr>
        <w:t> </w:t>
      </w:r>
      <w:r>
        <w:rPr>
          <w:rFonts w:ascii="Arial" w:hAnsi="Arial"/>
          <w:w w:val="90"/>
          <w:sz w:val="19"/>
        </w:rPr>
        <w:t>número</w:t>
      </w:r>
      <w:r>
        <w:rPr>
          <w:rFonts w:ascii="Arial" w:hAnsi="Arial"/>
          <w:spacing w:val="-14"/>
          <w:w w:val="90"/>
          <w:sz w:val="19"/>
        </w:rPr>
        <w:t> </w:t>
      </w:r>
      <w:r>
        <w:rPr>
          <w:rFonts w:ascii="Arial" w:hAnsi="Arial"/>
          <w:w w:val="90"/>
          <w:sz w:val="19"/>
        </w:rPr>
        <w:t>de</w:t>
      </w:r>
      <w:r>
        <w:rPr>
          <w:rFonts w:ascii="Arial" w:hAnsi="Arial"/>
          <w:spacing w:val="-14"/>
          <w:w w:val="90"/>
          <w:sz w:val="19"/>
        </w:rPr>
        <w:t> </w:t>
      </w:r>
      <w:r>
        <w:rPr>
          <w:rFonts w:ascii="Arial" w:hAnsi="Arial"/>
          <w:w w:val="90"/>
          <w:sz w:val="19"/>
        </w:rPr>
        <w:t>categorías</w:t>
      </w:r>
      <w:r>
        <w:rPr>
          <w:rFonts w:ascii="Arial" w:hAnsi="Arial"/>
          <w:spacing w:val="-14"/>
          <w:w w:val="90"/>
          <w:sz w:val="19"/>
        </w:rPr>
        <w:t> </w:t>
      </w:r>
      <w:r>
        <w:rPr>
          <w:rFonts w:ascii="Arial" w:hAnsi="Arial"/>
          <w:w w:val="90"/>
          <w:sz w:val="19"/>
        </w:rPr>
        <w:t>de</w:t>
      </w:r>
      <w:r>
        <w:rPr>
          <w:rFonts w:ascii="Arial" w:hAnsi="Arial"/>
          <w:spacing w:val="-14"/>
          <w:w w:val="90"/>
          <w:sz w:val="19"/>
        </w:rPr>
        <w:t> </w:t>
      </w:r>
      <w:r>
        <w:rPr>
          <w:rFonts w:ascii="Arial" w:hAnsi="Arial"/>
          <w:w w:val="90"/>
          <w:sz w:val="19"/>
        </w:rPr>
        <w:t>respuesta</w:t>
      </w:r>
      <w:r>
        <w:rPr>
          <w:rFonts w:ascii="Arial" w:hAnsi="Arial"/>
          <w:spacing w:val="-14"/>
          <w:w w:val="90"/>
          <w:sz w:val="19"/>
        </w:rPr>
        <w:t> </w:t>
      </w:r>
      <w:r>
        <w:rPr>
          <w:rFonts w:ascii="Arial" w:hAnsi="Arial"/>
          <w:w w:val="90"/>
          <w:sz w:val="19"/>
        </w:rPr>
        <w:t>tiene</w:t>
      </w:r>
      <w:r>
        <w:rPr>
          <w:rFonts w:ascii="Arial" w:hAnsi="Arial"/>
          <w:spacing w:val="-14"/>
          <w:w w:val="90"/>
          <w:sz w:val="19"/>
        </w:rPr>
        <w:t> </w:t>
      </w:r>
      <w:r>
        <w:rPr>
          <w:rFonts w:ascii="Arial" w:hAnsi="Arial"/>
          <w:w w:val="90"/>
          <w:sz w:val="19"/>
        </w:rPr>
        <w:t>que</w:t>
      </w:r>
      <w:r>
        <w:rPr>
          <w:rFonts w:ascii="Arial" w:hAnsi="Arial"/>
          <w:spacing w:val="-14"/>
          <w:w w:val="90"/>
          <w:sz w:val="19"/>
        </w:rPr>
        <w:t> </w:t>
      </w:r>
      <w:r>
        <w:rPr>
          <w:rFonts w:ascii="Arial" w:hAnsi="Arial"/>
          <w:w w:val="90"/>
          <w:sz w:val="19"/>
        </w:rPr>
        <w:t>ser</w:t>
      </w:r>
      <w:r>
        <w:rPr>
          <w:rFonts w:ascii="Arial" w:hAnsi="Arial"/>
          <w:spacing w:val="-14"/>
          <w:w w:val="90"/>
          <w:sz w:val="19"/>
        </w:rPr>
        <w:t> </w:t>
      </w:r>
      <w:r>
        <w:rPr>
          <w:rFonts w:ascii="Arial" w:hAnsi="Arial"/>
          <w:w w:val="90"/>
          <w:sz w:val="19"/>
        </w:rPr>
        <w:t>el</w:t>
      </w:r>
      <w:r>
        <w:rPr>
          <w:rFonts w:ascii="Arial" w:hAnsi="Arial"/>
          <w:spacing w:val="-1"/>
          <w:w w:val="90"/>
          <w:sz w:val="19"/>
        </w:rPr>
        <w:t> </w:t>
      </w:r>
      <w:r>
        <w:rPr>
          <w:rFonts w:ascii="Arial" w:hAnsi="Arial"/>
          <w:spacing w:val="-3"/>
          <w:w w:val="90"/>
          <w:sz w:val="19"/>
        </w:rPr>
        <w:t>mismo</w:t>
      </w:r>
      <w:r>
        <w:rPr>
          <w:rFonts w:ascii="Arial" w:hAnsi="Arial"/>
          <w:spacing w:val="-19"/>
          <w:w w:val="90"/>
          <w:sz w:val="19"/>
        </w:rPr>
        <w:t> </w:t>
      </w:r>
      <w:r>
        <w:rPr>
          <w:rFonts w:ascii="Arial" w:hAnsi="Arial"/>
          <w:spacing w:val="-3"/>
          <w:w w:val="90"/>
          <w:sz w:val="19"/>
        </w:rPr>
        <w:t>para</w:t>
      </w:r>
      <w:r>
        <w:rPr>
          <w:rFonts w:ascii="Arial" w:hAnsi="Arial"/>
          <w:spacing w:val="-19"/>
          <w:w w:val="90"/>
          <w:sz w:val="19"/>
        </w:rPr>
        <w:t> </w:t>
      </w:r>
      <w:r>
        <w:rPr>
          <w:rFonts w:ascii="Arial" w:hAnsi="Arial"/>
          <w:spacing w:val="-3"/>
          <w:w w:val="90"/>
          <w:sz w:val="19"/>
        </w:rPr>
        <w:t>todos</w:t>
      </w:r>
      <w:r>
        <w:rPr>
          <w:rFonts w:ascii="Arial" w:hAnsi="Arial"/>
          <w:spacing w:val="-19"/>
          <w:w w:val="90"/>
          <w:sz w:val="19"/>
        </w:rPr>
        <w:t> </w:t>
      </w:r>
      <w:r>
        <w:rPr>
          <w:rFonts w:ascii="Arial" w:hAnsi="Arial"/>
          <w:w w:val="90"/>
          <w:sz w:val="19"/>
        </w:rPr>
        <w:t>los</w:t>
      </w:r>
      <w:r>
        <w:rPr>
          <w:rFonts w:ascii="Arial" w:hAnsi="Arial"/>
          <w:spacing w:val="-19"/>
          <w:w w:val="90"/>
          <w:sz w:val="19"/>
        </w:rPr>
        <w:t> </w:t>
      </w:r>
      <w:r>
        <w:rPr>
          <w:rFonts w:ascii="Arial" w:hAnsi="Arial"/>
          <w:spacing w:val="-3"/>
          <w:w w:val="90"/>
          <w:sz w:val="19"/>
        </w:rPr>
        <w:t>ítems.</w:t>
      </w:r>
      <w:r>
        <w:rPr>
          <w:rFonts w:ascii="Arial" w:hAnsi="Arial"/>
          <w:spacing w:val="-19"/>
          <w:w w:val="90"/>
          <w:sz w:val="19"/>
        </w:rPr>
        <w:t> </w:t>
      </w:r>
      <w:r>
        <w:rPr>
          <w:rFonts w:ascii="Arial" w:hAnsi="Arial"/>
          <w:spacing w:val="-3"/>
          <w:w w:val="90"/>
          <w:sz w:val="19"/>
        </w:rPr>
        <w:t>(Hernández, </w:t>
      </w:r>
      <w:r>
        <w:rPr>
          <w:rFonts w:ascii="Arial" w:hAnsi="Arial"/>
          <w:w w:val="80"/>
          <w:sz w:val="19"/>
        </w:rPr>
        <w:t>Fernández  y</w:t>
      </w:r>
      <w:r>
        <w:rPr>
          <w:rFonts w:ascii="Arial" w:hAnsi="Arial"/>
          <w:spacing w:val="3"/>
          <w:w w:val="80"/>
          <w:sz w:val="19"/>
        </w:rPr>
        <w:t> </w:t>
      </w:r>
      <w:r>
        <w:rPr>
          <w:rFonts w:ascii="Arial" w:hAnsi="Arial"/>
          <w:w w:val="80"/>
          <w:sz w:val="19"/>
        </w:rPr>
        <w:t>Baptista;2003:376).</w:t>
      </w:r>
    </w:p>
    <w:p>
      <w:pPr>
        <w:spacing w:after="0" w:line="242" w:lineRule="auto"/>
        <w:jc w:val="both"/>
        <w:rPr>
          <w:rFonts w:ascii="Arial" w:hAnsi="Arial"/>
          <w:sz w:val="19"/>
        </w:rPr>
        <w:sectPr>
          <w:pgSz w:w="11920" w:h="16840"/>
          <w:pgMar w:header="0" w:footer="1533" w:top="1600" w:bottom="1720" w:left="1540" w:right="1580"/>
        </w:sectPr>
      </w:pPr>
    </w:p>
    <w:p>
      <w:pPr>
        <w:pStyle w:val="BodyText"/>
        <w:rPr>
          <w:rFonts w:ascii="Arial"/>
          <w:sz w:val="20"/>
        </w:rPr>
      </w:pPr>
      <w:r>
        <w:rPr/>
        <w:pict>
          <v:shape style="position:absolute;margin-left:283.5pt;margin-top:192.5pt;width:228.75pt;height:12.75pt;mso-position-horizontal-relative:page;mso-position-vertical-relative:page;z-index:-692080" coordorigin="5670,3850" coordsize="4575,255" path="m5730,3850l5670,3850,5670,4105,5730,4105,5730,3850xm10245,3850l10230,3850,10230,4105,10245,3850xe" filled="true" fillcolor="#cccccc" stroked="false">
            <v:path arrowok="t"/>
            <v:fill type="solid"/>
            <w10:wrap type="none"/>
          </v:shap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27"/>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4088"/>
        <w:gridCol w:w="4628"/>
      </w:tblGrid>
      <w:tr>
        <w:trPr>
          <w:trHeight w:val="323" w:hRule="exact"/>
        </w:trPr>
        <w:tc>
          <w:tcPr>
            <w:tcW w:w="4088" w:type="dxa"/>
            <w:tcBorders>
              <w:bottom w:val="single" w:sz="6" w:space="0" w:color="000000"/>
              <w:right w:val="single" w:sz="6" w:space="0" w:color="000000"/>
            </w:tcBorders>
            <w:shd w:val="clear" w:color="auto" w:fill="CCCCCC"/>
          </w:tcPr>
          <w:p>
            <w:pPr>
              <w:pStyle w:val="TableParagraph"/>
              <w:ind w:left="1417" w:right="1461"/>
              <w:jc w:val="center"/>
              <w:rPr>
                <w:b/>
                <w:sz w:val="23"/>
              </w:rPr>
            </w:pPr>
            <w:r>
              <w:rPr>
                <w:b/>
                <w:w w:val="95"/>
                <w:sz w:val="23"/>
              </w:rPr>
              <w:t>Dimensión</w:t>
            </w:r>
          </w:p>
        </w:tc>
        <w:tc>
          <w:tcPr>
            <w:tcW w:w="4628" w:type="dxa"/>
            <w:tcBorders>
              <w:left w:val="single" w:sz="6" w:space="0" w:color="000000"/>
              <w:bottom w:val="single" w:sz="6" w:space="0" w:color="000000"/>
            </w:tcBorders>
          </w:tcPr>
          <w:p>
            <w:pPr>
              <w:pStyle w:val="TableParagraph"/>
              <w:tabs>
                <w:tab w:pos="1769" w:val="left" w:leader="none"/>
                <w:tab w:pos="4559" w:val="left" w:leader="none"/>
              </w:tabs>
              <w:ind w:left="60"/>
              <w:rPr>
                <w:b/>
                <w:sz w:val="23"/>
              </w:rPr>
            </w:pPr>
            <w:r>
              <w:rPr>
                <w:b/>
                <w:w w:val="82"/>
                <w:sz w:val="23"/>
                <w:shd w:fill="CCCCCC" w:color="auto" w:val="clear"/>
              </w:rPr>
              <w:t> </w:t>
            </w:r>
            <w:r>
              <w:rPr>
                <w:b/>
                <w:sz w:val="23"/>
                <w:shd w:fill="CCCCCC" w:color="auto" w:val="clear"/>
              </w:rPr>
              <w:tab/>
            </w:r>
            <w:r>
              <w:rPr>
                <w:b/>
                <w:w w:val="95"/>
                <w:sz w:val="23"/>
                <w:shd w:fill="CCCCCC" w:color="auto" w:val="clear"/>
              </w:rPr>
              <w:t>Descripción</w:t>
            </w:r>
            <w:r>
              <w:rPr>
                <w:b/>
                <w:sz w:val="23"/>
                <w:shd w:fill="CCCCCC" w:color="auto" w:val="clear"/>
              </w:rPr>
              <w:tab/>
            </w:r>
          </w:p>
        </w:tc>
      </w:tr>
      <w:tr>
        <w:trPr>
          <w:trHeight w:val="540" w:hRule="exact"/>
        </w:trPr>
        <w:tc>
          <w:tcPr>
            <w:tcW w:w="4088" w:type="dxa"/>
            <w:tcBorders>
              <w:top w:val="single" w:sz="6" w:space="0" w:color="000000"/>
              <w:bottom w:val="single" w:sz="6" w:space="0" w:color="000000"/>
              <w:right w:val="single" w:sz="6" w:space="0" w:color="000000"/>
            </w:tcBorders>
          </w:tcPr>
          <w:p>
            <w:pPr>
              <w:pStyle w:val="TableParagraph"/>
              <w:spacing w:line="256" w:lineRule="exact" w:before="5"/>
              <w:ind w:left="30" w:right="596"/>
              <w:rPr>
                <w:sz w:val="23"/>
              </w:rPr>
            </w:pPr>
            <w:r>
              <w:rPr>
                <w:w w:val="85"/>
                <w:sz w:val="23"/>
              </w:rPr>
              <w:t>1.- Mantenimiento de una relación </w:t>
            </w:r>
            <w:r>
              <w:rPr>
                <w:w w:val="95"/>
                <w:sz w:val="23"/>
              </w:rPr>
              <w:t>(AMR01)</w:t>
            </w:r>
          </w:p>
        </w:tc>
        <w:tc>
          <w:tcPr>
            <w:tcW w:w="4628" w:type="dxa"/>
            <w:tcBorders>
              <w:top w:val="single" w:sz="6" w:space="0" w:color="000000"/>
              <w:left w:val="single" w:sz="6" w:space="0" w:color="000000"/>
              <w:bottom w:val="single" w:sz="6" w:space="0" w:color="000000"/>
            </w:tcBorders>
          </w:tcPr>
          <w:p>
            <w:pPr>
              <w:pStyle w:val="TableParagraph"/>
              <w:spacing w:line="256" w:lineRule="exact" w:before="5"/>
              <w:ind w:left="60" w:right="32"/>
              <w:rPr>
                <w:sz w:val="23"/>
              </w:rPr>
            </w:pPr>
            <w:r>
              <w:rPr>
                <w:w w:val="95"/>
                <w:sz w:val="23"/>
              </w:rPr>
              <w:t>El</w:t>
            </w:r>
            <w:r>
              <w:rPr>
                <w:spacing w:val="-18"/>
                <w:w w:val="95"/>
                <w:sz w:val="23"/>
              </w:rPr>
              <w:t> </w:t>
            </w:r>
            <w:r>
              <w:rPr>
                <w:spacing w:val="2"/>
                <w:w w:val="95"/>
                <w:sz w:val="23"/>
              </w:rPr>
              <w:t>personal</w:t>
            </w:r>
            <w:r>
              <w:rPr>
                <w:spacing w:val="-18"/>
                <w:w w:val="95"/>
                <w:sz w:val="23"/>
              </w:rPr>
              <w:t> </w:t>
            </w:r>
            <w:r>
              <w:rPr>
                <w:w w:val="95"/>
                <w:sz w:val="23"/>
              </w:rPr>
              <w:t>de</w:t>
            </w:r>
            <w:r>
              <w:rPr>
                <w:spacing w:val="-18"/>
                <w:w w:val="95"/>
                <w:sz w:val="23"/>
              </w:rPr>
              <w:t> </w:t>
            </w:r>
            <w:r>
              <w:rPr>
                <w:w w:val="95"/>
                <w:sz w:val="23"/>
              </w:rPr>
              <w:t>la</w:t>
            </w:r>
            <w:r>
              <w:rPr>
                <w:spacing w:val="-18"/>
                <w:w w:val="95"/>
                <w:sz w:val="23"/>
              </w:rPr>
              <w:t> </w:t>
            </w:r>
            <w:r>
              <w:rPr>
                <w:spacing w:val="2"/>
                <w:w w:val="95"/>
                <w:sz w:val="23"/>
              </w:rPr>
              <w:t>empresa</w:t>
            </w:r>
            <w:r>
              <w:rPr>
                <w:spacing w:val="-18"/>
                <w:w w:val="95"/>
                <w:sz w:val="23"/>
              </w:rPr>
              <w:t> </w:t>
            </w:r>
            <w:r>
              <w:rPr>
                <w:spacing w:val="2"/>
                <w:w w:val="95"/>
                <w:sz w:val="23"/>
              </w:rPr>
              <w:t>muestra</w:t>
            </w:r>
            <w:r>
              <w:rPr>
                <w:spacing w:val="-18"/>
                <w:w w:val="95"/>
                <w:sz w:val="23"/>
              </w:rPr>
              <w:t> </w:t>
            </w:r>
            <w:r>
              <w:rPr>
                <w:spacing w:val="-6"/>
                <w:w w:val="95"/>
                <w:sz w:val="23"/>
              </w:rPr>
              <w:t>interés</w:t>
            </w:r>
            <w:r>
              <w:rPr>
                <w:spacing w:val="-34"/>
                <w:w w:val="95"/>
                <w:sz w:val="23"/>
              </w:rPr>
              <w:t> </w:t>
            </w:r>
            <w:r>
              <w:rPr>
                <w:w w:val="95"/>
                <w:sz w:val="23"/>
              </w:rPr>
              <w:t>para </w:t>
            </w:r>
            <w:r>
              <w:rPr>
                <w:w w:val="85"/>
                <w:sz w:val="23"/>
              </w:rPr>
              <w:t>relacionarse con los</w:t>
            </w:r>
            <w:r>
              <w:rPr>
                <w:spacing w:val="11"/>
                <w:w w:val="85"/>
                <w:sz w:val="23"/>
              </w:rPr>
              <w:t> </w:t>
            </w:r>
            <w:r>
              <w:rPr>
                <w:w w:val="85"/>
                <w:sz w:val="23"/>
              </w:rPr>
              <w:t>clientes</w:t>
            </w:r>
          </w:p>
        </w:tc>
      </w:tr>
      <w:tr>
        <w:trPr>
          <w:trHeight w:val="555" w:hRule="exact"/>
        </w:trPr>
        <w:tc>
          <w:tcPr>
            <w:tcW w:w="4088" w:type="dxa"/>
            <w:tcBorders>
              <w:top w:val="single" w:sz="6" w:space="0" w:color="000000"/>
              <w:bottom w:val="single" w:sz="6" w:space="0" w:color="000000"/>
              <w:right w:val="single" w:sz="6" w:space="0" w:color="000000"/>
            </w:tcBorders>
          </w:tcPr>
          <w:p>
            <w:pPr>
              <w:pStyle w:val="TableParagraph"/>
              <w:ind w:left="30" w:right="596"/>
              <w:rPr>
                <w:sz w:val="23"/>
              </w:rPr>
            </w:pPr>
            <w:r>
              <w:rPr>
                <w:w w:val="85"/>
                <w:sz w:val="23"/>
              </w:rPr>
              <w:t>2.- Tiempo para negociar</w:t>
            </w:r>
          </w:p>
          <w:p>
            <w:pPr>
              <w:pStyle w:val="TableParagraph"/>
              <w:spacing w:line="240" w:lineRule="auto" w:before="20"/>
              <w:ind w:left="30" w:right="596"/>
              <w:rPr>
                <w:sz w:val="23"/>
              </w:rPr>
            </w:pPr>
            <w:r>
              <w:rPr>
                <w:w w:val="95"/>
                <w:sz w:val="23"/>
              </w:rPr>
              <w:t>(AMR02)</w:t>
            </w:r>
          </w:p>
        </w:tc>
        <w:tc>
          <w:tcPr>
            <w:tcW w:w="4628" w:type="dxa"/>
            <w:tcBorders>
              <w:top w:val="single" w:sz="6" w:space="0" w:color="000000"/>
              <w:left w:val="single" w:sz="6" w:space="0" w:color="000000"/>
              <w:bottom w:val="single" w:sz="6" w:space="0" w:color="000000"/>
            </w:tcBorders>
          </w:tcPr>
          <w:p>
            <w:pPr>
              <w:pStyle w:val="TableParagraph"/>
              <w:ind w:left="60"/>
              <w:rPr>
                <w:sz w:val="23"/>
              </w:rPr>
            </w:pPr>
            <w:r>
              <w:rPr>
                <w:w w:val="95"/>
                <w:sz w:val="23"/>
              </w:rPr>
              <w:t>El personal de la empresa invierte el   tiempo</w:t>
            </w:r>
          </w:p>
          <w:p>
            <w:pPr>
              <w:pStyle w:val="TableParagraph"/>
              <w:spacing w:line="240" w:lineRule="auto" w:before="20"/>
              <w:ind w:left="60"/>
              <w:rPr>
                <w:sz w:val="23"/>
              </w:rPr>
            </w:pPr>
            <w:r>
              <w:rPr>
                <w:w w:val="85"/>
                <w:sz w:val="23"/>
              </w:rPr>
              <w:t>suficiente para negociar con los clientes</w:t>
            </w:r>
          </w:p>
        </w:tc>
      </w:tr>
      <w:tr>
        <w:trPr>
          <w:trHeight w:val="810" w:hRule="exact"/>
        </w:trPr>
        <w:tc>
          <w:tcPr>
            <w:tcW w:w="4088" w:type="dxa"/>
            <w:tcBorders>
              <w:top w:val="single" w:sz="6" w:space="0" w:color="000000"/>
              <w:bottom w:val="single" w:sz="6" w:space="0" w:color="000000"/>
              <w:right w:val="single" w:sz="6" w:space="0" w:color="000000"/>
            </w:tcBorders>
          </w:tcPr>
          <w:p>
            <w:pPr>
              <w:pStyle w:val="TableParagraph"/>
              <w:ind w:left="30"/>
              <w:rPr>
                <w:sz w:val="23"/>
              </w:rPr>
            </w:pPr>
            <w:r>
              <w:rPr>
                <w:w w:val="85"/>
                <w:sz w:val="23"/>
              </w:rPr>
              <w:t>3.- Personal motivado para ayudar al cliente</w:t>
            </w:r>
          </w:p>
          <w:p>
            <w:pPr>
              <w:pStyle w:val="TableParagraph"/>
              <w:spacing w:line="240" w:lineRule="auto" w:before="5"/>
              <w:ind w:left="30" w:right="596"/>
              <w:rPr>
                <w:sz w:val="23"/>
              </w:rPr>
            </w:pPr>
            <w:r>
              <w:rPr>
                <w:w w:val="95"/>
                <w:sz w:val="23"/>
              </w:rPr>
              <w:t>(AMR03)</w:t>
            </w:r>
          </w:p>
        </w:tc>
        <w:tc>
          <w:tcPr>
            <w:tcW w:w="4628" w:type="dxa"/>
            <w:tcBorders>
              <w:top w:val="single" w:sz="6" w:space="0" w:color="000000"/>
              <w:left w:val="single" w:sz="6" w:space="0" w:color="000000"/>
              <w:bottom w:val="single" w:sz="6" w:space="0" w:color="000000"/>
            </w:tcBorders>
          </w:tcPr>
          <w:p>
            <w:pPr>
              <w:pStyle w:val="TableParagraph"/>
              <w:ind w:left="60"/>
              <w:rPr>
                <w:sz w:val="23"/>
              </w:rPr>
            </w:pPr>
            <w:r>
              <w:rPr>
                <w:w w:val="90"/>
                <w:sz w:val="23"/>
              </w:rPr>
              <w:t>El</w:t>
            </w:r>
            <w:r>
              <w:rPr>
                <w:spacing w:val="-31"/>
                <w:w w:val="90"/>
                <w:sz w:val="23"/>
              </w:rPr>
              <w:t> </w:t>
            </w:r>
            <w:r>
              <w:rPr>
                <w:spacing w:val="3"/>
                <w:w w:val="90"/>
                <w:sz w:val="23"/>
              </w:rPr>
              <w:t>personal</w:t>
            </w:r>
            <w:r>
              <w:rPr>
                <w:spacing w:val="-31"/>
                <w:w w:val="90"/>
                <w:sz w:val="23"/>
              </w:rPr>
              <w:t> </w:t>
            </w:r>
            <w:r>
              <w:rPr>
                <w:w w:val="90"/>
                <w:sz w:val="23"/>
              </w:rPr>
              <w:t>de</w:t>
            </w:r>
            <w:r>
              <w:rPr>
                <w:spacing w:val="-31"/>
                <w:w w:val="90"/>
                <w:sz w:val="23"/>
              </w:rPr>
              <w:t> </w:t>
            </w:r>
            <w:r>
              <w:rPr>
                <w:w w:val="90"/>
                <w:sz w:val="23"/>
              </w:rPr>
              <w:t>la</w:t>
            </w:r>
            <w:r>
              <w:rPr>
                <w:spacing w:val="-31"/>
                <w:w w:val="90"/>
                <w:sz w:val="23"/>
              </w:rPr>
              <w:t> </w:t>
            </w:r>
            <w:r>
              <w:rPr>
                <w:spacing w:val="3"/>
                <w:w w:val="90"/>
                <w:sz w:val="23"/>
              </w:rPr>
              <w:t>empresa</w:t>
            </w:r>
            <w:r>
              <w:rPr>
                <w:spacing w:val="-31"/>
                <w:w w:val="90"/>
                <w:sz w:val="23"/>
              </w:rPr>
              <w:t> </w:t>
            </w:r>
            <w:r>
              <w:rPr>
                <w:w w:val="90"/>
                <w:sz w:val="23"/>
              </w:rPr>
              <w:t>se</w:t>
            </w:r>
            <w:r>
              <w:rPr>
                <w:spacing w:val="-31"/>
                <w:w w:val="90"/>
                <w:sz w:val="23"/>
              </w:rPr>
              <w:t> </w:t>
            </w:r>
            <w:r>
              <w:rPr>
                <w:spacing w:val="3"/>
                <w:w w:val="90"/>
                <w:sz w:val="23"/>
              </w:rPr>
              <w:t>siente</w:t>
            </w:r>
            <w:r>
              <w:rPr>
                <w:spacing w:val="-31"/>
                <w:w w:val="90"/>
                <w:sz w:val="23"/>
              </w:rPr>
              <w:t> </w:t>
            </w:r>
            <w:r>
              <w:rPr>
                <w:w w:val="90"/>
                <w:sz w:val="23"/>
              </w:rPr>
              <w:t>motivado</w:t>
            </w:r>
            <w:r>
              <w:rPr>
                <w:spacing w:val="-36"/>
                <w:w w:val="90"/>
                <w:sz w:val="23"/>
              </w:rPr>
              <w:t> </w:t>
            </w:r>
            <w:r>
              <w:rPr>
                <w:w w:val="90"/>
                <w:sz w:val="23"/>
              </w:rPr>
              <w:t>para</w:t>
            </w:r>
          </w:p>
          <w:p>
            <w:pPr>
              <w:pStyle w:val="TableParagraph"/>
              <w:spacing w:line="244" w:lineRule="auto" w:before="5"/>
              <w:ind w:left="60"/>
              <w:rPr>
                <w:sz w:val="23"/>
              </w:rPr>
            </w:pPr>
            <w:r>
              <w:rPr>
                <w:w w:val="95"/>
                <w:sz w:val="23"/>
              </w:rPr>
              <w:t>ayudar al cliente a resolver su problema de </w:t>
            </w:r>
            <w:r>
              <w:rPr>
                <w:w w:val="85"/>
                <w:sz w:val="23"/>
              </w:rPr>
              <w:t>rotulación e impresión</w:t>
            </w:r>
          </w:p>
        </w:tc>
      </w:tr>
      <w:tr>
        <w:trPr>
          <w:trHeight w:val="555" w:hRule="exact"/>
        </w:trPr>
        <w:tc>
          <w:tcPr>
            <w:tcW w:w="4088" w:type="dxa"/>
            <w:tcBorders>
              <w:top w:val="single" w:sz="6" w:space="0" w:color="000000"/>
              <w:bottom w:val="single" w:sz="6" w:space="0" w:color="000000"/>
              <w:right w:val="single" w:sz="6" w:space="0" w:color="000000"/>
            </w:tcBorders>
          </w:tcPr>
          <w:p>
            <w:pPr>
              <w:pStyle w:val="TableParagraph"/>
              <w:ind w:left="30" w:right="596"/>
              <w:rPr>
                <w:sz w:val="23"/>
              </w:rPr>
            </w:pPr>
            <w:r>
              <w:rPr>
                <w:w w:val="85"/>
                <w:sz w:val="23"/>
              </w:rPr>
              <w:t>4.- Comunicación con el cliente</w:t>
            </w:r>
          </w:p>
          <w:p>
            <w:pPr>
              <w:pStyle w:val="TableParagraph"/>
              <w:spacing w:line="240" w:lineRule="auto" w:before="20"/>
              <w:ind w:left="30" w:right="596"/>
              <w:rPr>
                <w:sz w:val="23"/>
              </w:rPr>
            </w:pPr>
            <w:r>
              <w:rPr>
                <w:w w:val="95"/>
                <w:sz w:val="23"/>
              </w:rPr>
              <w:t>(AMR04)</w:t>
            </w:r>
          </w:p>
        </w:tc>
        <w:tc>
          <w:tcPr>
            <w:tcW w:w="4628" w:type="dxa"/>
            <w:tcBorders>
              <w:top w:val="single" w:sz="6" w:space="0" w:color="000000"/>
              <w:left w:val="single" w:sz="6" w:space="0" w:color="000000"/>
              <w:bottom w:val="single" w:sz="6" w:space="0" w:color="000000"/>
            </w:tcBorders>
          </w:tcPr>
          <w:p>
            <w:pPr>
              <w:pStyle w:val="TableParagraph"/>
              <w:ind w:left="60"/>
              <w:rPr>
                <w:sz w:val="23"/>
              </w:rPr>
            </w:pPr>
            <w:r>
              <w:rPr>
                <w:w w:val="95"/>
                <w:sz w:val="23"/>
              </w:rPr>
              <w:t>El  personal de  la  empresa se  preocupa por</w:t>
            </w:r>
          </w:p>
          <w:p>
            <w:pPr>
              <w:pStyle w:val="TableParagraph"/>
              <w:spacing w:line="240" w:lineRule="auto" w:before="20"/>
              <w:ind w:left="60"/>
              <w:rPr>
                <w:sz w:val="23"/>
              </w:rPr>
            </w:pPr>
            <w:r>
              <w:rPr>
                <w:w w:val="85"/>
                <w:sz w:val="23"/>
              </w:rPr>
              <w:t>mantener comunicación con los clientes</w:t>
            </w:r>
          </w:p>
        </w:tc>
      </w:tr>
      <w:tr>
        <w:trPr>
          <w:trHeight w:val="555" w:hRule="exact"/>
        </w:trPr>
        <w:tc>
          <w:tcPr>
            <w:tcW w:w="4088" w:type="dxa"/>
            <w:tcBorders>
              <w:top w:val="single" w:sz="6" w:space="0" w:color="000000"/>
              <w:bottom w:val="single" w:sz="6" w:space="0" w:color="000000"/>
              <w:right w:val="single" w:sz="6" w:space="0" w:color="000000"/>
            </w:tcBorders>
          </w:tcPr>
          <w:p>
            <w:pPr>
              <w:pStyle w:val="TableParagraph"/>
              <w:ind w:left="30" w:right="596"/>
              <w:rPr>
                <w:sz w:val="23"/>
              </w:rPr>
            </w:pPr>
            <w:r>
              <w:rPr>
                <w:w w:val="90"/>
                <w:sz w:val="23"/>
              </w:rPr>
              <w:t>5.- Servicio al cliente</w:t>
            </w:r>
          </w:p>
          <w:p>
            <w:pPr>
              <w:pStyle w:val="TableParagraph"/>
              <w:spacing w:line="240" w:lineRule="auto" w:before="5"/>
              <w:ind w:left="30" w:right="596"/>
              <w:rPr>
                <w:sz w:val="23"/>
              </w:rPr>
            </w:pPr>
            <w:r>
              <w:rPr>
                <w:w w:val="95"/>
                <w:sz w:val="23"/>
              </w:rPr>
              <w:t>(AMR05)</w:t>
            </w:r>
          </w:p>
        </w:tc>
        <w:tc>
          <w:tcPr>
            <w:tcW w:w="4628" w:type="dxa"/>
            <w:tcBorders>
              <w:top w:val="single" w:sz="6" w:space="0" w:color="000000"/>
              <w:left w:val="single" w:sz="6" w:space="0" w:color="000000"/>
              <w:bottom w:val="single" w:sz="6" w:space="0" w:color="000000"/>
            </w:tcBorders>
          </w:tcPr>
          <w:p>
            <w:pPr>
              <w:pStyle w:val="TableParagraph"/>
              <w:ind w:left="60"/>
              <w:rPr>
                <w:sz w:val="23"/>
              </w:rPr>
            </w:pPr>
            <w:r>
              <w:rPr>
                <w:w w:val="95"/>
                <w:sz w:val="23"/>
              </w:rPr>
              <w:t>El </w:t>
            </w:r>
            <w:r>
              <w:rPr>
                <w:spacing w:val="2"/>
                <w:w w:val="95"/>
                <w:sz w:val="23"/>
              </w:rPr>
              <w:t>personal </w:t>
            </w:r>
            <w:r>
              <w:rPr>
                <w:w w:val="95"/>
                <w:sz w:val="23"/>
              </w:rPr>
              <w:t>de la </w:t>
            </w:r>
            <w:r>
              <w:rPr>
                <w:spacing w:val="5"/>
                <w:w w:val="95"/>
                <w:sz w:val="23"/>
              </w:rPr>
              <w:t>empresa </w:t>
            </w:r>
            <w:r>
              <w:rPr>
                <w:spacing w:val="2"/>
                <w:w w:val="95"/>
                <w:sz w:val="23"/>
              </w:rPr>
              <w:t>se </w:t>
            </w:r>
            <w:r>
              <w:rPr>
                <w:spacing w:val="4"/>
                <w:w w:val="95"/>
                <w:sz w:val="23"/>
              </w:rPr>
              <w:t>preocupa  </w:t>
            </w:r>
            <w:r>
              <w:rPr>
                <w:spacing w:val="67"/>
                <w:w w:val="95"/>
                <w:sz w:val="23"/>
              </w:rPr>
              <w:t> </w:t>
            </w:r>
            <w:r>
              <w:rPr>
                <w:spacing w:val="5"/>
                <w:w w:val="95"/>
                <w:sz w:val="23"/>
              </w:rPr>
              <w:t>por</w:t>
            </w:r>
          </w:p>
          <w:p>
            <w:pPr>
              <w:pStyle w:val="TableParagraph"/>
              <w:spacing w:line="240" w:lineRule="auto" w:before="5"/>
              <w:ind w:left="60"/>
              <w:rPr>
                <w:sz w:val="23"/>
              </w:rPr>
            </w:pPr>
            <w:r>
              <w:rPr>
                <w:w w:val="85"/>
                <w:sz w:val="23"/>
              </w:rPr>
              <w:t>proporcionar un elevado servicio al cliente</w:t>
            </w:r>
          </w:p>
        </w:tc>
      </w:tr>
      <w:tr>
        <w:trPr>
          <w:trHeight w:val="810" w:hRule="exact"/>
        </w:trPr>
        <w:tc>
          <w:tcPr>
            <w:tcW w:w="4088" w:type="dxa"/>
            <w:tcBorders>
              <w:top w:val="single" w:sz="6" w:space="0" w:color="000000"/>
              <w:bottom w:val="single" w:sz="6" w:space="0" w:color="000000"/>
              <w:right w:val="single" w:sz="6" w:space="0" w:color="000000"/>
            </w:tcBorders>
          </w:tcPr>
          <w:p>
            <w:pPr>
              <w:pStyle w:val="TableParagraph"/>
              <w:spacing w:line="230" w:lineRule="auto"/>
              <w:ind w:left="30" w:right="596"/>
              <w:rPr>
                <w:sz w:val="23"/>
              </w:rPr>
            </w:pPr>
            <w:r>
              <w:rPr>
                <w:w w:val="85"/>
                <w:sz w:val="23"/>
              </w:rPr>
              <w:t>6.- Responder a necesidades </w:t>
            </w:r>
            <w:r>
              <w:rPr>
                <w:w w:val="95"/>
                <w:sz w:val="23"/>
              </w:rPr>
              <w:t>(AMR06)</w:t>
            </w:r>
          </w:p>
        </w:tc>
        <w:tc>
          <w:tcPr>
            <w:tcW w:w="4628" w:type="dxa"/>
            <w:tcBorders>
              <w:top w:val="single" w:sz="6" w:space="0" w:color="000000"/>
              <w:left w:val="single" w:sz="6" w:space="0" w:color="000000"/>
              <w:bottom w:val="single" w:sz="6" w:space="0" w:color="000000"/>
            </w:tcBorders>
          </w:tcPr>
          <w:p>
            <w:pPr>
              <w:pStyle w:val="TableParagraph"/>
              <w:spacing w:line="230" w:lineRule="auto"/>
              <w:ind w:left="60" w:right="-16"/>
              <w:rPr>
                <w:sz w:val="23"/>
              </w:rPr>
            </w:pPr>
            <w:r>
              <w:rPr>
                <w:w w:val="85"/>
                <w:sz w:val="23"/>
              </w:rPr>
              <w:t>El personal de la empresa escucha las necesidades </w:t>
            </w:r>
            <w:r>
              <w:rPr>
                <w:w w:val="90"/>
                <w:sz w:val="23"/>
              </w:rPr>
              <w:t>del cliente y le propone diversas alternativas de</w:t>
            </w:r>
          </w:p>
          <w:p>
            <w:pPr>
              <w:pStyle w:val="TableParagraph"/>
              <w:spacing w:line="240" w:lineRule="auto" w:before="7"/>
              <w:ind w:left="60"/>
              <w:rPr>
                <w:sz w:val="23"/>
              </w:rPr>
            </w:pPr>
            <w:r>
              <w:rPr>
                <w:w w:val="95"/>
                <w:sz w:val="23"/>
              </w:rPr>
              <w:t>solución</w:t>
            </w:r>
          </w:p>
        </w:tc>
      </w:tr>
      <w:tr>
        <w:trPr>
          <w:trHeight w:val="810" w:hRule="exact"/>
        </w:trPr>
        <w:tc>
          <w:tcPr>
            <w:tcW w:w="4088" w:type="dxa"/>
            <w:tcBorders>
              <w:top w:val="single" w:sz="6" w:space="0" w:color="000000"/>
              <w:bottom w:val="single" w:sz="6" w:space="0" w:color="000000"/>
              <w:right w:val="single" w:sz="6" w:space="0" w:color="000000"/>
            </w:tcBorders>
          </w:tcPr>
          <w:p>
            <w:pPr>
              <w:pStyle w:val="TableParagraph"/>
              <w:ind w:left="30" w:right="596"/>
              <w:rPr>
                <w:sz w:val="23"/>
              </w:rPr>
            </w:pPr>
            <w:r>
              <w:rPr>
                <w:w w:val="85"/>
                <w:sz w:val="23"/>
              </w:rPr>
              <w:t>7.- Necesidades futuras</w:t>
            </w:r>
          </w:p>
          <w:p>
            <w:pPr>
              <w:pStyle w:val="TableParagraph"/>
              <w:spacing w:line="240" w:lineRule="auto" w:before="5"/>
              <w:ind w:left="30" w:right="596"/>
              <w:rPr>
                <w:sz w:val="23"/>
              </w:rPr>
            </w:pPr>
            <w:r>
              <w:rPr>
                <w:w w:val="95"/>
                <w:sz w:val="23"/>
              </w:rPr>
              <w:t>(AMR07)</w:t>
            </w:r>
          </w:p>
        </w:tc>
        <w:tc>
          <w:tcPr>
            <w:tcW w:w="4628" w:type="dxa"/>
            <w:tcBorders>
              <w:top w:val="single" w:sz="6" w:space="0" w:color="000000"/>
              <w:left w:val="single" w:sz="6" w:space="0" w:color="000000"/>
              <w:bottom w:val="single" w:sz="6" w:space="0" w:color="000000"/>
            </w:tcBorders>
          </w:tcPr>
          <w:p>
            <w:pPr>
              <w:pStyle w:val="TableParagraph"/>
              <w:ind w:left="60"/>
              <w:rPr>
                <w:sz w:val="23"/>
              </w:rPr>
            </w:pPr>
            <w:r>
              <w:rPr>
                <w:w w:val="90"/>
                <w:sz w:val="23"/>
              </w:rPr>
              <w:t>El</w:t>
            </w:r>
            <w:r>
              <w:rPr>
                <w:spacing w:val="-13"/>
                <w:w w:val="90"/>
                <w:sz w:val="23"/>
              </w:rPr>
              <w:t> </w:t>
            </w:r>
            <w:r>
              <w:rPr>
                <w:spacing w:val="3"/>
                <w:w w:val="90"/>
                <w:sz w:val="23"/>
              </w:rPr>
              <w:t>personal</w:t>
            </w:r>
            <w:r>
              <w:rPr>
                <w:spacing w:val="-13"/>
                <w:w w:val="90"/>
                <w:sz w:val="23"/>
              </w:rPr>
              <w:t> </w:t>
            </w:r>
            <w:r>
              <w:rPr>
                <w:w w:val="90"/>
                <w:sz w:val="23"/>
              </w:rPr>
              <w:t>de</w:t>
            </w:r>
            <w:r>
              <w:rPr>
                <w:spacing w:val="-21"/>
                <w:w w:val="90"/>
                <w:sz w:val="23"/>
              </w:rPr>
              <w:t> </w:t>
            </w:r>
            <w:r>
              <w:rPr>
                <w:w w:val="90"/>
                <w:sz w:val="23"/>
              </w:rPr>
              <w:t>la</w:t>
            </w:r>
            <w:r>
              <w:rPr>
                <w:spacing w:val="-22"/>
                <w:w w:val="90"/>
                <w:sz w:val="23"/>
              </w:rPr>
              <w:t> </w:t>
            </w:r>
            <w:r>
              <w:rPr>
                <w:w w:val="90"/>
                <w:sz w:val="23"/>
              </w:rPr>
              <w:t>empresa</w:t>
            </w:r>
            <w:r>
              <w:rPr>
                <w:spacing w:val="-22"/>
                <w:w w:val="90"/>
                <w:sz w:val="23"/>
              </w:rPr>
              <w:t> </w:t>
            </w:r>
            <w:r>
              <w:rPr>
                <w:w w:val="90"/>
                <w:sz w:val="23"/>
              </w:rPr>
              <w:t>se</w:t>
            </w:r>
            <w:r>
              <w:rPr>
                <w:spacing w:val="-22"/>
                <w:w w:val="90"/>
                <w:sz w:val="23"/>
              </w:rPr>
              <w:t> </w:t>
            </w:r>
            <w:r>
              <w:rPr>
                <w:w w:val="90"/>
                <w:sz w:val="23"/>
              </w:rPr>
              <w:t>reúne</w:t>
            </w:r>
            <w:r>
              <w:rPr>
                <w:spacing w:val="-22"/>
                <w:w w:val="90"/>
                <w:sz w:val="23"/>
              </w:rPr>
              <w:t> </w:t>
            </w:r>
            <w:r>
              <w:rPr>
                <w:spacing w:val="2"/>
                <w:w w:val="90"/>
                <w:sz w:val="23"/>
              </w:rPr>
              <w:t>regularmente</w:t>
            </w:r>
          </w:p>
          <w:p>
            <w:pPr>
              <w:pStyle w:val="TableParagraph"/>
              <w:spacing w:line="256" w:lineRule="exact" w:before="16"/>
              <w:ind w:left="60"/>
              <w:rPr>
                <w:sz w:val="23"/>
              </w:rPr>
            </w:pPr>
            <w:r>
              <w:rPr>
                <w:w w:val="95"/>
                <w:sz w:val="23"/>
              </w:rPr>
              <w:t>con el cliente para averiguar que productos y </w:t>
            </w:r>
            <w:r>
              <w:rPr>
                <w:w w:val="85"/>
                <w:sz w:val="23"/>
              </w:rPr>
              <w:t>servicios necesitarán en el futuro</w:t>
            </w:r>
          </w:p>
        </w:tc>
      </w:tr>
      <w:tr>
        <w:trPr>
          <w:trHeight w:val="825" w:hRule="exact"/>
        </w:trPr>
        <w:tc>
          <w:tcPr>
            <w:tcW w:w="4088" w:type="dxa"/>
            <w:tcBorders>
              <w:top w:val="single" w:sz="6" w:space="0" w:color="000000"/>
              <w:bottom w:val="single" w:sz="6" w:space="0" w:color="000000"/>
              <w:right w:val="single" w:sz="6" w:space="0" w:color="000000"/>
            </w:tcBorders>
          </w:tcPr>
          <w:p>
            <w:pPr>
              <w:pStyle w:val="TableParagraph"/>
              <w:spacing w:line="256" w:lineRule="exact" w:before="5"/>
              <w:ind w:left="30"/>
              <w:rPr>
                <w:sz w:val="23"/>
              </w:rPr>
            </w:pPr>
            <w:r>
              <w:rPr>
                <w:w w:val="85"/>
                <w:sz w:val="23"/>
              </w:rPr>
              <w:t>8.- Valores de la empresa y retroalimentación del cliente</w:t>
            </w:r>
          </w:p>
          <w:p>
            <w:pPr>
              <w:pStyle w:val="TableParagraph"/>
              <w:spacing w:line="240" w:lineRule="auto" w:before="3"/>
              <w:ind w:left="30" w:right="596"/>
              <w:rPr>
                <w:sz w:val="23"/>
              </w:rPr>
            </w:pPr>
            <w:r>
              <w:rPr>
                <w:w w:val="95"/>
                <w:sz w:val="23"/>
              </w:rPr>
              <w:t>(AMR08)</w:t>
            </w:r>
          </w:p>
        </w:tc>
        <w:tc>
          <w:tcPr>
            <w:tcW w:w="4628" w:type="dxa"/>
            <w:tcBorders>
              <w:top w:val="single" w:sz="6" w:space="0" w:color="000000"/>
              <w:left w:val="single" w:sz="6" w:space="0" w:color="000000"/>
              <w:bottom w:val="single" w:sz="6" w:space="0" w:color="000000"/>
            </w:tcBorders>
          </w:tcPr>
          <w:p>
            <w:pPr>
              <w:pStyle w:val="TableParagraph"/>
              <w:spacing w:line="237" w:lineRule="auto"/>
              <w:ind w:left="60" w:right="12"/>
              <w:jc w:val="both"/>
              <w:rPr>
                <w:sz w:val="23"/>
              </w:rPr>
            </w:pPr>
            <w:r>
              <w:rPr>
                <w:w w:val="95"/>
                <w:sz w:val="23"/>
              </w:rPr>
              <w:t>La </w:t>
            </w:r>
            <w:r>
              <w:rPr>
                <w:spacing w:val="3"/>
                <w:w w:val="95"/>
                <w:sz w:val="23"/>
              </w:rPr>
              <w:t>calidad </w:t>
            </w:r>
            <w:r>
              <w:rPr>
                <w:w w:val="95"/>
                <w:sz w:val="23"/>
              </w:rPr>
              <w:t>de </w:t>
            </w:r>
            <w:r>
              <w:rPr>
                <w:spacing w:val="2"/>
                <w:w w:val="95"/>
                <w:sz w:val="23"/>
              </w:rPr>
              <w:t>los </w:t>
            </w:r>
            <w:r>
              <w:rPr>
                <w:spacing w:val="3"/>
                <w:w w:val="95"/>
                <w:sz w:val="23"/>
              </w:rPr>
              <w:t>productos </w:t>
            </w:r>
            <w:r>
              <w:rPr>
                <w:w w:val="95"/>
                <w:sz w:val="23"/>
              </w:rPr>
              <w:t>y </w:t>
            </w:r>
            <w:r>
              <w:rPr>
                <w:spacing w:val="3"/>
                <w:w w:val="95"/>
                <w:sz w:val="23"/>
              </w:rPr>
              <w:t>servicios </w:t>
            </w:r>
            <w:r>
              <w:rPr>
                <w:w w:val="95"/>
                <w:sz w:val="23"/>
              </w:rPr>
              <w:t>de </w:t>
            </w:r>
            <w:r>
              <w:rPr>
                <w:spacing w:val="4"/>
                <w:w w:val="95"/>
                <w:sz w:val="23"/>
              </w:rPr>
              <w:t>la </w:t>
            </w:r>
            <w:r>
              <w:rPr>
                <w:w w:val="85"/>
                <w:sz w:val="23"/>
              </w:rPr>
              <w:t>empresa</w:t>
            </w:r>
            <w:r>
              <w:rPr>
                <w:spacing w:val="-14"/>
                <w:w w:val="85"/>
                <w:sz w:val="23"/>
              </w:rPr>
              <w:t> </w:t>
            </w:r>
            <w:r>
              <w:rPr>
                <w:w w:val="85"/>
                <w:sz w:val="23"/>
              </w:rPr>
              <w:t>reflejan</w:t>
            </w:r>
            <w:r>
              <w:rPr>
                <w:spacing w:val="-14"/>
                <w:w w:val="85"/>
                <w:sz w:val="23"/>
              </w:rPr>
              <w:t> </w:t>
            </w:r>
            <w:r>
              <w:rPr>
                <w:w w:val="85"/>
                <w:sz w:val="23"/>
              </w:rPr>
              <w:t>los</w:t>
            </w:r>
            <w:r>
              <w:rPr>
                <w:spacing w:val="-14"/>
                <w:w w:val="85"/>
                <w:sz w:val="23"/>
              </w:rPr>
              <w:t> </w:t>
            </w:r>
            <w:r>
              <w:rPr>
                <w:w w:val="85"/>
                <w:sz w:val="23"/>
              </w:rPr>
              <w:t>valores</w:t>
            </w:r>
            <w:r>
              <w:rPr>
                <w:spacing w:val="-3"/>
                <w:w w:val="85"/>
                <w:sz w:val="23"/>
              </w:rPr>
              <w:t> </w:t>
            </w:r>
            <w:r>
              <w:rPr>
                <w:spacing w:val="2"/>
                <w:w w:val="85"/>
                <w:sz w:val="23"/>
              </w:rPr>
              <w:t>de</w:t>
            </w:r>
            <w:r>
              <w:rPr>
                <w:spacing w:val="-14"/>
                <w:w w:val="85"/>
                <w:sz w:val="23"/>
              </w:rPr>
              <w:t> </w:t>
            </w:r>
            <w:r>
              <w:rPr>
                <w:spacing w:val="3"/>
                <w:w w:val="85"/>
                <w:sz w:val="23"/>
              </w:rPr>
              <w:t>los</w:t>
            </w:r>
            <w:r>
              <w:rPr>
                <w:spacing w:val="-14"/>
                <w:w w:val="85"/>
                <w:sz w:val="23"/>
              </w:rPr>
              <w:t> </w:t>
            </w:r>
            <w:r>
              <w:rPr>
                <w:spacing w:val="4"/>
                <w:w w:val="85"/>
                <w:sz w:val="23"/>
              </w:rPr>
              <w:t>empleados</w:t>
            </w:r>
            <w:r>
              <w:rPr>
                <w:spacing w:val="-14"/>
                <w:w w:val="85"/>
                <w:sz w:val="23"/>
              </w:rPr>
              <w:t> </w:t>
            </w:r>
            <w:r>
              <w:rPr>
                <w:spacing w:val="2"/>
                <w:w w:val="85"/>
                <w:sz w:val="23"/>
              </w:rPr>
              <w:t>de</w:t>
            </w:r>
            <w:r>
              <w:rPr>
                <w:spacing w:val="-14"/>
                <w:w w:val="85"/>
                <w:sz w:val="23"/>
              </w:rPr>
              <w:t> </w:t>
            </w:r>
            <w:r>
              <w:rPr>
                <w:spacing w:val="5"/>
                <w:w w:val="85"/>
                <w:sz w:val="23"/>
              </w:rPr>
              <w:t>la </w:t>
            </w:r>
            <w:r>
              <w:rPr>
                <w:w w:val="90"/>
                <w:sz w:val="23"/>
              </w:rPr>
              <w:t>empresa</w:t>
            </w:r>
            <w:r>
              <w:rPr>
                <w:spacing w:val="-36"/>
                <w:w w:val="90"/>
                <w:sz w:val="23"/>
              </w:rPr>
              <w:t> </w:t>
            </w:r>
            <w:r>
              <w:rPr>
                <w:w w:val="90"/>
                <w:sz w:val="23"/>
              </w:rPr>
              <w:t>y</w:t>
            </w:r>
            <w:r>
              <w:rPr>
                <w:spacing w:val="-36"/>
                <w:w w:val="90"/>
                <w:sz w:val="23"/>
              </w:rPr>
              <w:t> </w:t>
            </w:r>
            <w:r>
              <w:rPr>
                <w:w w:val="90"/>
                <w:sz w:val="23"/>
              </w:rPr>
              <w:t>la</w:t>
            </w:r>
            <w:r>
              <w:rPr>
                <w:spacing w:val="-36"/>
                <w:w w:val="90"/>
                <w:sz w:val="23"/>
              </w:rPr>
              <w:t> </w:t>
            </w:r>
            <w:r>
              <w:rPr>
                <w:w w:val="90"/>
                <w:sz w:val="23"/>
              </w:rPr>
              <w:t>retroalimentación</w:t>
            </w:r>
            <w:r>
              <w:rPr>
                <w:spacing w:val="-36"/>
                <w:w w:val="90"/>
                <w:sz w:val="23"/>
              </w:rPr>
              <w:t> </w:t>
            </w:r>
            <w:r>
              <w:rPr>
                <w:w w:val="90"/>
                <w:sz w:val="23"/>
              </w:rPr>
              <w:t>de</w:t>
            </w:r>
            <w:r>
              <w:rPr>
                <w:spacing w:val="-36"/>
                <w:w w:val="90"/>
                <w:sz w:val="23"/>
              </w:rPr>
              <w:t> </w:t>
            </w:r>
            <w:r>
              <w:rPr>
                <w:w w:val="90"/>
                <w:sz w:val="23"/>
              </w:rPr>
              <w:t>los</w:t>
            </w:r>
            <w:r>
              <w:rPr>
                <w:spacing w:val="-36"/>
                <w:w w:val="90"/>
                <w:sz w:val="23"/>
              </w:rPr>
              <w:t> </w:t>
            </w:r>
            <w:r>
              <w:rPr>
                <w:w w:val="90"/>
                <w:sz w:val="23"/>
              </w:rPr>
              <w:t>clientes</w:t>
            </w:r>
          </w:p>
        </w:tc>
      </w:tr>
      <w:tr>
        <w:trPr>
          <w:trHeight w:val="1620" w:hRule="exact"/>
        </w:trPr>
        <w:tc>
          <w:tcPr>
            <w:tcW w:w="4088" w:type="dxa"/>
            <w:tcBorders>
              <w:top w:val="single" w:sz="6" w:space="0" w:color="000000"/>
              <w:bottom w:val="single" w:sz="6" w:space="0" w:color="000000"/>
              <w:right w:val="single" w:sz="6" w:space="0" w:color="000000"/>
            </w:tcBorders>
          </w:tcPr>
          <w:p>
            <w:pPr>
              <w:pStyle w:val="TableParagraph"/>
              <w:spacing w:line="230" w:lineRule="auto"/>
              <w:ind w:left="30" w:right="1322"/>
              <w:rPr>
                <w:sz w:val="23"/>
              </w:rPr>
            </w:pPr>
            <w:r>
              <w:rPr>
                <w:w w:val="85"/>
                <w:sz w:val="23"/>
              </w:rPr>
              <w:t>9.- Cumplimiento de promesas </w:t>
            </w:r>
            <w:r>
              <w:rPr>
                <w:w w:val="95"/>
                <w:sz w:val="23"/>
              </w:rPr>
              <w:t>(AMR09)</w:t>
            </w:r>
          </w:p>
          <w:p>
            <w:pPr>
              <w:pStyle w:val="TableParagraph"/>
              <w:spacing w:line="256" w:lineRule="exact" w:before="48"/>
              <w:ind w:left="30" w:right="596"/>
              <w:rPr>
                <w:sz w:val="23"/>
              </w:rPr>
            </w:pPr>
            <w:r>
              <w:rPr>
                <w:w w:val="85"/>
                <w:sz w:val="23"/>
              </w:rPr>
              <w:t>10.- Atención al cliente insatisfecho </w:t>
            </w:r>
            <w:r>
              <w:rPr>
                <w:w w:val="95"/>
                <w:sz w:val="23"/>
              </w:rPr>
              <w:t>(AMR010)</w:t>
            </w:r>
          </w:p>
        </w:tc>
        <w:tc>
          <w:tcPr>
            <w:tcW w:w="4628" w:type="dxa"/>
            <w:tcBorders>
              <w:top w:val="single" w:sz="6" w:space="0" w:color="000000"/>
              <w:left w:val="single" w:sz="6" w:space="0" w:color="000000"/>
              <w:bottom w:val="single" w:sz="6" w:space="0" w:color="000000"/>
            </w:tcBorders>
          </w:tcPr>
          <w:p>
            <w:pPr>
              <w:pStyle w:val="TableParagraph"/>
              <w:spacing w:line="230" w:lineRule="auto"/>
              <w:ind w:left="60" w:right="13"/>
              <w:jc w:val="both"/>
              <w:rPr>
                <w:sz w:val="23"/>
              </w:rPr>
            </w:pPr>
            <w:r>
              <w:rPr>
                <w:w w:val="95"/>
                <w:sz w:val="23"/>
              </w:rPr>
              <w:t>Los empleados de la empresa mantienen las </w:t>
            </w:r>
            <w:r>
              <w:rPr>
                <w:w w:val="85"/>
                <w:sz w:val="23"/>
              </w:rPr>
              <w:t>promesas hechas a los clientes</w:t>
            </w:r>
          </w:p>
          <w:p>
            <w:pPr>
              <w:pStyle w:val="TableParagraph"/>
              <w:spacing w:line="240" w:lineRule="auto" w:before="37"/>
              <w:ind w:left="60" w:right="-1"/>
              <w:jc w:val="both"/>
              <w:rPr>
                <w:sz w:val="23"/>
              </w:rPr>
            </w:pPr>
            <w:r>
              <w:rPr>
                <w:w w:val="90"/>
                <w:sz w:val="23"/>
              </w:rPr>
              <w:t>Ante</w:t>
            </w:r>
            <w:r>
              <w:rPr>
                <w:spacing w:val="-12"/>
                <w:w w:val="90"/>
                <w:sz w:val="23"/>
              </w:rPr>
              <w:t> </w:t>
            </w:r>
            <w:r>
              <w:rPr>
                <w:w w:val="90"/>
                <w:sz w:val="23"/>
              </w:rPr>
              <w:t>la</w:t>
            </w:r>
            <w:r>
              <w:rPr>
                <w:spacing w:val="-12"/>
                <w:w w:val="90"/>
                <w:sz w:val="23"/>
              </w:rPr>
              <w:t> </w:t>
            </w:r>
            <w:r>
              <w:rPr>
                <w:w w:val="90"/>
                <w:sz w:val="23"/>
              </w:rPr>
              <w:t>insatisfacción</w:t>
            </w:r>
            <w:r>
              <w:rPr>
                <w:spacing w:val="-12"/>
                <w:w w:val="90"/>
                <w:sz w:val="23"/>
              </w:rPr>
              <w:t> </w:t>
            </w:r>
            <w:r>
              <w:rPr>
                <w:w w:val="90"/>
                <w:sz w:val="23"/>
              </w:rPr>
              <w:t>de</w:t>
            </w:r>
            <w:r>
              <w:rPr>
                <w:spacing w:val="-4"/>
                <w:w w:val="90"/>
                <w:sz w:val="23"/>
              </w:rPr>
              <w:t> </w:t>
            </w:r>
            <w:r>
              <w:rPr>
                <w:w w:val="90"/>
                <w:sz w:val="23"/>
              </w:rPr>
              <w:t>los</w:t>
            </w:r>
            <w:r>
              <w:rPr>
                <w:spacing w:val="-20"/>
                <w:w w:val="90"/>
                <w:sz w:val="23"/>
              </w:rPr>
              <w:t> </w:t>
            </w:r>
            <w:r>
              <w:rPr>
                <w:w w:val="90"/>
                <w:sz w:val="23"/>
              </w:rPr>
              <w:t>clientes</w:t>
            </w:r>
            <w:r>
              <w:rPr>
                <w:spacing w:val="-20"/>
                <w:w w:val="90"/>
                <w:sz w:val="23"/>
              </w:rPr>
              <w:t> </w:t>
            </w:r>
            <w:r>
              <w:rPr>
                <w:w w:val="90"/>
                <w:sz w:val="23"/>
              </w:rPr>
              <w:t>referente</w:t>
            </w:r>
            <w:r>
              <w:rPr>
                <w:spacing w:val="-20"/>
                <w:w w:val="90"/>
                <w:sz w:val="23"/>
              </w:rPr>
              <w:t> </w:t>
            </w:r>
            <w:r>
              <w:rPr>
                <w:w w:val="90"/>
                <w:sz w:val="23"/>
              </w:rPr>
              <w:t>a</w:t>
            </w:r>
            <w:r>
              <w:rPr>
                <w:spacing w:val="-20"/>
                <w:w w:val="90"/>
                <w:sz w:val="23"/>
              </w:rPr>
              <w:t> </w:t>
            </w:r>
            <w:r>
              <w:rPr>
                <w:w w:val="90"/>
                <w:sz w:val="23"/>
              </w:rPr>
              <w:t>la </w:t>
            </w:r>
            <w:r>
              <w:rPr>
                <w:spacing w:val="4"/>
                <w:w w:val="85"/>
                <w:sz w:val="23"/>
              </w:rPr>
              <w:t>calidad</w:t>
            </w:r>
            <w:r>
              <w:rPr>
                <w:spacing w:val="-17"/>
                <w:w w:val="85"/>
                <w:sz w:val="23"/>
              </w:rPr>
              <w:t> </w:t>
            </w:r>
            <w:r>
              <w:rPr>
                <w:spacing w:val="2"/>
                <w:w w:val="85"/>
                <w:sz w:val="23"/>
              </w:rPr>
              <w:t>de</w:t>
            </w:r>
            <w:r>
              <w:rPr>
                <w:spacing w:val="-17"/>
                <w:w w:val="85"/>
                <w:sz w:val="23"/>
              </w:rPr>
              <w:t> </w:t>
            </w:r>
            <w:r>
              <w:rPr>
                <w:spacing w:val="3"/>
                <w:w w:val="85"/>
                <w:sz w:val="23"/>
              </w:rPr>
              <w:t>los</w:t>
            </w:r>
            <w:r>
              <w:rPr>
                <w:spacing w:val="-17"/>
                <w:w w:val="85"/>
                <w:sz w:val="23"/>
              </w:rPr>
              <w:t> </w:t>
            </w:r>
            <w:r>
              <w:rPr>
                <w:spacing w:val="4"/>
                <w:w w:val="85"/>
                <w:sz w:val="23"/>
              </w:rPr>
              <w:t>productos</w:t>
            </w:r>
            <w:r>
              <w:rPr>
                <w:spacing w:val="-17"/>
                <w:w w:val="85"/>
                <w:sz w:val="23"/>
              </w:rPr>
              <w:t> </w:t>
            </w:r>
            <w:r>
              <w:rPr>
                <w:w w:val="85"/>
                <w:sz w:val="23"/>
              </w:rPr>
              <w:t>y</w:t>
            </w:r>
            <w:r>
              <w:rPr>
                <w:spacing w:val="-17"/>
                <w:w w:val="85"/>
                <w:sz w:val="23"/>
              </w:rPr>
              <w:t> </w:t>
            </w:r>
            <w:r>
              <w:rPr>
                <w:spacing w:val="4"/>
                <w:w w:val="85"/>
                <w:sz w:val="23"/>
              </w:rPr>
              <w:t>servicios,</w:t>
            </w:r>
            <w:r>
              <w:rPr>
                <w:spacing w:val="-17"/>
                <w:w w:val="85"/>
                <w:sz w:val="23"/>
              </w:rPr>
              <w:t> </w:t>
            </w:r>
            <w:r>
              <w:rPr>
                <w:spacing w:val="3"/>
                <w:w w:val="85"/>
                <w:sz w:val="23"/>
              </w:rPr>
              <w:t>los</w:t>
            </w:r>
            <w:r>
              <w:rPr>
                <w:spacing w:val="-17"/>
                <w:w w:val="85"/>
                <w:sz w:val="23"/>
              </w:rPr>
              <w:t> </w:t>
            </w:r>
            <w:r>
              <w:rPr>
                <w:spacing w:val="5"/>
                <w:w w:val="85"/>
                <w:sz w:val="23"/>
              </w:rPr>
              <w:t>empleados </w:t>
            </w:r>
            <w:r>
              <w:rPr>
                <w:w w:val="95"/>
                <w:sz w:val="23"/>
              </w:rPr>
              <w:t>de la empresa toman las acciones correctivas </w:t>
            </w:r>
            <w:r>
              <w:rPr>
                <w:spacing w:val="3"/>
                <w:w w:val="95"/>
                <w:sz w:val="23"/>
              </w:rPr>
              <w:t>correspondientes</w:t>
            </w:r>
          </w:p>
        </w:tc>
      </w:tr>
      <w:tr>
        <w:trPr>
          <w:trHeight w:val="555" w:hRule="exact"/>
        </w:trPr>
        <w:tc>
          <w:tcPr>
            <w:tcW w:w="4088" w:type="dxa"/>
            <w:tcBorders>
              <w:top w:val="single" w:sz="6" w:space="0" w:color="000000"/>
              <w:bottom w:val="single" w:sz="6" w:space="0" w:color="000000"/>
              <w:right w:val="single" w:sz="6" w:space="0" w:color="000000"/>
            </w:tcBorders>
          </w:tcPr>
          <w:p>
            <w:pPr>
              <w:pStyle w:val="TableParagraph"/>
              <w:ind w:left="30" w:right="596"/>
              <w:rPr>
                <w:sz w:val="23"/>
              </w:rPr>
            </w:pPr>
            <w:r>
              <w:rPr>
                <w:w w:val="90"/>
                <w:sz w:val="23"/>
              </w:rPr>
              <w:t>11.- Escuchar las quejas del cliente</w:t>
            </w:r>
          </w:p>
          <w:p>
            <w:pPr>
              <w:pStyle w:val="TableParagraph"/>
              <w:spacing w:line="240" w:lineRule="auto" w:before="5"/>
              <w:ind w:left="30" w:right="596"/>
              <w:rPr>
                <w:sz w:val="23"/>
              </w:rPr>
            </w:pPr>
            <w:r>
              <w:rPr>
                <w:w w:val="95"/>
                <w:sz w:val="23"/>
              </w:rPr>
              <w:t>(AMR011)</w:t>
            </w:r>
          </w:p>
        </w:tc>
        <w:tc>
          <w:tcPr>
            <w:tcW w:w="4628" w:type="dxa"/>
            <w:tcBorders>
              <w:top w:val="single" w:sz="6" w:space="0" w:color="000000"/>
              <w:left w:val="single" w:sz="6" w:space="0" w:color="000000"/>
              <w:bottom w:val="single" w:sz="6" w:space="0" w:color="000000"/>
            </w:tcBorders>
          </w:tcPr>
          <w:p>
            <w:pPr>
              <w:pStyle w:val="TableParagraph"/>
              <w:ind w:left="60"/>
              <w:rPr>
                <w:sz w:val="23"/>
              </w:rPr>
            </w:pPr>
            <w:r>
              <w:rPr>
                <w:w w:val="95"/>
                <w:sz w:val="23"/>
              </w:rPr>
              <w:t>El</w:t>
            </w:r>
            <w:r>
              <w:rPr>
                <w:spacing w:val="-12"/>
                <w:w w:val="95"/>
                <w:sz w:val="23"/>
              </w:rPr>
              <w:t> </w:t>
            </w:r>
            <w:r>
              <w:rPr>
                <w:w w:val="95"/>
                <w:sz w:val="23"/>
              </w:rPr>
              <w:t>personal</w:t>
            </w:r>
            <w:r>
              <w:rPr>
                <w:spacing w:val="-12"/>
                <w:w w:val="95"/>
                <w:sz w:val="23"/>
              </w:rPr>
              <w:t> </w:t>
            </w:r>
            <w:r>
              <w:rPr>
                <w:w w:val="95"/>
                <w:sz w:val="23"/>
              </w:rPr>
              <w:t>de</w:t>
            </w:r>
            <w:r>
              <w:rPr>
                <w:spacing w:val="-12"/>
                <w:w w:val="95"/>
                <w:sz w:val="23"/>
              </w:rPr>
              <w:t> </w:t>
            </w:r>
            <w:r>
              <w:rPr>
                <w:w w:val="95"/>
                <w:sz w:val="23"/>
              </w:rPr>
              <w:t>la</w:t>
            </w:r>
            <w:r>
              <w:rPr>
                <w:spacing w:val="-12"/>
                <w:w w:val="95"/>
                <w:sz w:val="23"/>
              </w:rPr>
              <w:t> </w:t>
            </w:r>
            <w:r>
              <w:rPr>
                <w:w w:val="95"/>
                <w:sz w:val="23"/>
              </w:rPr>
              <w:t>empresa</w:t>
            </w:r>
            <w:r>
              <w:rPr>
                <w:spacing w:val="-12"/>
                <w:w w:val="95"/>
                <w:sz w:val="23"/>
              </w:rPr>
              <w:t> </w:t>
            </w:r>
            <w:r>
              <w:rPr>
                <w:w w:val="95"/>
                <w:sz w:val="23"/>
              </w:rPr>
              <w:t>esta</w:t>
            </w:r>
            <w:r>
              <w:rPr>
                <w:spacing w:val="-12"/>
                <w:w w:val="95"/>
                <w:sz w:val="23"/>
              </w:rPr>
              <w:t> </w:t>
            </w:r>
            <w:r>
              <w:rPr>
                <w:w w:val="95"/>
                <w:sz w:val="23"/>
              </w:rPr>
              <w:t>preparado</w:t>
            </w:r>
            <w:r>
              <w:rPr>
                <w:spacing w:val="-12"/>
                <w:w w:val="95"/>
                <w:sz w:val="23"/>
              </w:rPr>
              <w:t> </w:t>
            </w:r>
            <w:r>
              <w:rPr>
                <w:w w:val="95"/>
                <w:sz w:val="23"/>
              </w:rPr>
              <w:t>para</w:t>
            </w:r>
          </w:p>
          <w:p>
            <w:pPr>
              <w:pStyle w:val="TableParagraph"/>
              <w:spacing w:line="240" w:lineRule="auto" w:before="5"/>
              <w:ind w:left="60"/>
              <w:rPr>
                <w:sz w:val="23"/>
              </w:rPr>
            </w:pPr>
            <w:r>
              <w:rPr>
                <w:w w:val="85"/>
                <w:sz w:val="23"/>
              </w:rPr>
              <w:t>escuchar las quejas de los clientes</w:t>
            </w:r>
          </w:p>
        </w:tc>
      </w:tr>
      <w:tr>
        <w:trPr>
          <w:trHeight w:val="540" w:hRule="exact"/>
        </w:trPr>
        <w:tc>
          <w:tcPr>
            <w:tcW w:w="4088" w:type="dxa"/>
            <w:tcBorders>
              <w:top w:val="single" w:sz="6" w:space="0" w:color="000000"/>
              <w:bottom w:val="single" w:sz="6" w:space="0" w:color="000000"/>
              <w:right w:val="single" w:sz="6" w:space="0" w:color="000000"/>
            </w:tcBorders>
          </w:tcPr>
          <w:p>
            <w:pPr>
              <w:pStyle w:val="TableParagraph"/>
              <w:ind w:left="30"/>
              <w:rPr>
                <w:sz w:val="23"/>
              </w:rPr>
            </w:pPr>
            <w:r>
              <w:rPr>
                <w:w w:val="85"/>
                <w:sz w:val="23"/>
              </w:rPr>
              <w:t>12.- Productos y servicios de gran interés</w:t>
            </w:r>
          </w:p>
          <w:p>
            <w:pPr>
              <w:pStyle w:val="TableParagraph"/>
              <w:spacing w:line="240" w:lineRule="auto" w:before="5"/>
              <w:ind w:left="30" w:right="596"/>
              <w:rPr>
                <w:sz w:val="23"/>
              </w:rPr>
            </w:pPr>
            <w:r>
              <w:rPr>
                <w:w w:val="95"/>
                <w:sz w:val="23"/>
              </w:rPr>
              <w:t>(AMR012)</w:t>
            </w:r>
          </w:p>
        </w:tc>
        <w:tc>
          <w:tcPr>
            <w:tcW w:w="4628" w:type="dxa"/>
            <w:tcBorders>
              <w:top w:val="single" w:sz="6" w:space="0" w:color="000000"/>
              <w:left w:val="single" w:sz="6" w:space="0" w:color="000000"/>
              <w:bottom w:val="single" w:sz="6" w:space="0" w:color="000000"/>
            </w:tcBorders>
          </w:tcPr>
          <w:p>
            <w:pPr>
              <w:pStyle w:val="TableParagraph"/>
              <w:ind w:left="60"/>
              <w:rPr>
                <w:sz w:val="23"/>
              </w:rPr>
            </w:pPr>
            <w:r>
              <w:rPr>
                <w:w w:val="85"/>
                <w:sz w:val="23"/>
              </w:rPr>
              <w:t>La empresa proporciona productos y servicios que</w:t>
            </w:r>
          </w:p>
          <w:p>
            <w:pPr>
              <w:pStyle w:val="TableParagraph"/>
              <w:spacing w:line="240" w:lineRule="auto" w:before="5"/>
              <w:ind w:left="60"/>
              <w:rPr>
                <w:sz w:val="23"/>
              </w:rPr>
            </w:pPr>
            <w:r>
              <w:rPr>
                <w:w w:val="90"/>
                <w:sz w:val="23"/>
              </w:rPr>
              <w:t>son de gran interés para los clientes</w:t>
            </w:r>
          </w:p>
        </w:tc>
      </w:tr>
      <w:tr>
        <w:trPr>
          <w:trHeight w:val="585" w:hRule="exact"/>
        </w:trPr>
        <w:tc>
          <w:tcPr>
            <w:tcW w:w="4088" w:type="dxa"/>
            <w:tcBorders>
              <w:top w:val="single" w:sz="6" w:space="0" w:color="000000"/>
              <w:bottom w:val="thickThinMediumGap" w:sz="15" w:space="0" w:color="000000"/>
              <w:right w:val="single" w:sz="6" w:space="0" w:color="000000"/>
            </w:tcBorders>
          </w:tcPr>
          <w:p>
            <w:pPr>
              <w:pStyle w:val="TableParagraph"/>
              <w:ind w:left="30" w:right="596"/>
              <w:rPr>
                <w:sz w:val="23"/>
              </w:rPr>
            </w:pPr>
            <w:r>
              <w:rPr>
                <w:w w:val="85"/>
                <w:sz w:val="23"/>
              </w:rPr>
              <w:t>13.- Mantener buenas relaciones</w:t>
            </w:r>
          </w:p>
          <w:p>
            <w:pPr>
              <w:pStyle w:val="TableParagraph"/>
              <w:spacing w:line="240" w:lineRule="auto" w:before="5"/>
              <w:ind w:left="30" w:right="596"/>
              <w:rPr>
                <w:sz w:val="23"/>
              </w:rPr>
            </w:pPr>
            <w:r>
              <w:rPr>
                <w:w w:val="95"/>
                <w:sz w:val="23"/>
              </w:rPr>
              <w:t>(AMR013)</w:t>
            </w:r>
          </w:p>
        </w:tc>
        <w:tc>
          <w:tcPr>
            <w:tcW w:w="4628" w:type="dxa"/>
            <w:tcBorders>
              <w:top w:val="single" w:sz="6" w:space="0" w:color="000000"/>
              <w:left w:val="single" w:sz="6" w:space="0" w:color="000000"/>
              <w:bottom w:val="thickThinMediumGap" w:sz="15" w:space="0" w:color="000000"/>
            </w:tcBorders>
          </w:tcPr>
          <w:p>
            <w:pPr>
              <w:pStyle w:val="TableParagraph"/>
              <w:ind w:left="60"/>
              <w:rPr>
                <w:sz w:val="23"/>
              </w:rPr>
            </w:pPr>
            <w:r>
              <w:rPr>
                <w:w w:val="90"/>
                <w:sz w:val="23"/>
              </w:rPr>
              <w:t>El</w:t>
            </w:r>
            <w:r>
              <w:rPr>
                <w:spacing w:val="-38"/>
                <w:w w:val="90"/>
                <w:sz w:val="23"/>
              </w:rPr>
              <w:t> </w:t>
            </w:r>
            <w:r>
              <w:rPr>
                <w:spacing w:val="2"/>
                <w:w w:val="90"/>
                <w:sz w:val="23"/>
              </w:rPr>
              <w:t>personal</w:t>
            </w:r>
            <w:r>
              <w:rPr>
                <w:spacing w:val="-38"/>
                <w:w w:val="90"/>
                <w:sz w:val="23"/>
              </w:rPr>
              <w:t> </w:t>
            </w:r>
            <w:r>
              <w:rPr>
                <w:w w:val="90"/>
                <w:sz w:val="23"/>
              </w:rPr>
              <w:t>de</w:t>
            </w:r>
            <w:r>
              <w:rPr>
                <w:spacing w:val="-38"/>
                <w:w w:val="90"/>
                <w:sz w:val="23"/>
              </w:rPr>
              <w:t> </w:t>
            </w:r>
            <w:r>
              <w:rPr>
                <w:w w:val="90"/>
                <w:sz w:val="23"/>
              </w:rPr>
              <w:t>la</w:t>
            </w:r>
            <w:r>
              <w:rPr>
                <w:spacing w:val="-38"/>
                <w:w w:val="90"/>
                <w:sz w:val="23"/>
              </w:rPr>
              <w:t> </w:t>
            </w:r>
            <w:r>
              <w:rPr>
                <w:spacing w:val="2"/>
                <w:w w:val="90"/>
                <w:sz w:val="23"/>
              </w:rPr>
              <w:t>empresa</w:t>
            </w:r>
            <w:r>
              <w:rPr>
                <w:spacing w:val="-38"/>
                <w:w w:val="90"/>
                <w:sz w:val="23"/>
              </w:rPr>
              <w:t> </w:t>
            </w:r>
            <w:r>
              <w:rPr>
                <w:spacing w:val="2"/>
                <w:w w:val="90"/>
                <w:sz w:val="23"/>
              </w:rPr>
              <w:t>esta</w:t>
            </w:r>
            <w:r>
              <w:rPr>
                <w:spacing w:val="-38"/>
                <w:w w:val="90"/>
                <w:sz w:val="23"/>
              </w:rPr>
              <w:t> </w:t>
            </w:r>
            <w:r>
              <w:rPr>
                <w:w w:val="90"/>
                <w:sz w:val="23"/>
              </w:rPr>
              <w:t>muy</w:t>
            </w:r>
            <w:r>
              <w:rPr>
                <w:spacing w:val="-38"/>
                <w:w w:val="90"/>
                <w:sz w:val="23"/>
              </w:rPr>
              <w:t> </w:t>
            </w:r>
            <w:r>
              <w:rPr>
                <w:spacing w:val="2"/>
                <w:w w:val="90"/>
                <w:sz w:val="23"/>
              </w:rPr>
              <w:t>involucrado</w:t>
            </w:r>
            <w:r>
              <w:rPr>
                <w:spacing w:val="-38"/>
                <w:w w:val="90"/>
                <w:sz w:val="23"/>
              </w:rPr>
              <w:t> </w:t>
            </w:r>
            <w:r>
              <w:rPr>
                <w:spacing w:val="3"/>
                <w:w w:val="90"/>
                <w:sz w:val="23"/>
              </w:rPr>
              <w:t>en</w:t>
            </w:r>
          </w:p>
          <w:p>
            <w:pPr>
              <w:pStyle w:val="TableParagraph"/>
              <w:spacing w:line="240" w:lineRule="auto" w:before="5"/>
              <w:ind w:left="60"/>
              <w:rPr>
                <w:sz w:val="23"/>
              </w:rPr>
            </w:pPr>
            <w:r>
              <w:rPr>
                <w:w w:val="85"/>
                <w:sz w:val="23"/>
              </w:rPr>
              <w:t>mantener buenas relaciones con los clientes</w:t>
            </w:r>
          </w:p>
        </w:tc>
      </w:tr>
    </w:tbl>
    <w:p>
      <w:pPr>
        <w:spacing w:before="1"/>
        <w:ind w:left="365" w:right="0" w:firstLine="0"/>
        <w:jc w:val="left"/>
        <w:rPr>
          <w:rFonts w:ascii="Arial" w:hAnsi="Arial"/>
          <w:i/>
          <w:sz w:val="19"/>
        </w:rPr>
      </w:pPr>
      <w:r>
        <w:rPr>
          <w:rFonts w:ascii="Arial" w:hAnsi="Arial"/>
          <w:i/>
          <w:w w:val="85"/>
          <w:sz w:val="19"/>
        </w:rPr>
        <w:t>Tabla #13. Dimensiones que describen la Aplicación de Mercadotecnia de Relaciones. Tomadas de los autores: Leanne</w:t>
      </w:r>
    </w:p>
    <w:p>
      <w:pPr>
        <w:spacing w:before="6"/>
        <w:ind w:left="2480" w:right="263" w:firstLine="0"/>
        <w:jc w:val="left"/>
        <w:rPr>
          <w:rFonts w:ascii="Arial"/>
          <w:i/>
          <w:sz w:val="19"/>
        </w:rPr>
      </w:pPr>
      <w:r>
        <w:rPr>
          <w:rFonts w:ascii="Arial"/>
          <w:i/>
          <w:w w:val="85"/>
          <w:sz w:val="19"/>
        </w:rPr>
        <w:t>H. Y. Too, Anne L. Souchon y Peter C. Thirkell (2001:318)</w:t>
      </w:r>
    </w:p>
    <w:p>
      <w:pPr>
        <w:spacing w:after="0"/>
        <w:jc w:val="left"/>
        <w:rPr>
          <w:rFonts w:ascii="Arial"/>
          <w:sz w:val="19"/>
        </w:rPr>
        <w:sectPr>
          <w:pgSz w:w="11920" w:h="16840"/>
          <w:pgMar w:header="0" w:footer="1533" w:top="1600" w:bottom="1720" w:left="1420" w:right="1440"/>
        </w:sectPr>
      </w:pPr>
    </w:p>
    <w:p>
      <w:pPr>
        <w:pStyle w:val="BodyText"/>
        <w:rPr>
          <w:rFonts w:ascii="Arial"/>
          <w:i/>
          <w:sz w:val="20"/>
        </w:rPr>
      </w:pPr>
      <w:r>
        <w:rPr/>
        <w:pict>
          <v:shape style="position:absolute;margin-left:283.5pt;margin-top:108.5pt;width:228.75pt;height:10.5pt;mso-position-horizontal-relative:page;mso-position-vertical-relative:page;z-index:-692056" coordorigin="5670,2170" coordsize="4575,210" path="m5730,2170l5670,2170,5670,2380,5730,2380,5730,2170xm10245,2170l10230,2170,10230,2380,10245,2170xe" filled="true" fillcolor="#cccccc" stroked="false">
            <v:path arrowok="t"/>
            <v:fill type="solid"/>
            <w10:wrap type="none"/>
          </v:shape>
        </w:pict>
      </w:r>
    </w:p>
    <w:p>
      <w:pPr>
        <w:pStyle w:val="BodyText"/>
        <w:spacing w:before="8"/>
        <w:rPr>
          <w:rFonts w:ascii="Arial"/>
          <w:i/>
          <w:sz w:val="21"/>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4088"/>
        <w:gridCol w:w="4628"/>
      </w:tblGrid>
      <w:tr>
        <w:trPr>
          <w:trHeight w:val="278" w:hRule="exact"/>
        </w:trPr>
        <w:tc>
          <w:tcPr>
            <w:tcW w:w="4088" w:type="dxa"/>
            <w:tcBorders>
              <w:bottom w:val="single" w:sz="6" w:space="0" w:color="000000"/>
              <w:right w:val="single" w:sz="6" w:space="0" w:color="000000"/>
            </w:tcBorders>
            <w:shd w:val="clear" w:color="auto" w:fill="CCCCCC"/>
          </w:tcPr>
          <w:p>
            <w:pPr>
              <w:pStyle w:val="TableParagraph"/>
              <w:spacing w:line="205" w:lineRule="exact"/>
              <w:ind w:left="1403" w:right="1461"/>
              <w:jc w:val="center"/>
              <w:rPr>
                <w:b/>
                <w:sz w:val="19"/>
              </w:rPr>
            </w:pPr>
            <w:r>
              <w:rPr>
                <w:b/>
                <w:w w:val="90"/>
                <w:sz w:val="19"/>
              </w:rPr>
              <w:t>Dimensión</w:t>
            </w:r>
          </w:p>
        </w:tc>
        <w:tc>
          <w:tcPr>
            <w:tcW w:w="4628" w:type="dxa"/>
            <w:tcBorders>
              <w:left w:val="single" w:sz="6" w:space="0" w:color="000000"/>
              <w:bottom w:val="single" w:sz="6" w:space="0" w:color="000000"/>
            </w:tcBorders>
          </w:tcPr>
          <w:p>
            <w:pPr>
              <w:pStyle w:val="TableParagraph"/>
              <w:tabs>
                <w:tab w:pos="1859" w:val="left" w:leader="none"/>
                <w:tab w:pos="4559" w:val="left" w:leader="none"/>
              </w:tabs>
              <w:spacing w:line="205" w:lineRule="exact"/>
              <w:ind w:left="60"/>
              <w:rPr>
                <w:b/>
                <w:sz w:val="19"/>
              </w:rPr>
            </w:pPr>
            <w:r>
              <w:rPr>
                <w:b/>
                <w:w w:val="81"/>
                <w:sz w:val="19"/>
                <w:shd w:fill="CCCCCC" w:color="auto" w:val="clear"/>
              </w:rPr>
              <w:t> </w:t>
            </w:r>
            <w:r>
              <w:rPr>
                <w:b/>
                <w:sz w:val="19"/>
                <w:shd w:fill="CCCCCC" w:color="auto" w:val="clear"/>
              </w:rPr>
              <w:tab/>
            </w:r>
            <w:r>
              <w:rPr>
                <w:b/>
                <w:w w:val="90"/>
                <w:sz w:val="19"/>
                <w:shd w:fill="CCCCCC" w:color="auto" w:val="clear"/>
              </w:rPr>
              <w:t>Descripción</w:t>
            </w:r>
            <w:r>
              <w:rPr>
                <w:b/>
                <w:sz w:val="19"/>
                <w:shd w:fill="CCCCCC" w:color="auto" w:val="clear"/>
              </w:rPr>
              <w:tab/>
            </w:r>
          </w:p>
        </w:tc>
      </w:tr>
      <w:tr>
        <w:trPr>
          <w:trHeight w:val="450" w:hRule="exact"/>
        </w:trPr>
        <w:tc>
          <w:tcPr>
            <w:tcW w:w="4088" w:type="dxa"/>
            <w:tcBorders>
              <w:top w:val="single" w:sz="6" w:space="0" w:color="000000"/>
              <w:bottom w:val="single" w:sz="6" w:space="0" w:color="000000"/>
              <w:right w:val="single" w:sz="6" w:space="0" w:color="000000"/>
            </w:tcBorders>
          </w:tcPr>
          <w:p>
            <w:pPr>
              <w:pStyle w:val="TableParagraph"/>
              <w:spacing w:line="205" w:lineRule="exact"/>
              <w:ind w:left="30" w:right="596"/>
              <w:rPr>
                <w:sz w:val="19"/>
              </w:rPr>
            </w:pPr>
            <w:r>
              <w:rPr>
                <w:w w:val="85"/>
                <w:sz w:val="19"/>
              </w:rPr>
              <w:t>1.- Desarrollo de la empresa</w:t>
            </w:r>
          </w:p>
          <w:p>
            <w:pPr>
              <w:pStyle w:val="TableParagraph"/>
              <w:spacing w:line="240" w:lineRule="auto" w:before="6"/>
              <w:ind w:left="30" w:right="596"/>
              <w:rPr>
                <w:sz w:val="19"/>
              </w:rPr>
            </w:pPr>
            <w:r>
              <w:rPr>
                <w:w w:val="90"/>
                <w:sz w:val="19"/>
              </w:rPr>
              <w:t>(ALC01)</w:t>
            </w:r>
          </w:p>
        </w:tc>
        <w:tc>
          <w:tcPr>
            <w:tcW w:w="4628" w:type="dxa"/>
            <w:tcBorders>
              <w:top w:val="single" w:sz="6" w:space="0" w:color="000000"/>
              <w:left w:val="single" w:sz="6" w:space="0" w:color="000000"/>
              <w:bottom w:val="single" w:sz="6" w:space="0" w:color="000000"/>
            </w:tcBorders>
          </w:tcPr>
          <w:p>
            <w:pPr>
              <w:pStyle w:val="TableParagraph"/>
              <w:spacing w:line="205" w:lineRule="exact"/>
              <w:ind w:left="60"/>
              <w:rPr>
                <w:sz w:val="19"/>
              </w:rPr>
            </w:pPr>
            <w:r>
              <w:rPr>
                <w:w w:val="85"/>
                <w:sz w:val="19"/>
              </w:rPr>
              <w:t>Al cliente le preocupa el desarrollo de la empresa</w:t>
            </w:r>
          </w:p>
        </w:tc>
      </w:tr>
      <w:tr>
        <w:trPr>
          <w:trHeight w:val="465" w:hRule="exact"/>
        </w:trPr>
        <w:tc>
          <w:tcPr>
            <w:tcW w:w="4088" w:type="dxa"/>
            <w:tcBorders>
              <w:top w:val="single" w:sz="6" w:space="0" w:color="000000"/>
              <w:bottom w:val="single" w:sz="6" w:space="0" w:color="000000"/>
              <w:right w:val="single" w:sz="6" w:space="0" w:color="000000"/>
            </w:tcBorders>
          </w:tcPr>
          <w:p>
            <w:pPr>
              <w:pStyle w:val="TableParagraph"/>
              <w:spacing w:line="205" w:lineRule="exact"/>
              <w:ind w:left="30" w:right="596"/>
              <w:rPr>
                <w:sz w:val="19"/>
              </w:rPr>
            </w:pPr>
            <w:r>
              <w:rPr>
                <w:w w:val="85"/>
                <w:sz w:val="19"/>
              </w:rPr>
              <w:t>2.- Esfuerzo extra</w:t>
            </w:r>
          </w:p>
          <w:p>
            <w:pPr>
              <w:pStyle w:val="TableParagraph"/>
              <w:spacing w:line="240" w:lineRule="auto" w:before="21"/>
              <w:ind w:left="30" w:right="596"/>
              <w:rPr>
                <w:sz w:val="19"/>
              </w:rPr>
            </w:pPr>
            <w:r>
              <w:rPr>
                <w:w w:val="90"/>
                <w:sz w:val="19"/>
              </w:rPr>
              <w:t>(ALC02)</w:t>
            </w:r>
          </w:p>
        </w:tc>
        <w:tc>
          <w:tcPr>
            <w:tcW w:w="4628" w:type="dxa"/>
            <w:tcBorders>
              <w:top w:val="single" w:sz="6" w:space="0" w:color="000000"/>
              <w:left w:val="single" w:sz="6" w:space="0" w:color="000000"/>
              <w:bottom w:val="single" w:sz="6" w:space="0" w:color="000000"/>
            </w:tcBorders>
          </w:tcPr>
          <w:p>
            <w:pPr>
              <w:pStyle w:val="TableParagraph"/>
              <w:spacing w:line="205" w:lineRule="exact"/>
              <w:ind w:left="60"/>
              <w:rPr>
                <w:sz w:val="19"/>
              </w:rPr>
            </w:pPr>
            <w:r>
              <w:rPr>
                <w:w w:val="85"/>
                <w:sz w:val="19"/>
              </w:rPr>
              <w:t>El cliente esta dispuesto a realizar un pequeño esfuerzo extra</w:t>
            </w:r>
          </w:p>
          <w:p>
            <w:pPr>
              <w:pStyle w:val="TableParagraph"/>
              <w:spacing w:line="240" w:lineRule="auto" w:before="21"/>
              <w:ind w:left="60"/>
              <w:rPr>
                <w:sz w:val="19"/>
              </w:rPr>
            </w:pPr>
            <w:r>
              <w:rPr>
                <w:w w:val="85"/>
                <w:sz w:val="19"/>
              </w:rPr>
              <w:t>para comprar en esta empresa</w:t>
            </w:r>
          </w:p>
        </w:tc>
      </w:tr>
      <w:tr>
        <w:trPr>
          <w:trHeight w:val="465" w:hRule="exact"/>
        </w:trPr>
        <w:tc>
          <w:tcPr>
            <w:tcW w:w="4088" w:type="dxa"/>
            <w:tcBorders>
              <w:top w:val="single" w:sz="6" w:space="0" w:color="000000"/>
              <w:bottom w:val="single" w:sz="6" w:space="0" w:color="000000"/>
              <w:right w:val="single" w:sz="6" w:space="0" w:color="000000"/>
            </w:tcBorders>
          </w:tcPr>
          <w:p>
            <w:pPr>
              <w:pStyle w:val="TableParagraph"/>
              <w:spacing w:line="205" w:lineRule="exact"/>
              <w:ind w:left="30" w:right="596"/>
              <w:rPr>
                <w:sz w:val="19"/>
              </w:rPr>
            </w:pPr>
            <w:r>
              <w:rPr>
                <w:w w:val="85"/>
                <w:sz w:val="19"/>
              </w:rPr>
              <w:t>3.- Seguir con los servicios de la empresa</w:t>
            </w:r>
          </w:p>
          <w:p>
            <w:pPr>
              <w:pStyle w:val="TableParagraph"/>
              <w:spacing w:line="240" w:lineRule="auto" w:before="6"/>
              <w:ind w:left="30" w:right="596"/>
              <w:rPr>
                <w:sz w:val="19"/>
              </w:rPr>
            </w:pPr>
            <w:r>
              <w:rPr>
                <w:w w:val="90"/>
                <w:sz w:val="19"/>
              </w:rPr>
              <w:t>(ALC03)</w:t>
            </w:r>
          </w:p>
        </w:tc>
        <w:tc>
          <w:tcPr>
            <w:tcW w:w="4628" w:type="dxa"/>
            <w:tcBorders>
              <w:top w:val="single" w:sz="6" w:space="0" w:color="000000"/>
              <w:left w:val="single" w:sz="6" w:space="0" w:color="000000"/>
              <w:bottom w:val="single" w:sz="6" w:space="0" w:color="000000"/>
            </w:tcBorders>
          </w:tcPr>
          <w:p>
            <w:pPr>
              <w:pStyle w:val="TableParagraph"/>
              <w:spacing w:line="205" w:lineRule="exact"/>
              <w:ind w:left="60"/>
              <w:rPr>
                <w:sz w:val="19"/>
              </w:rPr>
            </w:pPr>
            <w:r>
              <w:rPr>
                <w:w w:val="90"/>
                <w:sz w:val="19"/>
              </w:rPr>
              <w:t>El</w:t>
            </w:r>
            <w:r>
              <w:rPr>
                <w:spacing w:val="-15"/>
                <w:w w:val="90"/>
                <w:sz w:val="19"/>
              </w:rPr>
              <w:t> </w:t>
            </w:r>
            <w:r>
              <w:rPr>
                <w:w w:val="90"/>
                <w:sz w:val="19"/>
              </w:rPr>
              <w:t>cliente</w:t>
            </w:r>
            <w:r>
              <w:rPr>
                <w:spacing w:val="-15"/>
                <w:w w:val="90"/>
                <w:sz w:val="19"/>
              </w:rPr>
              <w:t> </w:t>
            </w:r>
            <w:r>
              <w:rPr>
                <w:w w:val="90"/>
                <w:sz w:val="19"/>
              </w:rPr>
              <w:t>esta</w:t>
            </w:r>
            <w:r>
              <w:rPr>
                <w:spacing w:val="-15"/>
                <w:w w:val="90"/>
                <w:sz w:val="19"/>
              </w:rPr>
              <w:t> </w:t>
            </w:r>
            <w:r>
              <w:rPr>
                <w:spacing w:val="-7"/>
                <w:w w:val="90"/>
                <w:sz w:val="19"/>
              </w:rPr>
              <w:t>dispuesto</w:t>
            </w:r>
            <w:r>
              <w:rPr>
                <w:spacing w:val="-20"/>
                <w:w w:val="90"/>
                <w:sz w:val="19"/>
              </w:rPr>
              <w:t> </w:t>
            </w:r>
            <w:r>
              <w:rPr>
                <w:w w:val="90"/>
                <w:sz w:val="19"/>
              </w:rPr>
              <w:t>a</w:t>
            </w:r>
            <w:r>
              <w:rPr>
                <w:spacing w:val="-20"/>
                <w:w w:val="90"/>
                <w:sz w:val="19"/>
              </w:rPr>
              <w:t> </w:t>
            </w:r>
            <w:r>
              <w:rPr>
                <w:w w:val="90"/>
                <w:sz w:val="19"/>
              </w:rPr>
              <w:t>seguir</w:t>
            </w:r>
            <w:r>
              <w:rPr>
                <w:spacing w:val="-20"/>
                <w:w w:val="90"/>
                <w:sz w:val="19"/>
              </w:rPr>
              <w:t> </w:t>
            </w:r>
            <w:r>
              <w:rPr>
                <w:w w:val="90"/>
                <w:sz w:val="19"/>
              </w:rPr>
              <w:t>adquiriendo</w:t>
            </w:r>
            <w:r>
              <w:rPr>
                <w:spacing w:val="-20"/>
                <w:w w:val="90"/>
                <w:sz w:val="19"/>
              </w:rPr>
              <w:t> </w:t>
            </w:r>
            <w:r>
              <w:rPr>
                <w:w w:val="90"/>
                <w:sz w:val="19"/>
              </w:rPr>
              <w:t>los</w:t>
            </w:r>
            <w:r>
              <w:rPr>
                <w:spacing w:val="-20"/>
                <w:w w:val="90"/>
                <w:sz w:val="19"/>
              </w:rPr>
              <w:t> </w:t>
            </w:r>
            <w:r>
              <w:rPr>
                <w:w w:val="90"/>
                <w:sz w:val="19"/>
              </w:rPr>
              <w:t>servicios</w:t>
            </w:r>
            <w:r>
              <w:rPr>
                <w:spacing w:val="-20"/>
                <w:w w:val="90"/>
                <w:sz w:val="19"/>
              </w:rPr>
              <w:t> </w:t>
            </w:r>
            <w:r>
              <w:rPr>
                <w:w w:val="90"/>
                <w:sz w:val="19"/>
              </w:rPr>
              <w:t>de</w:t>
            </w:r>
          </w:p>
          <w:p>
            <w:pPr>
              <w:pStyle w:val="TableParagraph"/>
              <w:spacing w:line="240" w:lineRule="auto" w:before="6"/>
              <w:ind w:left="60"/>
              <w:rPr>
                <w:sz w:val="19"/>
              </w:rPr>
            </w:pPr>
            <w:r>
              <w:rPr>
                <w:w w:val="85"/>
                <w:sz w:val="19"/>
              </w:rPr>
              <w:t>la empresa aún si encuentra un similar</w:t>
            </w:r>
          </w:p>
        </w:tc>
      </w:tr>
      <w:tr>
        <w:trPr>
          <w:trHeight w:val="450" w:hRule="exact"/>
        </w:trPr>
        <w:tc>
          <w:tcPr>
            <w:tcW w:w="4088" w:type="dxa"/>
            <w:tcBorders>
              <w:top w:val="single" w:sz="6" w:space="0" w:color="000000"/>
              <w:bottom w:val="single" w:sz="6" w:space="0" w:color="000000"/>
              <w:right w:val="single" w:sz="6" w:space="0" w:color="000000"/>
            </w:tcBorders>
          </w:tcPr>
          <w:p>
            <w:pPr>
              <w:pStyle w:val="TableParagraph"/>
              <w:spacing w:line="205" w:lineRule="exact"/>
              <w:ind w:left="30" w:right="596"/>
              <w:rPr>
                <w:sz w:val="19"/>
              </w:rPr>
            </w:pPr>
            <w:r>
              <w:rPr>
                <w:w w:val="85"/>
                <w:sz w:val="19"/>
              </w:rPr>
              <w:t>4.- Orgullo al comprar en la empresa</w:t>
            </w:r>
          </w:p>
          <w:p>
            <w:pPr>
              <w:pStyle w:val="TableParagraph"/>
              <w:spacing w:line="240" w:lineRule="auto" w:before="6"/>
              <w:ind w:left="30" w:right="596"/>
              <w:rPr>
                <w:sz w:val="19"/>
              </w:rPr>
            </w:pPr>
            <w:r>
              <w:rPr>
                <w:w w:val="90"/>
                <w:sz w:val="19"/>
              </w:rPr>
              <w:t>(ALC04)</w:t>
            </w:r>
          </w:p>
        </w:tc>
        <w:tc>
          <w:tcPr>
            <w:tcW w:w="4628" w:type="dxa"/>
            <w:tcBorders>
              <w:top w:val="single" w:sz="6" w:space="0" w:color="000000"/>
              <w:left w:val="single" w:sz="6" w:space="0" w:color="000000"/>
              <w:bottom w:val="single" w:sz="6" w:space="0" w:color="000000"/>
            </w:tcBorders>
          </w:tcPr>
          <w:p>
            <w:pPr>
              <w:pStyle w:val="TableParagraph"/>
              <w:spacing w:line="205" w:lineRule="exact"/>
              <w:ind w:left="60"/>
              <w:rPr>
                <w:sz w:val="19"/>
              </w:rPr>
            </w:pPr>
            <w:r>
              <w:rPr>
                <w:w w:val="90"/>
                <w:sz w:val="19"/>
              </w:rPr>
              <w:t>El cliente se siente orgulloso cuando le dice a otros que</w:t>
            </w:r>
          </w:p>
          <w:p>
            <w:pPr>
              <w:pStyle w:val="TableParagraph"/>
              <w:spacing w:line="240" w:lineRule="auto" w:before="6"/>
              <w:ind w:left="60"/>
              <w:rPr>
                <w:sz w:val="19"/>
              </w:rPr>
            </w:pPr>
            <w:r>
              <w:rPr>
                <w:w w:val="80"/>
                <w:sz w:val="19"/>
              </w:rPr>
              <w:t>compra en esta empresa</w:t>
            </w:r>
          </w:p>
        </w:tc>
      </w:tr>
      <w:tr>
        <w:trPr>
          <w:trHeight w:val="465" w:hRule="exact"/>
        </w:trPr>
        <w:tc>
          <w:tcPr>
            <w:tcW w:w="4088" w:type="dxa"/>
            <w:tcBorders>
              <w:top w:val="single" w:sz="6" w:space="0" w:color="000000"/>
              <w:bottom w:val="single" w:sz="6" w:space="0" w:color="000000"/>
              <w:right w:val="single" w:sz="6" w:space="0" w:color="000000"/>
            </w:tcBorders>
          </w:tcPr>
          <w:p>
            <w:pPr>
              <w:pStyle w:val="TableParagraph"/>
              <w:spacing w:line="205" w:lineRule="exact"/>
              <w:ind w:left="30" w:right="596"/>
              <w:rPr>
                <w:sz w:val="19"/>
              </w:rPr>
            </w:pPr>
            <w:r>
              <w:rPr>
                <w:w w:val="85"/>
                <w:sz w:val="19"/>
              </w:rPr>
              <w:t>5.- Mejor alternativa</w:t>
            </w:r>
          </w:p>
          <w:p>
            <w:pPr>
              <w:pStyle w:val="TableParagraph"/>
              <w:spacing w:line="240" w:lineRule="auto" w:before="6"/>
              <w:ind w:left="30" w:right="596"/>
              <w:rPr>
                <w:sz w:val="19"/>
              </w:rPr>
            </w:pPr>
            <w:r>
              <w:rPr>
                <w:w w:val="90"/>
                <w:sz w:val="19"/>
              </w:rPr>
              <w:t>(ALC05)</w:t>
            </w:r>
          </w:p>
        </w:tc>
        <w:tc>
          <w:tcPr>
            <w:tcW w:w="4628" w:type="dxa"/>
            <w:tcBorders>
              <w:top w:val="single" w:sz="6" w:space="0" w:color="000000"/>
              <w:left w:val="single" w:sz="6" w:space="0" w:color="000000"/>
              <w:bottom w:val="single" w:sz="6" w:space="0" w:color="000000"/>
            </w:tcBorders>
          </w:tcPr>
          <w:p>
            <w:pPr>
              <w:pStyle w:val="TableParagraph"/>
              <w:spacing w:line="205" w:lineRule="exact"/>
              <w:ind w:left="60"/>
              <w:rPr>
                <w:sz w:val="19"/>
              </w:rPr>
            </w:pPr>
            <w:r>
              <w:rPr>
                <w:w w:val="90"/>
                <w:sz w:val="19"/>
              </w:rPr>
              <w:t>El</w:t>
            </w:r>
            <w:r>
              <w:rPr>
                <w:spacing w:val="-10"/>
                <w:w w:val="90"/>
                <w:sz w:val="19"/>
              </w:rPr>
              <w:t> </w:t>
            </w:r>
            <w:r>
              <w:rPr>
                <w:w w:val="90"/>
                <w:sz w:val="19"/>
              </w:rPr>
              <w:t>cliente</w:t>
            </w:r>
            <w:r>
              <w:rPr>
                <w:spacing w:val="-10"/>
                <w:w w:val="90"/>
                <w:sz w:val="19"/>
              </w:rPr>
              <w:t> </w:t>
            </w:r>
            <w:r>
              <w:rPr>
                <w:spacing w:val="-6"/>
                <w:w w:val="90"/>
                <w:sz w:val="19"/>
              </w:rPr>
              <w:t>considera</w:t>
            </w:r>
            <w:r>
              <w:rPr>
                <w:spacing w:val="-16"/>
                <w:w w:val="90"/>
                <w:sz w:val="19"/>
              </w:rPr>
              <w:t> </w:t>
            </w:r>
            <w:r>
              <w:rPr>
                <w:w w:val="90"/>
                <w:sz w:val="19"/>
              </w:rPr>
              <w:t>que</w:t>
            </w:r>
            <w:r>
              <w:rPr>
                <w:spacing w:val="-16"/>
                <w:w w:val="90"/>
                <w:sz w:val="19"/>
              </w:rPr>
              <w:t> </w:t>
            </w:r>
            <w:r>
              <w:rPr>
                <w:w w:val="90"/>
                <w:sz w:val="19"/>
              </w:rPr>
              <w:t>esta</w:t>
            </w:r>
            <w:r>
              <w:rPr>
                <w:spacing w:val="-16"/>
                <w:w w:val="90"/>
                <w:sz w:val="19"/>
              </w:rPr>
              <w:t> </w:t>
            </w:r>
            <w:r>
              <w:rPr>
                <w:w w:val="90"/>
                <w:sz w:val="19"/>
              </w:rPr>
              <w:t>empresa</w:t>
            </w:r>
            <w:r>
              <w:rPr>
                <w:spacing w:val="-16"/>
                <w:w w:val="90"/>
                <w:sz w:val="19"/>
              </w:rPr>
              <w:t> </w:t>
            </w:r>
            <w:r>
              <w:rPr>
                <w:w w:val="90"/>
                <w:sz w:val="19"/>
              </w:rPr>
              <w:t>es</w:t>
            </w:r>
            <w:r>
              <w:rPr>
                <w:spacing w:val="-16"/>
                <w:w w:val="90"/>
                <w:sz w:val="19"/>
              </w:rPr>
              <w:t> </w:t>
            </w:r>
            <w:r>
              <w:rPr>
                <w:w w:val="90"/>
                <w:sz w:val="19"/>
              </w:rPr>
              <w:t>la</w:t>
            </w:r>
            <w:r>
              <w:rPr>
                <w:spacing w:val="-16"/>
                <w:w w:val="90"/>
                <w:sz w:val="19"/>
              </w:rPr>
              <w:t> </w:t>
            </w:r>
            <w:r>
              <w:rPr>
                <w:w w:val="90"/>
                <w:sz w:val="19"/>
              </w:rPr>
              <w:t>mejor</w:t>
            </w:r>
            <w:r>
              <w:rPr>
                <w:spacing w:val="-16"/>
                <w:w w:val="90"/>
                <w:sz w:val="19"/>
              </w:rPr>
              <w:t> </w:t>
            </w:r>
            <w:r>
              <w:rPr>
                <w:w w:val="90"/>
                <w:sz w:val="19"/>
              </w:rPr>
              <w:t>alternativa</w:t>
            </w:r>
          </w:p>
          <w:p>
            <w:pPr>
              <w:pStyle w:val="TableParagraph"/>
              <w:spacing w:line="240" w:lineRule="auto" w:before="6"/>
              <w:ind w:left="60"/>
              <w:rPr>
                <w:sz w:val="19"/>
              </w:rPr>
            </w:pPr>
            <w:r>
              <w:rPr>
                <w:w w:val="85"/>
                <w:sz w:val="19"/>
              </w:rPr>
              <w:t>para adquirir el servicio de rotulación e impresión</w:t>
            </w:r>
          </w:p>
        </w:tc>
      </w:tr>
      <w:tr>
        <w:trPr>
          <w:trHeight w:val="450" w:hRule="exact"/>
        </w:trPr>
        <w:tc>
          <w:tcPr>
            <w:tcW w:w="4088" w:type="dxa"/>
            <w:tcBorders>
              <w:top w:val="single" w:sz="6" w:space="0" w:color="000000"/>
              <w:bottom w:val="single" w:sz="6" w:space="0" w:color="000000"/>
              <w:right w:val="single" w:sz="6" w:space="0" w:color="000000"/>
            </w:tcBorders>
          </w:tcPr>
          <w:p>
            <w:pPr>
              <w:pStyle w:val="TableParagraph"/>
              <w:spacing w:line="205" w:lineRule="exact"/>
              <w:ind w:left="30" w:right="596"/>
              <w:rPr>
                <w:sz w:val="19"/>
              </w:rPr>
            </w:pPr>
            <w:r>
              <w:rPr>
                <w:w w:val="80"/>
                <w:sz w:val="19"/>
              </w:rPr>
              <w:t>6.- Permanencia</w:t>
            </w:r>
          </w:p>
          <w:p>
            <w:pPr>
              <w:pStyle w:val="TableParagraph"/>
              <w:spacing w:line="240" w:lineRule="auto" w:before="6"/>
              <w:ind w:left="30" w:right="596"/>
              <w:rPr>
                <w:sz w:val="19"/>
              </w:rPr>
            </w:pPr>
            <w:r>
              <w:rPr>
                <w:w w:val="90"/>
                <w:sz w:val="19"/>
              </w:rPr>
              <w:t>(ALC06)</w:t>
            </w:r>
          </w:p>
        </w:tc>
        <w:tc>
          <w:tcPr>
            <w:tcW w:w="4628" w:type="dxa"/>
            <w:tcBorders>
              <w:top w:val="single" w:sz="6" w:space="0" w:color="000000"/>
              <w:left w:val="single" w:sz="6" w:space="0" w:color="000000"/>
              <w:bottom w:val="single" w:sz="6" w:space="0" w:color="000000"/>
            </w:tcBorders>
          </w:tcPr>
          <w:p>
            <w:pPr>
              <w:pStyle w:val="TableParagraph"/>
              <w:spacing w:line="205" w:lineRule="exact"/>
              <w:ind w:left="60"/>
              <w:rPr>
                <w:sz w:val="19"/>
              </w:rPr>
            </w:pPr>
            <w:r>
              <w:rPr>
                <w:w w:val="90"/>
                <w:sz w:val="19"/>
              </w:rPr>
              <w:t>El  cliente  espera  seguir  adquiriendo  los  servicios  de la</w:t>
            </w:r>
          </w:p>
          <w:p>
            <w:pPr>
              <w:pStyle w:val="TableParagraph"/>
              <w:spacing w:line="240" w:lineRule="auto" w:before="6"/>
              <w:ind w:left="60"/>
              <w:rPr>
                <w:sz w:val="19"/>
              </w:rPr>
            </w:pPr>
            <w:r>
              <w:rPr>
                <w:w w:val="85"/>
                <w:sz w:val="19"/>
              </w:rPr>
              <w:t>empresa por un período de tiempo largo</w:t>
            </w:r>
          </w:p>
        </w:tc>
      </w:tr>
      <w:tr>
        <w:trPr>
          <w:trHeight w:val="465" w:hRule="exact"/>
        </w:trPr>
        <w:tc>
          <w:tcPr>
            <w:tcW w:w="4088" w:type="dxa"/>
            <w:tcBorders>
              <w:top w:val="single" w:sz="6" w:space="0" w:color="000000"/>
              <w:bottom w:val="single" w:sz="6" w:space="0" w:color="000000"/>
              <w:right w:val="single" w:sz="6" w:space="0" w:color="000000"/>
            </w:tcBorders>
          </w:tcPr>
          <w:p>
            <w:pPr>
              <w:pStyle w:val="TableParagraph"/>
              <w:spacing w:line="205" w:lineRule="exact"/>
              <w:ind w:left="30" w:right="596"/>
              <w:rPr>
                <w:sz w:val="19"/>
              </w:rPr>
            </w:pPr>
            <w:r>
              <w:rPr>
                <w:w w:val="85"/>
                <w:sz w:val="19"/>
              </w:rPr>
              <w:t>7.- Actitud leal</w:t>
            </w:r>
          </w:p>
          <w:p>
            <w:pPr>
              <w:pStyle w:val="TableParagraph"/>
              <w:spacing w:line="240" w:lineRule="auto" w:before="21"/>
              <w:ind w:left="30" w:right="596"/>
              <w:rPr>
                <w:sz w:val="19"/>
              </w:rPr>
            </w:pPr>
            <w:r>
              <w:rPr>
                <w:w w:val="90"/>
                <w:sz w:val="19"/>
              </w:rPr>
              <w:t>(ALC07)</w:t>
            </w:r>
          </w:p>
        </w:tc>
        <w:tc>
          <w:tcPr>
            <w:tcW w:w="4628" w:type="dxa"/>
            <w:tcBorders>
              <w:top w:val="single" w:sz="6" w:space="0" w:color="000000"/>
              <w:left w:val="single" w:sz="6" w:space="0" w:color="000000"/>
              <w:bottom w:val="single" w:sz="6" w:space="0" w:color="000000"/>
            </w:tcBorders>
          </w:tcPr>
          <w:p>
            <w:pPr>
              <w:pStyle w:val="TableParagraph"/>
              <w:spacing w:line="205" w:lineRule="exact"/>
              <w:ind w:left="60"/>
              <w:rPr>
                <w:sz w:val="19"/>
              </w:rPr>
            </w:pPr>
            <w:r>
              <w:rPr>
                <w:w w:val="85"/>
                <w:sz w:val="19"/>
              </w:rPr>
              <w:t>El cliente se siente muy leal hacia esta empresa</w:t>
            </w:r>
          </w:p>
        </w:tc>
      </w:tr>
      <w:tr>
        <w:trPr>
          <w:trHeight w:val="465" w:hRule="exact"/>
        </w:trPr>
        <w:tc>
          <w:tcPr>
            <w:tcW w:w="4088" w:type="dxa"/>
            <w:tcBorders>
              <w:top w:val="single" w:sz="6" w:space="0" w:color="000000"/>
              <w:bottom w:val="single" w:sz="6" w:space="0" w:color="000000"/>
              <w:right w:val="single" w:sz="6" w:space="0" w:color="000000"/>
            </w:tcBorders>
          </w:tcPr>
          <w:p>
            <w:pPr>
              <w:pStyle w:val="TableParagraph"/>
              <w:spacing w:line="205" w:lineRule="exact"/>
              <w:ind w:left="30" w:right="596"/>
              <w:rPr>
                <w:sz w:val="19"/>
              </w:rPr>
            </w:pPr>
            <w:r>
              <w:rPr>
                <w:w w:val="85"/>
                <w:sz w:val="19"/>
              </w:rPr>
              <w:t>8.- Mayor pago</w:t>
            </w:r>
          </w:p>
          <w:p>
            <w:pPr>
              <w:pStyle w:val="TableParagraph"/>
              <w:spacing w:line="240" w:lineRule="auto" w:before="6"/>
              <w:ind w:left="30" w:right="596"/>
              <w:rPr>
                <w:sz w:val="19"/>
              </w:rPr>
            </w:pPr>
            <w:r>
              <w:rPr>
                <w:w w:val="90"/>
                <w:sz w:val="19"/>
              </w:rPr>
              <w:t>(ALC08)</w:t>
            </w:r>
          </w:p>
        </w:tc>
        <w:tc>
          <w:tcPr>
            <w:tcW w:w="4628" w:type="dxa"/>
            <w:tcBorders>
              <w:top w:val="single" w:sz="6" w:space="0" w:color="000000"/>
              <w:left w:val="single" w:sz="6" w:space="0" w:color="000000"/>
              <w:bottom w:val="single" w:sz="6" w:space="0" w:color="000000"/>
            </w:tcBorders>
          </w:tcPr>
          <w:p>
            <w:pPr>
              <w:pStyle w:val="TableParagraph"/>
              <w:spacing w:line="205" w:lineRule="exact"/>
              <w:ind w:left="60"/>
              <w:rPr>
                <w:sz w:val="19"/>
              </w:rPr>
            </w:pPr>
            <w:r>
              <w:rPr>
                <w:w w:val="90"/>
                <w:sz w:val="19"/>
              </w:rPr>
              <w:t>El cliente esta dispuesto a pagar más por una calidad más</w:t>
            </w:r>
          </w:p>
          <w:p>
            <w:pPr>
              <w:pStyle w:val="TableParagraph"/>
              <w:spacing w:line="240" w:lineRule="auto" w:before="6"/>
              <w:ind w:left="60"/>
              <w:rPr>
                <w:sz w:val="19"/>
              </w:rPr>
            </w:pPr>
            <w:r>
              <w:rPr>
                <w:w w:val="85"/>
                <w:sz w:val="19"/>
              </w:rPr>
              <w:t>elevada de los productos y servicios</w:t>
            </w:r>
          </w:p>
        </w:tc>
      </w:tr>
      <w:tr>
        <w:trPr>
          <w:trHeight w:val="450" w:hRule="exact"/>
        </w:trPr>
        <w:tc>
          <w:tcPr>
            <w:tcW w:w="4088" w:type="dxa"/>
            <w:tcBorders>
              <w:top w:val="single" w:sz="6" w:space="0" w:color="000000"/>
              <w:bottom w:val="single" w:sz="6" w:space="0" w:color="000000"/>
              <w:right w:val="single" w:sz="6" w:space="0" w:color="000000"/>
            </w:tcBorders>
          </w:tcPr>
          <w:p>
            <w:pPr>
              <w:pStyle w:val="TableParagraph"/>
              <w:spacing w:line="205" w:lineRule="exact"/>
              <w:ind w:left="30" w:right="596"/>
              <w:rPr>
                <w:sz w:val="19"/>
              </w:rPr>
            </w:pPr>
            <w:r>
              <w:rPr>
                <w:w w:val="80"/>
                <w:sz w:val="19"/>
              </w:rPr>
              <w:t>9.- Recomendación</w:t>
            </w:r>
          </w:p>
          <w:p>
            <w:pPr>
              <w:pStyle w:val="TableParagraph"/>
              <w:spacing w:line="240" w:lineRule="auto" w:before="6"/>
              <w:ind w:left="30" w:right="596"/>
              <w:rPr>
                <w:sz w:val="19"/>
              </w:rPr>
            </w:pPr>
            <w:r>
              <w:rPr>
                <w:w w:val="90"/>
                <w:sz w:val="19"/>
              </w:rPr>
              <w:t>(ALC09)</w:t>
            </w:r>
          </w:p>
        </w:tc>
        <w:tc>
          <w:tcPr>
            <w:tcW w:w="4628" w:type="dxa"/>
            <w:tcBorders>
              <w:top w:val="single" w:sz="6" w:space="0" w:color="000000"/>
              <w:left w:val="single" w:sz="6" w:space="0" w:color="000000"/>
              <w:bottom w:val="single" w:sz="6" w:space="0" w:color="000000"/>
            </w:tcBorders>
          </w:tcPr>
          <w:p>
            <w:pPr>
              <w:pStyle w:val="TableParagraph"/>
              <w:spacing w:line="205" w:lineRule="exact"/>
              <w:ind w:left="60"/>
              <w:rPr>
                <w:sz w:val="19"/>
              </w:rPr>
            </w:pPr>
            <w:r>
              <w:rPr>
                <w:w w:val="90"/>
                <w:sz w:val="19"/>
              </w:rPr>
              <w:t>El  cliente  recomienda  los  productos  y  servicios  de esta</w:t>
            </w:r>
          </w:p>
          <w:p>
            <w:pPr>
              <w:pStyle w:val="TableParagraph"/>
              <w:spacing w:line="240" w:lineRule="auto" w:before="6"/>
              <w:ind w:left="60"/>
              <w:rPr>
                <w:sz w:val="19"/>
              </w:rPr>
            </w:pPr>
            <w:r>
              <w:rPr>
                <w:w w:val="90"/>
                <w:sz w:val="19"/>
              </w:rPr>
              <w:t>empresa</w:t>
            </w:r>
          </w:p>
        </w:tc>
      </w:tr>
      <w:tr>
        <w:trPr>
          <w:trHeight w:val="465" w:hRule="exact"/>
        </w:trPr>
        <w:tc>
          <w:tcPr>
            <w:tcW w:w="4088" w:type="dxa"/>
            <w:tcBorders>
              <w:top w:val="single" w:sz="6" w:space="0" w:color="000000"/>
              <w:bottom w:val="single" w:sz="6" w:space="0" w:color="000000"/>
              <w:right w:val="single" w:sz="6" w:space="0" w:color="000000"/>
            </w:tcBorders>
          </w:tcPr>
          <w:p>
            <w:pPr>
              <w:pStyle w:val="TableParagraph"/>
              <w:spacing w:line="205" w:lineRule="exact"/>
              <w:ind w:left="30" w:right="596"/>
              <w:rPr>
                <w:sz w:val="19"/>
              </w:rPr>
            </w:pPr>
            <w:r>
              <w:rPr>
                <w:w w:val="85"/>
                <w:sz w:val="19"/>
              </w:rPr>
              <w:t>10.- Necesidad del servicio</w:t>
            </w:r>
          </w:p>
          <w:p>
            <w:pPr>
              <w:pStyle w:val="TableParagraph"/>
              <w:spacing w:line="240" w:lineRule="auto" w:before="6"/>
              <w:ind w:left="30" w:right="596"/>
              <w:rPr>
                <w:sz w:val="19"/>
              </w:rPr>
            </w:pPr>
            <w:r>
              <w:rPr>
                <w:w w:val="90"/>
                <w:sz w:val="19"/>
              </w:rPr>
              <w:t>(CLC01)</w:t>
            </w:r>
          </w:p>
        </w:tc>
        <w:tc>
          <w:tcPr>
            <w:tcW w:w="4628" w:type="dxa"/>
            <w:tcBorders>
              <w:top w:val="single" w:sz="6" w:space="0" w:color="000000"/>
              <w:left w:val="single" w:sz="6" w:space="0" w:color="000000"/>
              <w:bottom w:val="single" w:sz="6" w:space="0" w:color="000000"/>
            </w:tcBorders>
          </w:tcPr>
          <w:p>
            <w:pPr>
              <w:pStyle w:val="TableParagraph"/>
              <w:spacing w:line="205" w:lineRule="exact"/>
              <w:ind w:left="60" w:right="-1"/>
              <w:rPr>
                <w:sz w:val="19"/>
              </w:rPr>
            </w:pPr>
            <w:r>
              <w:rPr>
                <w:w w:val="90"/>
                <w:sz w:val="19"/>
              </w:rPr>
              <w:t>El cliente requiere regularmente del servicio de rotulación e</w:t>
            </w:r>
          </w:p>
          <w:p>
            <w:pPr>
              <w:pStyle w:val="TableParagraph"/>
              <w:spacing w:line="240" w:lineRule="auto" w:before="6"/>
              <w:ind w:left="60"/>
              <w:rPr>
                <w:sz w:val="19"/>
              </w:rPr>
            </w:pPr>
            <w:r>
              <w:rPr>
                <w:w w:val="90"/>
                <w:sz w:val="19"/>
              </w:rPr>
              <w:t>impresión</w:t>
            </w:r>
          </w:p>
        </w:tc>
      </w:tr>
      <w:tr>
        <w:trPr>
          <w:trHeight w:val="450" w:hRule="exact"/>
        </w:trPr>
        <w:tc>
          <w:tcPr>
            <w:tcW w:w="4088" w:type="dxa"/>
            <w:tcBorders>
              <w:top w:val="single" w:sz="6" w:space="0" w:color="000000"/>
              <w:bottom w:val="single" w:sz="6" w:space="0" w:color="000000"/>
              <w:right w:val="single" w:sz="6" w:space="0" w:color="000000"/>
            </w:tcBorders>
          </w:tcPr>
          <w:p>
            <w:pPr>
              <w:pStyle w:val="TableParagraph"/>
              <w:spacing w:line="205" w:lineRule="exact"/>
              <w:ind w:left="30" w:right="596"/>
              <w:rPr>
                <w:sz w:val="19"/>
              </w:rPr>
            </w:pPr>
            <w:r>
              <w:rPr>
                <w:w w:val="85"/>
                <w:sz w:val="19"/>
              </w:rPr>
              <w:t>11.- Estímulo de compra</w:t>
            </w:r>
          </w:p>
          <w:p>
            <w:pPr>
              <w:pStyle w:val="TableParagraph"/>
              <w:spacing w:line="240" w:lineRule="auto" w:before="6"/>
              <w:ind w:left="30" w:right="596"/>
              <w:rPr>
                <w:sz w:val="19"/>
              </w:rPr>
            </w:pPr>
            <w:r>
              <w:rPr>
                <w:w w:val="90"/>
                <w:sz w:val="19"/>
              </w:rPr>
              <w:t>(CLC02)</w:t>
            </w:r>
          </w:p>
        </w:tc>
        <w:tc>
          <w:tcPr>
            <w:tcW w:w="4628" w:type="dxa"/>
            <w:tcBorders>
              <w:top w:val="single" w:sz="6" w:space="0" w:color="000000"/>
              <w:left w:val="single" w:sz="6" w:space="0" w:color="000000"/>
              <w:bottom w:val="single" w:sz="6" w:space="0" w:color="000000"/>
            </w:tcBorders>
          </w:tcPr>
          <w:p>
            <w:pPr>
              <w:pStyle w:val="TableParagraph"/>
              <w:spacing w:line="205" w:lineRule="exact"/>
              <w:ind w:left="60"/>
              <w:rPr>
                <w:sz w:val="19"/>
              </w:rPr>
            </w:pPr>
            <w:r>
              <w:rPr>
                <w:w w:val="90"/>
                <w:sz w:val="19"/>
              </w:rPr>
              <w:t>El cliente advierte que la empresa lo estimula a comprar</w:t>
            </w:r>
          </w:p>
          <w:p>
            <w:pPr>
              <w:pStyle w:val="TableParagraph"/>
              <w:spacing w:line="240" w:lineRule="auto" w:before="6"/>
              <w:ind w:left="60"/>
              <w:rPr>
                <w:sz w:val="19"/>
              </w:rPr>
            </w:pPr>
            <w:r>
              <w:rPr>
                <w:w w:val="90"/>
                <w:sz w:val="19"/>
              </w:rPr>
              <w:t>repetidamente</w:t>
            </w:r>
          </w:p>
        </w:tc>
      </w:tr>
      <w:tr>
        <w:trPr>
          <w:trHeight w:val="465" w:hRule="exact"/>
        </w:trPr>
        <w:tc>
          <w:tcPr>
            <w:tcW w:w="4088" w:type="dxa"/>
            <w:tcBorders>
              <w:top w:val="single" w:sz="6" w:space="0" w:color="000000"/>
              <w:bottom w:val="single" w:sz="6" w:space="0" w:color="000000"/>
              <w:right w:val="single" w:sz="6" w:space="0" w:color="000000"/>
            </w:tcBorders>
          </w:tcPr>
          <w:p>
            <w:pPr>
              <w:pStyle w:val="TableParagraph"/>
              <w:spacing w:line="205" w:lineRule="exact"/>
              <w:ind w:left="30" w:right="596"/>
              <w:rPr>
                <w:sz w:val="19"/>
              </w:rPr>
            </w:pPr>
            <w:r>
              <w:rPr>
                <w:w w:val="85"/>
                <w:sz w:val="19"/>
              </w:rPr>
              <w:t>12.- Modalidad de compra</w:t>
            </w:r>
          </w:p>
          <w:p>
            <w:pPr>
              <w:pStyle w:val="TableParagraph"/>
              <w:spacing w:line="240" w:lineRule="auto" w:before="21"/>
              <w:ind w:left="30" w:right="596"/>
              <w:rPr>
                <w:sz w:val="19"/>
              </w:rPr>
            </w:pPr>
            <w:r>
              <w:rPr>
                <w:w w:val="90"/>
                <w:sz w:val="19"/>
              </w:rPr>
              <w:t>(CLC03)</w:t>
            </w:r>
          </w:p>
        </w:tc>
        <w:tc>
          <w:tcPr>
            <w:tcW w:w="4628" w:type="dxa"/>
            <w:tcBorders>
              <w:top w:val="single" w:sz="6" w:space="0" w:color="000000"/>
              <w:left w:val="single" w:sz="6" w:space="0" w:color="000000"/>
              <w:bottom w:val="single" w:sz="6" w:space="0" w:color="000000"/>
            </w:tcBorders>
          </w:tcPr>
          <w:p>
            <w:pPr>
              <w:pStyle w:val="TableParagraph"/>
              <w:spacing w:line="205" w:lineRule="exact"/>
              <w:ind w:left="60"/>
              <w:rPr>
                <w:sz w:val="19"/>
              </w:rPr>
            </w:pPr>
            <w:r>
              <w:rPr>
                <w:w w:val="90"/>
                <w:sz w:val="19"/>
              </w:rPr>
              <w:t>El  </w:t>
            </w:r>
            <w:r>
              <w:rPr>
                <w:spacing w:val="-3"/>
                <w:w w:val="90"/>
                <w:sz w:val="19"/>
              </w:rPr>
              <w:t>cliente  </w:t>
            </w:r>
            <w:r>
              <w:rPr>
                <w:spacing w:val="-6"/>
                <w:w w:val="90"/>
                <w:sz w:val="19"/>
              </w:rPr>
              <w:t>esta  </w:t>
            </w:r>
            <w:r>
              <w:rPr>
                <w:spacing w:val="-3"/>
                <w:w w:val="90"/>
                <w:sz w:val="19"/>
              </w:rPr>
              <w:t>acostumbrado  </w:t>
            </w:r>
            <w:r>
              <w:rPr>
                <w:w w:val="90"/>
                <w:sz w:val="19"/>
              </w:rPr>
              <w:t>a </w:t>
            </w:r>
            <w:r>
              <w:rPr>
                <w:spacing w:val="-3"/>
                <w:w w:val="90"/>
                <w:sz w:val="19"/>
              </w:rPr>
              <w:t>comprar  </w:t>
            </w:r>
            <w:r>
              <w:rPr>
                <w:w w:val="90"/>
                <w:sz w:val="19"/>
              </w:rPr>
              <w:t>en </w:t>
            </w:r>
            <w:r>
              <w:rPr>
                <w:spacing w:val="-3"/>
                <w:w w:val="90"/>
                <w:sz w:val="19"/>
              </w:rPr>
              <w:t>esta  empresa</w:t>
            </w:r>
          </w:p>
          <w:p>
            <w:pPr>
              <w:pStyle w:val="TableParagraph"/>
              <w:spacing w:line="240" w:lineRule="auto" w:before="21"/>
              <w:ind w:left="60"/>
              <w:rPr>
                <w:sz w:val="19"/>
              </w:rPr>
            </w:pPr>
            <w:r>
              <w:rPr>
                <w:w w:val="80"/>
                <w:sz w:val="19"/>
              </w:rPr>
              <w:t>desde hace muchos años</w:t>
            </w:r>
          </w:p>
        </w:tc>
      </w:tr>
      <w:tr>
        <w:trPr>
          <w:trHeight w:val="465" w:hRule="exact"/>
        </w:trPr>
        <w:tc>
          <w:tcPr>
            <w:tcW w:w="4088" w:type="dxa"/>
            <w:tcBorders>
              <w:top w:val="single" w:sz="6" w:space="0" w:color="000000"/>
              <w:bottom w:val="single" w:sz="6" w:space="0" w:color="000000"/>
              <w:right w:val="single" w:sz="6" w:space="0" w:color="000000"/>
            </w:tcBorders>
          </w:tcPr>
          <w:p>
            <w:pPr>
              <w:pStyle w:val="TableParagraph"/>
              <w:spacing w:line="205" w:lineRule="exact"/>
              <w:ind w:left="30" w:right="596"/>
              <w:rPr>
                <w:sz w:val="19"/>
              </w:rPr>
            </w:pPr>
            <w:r>
              <w:rPr>
                <w:w w:val="80"/>
                <w:sz w:val="19"/>
              </w:rPr>
              <w:t>13.- Frecuencia de compra</w:t>
            </w:r>
          </w:p>
          <w:p>
            <w:pPr>
              <w:pStyle w:val="TableParagraph"/>
              <w:spacing w:line="240" w:lineRule="auto" w:before="6"/>
              <w:ind w:left="30" w:right="596"/>
              <w:rPr>
                <w:sz w:val="19"/>
              </w:rPr>
            </w:pPr>
            <w:r>
              <w:rPr>
                <w:w w:val="90"/>
                <w:sz w:val="19"/>
              </w:rPr>
              <w:t>(ACO01)</w:t>
            </w:r>
          </w:p>
        </w:tc>
        <w:tc>
          <w:tcPr>
            <w:tcW w:w="4628" w:type="dxa"/>
            <w:tcBorders>
              <w:top w:val="single" w:sz="6" w:space="0" w:color="000000"/>
              <w:left w:val="single" w:sz="6" w:space="0" w:color="000000"/>
              <w:bottom w:val="single" w:sz="6" w:space="0" w:color="000000"/>
            </w:tcBorders>
          </w:tcPr>
          <w:p>
            <w:pPr>
              <w:pStyle w:val="TableParagraph"/>
              <w:spacing w:line="205" w:lineRule="exact"/>
              <w:ind w:left="60"/>
              <w:rPr>
                <w:sz w:val="19"/>
              </w:rPr>
            </w:pPr>
            <w:r>
              <w:rPr>
                <w:w w:val="90"/>
                <w:sz w:val="19"/>
              </w:rPr>
              <w:t>El número de veces que el cliente requiere del servicio  de</w:t>
            </w:r>
          </w:p>
          <w:p>
            <w:pPr>
              <w:pStyle w:val="TableParagraph"/>
              <w:spacing w:line="240" w:lineRule="auto" w:before="6"/>
              <w:ind w:left="60"/>
              <w:rPr>
                <w:sz w:val="19"/>
              </w:rPr>
            </w:pPr>
            <w:r>
              <w:rPr>
                <w:w w:val="80"/>
                <w:sz w:val="19"/>
              </w:rPr>
              <w:t>rotulación en un determinado período.</w:t>
            </w:r>
          </w:p>
        </w:tc>
      </w:tr>
      <w:tr>
        <w:trPr>
          <w:trHeight w:val="450" w:hRule="exact"/>
        </w:trPr>
        <w:tc>
          <w:tcPr>
            <w:tcW w:w="4088" w:type="dxa"/>
            <w:tcBorders>
              <w:top w:val="single" w:sz="6" w:space="0" w:color="000000"/>
              <w:bottom w:val="single" w:sz="6" w:space="0" w:color="000000"/>
              <w:right w:val="single" w:sz="6" w:space="0" w:color="000000"/>
            </w:tcBorders>
          </w:tcPr>
          <w:p>
            <w:pPr>
              <w:pStyle w:val="TableParagraph"/>
              <w:spacing w:line="205" w:lineRule="exact"/>
              <w:ind w:left="30" w:right="596"/>
              <w:rPr>
                <w:sz w:val="19"/>
              </w:rPr>
            </w:pPr>
            <w:r>
              <w:rPr>
                <w:w w:val="85"/>
                <w:sz w:val="19"/>
              </w:rPr>
              <w:t>14.- Cliente leal a más de una empresa</w:t>
            </w:r>
          </w:p>
          <w:p>
            <w:pPr>
              <w:pStyle w:val="TableParagraph"/>
              <w:spacing w:line="240" w:lineRule="auto" w:before="6"/>
              <w:ind w:left="30" w:right="596"/>
              <w:rPr>
                <w:sz w:val="19"/>
              </w:rPr>
            </w:pPr>
            <w:r>
              <w:rPr>
                <w:w w:val="90"/>
                <w:sz w:val="19"/>
              </w:rPr>
              <w:t>(ACO02)</w:t>
            </w:r>
          </w:p>
        </w:tc>
        <w:tc>
          <w:tcPr>
            <w:tcW w:w="4628" w:type="dxa"/>
            <w:tcBorders>
              <w:top w:val="single" w:sz="6" w:space="0" w:color="000000"/>
              <w:left w:val="single" w:sz="6" w:space="0" w:color="000000"/>
              <w:bottom w:val="single" w:sz="6" w:space="0" w:color="000000"/>
            </w:tcBorders>
          </w:tcPr>
          <w:p>
            <w:pPr>
              <w:pStyle w:val="TableParagraph"/>
              <w:spacing w:line="205" w:lineRule="exact"/>
              <w:ind w:left="60"/>
              <w:rPr>
                <w:sz w:val="19"/>
              </w:rPr>
            </w:pPr>
            <w:r>
              <w:rPr>
                <w:spacing w:val="4"/>
                <w:w w:val="90"/>
                <w:sz w:val="19"/>
              </w:rPr>
              <w:t>Indica</w:t>
            </w:r>
            <w:r>
              <w:rPr>
                <w:spacing w:val="-3"/>
                <w:w w:val="90"/>
                <w:sz w:val="19"/>
              </w:rPr>
              <w:t> </w:t>
            </w:r>
            <w:r>
              <w:rPr>
                <w:spacing w:val="2"/>
                <w:w w:val="90"/>
                <w:sz w:val="19"/>
              </w:rPr>
              <w:t>si</w:t>
            </w:r>
            <w:r>
              <w:rPr>
                <w:spacing w:val="-3"/>
                <w:w w:val="90"/>
                <w:sz w:val="19"/>
              </w:rPr>
              <w:t> </w:t>
            </w:r>
            <w:r>
              <w:rPr>
                <w:spacing w:val="-20"/>
                <w:w w:val="90"/>
                <w:sz w:val="19"/>
              </w:rPr>
              <w:t>el</w:t>
            </w:r>
            <w:r>
              <w:rPr>
                <w:spacing w:val="-10"/>
                <w:w w:val="90"/>
                <w:sz w:val="19"/>
              </w:rPr>
              <w:t> </w:t>
            </w:r>
            <w:r>
              <w:rPr>
                <w:w w:val="90"/>
                <w:sz w:val="19"/>
              </w:rPr>
              <w:t>cliente</w:t>
            </w:r>
            <w:r>
              <w:rPr>
                <w:spacing w:val="-10"/>
                <w:w w:val="90"/>
                <w:sz w:val="19"/>
              </w:rPr>
              <w:t> </w:t>
            </w:r>
            <w:r>
              <w:rPr>
                <w:w w:val="90"/>
                <w:sz w:val="19"/>
              </w:rPr>
              <w:t>tiene</w:t>
            </w:r>
            <w:r>
              <w:rPr>
                <w:spacing w:val="-10"/>
                <w:w w:val="90"/>
                <w:sz w:val="19"/>
              </w:rPr>
              <w:t> </w:t>
            </w:r>
            <w:r>
              <w:rPr>
                <w:w w:val="90"/>
                <w:sz w:val="19"/>
              </w:rPr>
              <w:t>más</w:t>
            </w:r>
            <w:r>
              <w:rPr>
                <w:spacing w:val="-10"/>
                <w:w w:val="90"/>
                <w:sz w:val="19"/>
              </w:rPr>
              <w:t> </w:t>
            </w:r>
            <w:r>
              <w:rPr>
                <w:w w:val="90"/>
                <w:sz w:val="19"/>
              </w:rPr>
              <w:t>de</w:t>
            </w:r>
            <w:r>
              <w:rPr>
                <w:spacing w:val="-10"/>
                <w:w w:val="90"/>
                <w:sz w:val="19"/>
              </w:rPr>
              <w:t> </w:t>
            </w:r>
            <w:r>
              <w:rPr>
                <w:w w:val="90"/>
                <w:sz w:val="19"/>
              </w:rPr>
              <w:t>un</w:t>
            </w:r>
            <w:r>
              <w:rPr>
                <w:spacing w:val="-10"/>
                <w:w w:val="90"/>
                <w:sz w:val="19"/>
              </w:rPr>
              <w:t> </w:t>
            </w:r>
            <w:r>
              <w:rPr>
                <w:w w:val="90"/>
                <w:sz w:val="19"/>
              </w:rPr>
              <w:t>proveedor</w:t>
            </w:r>
            <w:r>
              <w:rPr>
                <w:spacing w:val="-10"/>
                <w:w w:val="90"/>
                <w:sz w:val="19"/>
              </w:rPr>
              <w:t> </w:t>
            </w:r>
            <w:r>
              <w:rPr>
                <w:w w:val="90"/>
                <w:sz w:val="19"/>
              </w:rPr>
              <w:t>del</w:t>
            </w:r>
            <w:r>
              <w:rPr>
                <w:spacing w:val="-10"/>
                <w:w w:val="90"/>
                <w:sz w:val="19"/>
              </w:rPr>
              <w:t> </w:t>
            </w:r>
            <w:r>
              <w:rPr>
                <w:w w:val="90"/>
                <w:sz w:val="19"/>
              </w:rPr>
              <w:t>servicio</w:t>
            </w:r>
            <w:r>
              <w:rPr>
                <w:spacing w:val="-10"/>
                <w:w w:val="90"/>
                <w:sz w:val="19"/>
              </w:rPr>
              <w:t> </w:t>
            </w:r>
            <w:r>
              <w:rPr>
                <w:w w:val="90"/>
                <w:sz w:val="19"/>
              </w:rPr>
              <w:t>de</w:t>
            </w:r>
          </w:p>
          <w:p>
            <w:pPr>
              <w:pStyle w:val="TableParagraph"/>
              <w:spacing w:line="240" w:lineRule="auto" w:before="6"/>
              <w:ind w:left="60"/>
              <w:rPr>
                <w:sz w:val="19"/>
              </w:rPr>
            </w:pPr>
            <w:r>
              <w:rPr>
                <w:w w:val="80"/>
                <w:sz w:val="19"/>
              </w:rPr>
              <w:t>rotulación e impresión</w:t>
            </w:r>
          </w:p>
        </w:tc>
      </w:tr>
      <w:tr>
        <w:trPr>
          <w:trHeight w:val="465" w:hRule="exact"/>
        </w:trPr>
        <w:tc>
          <w:tcPr>
            <w:tcW w:w="4088" w:type="dxa"/>
            <w:tcBorders>
              <w:top w:val="single" w:sz="6" w:space="0" w:color="000000"/>
              <w:bottom w:val="single" w:sz="6" w:space="0" w:color="000000"/>
              <w:right w:val="single" w:sz="6" w:space="0" w:color="000000"/>
            </w:tcBorders>
          </w:tcPr>
          <w:p>
            <w:pPr>
              <w:pStyle w:val="TableParagraph"/>
              <w:spacing w:line="205" w:lineRule="exact"/>
              <w:ind w:left="30" w:right="596"/>
              <w:rPr>
                <w:sz w:val="19"/>
              </w:rPr>
            </w:pPr>
            <w:r>
              <w:rPr>
                <w:w w:val="85"/>
                <w:sz w:val="19"/>
              </w:rPr>
              <w:t>15.- Diferentes tipos de productos</w:t>
            </w:r>
          </w:p>
          <w:p>
            <w:pPr>
              <w:pStyle w:val="TableParagraph"/>
              <w:spacing w:line="240" w:lineRule="auto" w:before="6"/>
              <w:ind w:left="30" w:right="596"/>
              <w:rPr>
                <w:sz w:val="19"/>
              </w:rPr>
            </w:pPr>
            <w:r>
              <w:rPr>
                <w:w w:val="90"/>
                <w:sz w:val="19"/>
              </w:rPr>
              <w:t>(ACO03)</w:t>
            </w:r>
          </w:p>
        </w:tc>
        <w:tc>
          <w:tcPr>
            <w:tcW w:w="4628" w:type="dxa"/>
            <w:tcBorders>
              <w:top w:val="single" w:sz="6" w:space="0" w:color="000000"/>
              <w:left w:val="single" w:sz="6" w:space="0" w:color="000000"/>
              <w:bottom w:val="single" w:sz="6" w:space="0" w:color="000000"/>
            </w:tcBorders>
          </w:tcPr>
          <w:p>
            <w:pPr>
              <w:pStyle w:val="TableParagraph"/>
              <w:spacing w:line="205" w:lineRule="exact"/>
              <w:ind w:left="60" w:right="-3"/>
              <w:rPr>
                <w:sz w:val="19"/>
              </w:rPr>
            </w:pPr>
            <w:r>
              <w:rPr>
                <w:w w:val="85"/>
                <w:sz w:val="19"/>
              </w:rPr>
              <w:t>Indica los diferentes tipos de productos que se solicitan en una</w:t>
            </w:r>
          </w:p>
          <w:p>
            <w:pPr>
              <w:pStyle w:val="TableParagraph"/>
              <w:spacing w:line="240" w:lineRule="auto" w:before="6"/>
              <w:ind w:left="60"/>
              <w:rPr>
                <w:sz w:val="19"/>
              </w:rPr>
            </w:pPr>
            <w:r>
              <w:rPr>
                <w:w w:val="85"/>
                <w:sz w:val="19"/>
              </w:rPr>
              <w:t>orden de compra</w:t>
            </w:r>
          </w:p>
        </w:tc>
      </w:tr>
      <w:tr>
        <w:trPr>
          <w:trHeight w:val="450" w:hRule="exact"/>
        </w:trPr>
        <w:tc>
          <w:tcPr>
            <w:tcW w:w="4088" w:type="dxa"/>
            <w:tcBorders>
              <w:top w:val="single" w:sz="6" w:space="0" w:color="000000"/>
              <w:bottom w:val="single" w:sz="6" w:space="0" w:color="000000"/>
              <w:right w:val="single" w:sz="6" w:space="0" w:color="000000"/>
            </w:tcBorders>
          </w:tcPr>
          <w:p>
            <w:pPr>
              <w:pStyle w:val="TableParagraph"/>
              <w:spacing w:line="205" w:lineRule="exact"/>
              <w:ind w:left="30" w:right="596"/>
              <w:rPr>
                <w:sz w:val="19"/>
              </w:rPr>
            </w:pPr>
            <w:r>
              <w:rPr>
                <w:w w:val="80"/>
                <w:sz w:val="19"/>
              </w:rPr>
              <w:t>16.- Promedio anual de compras</w:t>
            </w:r>
          </w:p>
          <w:p>
            <w:pPr>
              <w:pStyle w:val="TableParagraph"/>
              <w:spacing w:line="240" w:lineRule="auto" w:before="6"/>
              <w:ind w:left="30" w:right="596"/>
              <w:rPr>
                <w:sz w:val="19"/>
              </w:rPr>
            </w:pPr>
            <w:r>
              <w:rPr>
                <w:w w:val="90"/>
                <w:sz w:val="19"/>
              </w:rPr>
              <w:t>(ACO04)</w:t>
            </w:r>
          </w:p>
        </w:tc>
        <w:tc>
          <w:tcPr>
            <w:tcW w:w="4628" w:type="dxa"/>
            <w:tcBorders>
              <w:top w:val="single" w:sz="6" w:space="0" w:color="000000"/>
              <w:left w:val="single" w:sz="6" w:space="0" w:color="000000"/>
              <w:bottom w:val="single" w:sz="6" w:space="0" w:color="000000"/>
            </w:tcBorders>
          </w:tcPr>
          <w:p>
            <w:pPr>
              <w:pStyle w:val="TableParagraph"/>
              <w:spacing w:line="205" w:lineRule="exact"/>
              <w:ind w:left="60"/>
              <w:rPr>
                <w:sz w:val="19"/>
              </w:rPr>
            </w:pPr>
            <w:r>
              <w:rPr>
                <w:w w:val="90"/>
                <w:sz w:val="19"/>
              </w:rPr>
              <w:t>Rango en el cual oscila el promedio anual de compras  del</w:t>
            </w:r>
          </w:p>
          <w:p>
            <w:pPr>
              <w:pStyle w:val="TableParagraph"/>
              <w:spacing w:line="240" w:lineRule="auto" w:before="6"/>
              <w:ind w:left="60"/>
              <w:rPr>
                <w:sz w:val="19"/>
              </w:rPr>
            </w:pPr>
            <w:r>
              <w:rPr>
                <w:w w:val="90"/>
                <w:sz w:val="19"/>
              </w:rPr>
              <w:t>cliente</w:t>
            </w:r>
          </w:p>
        </w:tc>
      </w:tr>
      <w:tr>
        <w:trPr>
          <w:trHeight w:val="503" w:hRule="exact"/>
        </w:trPr>
        <w:tc>
          <w:tcPr>
            <w:tcW w:w="4088" w:type="dxa"/>
            <w:tcBorders>
              <w:top w:val="single" w:sz="6" w:space="0" w:color="000000"/>
              <w:right w:val="single" w:sz="6" w:space="0" w:color="000000"/>
            </w:tcBorders>
          </w:tcPr>
          <w:p>
            <w:pPr>
              <w:pStyle w:val="TableParagraph"/>
              <w:spacing w:line="205" w:lineRule="exact"/>
              <w:ind w:left="30" w:right="596"/>
              <w:rPr>
                <w:sz w:val="19"/>
              </w:rPr>
            </w:pPr>
            <w:r>
              <w:rPr>
                <w:w w:val="85"/>
                <w:sz w:val="19"/>
              </w:rPr>
              <w:t>17.- Antigüedad como cliente</w:t>
            </w:r>
          </w:p>
          <w:p>
            <w:pPr>
              <w:pStyle w:val="TableParagraph"/>
              <w:spacing w:line="240" w:lineRule="auto" w:before="21"/>
              <w:ind w:left="30" w:right="596"/>
              <w:rPr>
                <w:sz w:val="19"/>
              </w:rPr>
            </w:pPr>
            <w:r>
              <w:rPr>
                <w:w w:val="90"/>
                <w:sz w:val="19"/>
              </w:rPr>
              <w:t>(ACO05)</w:t>
            </w:r>
          </w:p>
        </w:tc>
        <w:tc>
          <w:tcPr>
            <w:tcW w:w="4628" w:type="dxa"/>
            <w:tcBorders>
              <w:top w:val="single" w:sz="6" w:space="0" w:color="000000"/>
              <w:left w:val="single" w:sz="6" w:space="0" w:color="000000"/>
            </w:tcBorders>
          </w:tcPr>
          <w:p>
            <w:pPr>
              <w:pStyle w:val="TableParagraph"/>
              <w:spacing w:line="205" w:lineRule="exact"/>
              <w:ind w:left="60"/>
              <w:rPr>
                <w:sz w:val="19"/>
              </w:rPr>
            </w:pPr>
            <w:r>
              <w:rPr>
                <w:w w:val="90"/>
                <w:sz w:val="19"/>
              </w:rPr>
              <w:t>Indica</w:t>
            </w:r>
            <w:r>
              <w:rPr>
                <w:spacing w:val="-14"/>
                <w:w w:val="90"/>
                <w:sz w:val="19"/>
              </w:rPr>
              <w:t> </w:t>
            </w:r>
            <w:r>
              <w:rPr>
                <w:w w:val="90"/>
                <w:sz w:val="19"/>
              </w:rPr>
              <w:t>el</w:t>
            </w:r>
            <w:r>
              <w:rPr>
                <w:spacing w:val="-14"/>
                <w:w w:val="90"/>
                <w:sz w:val="19"/>
              </w:rPr>
              <w:t> </w:t>
            </w:r>
            <w:r>
              <w:rPr>
                <w:w w:val="90"/>
                <w:sz w:val="19"/>
              </w:rPr>
              <w:t>tiempo</w:t>
            </w:r>
            <w:r>
              <w:rPr>
                <w:spacing w:val="-14"/>
                <w:w w:val="90"/>
                <w:sz w:val="19"/>
              </w:rPr>
              <w:t> </w:t>
            </w:r>
            <w:r>
              <w:rPr>
                <w:w w:val="90"/>
                <w:sz w:val="19"/>
              </w:rPr>
              <w:t>en</w:t>
            </w:r>
            <w:r>
              <w:rPr>
                <w:spacing w:val="-14"/>
                <w:w w:val="90"/>
                <w:sz w:val="19"/>
              </w:rPr>
              <w:t> </w:t>
            </w:r>
            <w:r>
              <w:rPr>
                <w:w w:val="90"/>
                <w:sz w:val="19"/>
              </w:rPr>
              <w:t>años,</w:t>
            </w:r>
            <w:r>
              <w:rPr>
                <w:spacing w:val="-14"/>
                <w:w w:val="90"/>
                <w:sz w:val="19"/>
              </w:rPr>
              <w:t> </w:t>
            </w:r>
            <w:r>
              <w:rPr>
                <w:w w:val="90"/>
                <w:sz w:val="19"/>
              </w:rPr>
              <w:t>que</w:t>
            </w:r>
            <w:r>
              <w:rPr>
                <w:spacing w:val="-14"/>
                <w:w w:val="90"/>
                <w:sz w:val="19"/>
              </w:rPr>
              <w:t> </w:t>
            </w:r>
            <w:r>
              <w:rPr>
                <w:w w:val="90"/>
                <w:sz w:val="19"/>
              </w:rPr>
              <w:t>el</w:t>
            </w:r>
            <w:r>
              <w:rPr>
                <w:spacing w:val="-14"/>
                <w:w w:val="90"/>
                <w:sz w:val="19"/>
              </w:rPr>
              <w:t> </w:t>
            </w:r>
            <w:r>
              <w:rPr>
                <w:w w:val="90"/>
                <w:sz w:val="19"/>
              </w:rPr>
              <w:t>cliente</w:t>
            </w:r>
            <w:r>
              <w:rPr>
                <w:spacing w:val="-14"/>
                <w:w w:val="90"/>
                <w:sz w:val="19"/>
              </w:rPr>
              <w:t> </w:t>
            </w:r>
            <w:r>
              <w:rPr>
                <w:w w:val="90"/>
                <w:sz w:val="19"/>
              </w:rPr>
              <w:t>tiene</w:t>
            </w:r>
            <w:r>
              <w:rPr>
                <w:spacing w:val="-14"/>
                <w:w w:val="90"/>
                <w:sz w:val="19"/>
              </w:rPr>
              <w:t> </w:t>
            </w:r>
            <w:r>
              <w:rPr>
                <w:w w:val="90"/>
                <w:sz w:val="19"/>
              </w:rPr>
              <w:t>adquiriendo</w:t>
            </w:r>
            <w:r>
              <w:rPr>
                <w:spacing w:val="-14"/>
                <w:w w:val="90"/>
                <w:sz w:val="19"/>
              </w:rPr>
              <w:t> </w:t>
            </w:r>
            <w:r>
              <w:rPr>
                <w:spacing w:val="-2"/>
                <w:w w:val="90"/>
                <w:sz w:val="19"/>
              </w:rPr>
              <w:t>los</w:t>
            </w:r>
          </w:p>
          <w:p>
            <w:pPr>
              <w:pStyle w:val="TableParagraph"/>
              <w:spacing w:line="240" w:lineRule="auto" w:before="21"/>
              <w:ind w:left="60"/>
              <w:rPr>
                <w:sz w:val="19"/>
              </w:rPr>
            </w:pPr>
            <w:r>
              <w:rPr>
                <w:w w:val="80"/>
                <w:sz w:val="19"/>
              </w:rPr>
              <w:t>servicios de rotulación e impresión</w:t>
            </w:r>
          </w:p>
        </w:tc>
      </w:tr>
    </w:tbl>
    <w:p>
      <w:pPr>
        <w:spacing w:line="205" w:lineRule="exact" w:before="0"/>
        <w:ind w:left="230" w:right="260" w:firstLine="0"/>
        <w:jc w:val="center"/>
        <w:rPr>
          <w:rFonts w:ascii="Arial"/>
          <w:i/>
          <w:sz w:val="19"/>
        </w:rPr>
      </w:pPr>
      <w:r>
        <w:rPr>
          <w:rFonts w:ascii="Arial"/>
          <w:i/>
          <w:w w:val="85"/>
          <w:sz w:val="19"/>
        </w:rPr>
        <w:t>Tabla #14. Dimensiones que describen la Lealtad del cliente (Actitud y Comportamiento leal). Tomadas de los autores:</w:t>
      </w:r>
    </w:p>
    <w:p>
      <w:pPr>
        <w:spacing w:before="6"/>
        <w:ind w:left="230" w:right="262" w:firstLine="0"/>
        <w:jc w:val="center"/>
        <w:rPr>
          <w:rFonts w:ascii="Arial"/>
          <w:i/>
          <w:sz w:val="19"/>
        </w:rPr>
      </w:pPr>
      <w:r>
        <w:rPr>
          <w:rFonts w:ascii="Arial"/>
          <w:i/>
          <w:w w:val="85"/>
          <w:sz w:val="19"/>
        </w:rPr>
        <w:t>Leanne H. Y. Too, Anne L. Souchon y Peter C. Thirkell (2001:318)</w:t>
      </w:r>
    </w:p>
    <w:p>
      <w:pPr>
        <w:pStyle w:val="BodyText"/>
        <w:rPr>
          <w:rFonts w:ascii="Arial"/>
          <w:i/>
          <w:sz w:val="20"/>
        </w:rPr>
      </w:pPr>
    </w:p>
    <w:p>
      <w:pPr>
        <w:pStyle w:val="BodyText"/>
        <w:spacing w:before="2"/>
        <w:rPr>
          <w:rFonts w:ascii="Arial"/>
          <w:i/>
          <w:sz w:val="18"/>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693"/>
        <w:gridCol w:w="6023"/>
      </w:tblGrid>
      <w:tr>
        <w:trPr>
          <w:trHeight w:val="293" w:hRule="exact"/>
        </w:trPr>
        <w:tc>
          <w:tcPr>
            <w:tcW w:w="2693" w:type="dxa"/>
            <w:tcBorders>
              <w:bottom w:val="single" w:sz="6" w:space="0" w:color="000000"/>
              <w:right w:val="single" w:sz="6" w:space="0" w:color="000000"/>
            </w:tcBorders>
            <w:shd w:val="clear" w:color="auto" w:fill="CCCCCC"/>
          </w:tcPr>
          <w:p>
            <w:pPr>
              <w:pStyle w:val="TableParagraph"/>
              <w:spacing w:line="210" w:lineRule="exact"/>
              <w:ind w:left="825"/>
              <w:rPr>
                <w:b/>
                <w:sz w:val="21"/>
              </w:rPr>
            </w:pPr>
            <w:r>
              <w:rPr>
                <w:b/>
                <w:w w:val="95"/>
                <w:sz w:val="21"/>
              </w:rPr>
              <w:t>Dimensión</w:t>
            </w:r>
          </w:p>
        </w:tc>
        <w:tc>
          <w:tcPr>
            <w:tcW w:w="6023" w:type="dxa"/>
            <w:tcBorders>
              <w:left w:val="single" w:sz="6" w:space="0" w:color="000000"/>
              <w:bottom w:val="single" w:sz="6" w:space="0" w:color="000000"/>
            </w:tcBorders>
            <w:shd w:val="clear" w:color="auto" w:fill="CCCCCC"/>
          </w:tcPr>
          <w:p>
            <w:pPr>
              <w:pStyle w:val="TableParagraph"/>
              <w:spacing w:line="210" w:lineRule="exact"/>
              <w:ind w:left="2401" w:right="2387"/>
              <w:jc w:val="center"/>
              <w:rPr>
                <w:b/>
                <w:sz w:val="21"/>
              </w:rPr>
            </w:pPr>
            <w:r>
              <w:rPr>
                <w:b/>
                <w:w w:val="95"/>
                <w:sz w:val="21"/>
              </w:rPr>
              <w:t>Descripción</w:t>
            </w:r>
          </w:p>
        </w:tc>
      </w:tr>
      <w:tr>
        <w:trPr>
          <w:trHeight w:val="225" w:hRule="exact"/>
        </w:trPr>
        <w:tc>
          <w:tcPr>
            <w:tcW w:w="2693" w:type="dxa"/>
            <w:tcBorders>
              <w:top w:val="single" w:sz="6" w:space="0" w:color="000000"/>
              <w:bottom w:val="nil"/>
              <w:right w:val="single" w:sz="6" w:space="0" w:color="000000"/>
            </w:tcBorders>
          </w:tcPr>
          <w:p>
            <w:pPr>
              <w:pStyle w:val="TableParagraph"/>
              <w:spacing w:line="210" w:lineRule="exact"/>
              <w:ind w:left="30"/>
              <w:rPr>
                <w:sz w:val="21"/>
              </w:rPr>
            </w:pPr>
            <w:r>
              <w:rPr>
                <w:w w:val="85"/>
                <w:sz w:val="21"/>
              </w:rPr>
              <w:t>1.- Tangibles</w:t>
            </w:r>
          </w:p>
        </w:tc>
        <w:tc>
          <w:tcPr>
            <w:tcW w:w="6023" w:type="dxa"/>
            <w:tcBorders>
              <w:top w:val="single" w:sz="6" w:space="0" w:color="000000"/>
              <w:left w:val="single" w:sz="6" w:space="0" w:color="000000"/>
              <w:bottom w:val="nil"/>
            </w:tcBorders>
          </w:tcPr>
          <w:p>
            <w:pPr>
              <w:pStyle w:val="TableParagraph"/>
              <w:spacing w:line="210" w:lineRule="exact"/>
              <w:ind w:left="60"/>
              <w:rPr>
                <w:sz w:val="21"/>
              </w:rPr>
            </w:pPr>
            <w:r>
              <w:rPr>
                <w:w w:val="90"/>
                <w:sz w:val="21"/>
              </w:rPr>
              <w:t>La</w:t>
            </w:r>
            <w:r>
              <w:rPr>
                <w:spacing w:val="-20"/>
                <w:w w:val="90"/>
                <w:sz w:val="21"/>
              </w:rPr>
              <w:t> </w:t>
            </w:r>
            <w:r>
              <w:rPr>
                <w:w w:val="90"/>
                <w:sz w:val="21"/>
              </w:rPr>
              <w:t>apariencia</w:t>
            </w:r>
            <w:r>
              <w:rPr>
                <w:spacing w:val="-20"/>
                <w:w w:val="90"/>
                <w:sz w:val="21"/>
              </w:rPr>
              <w:t> </w:t>
            </w:r>
            <w:r>
              <w:rPr>
                <w:w w:val="90"/>
                <w:sz w:val="21"/>
              </w:rPr>
              <w:t>de</w:t>
            </w:r>
            <w:r>
              <w:rPr>
                <w:spacing w:val="-20"/>
                <w:w w:val="90"/>
                <w:sz w:val="21"/>
              </w:rPr>
              <w:t> </w:t>
            </w:r>
            <w:r>
              <w:rPr>
                <w:w w:val="90"/>
                <w:sz w:val="21"/>
              </w:rPr>
              <w:t>las</w:t>
            </w:r>
            <w:r>
              <w:rPr>
                <w:spacing w:val="-20"/>
                <w:w w:val="90"/>
                <w:sz w:val="21"/>
              </w:rPr>
              <w:t> </w:t>
            </w:r>
            <w:r>
              <w:rPr>
                <w:w w:val="90"/>
                <w:sz w:val="21"/>
              </w:rPr>
              <w:t>instalaciones</w:t>
            </w:r>
            <w:r>
              <w:rPr>
                <w:spacing w:val="-20"/>
                <w:w w:val="90"/>
                <w:sz w:val="21"/>
              </w:rPr>
              <w:t> </w:t>
            </w:r>
            <w:r>
              <w:rPr>
                <w:w w:val="90"/>
                <w:sz w:val="21"/>
              </w:rPr>
              <w:t>físicas,</w:t>
            </w:r>
            <w:r>
              <w:rPr>
                <w:spacing w:val="-20"/>
                <w:w w:val="90"/>
                <w:sz w:val="21"/>
              </w:rPr>
              <w:t> </w:t>
            </w:r>
            <w:r>
              <w:rPr>
                <w:w w:val="90"/>
                <w:sz w:val="21"/>
              </w:rPr>
              <w:t>equipo,</w:t>
            </w:r>
            <w:r>
              <w:rPr>
                <w:spacing w:val="-20"/>
                <w:w w:val="90"/>
                <w:sz w:val="21"/>
              </w:rPr>
              <w:t> </w:t>
            </w:r>
            <w:r>
              <w:rPr>
                <w:w w:val="90"/>
                <w:sz w:val="21"/>
              </w:rPr>
              <w:t>personal</w:t>
            </w:r>
            <w:r>
              <w:rPr>
                <w:spacing w:val="-20"/>
                <w:w w:val="90"/>
                <w:sz w:val="21"/>
              </w:rPr>
              <w:t> </w:t>
            </w:r>
            <w:r>
              <w:rPr>
                <w:w w:val="90"/>
                <w:sz w:val="21"/>
              </w:rPr>
              <w:t>y</w:t>
            </w:r>
            <w:r>
              <w:rPr>
                <w:spacing w:val="-20"/>
                <w:w w:val="90"/>
                <w:sz w:val="21"/>
              </w:rPr>
              <w:t> </w:t>
            </w:r>
            <w:r>
              <w:rPr>
                <w:w w:val="90"/>
                <w:sz w:val="21"/>
              </w:rPr>
              <w:t>material</w:t>
            </w:r>
            <w:r>
              <w:rPr>
                <w:spacing w:val="-20"/>
                <w:w w:val="90"/>
                <w:sz w:val="21"/>
              </w:rPr>
              <w:t> </w:t>
            </w:r>
            <w:r>
              <w:rPr>
                <w:w w:val="90"/>
                <w:sz w:val="21"/>
              </w:rPr>
              <w:t>de</w:t>
            </w:r>
          </w:p>
        </w:tc>
      </w:tr>
      <w:tr>
        <w:trPr>
          <w:trHeight w:val="255" w:hRule="exact"/>
        </w:trPr>
        <w:tc>
          <w:tcPr>
            <w:tcW w:w="2693" w:type="dxa"/>
            <w:tcBorders>
              <w:top w:val="nil"/>
              <w:bottom w:val="nil"/>
              <w:right w:val="single" w:sz="6" w:space="0" w:color="000000"/>
            </w:tcBorders>
          </w:tcPr>
          <w:p>
            <w:pPr>
              <w:pStyle w:val="TableParagraph"/>
              <w:spacing w:line="232" w:lineRule="exact"/>
              <w:ind w:left="30"/>
              <w:rPr>
                <w:sz w:val="21"/>
              </w:rPr>
            </w:pPr>
            <w:r>
              <w:rPr>
                <w:w w:val="95"/>
                <w:sz w:val="21"/>
              </w:rPr>
              <w:t>(TANGI)</w:t>
            </w:r>
          </w:p>
        </w:tc>
        <w:tc>
          <w:tcPr>
            <w:tcW w:w="6023" w:type="dxa"/>
            <w:tcBorders>
              <w:top w:val="nil"/>
              <w:left w:val="single" w:sz="6" w:space="0" w:color="000000"/>
              <w:bottom w:val="nil"/>
            </w:tcBorders>
          </w:tcPr>
          <w:p>
            <w:pPr>
              <w:pStyle w:val="TableParagraph"/>
              <w:spacing w:line="232" w:lineRule="exact"/>
              <w:ind w:left="60"/>
              <w:rPr>
                <w:sz w:val="21"/>
              </w:rPr>
            </w:pPr>
            <w:r>
              <w:rPr>
                <w:w w:val="95"/>
                <w:sz w:val="21"/>
              </w:rPr>
              <w:t>comunicación.</w:t>
            </w:r>
          </w:p>
        </w:tc>
      </w:tr>
      <w:tr>
        <w:trPr>
          <w:trHeight w:val="255" w:hRule="exact"/>
        </w:trPr>
        <w:tc>
          <w:tcPr>
            <w:tcW w:w="2693" w:type="dxa"/>
            <w:tcBorders>
              <w:top w:val="nil"/>
              <w:bottom w:val="nil"/>
              <w:right w:val="single" w:sz="6" w:space="0" w:color="000000"/>
            </w:tcBorders>
          </w:tcPr>
          <w:p>
            <w:pPr>
              <w:pStyle w:val="TableParagraph"/>
              <w:spacing w:line="240" w:lineRule="auto" w:before="5"/>
              <w:ind w:left="30"/>
              <w:rPr>
                <w:sz w:val="21"/>
              </w:rPr>
            </w:pPr>
            <w:r>
              <w:rPr>
                <w:w w:val="85"/>
                <w:sz w:val="21"/>
              </w:rPr>
              <w:t>2.- Confiabilidad</w:t>
            </w:r>
          </w:p>
        </w:tc>
        <w:tc>
          <w:tcPr>
            <w:tcW w:w="6023" w:type="dxa"/>
            <w:tcBorders>
              <w:top w:val="nil"/>
              <w:left w:val="single" w:sz="6" w:space="0" w:color="000000"/>
              <w:bottom w:val="nil"/>
            </w:tcBorders>
          </w:tcPr>
          <w:p>
            <w:pPr>
              <w:pStyle w:val="TableParagraph"/>
              <w:spacing w:line="240" w:lineRule="auto" w:before="5"/>
              <w:ind w:left="60" w:right="-4"/>
              <w:rPr>
                <w:sz w:val="21"/>
              </w:rPr>
            </w:pPr>
            <w:r>
              <w:rPr>
                <w:w w:val="90"/>
                <w:sz w:val="21"/>
              </w:rPr>
              <w:t>La actitud para realizar el servicio prometido de manera responsable y</w:t>
            </w:r>
          </w:p>
        </w:tc>
      </w:tr>
      <w:tr>
        <w:trPr>
          <w:trHeight w:val="270" w:hRule="exact"/>
        </w:trPr>
        <w:tc>
          <w:tcPr>
            <w:tcW w:w="2693" w:type="dxa"/>
            <w:tcBorders>
              <w:top w:val="nil"/>
              <w:bottom w:val="single" w:sz="6" w:space="0" w:color="000000"/>
              <w:right w:val="single" w:sz="6" w:space="0" w:color="000000"/>
            </w:tcBorders>
          </w:tcPr>
          <w:p>
            <w:pPr>
              <w:pStyle w:val="TableParagraph"/>
              <w:spacing w:line="232" w:lineRule="exact"/>
              <w:ind w:left="30"/>
              <w:rPr>
                <w:sz w:val="21"/>
              </w:rPr>
            </w:pPr>
            <w:r>
              <w:rPr>
                <w:w w:val="95"/>
                <w:sz w:val="21"/>
              </w:rPr>
              <w:t>(CONFI)</w:t>
            </w:r>
          </w:p>
        </w:tc>
        <w:tc>
          <w:tcPr>
            <w:tcW w:w="6023" w:type="dxa"/>
            <w:tcBorders>
              <w:top w:val="nil"/>
              <w:left w:val="single" w:sz="6" w:space="0" w:color="000000"/>
              <w:bottom w:val="single" w:sz="6" w:space="0" w:color="000000"/>
            </w:tcBorders>
          </w:tcPr>
          <w:p>
            <w:pPr>
              <w:pStyle w:val="TableParagraph"/>
              <w:spacing w:line="232" w:lineRule="exact"/>
              <w:ind w:left="60"/>
              <w:rPr>
                <w:sz w:val="21"/>
              </w:rPr>
            </w:pPr>
            <w:r>
              <w:rPr>
                <w:w w:val="95"/>
                <w:sz w:val="21"/>
              </w:rPr>
              <w:t>correcta.</w:t>
            </w:r>
          </w:p>
        </w:tc>
      </w:tr>
      <w:tr>
        <w:trPr>
          <w:trHeight w:val="495" w:hRule="exact"/>
        </w:trPr>
        <w:tc>
          <w:tcPr>
            <w:tcW w:w="2693" w:type="dxa"/>
            <w:tcBorders>
              <w:top w:val="single" w:sz="6" w:space="0" w:color="000000"/>
              <w:bottom w:val="single" w:sz="6" w:space="0" w:color="000000"/>
              <w:right w:val="single" w:sz="6" w:space="0" w:color="000000"/>
            </w:tcBorders>
          </w:tcPr>
          <w:p>
            <w:pPr>
              <w:pStyle w:val="TableParagraph"/>
              <w:spacing w:line="226" w:lineRule="exact"/>
              <w:ind w:left="30" w:right="397"/>
              <w:rPr>
                <w:sz w:val="21"/>
              </w:rPr>
            </w:pPr>
            <w:r>
              <w:rPr>
                <w:w w:val="85"/>
                <w:sz w:val="21"/>
              </w:rPr>
              <w:t>3.- Capacidad de respuesta </w:t>
            </w:r>
            <w:r>
              <w:rPr>
                <w:w w:val="95"/>
                <w:sz w:val="21"/>
              </w:rPr>
              <w:t>(CARES)</w:t>
            </w:r>
          </w:p>
        </w:tc>
        <w:tc>
          <w:tcPr>
            <w:tcW w:w="6023" w:type="dxa"/>
            <w:tcBorders>
              <w:top w:val="single" w:sz="6" w:space="0" w:color="000000"/>
              <w:left w:val="single" w:sz="6" w:space="0" w:color="000000"/>
              <w:bottom w:val="single" w:sz="6" w:space="0" w:color="000000"/>
            </w:tcBorders>
          </w:tcPr>
          <w:p>
            <w:pPr>
              <w:pStyle w:val="TableParagraph"/>
              <w:spacing w:line="225" w:lineRule="exact"/>
              <w:ind w:left="60"/>
              <w:rPr>
                <w:sz w:val="21"/>
              </w:rPr>
            </w:pPr>
            <w:r>
              <w:rPr>
                <w:w w:val="90"/>
                <w:sz w:val="21"/>
              </w:rPr>
              <w:t>La</w:t>
            </w:r>
            <w:r>
              <w:rPr>
                <w:spacing w:val="-30"/>
                <w:w w:val="90"/>
                <w:sz w:val="21"/>
              </w:rPr>
              <w:t> </w:t>
            </w:r>
            <w:r>
              <w:rPr>
                <w:w w:val="90"/>
                <w:sz w:val="21"/>
              </w:rPr>
              <w:t>voluntad</w:t>
            </w:r>
            <w:r>
              <w:rPr>
                <w:spacing w:val="-30"/>
                <w:w w:val="90"/>
                <w:sz w:val="21"/>
              </w:rPr>
              <w:t> </w:t>
            </w:r>
            <w:r>
              <w:rPr>
                <w:w w:val="90"/>
                <w:sz w:val="21"/>
              </w:rPr>
              <w:t>para</w:t>
            </w:r>
            <w:r>
              <w:rPr>
                <w:spacing w:val="-30"/>
                <w:w w:val="90"/>
                <w:sz w:val="21"/>
              </w:rPr>
              <w:t> </w:t>
            </w:r>
            <w:r>
              <w:rPr>
                <w:w w:val="90"/>
                <w:sz w:val="21"/>
              </w:rPr>
              <w:t>ayudar</w:t>
            </w:r>
            <w:r>
              <w:rPr>
                <w:spacing w:val="-30"/>
                <w:w w:val="90"/>
                <w:sz w:val="21"/>
              </w:rPr>
              <w:t> </w:t>
            </w:r>
            <w:r>
              <w:rPr>
                <w:w w:val="90"/>
                <w:sz w:val="21"/>
              </w:rPr>
              <w:t>a</w:t>
            </w:r>
            <w:r>
              <w:rPr>
                <w:spacing w:val="-30"/>
                <w:w w:val="90"/>
                <w:sz w:val="21"/>
              </w:rPr>
              <w:t> </w:t>
            </w:r>
            <w:r>
              <w:rPr>
                <w:w w:val="90"/>
                <w:sz w:val="21"/>
              </w:rPr>
              <w:t>los</w:t>
            </w:r>
            <w:r>
              <w:rPr>
                <w:spacing w:val="-30"/>
                <w:w w:val="90"/>
                <w:sz w:val="21"/>
              </w:rPr>
              <w:t> </w:t>
            </w:r>
            <w:r>
              <w:rPr>
                <w:w w:val="90"/>
                <w:sz w:val="21"/>
              </w:rPr>
              <w:t>clientes</w:t>
            </w:r>
            <w:r>
              <w:rPr>
                <w:spacing w:val="-30"/>
                <w:w w:val="90"/>
                <w:sz w:val="21"/>
              </w:rPr>
              <w:t> </w:t>
            </w:r>
            <w:r>
              <w:rPr>
                <w:w w:val="90"/>
                <w:sz w:val="21"/>
              </w:rPr>
              <w:t>y</w:t>
            </w:r>
            <w:r>
              <w:rPr>
                <w:spacing w:val="-30"/>
                <w:w w:val="90"/>
                <w:sz w:val="21"/>
              </w:rPr>
              <w:t> </w:t>
            </w:r>
            <w:r>
              <w:rPr>
                <w:w w:val="90"/>
                <w:sz w:val="21"/>
              </w:rPr>
              <w:t>proveerles</w:t>
            </w:r>
            <w:r>
              <w:rPr>
                <w:spacing w:val="-30"/>
                <w:w w:val="90"/>
                <w:sz w:val="21"/>
              </w:rPr>
              <w:t> </w:t>
            </w:r>
            <w:r>
              <w:rPr>
                <w:w w:val="90"/>
                <w:sz w:val="21"/>
              </w:rPr>
              <w:t>el</w:t>
            </w:r>
            <w:r>
              <w:rPr>
                <w:spacing w:val="-30"/>
                <w:w w:val="90"/>
                <w:sz w:val="21"/>
              </w:rPr>
              <w:t> </w:t>
            </w:r>
            <w:r>
              <w:rPr>
                <w:w w:val="90"/>
                <w:sz w:val="21"/>
              </w:rPr>
              <w:t>servicio</w:t>
            </w:r>
            <w:r>
              <w:rPr>
                <w:spacing w:val="-30"/>
                <w:w w:val="90"/>
                <w:sz w:val="21"/>
              </w:rPr>
              <w:t> </w:t>
            </w:r>
            <w:r>
              <w:rPr>
                <w:w w:val="90"/>
                <w:sz w:val="21"/>
              </w:rPr>
              <w:t>a</w:t>
            </w:r>
            <w:r>
              <w:rPr>
                <w:spacing w:val="-30"/>
                <w:w w:val="90"/>
                <w:sz w:val="21"/>
              </w:rPr>
              <w:t> </w:t>
            </w:r>
            <w:r>
              <w:rPr>
                <w:w w:val="90"/>
                <w:sz w:val="21"/>
              </w:rPr>
              <w:t>tiempo.</w:t>
            </w:r>
          </w:p>
        </w:tc>
      </w:tr>
      <w:tr>
        <w:trPr>
          <w:trHeight w:val="510" w:hRule="exact"/>
        </w:trPr>
        <w:tc>
          <w:tcPr>
            <w:tcW w:w="2693" w:type="dxa"/>
            <w:tcBorders>
              <w:top w:val="single" w:sz="6" w:space="0" w:color="000000"/>
              <w:bottom w:val="single" w:sz="6" w:space="0" w:color="000000"/>
              <w:right w:val="single" w:sz="6" w:space="0" w:color="000000"/>
            </w:tcBorders>
          </w:tcPr>
          <w:p>
            <w:pPr>
              <w:pStyle w:val="TableParagraph"/>
              <w:spacing w:line="224" w:lineRule="exact"/>
              <w:ind w:left="30"/>
              <w:rPr>
                <w:sz w:val="21"/>
              </w:rPr>
            </w:pPr>
            <w:r>
              <w:rPr>
                <w:w w:val="85"/>
                <w:sz w:val="21"/>
              </w:rPr>
              <w:t>4.- Seguridad</w:t>
            </w:r>
          </w:p>
          <w:p>
            <w:pPr>
              <w:pStyle w:val="TableParagraph"/>
              <w:spacing w:line="241" w:lineRule="exact"/>
              <w:ind w:left="30"/>
              <w:rPr>
                <w:sz w:val="21"/>
              </w:rPr>
            </w:pPr>
            <w:r>
              <w:rPr>
                <w:w w:val="95"/>
                <w:sz w:val="21"/>
              </w:rPr>
              <w:t>(SEGUR)</w:t>
            </w:r>
          </w:p>
        </w:tc>
        <w:tc>
          <w:tcPr>
            <w:tcW w:w="6023" w:type="dxa"/>
            <w:tcBorders>
              <w:top w:val="single" w:sz="6" w:space="0" w:color="000000"/>
              <w:left w:val="single" w:sz="6" w:space="0" w:color="000000"/>
              <w:bottom w:val="single" w:sz="6" w:space="0" w:color="000000"/>
            </w:tcBorders>
          </w:tcPr>
          <w:p>
            <w:pPr>
              <w:pStyle w:val="TableParagraph"/>
              <w:spacing w:line="224" w:lineRule="exact"/>
              <w:ind w:left="60"/>
              <w:rPr>
                <w:sz w:val="21"/>
              </w:rPr>
            </w:pPr>
            <w:r>
              <w:rPr>
                <w:w w:val="85"/>
                <w:sz w:val="21"/>
              </w:rPr>
              <w:t>El</w:t>
            </w:r>
            <w:r>
              <w:rPr>
                <w:spacing w:val="-6"/>
                <w:w w:val="85"/>
                <w:sz w:val="21"/>
              </w:rPr>
              <w:t> </w:t>
            </w:r>
            <w:r>
              <w:rPr>
                <w:w w:val="85"/>
                <w:sz w:val="21"/>
              </w:rPr>
              <w:t>conocimiento</w:t>
            </w:r>
            <w:r>
              <w:rPr>
                <w:spacing w:val="-6"/>
                <w:w w:val="85"/>
                <w:sz w:val="21"/>
              </w:rPr>
              <w:t> </w:t>
            </w:r>
            <w:r>
              <w:rPr>
                <w:w w:val="85"/>
                <w:sz w:val="21"/>
              </w:rPr>
              <w:t>y</w:t>
            </w:r>
            <w:r>
              <w:rPr>
                <w:spacing w:val="-6"/>
                <w:w w:val="85"/>
                <w:sz w:val="21"/>
              </w:rPr>
              <w:t> </w:t>
            </w:r>
            <w:r>
              <w:rPr>
                <w:w w:val="85"/>
                <w:sz w:val="21"/>
              </w:rPr>
              <w:t>cortesía</w:t>
            </w:r>
            <w:r>
              <w:rPr>
                <w:spacing w:val="-14"/>
                <w:w w:val="85"/>
                <w:sz w:val="21"/>
              </w:rPr>
              <w:t> </w:t>
            </w:r>
            <w:r>
              <w:rPr>
                <w:w w:val="85"/>
                <w:sz w:val="21"/>
              </w:rPr>
              <w:t>de</w:t>
            </w:r>
            <w:r>
              <w:rPr>
                <w:spacing w:val="-14"/>
                <w:w w:val="85"/>
                <w:sz w:val="21"/>
              </w:rPr>
              <w:t> </w:t>
            </w:r>
            <w:r>
              <w:rPr>
                <w:w w:val="85"/>
                <w:sz w:val="21"/>
              </w:rPr>
              <w:t>los</w:t>
            </w:r>
            <w:r>
              <w:rPr>
                <w:spacing w:val="-14"/>
                <w:w w:val="85"/>
                <w:sz w:val="21"/>
              </w:rPr>
              <w:t> </w:t>
            </w:r>
            <w:r>
              <w:rPr>
                <w:w w:val="85"/>
                <w:sz w:val="21"/>
              </w:rPr>
              <w:t>empleados</w:t>
            </w:r>
            <w:r>
              <w:rPr>
                <w:spacing w:val="-14"/>
                <w:w w:val="85"/>
                <w:sz w:val="21"/>
              </w:rPr>
              <w:t> </w:t>
            </w:r>
            <w:r>
              <w:rPr>
                <w:w w:val="85"/>
                <w:sz w:val="21"/>
              </w:rPr>
              <w:t>y</w:t>
            </w:r>
            <w:r>
              <w:rPr>
                <w:spacing w:val="-14"/>
                <w:w w:val="85"/>
                <w:sz w:val="21"/>
              </w:rPr>
              <w:t> </w:t>
            </w:r>
            <w:r>
              <w:rPr>
                <w:w w:val="85"/>
                <w:sz w:val="21"/>
              </w:rPr>
              <w:t>su</w:t>
            </w:r>
            <w:r>
              <w:rPr>
                <w:spacing w:val="-14"/>
                <w:w w:val="85"/>
                <w:sz w:val="21"/>
              </w:rPr>
              <w:t> </w:t>
            </w:r>
            <w:r>
              <w:rPr>
                <w:w w:val="85"/>
                <w:sz w:val="21"/>
              </w:rPr>
              <w:t>capacidad</w:t>
            </w:r>
            <w:r>
              <w:rPr>
                <w:spacing w:val="-14"/>
                <w:w w:val="85"/>
                <w:sz w:val="21"/>
              </w:rPr>
              <w:t> </w:t>
            </w:r>
            <w:r>
              <w:rPr>
                <w:w w:val="85"/>
                <w:sz w:val="21"/>
              </w:rPr>
              <w:t>para</w:t>
            </w:r>
            <w:r>
              <w:rPr>
                <w:spacing w:val="-14"/>
                <w:w w:val="85"/>
                <w:sz w:val="21"/>
              </w:rPr>
              <w:t> </w:t>
            </w:r>
            <w:r>
              <w:rPr>
                <w:w w:val="85"/>
                <w:sz w:val="21"/>
              </w:rPr>
              <w:t>transmitir</w:t>
            </w:r>
          </w:p>
          <w:p>
            <w:pPr>
              <w:pStyle w:val="TableParagraph"/>
              <w:spacing w:line="241" w:lineRule="exact"/>
              <w:ind w:left="60"/>
              <w:rPr>
                <w:sz w:val="21"/>
              </w:rPr>
            </w:pPr>
            <w:r>
              <w:rPr>
                <w:w w:val="85"/>
                <w:sz w:val="21"/>
              </w:rPr>
              <w:t>confianza y discreción.</w:t>
            </w:r>
          </w:p>
        </w:tc>
      </w:tr>
      <w:tr>
        <w:trPr>
          <w:trHeight w:val="548" w:hRule="exact"/>
        </w:trPr>
        <w:tc>
          <w:tcPr>
            <w:tcW w:w="2693" w:type="dxa"/>
            <w:tcBorders>
              <w:top w:val="single" w:sz="6" w:space="0" w:color="000000"/>
              <w:right w:val="single" w:sz="6" w:space="0" w:color="000000"/>
            </w:tcBorders>
          </w:tcPr>
          <w:p>
            <w:pPr>
              <w:pStyle w:val="TableParagraph"/>
              <w:spacing w:line="210" w:lineRule="exact"/>
              <w:ind w:left="30"/>
              <w:rPr>
                <w:sz w:val="21"/>
              </w:rPr>
            </w:pPr>
            <w:r>
              <w:rPr>
                <w:w w:val="85"/>
                <w:sz w:val="21"/>
              </w:rPr>
              <w:t>5.- Empatía</w:t>
            </w:r>
          </w:p>
          <w:p>
            <w:pPr>
              <w:pStyle w:val="TableParagraph"/>
              <w:spacing w:line="240" w:lineRule="auto" w:before="13"/>
              <w:ind w:left="30"/>
              <w:rPr>
                <w:sz w:val="21"/>
              </w:rPr>
            </w:pPr>
            <w:r>
              <w:rPr>
                <w:w w:val="95"/>
                <w:sz w:val="21"/>
              </w:rPr>
              <w:t>(EMPAT)</w:t>
            </w:r>
          </w:p>
        </w:tc>
        <w:tc>
          <w:tcPr>
            <w:tcW w:w="6023" w:type="dxa"/>
            <w:tcBorders>
              <w:top w:val="single" w:sz="6" w:space="0" w:color="000000"/>
              <w:left w:val="single" w:sz="6" w:space="0" w:color="000000"/>
            </w:tcBorders>
          </w:tcPr>
          <w:p>
            <w:pPr>
              <w:pStyle w:val="TableParagraph"/>
              <w:spacing w:line="210" w:lineRule="exact"/>
              <w:ind w:left="60"/>
              <w:rPr>
                <w:sz w:val="21"/>
              </w:rPr>
            </w:pPr>
            <w:r>
              <w:rPr>
                <w:w w:val="90"/>
                <w:sz w:val="21"/>
              </w:rPr>
              <w:t>El</w:t>
            </w:r>
            <w:r>
              <w:rPr>
                <w:spacing w:val="-22"/>
                <w:w w:val="90"/>
                <w:sz w:val="21"/>
              </w:rPr>
              <w:t> </w:t>
            </w:r>
            <w:r>
              <w:rPr>
                <w:w w:val="90"/>
                <w:sz w:val="21"/>
              </w:rPr>
              <w:t>cuidado</w:t>
            </w:r>
            <w:r>
              <w:rPr>
                <w:spacing w:val="-22"/>
                <w:w w:val="90"/>
                <w:sz w:val="21"/>
              </w:rPr>
              <w:t> </w:t>
            </w:r>
            <w:r>
              <w:rPr>
                <w:w w:val="90"/>
                <w:sz w:val="21"/>
              </w:rPr>
              <w:t>y</w:t>
            </w:r>
            <w:r>
              <w:rPr>
                <w:spacing w:val="-22"/>
                <w:w w:val="90"/>
                <w:sz w:val="21"/>
              </w:rPr>
              <w:t> </w:t>
            </w:r>
            <w:r>
              <w:rPr>
                <w:w w:val="90"/>
                <w:sz w:val="21"/>
              </w:rPr>
              <w:t>la</w:t>
            </w:r>
            <w:r>
              <w:rPr>
                <w:spacing w:val="-22"/>
                <w:w w:val="90"/>
                <w:sz w:val="21"/>
              </w:rPr>
              <w:t> </w:t>
            </w:r>
            <w:r>
              <w:rPr>
                <w:w w:val="90"/>
                <w:sz w:val="21"/>
              </w:rPr>
              <w:t>atención</w:t>
            </w:r>
            <w:r>
              <w:rPr>
                <w:spacing w:val="-22"/>
                <w:w w:val="90"/>
                <w:sz w:val="21"/>
              </w:rPr>
              <w:t> </w:t>
            </w:r>
            <w:r>
              <w:rPr>
                <w:w w:val="90"/>
                <w:sz w:val="21"/>
              </w:rPr>
              <w:t>individualizadas</w:t>
            </w:r>
            <w:r>
              <w:rPr>
                <w:spacing w:val="-22"/>
                <w:w w:val="90"/>
                <w:sz w:val="21"/>
              </w:rPr>
              <w:t> </w:t>
            </w:r>
            <w:r>
              <w:rPr>
                <w:w w:val="90"/>
                <w:sz w:val="21"/>
              </w:rPr>
              <w:t>prestadas</w:t>
            </w:r>
            <w:r>
              <w:rPr>
                <w:spacing w:val="-22"/>
                <w:w w:val="90"/>
                <w:sz w:val="21"/>
              </w:rPr>
              <w:t> </w:t>
            </w:r>
            <w:r>
              <w:rPr>
                <w:w w:val="90"/>
                <w:sz w:val="21"/>
              </w:rPr>
              <w:t>por</w:t>
            </w:r>
            <w:r>
              <w:rPr>
                <w:spacing w:val="-22"/>
                <w:w w:val="90"/>
                <w:sz w:val="21"/>
              </w:rPr>
              <w:t> </w:t>
            </w:r>
            <w:r>
              <w:rPr>
                <w:w w:val="90"/>
                <w:sz w:val="21"/>
              </w:rPr>
              <w:t>la</w:t>
            </w:r>
            <w:r>
              <w:rPr>
                <w:spacing w:val="-22"/>
                <w:w w:val="90"/>
                <w:sz w:val="21"/>
              </w:rPr>
              <w:t> </w:t>
            </w:r>
            <w:r>
              <w:rPr>
                <w:w w:val="90"/>
                <w:sz w:val="21"/>
              </w:rPr>
              <w:t>empresa</w:t>
            </w:r>
            <w:r>
              <w:rPr>
                <w:spacing w:val="-22"/>
                <w:w w:val="90"/>
                <w:sz w:val="21"/>
              </w:rPr>
              <w:t> </w:t>
            </w:r>
            <w:r>
              <w:rPr>
                <w:w w:val="90"/>
                <w:sz w:val="21"/>
              </w:rPr>
              <w:t>a</w:t>
            </w:r>
            <w:r>
              <w:rPr>
                <w:spacing w:val="-22"/>
                <w:w w:val="90"/>
                <w:sz w:val="21"/>
              </w:rPr>
              <w:t> </w:t>
            </w:r>
            <w:r>
              <w:rPr>
                <w:w w:val="90"/>
                <w:sz w:val="21"/>
              </w:rPr>
              <w:t>sus</w:t>
            </w:r>
          </w:p>
          <w:p>
            <w:pPr>
              <w:pStyle w:val="TableParagraph"/>
              <w:spacing w:line="240" w:lineRule="auto" w:before="13"/>
              <w:ind w:left="60"/>
              <w:rPr>
                <w:sz w:val="21"/>
              </w:rPr>
            </w:pPr>
            <w:r>
              <w:rPr>
                <w:w w:val="95"/>
                <w:sz w:val="21"/>
              </w:rPr>
              <w:t>clientes.</w:t>
            </w:r>
          </w:p>
        </w:tc>
      </w:tr>
    </w:tbl>
    <w:p>
      <w:pPr>
        <w:spacing w:line="205" w:lineRule="exact" w:before="0"/>
        <w:ind w:left="190" w:right="238" w:firstLine="0"/>
        <w:jc w:val="center"/>
        <w:rPr>
          <w:rFonts w:ascii="Arial"/>
          <w:i/>
          <w:sz w:val="19"/>
        </w:rPr>
      </w:pPr>
      <w:r>
        <w:rPr>
          <w:rFonts w:ascii="Arial"/>
          <w:i/>
          <w:w w:val="85"/>
          <w:sz w:val="19"/>
        </w:rPr>
        <w:t>Tabla #15. Dimensiones que describen la Calidad del Servicio. Tomadas de los autores: Parasuraman, Zeithaml y Berry</w:t>
      </w:r>
    </w:p>
    <w:p>
      <w:pPr>
        <w:spacing w:before="6"/>
        <w:ind w:left="228" w:right="277" w:firstLine="0"/>
        <w:jc w:val="center"/>
        <w:rPr>
          <w:rFonts w:ascii="Arial"/>
          <w:i/>
          <w:sz w:val="19"/>
        </w:rPr>
      </w:pPr>
      <w:r>
        <w:rPr>
          <w:rFonts w:ascii="Arial"/>
          <w:i/>
          <w:w w:val="90"/>
          <w:sz w:val="19"/>
        </w:rPr>
        <w:t>(1990:26)</w:t>
      </w:r>
    </w:p>
    <w:p>
      <w:pPr>
        <w:spacing w:after="0"/>
        <w:jc w:val="center"/>
        <w:rPr>
          <w:rFonts w:ascii="Arial"/>
          <w:sz w:val="19"/>
        </w:rPr>
        <w:sectPr>
          <w:pgSz w:w="11920" w:h="16840"/>
          <w:pgMar w:header="0" w:footer="1533" w:top="1600" w:bottom="1720" w:left="1420" w:right="1440"/>
        </w:sectPr>
      </w:pPr>
    </w:p>
    <w:p>
      <w:pPr>
        <w:pStyle w:val="BodyText"/>
        <w:rPr>
          <w:rFonts w:ascii="Arial"/>
          <w:i/>
          <w:sz w:val="20"/>
        </w:rPr>
      </w:pPr>
      <w:r>
        <w:rPr/>
        <w:pict>
          <v:shape style="position:absolute;margin-left:311.25pt;margin-top:129.5pt;width:198.75pt;height:12pt;mso-position-horizontal-relative:page;mso-position-vertical-relative:page;z-index:-692032" coordorigin="6225,2590" coordsize="3975,240" path="m6300,2590l6225,2590,6225,2830,6300,2830,6300,2590xm10200,2590l10185,2590,10185,2830,10200,2590xe" filled="true" fillcolor="#cccccc" stroked="false">
            <v:path arrowok="t"/>
            <v:fill type="solid"/>
            <w10:wrap type="none"/>
          </v:shape>
        </w:pict>
      </w:r>
    </w:p>
    <w:p>
      <w:pPr>
        <w:pStyle w:val="BodyText"/>
        <w:rPr>
          <w:rFonts w:ascii="Arial"/>
          <w:i/>
          <w:sz w:val="20"/>
        </w:rPr>
      </w:pPr>
    </w:p>
    <w:p>
      <w:pPr>
        <w:pStyle w:val="BodyText"/>
        <w:rPr>
          <w:rFonts w:ascii="Arial"/>
          <w:i/>
          <w:sz w:val="20"/>
        </w:rPr>
      </w:pPr>
    </w:p>
    <w:p>
      <w:pPr>
        <w:pStyle w:val="BodyText"/>
        <w:spacing w:before="3"/>
        <w:rPr>
          <w:rFonts w:ascii="Arial"/>
          <w:i/>
          <w:sz w:val="18"/>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298"/>
        <w:gridCol w:w="3300"/>
        <w:gridCol w:w="4028"/>
      </w:tblGrid>
      <w:tr>
        <w:trPr>
          <w:trHeight w:val="293" w:hRule="exact"/>
        </w:trPr>
        <w:tc>
          <w:tcPr>
            <w:tcW w:w="1298" w:type="dxa"/>
            <w:tcBorders>
              <w:bottom w:val="single" w:sz="6" w:space="0" w:color="000000"/>
              <w:right w:val="single" w:sz="6" w:space="0" w:color="000000"/>
            </w:tcBorders>
            <w:shd w:val="clear" w:color="auto" w:fill="CCCCCC"/>
          </w:tcPr>
          <w:p>
            <w:pPr>
              <w:pStyle w:val="TableParagraph"/>
              <w:spacing w:line="210" w:lineRule="exact"/>
              <w:ind w:left="120"/>
              <w:rPr>
                <w:b/>
                <w:sz w:val="21"/>
              </w:rPr>
            </w:pPr>
            <w:r>
              <w:rPr>
                <w:b/>
                <w:w w:val="95"/>
                <w:sz w:val="21"/>
              </w:rPr>
              <w:t>Dimensión</w:t>
            </w:r>
          </w:p>
        </w:tc>
        <w:tc>
          <w:tcPr>
            <w:tcW w:w="3300" w:type="dxa"/>
            <w:tcBorders>
              <w:left w:val="single" w:sz="6" w:space="0" w:color="000000"/>
              <w:bottom w:val="single" w:sz="6" w:space="0" w:color="000000"/>
              <w:right w:val="single" w:sz="6" w:space="0" w:color="000000"/>
            </w:tcBorders>
            <w:shd w:val="clear" w:color="auto" w:fill="CCCCCC"/>
          </w:tcPr>
          <w:p>
            <w:pPr>
              <w:pStyle w:val="TableParagraph"/>
              <w:spacing w:line="210" w:lineRule="exact"/>
              <w:ind w:left="1005"/>
              <w:rPr>
                <w:b/>
                <w:sz w:val="21"/>
              </w:rPr>
            </w:pPr>
            <w:r>
              <w:rPr>
                <w:b/>
                <w:w w:val="95"/>
                <w:sz w:val="21"/>
              </w:rPr>
              <w:t>Subdimensión</w:t>
            </w:r>
          </w:p>
        </w:tc>
        <w:tc>
          <w:tcPr>
            <w:tcW w:w="4028" w:type="dxa"/>
            <w:tcBorders>
              <w:left w:val="single" w:sz="6" w:space="0" w:color="000000"/>
              <w:bottom w:val="single" w:sz="6" w:space="0" w:color="000000"/>
            </w:tcBorders>
          </w:tcPr>
          <w:p>
            <w:pPr>
              <w:pStyle w:val="TableParagraph"/>
              <w:tabs>
                <w:tab w:pos="1469" w:val="left" w:leader="none"/>
                <w:tab w:pos="3959" w:val="left" w:leader="none"/>
              </w:tabs>
              <w:spacing w:line="210" w:lineRule="exact"/>
              <w:ind w:left="75"/>
              <w:rPr>
                <w:b/>
                <w:sz w:val="21"/>
              </w:rPr>
            </w:pPr>
            <w:r>
              <w:rPr>
                <w:b/>
                <w:w w:val="85"/>
                <w:sz w:val="21"/>
                <w:shd w:fill="CCCCCC" w:color="auto" w:val="clear"/>
              </w:rPr>
              <w:t> </w:t>
            </w:r>
            <w:r>
              <w:rPr>
                <w:b/>
                <w:sz w:val="21"/>
                <w:shd w:fill="CCCCCC" w:color="auto" w:val="clear"/>
              </w:rPr>
              <w:tab/>
            </w:r>
            <w:r>
              <w:rPr>
                <w:b/>
                <w:spacing w:val="4"/>
                <w:w w:val="95"/>
                <w:sz w:val="21"/>
                <w:shd w:fill="CCCCCC" w:color="auto" w:val="clear"/>
              </w:rPr>
              <w:t>Descripción</w:t>
            </w:r>
            <w:r>
              <w:rPr>
                <w:b/>
                <w:spacing w:val="4"/>
                <w:sz w:val="21"/>
                <w:shd w:fill="CCCCCC" w:color="auto" w:val="clear"/>
              </w:rPr>
              <w:tab/>
            </w:r>
          </w:p>
        </w:tc>
      </w:tr>
      <w:tr>
        <w:trPr>
          <w:trHeight w:val="510" w:hRule="exact"/>
        </w:trPr>
        <w:tc>
          <w:tcPr>
            <w:tcW w:w="1298" w:type="dxa"/>
            <w:vMerge w:val="restart"/>
            <w:tcBorders>
              <w:top w:val="single" w:sz="6" w:space="0" w:color="000000"/>
              <w:right w:val="single" w:sz="6" w:space="0" w:color="000000"/>
            </w:tcBorders>
          </w:tcPr>
          <w:p>
            <w:pPr>
              <w:pStyle w:val="TableParagraph"/>
              <w:spacing w:line="210" w:lineRule="exact"/>
              <w:ind w:left="30"/>
              <w:rPr>
                <w:sz w:val="21"/>
              </w:rPr>
            </w:pPr>
            <w:r>
              <w:rPr>
                <w:w w:val="95"/>
                <w:sz w:val="21"/>
              </w:rPr>
              <w:t>Tangibles</w:t>
            </w:r>
          </w:p>
        </w:tc>
        <w:tc>
          <w:tcPr>
            <w:tcW w:w="330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60"/>
              <w:rPr>
                <w:sz w:val="21"/>
              </w:rPr>
            </w:pPr>
            <w:r>
              <w:rPr>
                <w:w w:val="85"/>
                <w:sz w:val="21"/>
              </w:rPr>
              <w:t>1.- Equipo</w:t>
            </w:r>
          </w:p>
          <w:p>
            <w:pPr>
              <w:pStyle w:val="TableParagraph"/>
              <w:spacing w:line="240" w:lineRule="auto" w:before="13"/>
              <w:ind w:left="60"/>
              <w:rPr>
                <w:sz w:val="21"/>
              </w:rPr>
            </w:pPr>
            <w:r>
              <w:rPr>
                <w:w w:val="90"/>
                <w:sz w:val="21"/>
              </w:rPr>
              <w:t>STA01 = (ETA01 – PTA01)</w:t>
            </w:r>
          </w:p>
        </w:tc>
        <w:tc>
          <w:tcPr>
            <w:tcW w:w="4028" w:type="dxa"/>
            <w:tcBorders>
              <w:top w:val="single" w:sz="6" w:space="0" w:color="000000"/>
              <w:left w:val="single" w:sz="6" w:space="0" w:color="000000"/>
              <w:bottom w:val="single" w:sz="6" w:space="0" w:color="000000"/>
            </w:tcBorders>
          </w:tcPr>
          <w:p>
            <w:pPr>
              <w:pStyle w:val="TableParagraph"/>
              <w:spacing w:line="210" w:lineRule="exact"/>
              <w:ind w:left="75"/>
              <w:rPr>
                <w:sz w:val="21"/>
              </w:rPr>
            </w:pPr>
            <w:r>
              <w:rPr>
                <w:w w:val="90"/>
                <w:sz w:val="21"/>
              </w:rPr>
              <w:t>El equipo de la empresa luce moderno</w:t>
            </w:r>
          </w:p>
        </w:tc>
      </w:tr>
      <w:tr>
        <w:trPr>
          <w:trHeight w:val="510" w:hRule="exact"/>
        </w:trPr>
        <w:tc>
          <w:tcPr>
            <w:tcW w:w="1298" w:type="dxa"/>
            <w:vMerge/>
            <w:tcBorders>
              <w:right w:val="single" w:sz="6" w:space="0" w:color="000000"/>
            </w:tcBorders>
          </w:tcPr>
          <w:p>
            <w:pPr/>
          </w:p>
        </w:tc>
        <w:tc>
          <w:tcPr>
            <w:tcW w:w="330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60"/>
              <w:rPr>
                <w:sz w:val="21"/>
              </w:rPr>
            </w:pPr>
            <w:r>
              <w:rPr>
                <w:w w:val="85"/>
                <w:sz w:val="21"/>
              </w:rPr>
              <w:t>2.- Mercancías</w:t>
            </w:r>
          </w:p>
          <w:p>
            <w:pPr>
              <w:pStyle w:val="TableParagraph"/>
              <w:spacing w:line="240" w:lineRule="auto" w:before="13"/>
              <w:ind w:left="60"/>
              <w:rPr>
                <w:sz w:val="21"/>
              </w:rPr>
            </w:pPr>
            <w:r>
              <w:rPr>
                <w:w w:val="90"/>
                <w:sz w:val="21"/>
              </w:rPr>
              <w:t>STA02 = (ETA02 – PTA02)</w:t>
            </w:r>
          </w:p>
        </w:tc>
        <w:tc>
          <w:tcPr>
            <w:tcW w:w="4028" w:type="dxa"/>
            <w:tcBorders>
              <w:top w:val="single" w:sz="6" w:space="0" w:color="000000"/>
              <w:left w:val="single" w:sz="6" w:space="0" w:color="000000"/>
              <w:bottom w:val="single" w:sz="6" w:space="0" w:color="000000"/>
            </w:tcBorders>
          </w:tcPr>
          <w:p>
            <w:pPr>
              <w:pStyle w:val="TableParagraph"/>
              <w:spacing w:line="210" w:lineRule="exact"/>
              <w:ind w:left="75"/>
              <w:rPr>
                <w:sz w:val="21"/>
              </w:rPr>
            </w:pPr>
            <w:r>
              <w:rPr>
                <w:w w:val="90"/>
                <w:sz w:val="21"/>
              </w:rPr>
              <w:t>Las mercancías que la empresa proporciona,</w:t>
            </w:r>
          </w:p>
          <w:p>
            <w:pPr>
              <w:pStyle w:val="TableParagraph"/>
              <w:spacing w:line="240" w:lineRule="auto" w:before="13"/>
              <w:ind w:left="75"/>
              <w:rPr>
                <w:sz w:val="21"/>
              </w:rPr>
            </w:pPr>
            <w:r>
              <w:rPr>
                <w:w w:val="90"/>
                <w:sz w:val="21"/>
              </w:rPr>
              <w:t>están a la vista de los clientes</w:t>
            </w:r>
          </w:p>
        </w:tc>
      </w:tr>
      <w:tr>
        <w:trPr>
          <w:trHeight w:val="495" w:hRule="exact"/>
        </w:trPr>
        <w:tc>
          <w:tcPr>
            <w:tcW w:w="1298" w:type="dxa"/>
            <w:vMerge/>
            <w:tcBorders>
              <w:right w:val="single" w:sz="6" w:space="0" w:color="000000"/>
            </w:tcBorders>
          </w:tcPr>
          <w:p>
            <w:pPr/>
          </w:p>
        </w:tc>
        <w:tc>
          <w:tcPr>
            <w:tcW w:w="330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60"/>
              <w:rPr>
                <w:sz w:val="21"/>
              </w:rPr>
            </w:pPr>
            <w:r>
              <w:rPr>
                <w:w w:val="85"/>
                <w:sz w:val="21"/>
              </w:rPr>
              <w:t>3.- Empleados</w:t>
            </w:r>
          </w:p>
          <w:p>
            <w:pPr>
              <w:pStyle w:val="TableParagraph"/>
              <w:spacing w:line="241" w:lineRule="exact"/>
              <w:ind w:left="60"/>
              <w:rPr>
                <w:sz w:val="21"/>
              </w:rPr>
            </w:pPr>
            <w:r>
              <w:rPr>
                <w:w w:val="90"/>
                <w:sz w:val="21"/>
              </w:rPr>
              <w:t>STA03 = (ETA03 – PTA03)</w:t>
            </w:r>
          </w:p>
        </w:tc>
        <w:tc>
          <w:tcPr>
            <w:tcW w:w="4028" w:type="dxa"/>
            <w:tcBorders>
              <w:top w:val="single" w:sz="6" w:space="0" w:color="000000"/>
              <w:left w:val="single" w:sz="6" w:space="0" w:color="000000"/>
              <w:bottom w:val="single" w:sz="6" w:space="0" w:color="000000"/>
            </w:tcBorders>
          </w:tcPr>
          <w:p>
            <w:pPr>
              <w:pStyle w:val="TableParagraph"/>
              <w:spacing w:line="209" w:lineRule="exact"/>
              <w:ind w:left="75"/>
              <w:rPr>
                <w:sz w:val="21"/>
              </w:rPr>
            </w:pPr>
            <w:r>
              <w:rPr>
                <w:w w:val="90"/>
                <w:sz w:val="21"/>
              </w:rPr>
              <w:t>Los empleados son pulcros en su apariencia</w:t>
            </w:r>
          </w:p>
          <w:p>
            <w:pPr>
              <w:pStyle w:val="TableParagraph"/>
              <w:spacing w:line="241" w:lineRule="exact"/>
              <w:ind w:left="75"/>
              <w:rPr>
                <w:sz w:val="21"/>
              </w:rPr>
            </w:pPr>
            <w:r>
              <w:rPr>
                <w:w w:val="95"/>
                <w:sz w:val="21"/>
              </w:rPr>
              <w:t>personal</w:t>
            </w:r>
          </w:p>
        </w:tc>
      </w:tr>
      <w:tr>
        <w:trPr>
          <w:trHeight w:val="510" w:hRule="exact"/>
        </w:trPr>
        <w:tc>
          <w:tcPr>
            <w:tcW w:w="1298" w:type="dxa"/>
            <w:vMerge/>
            <w:tcBorders>
              <w:bottom w:val="single" w:sz="6" w:space="0" w:color="000000"/>
              <w:right w:val="single" w:sz="6" w:space="0" w:color="000000"/>
            </w:tcBorders>
          </w:tcPr>
          <w:p>
            <w:pPr/>
          </w:p>
        </w:tc>
        <w:tc>
          <w:tcPr>
            <w:tcW w:w="330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60"/>
              <w:rPr>
                <w:sz w:val="21"/>
              </w:rPr>
            </w:pPr>
            <w:r>
              <w:rPr>
                <w:w w:val="85"/>
                <w:sz w:val="21"/>
              </w:rPr>
              <w:t>4.- Comunicaciones</w:t>
            </w:r>
          </w:p>
          <w:p>
            <w:pPr>
              <w:pStyle w:val="TableParagraph"/>
              <w:spacing w:line="240" w:lineRule="auto" w:before="13"/>
              <w:ind w:left="60"/>
              <w:rPr>
                <w:sz w:val="21"/>
              </w:rPr>
            </w:pPr>
            <w:r>
              <w:rPr>
                <w:w w:val="90"/>
                <w:sz w:val="21"/>
              </w:rPr>
              <w:t>STA04 = (ETA04 – PTA04)</w:t>
            </w:r>
          </w:p>
        </w:tc>
        <w:tc>
          <w:tcPr>
            <w:tcW w:w="4028" w:type="dxa"/>
            <w:tcBorders>
              <w:top w:val="single" w:sz="6" w:space="0" w:color="000000"/>
              <w:left w:val="single" w:sz="6" w:space="0" w:color="000000"/>
              <w:bottom w:val="single" w:sz="6" w:space="0" w:color="000000"/>
            </w:tcBorders>
          </w:tcPr>
          <w:p>
            <w:pPr>
              <w:pStyle w:val="TableParagraph"/>
              <w:spacing w:line="210" w:lineRule="exact"/>
              <w:ind w:left="75"/>
              <w:rPr>
                <w:sz w:val="21"/>
              </w:rPr>
            </w:pPr>
            <w:r>
              <w:rPr>
                <w:w w:val="90"/>
                <w:sz w:val="21"/>
              </w:rPr>
              <w:t>Los</w:t>
            </w:r>
            <w:r>
              <w:rPr>
                <w:spacing w:val="-21"/>
                <w:w w:val="90"/>
                <w:sz w:val="21"/>
              </w:rPr>
              <w:t> </w:t>
            </w:r>
            <w:r>
              <w:rPr>
                <w:spacing w:val="2"/>
                <w:w w:val="90"/>
                <w:sz w:val="21"/>
              </w:rPr>
              <w:t>medios</w:t>
            </w:r>
            <w:r>
              <w:rPr>
                <w:spacing w:val="-21"/>
                <w:w w:val="90"/>
                <w:sz w:val="21"/>
              </w:rPr>
              <w:t> </w:t>
            </w:r>
            <w:r>
              <w:rPr>
                <w:spacing w:val="2"/>
                <w:w w:val="90"/>
                <w:sz w:val="21"/>
              </w:rPr>
              <w:t>impresos</w:t>
            </w:r>
            <w:r>
              <w:rPr>
                <w:spacing w:val="-21"/>
                <w:w w:val="90"/>
                <w:sz w:val="21"/>
              </w:rPr>
              <w:t> </w:t>
            </w:r>
            <w:r>
              <w:rPr>
                <w:w w:val="90"/>
                <w:sz w:val="21"/>
              </w:rPr>
              <w:t>de</w:t>
            </w:r>
            <w:r>
              <w:rPr>
                <w:spacing w:val="-21"/>
                <w:w w:val="90"/>
                <w:sz w:val="21"/>
              </w:rPr>
              <w:t> </w:t>
            </w:r>
            <w:r>
              <w:rPr>
                <w:spacing w:val="2"/>
                <w:w w:val="90"/>
                <w:sz w:val="21"/>
              </w:rPr>
              <w:t>comunicación</w:t>
            </w:r>
            <w:r>
              <w:rPr>
                <w:spacing w:val="-21"/>
                <w:w w:val="90"/>
                <w:sz w:val="21"/>
              </w:rPr>
              <w:t> </w:t>
            </w:r>
            <w:r>
              <w:rPr>
                <w:w w:val="90"/>
                <w:sz w:val="21"/>
              </w:rPr>
              <w:t>de</w:t>
            </w:r>
            <w:r>
              <w:rPr>
                <w:spacing w:val="-21"/>
                <w:w w:val="90"/>
                <w:sz w:val="21"/>
              </w:rPr>
              <w:t> </w:t>
            </w:r>
            <w:r>
              <w:rPr>
                <w:spacing w:val="3"/>
                <w:w w:val="90"/>
                <w:sz w:val="21"/>
              </w:rPr>
              <w:t>esta</w:t>
            </w:r>
          </w:p>
          <w:p>
            <w:pPr>
              <w:pStyle w:val="TableParagraph"/>
              <w:spacing w:line="240" w:lineRule="auto" w:before="13"/>
              <w:ind w:left="75"/>
              <w:rPr>
                <w:sz w:val="21"/>
              </w:rPr>
            </w:pPr>
            <w:r>
              <w:rPr>
                <w:w w:val="85"/>
                <w:sz w:val="21"/>
              </w:rPr>
              <w:t>empresa son visualmente atractivos</w:t>
            </w:r>
          </w:p>
        </w:tc>
      </w:tr>
      <w:tr>
        <w:trPr>
          <w:trHeight w:val="510" w:hRule="exact"/>
        </w:trPr>
        <w:tc>
          <w:tcPr>
            <w:tcW w:w="1298" w:type="dxa"/>
            <w:vMerge w:val="restart"/>
            <w:tcBorders>
              <w:top w:val="single" w:sz="6" w:space="0" w:color="000000"/>
              <w:right w:val="single" w:sz="6" w:space="0" w:color="000000"/>
            </w:tcBorders>
          </w:tcPr>
          <w:p>
            <w:pPr>
              <w:pStyle w:val="TableParagraph"/>
              <w:spacing w:line="210" w:lineRule="exact"/>
              <w:ind w:left="30"/>
              <w:rPr>
                <w:sz w:val="21"/>
              </w:rPr>
            </w:pPr>
            <w:r>
              <w:rPr>
                <w:w w:val="95"/>
                <w:sz w:val="21"/>
              </w:rPr>
              <w:t>Confiabilidad</w:t>
            </w:r>
          </w:p>
        </w:tc>
        <w:tc>
          <w:tcPr>
            <w:tcW w:w="330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60"/>
              <w:rPr>
                <w:sz w:val="21"/>
              </w:rPr>
            </w:pPr>
            <w:r>
              <w:rPr>
                <w:w w:val="85"/>
                <w:sz w:val="21"/>
              </w:rPr>
              <w:t>5.- Cumplimiento de compromisos</w:t>
            </w:r>
          </w:p>
          <w:p>
            <w:pPr>
              <w:pStyle w:val="TableParagraph"/>
              <w:spacing w:line="241" w:lineRule="exact"/>
              <w:ind w:left="60"/>
              <w:rPr>
                <w:sz w:val="21"/>
              </w:rPr>
            </w:pPr>
            <w:r>
              <w:rPr>
                <w:w w:val="90"/>
                <w:sz w:val="21"/>
              </w:rPr>
              <w:t>SCO01 = (ECO01 – PCO01)</w:t>
            </w:r>
          </w:p>
        </w:tc>
        <w:tc>
          <w:tcPr>
            <w:tcW w:w="4028" w:type="dxa"/>
            <w:tcBorders>
              <w:top w:val="single" w:sz="6" w:space="0" w:color="000000"/>
              <w:left w:val="single" w:sz="6" w:space="0" w:color="000000"/>
              <w:bottom w:val="single" w:sz="6" w:space="0" w:color="000000"/>
            </w:tcBorders>
          </w:tcPr>
          <w:p>
            <w:pPr>
              <w:pStyle w:val="TableParagraph"/>
              <w:spacing w:line="209" w:lineRule="exact"/>
              <w:ind w:left="75" w:right="-2"/>
              <w:rPr>
                <w:sz w:val="21"/>
              </w:rPr>
            </w:pPr>
            <w:r>
              <w:rPr>
                <w:w w:val="90"/>
                <w:sz w:val="21"/>
              </w:rPr>
              <w:t>La</w:t>
            </w:r>
            <w:r>
              <w:rPr>
                <w:spacing w:val="-25"/>
                <w:w w:val="90"/>
                <w:sz w:val="21"/>
              </w:rPr>
              <w:t> </w:t>
            </w:r>
            <w:r>
              <w:rPr>
                <w:spacing w:val="2"/>
                <w:w w:val="90"/>
                <w:sz w:val="21"/>
              </w:rPr>
              <w:t>empresa</w:t>
            </w:r>
            <w:r>
              <w:rPr>
                <w:spacing w:val="-25"/>
                <w:w w:val="90"/>
                <w:sz w:val="21"/>
              </w:rPr>
              <w:t> </w:t>
            </w:r>
            <w:r>
              <w:rPr>
                <w:spacing w:val="2"/>
                <w:w w:val="90"/>
                <w:sz w:val="21"/>
              </w:rPr>
              <w:t>cumple</w:t>
            </w:r>
            <w:r>
              <w:rPr>
                <w:spacing w:val="-25"/>
                <w:w w:val="90"/>
                <w:sz w:val="21"/>
              </w:rPr>
              <w:t> </w:t>
            </w:r>
            <w:r>
              <w:rPr>
                <w:w w:val="90"/>
                <w:sz w:val="21"/>
              </w:rPr>
              <w:t>con</w:t>
            </w:r>
            <w:r>
              <w:rPr>
                <w:spacing w:val="-25"/>
                <w:w w:val="90"/>
                <w:sz w:val="21"/>
              </w:rPr>
              <w:t> </w:t>
            </w:r>
            <w:r>
              <w:rPr>
                <w:w w:val="90"/>
                <w:sz w:val="21"/>
              </w:rPr>
              <w:t>sus</w:t>
            </w:r>
            <w:r>
              <w:rPr>
                <w:spacing w:val="-25"/>
                <w:w w:val="90"/>
                <w:sz w:val="21"/>
              </w:rPr>
              <w:t> </w:t>
            </w:r>
            <w:r>
              <w:rPr>
                <w:spacing w:val="2"/>
                <w:w w:val="90"/>
                <w:sz w:val="21"/>
              </w:rPr>
              <w:t>compromisos</w:t>
            </w:r>
            <w:r>
              <w:rPr>
                <w:spacing w:val="-25"/>
                <w:w w:val="90"/>
                <w:sz w:val="21"/>
              </w:rPr>
              <w:t> </w:t>
            </w:r>
            <w:r>
              <w:rPr>
                <w:w w:val="90"/>
                <w:sz w:val="21"/>
              </w:rPr>
              <w:t>en</w:t>
            </w:r>
            <w:r>
              <w:rPr>
                <w:spacing w:val="-25"/>
                <w:w w:val="90"/>
                <w:sz w:val="21"/>
              </w:rPr>
              <w:t> </w:t>
            </w:r>
            <w:r>
              <w:rPr>
                <w:spacing w:val="3"/>
                <w:w w:val="90"/>
                <w:sz w:val="21"/>
              </w:rPr>
              <w:t>el</w:t>
            </w:r>
          </w:p>
          <w:p>
            <w:pPr>
              <w:pStyle w:val="TableParagraph"/>
              <w:spacing w:line="241" w:lineRule="exact"/>
              <w:ind w:left="75"/>
              <w:rPr>
                <w:sz w:val="21"/>
              </w:rPr>
            </w:pPr>
            <w:r>
              <w:rPr>
                <w:w w:val="85"/>
                <w:sz w:val="21"/>
              </w:rPr>
              <w:t>tiempo estipulado</w:t>
            </w:r>
          </w:p>
        </w:tc>
      </w:tr>
      <w:tr>
        <w:trPr>
          <w:trHeight w:val="495" w:hRule="exact"/>
        </w:trPr>
        <w:tc>
          <w:tcPr>
            <w:tcW w:w="1298" w:type="dxa"/>
            <w:vMerge/>
            <w:tcBorders>
              <w:right w:val="single" w:sz="6" w:space="0" w:color="000000"/>
            </w:tcBorders>
          </w:tcPr>
          <w:p>
            <w:pPr/>
          </w:p>
        </w:tc>
        <w:tc>
          <w:tcPr>
            <w:tcW w:w="3300"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60"/>
              <w:rPr>
                <w:sz w:val="21"/>
              </w:rPr>
            </w:pPr>
            <w:r>
              <w:rPr>
                <w:w w:val="85"/>
                <w:sz w:val="21"/>
              </w:rPr>
              <w:t>6.- Interés por solucionar problemas</w:t>
            </w:r>
          </w:p>
          <w:p>
            <w:pPr>
              <w:pStyle w:val="TableParagraph"/>
              <w:spacing w:line="233" w:lineRule="exact"/>
              <w:ind w:left="60"/>
              <w:rPr>
                <w:sz w:val="21"/>
              </w:rPr>
            </w:pPr>
            <w:r>
              <w:rPr>
                <w:w w:val="90"/>
                <w:sz w:val="21"/>
              </w:rPr>
              <w:t>SCO02 = (ECO02 – PCO02)</w:t>
            </w:r>
          </w:p>
        </w:tc>
        <w:tc>
          <w:tcPr>
            <w:tcW w:w="4028" w:type="dxa"/>
            <w:tcBorders>
              <w:top w:val="single" w:sz="6" w:space="0" w:color="000000"/>
              <w:left w:val="single" w:sz="6" w:space="0" w:color="000000"/>
              <w:bottom w:val="single" w:sz="6" w:space="0" w:color="000000"/>
            </w:tcBorders>
          </w:tcPr>
          <w:p>
            <w:pPr>
              <w:pStyle w:val="TableParagraph"/>
              <w:spacing w:line="201" w:lineRule="exact"/>
              <w:ind w:left="75"/>
              <w:rPr>
                <w:sz w:val="21"/>
              </w:rPr>
            </w:pPr>
            <w:r>
              <w:rPr>
                <w:w w:val="90"/>
                <w:sz w:val="21"/>
              </w:rPr>
              <w:t>La</w:t>
            </w:r>
            <w:r>
              <w:rPr>
                <w:spacing w:val="-7"/>
                <w:w w:val="90"/>
                <w:sz w:val="21"/>
              </w:rPr>
              <w:t> </w:t>
            </w:r>
            <w:r>
              <w:rPr>
                <w:w w:val="90"/>
                <w:sz w:val="21"/>
              </w:rPr>
              <w:t>empresa</w:t>
            </w:r>
            <w:r>
              <w:rPr>
                <w:spacing w:val="-7"/>
                <w:w w:val="90"/>
                <w:sz w:val="21"/>
              </w:rPr>
              <w:t> </w:t>
            </w:r>
            <w:r>
              <w:rPr>
                <w:w w:val="90"/>
                <w:sz w:val="21"/>
              </w:rPr>
              <w:t>muestra</w:t>
            </w:r>
            <w:r>
              <w:rPr>
                <w:spacing w:val="-7"/>
                <w:w w:val="90"/>
                <w:sz w:val="21"/>
              </w:rPr>
              <w:t> </w:t>
            </w:r>
            <w:r>
              <w:rPr>
                <w:w w:val="90"/>
                <w:sz w:val="21"/>
              </w:rPr>
              <w:t>interés</w:t>
            </w:r>
            <w:r>
              <w:rPr>
                <w:spacing w:val="-7"/>
                <w:w w:val="90"/>
                <w:sz w:val="21"/>
              </w:rPr>
              <w:t> </w:t>
            </w:r>
            <w:r>
              <w:rPr>
                <w:w w:val="90"/>
                <w:sz w:val="21"/>
              </w:rPr>
              <w:t>por</w:t>
            </w:r>
            <w:r>
              <w:rPr>
                <w:spacing w:val="-7"/>
                <w:w w:val="90"/>
                <w:sz w:val="21"/>
              </w:rPr>
              <w:t> </w:t>
            </w:r>
            <w:r>
              <w:rPr>
                <w:w w:val="90"/>
                <w:sz w:val="21"/>
              </w:rPr>
              <w:t>dar</w:t>
            </w:r>
            <w:r>
              <w:rPr>
                <w:spacing w:val="-7"/>
                <w:w w:val="90"/>
                <w:sz w:val="21"/>
              </w:rPr>
              <w:t> </w:t>
            </w:r>
            <w:r>
              <w:rPr>
                <w:w w:val="90"/>
                <w:sz w:val="21"/>
              </w:rPr>
              <w:t>solución</w:t>
            </w:r>
            <w:r>
              <w:rPr>
                <w:spacing w:val="-7"/>
                <w:w w:val="90"/>
                <w:sz w:val="21"/>
              </w:rPr>
              <w:t> </w:t>
            </w:r>
            <w:r>
              <w:rPr>
                <w:w w:val="90"/>
                <w:sz w:val="21"/>
              </w:rPr>
              <w:t>a</w:t>
            </w:r>
          </w:p>
          <w:p>
            <w:pPr>
              <w:pStyle w:val="TableParagraph"/>
              <w:spacing w:line="233" w:lineRule="exact"/>
              <w:ind w:left="75"/>
              <w:rPr>
                <w:sz w:val="21"/>
              </w:rPr>
            </w:pPr>
            <w:r>
              <w:rPr>
                <w:w w:val="90"/>
                <w:sz w:val="21"/>
              </w:rPr>
              <w:t>los problemas del cliente</w:t>
            </w:r>
          </w:p>
        </w:tc>
      </w:tr>
      <w:tr>
        <w:trPr>
          <w:trHeight w:val="510" w:hRule="exact"/>
        </w:trPr>
        <w:tc>
          <w:tcPr>
            <w:tcW w:w="1298" w:type="dxa"/>
            <w:vMerge/>
            <w:tcBorders>
              <w:right w:val="single" w:sz="6" w:space="0" w:color="000000"/>
            </w:tcBorders>
          </w:tcPr>
          <w:p>
            <w:pPr/>
          </w:p>
        </w:tc>
        <w:tc>
          <w:tcPr>
            <w:tcW w:w="330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60"/>
              <w:rPr>
                <w:sz w:val="21"/>
              </w:rPr>
            </w:pPr>
            <w:r>
              <w:rPr>
                <w:w w:val="85"/>
                <w:sz w:val="21"/>
              </w:rPr>
              <w:t>7.- Servicio de calidad</w:t>
            </w:r>
          </w:p>
          <w:p>
            <w:pPr>
              <w:pStyle w:val="TableParagraph"/>
              <w:spacing w:line="241" w:lineRule="exact"/>
              <w:ind w:left="60"/>
              <w:rPr>
                <w:sz w:val="21"/>
              </w:rPr>
            </w:pPr>
            <w:r>
              <w:rPr>
                <w:w w:val="90"/>
                <w:sz w:val="21"/>
              </w:rPr>
              <w:t>SCO03 = (ECO03 – PCO03)</w:t>
            </w:r>
          </w:p>
        </w:tc>
        <w:tc>
          <w:tcPr>
            <w:tcW w:w="4028" w:type="dxa"/>
            <w:tcBorders>
              <w:top w:val="single" w:sz="6" w:space="0" w:color="000000"/>
              <w:left w:val="single" w:sz="6" w:space="0" w:color="000000"/>
              <w:bottom w:val="single" w:sz="6" w:space="0" w:color="000000"/>
            </w:tcBorders>
          </w:tcPr>
          <w:p>
            <w:pPr>
              <w:pStyle w:val="TableParagraph"/>
              <w:spacing w:line="209" w:lineRule="exact"/>
              <w:ind w:left="75"/>
              <w:rPr>
                <w:sz w:val="21"/>
              </w:rPr>
            </w:pPr>
            <w:r>
              <w:rPr>
                <w:w w:val="90"/>
                <w:sz w:val="21"/>
              </w:rPr>
              <w:t>La</w:t>
            </w:r>
            <w:r>
              <w:rPr>
                <w:spacing w:val="-24"/>
                <w:w w:val="90"/>
                <w:sz w:val="21"/>
              </w:rPr>
              <w:t> </w:t>
            </w:r>
            <w:r>
              <w:rPr>
                <w:w w:val="90"/>
                <w:sz w:val="21"/>
              </w:rPr>
              <w:t>empresa</w:t>
            </w:r>
            <w:r>
              <w:rPr>
                <w:spacing w:val="-24"/>
                <w:w w:val="90"/>
                <w:sz w:val="21"/>
              </w:rPr>
              <w:t> </w:t>
            </w:r>
            <w:r>
              <w:rPr>
                <w:w w:val="90"/>
                <w:sz w:val="21"/>
              </w:rPr>
              <w:t>proporciona</w:t>
            </w:r>
            <w:r>
              <w:rPr>
                <w:spacing w:val="-24"/>
                <w:w w:val="90"/>
                <w:sz w:val="21"/>
              </w:rPr>
              <w:t> </w:t>
            </w:r>
            <w:r>
              <w:rPr>
                <w:w w:val="90"/>
                <w:sz w:val="21"/>
              </w:rPr>
              <w:t>un</w:t>
            </w:r>
            <w:r>
              <w:rPr>
                <w:spacing w:val="-24"/>
                <w:w w:val="90"/>
                <w:sz w:val="21"/>
              </w:rPr>
              <w:t> </w:t>
            </w:r>
            <w:r>
              <w:rPr>
                <w:w w:val="90"/>
                <w:sz w:val="21"/>
              </w:rPr>
              <w:t>servicio</w:t>
            </w:r>
            <w:r>
              <w:rPr>
                <w:spacing w:val="-24"/>
                <w:w w:val="90"/>
                <w:sz w:val="21"/>
              </w:rPr>
              <w:t> </w:t>
            </w:r>
            <w:r>
              <w:rPr>
                <w:w w:val="90"/>
                <w:sz w:val="21"/>
              </w:rPr>
              <w:t>con</w:t>
            </w:r>
            <w:r>
              <w:rPr>
                <w:spacing w:val="-24"/>
                <w:w w:val="90"/>
                <w:sz w:val="21"/>
              </w:rPr>
              <w:t> </w:t>
            </w:r>
            <w:r>
              <w:rPr>
                <w:w w:val="90"/>
                <w:sz w:val="21"/>
              </w:rPr>
              <w:t>calidad</w:t>
            </w:r>
          </w:p>
          <w:p>
            <w:pPr>
              <w:pStyle w:val="TableParagraph"/>
              <w:spacing w:line="241" w:lineRule="exact"/>
              <w:ind w:left="75"/>
              <w:rPr>
                <w:sz w:val="21"/>
              </w:rPr>
            </w:pPr>
            <w:r>
              <w:rPr>
                <w:w w:val="90"/>
                <w:sz w:val="21"/>
              </w:rPr>
              <w:t>desde la primera vez</w:t>
            </w:r>
          </w:p>
        </w:tc>
      </w:tr>
      <w:tr>
        <w:trPr>
          <w:trHeight w:val="990" w:hRule="exact"/>
        </w:trPr>
        <w:tc>
          <w:tcPr>
            <w:tcW w:w="1298" w:type="dxa"/>
            <w:vMerge/>
            <w:tcBorders>
              <w:bottom w:val="single" w:sz="6" w:space="0" w:color="000000"/>
              <w:right w:val="single" w:sz="6" w:space="0" w:color="000000"/>
            </w:tcBorders>
          </w:tcPr>
          <w:p>
            <w:pPr/>
          </w:p>
        </w:tc>
        <w:tc>
          <w:tcPr>
            <w:tcW w:w="330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60"/>
              <w:rPr>
                <w:sz w:val="21"/>
              </w:rPr>
            </w:pPr>
            <w:r>
              <w:rPr>
                <w:w w:val="90"/>
                <w:sz w:val="21"/>
              </w:rPr>
              <w:t>8.- Servicio a tiempo</w:t>
            </w:r>
          </w:p>
          <w:p>
            <w:pPr>
              <w:pStyle w:val="TableParagraph"/>
              <w:spacing w:line="241" w:lineRule="exact"/>
              <w:ind w:left="60"/>
              <w:rPr>
                <w:sz w:val="21"/>
              </w:rPr>
            </w:pPr>
            <w:r>
              <w:rPr>
                <w:w w:val="90"/>
                <w:sz w:val="21"/>
              </w:rPr>
              <w:t>SCO04 = (ECO04 – PCO04)</w:t>
            </w:r>
          </w:p>
          <w:p>
            <w:pPr>
              <w:pStyle w:val="TableParagraph"/>
              <w:spacing w:line="233" w:lineRule="exact" w:before="28"/>
              <w:ind w:left="60"/>
              <w:rPr>
                <w:sz w:val="21"/>
              </w:rPr>
            </w:pPr>
            <w:r>
              <w:rPr>
                <w:w w:val="85"/>
                <w:sz w:val="21"/>
              </w:rPr>
              <w:t>9.-Cero errores</w:t>
            </w:r>
          </w:p>
          <w:p>
            <w:pPr>
              <w:pStyle w:val="TableParagraph"/>
              <w:spacing w:line="233" w:lineRule="exact"/>
              <w:ind w:left="60"/>
              <w:rPr>
                <w:sz w:val="21"/>
              </w:rPr>
            </w:pPr>
            <w:r>
              <w:rPr>
                <w:w w:val="90"/>
                <w:sz w:val="21"/>
              </w:rPr>
              <w:t>SCO05 = (ECO05 – PCO05)</w:t>
            </w:r>
          </w:p>
        </w:tc>
        <w:tc>
          <w:tcPr>
            <w:tcW w:w="4028" w:type="dxa"/>
            <w:tcBorders>
              <w:top w:val="single" w:sz="6" w:space="0" w:color="000000"/>
              <w:left w:val="single" w:sz="6" w:space="0" w:color="000000"/>
              <w:bottom w:val="single" w:sz="6" w:space="0" w:color="000000"/>
            </w:tcBorders>
          </w:tcPr>
          <w:p>
            <w:pPr>
              <w:pStyle w:val="TableParagraph"/>
              <w:spacing w:line="209" w:lineRule="exact"/>
              <w:ind w:left="75"/>
              <w:rPr>
                <w:sz w:val="21"/>
              </w:rPr>
            </w:pPr>
            <w:r>
              <w:rPr>
                <w:w w:val="90"/>
                <w:sz w:val="21"/>
              </w:rPr>
              <w:t>La</w:t>
            </w:r>
            <w:r>
              <w:rPr>
                <w:spacing w:val="-38"/>
                <w:w w:val="90"/>
                <w:sz w:val="21"/>
              </w:rPr>
              <w:t> </w:t>
            </w:r>
            <w:r>
              <w:rPr>
                <w:w w:val="90"/>
                <w:sz w:val="21"/>
              </w:rPr>
              <w:t>empresa</w:t>
            </w:r>
            <w:r>
              <w:rPr>
                <w:spacing w:val="-38"/>
                <w:w w:val="90"/>
                <w:sz w:val="21"/>
              </w:rPr>
              <w:t> </w:t>
            </w:r>
            <w:r>
              <w:rPr>
                <w:w w:val="90"/>
                <w:sz w:val="21"/>
              </w:rPr>
              <w:t>provee</w:t>
            </w:r>
            <w:r>
              <w:rPr>
                <w:spacing w:val="-38"/>
                <w:w w:val="90"/>
                <w:sz w:val="21"/>
              </w:rPr>
              <w:t> </w:t>
            </w:r>
            <w:r>
              <w:rPr>
                <w:w w:val="90"/>
                <w:sz w:val="21"/>
              </w:rPr>
              <w:t>con</w:t>
            </w:r>
            <w:r>
              <w:rPr>
                <w:spacing w:val="-38"/>
                <w:w w:val="90"/>
                <w:sz w:val="21"/>
              </w:rPr>
              <w:t> </w:t>
            </w:r>
            <w:r>
              <w:rPr>
                <w:w w:val="90"/>
                <w:sz w:val="21"/>
              </w:rPr>
              <w:t>sus</w:t>
            </w:r>
            <w:r>
              <w:rPr>
                <w:spacing w:val="-38"/>
                <w:w w:val="90"/>
                <w:sz w:val="21"/>
              </w:rPr>
              <w:t> </w:t>
            </w:r>
            <w:r>
              <w:rPr>
                <w:w w:val="90"/>
                <w:sz w:val="21"/>
              </w:rPr>
              <w:t>servicios</w:t>
            </w:r>
            <w:r>
              <w:rPr>
                <w:spacing w:val="-38"/>
                <w:w w:val="90"/>
                <w:sz w:val="21"/>
              </w:rPr>
              <w:t> </w:t>
            </w:r>
            <w:r>
              <w:rPr>
                <w:w w:val="90"/>
                <w:sz w:val="21"/>
              </w:rPr>
              <w:t>al</w:t>
            </w:r>
            <w:r>
              <w:rPr>
                <w:spacing w:val="-38"/>
                <w:w w:val="90"/>
                <w:sz w:val="21"/>
              </w:rPr>
              <w:t> </w:t>
            </w:r>
            <w:r>
              <w:rPr>
                <w:w w:val="90"/>
                <w:sz w:val="21"/>
              </w:rPr>
              <w:t>cliente</w:t>
            </w:r>
            <w:r>
              <w:rPr>
                <w:spacing w:val="-38"/>
                <w:w w:val="90"/>
                <w:sz w:val="21"/>
              </w:rPr>
              <w:t> </w:t>
            </w:r>
            <w:r>
              <w:rPr>
                <w:w w:val="90"/>
                <w:sz w:val="21"/>
              </w:rPr>
              <w:t>en</w:t>
            </w:r>
          </w:p>
          <w:p>
            <w:pPr>
              <w:pStyle w:val="TableParagraph"/>
              <w:spacing w:line="241" w:lineRule="exact"/>
              <w:ind w:left="75"/>
              <w:rPr>
                <w:sz w:val="21"/>
              </w:rPr>
            </w:pPr>
            <w:r>
              <w:rPr>
                <w:w w:val="90"/>
                <w:sz w:val="21"/>
              </w:rPr>
              <w:t>el tiempo que prometió hacerlo</w:t>
            </w:r>
          </w:p>
          <w:p>
            <w:pPr>
              <w:pStyle w:val="TableParagraph"/>
              <w:spacing w:line="226" w:lineRule="exact" w:before="44"/>
              <w:ind w:left="75" w:right="25"/>
              <w:rPr>
                <w:sz w:val="21"/>
              </w:rPr>
            </w:pPr>
            <w:r>
              <w:rPr>
                <w:w w:val="95"/>
                <w:sz w:val="21"/>
              </w:rPr>
              <w:t>La</w:t>
            </w:r>
            <w:r>
              <w:rPr>
                <w:spacing w:val="-15"/>
                <w:w w:val="95"/>
                <w:sz w:val="21"/>
              </w:rPr>
              <w:t> </w:t>
            </w:r>
            <w:r>
              <w:rPr>
                <w:w w:val="95"/>
                <w:sz w:val="21"/>
              </w:rPr>
              <w:t>empresa</w:t>
            </w:r>
            <w:r>
              <w:rPr>
                <w:spacing w:val="-15"/>
                <w:w w:val="95"/>
                <w:sz w:val="21"/>
              </w:rPr>
              <w:t> </w:t>
            </w:r>
            <w:r>
              <w:rPr>
                <w:w w:val="95"/>
                <w:sz w:val="21"/>
              </w:rPr>
              <w:t>trabaja</w:t>
            </w:r>
            <w:r>
              <w:rPr>
                <w:spacing w:val="-15"/>
                <w:w w:val="95"/>
                <w:sz w:val="21"/>
              </w:rPr>
              <w:t> </w:t>
            </w:r>
            <w:r>
              <w:rPr>
                <w:w w:val="95"/>
                <w:sz w:val="21"/>
              </w:rPr>
              <w:t>bajo</w:t>
            </w:r>
            <w:r>
              <w:rPr>
                <w:spacing w:val="-15"/>
                <w:w w:val="95"/>
                <w:sz w:val="21"/>
              </w:rPr>
              <w:t> </w:t>
            </w:r>
            <w:r>
              <w:rPr>
                <w:w w:val="95"/>
                <w:sz w:val="21"/>
              </w:rPr>
              <w:t>el</w:t>
            </w:r>
            <w:r>
              <w:rPr>
                <w:spacing w:val="-15"/>
                <w:w w:val="95"/>
                <w:sz w:val="21"/>
              </w:rPr>
              <w:t> </w:t>
            </w:r>
            <w:r>
              <w:rPr>
                <w:w w:val="95"/>
                <w:sz w:val="21"/>
              </w:rPr>
              <w:t>esquema</w:t>
            </w:r>
            <w:r>
              <w:rPr>
                <w:spacing w:val="-15"/>
                <w:w w:val="95"/>
                <w:sz w:val="21"/>
              </w:rPr>
              <w:t> </w:t>
            </w:r>
            <w:r>
              <w:rPr>
                <w:w w:val="95"/>
                <w:sz w:val="21"/>
              </w:rPr>
              <w:t>de</w:t>
            </w:r>
            <w:r>
              <w:rPr>
                <w:spacing w:val="-15"/>
                <w:w w:val="95"/>
                <w:sz w:val="21"/>
              </w:rPr>
              <w:t> </w:t>
            </w:r>
            <w:r>
              <w:rPr>
                <w:w w:val="95"/>
                <w:sz w:val="21"/>
              </w:rPr>
              <w:t>cero errores</w:t>
            </w:r>
          </w:p>
        </w:tc>
      </w:tr>
      <w:tr>
        <w:trPr>
          <w:trHeight w:val="510" w:hRule="exact"/>
        </w:trPr>
        <w:tc>
          <w:tcPr>
            <w:tcW w:w="1298" w:type="dxa"/>
            <w:vMerge w:val="restart"/>
            <w:tcBorders>
              <w:top w:val="single" w:sz="6" w:space="0" w:color="000000"/>
              <w:right w:val="single" w:sz="6" w:space="0" w:color="000000"/>
            </w:tcBorders>
          </w:tcPr>
          <w:p>
            <w:pPr>
              <w:pStyle w:val="TableParagraph"/>
              <w:spacing w:line="224" w:lineRule="exact"/>
              <w:ind w:left="30"/>
              <w:rPr>
                <w:sz w:val="21"/>
              </w:rPr>
            </w:pPr>
            <w:r>
              <w:rPr>
                <w:w w:val="85"/>
                <w:sz w:val="21"/>
              </w:rPr>
              <w:t>Capacidad de</w:t>
            </w:r>
          </w:p>
          <w:p>
            <w:pPr>
              <w:pStyle w:val="TableParagraph"/>
              <w:spacing w:line="241" w:lineRule="exact"/>
              <w:ind w:left="30"/>
              <w:rPr>
                <w:sz w:val="21"/>
              </w:rPr>
            </w:pPr>
            <w:r>
              <w:rPr>
                <w:w w:val="95"/>
                <w:sz w:val="21"/>
              </w:rPr>
              <w:t>respuesta</w:t>
            </w:r>
          </w:p>
        </w:tc>
        <w:tc>
          <w:tcPr>
            <w:tcW w:w="3300" w:type="dxa"/>
            <w:tcBorders>
              <w:top w:val="single" w:sz="6" w:space="0" w:color="000000"/>
              <w:left w:val="single" w:sz="6" w:space="0" w:color="000000"/>
              <w:bottom w:val="single" w:sz="6" w:space="0" w:color="000000"/>
              <w:right w:val="single" w:sz="6" w:space="0" w:color="000000"/>
            </w:tcBorders>
          </w:tcPr>
          <w:p>
            <w:pPr>
              <w:pStyle w:val="TableParagraph"/>
              <w:spacing w:line="224" w:lineRule="exact"/>
              <w:ind w:left="60"/>
              <w:rPr>
                <w:sz w:val="21"/>
              </w:rPr>
            </w:pPr>
            <w:r>
              <w:rPr>
                <w:w w:val="90"/>
                <w:sz w:val="21"/>
              </w:rPr>
              <w:t>10.- Fecha de entrega</w:t>
            </w:r>
          </w:p>
          <w:p>
            <w:pPr>
              <w:pStyle w:val="TableParagraph"/>
              <w:spacing w:line="241" w:lineRule="exact"/>
              <w:ind w:left="60"/>
              <w:rPr>
                <w:sz w:val="21"/>
              </w:rPr>
            </w:pPr>
            <w:r>
              <w:rPr>
                <w:w w:val="90"/>
                <w:sz w:val="21"/>
              </w:rPr>
              <w:t>SCR01 = (ECR01 – PCR01)</w:t>
            </w:r>
          </w:p>
        </w:tc>
        <w:tc>
          <w:tcPr>
            <w:tcW w:w="4028" w:type="dxa"/>
            <w:tcBorders>
              <w:top w:val="single" w:sz="6" w:space="0" w:color="000000"/>
              <w:left w:val="single" w:sz="6" w:space="0" w:color="000000"/>
              <w:bottom w:val="single" w:sz="6" w:space="0" w:color="000000"/>
            </w:tcBorders>
          </w:tcPr>
          <w:p>
            <w:pPr>
              <w:pStyle w:val="TableParagraph"/>
              <w:spacing w:line="224" w:lineRule="exact"/>
              <w:ind w:left="75"/>
              <w:rPr>
                <w:sz w:val="21"/>
              </w:rPr>
            </w:pPr>
            <w:r>
              <w:rPr>
                <w:w w:val="95"/>
                <w:sz w:val="21"/>
              </w:rPr>
              <w:t>El</w:t>
            </w:r>
            <w:r>
              <w:rPr>
                <w:spacing w:val="-26"/>
                <w:w w:val="95"/>
                <w:sz w:val="21"/>
              </w:rPr>
              <w:t> </w:t>
            </w:r>
            <w:r>
              <w:rPr>
                <w:spacing w:val="2"/>
                <w:w w:val="95"/>
                <w:sz w:val="21"/>
              </w:rPr>
              <w:t>cliente</w:t>
            </w:r>
            <w:r>
              <w:rPr>
                <w:spacing w:val="-26"/>
                <w:w w:val="95"/>
                <w:sz w:val="21"/>
              </w:rPr>
              <w:t> </w:t>
            </w:r>
            <w:r>
              <w:rPr>
                <w:spacing w:val="2"/>
                <w:w w:val="95"/>
                <w:sz w:val="21"/>
              </w:rPr>
              <w:t>conoce</w:t>
            </w:r>
            <w:r>
              <w:rPr>
                <w:spacing w:val="-26"/>
                <w:w w:val="95"/>
                <w:sz w:val="21"/>
              </w:rPr>
              <w:t> </w:t>
            </w:r>
            <w:r>
              <w:rPr>
                <w:w w:val="95"/>
                <w:sz w:val="21"/>
              </w:rPr>
              <w:t>la</w:t>
            </w:r>
            <w:r>
              <w:rPr>
                <w:spacing w:val="-26"/>
                <w:w w:val="95"/>
                <w:sz w:val="21"/>
              </w:rPr>
              <w:t> </w:t>
            </w:r>
            <w:r>
              <w:rPr>
                <w:spacing w:val="2"/>
                <w:w w:val="95"/>
                <w:sz w:val="21"/>
              </w:rPr>
              <w:t>fecha</w:t>
            </w:r>
            <w:r>
              <w:rPr>
                <w:spacing w:val="-26"/>
                <w:w w:val="95"/>
                <w:sz w:val="21"/>
              </w:rPr>
              <w:t> </w:t>
            </w:r>
            <w:r>
              <w:rPr>
                <w:spacing w:val="2"/>
                <w:w w:val="95"/>
                <w:sz w:val="21"/>
              </w:rPr>
              <w:t>exacta</w:t>
            </w:r>
            <w:r>
              <w:rPr>
                <w:spacing w:val="-26"/>
                <w:w w:val="95"/>
                <w:sz w:val="21"/>
              </w:rPr>
              <w:t> </w:t>
            </w:r>
            <w:r>
              <w:rPr>
                <w:w w:val="95"/>
                <w:sz w:val="21"/>
              </w:rPr>
              <w:t>en</w:t>
            </w:r>
            <w:r>
              <w:rPr>
                <w:spacing w:val="-26"/>
                <w:w w:val="95"/>
                <w:sz w:val="21"/>
              </w:rPr>
              <w:t> </w:t>
            </w:r>
            <w:r>
              <w:rPr>
                <w:w w:val="95"/>
                <w:sz w:val="21"/>
              </w:rPr>
              <w:t>la</w:t>
            </w:r>
            <w:r>
              <w:rPr>
                <w:spacing w:val="-26"/>
                <w:w w:val="95"/>
                <w:sz w:val="21"/>
              </w:rPr>
              <w:t> </w:t>
            </w:r>
            <w:r>
              <w:rPr>
                <w:w w:val="95"/>
                <w:sz w:val="21"/>
              </w:rPr>
              <w:t>que</w:t>
            </w:r>
            <w:r>
              <w:rPr>
                <w:spacing w:val="-26"/>
                <w:w w:val="95"/>
                <w:sz w:val="21"/>
              </w:rPr>
              <w:t> </w:t>
            </w:r>
            <w:r>
              <w:rPr>
                <w:spacing w:val="3"/>
                <w:w w:val="95"/>
                <w:sz w:val="21"/>
              </w:rPr>
              <w:t>su</w:t>
            </w:r>
          </w:p>
          <w:p>
            <w:pPr>
              <w:pStyle w:val="TableParagraph"/>
              <w:spacing w:line="241" w:lineRule="exact"/>
              <w:ind w:left="75"/>
              <w:rPr>
                <w:sz w:val="21"/>
              </w:rPr>
            </w:pPr>
            <w:r>
              <w:rPr>
                <w:w w:val="90"/>
                <w:sz w:val="21"/>
              </w:rPr>
              <w:t>trabajo le será entregado</w:t>
            </w:r>
          </w:p>
        </w:tc>
      </w:tr>
      <w:tr>
        <w:trPr>
          <w:trHeight w:val="510" w:hRule="exact"/>
        </w:trPr>
        <w:tc>
          <w:tcPr>
            <w:tcW w:w="1298" w:type="dxa"/>
            <w:vMerge/>
            <w:tcBorders>
              <w:right w:val="single" w:sz="6" w:space="0" w:color="000000"/>
            </w:tcBorders>
          </w:tcPr>
          <w:p>
            <w:pPr/>
          </w:p>
        </w:tc>
        <w:tc>
          <w:tcPr>
            <w:tcW w:w="3300" w:type="dxa"/>
            <w:tcBorders>
              <w:top w:val="single" w:sz="6" w:space="0" w:color="000000"/>
              <w:left w:val="single" w:sz="6" w:space="0" w:color="000000"/>
              <w:bottom w:val="single" w:sz="6" w:space="0" w:color="000000"/>
              <w:right w:val="single" w:sz="6" w:space="0" w:color="000000"/>
            </w:tcBorders>
          </w:tcPr>
          <w:p>
            <w:pPr>
              <w:pStyle w:val="TableParagraph"/>
              <w:spacing w:line="224" w:lineRule="exact"/>
              <w:ind w:left="60"/>
              <w:rPr>
                <w:sz w:val="21"/>
              </w:rPr>
            </w:pPr>
            <w:r>
              <w:rPr>
                <w:w w:val="85"/>
                <w:sz w:val="21"/>
              </w:rPr>
              <w:t>11.- Servicio rápido</w:t>
            </w:r>
          </w:p>
          <w:p>
            <w:pPr>
              <w:pStyle w:val="TableParagraph"/>
              <w:spacing w:line="241" w:lineRule="exact"/>
              <w:ind w:left="60"/>
              <w:rPr>
                <w:sz w:val="21"/>
              </w:rPr>
            </w:pPr>
            <w:r>
              <w:rPr>
                <w:w w:val="90"/>
                <w:sz w:val="21"/>
              </w:rPr>
              <w:t>SCR02 = (ECR02 – PCR02)</w:t>
            </w:r>
          </w:p>
        </w:tc>
        <w:tc>
          <w:tcPr>
            <w:tcW w:w="4028" w:type="dxa"/>
            <w:tcBorders>
              <w:top w:val="single" w:sz="6" w:space="0" w:color="000000"/>
              <w:left w:val="single" w:sz="6" w:space="0" w:color="000000"/>
              <w:bottom w:val="single" w:sz="6" w:space="0" w:color="000000"/>
            </w:tcBorders>
          </w:tcPr>
          <w:p>
            <w:pPr>
              <w:pStyle w:val="TableParagraph"/>
              <w:spacing w:line="224" w:lineRule="exact"/>
              <w:ind w:left="75" w:right="-20"/>
              <w:rPr>
                <w:sz w:val="21"/>
              </w:rPr>
            </w:pPr>
            <w:r>
              <w:rPr>
                <w:w w:val="85"/>
                <w:sz w:val="21"/>
              </w:rPr>
              <w:t>Los empleados proporcionan un servicio rápido a</w:t>
            </w:r>
          </w:p>
          <w:p>
            <w:pPr>
              <w:pStyle w:val="TableParagraph"/>
              <w:spacing w:line="241" w:lineRule="exact"/>
              <w:ind w:left="75"/>
              <w:rPr>
                <w:sz w:val="21"/>
              </w:rPr>
            </w:pPr>
            <w:r>
              <w:rPr>
                <w:w w:val="85"/>
                <w:sz w:val="21"/>
              </w:rPr>
              <w:t>los clientes</w:t>
            </w:r>
          </w:p>
        </w:tc>
      </w:tr>
      <w:tr>
        <w:trPr>
          <w:trHeight w:val="495" w:hRule="exact"/>
        </w:trPr>
        <w:tc>
          <w:tcPr>
            <w:tcW w:w="1298" w:type="dxa"/>
            <w:vMerge/>
            <w:tcBorders>
              <w:right w:val="single" w:sz="6" w:space="0" w:color="000000"/>
            </w:tcBorders>
          </w:tcPr>
          <w:p>
            <w:pPr/>
          </w:p>
        </w:tc>
        <w:tc>
          <w:tcPr>
            <w:tcW w:w="330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60"/>
              <w:rPr>
                <w:sz w:val="21"/>
              </w:rPr>
            </w:pPr>
            <w:r>
              <w:rPr>
                <w:w w:val="85"/>
                <w:sz w:val="21"/>
              </w:rPr>
              <w:t>12.- Ayuda</w:t>
            </w:r>
          </w:p>
          <w:p>
            <w:pPr>
              <w:pStyle w:val="TableParagraph"/>
              <w:spacing w:line="241" w:lineRule="exact"/>
              <w:ind w:left="60"/>
              <w:rPr>
                <w:sz w:val="21"/>
              </w:rPr>
            </w:pPr>
            <w:r>
              <w:rPr>
                <w:w w:val="90"/>
                <w:sz w:val="21"/>
              </w:rPr>
              <w:t>SCR03 = (ECR03 – PCR03)</w:t>
            </w:r>
          </w:p>
        </w:tc>
        <w:tc>
          <w:tcPr>
            <w:tcW w:w="4028" w:type="dxa"/>
            <w:tcBorders>
              <w:top w:val="single" w:sz="6" w:space="0" w:color="000000"/>
              <w:left w:val="single" w:sz="6" w:space="0" w:color="000000"/>
              <w:bottom w:val="single" w:sz="6" w:space="0" w:color="000000"/>
            </w:tcBorders>
          </w:tcPr>
          <w:p>
            <w:pPr>
              <w:pStyle w:val="TableParagraph"/>
              <w:spacing w:line="209" w:lineRule="exact"/>
              <w:ind w:left="75"/>
              <w:rPr>
                <w:sz w:val="21"/>
              </w:rPr>
            </w:pPr>
            <w:r>
              <w:rPr>
                <w:w w:val="95"/>
                <w:sz w:val="21"/>
              </w:rPr>
              <w:t>Los empleados siempre están dispuestos a</w:t>
            </w:r>
          </w:p>
          <w:p>
            <w:pPr>
              <w:pStyle w:val="TableParagraph"/>
              <w:spacing w:line="241" w:lineRule="exact"/>
              <w:ind w:left="75"/>
              <w:rPr>
                <w:sz w:val="21"/>
              </w:rPr>
            </w:pPr>
            <w:r>
              <w:rPr>
                <w:w w:val="85"/>
                <w:sz w:val="21"/>
              </w:rPr>
              <w:t>ayudar al cliente</w:t>
            </w:r>
          </w:p>
        </w:tc>
      </w:tr>
      <w:tr>
        <w:trPr>
          <w:trHeight w:val="510" w:hRule="exact"/>
        </w:trPr>
        <w:tc>
          <w:tcPr>
            <w:tcW w:w="1298" w:type="dxa"/>
            <w:vMerge/>
            <w:tcBorders>
              <w:bottom w:val="single" w:sz="6" w:space="0" w:color="000000"/>
              <w:right w:val="single" w:sz="6" w:space="0" w:color="000000"/>
            </w:tcBorders>
          </w:tcPr>
          <w:p>
            <w:pPr/>
          </w:p>
        </w:tc>
        <w:tc>
          <w:tcPr>
            <w:tcW w:w="330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60"/>
              <w:rPr>
                <w:sz w:val="21"/>
              </w:rPr>
            </w:pPr>
            <w:r>
              <w:rPr>
                <w:w w:val="85"/>
                <w:sz w:val="21"/>
              </w:rPr>
              <w:t>13.- Atención</w:t>
            </w:r>
          </w:p>
          <w:p>
            <w:pPr>
              <w:pStyle w:val="TableParagraph"/>
              <w:spacing w:line="240" w:lineRule="auto" w:before="13"/>
              <w:ind w:left="60"/>
              <w:rPr>
                <w:sz w:val="21"/>
              </w:rPr>
            </w:pPr>
            <w:r>
              <w:rPr>
                <w:w w:val="90"/>
                <w:sz w:val="21"/>
              </w:rPr>
              <w:t>SCR04 = (ECR04 – PCR04)</w:t>
            </w:r>
          </w:p>
        </w:tc>
        <w:tc>
          <w:tcPr>
            <w:tcW w:w="4028" w:type="dxa"/>
            <w:tcBorders>
              <w:top w:val="single" w:sz="6" w:space="0" w:color="000000"/>
              <w:left w:val="single" w:sz="6" w:space="0" w:color="000000"/>
              <w:bottom w:val="single" w:sz="6" w:space="0" w:color="000000"/>
            </w:tcBorders>
          </w:tcPr>
          <w:p>
            <w:pPr>
              <w:pStyle w:val="TableParagraph"/>
              <w:spacing w:line="210" w:lineRule="exact"/>
              <w:ind w:left="75"/>
              <w:rPr>
                <w:sz w:val="21"/>
              </w:rPr>
            </w:pPr>
            <w:r>
              <w:rPr>
                <w:w w:val="95"/>
                <w:sz w:val="21"/>
              </w:rPr>
              <w:t>Los empleados están a las órdenes de  los</w:t>
            </w:r>
          </w:p>
          <w:p>
            <w:pPr>
              <w:pStyle w:val="TableParagraph"/>
              <w:spacing w:line="240" w:lineRule="auto" w:before="13"/>
              <w:ind w:left="75"/>
              <w:rPr>
                <w:sz w:val="21"/>
              </w:rPr>
            </w:pPr>
            <w:r>
              <w:rPr>
                <w:w w:val="95"/>
                <w:sz w:val="21"/>
              </w:rPr>
              <w:t>clientes</w:t>
            </w:r>
          </w:p>
        </w:tc>
      </w:tr>
      <w:tr>
        <w:trPr>
          <w:trHeight w:val="495" w:hRule="exact"/>
        </w:trPr>
        <w:tc>
          <w:tcPr>
            <w:tcW w:w="1298" w:type="dxa"/>
            <w:vMerge w:val="restart"/>
            <w:tcBorders>
              <w:top w:val="single" w:sz="6" w:space="0" w:color="000000"/>
              <w:right w:val="single" w:sz="6" w:space="0" w:color="000000"/>
            </w:tcBorders>
          </w:tcPr>
          <w:p>
            <w:pPr>
              <w:pStyle w:val="TableParagraph"/>
              <w:spacing w:line="210" w:lineRule="exact"/>
              <w:ind w:left="30"/>
              <w:rPr>
                <w:sz w:val="21"/>
              </w:rPr>
            </w:pPr>
            <w:r>
              <w:rPr>
                <w:w w:val="95"/>
                <w:sz w:val="21"/>
              </w:rPr>
              <w:t>Seguridad</w:t>
            </w:r>
          </w:p>
        </w:tc>
        <w:tc>
          <w:tcPr>
            <w:tcW w:w="330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60"/>
              <w:rPr>
                <w:sz w:val="21"/>
              </w:rPr>
            </w:pPr>
            <w:r>
              <w:rPr>
                <w:w w:val="85"/>
                <w:sz w:val="21"/>
              </w:rPr>
              <w:t>14.- Comportamiento confiable</w:t>
            </w:r>
          </w:p>
          <w:p>
            <w:pPr>
              <w:pStyle w:val="TableParagraph"/>
              <w:spacing w:line="240" w:lineRule="auto" w:before="13"/>
              <w:ind w:left="60"/>
              <w:rPr>
                <w:sz w:val="21"/>
              </w:rPr>
            </w:pPr>
            <w:r>
              <w:rPr>
                <w:w w:val="85"/>
                <w:sz w:val="21"/>
              </w:rPr>
              <w:t>SSE01 = (ESE01 – PSE01)</w:t>
            </w:r>
          </w:p>
        </w:tc>
        <w:tc>
          <w:tcPr>
            <w:tcW w:w="4028" w:type="dxa"/>
            <w:tcBorders>
              <w:top w:val="single" w:sz="6" w:space="0" w:color="000000"/>
              <w:left w:val="single" w:sz="6" w:space="0" w:color="000000"/>
              <w:bottom w:val="single" w:sz="6" w:space="0" w:color="000000"/>
            </w:tcBorders>
          </w:tcPr>
          <w:p>
            <w:pPr>
              <w:pStyle w:val="TableParagraph"/>
              <w:spacing w:line="210" w:lineRule="exact"/>
              <w:ind w:left="75"/>
              <w:rPr>
                <w:sz w:val="21"/>
              </w:rPr>
            </w:pPr>
            <w:r>
              <w:rPr>
                <w:w w:val="90"/>
                <w:sz w:val="21"/>
              </w:rPr>
              <w:t>El</w:t>
            </w:r>
            <w:r>
              <w:rPr>
                <w:spacing w:val="-8"/>
                <w:w w:val="90"/>
                <w:sz w:val="21"/>
              </w:rPr>
              <w:t> </w:t>
            </w:r>
            <w:r>
              <w:rPr>
                <w:w w:val="90"/>
                <w:sz w:val="21"/>
              </w:rPr>
              <w:t>comportamiento</w:t>
            </w:r>
            <w:r>
              <w:rPr>
                <w:spacing w:val="-8"/>
                <w:w w:val="90"/>
                <w:sz w:val="21"/>
              </w:rPr>
              <w:t> </w:t>
            </w:r>
            <w:r>
              <w:rPr>
                <w:w w:val="90"/>
                <w:sz w:val="21"/>
              </w:rPr>
              <w:t>de</w:t>
            </w:r>
            <w:r>
              <w:rPr>
                <w:spacing w:val="-8"/>
                <w:w w:val="90"/>
                <w:sz w:val="21"/>
              </w:rPr>
              <w:t> </w:t>
            </w:r>
            <w:r>
              <w:rPr>
                <w:w w:val="90"/>
                <w:sz w:val="21"/>
              </w:rPr>
              <w:t>los</w:t>
            </w:r>
            <w:r>
              <w:rPr>
                <w:spacing w:val="-8"/>
                <w:w w:val="90"/>
                <w:sz w:val="21"/>
              </w:rPr>
              <w:t> </w:t>
            </w:r>
            <w:r>
              <w:rPr>
                <w:w w:val="90"/>
                <w:sz w:val="21"/>
              </w:rPr>
              <w:t>empleados</w:t>
            </w:r>
            <w:r>
              <w:rPr>
                <w:spacing w:val="-8"/>
                <w:w w:val="90"/>
                <w:sz w:val="21"/>
              </w:rPr>
              <w:t> </w:t>
            </w:r>
            <w:r>
              <w:rPr>
                <w:w w:val="90"/>
                <w:sz w:val="21"/>
              </w:rPr>
              <w:t>le</w:t>
            </w:r>
            <w:r>
              <w:rPr>
                <w:spacing w:val="-8"/>
                <w:w w:val="90"/>
                <w:sz w:val="21"/>
              </w:rPr>
              <w:t> </w:t>
            </w:r>
            <w:r>
              <w:rPr>
                <w:w w:val="90"/>
                <w:sz w:val="21"/>
              </w:rPr>
              <w:t>inspira</w:t>
            </w:r>
          </w:p>
          <w:p>
            <w:pPr>
              <w:pStyle w:val="TableParagraph"/>
              <w:spacing w:line="240" w:lineRule="auto" w:before="13"/>
              <w:ind w:left="75"/>
              <w:rPr>
                <w:sz w:val="21"/>
              </w:rPr>
            </w:pPr>
            <w:r>
              <w:rPr>
                <w:w w:val="85"/>
                <w:sz w:val="21"/>
              </w:rPr>
              <w:t>confianza al cliente</w:t>
            </w:r>
          </w:p>
        </w:tc>
      </w:tr>
      <w:tr>
        <w:trPr>
          <w:trHeight w:val="510" w:hRule="exact"/>
        </w:trPr>
        <w:tc>
          <w:tcPr>
            <w:tcW w:w="1298" w:type="dxa"/>
            <w:vMerge/>
            <w:tcBorders>
              <w:right w:val="single" w:sz="6" w:space="0" w:color="000000"/>
            </w:tcBorders>
          </w:tcPr>
          <w:p>
            <w:pPr/>
          </w:p>
        </w:tc>
        <w:tc>
          <w:tcPr>
            <w:tcW w:w="330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60"/>
              <w:rPr>
                <w:sz w:val="21"/>
              </w:rPr>
            </w:pPr>
            <w:r>
              <w:rPr>
                <w:w w:val="90"/>
                <w:sz w:val="21"/>
              </w:rPr>
              <w:t>15.- Seguridad del cliente</w:t>
            </w:r>
          </w:p>
          <w:p>
            <w:pPr>
              <w:pStyle w:val="TableParagraph"/>
              <w:spacing w:line="240" w:lineRule="auto" w:before="13"/>
              <w:ind w:left="60"/>
              <w:rPr>
                <w:sz w:val="21"/>
              </w:rPr>
            </w:pPr>
            <w:r>
              <w:rPr>
                <w:w w:val="85"/>
                <w:sz w:val="21"/>
              </w:rPr>
              <w:t>SSE02 = (ESE02 – PSE02)</w:t>
            </w:r>
          </w:p>
        </w:tc>
        <w:tc>
          <w:tcPr>
            <w:tcW w:w="4028" w:type="dxa"/>
            <w:tcBorders>
              <w:top w:val="single" w:sz="6" w:space="0" w:color="000000"/>
              <w:left w:val="single" w:sz="6" w:space="0" w:color="000000"/>
              <w:bottom w:val="single" w:sz="6" w:space="0" w:color="000000"/>
            </w:tcBorders>
          </w:tcPr>
          <w:p>
            <w:pPr>
              <w:pStyle w:val="TableParagraph"/>
              <w:spacing w:line="210" w:lineRule="exact"/>
              <w:ind w:left="75"/>
              <w:rPr>
                <w:sz w:val="21"/>
              </w:rPr>
            </w:pPr>
            <w:r>
              <w:rPr>
                <w:w w:val="95"/>
                <w:sz w:val="21"/>
              </w:rPr>
              <w:t>El</w:t>
            </w:r>
            <w:r>
              <w:rPr>
                <w:spacing w:val="-22"/>
                <w:w w:val="95"/>
                <w:sz w:val="21"/>
              </w:rPr>
              <w:t> </w:t>
            </w:r>
            <w:r>
              <w:rPr>
                <w:w w:val="95"/>
                <w:sz w:val="21"/>
              </w:rPr>
              <w:t>cliente</w:t>
            </w:r>
            <w:r>
              <w:rPr>
                <w:spacing w:val="-22"/>
                <w:w w:val="95"/>
                <w:sz w:val="21"/>
              </w:rPr>
              <w:t> </w:t>
            </w:r>
            <w:r>
              <w:rPr>
                <w:w w:val="95"/>
                <w:sz w:val="21"/>
              </w:rPr>
              <w:t>se</w:t>
            </w:r>
            <w:r>
              <w:rPr>
                <w:spacing w:val="-22"/>
                <w:w w:val="95"/>
                <w:sz w:val="21"/>
              </w:rPr>
              <w:t> </w:t>
            </w:r>
            <w:r>
              <w:rPr>
                <w:w w:val="95"/>
                <w:sz w:val="21"/>
              </w:rPr>
              <w:t>siente</w:t>
            </w:r>
            <w:r>
              <w:rPr>
                <w:spacing w:val="-22"/>
                <w:w w:val="95"/>
                <w:sz w:val="21"/>
              </w:rPr>
              <w:t> </w:t>
            </w:r>
            <w:r>
              <w:rPr>
                <w:w w:val="95"/>
                <w:sz w:val="21"/>
              </w:rPr>
              <w:t>seguro</w:t>
            </w:r>
            <w:r>
              <w:rPr>
                <w:spacing w:val="-22"/>
                <w:w w:val="95"/>
                <w:sz w:val="21"/>
              </w:rPr>
              <w:t> </w:t>
            </w:r>
            <w:r>
              <w:rPr>
                <w:w w:val="95"/>
                <w:sz w:val="21"/>
              </w:rPr>
              <w:t>al</w:t>
            </w:r>
            <w:r>
              <w:rPr>
                <w:spacing w:val="-22"/>
                <w:w w:val="95"/>
                <w:sz w:val="21"/>
              </w:rPr>
              <w:t> </w:t>
            </w:r>
            <w:r>
              <w:rPr>
                <w:w w:val="95"/>
                <w:sz w:val="21"/>
              </w:rPr>
              <w:t>comprar</w:t>
            </w:r>
            <w:r>
              <w:rPr>
                <w:spacing w:val="-22"/>
                <w:w w:val="95"/>
                <w:sz w:val="21"/>
              </w:rPr>
              <w:t> </w:t>
            </w:r>
            <w:r>
              <w:rPr>
                <w:w w:val="95"/>
                <w:sz w:val="21"/>
              </w:rPr>
              <w:t>en</w:t>
            </w:r>
            <w:r>
              <w:rPr>
                <w:spacing w:val="-22"/>
                <w:w w:val="95"/>
                <w:sz w:val="21"/>
              </w:rPr>
              <w:t> </w:t>
            </w:r>
            <w:r>
              <w:rPr>
                <w:w w:val="95"/>
                <w:sz w:val="21"/>
              </w:rPr>
              <w:t>esta</w:t>
            </w:r>
          </w:p>
          <w:p>
            <w:pPr>
              <w:pStyle w:val="TableParagraph"/>
              <w:spacing w:line="240" w:lineRule="auto" w:before="13"/>
              <w:ind w:left="75"/>
              <w:rPr>
                <w:sz w:val="21"/>
              </w:rPr>
            </w:pPr>
            <w:r>
              <w:rPr>
                <w:w w:val="95"/>
                <w:sz w:val="21"/>
              </w:rPr>
              <w:t>empresa</w:t>
            </w:r>
          </w:p>
        </w:tc>
      </w:tr>
      <w:tr>
        <w:trPr>
          <w:trHeight w:val="510" w:hRule="exact"/>
        </w:trPr>
        <w:tc>
          <w:tcPr>
            <w:tcW w:w="1298" w:type="dxa"/>
            <w:vMerge/>
            <w:tcBorders>
              <w:right w:val="single" w:sz="6" w:space="0" w:color="000000"/>
            </w:tcBorders>
          </w:tcPr>
          <w:p>
            <w:pPr/>
          </w:p>
        </w:tc>
        <w:tc>
          <w:tcPr>
            <w:tcW w:w="330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60"/>
              <w:rPr>
                <w:sz w:val="21"/>
              </w:rPr>
            </w:pPr>
            <w:r>
              <w:rPr>
                <w:w w:val="85"/>
                <w:sz w:val="21"/>
              </w:rPr>
              <w:t>16.- Empleado cortés</w:t>
            </w:r>
          </w:p>
          <w:p>
            <w:pPr>
              <w:pStyle w:val="TableParagraph"/>
              <w:spacing w:line="240" w:lineRule="auto" w:before="13"/>
              <w:ind w:left="60"/>
              <w:rPr>
                <w:sz w:val="21"/>
              </w:rPr>
            </w:pPr>
            <w:r>
              <w:rPr>
                <w:w w:val="85"/>
                <w:sz w:val="21"/>
              </w:rPr>
              <w:t>SSE03 = (ESE03 – PSE03)</w:t>
            </w:r>
          </w:p>
        </w:tc>
        <w:tc>
          <w:tcPr>
            <w:tcW w:w="4028" w:type="dxa"/>
            <w:tcBorders>
              <w:top w:val="single" w:sz="6" w:space="0" w:color="000000"/>
              <w:left w:val="single" w:sz="6" w:space="0" w:color="000000"/>
              <w:bottom w:val="single" w:sz="6" w:space="0" w:color="000000"/>
            </w:tcBorders>
          </w:tcPr>
          <w:p>
            <w:pPr>
              <w:pStyle w:val="TableParagraph"/>
              <w:tabs>
                <w:tab w:pos="600" w:val="left" w:leader="none"/>
                <w:tab w:pos="1719" w:val="left" w:leader="none"/>
                <w:tab w:pos="2154" w:val="left" w:leader="none"/>
                <w:tab w:pos="2730" w:val="left" w:leader="none"/>
                <w:tab w:pos="3668" w:val="left" w:leader="none"/>
              </w:tabs>
              <w:spacing w:line="210" w:lineRule="exact"/>
              <w:ind w:left="75"/>
              <w:rPr>
                <w:sz w:val="21"/>
              </w:rPr>
            </w:pPr>
            <w:r>
              <w:rPr>
                <w:w w:val="95"/>
                <w:sz w:val="21"/>
              </w:rPr>
              <w:t>Los</w:t>
              <w:tab/>
            </w:r>
            <w:r>
              <w:rPr>
                <w:w w:val="90"/>
                <w:sz w:val="21"/>
              </w:rPr>
              <w:t>empleados</w:t>
              <w:tab/>
            </w:r>
            <w:r>
              <w:rPr>
                <w:w w:val="95"/>
                <w:sz w:val="21"/>
              </w:rPr>
              <w:t>de</w:t>
              <w:tab/>
              <w:t>esta</w:t>
              <w:tab/>
              <w:t>empresa</w:t>
              <w:tab/>
            </w:r>
            <w:r>
              <w:rPr>
                <w:w w:val="85"/>
                <w:sz w:val="21"/>
              </w:rPr>
              <w:t>son</w:t>
            </w:r>
          </w:p>
          <w:p>
            <w:pPr>
              <w:pStyle w:val="TableParagraph"/>
              <w:spacing w:line="240" w:lineRule="auto" w:before="13"/>
              <w:ind w:left="75"/>
              <w:rPr>
                <w:sz w:val="21"/>
              </w:rPr>
            </w:pPr>
            <w:r>
              <w:rPr>
                <w:w w:val="90"/>
                <w:sz w:val="21"/>
              </w:rPr>
              <w:t>permanentemente corteses con el cliente</w:t>
            </w:r>
          </w:p>
        </w:tc>
      </w:tr>
      <w:tr>
        <w:trPr>
          <w:trHeight w:val="495" w:hRule="exact"/>
        </w:trPr>
        <w:tc>
          <w:tcPr>
            <w:tcW w:w="1298" w:type="dxa"/>
            <w:vMerge/>
            <w:tcBorders>
              <w:bottom w:val="single" w:sz="6" w:space="0" w:color="000000"/>
              <w:right w:val="single" w:sz="6" w:space="0" w:color="000000"/>
            </w:tcBorders>
          </w:tcPr>
          <w:p>
            <w:pPr/>
          </w:p>
        </w:tc>
        <w:tc>
          <w:tcPr>
            <w:tcW w:w="330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60"/>
              <w:rPr>
                <w:sz w:val="21"/>
              </w:rPr>
            </w:pPr>
            <w:r>
              <w:rPr>
                <w:w w:val="85"/>
                <w:sz w:val="21"/>
              </w:rPr>
              <w:t>17.- Empleado capacitado</w:t>
            </w:r>
          </w:p>
          <w:p>
            <w:pPr>
              <w:pStyle w:val="TableParagraph"/>
              <w:spacing w:line="241" w:lineRule="exact"/>
              <w:ind w:left="60"/>
              <w:rPr>
                <w:sz w:val="21"/>
              </w:rPr>
            </w:pPr>
            <w:r>
              <w:rPr>
                <w:w w:val="85"/>
                <w:sz w:val="21"/>
              </w:rPr>
              <w:t>SSE04 = (ESE04 – PSE04)</w:t>
            </w:r>
          </w:p>
        </w:tc>
        <w:tc>
          <w:tcPr>
            <w:tcW w:w="4028" w:type="dxa"/>
            <w:tcBorders>
              <w:top w:val="single" w:sz="6" w:space="0" w:color="000000"/>
              <w:left w:val="single" w:sz="6" w:space="0" w:color="000000"/>
              <w:bottom w:val="single" w:sz="6" w:space="0" w:color="000000"/>
            </w:tcBorders>
          </w:tcPr>
          <w:p>
            <w:pPr>
              <w:pStyle w:val="TableParagraph"/>
              <w:spacing w:line="209" w:lineRule="exact"/>
              <w:ind w:left="75"/>
              <w:rPr>
                <w:sz w:val="21"/>
              </w:rPr>
            </w:pPr>
            <w:r>
              <w:rPr>
                <w:w w:val="90"/>
                <w:sz w:val="21"/>
              </w:rPr>
              <w:t>Los</w:t>
            </w:r>
            <w:r>
              <w:rPr>
                <w:spacing w:val="-27"/>
                <w:w w:val="90"/>
                <w:sz w:val="21"/>
              </w:rPr>
              <w:t> </w:t>
            </w:r>
            <w:r>
              <w:rPr>
                <w:spacing w:val="2"/>
                <w:w w:val="90"/>
                <w:sz w:val="21"/>
              </w:rPr>
              <w:t>empleados</w:t>
            </w:r>
            <w:r>
              <w:rPr>
                <w:spacing w:val="-27"/>
                <w:w w:val="90"/>
                <w:sz w:val="21"/>
              </w:rPr>
              <w:t> </w:t>
            </w:r>
            <w:r>
              <w:rPr>
                <w:spacing w:val="2"/>
                <w:w w:val="90"/>
                <w:sz w:val="21"/>
              </w:rPr>
              <w:t>cuentan</w:t>
            </w:r>
            <w:r>
              <w:rPr>
                <w:spacing w:val="-27"/>
                <w:w w:val="90"/>
                <w:sz w:val="21"/>
              </w:rPr>
              <w:t> </w:t>
            </w:r>
            <w:r>
              <w:rPr>
                <w:w w:val="90"/>
                <w:sz w:val="21"/>
              </w:rPr>
              <w:t>con</w:t>
            </w:r>
            <w:r>
              <w:rPr>
                <w:spacing w:val="-27"/>
                <w:w w:val="90"/>
                <w:sz w:val="21"/>
              </w:rPr>
              <w:t> </w:t>
            </w:r>
            <w:r>
              <w:rPr>
                <w:w w:val="90"/>
                <w:sz w:val="21"/>
              </w:rPr>
              <w:t>los</w:t>
            </w:r>
            <w:r>
              <w:rPr>
                <w:spacing w:val="-27"/>
                <w:w w:val="90"/>
                <w:sz w:val="21"/>
              </w:rPr>
              <w:t> </w:t>
            </w:r>
            <w:r>
              <w:rPr>
                <w:spacing w:val="3"/>
                <w:w w:val="90"/>
                <w:sz w:val="21"/>
              </w:rPr>
              <w:t>conocimientos</w:t>
            </w:r>
          </w:p>
          <w:p>
            <w:pPr>
              <w:pStyle w:val="TableParagraph"/>
              <w:spacing w:line="241" w:lineRule="exact"/>
              <w:ind w:left="75"/>
              <w:rPr>
                <w:sz w:val="21"/>
              </w:rPr>
            </w:pPr>
            <w:r>
              <w:rPr>
                <w:w w:val="90"/>
                <w:sz w:val="21"/>
              </w:rPr>
              <w:t>suficientes</w:t>
            </w:r>
            <w:r>
              <w:rPr>
                <w:spacing w:val="-35"/>
                <w:w w:val="90"/>
                <w:sz w:val="21"/>
              </w:rPr>
              <w:t> </w:t>
            </w:r>
            <w:r>
              <w:rPr>
                <w:w w:val="90"/>
                <w:sz w:val="21"/>
              </w:rPr>
              <w:t>para</w:t>
            </w:r>
            <w:r>
              <w:rPr>
                <w:spacing w:val="-35"/>
                <w:w w:val="90"/>
                <w:sz w:val="21"/>
              </w:rPr>
              <w:t> </w:t>
            </w:r>
            <w:r>
              <w:rPr>
                <w:w w:val="90"/>
                <w:sz w:val="21"/>
              </w:rPr>
              <w:t>responder</w:t>
            </w:r>
            <w:r>
              <w:rPr>
                <w:spacing w:val="-35"/>
                <w:w w:val="90"/>
                <w:sz w:val="21"/>
              </w:rPr>
              <w:t> </w:t>
            </w:r>
            <w:r>
              <w:rPr>
                <w:w w:val="90"/>
                <w:sz w:val="21"/>
              </w:rPr>
              <w:t>a</w:t>
            </w:r>
            <w:r>
              <w:rPr>
                <w:spacing w:val="-35"/>
                <w:w w:val="90"/>
                <w:sz w:val="21"/>
              </w:rPr>
              <w:t> </w:t>
            </w:r>
            <w:r>
              <w:rPr>
                <w:w w:val="90"/>
                <w:sz w:val="21"/>
              </w:rPr>
              <w:t>las</w:t>
            </w:r>
            <w:r>
              <w:rPr>
                <w:spacing w:val="-35"/>
                <w:w w:val="90"/>
                <w:sz w:val="21"/>
              </w:rPr>
              <w:t> </w:t>
            </w:r>
            <w:r>
              <w:rPr>
                <w:w w:val="90"/>
                <w:sz w:val="21"/>
              </w:rPr>
              <w:t>dudas</w:t>
            </w:r>
            <w:r>
              <w:rPr>
                <w:spacing w:val="-35"/>
                <w:w w:val="90"/>
                <w:sz w:val="21"/>
              </w:rPr>
              <w:t> </w:t>
            </w:r>
            <w:r>
              <w:rPr>
                <w:spacing w:val="5"/>
                <w:w w:val="90"/>
                <w:sz w:val="21"/>
              </w:rPr>
              <w:t>del</w:t>
            </w:r>
            <w:r>
              <w:rPr>
                <w:spacing w:val="-38"/>
                <w:w w:val="90"/>
                <w:sz w:val="21"/>
              </w:rPr>
              <w:t> </w:t>
            </w:r>
            <w:r>
              <w:rPr>
                <w:spacing w:val="-8"/>
                <w:w w:val="90"/>
                <w:sz w:val="21"/>
              </w:rPr>
              <w:t>cliente</w:t>
            </w:r>
          </w:p>
        </w:tc>
      </w:tr>
      <w:tr>
        <w:trPr>
          <w:trHeight w:val="510" w:hRule="exact"/>
        </w:trPr>
        <w:tc>
          <w:tcPr>
            <w:tcW w:w="1298" w:type="dxa"/>
            <w:vMerge w:val="restart"/>
            <w:tcBorders>
              <w:top w:val="single" w:sz="6" w:space="0" w:color="000000"/>
              <w:right w:val="single" w:sz="6" w:space="0" w:color="000000"/>
            </w:tcBorders>
          </w:tcPr>
          <w:p>
            <w:pPr>
              <w:pStyle w:val="TableParagraph"/>
              <w:spacing w:line="210" w:lineRule="exact"/>
              <w:ind w:left="30"/>
              <w:rPr>
                <w:sz w:val="21"/>
              </w:rPr>
            </w:pPr>
            <w:r>
              <w:rPr>
                <w:w w:val="95"/>
                <w:sz w:val="21"/>
              </w:rPr>
              <w:t>Empatía</w:t>
            </w:r>
          </w:p>
        </w:tc>
        <w:tc>
          <w:tcPr>
            <w:tcW w:w="330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60"/>
              <w:rPr>
                <w:sz w:val="21"/>
              </w:rPr>
            </w:pPr>
            <w:r>
              <w:rPr>
                <w:w w:val="85"/>
                <w:sz w:val="21"/>
              </w:rPr>
              <w:t>18.- Atención individual</w:t>
            </w:r>
          </w:p>
          <w:p>
            <w:pPr>
              <w:pStyle w:val="TableParagraph"/>
              <w:spacing w:line="241" w:lineRule="exact"/>
              <w:ind w:left="60"/>
              <w:rPr>
                <w:sz w:val="21"/>
              </w:rPr>
            </w:pPr>
            <w:r>
              <w:rPr>
                <w:w w:val="90"/>
                <w:sz w:val="21"/>
              </w:rPr>
              <w:t>SEM01 = (EEM01 – PEM01)</w:t>
            </w:r>
          </w:p>
        </w:tc>
        <w:tc>
          <w:tcPr>
            <w:tcW w:w="4028" w:type="dxa"/>
            <w:tcBorders>
              <w:top w:val="single" w:sz="6" w:space="0" w:color="000000"/>
              <w:left w:val="single" w:sz="6" w:space="0" w:color="000000"/>
              <w:bottom w:val="single" w:sz="6" w:space="0" w:color="000000"/>
            </w:tcBorders>
          </w:tcPr>
          <w:p>
            <w:pPr>
              <w:pStyle w:val="TableParagraph"/>
              <w:spacing w:line="209" w:lineRule="exact"/>
              <w:ind w:left="75" w:right="-8"/>
              <w:rPr>
                <w:sz w:val="21"/>
              </w:rPr>
            </w:pPr>
            <w:r>
              <w:rPr>
                <w:w w:val="90"/>
                <w:sz w:val="21"/>
              </w:rPr>
              <w:t>Los</w:t>
            </w:r>
            <w:r>
              <w:rPr>
                <w:spacing w:val="-28"/>
                <w:w w:val="90"/>
                <w:sz w:val="21"/>
              </w:rPr>
              <w:t> </w:t>
            </w:r>
            <w:r>
              <w:rPr>
                <w:w w:val="90"/>
                <w:sz w:val="21"/>
              </w:rPr>
              <w:t>empleados</w:t>
            </w:r>
            <w:r>
              <w:rPr>
                <w:spacing w:val="-28"/>
                <w:w w:val="90"/>
                <w:sz w:val="21"/>
              </w:rPr>
              <w:t> </w:t>
            </w:r>
            <w:r>
              <w:rPr>
                <w:w w:val="90"/>
                <w:sz w:val="21"/>
              </w:rPr>
              <w:t>atienden</w:t>
            </w:r>
            <w:r>
              <w:rPr>
                <w:spacing w:val="-28"/>
                <w:w w:val="90"/>
                <w:sz w:val="21"/>
              </w:rPr>
              <w:t> </w:t>
            </w:r>
            <w:r>
              <w:rPr>
                <w:w w:val="90"/>
                <w:sz w:val="21"/>
              </w:rPr>
              <w:t>de</w:t>
            </w:r>
            <w:r>
              <w:rPr>
                <w:spacing w:val="-28"/>
                <w:w w:val="90"/>
                <w:sz w:val="21"/>
              </w:rPr>
              <w:t> </w:t>
            </w:r>
            <w:r>
              <w:rPr>
                <w:w w:val="90"/>
                <w:sz w:val="21"/>
              </w:rPr>
              <w:t>manera</w:t>
            </w:r>
            <w:r>
              <w:rPr>
                <w:spacing w:val="-28"/>
                <w:w w:val="90"/>
                <w:sz w:val="21"/>
              </w:rPr>
              <w:t> </w:t>
            </w:r>
            <w:r>
              <w:rPr>
                <w:w w:val="90"/>
                <w:sz w:val="21"/>
              </w:rPr>
              <w:t>individual</w:t>
            </w:r>
            <w:r>
              <w:rPr>
                <w:spacing w:val="-28"/>
                <w:w w:val="90"/>
                <w:sz w:val="21"/>
              </w:rPr>
              <w:t> </w:t>
            </w:r>
            <w:r>
              <w:rPr>
                <w:w w:val="90"/>
                <w:sz w:val="21"/>
              </w:rPr>
              <w:t>al</w:t>
            </w:r>
          </w:p>
          <w:p>
            <w:pPr>
              <w:pStyle w:val="TableParagraph"/>
              <w:spacing w:line="241" w:lineRule="exact"/>
              <w:ind w:left="75"/>
              <w:rPr>
                <w:sz w:val="21"/>
              </w:rPr>
            </w:pPr>
            <w:r>
              <w:rPr>
                <w:w w:val="95"/>
                <w:sz w:val="21"/>
              </w:rPr>
              <w:t>cliente</w:t>
            </w:r>
          </w:p>
        </w:tc>
      </w:tr>
      <w:tr>
        <w:trPr>
          <w:trHeight w:val="510" w:hRule="exact"/>
        </w:trPr>
        <w:tc>
          <w:tcPr>
            <w:tcW w:w="1298" w:type="dxa"/>
            <w:vMerge/>
            <w:tcBorders>
              <w:right w:val="single" w:sz="6" w:space="0" w:color="000000"/>
            </w:tcBorders>
          </w:tcPr>
          <w:p>
            <w:pPr/>
          </w:p>
        </w:tc>
        <w:tc>
          <w:tcPr>
            <w:tcW w:w="330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60"/>
              <w:rPr>
                <w:sz w:val="21"/>
              </w:rPr>
            </w:pPr>
            <w:r>
              <w:rPr>
                <w:w w:val="85"/>
                <w:sz w:val="21"/>
              </w:rPr>
              <w:t>19.- Horario flexible</w:t>
            </w:r>
          </w:p>
          <w:p>
            <w:pPr>
              <w:pStyle w:val="TableParagraph"/>
              <w:spacing w:line="241" w:lineRule="exact"/>
              <w:ind w:left="60"/>
              <w:rPr>
                <w:sz w:val="21"/>
              </w:rPr>
            </w:pPr>
            <w:r>
              <w:rPr>
                <w:w w:val="90"/>
                <w:sz w:val="21"/>
              </w:rPr>
              <w:t>SEM02 = (EEM02 – PEM02)</w:t>
            </w:r>
          </w:p>
        </w:tc>
        <w:tc>
          <w:tcPr>
            <w:tcW w:w="4028" w:type="dxa"/>
            <w:tcBorders>
              <w:top w:val="single" w:sz="6" w:space="0" w:color="000000"/>
              <w:left w:val="single" w:sz="6" w:space="0" w:color="000000"/>
              <w:bottom w:val="single" w:sz="6" w:space="0" w:color="000000"/>
            </w:tcBorders>
          </w:tcPr>
          <w:p>
            <w:pPr>
              <w:pStyle w:val="TableParagraph"/>
              <w:spacing w:line="209" w:lineRule="exact"/>
              <w:ind w:left="75"/>
              <w:rPr>
                <w:sz w:val="21"/>
              </w:rPr>
            </w:pPr>
            <w:r>
              <w:rPr>
                <w:w w:val="95"/>
                <w:sz w:val="21"/>
              </w:rPr>
              <w:t>La  empresa  tiene  un  horario  de  </w:t>
            </w:r>
            <w:r>
              <w:rPr>
                <w:spacing w:val="51"/>
                <w:w w:val="95"/>
                <w:sz w:val="21"/>
              </w:rPr>
              <w:t> </w:t>
            </w:r>
            <w:r>
              <w:rPr>
                <w:w w:val="95"/>
                <w:sz w:val="21"/>
              </w:rPr>
              <w:t>trabajo</w:t>
            </w:r>
          </w:p>
          <w:p>
            <w:pPr>
              <w:pStyle w:val="TableParagraph"/>
              <w:spacing w:line="241" w:lineRule="exact"/>
              <w:ind w:left="75"/>
              <w:rPr>
                <w:sz w:val="21"/>
              </w:rPr>
            </w:pPr>
            <w:r>
              <w:rPr>
                <w:w w:val="85"/>
                <w:sz w:val="21"/>
              </w:rPr>
              <w:t>conveniente para todos los clientes</w:t>
            </w:r>
          </w:p>
        </w:tc>
      </w:tr>
      <w:tr>
        <w:trPr>
          <w:trHeight w:val="495" w:hRule="exact"/>
        </w:trPr>
        <w:tc>
          <w:tcPr>
            <w:tcW w:w="1298" w:type="dxa"/>
            <w:vMerge/>
            <w:tcBorders>
              <w:right w:val="single" w:sz="6" w:space="0" w:color="000000"/>
            </w:tcBorders>
          </w:tcPr>
          <w:p>
            <w:pPr/>
          </w:p>
        </w:tc>
        <w:tc>
          <w:tcPr>
            <w:tcW w:w="330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60"/>
              <w:rPr>
                <w:sz w:val="21"/>
              </w:rPr>
            </w:pPr>
            <w:r>
              <w:rPr>
                <w:w w:val="85"/>
                <w:sz w:val="21"/>
              </w:rPr>
              <w:t>20.- Atención personal</w:t>
            </w:r>
          </w:p>
          <w:p>
            <w:pPr>
              <w:pStyle w:val="TableParagraph"/>
              <w:spacing w:line="241" w:lineRule="exact"/>
              <w:ind w:left="60"/>
              <w:rPr>
                <w:sz w:val="21"/>
              </w:rPr>
            </w:pPr>
            <w:r>
              <w:rPr>
                <w:w w:val="90"/>
                <w:sz w:val="21"/>
              </w:rPr>
              <w:t>SEM03 = (EEM03 – PEM03)</w:t>
            </w:r>
          </w:p>
        </w:tc>
        <w:tc>
          <w:tcPr>
            <w:tcW w:w="4028" w:type="dxa"/>
            <w:tcBorders>
              <w:top w:val="single" w:sz="6" w:space="0" w:color="000000"/>
              <w:left w:val="single" w:sz="6" w:space="0" w:color="000000"/>
              <w:bottom w:val="single" w:sz="6" w:space="0" w:color="000000"/>
            </w:tcBorders>
          </w:tcPr>
          <w:p>
            <w:pPr>
              <w:pStyle w:val="TableParagraph"/>
              <w:spacing w:line="209" w:lineRule="exact"/>
              <w:ind w:left="75"/>
              <w:rPr>
                <w:sz w:val="21"/>
              </w:rPr>
            </w:pPr>
            <w:r>
              <w:rPr>
                <w:w w:val="95"/>
                <w:sz w:val="21"/>
              </w:rPr>
              <w:t>Los</w:t>
            </w:r>
            <w:r>
              <w:rPr>
                <w:spacing w:val="-17"/>
                <w:w w:val="95"/>
                <w:sz w:val="21"/>
              </w:rPr>
              <w:t> </w:t>
            </w:r>
            <w:r>
              <w:rPr>
                <w:w w:val="95"/>
                <w:sz w:val="21"/>
              </w:rPr>
              <w:t>empleados</w:t>
            </w:r>
            <w:r>
              <w:rPr>
                <w:spacing w:val="-17"/>
                <w:w w:val="95"/>
                <w:sz w:val="21"/>
              </w:rPr>
              <w:t> </w:t>
            </w:r>
            <w:r>
              <w:rPr>
                <w:w w:val="95"/>
                <w:sz w:val="21"/>
              </w:rPr>
              <w:t>brindan</w:t>
            </w:r>
            <w:r>
              <w:rPr>
                <w:spacing w:val="-17"/>
                <w:w w:val="95"/>
                <w:sz w:val="21"/>
              </w:rPr>
              <w:t> </w:t>
            </w:r>
            <w:r>
              <w:rPr>
                <w:w w:val="95"/>
                <w:sz w:val="21"/>
              </w:rPr>
              <w:t>atención</w:t>
            </w:r>
            <w:r>
              <w:rPr>
                <w:spacing w:val="-17"/>
                <w:w w:val="95"/>
                <w:sz w:val="21"/>
              </w:rPr>
              <w:t> </w:t>
            </w:r>
            <w:r>
              <w:rPr>
                <w:w w:val="95"/>
                <w:sz w:val="21"/>
              </w:rPr>
              <w:t>personal</w:t>
            </w:r>
            <w:r>
              <w:rPr>
                <w:spacing w:val="-17"/>
                <w:w w:val="95"/>
                <w:sz w:val="21"/>
              </w:rPr>
              <w:t> </w:t>
            </w:r>
            <w:r>
              <w:rPr>
                <w:w w:val="95"/>
                <w:sz w:val="21"/>
              </w:rPr>
              <w:t>al</w:t>
            </w:r>
          </w:p>
          <w:p>
            <w:pPr>
              <w:pStyle w:val="TableParagraph"/>
              <w:spacing w:line="241" w:lineRule="exact"/>
              <w:ind w:left="75"/>
              <w:rPr>
                <w:sz w:val="21"/>
              </w:rPr>
            </w:pPr>
            <w:r>
              <w:rPr>
                <w:w w:val="95"/>
                <w:sz w:val="21"/>
              </w:rPr>
              <w:t>cliente</w:t>
            </w:r>
          </w:p>
        </w:tc>
      </w:tr>
      <w:tr>
        <w:trPr>
          <w:trHeight w:val="495" w:hRule="exact"/>
        </w:trPr>
        <w:tc>
          <w:tcPr>
            <w:tcW w:w="1298" w:type="dxa"/>
            <w:vMerge/>
            <w:tcBorders>
              <w:right w:val="single" w:sz="6" w:space="0" w:color="000000"/>
            </w:tcBorders>
          </w:tcPr>
          <w:p>
            <w:pPr/>
          </w:p>
        </w:tc>
        <w:tc>
          <w:tcPr>
            <w:tcW w:w="330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60"/>
              <w:rPr>
                <w:sz w:val="21"/>
              </w:rPr>
            </w:pPr>
            <w:r>
              <w:rPr>
                <w:w w:val="85"/>
                <w:sz w:val="21"/>
              </w:rPr>
              <w:t>21.- Interés sincero</w:t>
            </w:r>
          </w:p>
          <w:p>
            <w:pPr>
              <w:pStyle w:val="TableParagraph"/>
              <w:spacing w:line="241" w:lineRule="exact"/>
              <w:ind w:left="60"/>
              <w:rPr>
                <w:sz w:val="21"/>
              </w:rPr>
            </w:pPr>
            <w:r>
              <w:rPr>
                <w:w w:val="90"/>
                <w:sz w:val="21"/>
              </w:rPr>
              <w:t>SEM04 = (EEM04 – PEM04)</w:t>
            </w:r>
          </w:p>
        </w:tc>
        <w:tc>
          <w:tcPr>
            <w:tcW w:w="4028" w:type="dxa"/>
            <w:tcBorders>
              <w:top w:val="single" w:sz="6" w:space="0" w:color="000000"/>
              <w:left w:val="single" w:sz="6" w:space="0" w:color="000000"/>
              <w:bottom w:val="single" w:sz="6" w:space="0" w:color="000000"/>
            </w:tcBorders>
          </w:tcPr>
          <w:p>
            <w:pPr>
              <w:pStyle w:val="TableParagraph"/>
              <w:spacing w:line="209" w:lineRule="exact"/>
              <w:ind w:left="75"/>
              <w:rPr>
                <w:sz w:val="21"/>
              </w:rPr>
            </w:pPr>
            <w:r>
              <w:rPr>
                <w:w w:val="90"/>
                <w:sz w:val="21"/>
              </w:rPr>
              <w:t>Los</w:t>
            </w:r>
            <w:r>
              <w:rPr>
                <w:spacing w:val="-35"/>
                <w:w w:val="90"/>
                <w:sz w:val="21"/>
              </w:rPr>
              <w:t> </w:t>
            </w:r>
            <w:r>
              <w:rPr>
                <w:w w:val="90"/>
                <w:sz w:val="21"/>
              </w:rPr>
              <w:t>empleados</w:t>
            </w:r>
            <w:r>
              <w:rPr>
                <w:spacing w:val="-35"/>
                <w:w w:val="90"/>
                <w:sz w:val="21"/>
              </w:rPr>
              <w:t> </w:t>
            </w:r>
            <w:r>
              <w:rPr>
                <w:w w:val="90"/>
                <w:sz w:val="21"/>
              </w:rPr>
              <w:t>se</w:t>
            </w:r>
            <w:r>
              <w:rPr>
                <w:spacing w:val="-35"/>
                <w:w w:val="90"/>
                <w:sz w:val="21"/>
              </w:rPr>
              <w:t> </w:t>
            </w:r>
            <w:r>
              <w:rPr>
                <w:w w:val="90"/>
                <w:sz w:val="21"/>
              </w:rPr>
              <w:t>interesan</w:t>
            </w:r>
            <w:r>
              <w:rPr>
                <w:spacing w:val="-35"/>
                <w:w w:val="90"/>
                <w:sz w:val="21"/>
              </w:rPr>
              <w:t> </w:t>
            </w:r>
            <w:r>
              <w:rPr>
                <w:w w:val="90"/>
                <w:sz w:val="21"/>
              </w:rPr>
              <w:t>sinceramente</w:t>
            </w:r>
            <w:r>
              <w:rPr>
                <w:spacing w:val="-35"/>
                <w:w w:val="90"/>
                <w:sz w:val="21"/>
              </w:rPr>
              <w:t> </w:t>
            </w:r>
            <w:r>
              <w:rPr>
                <w:w w:val="90"/>
                <w:sz w:val="21"/>
              </w:rPr>
              <w:t>por</w:t>
            </w:r>
            <w:r>
              <w:rPr>
                <w:spacing w:val="-35"/>
                <w:w w:val="90"/>
                <w:sz w:val="21"/>
              </w:rPr>
              <w:t> </w:t>
            </w:r>
            <w:r>
              <w:rPr>
                <w:w w:val="90"/>
                <w:sz w:val="21"/>
              </w:rPr>
              <w:t>el</w:t>
            </w:r>
          </w:p>
          <w:p>
            <w:pPr>
              <w:pStyle w:val="TableParagraph"/>
              <w:spacing w:line="241" w:lineRule="exact"/>
              <w:ind w:left="75"/>
              <w:rPr>
                <w:sz w:val="21"/>
              </w:rPr>
            </w:pPr>
            <w:r>
              <w:rPr>
                <w:w w:val="95"/>
                <w:sz w:val="21"/>
              </w:rPr>
              <w:t>cliente</w:t>
            </w:r>
          </w:p>
        </w:tc>
      </w:tr>
      <w:tr>
        <w:trPr>
          <w:trHeight w:val="548" w:hRule="exact"/>
        </w:trPr>
        <w:tc>
          <w:tcPr>
            <w:tcW w:w="1298" w:type="dxa"/>
            <w:vMerge/>
            <w:tcBorders>
              <w:right w:val="single" w:sz="6" w:space="0" w:color="000000"/>
            </w:tcBorders>
          </w:tcPr>
          <w:p>
            <w:pPr/>
          </w:p>
        </w:tc>
        <w:tc>
          <w:tcPr>
            <w:tcW w:w="3300" w:type="dxa"/>
            <w:tcBorders>
              <w:top w:val="single" w:sz="6" w:space="0" w:color="000000"/>
              <w:left w:val="single" w:sz="6" w:space="0" w:color="000000"/>
              <w:right w:val="single" w:sz="6" w:space="0" w:color="000000"/>
            </w:tcBorders>
          </w:tcPr>
          <w:p>
            <w:pPr>
              <w:pStyle w:val="TableParagraph"/>
              <w:spacing w:line="224" w:lineRule="exact"/>
              <w:ind w:left="60"/>
              <w:rPr>
                <w:sz w:val="21"/>
              </w:rPr>
            </w:pPr>
            <w:r>
              <w:rPr>
                <w:w w:val="85"/>
                <w:sz w:val="21"/>
              </w:rPr>
              <w:t>22.- Entendimiento</w:t>
            </w:r>
          </w:p>
          <w:p>
            <w:pPr>
              <w:pStyle w:val="TableParagraph"/>
              <w:spacing w:line="241" w:lineRule="exact"/>
              <w:ind w:left="60"/>
              <w:rPr>
                <w:sz w:val="21"/>
              </w:rPr>
            </w:pPr>
            <w:r>
              <w:rPr>
                <w:w w:val="90"/>
                <w:sz w:val="21"/>
              </w:rPr>
              <w:t>SEM05 = (EEM05 – PEM05)</w:t>
            </w:r>
          </w:p>
        </w:tc>
        <w:tc>
          <w:tcPr>
            <w:tcW w:w="4028" w:type="dxa"/>
            <w:tcBorders>
              <w:top w:val="single" w:sz="6" w:space="0" w:color="000000"/>
              <w:left w:val="single" w:sz="6" w:space="0" w:color="000000"/>
            </w:tcBorders>
          </w:tcPr>
          <w:p>
            <w:pPr>
              <w:pStyle w:val="TableParagraph"/>
              <w:spacing w:line="224" w:lineRule="exact"/>
              <w:ind w:left="75"/>
              <w:rPr>
                <w:sz w:val="21"/>
              </w:rPr>
            </w:pPr>
            <w:r>
              <w:rPr>
                <w:w w:val="95"/>
                <w:sz w:val="21"/>
              </w:rPr>
              <w:t>Los empleados entienden las </w:t>
            </w:r>
            <w:r>
              <w:rPr>
                <w:spacing w:val="50"/>
                <w:w w:val="95"/>
                <w:sz w:val="21"/>
              </w:rPr>
              <w:t> </w:t>
            </w:r>
            <w:r>
              <w:rPr>
                <w:w w:val="95"/>
                <w:sz w:val="21"/>
              </w:rPr>
              <w:t>necesidades</w:t>
            </w:r>
          </w:p>
          <w:p>
            <w:pPr>
              <w:pStyle w:val="TableParagraph"/>
              <w:spacing w:line="241" w:lineRule="exact"/>
              <w:ind w:left="75"/>
              <w:rPr>
                <w:sz w:val="21"/>
              </w:rPr>
            </w:pPr>
            <w:r>
              <w:rPr>
                <w:w w:val="90"/>
                <w:sz w:val="21"/>
              </w:rPr>
              <w:t>específicas del cliente</w:t>
            </w:r>
          </w:p>
        </w:tc>
      </w:tr>
    </w:tbl>
    <w:p>
      <w:pPr>
        <w:spacing w:line="205" w:lineRule="exact" w:before="0"/>
        <w:ind w:left="333" w:right="364" w:firstLine="0"/>
        <w:jc w:val="center"/>
        <w:rPr>
          <w:rFonts w:ascii="Arial"/>
          <w:i/>
          <w:sz w:val="19"/>
        </w:rPr>
      </w:pPr>
      <w:r>
        <w:rPr>
          <w:rFonts w:ascii="Arial"/>
          <w:i/>
          <w:w w:val="85"/>
          <w:sz w:val="19"/>
        </w:rPr>
        <w:t>Tabla #16. Subdimensiones que describen las 5 dimensiones de Calidad del Servicio. Adaptadas de Parasuraman,</w:t>
      </w:r>
    </w:p>
    <w:p>
      <w:pPr>
        <w:spacing w:before="6"/>
        <w:ind w:left="316" w:right="364" w:firstLine="0"/>
        <w:jc w:val="center"/>
        <w:rPr>
          <w:rFonts w:ascii="Arial"/>
          <w:i/>
          <w:sz w:val="19"/>
        </w:rPr>
      </w:pPr>
      <w:r>
        <w:rPr>
          <w:rFonts w:ascii="Arial"/>
          <w:i/>
          <w:w w:val="85"/>
          <w:sz w:val="19"/>
        </w:rPr>
        <w:t>Zeithaml y Berry (1990)</w:t>
      </w:r>
    </w:p>
    <w:p>
      <w:pPr>
        <w:spacing w:after="0"/>
        <w:jc w:val="center"/>
        <w:rPr>
          <w:rFonts w:ascii="Arial"/>
          <w:sz w:val="19"/>
        </w:rPr>
        <w:sectPr>
          <w:pgSz w:w="11920" w:h="16840"/>
          <w:pgMar w:header="0" w:footer="1533" w:top="1600" w:bottom="1720" w:left="1460" w:right="1480"/>
        </w:sectPr>
      </w:pPr>
    </w:p>
    <w:p>
      <w:pPr>
        <w:pStyle w:val="BodyText"/>
        <w:rPr>
          <w:rFonts w:ascii="Arial"/>
          <w:i/>
          <w:sz w:val="20"/>
        </w:rPr>
      </w:pPr>
    </w:p>
    <w:p>
      <w:pPr>
        <w:pStyle w:val="BodyText"/>
        <w:spacing w:before="11"/>
        <w:rPr>
          <w:rFonts w:ascii="Arial"/>
          <w:i/>
          <w:sz w:val="19"/>
        </w:rPr>
      </w:pPr>
    </w:p>
    <w:p>
      <w:pPr>
        <w:pStyle w:val="BodyText"/>
        <w:spacing w:line="362" w:lineRule="auto"/>
        <w:ind w:left="230" w:right="255"/>
        <w:jc w:val="both"/>
      </w:pPr>
      <w:r>
        <w:rPr/>
        <w:pict>
          <v:shape style="position:absolute;margin-left:135pt;margin-top:110.505615pt;width:377.25pt;height:13.5pt;mso-position-horizontal-relative:page;mso-position-vertical-relative:paragraph;z-index:-692008" coordorigin="2700,2210" coordsize="7545,270" path="m2775,2210l2700,2210,2700,2480,2775,2480,2775,2210xm10245,2210l10230,2210,10230,2480,10245,2210xe" filled="true" fillcolor="#cccccc" stroked="false">
            <v:path arrowok="t"/>
            <v:fill type="solid"/>
            <w10:wrap type="none"/>
          </v:shape>
        </w:pict>
      </w:r>
      <w:r>
        <w:rPr/>
        <w:t>Las dimensiones anteriores se miden por una diferencia entre lo que el </w:t>
      </w:r>
      <w:r>
        <w:rPr>
          <w:spacing w:val="-5"/>
        </w:rPr>
        <w:t>cliente </w:t>
      </w:r>
      <w:r>
        <w:rPr/>
        <w:t>espera y lo que el cliente recibe oscilando los resultados en un rango de </w:t>
      </w:r>
      <w:r>
        <w:rPr>
          <w:spacing w:val="4"/>
        </w:rPr>
        <w:t>–4 </w:t>
      </w:r>
      <w:r>
        <w:rPr/>
        <w:t>a 4. </w:t>
      </w:r>
      <w:r>
        <w:rPr>
          <w:spacing w:val="3"/>
        </w:rPr>
        <w:t>La </w:t>
      </w:r>
      <w:r>
        <w:rPr/>
        <w:t>interpretación ponderativa del concentrado de los resultados de las encuestas se muestra en la tabla</w:t>
      </w:r>
      <w:r>
        <w:rPr>
          <w:spacing w:val="19"/>
        </w:rPr>
        <w:t> </w:t>
      </w:r>
      <w:r>
        <w:rPr/>
        <w:t>#17.</w:t>
      </w:r>
    </w:p>
    <w:p>
      <w:pPr>
        <w:pStyle w:val="BodyText"/>
        <w:rPr>
          <w:sz w:val="20"/>
        </w:rPr>
      </w:pPr>
    </w:p>
    <w:p>
      <w:pPr>
        <w:pStyle w:val="BodyText"/>
        <w:spacing w:before="6"/>
        <w:rPr>
          <w:sz w:val="16"/>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118"/>
        <w:gridCol w:w="7598"/>
      </w:tblGrid>
      <w:tr>
        <w:trPr>
          <w:trHeight w:val="330" w:hRule="exact"/>
        </w:trPr>
        <w:tc>
          <w:tcPr>
            <w:tcW w:w="1118" w:type="dxa"/>
            <w:tcBorders>
              <w:bottom w:val="nil"/>
              <w:right w:val="single" w:sz="6" w:space="0" w:color="000000"/>
            </w:tcBorders>
            <w:shd w:val="clear" w:color="auto" w:fill="CCCCCC"/>
          </w:tcPr>
          <w:p>
            <w:pPr>
              <w:pStyle w:val="TableParagraph"/>
              <w:ind w:left="32" w:right="46"/>
              <w:jc w:val="center"/>
              <w:rPr>
                <w:b/>
                <w:sz w:val="23"/>
              </w:rPr>
            </w:pPr>
            <w:r>
              <w:rPr>
                <w:b/>
                <w:w w:val="85"/>
                <w:sz w:val="23"/>
              </w:rPr>
              <w:t>Diferencia</w:t>
            </w:r>
          </w:p>
        </w:tc>
        <w:tc>
          <w:tcPr>
            <w:tcW w:w="7598" w:type="dxa"/>
            <w:vMerge w:val="restart"/>
            <w:tcBorders>
              <w:left w:val="single" w:sz="6" w:space="0" w:color="000000"/>
            </w:tcBorders>
          </w:tcPr>
          <w:p>
            <w:pPr>
              <w:pStyle w:val="TableParagraph"/>
              <w:tabs>
                <w:tab w:pos="3284" w:val="left" w:leader="none"/>
                <w:tab w:pos="7529" w:val="left" w:leader="none"/>
              </w:tabs>
              <w:ind w:left="75"/>
              <w:rPr>
                <w:b/>
                <w:sz w:val="23"/>
              </w:rPr>
            </w:pPr>
            <w:r>
              <w:rPr>
                <w:b/>
                <w:w w:val="82"/>
                <w:sz w:val="23"/>
                <w:shd w:fill="CCCCCC" w:color="auto" w:val="clear"/>
              </w:rPr>
              <w:t> </w:t>
            </w:r>
            <w:r>
              <w:rPr>
                <w:b/>
                <w:sz w:val="23"/>
                <w:shd w:fill="CCCCCC" w:color="auto" w:val="clear"/>
              </w:rPr>
              <w:tab/>
            </w:r>
            <w:r>
              <w:rPr>
                <w:b/>
                <w:w w:val="95"/>
                <w:sz w:val="23"/>
                <w:shd w:fill="CCCCCC" w:color="auto" w:val="clear"/>
              </w:rPr>
              <w:t>Significado</w:t>
            </w:r>
            <w:r>
              <w:rPr>
                <w:b/>
                <w:sz w:val="23"/>
                <w:shd w:fill="CCCCCC" w:color="auto" w:val="clear"/>
              </w:rPr>
              <w:tab/>
            </w:r>
          </w:p>
          <w:p>
            <w:pPr>
              <w:pStyle w:val="TableParagraph"/>
              <w:spacing w:line="240" w:lineRule="auto" w:before="35"/>
              <w:ind w:left="75"/>
              <w:rPr>
                <w:sz w:val="23"/>
              </w:rPr>
            </w:pPr>
            <w:r>
              <w:rPr>
                <w:w w:val="85"/>
                <w:sz w:val="23"/>
              </w:rPr>
              <w:t>La lectura de la diferencia cero significa equilibrio entre expectativas y resultados.</w:t>
            </w:r>
          </w:p>
        </w:tc>
      </w:tr>
      <w:tr>
        <w:trPr>
          <w:trHeight w:val="278" w:hRule="exact"/>
        </w:trPr>
        <w:tc>
          <w:tcPr>
            <w:tcW w:w="1118" w:type="dxa"/>
            <w:tcBorders>
              <w:top w:val="nil"/>
              <w:bottom w:val="single" w:sz="6" w:space="0" w:color="000000"/>
              <w:right w:val="single" w:sz="6" w:space="0" w:color="000000"/>
            </w:tcBorders>
          </w:tcPr>
          <w:p>
            <w:pPr>
              <w:pStyle w:val="TableParagraph"/>
              <w:spacing w:line="259" w:lineRule="exact"/>
              <w:ind w:right="26"/>
              <w:jc w:val="center"/>
              <w:rPr>
                <w:sz w:val="23"/>
              </w:rPr>
            </w:pPr>
            <w:r>
              <w:rPr>
                <w:w w:val="82"/>
                <w:sz w:val="23"/>
              </w:rPr>
              <w:t>0</w:t>
            </w:r>
          </w:p>
        </w:tc>
        <w:tc>
          <w:tcPr>
            <w:tcW w:w="7598" w:type="dxa"/>
            <w:vMerge/>
            <w:tcBorders>
              <w:left w:val="single" w:sz="6" w:space="0" w:color="000000"/>
              <w:bottom w:val="single" w:sz="6" w:space="0" w:color="000000"/>
            </w:tcBorders>
          </w:tcPr>
          <w:p>
            <w:pPr/>
          </w:p>
        </w:tc>
      </w:tr>
      <w:tr>
        <w:trPr>
          <w:trHeight w:val="270" w:hRule="exact"/>
        </w:trPr>
        <w:tc>
          <w:tcPr>
            <w:tcW w:w="1118" w:type="dxa"/>
            <w:tcBorders>
              <w:top w:val="single" w:sz="6" w:space="0" w:color="000000"/>
              <w:bottom w:val="single" w:sz="6" w:space="0" w:color="000000"/>
              <w:right w:val="single" w:sz="6" w:space="0" w:color="000000"/>
            </w:tcBorders>
          </w:tcPr>
          <w:p>
            <w:pPr>
              <w:pStyle w:val="TableParagraph"/>
              <w:ind w:right="26"/>
              <w:jc w:val="center"/>
              <w:rPr>
                <w:sz w:val="23"/>
              </w:rPr>
            </w:pPr>
            <w:r>
              <w:rPr>
                <w:w w:val="82"/>
                <w:sz w:val="23"/>
              </w:rPr>
              <w:t>4</w:t>
            </w:r>
          </w:p>
        </w:tc>
        <w:tc>
          <w:tcPr>
            <w:tcW w:w="7598" w:type="dxa"/>
            <w:tcBorders>
              <w:top w:val="single" w:sz="6" w:space="0" w:color="000000"/>
              <w:left w:val="single" w:sz="6" w:space="0" w:color="000000"/>
              <w:bottom w:val="single" w:sz="6" w:space="0" w:color="000000"/>
            </w:tcBorders>
          </w:tcPr>
          <w:p>
            <w:pPr>
              <w:pStyle w:val="TableParagraph"/>
              <w:ind w:left="75"/>
              <w:rPr>
                <w:sz w:val="23"/>
              </w:rPr>
            </w:pPr>
            <w:r>
              <w:rPr>
                <w:w w:val="90"/>
                <w:sz w:val="23"/>
              </w:rPr>
              <w:t>La lectura del resultado 4 significa el estado pésimo para el expectante.</w:t>
            </w:r>
          </w:p>
        </w:tc>
      </w:tr>
      <w:tr>
        <w:trPr>
          <w:trHeight w:val="300" w:hRule="exact"/>
        </w:trPr>
        <w:tc>
          <w:tcPr>
            <w:tcW w:w="1118" w:type="dxa"/>
            <w:tcBorders>
              <w:top w:val="single" w:sz="6" w:space="0" w:color="000000"/>
              <w:bottom w:val="single" w:sz="6" w:space="0" w:color="000000"/>
              <w:right w:val="single" w:sz="6" w:space="0" w:color="000000"/>
            </w:tcBorders>
          </w:tcPr>
          <w:p>
            <w:pPr>
              <w:pStyle w:val="TableParagraph"/>
              <w:ind w:left="5" w:right="46"/>
              <w:jc w:val="center"/>
              <w:rPr>
                <w:sz w:val="23"/>
              </w:rPr>
            </w:pPr>
            <w:r>
              <w:rPr>
                <w:w w:val="95"/>
                <w:sz w:val="23"/>
              </w:rPr>
              <w:t>–4</w:t>
            </w:r>
          </w:p>
        </w:tc>
        <w:tc>
          <w:tcPr>
            <w:tcW w:w="7598" w:type="dxa"/>
            <w:tcBorders>
              <w:top w:val="single" w:sz="6" w:space="0" w:color="000000"/>
              <w:left w:val="single" w:sz="6" w:space="0" w:color="000000"/>
              <w:bottom w:val="single" w:sz="6" w:space="0" w:color="000000"/>
            </w:tcBorders>
          </w:tcPr>
          <w:p>
            <w:pPr>
              <w:pStyle w:val="TableParagraph"/>
              <w:ind w:left="75"/>
              <w:rPr>
                <w:sz w:val="23"/>
              </w:rPr>
            </w:pPr>
            <w:r>
              <w:rPr>
                <w:w w:val="90"/>
                <w:sz w:val="23"/>
              </w:rPr>
              <w:t>La lectura del resultado –4 significa el estado óptimo para el expectante.</w:t>
            </w:r>
          </w:p>
        </w:tc>
      </w:tr>
      <w:tr>
        <w:trPr>
          <w:trHeight w:val="578" w:hRule="exact"/>
        </w:trPr>
        <w:tc>
          <w:tcPr>
            <w:tcW w:w="1118" w:type="dxa"/>
            <w:tcBorders>
              <w:top w:val="single" w:sz="6" w:space="0" w:color="000000"/>
              <w:bottom w:val="single" w:sz="30" w:space="0" w:color="000000"/>
              <w:right w:val="single" w:sz="6" w:space="0" w:color="000000"/>
            </w:tcBorders>
          </w:tcPr>
          <w:p>
            <w:pPr>
              <w:pStyle w:val="TableParagraph"/>
              <w:spacing w:line="239" w:lineRule="exact"/>
              <w:ind w:left="20" w:right="46"/>
              <w:jc w:val="center"/>
              <w:rPr>
                <w:sz w:val="23"/>
              </w:rPr>
            </w:pPr>
            <w:r>
              <w:rPr>
                <w:w w:val="90"/>
                <w:sz w:val="23"/>
              </w:rPr>
              <w:t>–3, –2, –1</w:t>
            </w:r>
          </w:p>
          <w:p>
            <w:pPr>
              <w:pStyle w:val="TableParagraph"/>
              <w:spacing w:line="260" w:lineRule="exact"/>
              <w:ind w:left="32" w:right="32"/>
              <w:jc w:val="center"/>
              <w:rPr>
                <w:sz w:val="23"/>
              </w:rPr>
            </w:pPr>
            <w:r>
              <w:rPr>
                <w:w w:val="95"/>
                <w:sz w:val="23"/>
              </w:rPr>
              <w:t>1, 2, 3</w:t>
            </w:r>
          </w:p>
        </w:tc>
        <w:tc>
          <w:tcPr>
            <w:tcW w:w="7598" w:type="dxa"/>
            <w:tcBorders>
              <w:top w:val="single" w:sz="6" w:space="0" w:color="000000"/>
              <w:left w:val="single" w:sz="6" w:space="0" w:color="000000"/>
              <w:bottom w:val="single" w:sz="30" w:space="0" w:color="000000"/>
            </w:tcBorders>
          </w:tcPr>
          <w:p>
            <w:pPr>
              <w:pStyle w:val="TableParagraph"/>
              <w:spacing w:line="230" w:lineRule="auto"/>
              <w:ind w:left="75" w:right="32"/>
              <w:rPr>
                <w:sz w:val="23"/>
              </w:rPr>
            </w:pPr>
            <w:r>
              <w:rPr>
                <w:w w:val="90"/>
                <w:sz w:val="23"/>
              </w:rPr>
              <w:t>La</w:t>
            </w:r>
            <w:r>
              <w:rPr>
                <w:spacing w:val="-20"/>
                <w:w w:val="90"/>
                <w:sz w:val="23"/>
              </w:rPr>
              <w:t> </w:t>
            </w:r>
            <w:r>
              <w:rPr>
                <w:w w:val="90"/>
                <w:sz w:val="23"/>
              </w:rPr>
              <w:t>lectura</w:t>
            </w:r>
            <w:r>
              <w:rPr>
                <w:spacing w:val="-20"/>
                <w:w w:val="90"/>
                <w:sz w:val="23"/>
              </w:rPr>
              <w:t> </w:t>
            </w:r>
            <w:r>
              <w:rPr>
                <w:w w:val="90"/>
                <w:sz w:val="23"/>
              </w:rPr>
              <w:t>de</w:t>
            </w:r>
            <w:r>
              <w:rPr>
                <w:spacing w:val="-20"/>
                <w:w w:val="90"/>
                <w:sz w:val="23"/>
              </w:rPr>
              <w:t> </w:t>
            </w:r>
            <w:r>
              <w:rPr>
                <w:w w:val="90"/>
                <w:sz w:val="23"/>
              </w:rPr>
              <w:t>los</w:t>
            </w:r>
            <w:r>
              <w:rPr>
                <w:spacing w:val="-20"/>
                <w:w w:val="90"/>
                <w:sz w:val="23"/>
              </w:rPr>
              <w:t> </w:t>
            </w:r>
            <w:r>
              <w:rPr>
                <w:w w:val="90"/>
                <w:sz w:val="23"/>
              </w:rPr>
              <w:t>resultados</w:t>
            </w:r>
            <w:r>
              <w:rPr>
                <w:spacing w:val="-24"/>
                <w:w w:val="90"/>
                <w:sz w:val="23"/>
              </w:rPr>
              <w:t> </w:t>
            </w:r>
            <w:r>
              <w:rPr>
                <w:spacing w:val="2"/>
                <w:w w:val="90"/>
                <w:sz w:val="23"/>
              </w:rPr>
              <w:t>interpolares</w:t>
            </w:r>
            <w:r>
              <w:rPr>
                <w:spacing w:val="-24"/>
                <w:w w:val="90"/>
                <w:sz w:val="23"/>
              </w:rPr>
              <w:t> </w:t>
            </w:r>
            <w:r>
              <w:rPr>
                <w:spacing w:val="2"/>
                <w:w w:val="90"/>
                <w:sz w:val="23"/>
              </w:rPr>
              <w:t>excepto</w:t>
            </w:r>
            <w:r>
              <w:rPr>
                <w:spacing w:val="-24"/>
                <w:w w:val="90"/>
                <w:sz w:val="23"/>
              </w:rPr>
              <w:t> </w:t>
            </w:r>
            <w:r>
              <w:rPr>
                <w:w w:val="90"/>
                <w:sz w:val="23"/>
              </w:rPr>
              <w:t>el</w:t>
            </w:r>
            <w:r>
              <w:rPr>
                <w:spacing w:val="-24"/>
                <w:w w:val="90"/>
                <w:sz w:val="23"/>
              </w:rPr>
              <w:t> </w:t>
            </w:r>
            <w:r>
              <w:rPr>
                <w:spacing w:val="2"/>
                <w:w w:val="90"/>
                <w:sz w:val="23"/>
              </w:rPr>
              <w:t>cero,</w:t>
            </w:r>
            <w:r>
              <w:rPr>
                <w:spacing w:val="-24"/>
                <w:w w:val="90"/>
                <w:sz w:val="23"/>
              </w:rPr>
              <w:t> </w:t>
            </w:r>
            <w:r>
              <w:rPr>
                <w:spacing w:val="2"/>
                <w:w w:val="90"/>
                <w:sz w:val="23"/>
              </w:rPr>
              <w:t>tiene</w:t>
            </w:r>
            <w:r>
              <w:rPr>
                <w:spacing w:val="-24"/>
                <w:w w:val="90"/>
                <w:sz w:val="23"/>
              </w:rPr>
              <w:t> </w:t>
            </w:r>
            <w:r>
              <w:rPr>
                <w:spacing w:val="2"/>
                <w:w w:val="90"/>
                <w:sz w:val="23"/>
              </w:rPr>
              <w:t>significado</w:t>
            </w:r>
            <w:r>
              <w:rPr>
                <w:spacing w:val="-24"/>
                <w:w w:val="90"/>
                <w:sz w:val="23"/>
              </w:rPr>
              <w:t> </w:t>
            </w:r>
            <w:r>
              <w:rPr>
                <w:w w:val="90"/>
                <w:sz w:val="23"/>
              </w:rPr>
              <w:t>en</w:t>
            </w:r>
            <w:r>
              <w:rPr>
                <w:spacing w:val="-24"/>
                <w:w w:val="90"/>
                <w:sz w:val="23"/>
              </w:rPr>
              <w:t> </w:t>
            </w:r>
            <w:r>
              <w:rPr>
                <w:spacing w:val="3"/>
                <w:w w:val="90"/>
                <w:sz w:val="23"/>
              </w:rPr>
              <w:t>razón </w:t>
            </w:r>
            <w:r>
              <w:rPr>
                <w:w w:val="90"/>
                <w:sz w:val="23"/>
              </w:rPr>
              <w:t>directa</w:t>
            </w:r>
            <w:r>
              <w:rPr>
                <w:spacing w:val="-25"/>
                <w:w w:val="90"/>
                <w:sz w:val="23"/>
              </w:rPr>
              <w:t> </w:t>
            </w:r>
            <w:r>
              <w:rPr>
                <w:w w:val="90"/>
                <w:sz w:val="23"/>
              </w:rPr>
              <w:t>al</w:t>
            </w:r>
            <w:r>
              <w:rPr>
                <w:spacing w:val="-25"/>
                <w:w w:val="90"/>
                <w:sz w:val="23"/>
              </w:rPr>
              <w:t> </w:t>
            </w:r>
            <w:r>
              <w:rPr>
                <w:w w:val="90"/>
                <w:sz w:val="23"/>
              </w:rPr>
              <w:t>polo</w:t>
            </w:r>
            <w:r>
              <w:rPr>
                <w:spacing w:val="-25"/>
                <w:w w:val="90"/>
                <w:sz w:val="23"/>
              </w:rPr>
              <w:t> </w:t>
            </w:r>
            <w:r>
              <w:rPr>
                <w:w w:val="90"/>
                <w:sz w:val="23"/>
              </w:rPr>
              <w:t>cercano</w:t>
            </w:r>
            <w:r>
              <w:rPr>
                <w:spacing w:val="-25"/>
                <w:w w:val="90"/>
                <w:sz w:val="23"/>
              </w:rPr>
              <w:t> </w:t>
            </w:r>
            <w:r>
              <w:rPr>
                <w:w w:val="90"/>
                <w:sz w:val="23"/>
              </w:rPr>
              <w:t>y</w:t>
            </w:r>
            <w:r>
              <w:rPr>
                <w:spacing w:val="-25"/>
                <w:w w:val="90"/>
                <w:sz w:val="23"/>
              </w:rPr>
              <w:t> </w:t>
            </w:r>
            <w:r>
              <w:rPr>
                <w:w w:val="90"/>
                <w:sz w:val="23"/>
              </w:rPr>
              <w:t>en</w:t>
            </w:r>
            <w:r>
              <w:rPr>
                <w:spacing w:val="-25"/>
                <w:w w:val="90"/>
                <w:sz w:val="23"/>
              </w:rPr>
              <w:t> </w:t>
            </w:r>
            <w:r>
              <w:rPr>
                <w:w w:val="90"/>
                <w:sz w:val="23"/>
              </w:rPr>
              <w:t>razón</w:t>
            </w:r>
            <w:r>
              <w:rPr>
                <w:spacing w:val="-25"/>
                <w:w w:val="90"/>
                <w:sz w:val="23"/>
              </w:rPr>
              <w:t> </w:t>
            </w:r>
            <w:r>
              <w:rPr>
                <w:w w:val="90"/>
                <w:sz w:val="23"/>
              </w:rPr>
              <w:t>inversa</w:t>
            </w:r>
            <w:r>
              <w:rPr>
                <w:spacing w:val="-25"/>
                <w:w w:val="90"/>
                <w:sz w:val="23"/>
              </w:rPr>
              <w:t> </w:t>
            </w:r>
            <w:r>
              <w:rPr>
                <w:w w:val="90"/>
                <w:sz w:val="23"/>
              </w:rPr>
              <w:t>de</w:t>
            </w:r>
            <w:r>
              <w:rPr>
                <w:spacing w:val="-25"/>
                <w:w w:val="90"/>
                <w:sz w:val="23"/>
              </w:rPr>
              <w:t> </w:t>
            </w:r>
            <w:r>
              <w:rPr>
                <w:w w:val="90"/>
                <w:sz w:val="23"/>
              </w:rPr>
              <w:t>la</w:t>
            </w:r>
            <w:r>
              <w:rPr>
                <w:spacing w:val="-25"/>
                <w:w w:val="90"/>
                <w:sz w:val="23"/>
              </w:rPr>
              <w:t> </w:t>
            </w:r>
            <w:r>
              <w:rPr>
                <w:w w:val="90"/>
                <w:sz w:val="23"/>
              </w:rPr>
              <w:t>lejanía</w:t>
            </w:r>
            <w:r>
              <w:rPr>
                <w:spacing w:val="-25"/>
                <w:w w:val="90"/>
                <w:sz w:val="23"/>
              </w:rPr>
              <w:t> </w:t>
            </w:r>
            <w:r>
              <w:rPr>
                <w:w w:val="90"/>
                <w:sz w:val="23"/>
              </w:rPr>
              <w:t>de</w:t>
            </w:r>
            <w:r>
              <w:rPr>
                <w:spacing w:val="-25"/>
                <w:w w:val="90"/>
                <w:sz w:val="23"/>
              </w:rPr>
              <w:t> </w:t>
            </w:r>
            <w:r>
              <w:rPr>
                <w:w w:val="90"/>
                <w:sz w:val="23"/>
              </w:rPr>
              <w:t>éste.</w:t>
            </w:r>
          </w:p>
        </w:tc>
      </w:tr>
    </w:tbl>
    <w:p>
      <w:pPr>
        <w:spacing w:line="198" w:lineRule="exact" w:before="0"/>
        <w:ind w:left="1910" w:right="263" w:firstLine="0"/>
        <w:jc w:val="left"/>
        <w:rPr>
          <w:rFonts w:ascii="Arial"/>
          <w:i/>
          <w:sz w:val="19"/>
        </w:rPr>
      </w:pPr>
      <w:r>
        <w:rPr>
          <w:rFonts w:ascii="Arial"/>
          <w:i/>
          <w:w w:val="85"/>
          <w:sz w:val="19"/>
        </w:rPr>
        <w:t>Tabla #17. Diferencia entre lo que el cliente espera y lo que el cliente recibe</w:t>
      </w:r>
    </w:p>
    <w:p>
      <w:pPr>
        <w:pStyle w:val="BodyText"/>
        <w:rPr>
          <w:rFonts w:ascii="Arial"/>
          <w:i/>
          <w:sz w:val="18"/>
        </w:rPr>
      </w:pPr>
    </w:p>
    <w:p>
      <w:pPr>
        <w:pStyle w:val="BodyText"/>
        <w:spacing w:before="9"/>
        <w:rPr>
          <w:rFonts w:ascii="Arial"/>
          <w:i/>
          <w:sz w:val="19"/>
        </w:rPr>
      </w:pPr>
    </w:p>
    <w:p>
      <w:pPr>
        <w:pStyle w:val="BodyText"/>
        <w:spacing w:line="362" w:lineRule="auto"/>
        <w:ind w:left="230" w:right="344"/>
      </w:pPr>
      <w:r>
        <w:rPr/>
        <w:pict>
          <v:shape style="position:absolute;margin-left:283.5pt;margin-top:68.505615pt;width:228.75pt;height:12.75pt;mso-position-horizontal-relative:page;mso-position-vertical-relative:paragraph;z-index:-691984" coordorigin="5670,1370" coordsize="4575,255" path="m5730,1370l5670,1370,5670,1625,5730,1625,5730,1370xm10245,1370l10230,1370,10230,1625,10245,1370xe" filled="true" fillcolor="#cccccc" stroked="false">
            <v:path arrowok="t"/>
            <v:fill type="solid"/>
            <w10:wrap type="none"/>
          </v:shape>
        </w:pict>
      </w:r>
      <w:r>
        <w:rPr/>
        <w:t>En la tabla #18 se muestran las variables descriptivas pertenecientes a los datos  del entrevistado y los datos de la empresa, consideradas para este</w:t>
      </w:r>
      <w:r>
        <w:rPr>
          <w:spacing w:val="-2"/>
        </w:rPr>
        <w:t> </w:t>
      </w:r>
      <w:r>
        <w:rPr/>
        <w:t>trabajo.</w:t>
      </w:r>
    </w:p>
    <w:p>
      <w:pPr>
        <w:pStyle w:val="BodyText"/>
        <w:rPr>
          <w:sz w:val="20"/>
        </w:rPr>
      </w:pPr>
    </w:p>
    <w:p>
      <w:pPr>
        <w:pStyle w:val="BodyText"/>
        <w:spacing w:before="6"/>
        <w:rPr>
          <w:sz w:val="16"/>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4088"/>
        <w:gridCol w:w="1164"/>
        <w:gridCol w:w="1484"/>
        <w:gridCol w:w="939"/>
        <w:gridCol w:w="392"/>
        <w:gridCol w:w="649"/>
      </w:tblGrid>
      <w:tr>
        <w:trPr>
          <w:trHeight w:val="308" w:hRule="exact"/>
        </w:trPr>
        <w:tc>
          <w:tcPr>
            <w:tcW w:w="4088" w:type="dxa"/>
            <w:tcBorders>
              <w:bottom w:val="single" w:sz="6" w:space="0" w:color="000000"/>
              <w:right w:val="single" w:sz="6" w:space="0" w:color="000000"/>
            </w:tcBorders>
            <w:shd w:val="clear" w:color="auto" w:fill="CCCCCC"/>
          </w:tcPr>
          <w:p>
            <w:pPr>
              <w:pStyle w:val="TableParagraph"/>
              <w:ind w:left="1417" w:right="1461"/>
              <w:jc w:val="center"/>
              <w:rPr>
                <w:b/>
                <w:sz w:val="23"/>
              </w:rPr>
            </w:pPr>
            <w:r>
              <w:rPr>
                <w:b/>
                <w:w w:val="95"/>
                <w:sz w:val="23"/>
              </w:rPr>
              <w:t>Dimensión</w:t>
            </w:r>
          </w:p>
        </w:tc>
        <w:tc>
          <w:tcPr>
            <w:tcW w:w="4628" w:type="dxa"/>
            <w:gridSpan w:val="5"/>
            <w:tcBorders>
              <w:left w:val="single" w:sz="6" w:space="0" w:color="000000"/>
              <w:bottom w:val="single" w:sz="6" w:space="0" w:color="000000"/>
            </w:tcBorders>
          </w:tcPr>
          <w:p>
            <w:pPr>
              <w:pStyle w:val="TableParagraph"/>
              <w:tabs>
                <w:tab w:pos="1769" w:val="left" w:leader="none"/>
                <w:tab w:pos="4559" w:val="left" w:leader="none"/>
              </w:tabs>
              <w:ind w:left="60"/>
              <w:rPr>
                <w:b/>
                <w:sz w:val="23"/>
              </w:rPr>
            </w:pPr>
            <w:r>
              <w:rPr>
                <w:b/>
                <w:w w:val="82"/>
                <w:sz w:val="23"/>
                <w:shd w:fill="CCCCCC" w:color="auto" w:val="clear"/>
              </w:rPr>
              <w:t> </w:t>
            </w:r>
            <w:r>
              <w:rPr>
                <w:b/>
                <w:sz w:val="23"/>
                <w:shd w:fill="CCCCCC" w:color="auto" w:val="clear"/>
              </w:rPr>
              <w:tab/>
            </w:r>
            <w:r>
              <w:rPr>
                <w:b/>
                <w:w w:val="95"/>
                <w:sz w:val="23"/>
                <w:shd w:fill="CCCCCC" w:color="auto" w:val="clear"/>
              </w:rPr>
              <w:t>Descripción</w:t>
            </w:r>
            <w:r>
              <w:rPr>
                <w:b/>
                <w:sz w:val="23"/>
                <w:shd w:fill="CCCCCC" w:color="auto" w:val="clear"/>
              </w:rPr>
              <w:tab/>
            </w:r>
          </w:p>
        </w:tc>
      </w:tr>
      <w:tr>
        <w:trPr>
          <w:trHeight w:val="555" w:hRule="exact"/>
        </w:trPr>
        <w:tc>
          <w:tcPr>
            <w:tcW w:w="4088" w:type="dxa"/>
            <w:tcBorders>
              <w:top w:val="single" w:sz="6" w:space="0" w:color="000000"/>
              <w:bottom w:val="single" w:sz="6" w:space="0" w:color="000000"/>
              <w:right w:val="single" w:sz="6" w:space="0" w:color="000000"/>
            </w:tcBorders>
          </w:tcPr>
          <w:p>
            <w:pPr>
              <w:pStyle w:val="TableParagraph"/>
              <w:spacing w:line="256" w:lineRule="exact" w:before="5"/>
              <w:ind w:left="30" w:right="2628"/>
              <w:rPr>
                <w:sz w:val="23"/>
              </w:rPr>
            </w:pPr>
            <w:r>
              <w:rPr>
                <w:w w:val="85"/>
                <w:sz w:val="23"/>
              </w:rPr>
              <w:t>1.- Sexo (DEN01)</w:t>
            </w:r>
          </w:p>
        </w:tc>
        <w:tc>
          <w:tcPr>
            <w:tcW w:w="4628" w:type="dxa"/>
            <w:gridSpan w:val="5"/>
            <w:tcBorders>
              <w:top w:val="single" w:sz="6" w:space="0" w:color="000000"/>
              <w:left w:val="single" w:sz="6" w:space="0" w:color="000000"/>
              <w:bottom w:val="single" w:sz="6" w:space="0" w:color="000000"/>
            </w:tcBorders>
          </w:tcPr>
          <w:p>
            <w:pPr>
              <w:pStyle w:val="TableParagraph"/>
              <w:spacing w:line="259" w:lineRule="exact"/>
              <w:ind w:left="60"/>
              <w:rPr>
                <w:sz w:val="23"/>
              </w:rPr>
            </w:pPr>
            <w:r>
              <w:rPr>
                <w:w w:val="85"/>
                <w:sz w:val="23"/>
              </w:rPr>
              <w:t>Sexo de la persona encuestada</w:t>
            </w:r>
          </w:p>
        </w:tc>
      </w:tr>
      <w:tr>
        <w:trPr>
          <w:trHeight w:val="540" w:hRule="exact"/>
        </w:trPr>
        <w:tc>
          <w:tcPr>
            <w:tcW w:w="4088" w:type="dxa"/>
            <w:tcBorders>
              <w:top w:val="single" w:sz="6" w:space="0" w:color="000000"/>
              <w:bottom w:val="single" w:sz="6" w:space="0" w:color="000000"/>
              <w:right w:val="single" w:sz="6" w:space="0" w:color="000000"/>
            </w:tcBorders>
          </w:tcPr>
          <w:p>
            <w:pPr>
              <w:pStyle w:val="TableParagraph"/>
              <w:ind w:left="30" w:right="596"/>
              <w:rPr>
                <w:sz w:val="23"/>
              </w:rPr>
            </w:pPr>
            <w:r>
              <w:rPr>
                <w:w w:val="85"/>
                <w:sz w:val="23"/>
              </w:rPr>
              <w:t>2.- Edad</w:t>
            </w:r>
          </w:p>
          <w:p>
            <w:pPr>
              <w:pStyle w:val="TableParagraph"/>
              <w:spacing w:line="240" w:lineRule="auto" w:before="5"/>
              <w:ind w:left="30" w:right="596"/>
              <w:rPr>
                <w:sz w:val="23"/>
              </w:rPr>
            </w:pPr>
            <w:r>
              <w:rPr>
                <w:w w:val="95"/>
                <w:sz w:val="23"/>
              </w:rPr>
              <w:t>(DEN02)</w:t>
            </w:r>
          </w:p>
        </w:tc>
        <w:tc>
          <w:tcPr>
            <w:tcW w:w="4628" w:type="dxa"/>
            <w:gridSpan w:val="5"/>
            <w:tcBorders>
              <w:top w:val="single" w:sz="6" w:space="0" w:color="000000"/>
              <w:left w:val="single" w:sz="6" w:space="0" w:color="000000"/>
              <w:bottom w:val="single" w:sz="6" w:space="0" w:color="000000"/>
            </w:tcBorders>
          </w:tcPr>
          <w:p>
            <w:pPr>
              <w:pStyle w:val="TableParagraph"/>
              <w:ind w:left="60"/>
              <w:rPr>
                <w:sz w:val="23"/>
              </w:rPr>
            </w:pPr>
            <w:r>
              <w:rPr>
                <w:w w:val="95"/>
                <w:sz w:val="23"/>
              </w:rPr>
              <w:t>Rango en el que oscila la edad de la persona</w:t>
            </w:r>
          </w:p>
          <w:p>
            <w:pPr>
              <w:pStyle w:val="TableParagraph"/>
              <w:spacing w:line="240" w:lineRule="auto" w:before="5"/>
              <w:ind w:left="60"/>
              <w:rPr>
                <w:sz w:val="23"/>
              </w:rPr>
            </w:pPr>
            <w:r>
              <w:rPr>
                <w:w w:val="95"/>
                <w:sz w:val="23"/>
              </w:rPr>
              <w:t>encuestada</w:t>
            </w:r>
          </w:p>
        </w:tc>
      </w:tr>
      <w:tr>
        <w:trPr>
          <w:trHeight w:val="555" w:hRule="exact"/>
        </w:trPr>
        <w:tc>
          <w:tcPr>
            <w:tcW w:w="4088" w:type="dxa"/>
            <w:tcBorders>
              <w:top w:val="single" w:sz="6" w:space="0" w:color="000000"/>
              <w:bottom w:val="single" w:sz="6" w:space="0" w:color="000000"/>
              <w:right w:val="single" w:sz="6" w:space="0" w:color="000000"/>
            </w:tcBorders>
          </w:tcPr>
          <w:p>
            <w:pPr>
              <w:pStyle w:val="TableParagraph"/>
              <w:ind w:left="30" w:right="596"/>
              <w:rPr>
                <w:sz w:val="23"/>
              </w:rPr>
            </w:pPr>
            <w:r>
              <w:rPr>
                <w:w w:val="85"/>
                <w:sz w:val="23"/>
              </w:rPr>
              <w:t>3.- Grado académico</w:t>
            </w:r>
          </w:p>
          <w:p>
            <w:pPr>
              <w:pStyle w:val="TableParagraph"/>
              <w:spacing w:line="240" w:lineRule="auto" w:before="20"/>
              <w:ind w:left="30" w:right="596"/>
              <w:rPr>
                <w:sz w:val="23"/>
              </w:rPr>
            </w:pPr>
            <w:r>
              <w:rPr>
                <w:w w:val="95"/>
                <w:sz w:val="23"/>
              </w:rPr>
              <w:t>(DEN03)</w:t>
            </w:r>
          </w:p>
        </w:tc>
        <w:tc>
          <w:tcPr>
            <w:tcW w:w="4628" w:type="dxa"/>
            <w:gridSpan w:val="5"/>
            <w:tcBorders>
              <w:top w:val="single" w:sz="6" w:space="0" w:color="000000"/>
              <w:left w:val="single" w:sz="6" w:space="0" w:color="000000"/>
              <w:bottom w:val="single" w:sz="6" w:space="0" w:color="000000"/>
            </w:tcBorders>
          </w:tcPr>
          <w:p>
            <w:pPr>
              <w:pStyle w:val="TableParagraph"/>
              <w:ind w:left="60" w:right="-16"/>
              <w:rPr>
                <w:sz w:val="23"/>
              </w:rPr>
            </w:pPr>
            <w:r>
              <w:rPr>
                <w:w w:val="90"/>
                <w:sz w:val="23"/>
              </w:rPr>
              <w:t>Es</w:t>
            </w:r>
            <w:r>
              <w:rPr>
                <w:spacing w:val="-36"/>
                <w:w w:val="90"/>
                <w:sz w:val="23"/>
              </w:rPr>
              <w:t> </w:t>
            </w:r>
            <w:r>
              <w:rPr>
                <w:w w:val="90"/>
                <w:sz w:val="23"/>
              </w:rPr>
              <w:t>el</w:t>
            </w:r>
            <w:r>
              <w:rPr>
                <w:spacing w:val="-36"/>
                <w:w w:val="90"/>
                <w:sz w:val="23"/>
              </w:rPr>
              <w:t> </w:t>
            </w:r>
            <w:r>
              <w:rPr>
                <w:spacing w:val="3"/>
                <w:w w:val="90"/>
                <w:sz w:val="23"/>
              </w:rPr>
              <w:t>nivel</w:t>
            </w:r>
            <w:r>
              <w:rPr>
                <w:spacing w:val="-36"/>
                <w:w w:val="90"/>
                <w:sz w:val="23"/>
              </w:rPr>
              <w:t> </w:t>
            </w:r>
            <w:r>
              <w:rPr>
                <w:w w:val="90"/>
                <w:sz w:val="23"/>
              </w:rPr>
              <w:t>de</w:t>
            </w:r>
            <w:r>
              <w:rPr>
                <w:spacing w:val="-36"/>
                <w:w w:val="90"/>
                <w:sz w:val="23"/>
              </w:rPr>
              <w:t> </w:t>
            </w:r>
            <w:r>
              <w:rPr>
                <w:spacing w:val="3"/>
                <w:w w:val="90"/>
                <w:sz w:val="23"/>
              </w:rPr>
              <w:t>educación</w:t>
            </w:r>
            <w:r>
              <w:rPr>
                <w:spacing w:val="-36"/>
                <w:w w:val="90"/>
                <w:sz w:val="23"/>
              </w:rPr>
              <w:t> </w:t>
            </w:r>
            <w:r>
              <w:rPr>
                <w:w w:val="90"/>
                <w:sz w:val="23"/>
              </w:rPr>
              <w:t>de</w:t>
            </w:r>
            <w:r>
              <w:rPr>
                <w:spacing w:val="-36"/>
                <w:w w:val="90"/>
                <w:sz w:val="23"/>
              </w:rPr>
              <w:t> </w:t>
            </w:r>
            <w:r>
              <w:rPr>
                <w:w w:val="90"/>
                <w:sz w:val="23"/>
              </w:rPr>
              <w:t>la</w:t>
            </w:r>
            <w:r>
              <w:rPr>
                <w:spacing w:val="-36"/>
                <w:w w:val="90"/>
                <w:sz w:val="23"/>
              </w:rPr>
              <w:t> </w:t>
            </w:r>
            <w:r>
              <w:rPr>
                <w:spacing w:val="3"/>
                <w:w w:val="90"/>
                <w:sz w:val="23"/>
              </w:rPr>
              <w:t>persona</w:t>
            </w:r>
            <w:r>
              <w:rPr>
                <w:spacing w:val="-36"/>
                <w:w w:val="90"/>
                <w:sz w:val="23"/>
              </w:rPr>
              <w:t> </w:t>
            </w:r>
            <w:r>
              <w:rPr>
                <w:spacing w:val="4"/>
                <w:w w:val="90"/>
                <w:sz w:val="23"/>
              </w:rPr>
              <w:t>encuestada</w:t>
            </w:r>
          </w:p>
        </w:tc>
      </w:tr>
      <w:tr>
        <w:trPr>
          <w:trHeight w:val="555" w:hRule="exact"/>
        </w:trPr>
        <w:tc>
          <w:tcPr>
            <w:tcW w:w="4088" w:type="dxa"/>
            <w:tcBorders>
              <w:top w:val="single" w:sz="6" w:space="0" w:color="000000"/>
              <w:bottom w:val="single" w:sz="6" w:space="0" w:color="000000"/>
              <w:right w:val="single" w:sz="6" w:space="0" w:color="000000"/>
            </w:tcBorders>
          </w:tcPr>
          <w:p>
            <w:pPr>
              <w:pStyle w:val="TableParagraph"/>
              <w:ind w:left="30" w:right="596"/>
              <w:rPr>
                <w:sz w:val="23"/>
              </w:rPr>
            </w:pPr>
            <w:r>
              <w:rPr>
                <w:w w:val="85"/>
                <w:sz w:val="23"/>
              </w:rPr>
              <w:t>4.- Clasificación</w:t>
            </w:r>
          </w:p>
          <w:p>
            <w:pPr>
              <w:pStyle w:val="TableParagraph"/>
              <w:spacing w:line="240" w:lineRule="auto" w:before="5"/>
              <w:ind w:left="30" w:right="596"/>
              <w:rPr>
                <w:sz w:val="23"/>
              </w:rPr>
            </w:pPr>
            <w:r>
              <w:rPr>
                <w:w w:val="95"/>
                <w:sz w:val="23"/>
              </w:rPr>
              <w:t>(DTE01)</w:t>
            </w:r>
          </w:p>
        </w:tc>
        <w:tc>
          <w:tcPr>
            <w:tcW w:w="4628" w:type="dxa"/>
            <w:gridSpan w:val="5"/>
            <w:tcBorders>
              <w:top w:val="single" w:sz="6" w:space="0" w:color="000000"/>
              <w:left w:val="single" w:sz="6" w:space="0" w:color="000000"/>
              <w:bottom w:val="single" w:sz="6" w:space="0" w:color="000000"/>
            </w:tcBorders>
          </w:tcPr>
          <w:p>
            <w:pPr>
              <w:pStyle w:val="TableParagraph"/>
              <w:ind w:left="60"/>
              <w:rPr>
                <w:sz w:val="23"/>
              </w:rPr>
            </w:pPr>
            <w:r>
              <w:rPr>
                <w:w w:val="90"/>
                <w:sz w:val="23"/>
              </w:rPr>
              <w:t>Define</w:t>
            </w:r>
            <w:r>
              <w:rPr>
                <w:spacing w:val="-33"/>
                <w:w w:val="90"/>
                <w:sz w:val="23"/>
              </w:rPr>
              <w:t> </w:t>
            </w:r>
            <w:r>
              <w:rPr>
                <w:w w:val="90"/>
                <w:sz w:val="23"/>
              </w:rPr>
              <w:t>si</w:t>
            </w:r>
            <w:r>
              <w:rPr>
                <w:spacing w:val="-33"/>
                <w:w w:val="90"/>
                <w:sz w:val="23"/>
              </w:rPr>
              <w:t> </w:t>
            </w:r>
            <w:r>
              <w:rPr>
                <w:w w:val="90"/>
                <w:sz w:val="23"/>
              </w:rPr>
              <w:t>la</w:t>
            </w:r>
            <w:r>
              <w:rPr>
                <w:spacing w:val="-33"/>
                <w:w w:val="90"/>
                <w:sz w:val="23"/>
              </w:rPr>
              <w:t> </w:t>
            </w:r>
            <w:r>
              <w:rPr>
                <w:w w:val="90"/>
                <w:sz w:val="23"/>
              </w:rPr>
              <w:t>empresa</w:t>
            </w:r>
            <w:r>
              <w:rPr>
                <w:spacing w:val="-33"/>
                <w:w w:val="90"/>
                <w:sz w:val="23"/>
              </w:rPr>
              <w:t> </w:t>
            </w:r>
            <w:r>
              <w:rPr>
                <w:w w:val="90"/>
                <w:sz w:val="23"/>
              </w:rPr>
              <w:t>en</w:t>
            </w:r>
            <w:r>
              <w:rPr>
                <w:spacing w:val="-33"/>
                <w:w w:val="90"/>
                <w:sz w:val="23"/>
              </w:rPr>
              <w:t> </w:t>
            </w:r>
            <w:r>
              <w:rPr>
                <w:w w:val="90"/>
                <w:sz w:val="23"/>
              </w:rPr>
              <w:t>la</w:t>
            </w:r>
            <w:r>
              <w:rPr>
                <w:spacing w:val="-33"/>
                <w:w w:val="90"/>
                <w:sz w:val="23"/>
              </w:rPr>
              <w:t> </w:t>
            </w:r>
            <w:r>
              <w:rPr>
                <w:w w:val="90"/>
                <w:sz w:val="23"/>
              </w:rPr>
              <w:t>que</w:t>
            </w:r>
            <w:r>
              <w:rPr>
                <w:spacing w:val="-33"/>
                <w:w w:val="90"/>
                <w:sz w:val="23"/>
              </w:rPr>
              <w:t> </w:t>
            </w:r>
            <w:r>
              <w:rPr>
                <w:w w:val="90"/>
                <w:sz w:val="23"/>
              </w:rPr>
              <w:t>labora</w:t>
            </w:r>
            <w:r>
              <w:rPr>
                <w:spacing w:val="-33"/>
                <w:w w:val="90"/>
                <w:sz w:val="23"/>
              </w:rPr>
              <w:t> </w:t>
            </w:r>
            <w:r>
              <w:rPr>
                <w:w w:val="90"/>
                <w:sz w:val="23"/>
              </w:rPr>
              <w:t>el</w:t>
            </w:r>
            <w:r>
              <w:rPr>
                <w:spacing w:val="-33"/>
                <w:w w:val="90"/>
                <w:sz w:val="23"/>
              </w:rPr>
              <w:t> </w:t>
            </w:r>
            <w:r>
              <w:rPr>
                <w:w w:val="90"/>
                <w:sz w:val="23"/>
              </w:rPr>
              <w:t>encuestado</w:t>
            </w:r>
          </w:p>
          <w:p>
            <w:pPr>
              <w:pStyle w:val="TableParagraph"/>
              <w:spacing w:line="240" w:lineRule="auto" w:before="5"/>
              <w:ind w:left="60"/>
              <w:rPr>
                <w:sz w:val="23"/>
              </w:rPr>
            </w:pPr>
            <w:r>
              <w:rPr>
                <w:w w:val="85"/>
                <w:sz w:val="23"/>
              </w:rPr>
              <w:t>es una micro, pequeña, mediana o grande empresa</w:t>
            </w:r>
          </w:p>
        </w:tc>
      </w:tr>
      <w:tr>
        <w:trPr>
          <w:trHeight w:val="810" w:hRule="exact"/>
        </w:trPr>
        <w:tc>
          <w:tcPr>
            <w:tcW w:w="4088" w:type="dxa"/>
            <w:tcBorders>
              <w:top w:val="single" w:sz="6" w:space="0" w:color="000000"/>
              <w:bottom w:val="single" w:sz="6" w:space="0" w:color="000000"/>
              <w:right w:val="single" w:sz="6" w:space="0" w:color="000000"/>
            </w:tcBorders>
          </w:tcPr>
          <w:p>
            <w:pPr>
              <w:pStyle w:val="TableParagraph"/>
              <w:spacing w:line="230" w:lineRule="auto"/>
              <w:ind w:left="30" w:right="2628"/>
              <w:rPr>
                <w:sz w:val="23"/>
              </w:rPr>
            </w:pPr>
            <w:r>
              <w:rPr>
                <w:w w:val="90"/>
                <w:sz w:val="23"/>
              </w:rPr>
              <w:t>5.- Tipo </w:t>
            </w:r>
            <w:r>
              <w:rPr>
                <w:w w:val="80"/>
                <w:sz w:val="23"/>
              </w:rPr>
              <w:t>(DTE02)</w:t>
            </w:r>
          </w:p>
        </w:tc>
        <w:tc>
          <w:tcPr>
            <w:tcW w:w="4628" w:type="dxa"/>
            <w:gridSpan w:val="5"/>
            <w:tcBorders>
              <w:top w:val="single" w:sz="6" w:space="0" w:color="000000"/>
              <w:left w:val="single" w:sz="6" w:space="0" w:color="000000"/>
              <w:bottom w:val="single" w:sz="6" w:space="0" w:color="000000"/>
            </w:tcBorders>
          </w:tcPr>
          <w:p>
            <w:pPr>
              <w:pStyle w:val="TableParagraph"/>
              <w:spacing w:line="230" w:lineRule="auto"/>
              <w:ind w:left="60" w:right="-9"/>
              <w:rPr>
                <w:sz w:val="23"/>
              </w:rPr>
            </w:pPr>
            <w:r>
              <w:rPr>
                <w:w w:val="90"/>
                <w:sz w:val="23"/>
              </w:rPr>
              <w:t>Define</w:t>
            </w:r>
            <w:r>
              <w:rPr>
                <w:spacing w:val="-34"/>
                <w:w w:val="90"/>
                <w:sz w:val="23"/>
              </w:rPr>
              <w:t> </w:t>
            </w:r>
            <w:r>
              <w:rPr>
                <w:w w:val="90"/>
                <w:sz w:val="23"/>
              </w:rPr>
              <w:t>si</w:t>
            </w:r>
            <w:r>
              <w:rPr>
                <w:spacing w:val="-34"/>
                <w:w w:val="90"/>
                <w:sz w:val="23"/>
              </w:rPr>
              <w:t> </w:t>
            </w:r>
            <w:r>
              <w:rPr>
                <w:w w:val="90"/>
                <w:sz w:val="23"/>
              </w:rPr>
              <w:t>la</w:t>
            </w:r>
            <w:r>
              <w:rPr>
                <w:spacing w:val="-34"/>
                <w:w w:val="90"/>
                <w:sz w:val="23"/>
              </w:rPr>
              <w:t> </w:t>
            </w:r>
            <w:r>
              <w:rPr>
                <w:w w:val="90"/>
                <w:sz w:val="23"/>
              </w:rPr>
              <w:t>empresa</w:t>
            </w:r>
            <w:r>
              <w:rPr>
                <w:spacing w:val="-34"/>
                <w:w w:val="90"/>
                <w:sz w:val="23"/>
              </w:rPr>
              <w:t> </w:t>
            </w:r>
            <w:r>
              <w:rPr>
                <w:w w:val="90"/>
                <w:sz w:val="23"/>
              </w:rPr>
              <w:t>en</w:t>
            </w:r>
            <w:r>
              <w:rPr>
                <w:spacing w:val="-34"/>
                <w:w w:val="90"/>
                <w:sz w:val="23"/>
              </w:rPr>
              <w:t> </w:t>
            </w:r>
            <w:r>
              <w:rPr>
                <w:w w:val="90"/>
                <w:sz w:val="23"/>
              </w:rPr>
              <w:t>la</w:t>
            </w:r>
            <w:r>
              <w:rPr>
                <w:spacing w:val="-34"/>
                <w:w w:val="90"/>
                <w:sz w:val="23"/>
              </w:rPr>
              <w:t> </w:t>
            </w:r>
            <w:r>
              <w:rPr>
                <w:w w:val="90"/>
                <w:sz w:val="23"/>
              </w:rPr>
              <w:t>que</w:t>
            </w:r>
            <w:r>
              <w:rPr>
                <w:spacing w:val="-34"/>
                <w:w w:val="90"/>
                <w:sz w:val="23"/>
              </w:rPr>
              <w:t> </w:t>
            </w:r>
            <w:r>
              <w:rPr>
                <w:w w:val="90"/>
                <w:sz w:val="23"/>
              </w:rPr>
              <w:t>labora</w:t>
            </w:r>
            <w:r>
              <w:rPr>
                <w:spacing w:val="-37"/>
                <w:w w:val="90"/>
                <w:sz w:val="23"/>
              </w:rPr>
              <w:t> </w:t>
            </w:r>
            <w:r>
              <w:rPr>
                <w:w w:val="90"/>
                <w:sz w:val="23"/>
              </w:rPr>
              <w:t>el</w:t>
            </w:r>
            <w:r>
              <w:rPr>
                <w:spacing w:val="-37"/>
                <w:w w:val="90"/>
                <w:sz w:val="23"/>
              </w:rPr>
              <w:t> </w:t>
            </w:r>
            <w:r>
              <w:rPr>
                <w:spacing w:val="4"/>
                <w:w w:val="90"/>
                <w:sz w:val="23"/>
              </w:rPr>
              <w:t>encuestado </w:t>
            </w:r>
            <w:r>
              <w:rPr>
                <w:w w:val="95"/>
                <w:sz w:val="23"/>
              </w:rPr>
              <w:t>es  una  </w:t>
            </w:r>
            <w:r>
              <w:rPr>
                <w:spacing w:val="2"/>
                <w:w w:val="95"/>
                <w:sz w:val="23"/>
              </w:rPr>
              <w:t>empresa </w:t>
            </w:r>
            <w:r>
              <w:rPr>
                <w:w w:val="95"/>
                <w:sz w:val="23"/>
              </w:rPr>
              <w:t>de  </w:t>
            </w:r>
            <w:r>
              <w:rPr>
                <w:spacing w:val="2"/>
                <w:w w:val="95"/>
                <w:sz w:val="23"/>
              </w:rPr>
              <w:t>servicios, </w:t>
            </w:r>
            <w:r>
              <w:rPr>
                <w:w w:val="95"/>
                <w:sz w:val="23"/>
              </w:rPr>
              <w:t>una </w:t>
            </w:r>
            <w:r>
              <w:rPr>
                <w:spacing w:val="9"/>
                <w:w w:val="95"/>
                <w:sz w:val="23"/>
              </w:rPr>
              <w:t> </w:t>
            </w:r>
            <w:r>
              <w:rPr>
                <w:spacing w:val="3"/>
                <w:w w:val="95"/>
                <w:sz w:val="23"/>
              </w:rPr>
              <w:t>empresa</w:t>
            </w:r>
          </w:p>
          <w:p>
            <w:pPr>
              <w:pStyle w:val="TableParagraph"/>
              <w:spacing w:line="240" w:lineRule="auto" w:before="22"/>
              <w:ind w:left="60"/>
              <w:rPr>
                <w:sz w:val="23"/>
              </w:rPr>
            </w:pPr>
            <w:r>
              <w:rPr>
                <w:w w:val="85"/>
                <w:sz w:val="23"/>
              </w:rPr>
              <w:t>comercializadora o una empresa industrial</w:t>
            </w:r>
          </w:p>
        </w:tc>
      </w:tr>
      <w:tr>
        <w:trPr>
          <w:trHeight w:val="555" w:hRule="exact"/>
        </w:trPr>
        <w:tc>
          <w:tcPr>
            <w:tcW w:w="4088" w:type="dxa"/>
            <w:tcBorders>
              <w:top w:val="single" w:sz="6" w:space="0" w:color="000000"/>
              <w:bottom w:val="single" w:sz="6" w:space="0" w:color="000000"/>
              <w:right w:val="single" w:sz="6" w:space="0" w:color="000000"/>
            </w:tcBorders>
          </w:tcPr>
          <w:p>
            <w:pPr>
              <w:pStyle w:val="TableParagraph"/>
              <w:ind w:left="30" w:right="596"/>
              <w:rPr>
                <w:sz w:val="23"/>
              </w:rPr>
            </w:pPr>
            <w:r>
              <w:rPr>
                <w:w w:val="85"/>
                <w:sz w:val="23"/>
              </w:rPr>
              <w:t>6.- Sector</w:t>
            </w:r>
          </w:p>
          <w:p>
            <w:pPr>
              <w:pStyle w:val="TableParagraph"/>
              <w:spacing w:line="240" w:lineRule="auto" w:before="5"/>
              <w:ind w:left="30" w:right="596"/>
              <w:rPr>
                <w:sz w:val="23"/>
              </w:rPr>
            </w:pPr>
            <w:r>
              <w:rPr>
                <w:w w:val="95"/>
                <w:sz w:val="23"/>
              </w:rPr>
              <w:t>(DTE03)</w:t>
            </w:r>
          </w:p>
        </w:tc>
        <w:tc>
          <w:tcPr>
            <w:tcW w:w="4628" w:type="dxa"/>
            <w:gridSpan w:val="5"/>
            <w:tcBorders>
              <w:top w:val="single" w:sz="6" w:space="0" w:color="000000"/>
              <w:left w:val="single" w:sz="6" w:space="0" w:color="000000"/>
              <w:bottom w:val="single" w:sz="6" w:space="0" w:color="000000"/>
            </w:tcBorders>
          </w:tcPr>
          <w:p>
            <w:pPr>
              <w:pStyle w:val="TableParagraph"/>
              <w:ind w:left="60"/>
              <w:rPr>
                <w:sz w:val="23"/>
              </w:rPr>
            </w:pPr>
            <w:r>
              <w:rPr>
                <w:w w:val="90"/>
                <w:sz w:val="23"/>
              </w:rPr>
              <w:t>Define</w:t>
            </w:r>
            <w:r>
              <w:rPr>
                <w:spacing w:val="-19"/>
                <w:w w:val="90"/>
                <w:sz w:val="23"/>
              </w:rPr>
              <w:t> </w:t>
            </w:r>
            <w:r>
              <w:rPr>
                <w:w w:val="90"/>
                <w:sz w:val="23"/>
              </w:rPr>
              <w:t>el</w:t>
            </w:r>
            <w:r>
              <w:rPr>
                <w:spacing w:val="-19"/>
                <w:w w:val="90"/>
                <w:sz w:val="23"/>
              </w:rPr>
              <w:t> </w:t>
            </w:r>
            <w:r>
              <w:rPr>
                <w:w w:val="90"/>
                <w:sz w:val="23"/>
              </w:rPr>
              <w:t>sector</w:t>
            </w:r>
            <w:r>
              <w:rPr>
                <w:spacing w:val="-19"/>
                <w:w w:val="90"/>
                <w:sz w:val="23"/>
              </w:rPr>
              <w:t> </w:t>
            </w:r>
            <w:r>
              <w:rPr>
                <w:w w:val="90"/>
                <w:sz w:val="23"/>
              </w:rPr>
              <w:t>al</w:t>
            </w:r>
            <w:r>
              <w:rPr>
                <w:spacing w:val="-19"/>
                <w:w w:val="90"/>
                <w:sz w:val="23"/>
              </w:rPr>
              <w:t> </w:t>
            </w:r>
            <w:r>
              <w:rPr>
                <w:w w:val="90"/>
                <w:sz w:val="23"/>
              </w:rPr>
              <w:t>que</w:t>
            </w:r>
            <w:r>
              <w:rPr>
                <w:spacing w:val="-19"/>
                <w:w w:val="90"/>
                <w:sz w:val="23"/>
              </w:rPr>
              <w:t> </w:t>
            </w:r>
            <w:r>
              <w:rPr>
                <w:w w:val="90"/>
                <w:sz w:val="23"/>
              </w:rPr>
              <w:t>pertenece</w:t>
            </w:r>
            <w:r>
              <w:rPr>
                <w:spacing w:val="-19"/>
                <w:w w:val="90"/>
                <w:sz w:val="23"/>
              </w:rPr>
              <w:t> </w:t>
            </w:r>
            <w:r>
              <w:rPr>
                <w:w w:val="90"/>
                <w:sz w:val="23"/>
              </w:rPr>
              <w:t>la</w:t>
            </w:r>
            <w:r>
              <w:rPr>
                <w:spacing w:val="-19"/>
                <w:w w:val="90"/>
                <w:sz w:val="23"/>
              </w:rPr>
              <w:t> </w:t>
            </w:r>
            <w:r>
              <w:rPr>
                <w:w w:val="90"/>
                <w:sz w:val="23"/>
              </w:rPr>
              <w:t>empresa</w:t>
            </w:r>
            <w:r>
              <w:rPr>
                <w:spacing w:val="-19"/>
                <w:w w:val="90"/>
                <w:sz w:val="23"/>
              </w:rPr>
              <w:t> </w:t>
            </w:r>
            <w:r>
              <w:rPr>
                <w:w w:val="90"/>
                <w:sz w:val="23"/>
              </w:rPr>
              <w:t>en</w:t>
            </w:r>
            <w:r>
              <w:rPr>
                <w:spacing w:val="-19"/>
                <w:w w:val="90"/>
                <w:sz w:val="23"/>
              </w:rPr>
              <w:t> </w:t>
            </w:r>
            <w:r>
              <w:rPr>
                <w:w w:val="90"/>
                <w:sz w:val="23"/>
              </w:rPr>
              <w:t>la</w:t>
            </w:r>
          </w:p>
          <w:p>
            <w:pPr>
              <w:pStyle w:val="TableParagraph"/>
              <w:spacing w:line="240" w:lineRule="auto" w:before="5"/>
              <w:ind w:left="60"/>
              <w:rPr>
                <w:sz w:val="23"/>
              </w:rPr>
            </w:pPr>
            <w:r>
              <w:rPr>
                <w:w w:val="85"/>
                <w:sz w:val="23"/>
              </w:rPr>
              <w:t>cual labora el encuestado</w:t>
            </w:r>
          </w:p>
        </w:tc>
      </w:tr>
      <w:tr>
        <w:trPr>
          <w:trHeight w:val="540" w:hRule="exact"/>
        </w:trPr>
        <w:tc>
          <w:tcPr>
            <w:tcW w:w="4088" w:type="dxa"/>
            <w:tcBorders>
              <w:top w:val="single" w:sz="6" w:space="0" w:color="000000"/>
              <w:bottom w:val="single" w:sz="6" w:space="0" w:color="000000"/>
              <w:right w:val="single" w:sz="6" w:space="0" w:color="000000"/>
            </w:tcBorders>
          </w:tcPr>
          <w:p>
            <w:pPr>
              <w:pStyle w:val="TableParagraph"/>
              <w:ind w:left="30"/>
              <w:rPr>
                <w:sz w:val="23"/>
              </w:rPr>
            </w:pPr>
            <w:r>
              <w:rPr>
                <w:w w:val="85"/>
                <w:sz w:val="23"/>
              </w:rPr>
              <w:t>7.- Factores positivos (pregunta abierta)</w:t>
            </w:r>
          </w:p>
        </w:tc>
        <w:tc>
          <w:tcPr>
            <w:tcW w:w="1164" w:type="dxa"/>
            <w:tcBorders>
              <w:top w:val="single" w:sz="6" w:space="0" w:color="000000"/>
              <w:left w:val="single" w:sz="6" w:space="0" w:color="000000"/>
              <w:bottom w:val="single" w:sz="6" w:space="0" w:color="000000"/>
              <w:right w:val="nil"/>
            </w:tcBorders>
          </w:tcPr>
          <w:p>
            <w:pPr>
              <w:pStyle w:val="TableParagraph"/>
              <w:spacing w:line="230" w:lineRule="auto"/>
              <w:ind w:left="60"/>
              <w:rPr>
                <w:sz w:val="23"/>
              </w:rPr>
            </w:pPr>
            <w:r>
              <w:rPr>
                <w:w w:val="95"/>
                <w:sz w:val="23"/>
              </w:rPr>
              <w:t>3 factores </w:t>
            </w:r>
            <w:r>
              <w:rPr>
                <w:w w:val="80"/>
                <w:sz w:val="23"/>
              </w:rPr>
              <w:t>decreciente</w:t>
            </w:r>
          </w:p>
        </w:tc>
        <w:tc>
          <w:tcPr>
            <w:tcW w:w="1484" w:type="dxa"/>
            <w:tcBorders>
              <w:top w:val="single" w:sz="6" w:space="0" w:color="000000"/>
              <w:left w:val="nil"/>
              <w:bottom w:val="single" w:sz="6" w:space="0" w:color="000000"/>
              <w:right w:val="nil"/>
            </w:tcBorders>
          </w:tcPr>
          <w:p>
            <w:pPr>
              <w:pStyle w:val="TableParagraph"/>
              <w:ind w:left="65"/>
              <w:rPr>
                <w:sz w:val="23"/>
              </w:rPr>
            </w:pPr>
            <w:r>
              <w:rPr>
                <w:w w:val="85"/>
                <w:sz w:val="23"/>
              </w:rPr>
              <w:t>relevantemente</w:t>
            </w:r>
          </w:p>
        </w:tc>
        <w:tc>
          <w:tcPr>
            <w:tcW w:w="939" w:type="dxa"/>
            <w:tcBorders>
              <w:top w:val="single" w:sz="6" w:space="0" w:color="000000"/>
              <w:left w:val="nil"/>
              <w:bottom w:val="single" w:sz="6" w:space="0" w:color="000000"/>
              <w:right w:val="nil"/>
            </w:tcBorders>
          </w:tcPr>
          <w:p>
            <w:pPr>
              <w:pStyle w:val="TableParagraph"/>
              <w:ind w:left="88"/>
              <w:rPr>
                <w:sz w:val="23"/>
              </w:rPr>
            </w:pPr>
            <w:r>
              <w:rPr>
                <w:w w:val="90"/>
                <w:sz w:val="23"/>
              </w:rPr>
              <w:t>positivos</w:t>
            </w:r>
          </w:p>
        </w:tc>
        <w:tc>
          <w:tcPr>
            <w:tcW w:w="392" w:type="dxa"/>
            <w:tcBorders>
              <w:top w:val="single" w:sz="6" w:space="0" w:color="000000"/>
              <w:left w:val="nil"/>
              <w:bottom w:val="single" w:sz="6" w:space="0" w:color="000000"/>
              <w:right w:val="nil"/>
            </w:tcBorders>
          </w:tcPr>
          <w:p>
            <w:pPr>
              <w:pStyle w:val="TableParagraph"/>
              <w:ind w:left="88"/>
              <w:rPr>
                <w:sz w:val="23"/>
              </w:rPr>
            </w:pPr>
            <w:r>
              <w:rPr>
                <w:w w:val="95"/>
                <w:sz w:val="23"/>
              </w:rPr>
              <w:t>en</w:t>
            </w:r>
          </w:p>
        </w:tc>
        <w:tc>
          <w:tcPr>
            <w:tcW w:w="649" w:type="dxa"/>
            <w:tcBorders>
              <w:top w:val="single" w:sz="6" w:space="0" w:color="000000"/>
              <w:left w:val="nil"/>
              <w:bottom w:val="single" w:sz="6" w:space="0" w:color="000000"/>
            </w:tcBorders>
          </w:tcPr>
          <w:p>
            <w:pPr>
              <w:pStyle w:val="TableParagraph"/>
              <w:ind w:left="88" w:right="-5"/>
              <w:rPr>
                <w:sz w:val="23"/>
              </w:rPr>
            </w:pPr>
            <w:r>
              <w:rPr>
                <w:w w:val="85"/>
                <w:sz w:val="23"/>
              </w:rPr>
              <w:t>orden</w:t>
            </w:r>
          </w:p>
        </w:tc>
      </w:tr>
      <w:tr>
        <w:trPr>
          <w:trHeight w:val="578" w:hRule="exact"/>
        </w:trPr>
        <w:tc>
          <w:tcPr>
            <w:tcW w:w="4088" w:type="dxa"/>
            <w:tcBorders>
              <w:top w:val="single" w:sz="6" w:space="0" w:color="000000"/>
              <w:right w:val="single" w:sz="6" w:space="0" w:color="000000"/>
            </w:tcBorders>
          </w:tcPr>
          <w:p>
            <w:pPr>
              <w:pStyle w:val="TableParagraph"/>
              <w:ind w:left="30"/>
              <w:rPr>
                <w:sz w:val="23"/>
              </w:rPr>
            </w:pPr>
            <w:r>
              <w:rPr>
                <w:w w:val="85"/>
                <w:sz w:val="23"/>
              </w:rPr>
              <w:t>8.- Factores negativos (pregunta abierta)</w:t>
            </w:r>
          </w:p>
        </w:tc>
        <w:tc>
          <w:tcPr>
            <w:tcW w:w="4628" w:type="dxa"/>
            <w:gridSpan w:val="5"/>
            <w:tcBorders>
              <w:top w:val="single" w:sz="6" w:space="0" w:color="000000"/>
              <w:left w:val="single" w:sz="6" w:space="0" w:color="000000"/>
            </w:tcBorders>
          </w:tcPr>
          <w:p>
            <w:pPr>
              <w:pStyle w:val="TableParagraph"/>
              <w:ind w:left="60"/>
              <w:rPr>
                <w:sz w:val="23"/>
              </w:rPr>
            </w:pPr>
            <w:r>
              <w:rPr>
                <w:w w:val="95"/>
                <w:sz w:val="23"/>
              </w:rPr>
              <w:t>3 factores relevantemente negativos en orden</w:t>
            </w:r>
          </w:p>
          <w:p>
            <w:pPr>
              <w:pStyle w:val="TableParagraph"/>
              <w:spacing w:line="240" w:lineRule="auto" w:before="5"/>
              <w:ind w:left="60"/>
              <w:rPr>
                <w:sz w:val="23"/>
              </w:rPr>
            </w:pPr>
            <w:r>
              <w:rPr>
                <w:w w:val="95"/>
                <w:sz w:val="23"/>
              </w:rPr>
              <w:t>decreciente</w:t>
            </w:r>
          </w:p>
        </w:tc>
      </w:tr>
    </w:tbl>
    <w:p>
      <w:pPr>
        <w:spacing w:line="205" w:lineRule="exact" w:before="0"/>
        <w:ind w:left="1775" w:right="263" w:firstLine="0"/>
        <w:jc w:val="left"/>
        <w:rPr>
          <w:rFonts w:ascii="Arial"/>
          <w:i/>
          <w:sz w:val="19"/>
        </w:rPr>
      </w:pPr>
      <w:r>
        <w:rPr>
          <w:rFonts w:ascii="Arial"/>
          <w:i/>
          <w:w w:val="85"/>
          <w:sz w:val="19"/>
        </w:rPr>
        <w:t>Tabla #18. Variables descriptivas. Datos del entrevistado y datos de la empresa</w:t>
      </w:r>
    </w:p>
    <w:p>
      <w:pPr>
        <w:pStyle w:val="BodyText"/>
        <w:rPr>
          <w:rFonts w:ascii="Arial"/>
          <w:i/>
          <w:sz w:val="18"/>
        </w:rPr>
      </w:pPr>
    </w:p>
    <w:p>
      <w:pPr>
        <w:pStyle w:val="BodyText"/>
        <w:spacing w:before="5"/>
        <w:rPr>
          <w:rFonts w:ascii="Arial"/>
          <w:i/>
          <w:sz w:val="18"/>
        </w:rPr>
      </w:pPr>
    </w:p>
    <w:p>
      <w:pPr>
        <w:pStyle w:val="BodyText"/>
        <w:spacing w:line="362" w:lineRule="auto"/>
        <w:ind w:left="230" w:right="263"/>
      </w:pPr>
      <w:r>
        <w:rPr/>
        <w:t>En el anexo F (pág. 205) se muestra el instrumento aplicado para el presente trabajo de tesis.</w:t>
      </w:r>
    </w:p>
    <w:p>
      <w:pPr>
        <w:spacing w:after="0" w:line="362" w:lineRule="auto"/>
        <w:sectPr>
          <w:pgSz w:w="11920" w:h="16840"/>
          <w:pgMar w:header="0" w:footer="1533" w:top="1600" w:bottom="1720" w:left="1420" w:right="1440"/>
        </w:sectPr>
      </w:pPr>
    </w:p>
    <w:p>
      <w:pPr>
        <w:pStyle w:val="BodyText"/>
        <w:rPr>
          <w:sz w:val="20"/>
        </w:rPr>
      </w:pPr>
    </w:p>
    <w:p>
      <w:pPr>
        <w:pStyle w:val="BodyText"/>
        <w:spacing w:before="1"/>
        <w:rPr>
          <w:sz w:val="18"/>
        </w:rPr>
      </w:pPr>
    </w:p>
    <w:p>
      <w:pPr>
        <w:pStyle w:val="BodyText"/>
        <w:spacing w:line="362" w:lineRule="auto"/>
        <w:ind w:left="250" w:right="110"/>
        <w:jc w:val="both"/>
      </w:pPr>
      <w:r>
        <w:rPr/>
        <w:t>El libro de códigos referente a las preguntas del instrumento de medición aplicado en este trabajo se muestra en el anexo G(pág. 215).</w:t>
      </w:r>
    </w:p>
    <w:p>
      <w:pPr>
        <w:pStyle w:val="BodyText"/>
        <w:rPr>
          <w:sz w:val="22"/>
        </w:rPr>
      </w:pPr>
    </w:p>
    <w:p>
      <w:pPr>
        <w:pStyle w:val="BodyText"/>
        <w:spacing w:before="135"/>
        <w:ind w:left="250"/>
        <w:jc w:val="both"/>
      </w:pPr>
      <w:r>
        <w:rPr/>
        <w:t>La  confiabilidad</w:t>
      </w:r>
      <w:r>
        <w:rPr>
          <w:position w:val="9"/>
          <w:sz w:val="16"/>
        </w:rPr>
        <w:t>7  </w:t>
      </w:r>
      <w:r>
        <w:rPr/>
        <w:t>del instrumento utilizado en este    trabajo se presenta en la tabla</w:t>
      </w:r>
    </w:p>
    <w:p>
      <w:pPr>
        <w:spacing w:line="362" w:lineRule="auto" w:before="142"/>
        <w:ind w:left="250" w:right="100" w:firstLine="0"/>
        <w:jc w:val="both"/>
        <w:rPr>
          <w:sz w:val="23"/>
        </w:rPr>
      </w:pPr>
      <w:r>
        <w:rPr>
          <w:sz w:val="23"/>
        </w:rPr>
        <w:t>#19. Los datos de la columna titulada </w:t>
      </w:r>
      <w:r>
        <w:rPr>
          <w:i/>
          <w:sz w:val="23"/>
        </w:rPr>
        <w:t>instrumento original </w:t>
      </w:r>
      <w:r>
        <w:rPr>
          <w:sz w:val="23"/>
        </w:rPr>
        <w:t>se toman de la tabla #6 (pág. 38) y los de la columna titulada </w:t>
      </w:r>
      <w:r>
        <w:rPr>
          <w:i/>
          <w:sz w:val="23"/>
        </w:rPr>
        <w:t>instrumento aplicado </w:t>
      </w:r>
      <w:r>
        <w:rPr>
          <w:sz w:val="23"/>
        </w:rPr>
        <w:t>se toman del anexo H (pág. 229).</w:t>
      </w:r>
    </w:p>
    <w:p>
      <w:pPr>
        <w:pStyle w:val="BodyText"/>
        <w:rPr>
          <w:sz w:val="20"/>
        </w:rPr>
      </w:pPr>
    </w:p>
    <w:p>
      <w:pPr>
        <w:pStyle w:val="BodyText"/>
        <w:spacing w:before="9"/>
        <w:rPr>
          <w:sz w:val="17"/>
        </w:rPr>
      </w:pPr>
    </w:p>
    <w:tbl>
      <w:tblPr>
        <w:tblW w:w="0" w:type="auto"/>
        <w:jc w:val="left"/>
        <w:tblInd w:w="115" w:type="dxa"/>
        <w:tblBorders>
          <w:top w:val="thickThinMediumGap" w:sz="15" w:space="0" w:color="000000"/>
          <w:left w:val="thickThinMediumGap" w:sz="15" w:space="0" w:color="000000"/>
          <w:bottom w:val="thickThinMediumGap" w:sz="15" w:space="0" w:color="000000"/>
          <w:right w:val="thickThinMediumGap" w:sz="15" w:space="0" w:color="000000"/>
          <w:insideH w:val="thickThinMediumGap" w:sz="15" w:space="0" w:color="000000"/>
          <w:insideV w:val="thickThinMediumGap" w:sz="15" w:space="0" w:color="000000"/>
        </w:tblBorders>
        <w:tblLayout w:type="fixed"/>
        <w:tblCellMar>
          <w:top w:w="0" w:type="dxa"/>
          <w:left w:w="0" w:type="dxa"/>
          <w:bottom w:w="0" w:type="dxa"/>
          <w:right w:w="0" w:type="dxa"/>
        </w:tblCellMar>
        <w:tblLook w:val="01E0"/>
      </w:tblPr>
      <w:tblGrid>
        <w:gridCol w:w="4800"/>
        <w:gridCol w:w="795"/>
        <w:gridCol w:w="83"/>
        <w:gridCol w:w="1238"/>
        <w:gridCol w:w="1313"/>
      </w:tblGrid>
      <w:tr>
        <w:trPr>
          <w:trHeight w:val="413" w:hRule="exact"/>
        </w:trPr>
        <w:tc>
          <w:tcPr>
            <w:tcW w:w="4800" w:type="dxa"/>
            <w:vMerge w:val="restart"/>
            <w:tcBorders>
              <w:right w:val="single" w:sz="6" w:space="0" w:color="000000"/>
            </w:tcBorders>
            <w:shd w:val="clear" w:color="auto" w:fill="CCCCCC"/>
          </w:tcPr>
          <w:p>
            <w:pPr>
              <w:pStyle w:val="TableParagraph"/>
              <w:spacing w:line="240" w:lineRule="auto" w:before="10"/>
              <w:rPr>
                <w:rFonts w:ascii="Tahoma"/>
                <w:sz w:val="21"/>
              </w:rPr>
            </w:pPr>
          </w:p>
          <w:p>
            <w:pPr>
              <w:pStyle w:val="TableParagraph"/>
              <w:spacing w:line="240" w:lineRule="auto"/>
              <w:ind w:left="1932" w:right="1932"/>
              <w:jc w:val="center"/>
              <w:rPr>
                <w:b/>
                <w:sz w:val="23"/>
              </w:rPr>
            </w:pPr>
            <w:r>
              <w:rPr>
                <w:b/>
                <w:w w:val="95"/>
                <w:sz w:val="23"/>
              </w:rPr>
              <w:t>Variable</w:t>
            </w:r>
          </w:p>
        </w:tc>
        <w:tc>
          <w:tcPr>
            <w:tcW w:w="795" w:type="dxa"/>
            <w:vMerge w:val="restart"/>
            <w:tcBorders>
              <w:left w:val="single" w:sz="6" w:space="0" w:color="000000"/>
              <w:right w:val="single" w:sz="6" w:space="0" w:color="000000"/>
            </w:tcBorders>
            <w:shd w:val="clear" w:color="auto" w:fill="CCCCCC"/>
          </w:tcPr>
          <w:p>
            <w:pPr>
              <w:pStyle w:val="TableParagraph"/>
              <w:spacing w:line="240" w:lineRule="auto" w:before="9"/>
              <w:rPr>
                <w:rFonts w:ascii="Tahoma"/>
                <w:sz w:val="22"/>
              </w:rPr>
            </w:pPr>
          </w:p>
          <w:p>
            <w:pPr>
              <w:pStyle w:val="TableParagraph"/>
              <w:spacing w:line="256" w:lineRule="exact"/>
              <w:ind w:left="150" w:hanging="45"/>
              <w:rPr>
                <w:b/>
                <w:sz w:val="23"/>
              </w:rPr>
            </w:pPr>
            <w:r>
              <w:rPr>
                <w:b/>
                <w:w w:val="85"/>
                <w:sz w:val="23"/>
              </w:rPr>
              <w:t>No. de ítems</w:t>
            </w:r>
          </w:p>
        </w:tc>
        <w:tc>
          <w:tcPr>
            <w:tcW w:w="83" w:type="dxa"/>
            <w:vMerge w:val="restart"/>
            <w:tcBorders>
              <w:left w:val="single" w:sz="6" w:space="0" w:color="000000"/>
              <w:right w:val="nil"/>
            </w:tcBorders>
            <w:shd w:val="clear" w:color="auto" w:fill="CCCCCC"/>
          </w:tcPr>
          <w:p>
            <w:pPr/>
          </w:p>
        </w:tc>
        <w:tc>
          <w:tcPr>
            <w:tcW w:w="2550" w:type="dxa"/>
            <w:gridSpan w:val="2"/>
            <w:tcBorders>
              <w:left w:val="nil"/>
              <w:bottom w:val="single" w:sz="6" w:space="0" w:color="000000"/>
              <w:right w:val="thickThinMediumGap" w:sz="18" w:space="0" w:color="000000"/>
            </w:tcBorders>
            <w:shd w:val="clear" w:color="auto" w:fill="CCCCCC"/>
          </w:tcPr>
          <w:p>
            <w:pPr>
              <w:pStyle w:val="TableParagraph"/>
              <w:tabs>
                <w:tab w:pos="1454" w:val="left" w:leader="none"/>
              </w:tabs>
              <w:spacing w:line="259" w:lineRule="exact"/>
              <w:ind w:left="120"/>
              <w:rPr>
                <w:b/>
                <w:sz w:val="23"/>
              </w:rPr>
            </w:pPr>
            <w:r>
              <w:rPr>
                <w:b/>
                <w:spacing w:val="-4"/>
                <w:w w:val="95"/>
                <w:sz w:val="23"/>
              </w:rPr>
              <w:t>Alpha</w:t>
            </w:r>
            <w:r>
              <w:rPr>
                <w:b/>
                <w:spacing w:val="52"/>
                <w:w w:val="95"/>
                <w:sz w:val="23"/>
              </w:rPr>
              <w:t> </w:t>
            </w:r>
            <w:r>
              <w:rPr>
                <w:b/>
                <w:spacing w:val="-3"/>
                <w:w w:val="95"/>
                <w:sz w:val="23"/>
              </w:rPr>
              <w:t>de</w:t>
              <w:tab/>
            </w:r>
            <w:r>
              <w:rPr>
                <w:b/>
                <w:w w:val="90"/>
                <w:sz w:val="23"/>
              </w:rPr>
              <w:t>Cronbach</w:t>
            </w:r>
          </w:p>
        </w:tc>
      </w:tr>
      <w:tr>
        <w:trPr>
          <w:trHeight w:val="705" w:hRule="exact"/>
        </w:trPr>
        <w:tc>
          <w:tcPr>
            <w:tcW w:w="4800" w:type="dxa"/>
            <w:vMerge/>
            <w:tcBorders>
              <w:bottom w:val="single" w:sz="6" w:space="0" w:color="000000"/>
              <w:right w:val="single" w:sz="6" w:space="0" w:color="000000"/>
            </w:tcBorders>
            <w:shd w:val="clear" w:color="auto" w:fill="CCCCCC"/>
          </w:tcPr>
          <w:p>
            <w:pPr/>
          </w:p>
        </w:tc>
        <w:tc>
          <w:tcPr>
            <w:tcW w:w="795" w:type="dxa"/>
            <w:vMerge/>
            <w:tcBorders>
              <w:left w:val="single" w:sz="6" w:space="0" w:color="000000"/>
              <w:bottom w:val="single" w:sz="6" w:space="0" w:color="000000"/>
              <w:right w:val="single" w:sz="6" w:space="0" w:color="000000"/>
            </w:tcBorders>
            <w:shd w:val="clear" w:color="auto" w:fill="CCCCCC"/>
          </w:tcPr>
          <w:p>
            <w:pPr/>
          </w:p>
        </w:tc>
        <w:tc>
          <w:tcPr>
            <w:tcW w:w="83" w:type="dxa"/>
            <w:vMerge/>
            <w:tcBorders>
              <w:left w:val="single" w:sz="6" w:space="0" w:color="000000"/>
              <w:bottom w:val="single" w:sz="6" w:space="0" w:color="000000"/>
              <w:right w:val="nil"/>
            </w:tcBorders>
            <w:shd w:val="clear" w:color="auto" w:fill="CCCCCC"/>
          </w:tcPr>
          <w:p>
            <w:pPr/>
          </w:p>
        </w:tc>
        <w:tc>
          <w:tcPr>
            <w:tcW w:w="1238" w:type="dxa"/>
            <w:tcBorders>
              <w:top w:val="single" w:sz="6" w:space="0" w:color="000000"/>
              <w:left w:val="nil"/>
              <w:bottom w:val="single" w:sz="6" w:space="0" w:color="000000"/>
              <w:right w:val="single" w:sz="6" w:space="0" w:color="000000"/>
            </w:tcBorders>
            <w:shd w:val="clear" w:color="auto" w:fill="CCCCCC"/>
          </w:tcPr>
          <w:p>
            <w:pPr>
              <w:pStyle w:val="TableParagraph"/>
              <w:spacing w:line="244" w:lineRule="auto" w:before="136"/>
              <w:ind w:left="225" w:hanging="195"/>
              <w:rPr>
                <w:b/>
                <w:sz w:val="23"/>
              </w:rPr>
            </w:pPr>
            <w:r>
              <w:rPr>
                <w:b/>
                <w:w w:val="80"/>
                <w:sz w:val="23"/>
              </w:rPr>
              <w:t>Instrumento </w:t>
            </w:r>
            <w:r>
              <w:rPr>
                <w:b/>
                <w:w w:val="95"/>
                <w:sz w:val="23"/>
              </w:rPr>
              <w:t>Original</w:t>
            </w:r>
          </w:p>
        </w:tc>
        <w:tc>
          <w:tcPr>
            <w:tcW w:w="1313" w:type="dxa"/>
            <w:tcBorders>
              <w:top w:val="single" w:sz="6" w:space="0" w:color="000000"/>
              <w:left w:val="single" w:sz="6" w:space="0" w:color="000000"/>
              <w:bottom w:val="single" w:sz="6" w:space="0" w:color="000000"/>
              <w:right w:val="thickThinMediumGap" w:sz="18" w:space="0" w:color="000000"/>
            </w:tcBorders>
            <w:shd w:val="clear" w:color="auto" w:fill="CCCCCC"/>
          </w:tcPr>
          <w:p>
            <w:pPr>
              <w:pStyle w:val="TableParagraph"/>
              <w:spacing w:line="244" w:lineRule="auto" w:before="136"/>
              <w:ind w:left="240" w:hanging="150"/>
              <w:rPr>
                <w:b/>
                <w:sz w:val="23"/>
              </w:rPr>
            </w:pPr>
            <w:r>
              <w:rPr>
                <w:b/>
                <w:w w:val="80"/>
                <w:sz w:val="23"/>
              </w:rPr>
              <w:t>Instrumento </w:t>
            </w:r>
            <w:r>
              <w:rPr>
                <w:b/>
                <w:w w:val="90"/>
                <w:sz w:val="23"/>
              </w:rPr>
              <w:t>Aplicado</w:t>
            </w:r>
          </w:p>
        </w:tc>
      </w:tr>
      <w:tr>
        <w:trPr>
          <w:trHeight w:val="547" w:hRule="exact"/>
        </w:trPr>
        <w:tc>
          <w:tcPr>
            <w:tcW w:w="4800" w:type="dxa"/>
            <w:tcBorders>
              <w:top w:val="single" w:sz="6" w:space="0" w:color="000000"/>
              <w:bottom w:val="single" w:sz="6" w:space="0" w:color="000000"/>
              <w:right w:val="single" w:sz="6" w:space="0" w:color="000000"/>
            </w:tcBorders>
          </w:tcPr>
          <w:p>
            <w:pPr>
              <w:pStyle w:val="TableParagraph"/>
              <w:tabs>
                <w:tab w:pos="1229" w:val="left" w:leader="none"/>
                <w:tab w:pos="1714" w:val="left" w:leader="none"/>
                <w:tab w:pos="3276" w:val="left" w:leader="none"/>
                <w:tab w:pos="3761" w:val="left" w:leader="none"/>
              </w:tabs>
              <w:spacing w:line="244" w:lineRule="auto"/>
              <w:ind w:left="60" w:right="88"/>
              <w:rPr>
                <w:sz w:val="23"/>
              </w:rPr>
            </w:pPr>
            <w:r>
              <w:rPr>
                <w:spacing w:val="2"/>
                <w:w w:val="90"/>
                <w:sz w:val="23"/>
              </w:rPr>
              <w:t>Aplicación</w:t>
              <w:tab/>
            </w:r>
            <w:r>
              <w:rPr>
                <w:w w:val="95"/>
                <w:sz w:val="23"/>
              </w:rPr>
              <w:t>de</w:t>
              <w:tab/>
            </w:r>
            <w:r>
              <w:rPr>
                <w:spacing w:val="2"/>
                <w:w w:val="85"/>
                <w:sz w:val="23"/>
              </w:rPr>
              <w:t>mercadotecnia</w:t>
              <w:tab/>
            </w:r>
            <w:r>
              <w:rPr>
                <w:w w:val="95"/>
                <w:sz w:val="23"/>
              </w:rPr>
              <w:t>de</w:t>
              <w:tab/>
            </w:r>
            <w:r>
              <w:rPr>
                <w:spacing w:val="3"/>
                <w:w w:val="80"/>
                <w:sz w:val="23"/>
              </w:rPr>
              <w:t>relaciones </w:t>
            </w:r>
            <w:r>
              <w:rPr>
                <w:spacing w:val="2"/>
                <w:w w:val="85"/>
                <w:sz w:val="23"/>
              </w:rPr>
              <w:t>(Percepción </w:t>
            </w:r>
            <w:r>
              <w:rPr>
                <w:w w:val="85"/>
                <w:sz w:val="23"/>
              </w:rPr>
              <w:t>del</w:t>
            </w:r>
            <w:r>
              <w:rPr>
                <w:spacing w:val="-21"/>
                <w:w w:val="85"/>
                <w:sz w:val="23"/>
              </w:rPr>
              <w:t> </w:t>
            </w:r>
            <w:r>
              <w:rPr>
                <w:spacing w:val="3"/>
                <w:w w:val="85"/>
                <w:sz w:val="23"/>
              </w:rPr>
              <w:t>cliente).</w:t>
            </w:r>
          </w:p>
        </w:tc>
        <w:tc>
          <w:tcPr>
            <w:tcW w:w="795" w:type="dxa"/>
            <w:tcBorders>
              <w:top w:val="single" w:sz="6" w:space="0" w:color="000000"/>
              <w:left w:val="single" w:sz="6" w:space="0" w:color="000000"/>
              <w:bottom w:val="single" w:sz="6" w:space="0" w:color="000000"/>
              <w:right w:val="single" w:sz="6" w:space="0" w:color="000000"/>
            </w:tcBorders>
          </w:tcPr>
          <w:p>
            <w:pPr>
              <w:pStyle w:val="TableParagraph"/>
              <w:spacing w:line="251" w:lineRule="exact"/>
              <w:ind w:right="89"/>
              <w:jc w:val="right"/>
              <w:rPr>
                <w:sz w:val="23"/>
              </w:rPr>
            </w:pPr>
            <w:r>
              <w:rPr>
                <w:w w:val="80"/>
                <w:sz w:val="23"/>
              </w:rPr>
              <w:t>13</w:t>
            </w:r>
          </w:p>
        </w:tc>
        <w:tc>
          <w:tcPr>
            <w:tcW w:w="1320" w:type="dxa"/>
            <w:gridSpan w:val="2"/>
            <w:tcBorders>
              <w:top w:val="single" w:sz="6" w:space="0" w:color="000000"/>
              <w:left w:val="single" w:sz="6" w:space="0" w:color="000000"/>
              <w:bottom w:val="single" w:sz="6" w:space="0" w:color="000000"/>
              <w:right w:val="single" w:sz="6" w:space="0" w:color="000000"/>
            </w:tcBorders>
          </w:tcPr>
          <w:p>
            <w:pPr>
              <w:pStyle w:val="TableParagraph"/>
              <w:spacing w:line="251" w:lineRule="exact"/>
              <w:ind w:left="855"/>
              <w:rPr>
                <w:sz w:val="23"/>
              </w:rPr>
            </w:pPr>
            <w:r>
              <w:rPr>
                <w:w w:val="95"/>
                <w:sz w:val="23"/>
              </w:rPr>
              <w:t>0.84</w:t>
            </w:r>
          </w:p>
        </w:tc>
        <w:tc>
          <w:tcPr>
            <w:tcW w:w="1313" w:type="dxa"/>
            <w:tcBorders>
              <w:top w:val="single" w:sz="6" w:space="0" w:color="000000"/>
              <w:left w:val="single" w:sz="6" w:space="0" w:color="000000"/>
              <w:bottom w:val="single" w:sz="6" w:space="0" w:color="000000"/>
              <w:right w:val="thickThinMediumGap" w:sz="18" w:space="0" w:color="000000"/>
            </w:tcBorders>
          </w:tcPr>
          <w:p>
            <w:pPr>
              <w:pStyle w:val="TableParagraph"/>
              <w:spacing w:line="251" w:lineRule="exact"/>
              <w:ind w:right="58"/>
              <w:jc w:val="right"/>
              <w:rPr>
                <w:sz w:val="23"/>
              </w:rPr>
            </w:pPr>
            <w:r>
              <w:rPr>
                <w:w w:val="80"/>
                <w:sz w:val="23"/>
              </w:rPr>
              <w:t>0.81</w:t>
            </w:r>
          </w:p>
        </w:tc>
      </w:tr>
      <w:tr>
        <w:trPr>
          <w:trHeight w:val="555" w:hRule="exact"/>
        </w:trPr>
        <w:tc>
          <w:tcPr>
            <w:tcW w:w="4800" w:type="dxa"/>
            <w:tcBorders>
              <w:top w:val="single" w:sz="6" w:space="0" w:color="000000"/>
              <w:bottom w:val="single" w:sz="6" w:space="0" w:color="000000"/>
              <w:right w:val="single" w:sz="6" w:space="0" w:color="000000"/>
            </w:tcBorders>
          </w:tcPr>
          <w:p>
            <w:pPr>
              <w:pStyle w:val="TableParagraph"/>
              <w:ind w:left="60" w:right="1936"/>
              <w:rPr>
                <w:sz w:val="23"/>
              </w:rPr>
            </w:pPr>
            <w:r>
              <w:rPr>
                <w:w w:val="85"/>
                <w:sz w:val="23"/>
              </w:rPr>
              <w:t>Actitud leal del cliente</w:t>
            </w:r>
          </w:p>
          <w:p>
            <w:pPr>
              <w:pStyle w:val="TableParagraph"/>
              <w:spacing w:line="240" w:lineRule="auto" w:before="5"/>
              <w:ind w:left="60" w:right="1936"/>
              <w:rPr>
                <w:sz w:val="23"/>
              </w:rPr>
            </w:pPr>
            <w:r>
              <w:rPr>
                <w:w w:val="85"/>
                <w:sz w:val="23"/>
              </w:rPr>
              <w:t>(Lealtad del cliente).</w:t>
            </w:r>
          </w:p>
        </w:tc>
        <w:tc>
          <w:tcPr>
            <w:tcW w:w="795" w:type="dxa"/>
            <w:tcBorders>
              <w:top w:val="single" w:sz="6" w:space="0" w:color="000000"/>
              <w:left w:val="single" w:sz="6" w:space="0" w:color="000000"/>
              <w:bottom w:val="single" w:sz="6" w:space="0" w:color="000000"/>
              <w:right w:val="single" w:sz="6" w:space="0" w:color="000000"/>
            </w:tcBorders>
          </w:tcPr>
          <w:p>
            <w:pPr>
              <w:pStyle w:val="TableParagraph"/>
              <w:ind w:right="86"/>
              <w:jc w:val="right"/>
              <w:rPr>
                <w:sz w:val="23"/>
              </w:rPr>
            </w:pPr>
            <w:r>
              <w:rPr>
                <w:w w:val="82"/>
                <w:sz w:val="23"/>
              </w:rPr>
              <w:t>9</w:t>
            </w:r>
          </w:p>
        </w:tc>
        <w:tc>
          <w:tcPr>
            <w:tcW w:w="1320" w:type="dxa"/>
            <w:gridSpan w:val="2"/>
            <w:tcBorders>
              <w:top w:val="single" w:sz="6" w:space="0" w:color="000000"/>
              <w:left w:val="single" w:sz="6" w:space="0" w:color="000000"/>
              <w:bottom w:val="single" w:sz="6" w:space="0" w:color="000000"/>
              <w:right w:val="single" w:sz="6" w:space="0" w:color="000000"/>
            </w:tcBorders>
          </w:tcPr>
          <w:p>
            <w:pPr>
              <w:pStyle w:val="TableParagraph"/>
              <w:ind w:left="855"/>
              <w:rPr>
                <w:sz w:val="23"/>
              </w:rPr>
            </w:pPr>
            <w:r>
              <w:rPr>
                <w:w w:val="95"/>
                <w:sz w:val="23"/>
              </w:rPr>
              <w:t>0.90</w:t>
            </w:r>
          </w:p>
        </w:tc>
        <w:tc>
          <w:tcPr>
            <w:tcW w:w="1313" w:type="dxa"/>
            <w:tcBorders>
              <w:top w:val="single" w:sz="6" w:space="0" w:color="000000"/>
              <w:left w:val="single" w:sz="6" w:space="0" w:color="000000"/>
              <w:bottom w:val="single" w:sz="6" w:space="0" w:color="000000"/>
              <w:right w:val="thickThinMediumGap" w:sz="18" w:space="0" w:color="000000"/>
            </w:tcBorders>
          </w:tcPr>
          <w:p>
            <w:pPr>
              <w:pStyle w:val="TableParagraph"/>
              <w:ind w:right="58"/>
              <w:jc w:val="right"/>
              <w:rPr>
                <w:sz w:val="23"/>
              </w:rPr>
            </w:pPr>
            <w:r>
              <w:rPr>
                <w:w w:val="80"/>
                <w:sz w:val="23"/>
              </w:rPr>
              <w:t>0.88</w:t>
            </w:r>
          </w:p>
        </w:tc>
      </w:tr>
      <w:tr>
        <w:trPr>
          <w:trHeight w:val="555" w:hRule="exact"/>
        </w:trPr>
        <w:tc>
          <w:tcPr>
            <w:tcW w:w="4800" w:type="dxa"/>
            <w:tcBorders>
              <w:top w:val="single" w:sz="6" w:space="0" w:color="000000"/>
              <w:bottom w:val="single" w:sz="6" w:space="0" w:color="000000"/>
              <w:right w:val="single" w:sz="6" w:space="0" w:color="000000"/>
            </w:tcBorders>
          </w:tcPr>
          <w:p>
            <w:pPr>
              <w:pStyle w:val="TableParagraph"/>
              <w:spacing w:line="230" w:lineRule="auto"/>
              <w:ind w:left="60" w:right="1936"/>
              <w:rPr>
                <w:sz w:val="23"/>
              </w:rPr>
            </w:pPr>
            <w:r>
              <w:rPr>
                <w:w w:val="85"/>
                <w:sz w:val="23"/>
              </w:rPr>
              <w:t>Comportamiento leal del cliente (Lealtad del cliente).</w:t>
            </w:r>
          </w:p>
        </w:tc>
        <w:tc>
          <w:tcPr>
            <w:tcW w:w="795" w:type="dxa"/>
            <w:tcBorders>
              <w:top w:val="single" w:sz="6" w:space="0" w:color="000000"/>
              <w:left w:val="single" w:sz="6" w:space="0" w:color="000000"/>
              <w:bottom w:val="single" w:sz="6" w:space="0" w:color="000000"/>
              <w:right w:val="single" w:sz="6" w:space="0" w:color="000000"/>
            </w:tcBorders>
          </w:tcPr>
          <w:p>
            <w:pPr>
              <w:pStyle w:val="TableParagraph"/>
              <w:ind w:right="86"/>
              <w:jc w:val="right"/>
              <w:rPr>
                <w:sz w:val="23"/>
              </w:rPr>
            </w:pPr>
            <w:r>
              <w:rPr>
                <w:w w:val="82"/>
                <w:sz w:val="23"/>
              </w:rPr>
              <w:t>3</w:t>
            </w:r>
          </w:p>
        </w:tc>
        <w:tc>
          <w:tcPr>
            <w:tcW w:w="1320" w:type="dxa"/>
            <w:gridSpan w:val="2"/>
            <w:tcBorders>
              <w:top w:val="single" w:sz="6" w:space="0" w:color="000000"/>
              <w:left w:val="single" w:sz="6" w:space="0" w:color="000000"/>
              <w:bottom w:val="single" w:sz="6" w:space="0" w:color="000000"/>
              <w:right w:val="single" w:sz="6" w:space="0" w:color="000000"/>
            </w:tcBorders>
          </w:tcPr>
          <w:p>
            <w:pPr>
              <w:pStyle w:val="TableParagraph"/>
              <w:ind w:left="855"/>
              <w:rPr>
                <w:sz w:val="23"/>
              </w:rPr>
            </w:pPr>
            <w:r>
              <w:rPr>
                <w:w w:val="95"/>
                <w:sz w:val="23"/>
              </w:rPr>
              <w:t>0.76</w:t>
            </w:r>
          </w:p>
        </w:tc>
        <w:tc>
          <w:tcPr>
            <w:tcW w:w="1313" w:type="dxa"/>
            <w:tcBorders>
              <w:top w:val="single" w:sz="6" w:space="0" w:color="000000"/>
              <w:left w:val="single" w:sz="6" w:space="0" w:color="000000"/>
              <w:bottom w:val="single" w:sz="6" w:space="0" w:color="000000"/>
              <w:right w:val="thickThinMediumGap" w:sz="18" w:space="0" w:color="000000"/>
            </w:tcBorders>
          </w:tcPr>
          <w:p>
            <w:pPr>
              <w:pStyle w:val="TableParagraph"/>
              <w:ind w:right="58"/>
              <w:jc w:val="right"/>
              <w:rPr>
                <w:sz w:val="23"/>
              </w:rPr>
            </w:pPr>
            <w:r>
              <w:rPr>
                <w:w w:val="80"/>
                <w:sz w:val="23"/>
              </w:rPr>
              <w:t>0.69</w:t>
            </w:r>
          </w:p>
        </w:tc>
      </w:tr>
      <w:tr>
        <w:trPr>
          <w:trHeight w:val="540" w:hRule="exact"/>
        </w:trPr>
        <w:tc>
          <w:tcPr>
            <w:tcW w:w="4800" w:type="dxa"/>
            <w:tcBorders>
              <w:top w:val="single" w:sz="6" w:space="0" w:color="000000"/>
              <w:bottom w:val="single" w:sz="6" w:space="0" w:color="000000"/>
              <w:right w:val="single" w:sz="6" w:space="0" w:color="000000"/>
            </w:tcBorders>
          </w:tcPr>
          <w:p>
            <w:pPr>
              <w:pStyle w:val="TableParagraph"/>
              <w:spacing w:line="230" w:lineRule="auto"/>
              <w:ind w:left="60" w:right="1936"/>
              <w:rPr>
                <w:sz w:val="23"/>
              </w:rPr>
            </w:pPr>
            <w:r>
              <w:rPr>
                <w:w w:val="85"/>
                <w:sz w:val="23"/>
              </w:rPr>
              <w:t>Calidad del servicio </w:t>
            </w:r>
            <w:r>
              <w:rPr>
                <w:w w:val="95"/>
                <w:sz w:val="23"/>
              </w:rPr>
              <w:t>(Tangibles)*</w:t>
            </w:r>
          </w:p>
        </w:tc>
        <w:tc>
          <w:tcPr>
            <w:tcW w:w="79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22</w:t>
            </w:r>
          </w:p>
        </w:tc>
        <w:tc>
          <w:tcPr>
            <w:tcW w:w="1320" w:type="dxa"/>
            <w:gridSpan w:val="2"/>
            <w:tcBorders>
              <w:top w:val="single" w:sz="6" w:space="0" w:color="000000"/>
              <w:left w:val="single" w:sz="6" w:space="0" w:color="000000"/>
              <w:bottom w:val="single" w:sz="6" w:space="0" w:color="000000"/>
              <w:right w:val="single" w:sz="6" w:space="0" w:color="000000"/>
            </w:tcBorders>
          </w:tcPr>
          <w:p>
            <w:pPr>
              <w:pStyle w:val="TableParagraph"/>
              <w:ind w:left="855"/>
              <w:rPr>
                <w:sz w:val="23"/>
              </w:rPr>
            </w:pPr>
            <w:r>
              <w:rPr>
                <w:w w:val="95"/>
                <w:sz w:val="23"/>
              </w:rPr>
              <w:t>0.72</w:t>
            </w:r>
          </w:p>
        </w:tc>
        <w:tc>
          <w:tcPr>
            <w:tcW w:w="1313" w:type="dxa"/>
            <w:tcBorders>
              <w:top w:val="single" w:sz="6" w:space="0" w:color="000000"/>
              <w:left w:val="single" w:sz="6" w:space="0" w:color="000000"/>
              <w:bottom w:val="single" w:sz="6" w:space="0" w:color="000000"/>
              <w:right w:val="thickThinMediumGap" w:sz="18" w:space="0" w:color="000000"/>
            </w:tcBorders>
          </w:tcPr>
          <w:p>
            <w:pPr>
              <w:pStyle w:val="TableParagraph"/>
              <w:ind w:right="58"/>
              <w:jc w:val="right"/>
              <w:rPr>
                <w:sz w:val="23"/>
              </w:rPr>
            </w:pPr>
            <w:r>
              <w:rPr>
                <w:w w:val="80"/>
                <w:sz w:val="23"/>
              </w:rPr>
              <w:t>0.14</w:t>
            </w:r>
          </w:p>
        </w:tc>
      </w:tr>
      <w:tr>
        <w:trPr>
          <w:trHeight w:val="540" w:hRule="exact"/>
        </w:trPr>
        <w:tc>
          <w:tcPr>
            <w:tcW w:w="4800" w:type="dxa"/>
            <w:tcBorders>
              <w:top w:val="single" w:sz="6" w:space="0" w:color="000000"/>
              <w:bottom w:val="single" w:sz="6" w:space="0" w:color="000000"/>
              <w:right w:val="single" w:sz="6" w:space="0" w:color="000000"/>
            </w:tcBorders>
          </w:tcPr>
          <w:p>
            <w:pPr>
              <w:pStyle w:val="TableParagraph"/>
              <w:ind w:left="60" w:right="1936"/>
              <w:rPr>
                <w:sz w:val="23"/>
              </w:rPr>
            </w:pPr>
            <w:r>
              <w:rPr>
                <w:w w:val="85"/>
                <w:sz w:val="23"/>
              </w:rPr>
              <w:t>Calidad del servicio</w:t>
            </w:r>
          </w:p>
          <w:p>
            <w:pPr>
              <w:pStyle w:val="TableParagraph"/>
              <w:spacing w:line="240" w:lineRule="auto" w:before="5"/>
              <w:ind w:left="60" w:right="1936"/>
              <w:rPr>
                <w:sz w:val="23"/>
              </w:rPr>
            </w:pPr>
            <w:r>
              <w:rPr>
                <w:w w:val="95"/>
                <w:sz w:val="23"/>
              </w:rPr>
              <w:t>(Confiabilidad)*</w:t>
            </w:r>
          </w:p>
        </w:tc>
        <w:tc>
          <w:tcPr>
            <w:tcW w:w="79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22</w:t>
            </w:r>
          </w:p>
        </w:tc>
        <w:tc>
          <w:tcPr>
            <w:tcW w:w="1320" w:type="dxa"/>
            <w:gridSpan w:val="2"/>
            <w:tcBorders>
              <w:top w:val="single" w:sz="6" w:space="0" w:color="000000"/>
              <w:left w:val="single" w:sz="6" w:space="0" w:color="000000"/>
              <w:bottom w:val="single" w:sz="6" w:space="0" w:color="000000"/>
              <w:right w:val="single" w:sz="6" w:space="0" w:color="000000"/>
            </w:tcBorders>
          </w:tcPr>
          <w:p>
            <w:pPr>
              <w:pStyle w:val="TableParagraph"/>
              <w:ind w:left="855"/>
              <w:rPr>
                <w:sz w:val="23"/>
              </w:rPr>
            </w:pPr>
            <w:r>
              <w:rPr>
                <w:w w:val="95"/>
                <w:sz w:val="23"/>
              </w:rPr>
              <w:t>0.83</w:t>
            </w:r>
          </w:p>
        </w:tc>
        <w:tc>
          <w:tcPr>
            <w:tcW w:w="1313" w:type="dxa"/>
            <w:tcBorders>
              <w:top w:val="single" w:sz="6" w:space="0" w:color="000000"/>
              <w:left w:val="single" w:sz="6" w:space="0" w:color="000000"/>
              <w:bottom w:val="single" w:sz="6" w:space="0" w:color="000000"/>
              <w:right w:val="thickThinMediumGap" w:sz="18" w:space="0" w:color="000000"/>
            </w:tcBorders>
          </w:tcPr>
          <w:p>
            <w:pPr>
              <w:pStyle w:val="TableParagraph"/>
              <w:ind w:right="58"/>
              <w:jc w:val="right"/>
              <w:rPr>
                <w:sz w:val="23"/>
              </w:rPr>
            </w:pPr>
            <w:r>
              <w:rPr>
                <w:w w:val="80"/>
                <w:sz w:val="23"/>
              </w:rPr>
              <w:t>0.72</w:t>
            </w:r>
          </w:p>
        </w:tc>
      </w:tr>
      <w:tr>
        <w:trPr>
          <w:trHeight w:val="555" w:hRule="exact"/>
        </w:trPr>
        <w:tc>
          <w:tcPr>
            <w:tcW w:w="4800" w:type="dxa"/>
            <w:tcBorders>
              <w:top w:val="single" w:sz="6" w:space="0" w:color="000000"/>
              <w:bottom w:val="single" w:sz="6" w:space="0" w:color="000000"/>
              <w:right w:val="single" w:sz="6" w:space="0" w:color="000000"/>
            </w:tcBorders>
          </w:tcPr>
          <w:p>
            <w:pPr>
              <w:pStyle w:val="TableParagraph"/>
              <w:ind w:left="60" w:right="1936"/>
              <w:rPr>
                <w:sz w:val="23"/>
              </w:rPr>
            </w:pPr>
            <w:r>
              <w:rPr>
                <w:w w:val="85"/>
                <w:sz w:val="23"/>
              </w:rPr>
              <w:t>Calidad del servicio</w:t>
            </w:r>
          </w:p>
          <w:p>
            <w:pPr>
              <w:pStyle w:val="TableParagraph"/>
              <w:spacing w:line="240" w:lineRule="auto" w:before="20"/>
              <w:ind w:left="60" w:right="1936"/>
              <w:rPr>
                <w:sz w:val="23"/>
              </w:rPr>
            </w:pPr>
            <w:r>
              <w:rPr>
                <w:w w:val="85"/>
                <w:sz w:val="23"/>
              </w:rPr>
              <w:t>(Capacidad de respuesta)*</w:t>
            </w:r>
          </w:p>
        </w:tc>
        <w:tc>
          <w:tcPr>
            <w:tcW w:w="79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22</w:t>
            </w:r>
          </w:p>
        </w:tc>
        <w:tc>
          <w:tcPr>
            <w:tcW w:w="1320" w:type="dxa"/>
            <w:gridSpan w:val="2"/>
            <w:tcBorders>
              <w:top w:val="single" w:sz="6" w:space="0" w:color="000000"/>
              <w:left w:val="single" w:sz="6" w:space="0" w:color="000000"/>
              <w:bottom w:val="single" w:sz="6" w:space="0" w:color="000000"/>
              <w:right w:val="single" w:sz="6" w:space="0" w:color="000000"/>
            </w:tcBorders>
          </w:tcPr>
          <w:p>
            <w:pPr>
              <w:pStyle w:val="TableParagraph"/>
              <w:ind w:left="855"/>
              <w:rPr>
                <w:sz w:val="23"/>
              </w:rPr>
            </w:pPr>
            <w:r>
              <w:rPr>
                <w:w w:val="95"/>
                <w:sz w:val="23"/>
              </w:rPr>
              <w:t>0.82</w:t>
            </w:r>
          </w:p>
        </w:tc>
        <w:tc>
          <w:tcPr>
            <w:tcW w:w="1313" w:type="dxa"/>
            <w:tcBorders>
              <w:top w:val="single" w:sz="6" w:space="0" w:color="000000"/>
              <w:left w:val="single" w:sz="6" w:space="0" w:color="000000"/>
              <w:bottom w:val="single" w:sz="6" w:space="0" w:color="000000"/>
              <w:right w:val="thickThinMediumGap" w:sz="18" w:space="0" w:color="000000"/>
            </w:tcBorders>
          </w:tcPr>
          <w:p>
            <w:pPr>
              <w:pStyle w:val="TableParagraph"/>
              <w:ind w:right="58"/>
              <w:jc w:val="right"/>
              <w:rPr>
                <w:sz w:val="23"/>
              </w:rPr>
            </w:pPr>
            <w:r>
              <w:rPr>
                <w:w w:val="80"/>
                <w:sz w:val="23"/>
              </w:rPr>
              <w:t>0.65</w:t>
            </w:r>
          </w:p>
        </w:tc>
      </w:tr>
      <w:tr>
        <w:trPr>
          <w:trHeight w:val="555" w:hRule="exact"/>
        </w:trPr>
        <w:tc>
          <w:tcPr>
            <w:tcW w:w="4800" w:type="dxa"/>
            <w:tcBorders>
              <w:top w:val="single" w:sz="6" w:space="0" w:color="000000"/>
              <w:bottom w:val="single" w:sz="6" w:space="0" w:color="000000"/>
              <w:right w:val="single" w:sz="6" w:space="0" w:color="000000"/>
            </w:tcBorders>
          </w:tcPr>
          <w:p>
            <w:pPr>
              <w:pStyle w:val="TableParagraph"/>
              <w:ind w:left="60" w:right="1936"/>
              <w:rPr>
                <w:sz w:val="23"/>
              </w:rPr>
            </w:pPr>
            <w:r>
              <w:rPr>
                <w:w w:val="85"/>
                <w:sz w:val="23"/>
              </w:rPr>
              <w:t>Calidad del servicio</w:t>
            </w:r>
          </w:p>
          <w:p>
            <w:pPr>
              <w:pStyle w:val="TableParagraph"/>
              <w:spacing w:line="240" w:lineRule="auto" w:before="5"/>
              <w:ind w:left="60" w:right="1936"/>
              <w:rPr>
                <w:sz w:val="23"/>
              </w:rPr>
            </w:pPr>
            <w:r>
              <w:rPr>
                <w:w w:val="95"/>
                <w:sz w:val="23"/>
              </w:rPr>
              <w:t>(Seguridad)*</w:t>
            </w:r>
          </w:p>
        </w:tc>
        <w:tc>
          <w:tcPr>
            <w:tcW w:w="79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22</w:t>
            </w:r>
          </w:p>
        </w:tc>
        <w:tc>
          <w:tcPr>
            <w:tcW w:w="1320" w:type="dxa"/>
            <w:gridSpan w:val="2"/>
            <w:tcBorders>
              <w:top w:val="single" w:sz="6" w:space="0" w:color="000000"/>
              <w:left w:val="single" w:sz="6" w:space="0" w:color="000000"/>
              <w:bottom w:val="single" w:sz="6" w:space="0" w:color="000000"/>
              <w:right w:val="single" w:sz="6" w:space="0" w:color="000000"/>
            </w:tcBorders>
          </w:tcPr>
          <w:p>
            <w:pPr>
              <w:pStyle w:val="TableParagraph"/>
              <w:ind w:left="855"/>
              <w:rPr>
                <w:sz w:val="23"/>
              </w:rPr>
            </w:pPr>
            <w:r>
              <w:rPr>
                <w:w w:val="95"/>
                <w:sz w:val="23"/>
              </w:rPr>
              <w:t>0.81</w:t>
            </w:r>
          </w:p>
        </w:tc>
        <w:tc>
          <w:tcPr>
            <w:tcW w:w="1313" w:type="dxa"/>
            <w:tcBorders>
              <w:top w:val="single" w:sz="6" w:space="0" w:color="000000"/>
              <w:left w:val="single" w:sz="6" w:space="0" w:color="000000"/>
              <w:bottom w:val="single" w:sz="6" w:space="0" w:color="000000"/>
              <w:right w:val="thickThinMediumGap" w:sz="18" w:space="0" w:color="000000"/>
            </w:tcBorders>
          </w:tcPr>
          <w:p>
            <w:pPr>
              <w:pStyle w:val="TableParagraph"/>
              <w:ind w:right="58"/>
              <w:jc w:val="right"/>
              <w:rPr>
                <w:sz w:val="23"/>
              </w:rPr>
            </w:pPr>
            <w:r>
              <w:rPr>
                <w:w w:val="80"/>
                <w:sz w:val="23"/>
              </w:rPr>
              <w:t>0.66</w:t>
            </w:r>
          </w:p>
        </w:tc>
      </w:tr>
      <w:tr>
        <w:trPr>
          <w:trHeight w:val="570" w:hRule="exact"/>
        </w:trPr>
        <w:tc>
          <w:tcPr>
            <w:tcW w:w="4800" w:type="dxa"/>
            <w:tcBorders>
              <w:top w:val="single" w:sz="6" w:space="0" w:color="000000"/>
              <w:right w:val="single" w:sz="6" w:space="0" w:color="000000"/>
            </w:tcBorders>
          </w:tcPr>
          <w:p>
            <w:pPr>
              <w:pStyle w:val="TableParagraph"/>
              <w:spacing w:line="230" w:lineRule="auto"/>
              <w:ind w:left="60" w:right="1975"/>
              <w:rPr>
                <w:sz w:val="23"/>
              </w:rPr>
            </w:pPr>
            <w:r>
              <w:rPr>
                <w:w w:val="85"/>
                <w:sz w:val="23"/>
              </w:rPr>
              <w:t>Calidad del servicio </w:t>
            </w:r>
            <w:r>
              <w:rPr>
                <w:w w:val="95"/>
                <w:sz w:val="23"/>
              </w:rPr>
              <w:t>(Empatía)*</w:t>
            </w:r>
          </w:p>
        </w:tc>
        <w:tc>
          <w:tcPr>
            <w:tcW w:w="795" w:type="dxa"/>
            <w:tcBorders>
              <w:top w:val="single" w:sz="6" w:space="0" w:color="000000"/>
              <w:left w:val="single" w:sz="6" w:space="0" w:color="000000"/>
              <w:right w:val="single" w:sz="6" w:space="0" w:color="000000"/>
            </w:tcBorders>
          </w:tcPr>
          <w:p>
            <w:pPr>
              <w:pStyle w:val="TableParagraph"/>
              <w:ind w:right="89"/>
              <w:jc w:val="right"/>
              <w:rPr>
                <w:sz w:val="23"/>
              </w:rPr>
            </w:pPr>
            <w:r>
              <w:rPr>
                <w:w w:val="80"/>
                <w:sz w:val="23"/>
              </w:rPr>
              <w:t>22</w:t>
            </w:r>
          </w:p>
        </w:tc>
        <w:tc>
          <w:tcPr>
            <w:tcW w:w="1320" w:type="dxa"/>
            <w:gridSpan w:val="2"/>
            <w:tcBorders>
              <w:top w:val="single" w:sz="6" w:space="0" w:color="000000"/>
              <w:left w:val="single" w:sz="6" w:space="0" w:color="000000"/>
              <w:right w:val="single" w:sz="6" w:space="0" w:color="000000"/>
            </w:tcBorders>
          </w:tcPr>
          <w:p>
            <w:pPr>
              <w:pStyle w:val="TableParagraph"/>
              <w:ind w:left="855"/>
              <w:rPr>
                <w:sz w:val="23"/>
              </w:rPr>
            </w:pPr>
            <w:r>
              <w:rPr>
                <w:w w:val="95"/>
                <w:sz w:val="23"/>
              </w:rPr>
              <w:t>0.86</w:t>
            </w:r>
          </w:p>
        </w:tc>
        <w:tc>
          <w:tcPr>
            <w:tcW w:w="1313" w:type="dxa"/>
            <w:tcBorders>
              <w:top w:val="single" w:sz="6" w:space="0" w:color="000000"/>
              <w:left w:val="single" w:sz="6" w:space="0" w:color="000000"/>
              <w:right w:val="thickThinMediumGap" w:sz="18" w:space="0" w:color="000000"/>
            </w:tcBorders>
          </w:tcPr>
          <w:p>
            <w:pPr>
              <w:pStyle w:val="TableParagraph"/>
              <w:ind w:right="58"/>
              <w:jc w:val="right"/>
              <w:rPr>
                <w:sz w:val="23"/>
              </w:rPr>
            </w:pPr>
            <w:r>
              <w:rPr>
                <w:w w:val="80"/>
                <w:sz w:val="23"/>
              </w:rPr>
              <w:t>0.63</w:t>
            </w:r>
          </w:p>
        </w:tc>
      </w:tr>
    </w:tbl>
    <w:p>
      <w:pPr>
        <w:spacing w:before="1"/>
        <w:ind w:left="2911" w:right="2766" w:firstLine="0"/>
        <w:jc w:val="center"/>
        <w:rPr>
          <w:rFonts w:ascii="Arial"/>
          <w:sz w:val="19"/>
        </w:rPr>
      </w:pPr>
      <w:r>
        <w:rPr>
          <w:rFonts w:ascii="Arial"/>
          <w:w w:val="85"/>
          <w:sz w:val="19"/>
        </w:rPr>
        <w:t>*Parasuraman, Zeithaml y Berry (1988)</w:t>
      </w:r>
    </w:p>
    <w:p>
      <w:pPr>
        <w:spacing w:before="6"/>
        <w:ind w:left="2911" w:right="2782" w:firstLine="0"/>
        <w:jc w:val="center"/>
        <w:rPr>
          <w:rFonts w:ascii="Arial"/>
          <w:i/>
          <w:sz w:val="19"/>
        </w:rPr>
      </w:pPr>
      <w:r>
        <w:rPr>
          <w:rFonts w:ascii="Arial"/>
          <w:i/>
          <w:w w:val="85"/>
          <w:sz w:val="19"/>
        </w:rPr>
        <w:t>Tabla #19. Confiabilidad de los instrumentos</w:t>
      </w: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6"/>
        <w:rPr>
          <w:rFonts w:ascii="Arial"/>
          <w:i/>
          <w:sz w:val="26"/>
        </w:rPr>
      </w:pPr>
      <w:r>
        <w:rPr/>
        <w:pict>
          <v:line style="position:absolute;mso-position-horizontal-relative:page;mso-position-vertical-relative:paragraph;z-index:2704;mso-wrap-distance-left:0;mso-wrap-distance-right:0" from="82.5pt,17.615723pt" to="222pt,17.615723pt" stroked="true" strokeweight=".75pt" strokecolor="#000000">
            <w10:wrap type="topAndBottom"/>
          </v:line>
        </w:pict>
      </w:r>
    </w:p>
    <w:p>
      <w:pPr>
        <w:spacing w:line="242" w:lineRule="auto" w:before="77"/>
        <w:ind w:left="250" w:right="113" w:firstLine="0"/>
        <w:jc w:val="both"/>
        <w:rPr>
          <w:rFonts w:ascii="Arial" w:hAnsi="Arial"/>
          <w:sz w:val="19"/>
        </w:rPr>
      </w:pPr>
      <w:r>
        <w:rPr>
          <w:rFonts w:ascii="Arial" w:hAnsi="Arial"/>
          <w:w w:val="90"/>
          <w:position w:val="4"/>
          <w:sz w:val="13"/>
        </w:rPr>
        <w:t>7</w:t>
      </w:r>
      <w:r>
        <w:rPr>
          <w:rFonts w:ascii="Arial" w:hAnsi="Arial"/>
          <w:spacing w:val="3"/>
          <w:w w:val="90"/>
          <w:position w:val="4"/>
          <w:sz w:val="13"/>
        </w:rPr>
        <w:t> </w:t>
      </w:r>
      <w:r>
        <w:rPr>
          <w:rFonts w:ascii="Arial" w:hAnsi="Arial"/>
          <w:w w:val="90"/>
          <w:sz w:val="19"/>
        </w:rPr>
        <w:t>La</w:t>
      </w:r>
      <w:r>
        <w:rPr>
          <w:rFonts w:ascii="Arial" w:hAnsi="Arial"/>
          <w:spacing w:val="-13"/>
          <w:w w:val="90"/>
          <w:sz w:val="19"/>
        </w:rPr>
        <w:t> </w:t>
      </w:r>
      <w:r>
        <w:rPr>
          <w:rFonts w:ascii="Arial" w:hAnsi="Arial"/>
          <w:w w:val="90"/>
          <w:sz w:val="19"/>
        </w:rPr>
        <w:t>confiabilidad</w:t>
      </w:r>
      <w:r>
        <w:rPr>
          <w:rFonts w:ascii="Arial" w:hAnsi="Arial"/>
          <w:spacing w:val="-13"/>
          <w:w w:val="90"/>
          <w:sz w:val="19"/>
        </w:rPr>
        <w:t> </w:t>
      </w:r>
      <w:r>
        <w:rPr>
          <w:rFonts w:ascii="Arial" w:hAnsi="Arial"/>
          <w:w w:val="90"/>
          <w:sz w:val="19"/>
        </w:rPr>
        <w:t>de</w:t>
      </w:r>
      <w:r>
        <w:rPr>
          <w:rFonts w:ascii="Arial" w:hAnsi="Arial"/>
          <w:spacing w:val="-13"/>
          <w:w w:val="90"/>
          <w:sz w:val="19"/>
        </w:rPr>
        <w:t> </w:t>
      </w:r>
      <w:r>
        <w:rPr>
          <w:rFonts w:ascii="Arial" w:hAnsi="Arial"/>
          <w:w w:val="90"/>
          <w:sz w:val="19"/>
        </w:rPr>
        <w:t>un</w:t>
      </w:r>
      <w:r>
        <w:rPr>
          <w:rFonts w:ascii="Arial" w:hAnsi="Arial"/>
          <w:spacing w:val="-13"/>
          <w:w w:val="90"/>
          <w:sz w:val="19"/>
        </w:rPr>
        <w:t> </w:t>
      </w:r>
      <w:r>
        <w:rPr>
          <w:rFonts w:ascii="Arial" w:hAnsi="Arial"/>
          <w:w w:val="90"/>
          <w:sz w:val="19"/>
        </w:rPr>
        <w:t>instrumento</w:t>
      </w:r>
      <w:r>
        <w:rPr>
          <w:rFonts w:ascii="Arial" w:hAnsi="Arial"/>
          <w:spacing w:val="-13"/>
          <w:w w:val="90"/>
          <w:sz w:val="19"/>
        </w:rPr>
        <w:t> </w:t>
      </w:r>
      <w:r>
        <w:rPr>
          <w:rFonts w:ascii="Arial" w:hAnsi="Arial"/>
          <w:w w:val="90"/>
          <w:sz w:val="19"/>
        </w:rPr>
        <w:t>de</w:t>
      </w:r>
      <w:r>
        <w:rPr>
          <w:rFonts w:ascii="Arial" w:hAnsi="Arial"/>
          <w:spacing w:val="-13"/>
          <w:w w:val="90"/>
          <w:sz w:val="19"/>
        </w:rPr>
        <w:t> </w:t>
      </w:r>
      <w:r>
        <w:rPr>
          <w:rFonts w:ascii="Arial" w:hAnsi="Arial"/>
          <w:w w:val="90"/>
          <w:sz w:val="19"/>
        </w:rPr>
        <w:t>medición</w:t>
      </w:r>
      <w:r>
        <w:rPr>
          <w:rFonts w:ascii="Arial" w:hAnsi="Arial"/>
          <w:spacing w:val="-13"/>
          <w:w w:val="90"/>
          <w:sz w:val="19"/>
        </w:rPr>
        <w:t> </w:t>
      </w:r>
      <w:r>
        <w:rPr>
          <w:rFonts w:ascii="Arial" w:hAnsi="Arial"/>
          <w:w w:val="90"/>
          <w:sz w:val="19"/>
        </w:rPr>
        <w:t>se</w:t>
      </w:r>
      <w:r>
        <w:rPr>
          <w:rFonts w:ascii="Arial" w:hAnsi="Arial"/>
          <w:spacing w:val="-13"/>
          <w:w w:val="90"/>
          <w:sz w:val="19"/>
        </w:rPr>
        <w:t> </w:t>
      </w:r>
      <w:r>
        <w:rPr>
          <w:rFonts w:ascii="Arial" w:hAnsi="Arial"/>
          <w:w w:val="90"/>
          <w:sz w:val="19"/>
        </w:rPr>
        <w:t>refiere</w:t>
      </w:r>
      <w:r>
        <w:rPr>
          <w:rFonts w:ascii="Arial" w:hAnsi="Arial"/>
          <w:spacing w:val="-13"/>
          <w:w w:val="90"/>
          <w:sz w:val="19"/>
        </w:rPr>
        <w:t> </w:t>
      </w:r>
      <w:r>
        <w:rPr>
          <w:rFonts w:ascii="Arial" w:hAnsi="Arial"/>
          <w:w w:val="90"/>
          <w:sz w:val="19"/>
        </w:rPr>
        <w:t>al</w:t>
      </w:r>
      <w:r>
        <w:rPr>
          <w:rFonts w:ascii="Arial" w:hAnsi="Arial"/>
          <w:spacing w:val="-13"/>
          <w:w w:val="90"/>
          <w:sz w:val="19"/>
        </w:rPr>
        <w:t> </w:t>
      </w:r>
      <w:r>
        <w:rPr>
          <w:rFonts w:ascii="Arial" w:hAnsi="Arial"/>
          <w:w w:val="90"/>
          <w:sz w:val="19"/>
        </w:rPr>
        <w:t>grado</w:t>
      </w:r>
      <w:r>
        <w:rPr>
          <w:rFonts w:ascii="Arial" w:hAnsi="Arial"/>
          <w:spacing w:val="-13"/>
          <w:w w:val="90"/>
          <w:sz w:val="19"/>
        </w:rPr>
        <w:t> </w:t>
      </w:r>
      <w:r>
        <w:rPr>
          <w:rFonts w:ascii="Arial" w:hAnsi="Arial"/>
          <w:w w:val="90"/>
          <w:sz w:val="19"/>
        </w:rPr>
        <w:t>en</w:t>
      </w:r>
      <w:r>
        <w:rPr>
          <w:rFonts w:ascii="Arial" w:hAnsi="Arial"/>
          <w:spacing w:val="-13"/>
          <w:w w:val="90"/>
          <w:sz w:val="19"/>
        </w:rPr>
        <w:t> </w:t>
      </w:r>
      <w:r>
        <w:rPr>
          <w:rFonts w:ascii="Arial" w:hAnsi="Arial"/>
          <w:w w:val="90"/>
          <w:sz w:val="19"/>
        </w:rPr>
        <w:t>que</w:t>
      </w:r>
      <w:r>
        <w:rPr>
          <w:rFonts w:ascii="Arial" w:hAnsi="Arial"/>
          <w:spacing w:val="-13"/>
          <w:w w:val="90"/>
          <w:sz w:val="19"/>
        </w:rPr>
        <w:t> </w:t>
      </w:r>
      <w:r>
        <w:rPr>
          <w:rFonts w:ascii="Arial" w:hAnsi="Arial"/>
          <w:w w:val="90"/>
          <w:sz w:val="19"/>
        </w:rPr>
        <w:t>su</w:t>
      </w:r>
      <w:r>
        <w:rPr>
          <w:rFonts w:ascii="Arial" w:hAnsi="Arial"/>
          <w:spacing w:val="-13"/>
          <w:w w:val="90"/>
          <w:sz w:val="19"/>
        </w:rPr>
        <w:t> </w:t>
      </w:r>
      <w:r>
        <w:rPr>
          <w:rFonts w:ascii="Arial" w:hAnsi="Arial"/>
          <w:w w:val="90"/>
          <w:sz w:val="19"/>
        </w:rPr>
        <w:t>aplicación</w:t>
      </w:r>
      <w:r>
        <w:rPr>
          <w:rFonts w:ascii="Arial" w:hAnsi="Arial"/>
          <w:spacing w:val="-13"/>
          <w:w w:val="90"/>
          <w:sz w:val="19"/>
        </w:rPr>
        <w:t> </w:t>
      </w:r>
      <w:r>
        <w:rPr>
          <w:rFonts w:ascii="Arial" w:hAnsi="Arial"/>
          <w:w w:val="90"/>
          <w:sz w:val="19"/>
        </w:rPr>
        <w:t>repetida</w:t>
      </w:r>
      <w:r>
        <w:rPr>
          <w:rFonts w:ascii="Arial" w:hAnsi="Arial"/>
          <w:spacing w:val="-13"/>
          <w:w w:val="90"/>
          <w:sz w:val="19"/>
        </w:rPr>
        <w:t> </w:t>
      </w:r>
      <w:r>
        <w:rPr>
          <w:rFonts w:ascii="Arial" w:hAnsi="Arial"/>
          <w:w w:val="90"/>
          <w:sz w:val="19"/>
        </w:rPr>
        <w:t>al</w:t>
      </w:r>
      <w:r>
        <w:rPr>
          <w:rFonts w:ascii="Arial" w:hAnsi="Arial"/>
          <w:spacing w:val="-13"/>
          <w:w w:val="90"/>
          <w:sz w:val="19"/>
        </w:rPr>
        <w:t> </w:t>
      </w:r>
      <w:r>
        <w:rPr>
          <w:rFonts w:ascii="Arial" w:hAnsi="Arial"/>
          <w:w w:val="90"/>
          <w:sz w:val="19"/>
        </w:rPr>
        <w:t>mismo</w:t>
      </w:r>
      <w:r>
        <w:rPr>
          <w:rFonts w:ascii="Arial" w:hAnsi="Arial"/>
          <w:spacing w:val="-13"/>
          <w:w w:val="90"/>
          <w:sz w:val="19"/>
        </w:rPr>
        <w:t> </w:t>
      </w:r>
      <w:r>
        <w:rPr>
          <w:rFonts w:ascii="Arial" w:hAnsi="Arial"/>
          <w:w w:val="90"/>
          <w:sz w:val="19"/>
        </w:rPr>
        <w:t>sujeto</w:t>
      </w:r>
      <w:r>
        <w:rPr>
          <w:rFonts w:ascii="Arial" w:hAnsi="Arial"/>
          <w:spacing w:val="-13"/>
          <w:w w:val="90"/>
          <w:sz w:val="19"/>
        </w:rPr>
        <w:t> </w:t>
      </w:r>
      <w:r>
        <w:rPr>
          <w:rFonts w:ascii="Arial" w:hAnsi="Arial"/>
          <w:w w:val="90"/>
          <w:sz w:val="19"/>
        </w:rPr>
        <w:t>u </w:t>
      </w:r>
      <w:r>
        <w:rPr>
          <w:rFonts w:ascii="Arial" w:hAnsi="Arial"/>
          <w:w w:val="85"/>
          <w:sz w:val="19"/>
        </w:rPr>
        <w:t>objeto produce resultados iguales. Existen diversos procedimientos </w:t>
      </w:r>
      <w:r>
        <w:rPr>
          <w:rFonts w:ascii="Arial" w:hAnsi="Arial"/>
          <w:spacing w:val="-3"/>
          <w:w w:val="85"/>
          <w:sz w:val="19"/>
        </w:rPr>
        <w:t>para calcular </w:t>
      </w:r>
      <w:r>
        <w:rPr>
          <w:rFonts w:ascii="Arial" w:hAnsi="Arial"/>
          <w:w w:val="85"/>
          <w:sz w:val="19"/>
        </w:rPr>
        <w:t>la </w:t>
      </w:r>
      <w:r>
        <w:rPr>
          <w:rFonts w:ascii="Arial" w:hAnsi="Arial"/>
          <w:spacing w:val="-3"/>
          <w:w w:val="85"/>
          <w:sz w:val="19"/>
        </w:rPr>
        <w:t>confiabilidad </w:t>
      </w:r>
      <w:r>
        <w:rPr>
          <w:rFonts w:ascii="Arial" w:hAnsi="Arial"/>
          <w:w w:val="85"/>
          <w:sz w:val="19"/>
        </w:rPr>
        <w:t>de un </w:t>
      </w:r>
      <w:r>
        <w:rPr>
          <w:rFonts w:ascii="Arial" w:hAnsi="Arial"/>
          <w:spacing w:val="-3"/>
          <w:w w:val="85"/>
          <w:sz w:val="19"/>
        </w:rPr>
        <w:t>instrumento de </w:t>
      </w:r>
      <w:r>
        <w:rPr>
          <w:rFonts w:ascii="Arial" w:hAnsi="Arial"/>
          <w:w w:val="85"/>
          <w:sz w:val="19"/>
        </w:rPr>
        <w:t>medición. (Hernández, Fernández y Baptista;2003:346). El coeficiente de confiabilidad puede oscilar entre 0 y 1, donde un</w:t>
      </w:r>
      <w:r>
        <w:rPr>
          <w:rFonts w:ascii="Arial" w:hAnsi="Arial"/>
          <w:spacing w:val="-3"/>
          <w:w w:val="85"/>
          <w:sz w:val="19"/>
        </w:rPr>
        <w:t> </w:t>
      </w:r>
      <w:r>
        <w:rPr>
          <w:rFonts w:ascii="Arial" w:hAnsi="Arial"/>
          <w:w w:val="85"/>
          <w:sz w:val="19"/>
        </w:rPr>
        <w:t>coeficiente</w:t>
      </w:r>
      <w:r>
        <w:rPr>
          <w:rFonts w:ascii="Arial" w:hAnsi="Arial"/>
          <w:spacing w:val="-3"/>
          <w:w w:val="85"/>
          <w:sz w:val="19"/>
        </w:rPr>
        <w:t> </w:t>
      </w:r>
      <w:r>
        <w:rPr>
          <w:rFonts w:ascii="Arial" w:hAnsi="Arial"/>
          <w:w w:val="85"/>
          <w:sz w:val="19"/>
        </w:rPr>
        <w:t>de</w:t>
      </w:r>
      <w:r>
        <w:rPr>
          <w:rFonts w:ascii="Arial" w:hAnsi="Arial"/>
          <w:spacing w:val="-3"/>
          <w:w w:val="85"/>
          <w:sz w:val="19"/>
        </w:rPr>
        <w:t> </w:t>
      </w:r>
      <w:r>
        <w:rPr>
          <w:rFonts w:ascii="Arial" w:hAnsi="Arial"/>
          <w:w w:val="85"/>
          <w:sz w:val="19"/>
        </w:rPr>
        <w:t>0</w:t>
      </w:r>
      <w:r>
        <w:rPr>
          <w:rFonts w:ascii="Arial" w:hAnsi="Arial"/>
          <w:spacing w:val="-3"/>
          <w:w w:val="85"/>
          <w:sz w:val="19"/>
        </w:rPr>
        <w:t> </w:t>
      </w:r>
      <w:r>
        <w:rPr>
          <w:rFonts w:ascii="Arial" w:hAnsi="Arial"/>
          <w:w w:val="85"/>
          <w:sz w:val="19"/>
        </w:rPr>
        <w:t>significa</w:t>
      </w:r>
      <w:r>
        <w:rPr>
          <w:rFonts w:ascii="Arial" w:hAnsi="Arial"/>
          <w:spacing w:val="-3"/>
          <w:w w:val="85"/>
          <w:sz w:val="19"/>
        </w:rPr>
        <w:t> </w:t>
      </w:r>
      <w:r>
        <w:rPr>
          <w:rFonts w:ascii="Arial" w:hAnsi="Arial"/>
          <w:w w:val="85"/>
          <w:sz w:val="19"/>
        </w:rPr>
        <w:t>nula</w:t>
      </w:r>
      <w:r>
        <w:rPr>
          <w:rFonts w:ascii="Arial" w:hAnsi="Arial"/>
          <w:spacing w:val="-3"/>
          <w:w w:val="85"/>
          <w:sz w:val="19"/>
        </w:rPr>
        <w:t> </w:t>
      </w:r>
      <w:r>
        <w:rPr>
          <w:rFonts w:ascii="Arial" w:hAnsi="Arial"/>
          <w:w w:val="85"/>
          <w:sz w:val="19"/>
        </w:rPr>
        <w:t>confiabilidad</w:t>
      </w:r>
      <w:r>
        <w:rPr>
          <w:rFonts w:ascii="Arial" w:hAnsi="Arial"/>
          <w:spacing w:val="-3"/>
          <w:w w:val="85"/>
          <w:sz w:val="19"/>
        </w:rPr>
        <w:t> </w:t>
      </w:r>
      <w:r>
        <w:rPr>
          <w:rFonts w:ascii="Arial" w:hAnsi="Arial"/>
          <w:w w:val="85"/>
          <w:sz w:val="19"/>
        </w:rPr>
        <w:t>y</w:t>
      </w:r>
      <w:r>
        <w:rPr>
          <w:rFonts w:ascii="Arial" w:hAnsi="Arial"/>
          <w:spacing w:val="-3"/>
          <w:w w:val="85"/>
          <w:sz w:val="19"/>
        </w:rPr>
        <w:t> </w:t>
      </w:r>
      <w:r>
        <w:rPr>
          <w:rFonts w:ascii="Arial" w:hAnsi="Arial"/>
          <w:w w:val="85"/>
          <w:sz w:val="19"/>
        </w:rPr>
        <w:t>1</w:t>
      </w:r>
      <w:r>
        <w:rPr>
          <w:rFonts w:ascii="Arial" w:hAnsi="Arial"/>
          <w:spacing w:val="-3"/>
          <w:w w:val="85"/>
          <w:sz w:val="19"/>
        </w:rPr>
        <w:t> </w:t>
      </w:r>
      <w:r>
        <w:rPr>
          <w:rFonts w:ascii="Arial" w:hAnsi="Arial"/>
          <w:w w:val="85"/>
          <w:sz w:val="19"/>
        </w:rPr>
        <w:t>representa</w:t>
      </w:r>
      <w:r>
        <w:rPr>
          <w:rFonts w:ascii="Arial" w:hAnsi="Arial"/>
          <w:spacing w:val="-3"/>
          <w:w w:val="85"/>
          <w:sz w:val="19"/>
        </w:rPr>
        <w:t> </w:t>
      </w:r>
      <w:r>
        <w:rPr>
          <w:rFonts w:ascii="Arial" w:hAnsi="Arial"/>
          <w:w w:val="85"/>
          <w:sz w:val="19"/>
        </w:rPr>
        <w:t>un</w:t>
      </w:r>
      <w:r>
        <w:rPr>
          <w:rFonts w:ascii="Arial" w:hAnsi="Arial"/>
          <w:spacing w:val="-3"/>
          <w:w w:val="85"/>
          <w:sz w:val="19"/>
        </w:rPr>
        <w:t> </w:t>
      </w:r>
      <w:r>
        <w:rPr>
          <w:rFonts w:ascii="Arial" w:hAnsi="Arial"/>
          <w:w w:val="85"/>
          <w:sz w:val="19"/>
        </w:rPr>
        <w:t>máximo</w:t>
      </w:r>
      <w:r>
        <w:rPr>
          <w:rFonts w:ascii="Arial" w:hAnsi="Arial"/>
          <w:spacing w:val="-3"/>
          <w:w w:val="85"/>
          <w:sz w:val="19"/>
        </w:rPr>
        <w:t> </w:t>
      </w:r>
      <w:r>
        <w:rPr>
          <w:rFonts w:ascii="Arial" w:hAnsi="Arial"/>
          <w:w w:val="85"/>
          <w:sz w:val="19"/>
        </w:rPr>
        <w:t>de</w:t>
      </w:r>
      <w:r>
        <w:rPr>
          <w:rFonts w:ascii="Arial" w:hAnsi="Arial"/>
          <w:spacing w:val="-3"/>
          <w:w w:val="85"/>
          <w:sz w:val="19"/>
        </w:rPr>
        <w:t> </w:t>
      </w:r>
      <w:r>
        <w:rPr>
          <w:rFonts w:ascii="Arial" w:hAnsi="Arial"/>
          <w:spacing w:val="-5"/>
          <w:w w:val="85"/>
          <w:sz w:val="19"/>
        </w:rPr>
        <w:t>confiabilidad</w:t>
      </w:r>
      <w:r>
        <w:rPr>
          <w:rFonts w:ascii="Arial" w:hAnsi="Arial"/>
          <w:spacing w:val="-13"/>
          <w:w w:val="85"/>
          <w:sz w:val="19"/>
        </w:rPr>
        <w:t> </w:t>
      </w:r>
      <w:r>
        <w:rPr>
          <w:rFonts w:ascii="Arial" w:hAnsi="Arial"/>
          <w:w w:val="85"/>
          <w:sz w:val="19"/>
        </w:rPr>
        <w:t>o</w:t>
      </w:r>
      <w:r>
        <w:rPr>
          <w:rFonts w:ascii="Arial" w:hAnsi="Arial"/>
          <w:spacing w:val="-13"/>
          <w:w w:val="85"/>
          <w:sz w:val="19"/>
        </w:rPr>
        <w:t> </w:t>
      </w:r>
      <w:r>
        <w:rPr>
          <w:rFonts w:ascii="Arial" w:hAnsi="Arial"/>
          <w:w w:val="85"/>
          <w:sz w:val="19"/>
        </w:rPr>
        <w:t>confiabilidad</w:t>
      </w:r>
      <w:r>
        <w:rPr>
          <w:rFonts w:ascii="Arial" w:hAnsi="Arial"/>
          <w:spacing w:val="-13"/>
          <w:w w:val="85"/>
          <w:sz w:val="19"/>
        </w:rPr>
        <w:t> </w:t>
      </w:r>
      <w:r>
        <w:rPr>
          <w:rFonts w:ascii="Arial" w:hAnsi="Arial"/>
          <w:w w:val="85"/>
          <w:sz w:val="19"/>
        </w:rPr>
        <w:t>total.</w:t>
      </w:r>
      <w:r>
        <w:rPr>
          <w:rFonts w:ascii="Arial" w:hAnsi="Arial"/>
          <w:spacing w:val="-13"/>
          <w:w w:val="85"/>
          <w:sz w:val="19"/>
        </w:rPr>
        <w:t> </w:t>
      </w:r>
      <w:r>
        <w:rPr>
          <w:rFonts w:ascii="Arial" w:hAnsi="Arial"/>
          <w:w w:val="85"/>
          <w:sz w:val="19"/>
        </w:rPr>
        <w:t>Los</w:t>
      </w:r>
      <w:r>
        <w:rPr>
          <w:rFonts w:ascii="Arial" w:hAnsi="Arial"/>
          <w:spacing w:val="-13"/>
          <w:w w:val="85"/>
          <w:sz w:val="19"/>
        </w:rPr>
        <w:t> </w:t>
      </w:r>
      <w:r>
        <w:rPr>
          <w:rFonts w:ascii="Arial" w:hAnsi="Arial"/>
          <w:w w:val="85"/>
          <w:sz w:val="19"/>
        </w:rPr>
        <w:t>valores intermedios</w:t>
      </w:r>
      <w:r>
        <w:rPr>
          <w:rFonts w:ascii="Arial" w:hAnsi="Arial"/>
          <w:spacing w:val="-9"/>
          <w:w w:val="85"/>
          <w:sz w:val="19"/>
        </w:rPr>
        <w:t> </w:t>
      </w:r>
      <w:r>
        <w:rPr>
          <w:rFonts w:ascii="Arial" w:hAnsi="Arial"/>
          <w:w w:val="85"/>
          <w:sz w:val="19"/>
        </w:rPr>
        <w:t>se</w:t>
      </w:r>
      <w:r>
        <w:rPr>
          <w:rFonts w:ascii="Arial" w:hAnsi="Arial"/>
          <w:spacing w:val="-9"/>
          <w:w w:val="85"/>
          <w:sz w:val="19"/>
        </w:rPr>
        <w:t> </w:t>
      </w:r>
      <w:r>
        <w:rPr>
          <w:rFonts w:ascii="Arial" w:hAnsi="Arial"/>
          <w:w w:val="85"/>
          <w:sz w:val="19"/>
        </w:rPr>
        <w:t>consideran</w:t>
      </w:r>
      <w:r>
        <w:rPr>
          <w:rFonts w:ascii="Arial" w:hAnsi="Arial"/>
          <w:spacing w:val="-9"/>
          <w:w w:val="85"/>
          <w:sz w:val="19"/>
        </w:rPr>
        <w:t> </w:t>
      </w:r>
      <w:r>
        <w:rPr>
          <w:rFonts w:ascii="Arial" w:hAnsi="Arial"/>
          <w:w w:val="85"/>
          <w:sz w:val="19"/>
        </w:rPr>
        <w:t>como:</w:t>
      </w:r>
      <w:r>
        <w:rPr>
          <w:rFonts w:ascii="Arial" w:hAnsi="Arial"/>
          <w:spacing w:val="-9"/>
          <w:w w:val="85"/>
          <w:sz w:val="19"/>
        </w:rPr>
        <w:t> </w:t>
      </w:r>
      <w:r>
        <w:rPr>
          <w:rFonts w:ascii="Arial" w:hAnsi="Arial"/>
          <w:w w:val="85"/>
          <w:sz w:val="19"/>
        </w:rPr>
        <w:t>confiabilidad</w:t>
      </w:r>
      <w:r>
        <w:rPr>
          <w:rFonts w:ascii="Arial" w:hAnsi="Arial"/>
          <w:spacing w:val="-9"/>
          <w:w w:val="85"/>
          <w:sz w:val="19"/>
        </w:rPr>
        <w:t> </w:t>
      </w:r>
      <w:r>
        <w:rPr>
          <w:rFonts w:ascii="Arial" w:hAnsi="Arial"/>
          <w:w w:val="85"/>
          <w:sz w:val="19"/>
        </w:rPr>
        <w:t>baja,</w:t>
      </w:r>
      <w:r>
        <w:rPr>
          <w:rFonts w:ascii="Arial" w:hAnsi="Arial"/>
          <w:spacing w:val="-9"/>
          <w:w w:val="85"/>
          <w:sz w:val="19"/>
        </w:rPr>
        <w:t> </w:t>
      </w:r>
      <w:r>
        <w:rPr>
          <w:rFonts w:ascii="Arial" w:hAnsi="Arial"/>
          <w:w w:val="85"/>
          <w:sz w:val="19"/>
        </w:rPr>
        <w:t>regular</w:t>
      </w:r>
      <w:r>
        <w:rPr>
          <w:rFonts w:ascii="Arial" w:hAnsi="Arial"/>
          <w:spacing w:val="-9"/>
          <w:w w:val="85"/>
          <w:sz w:val="19"/>
        </w:rPr>
        <w:t> </w:t>
      </w:r>
      <w:r>
        <w:rPr>
          <w:rFonts w:ascii="Arial" w:hAnsi="Arial"/>
          <w:w w:val="85"/>
          <w:sz w:val="19"/>
        </w:rPr>
        <w:t>y</w:t>
      </w:r>
      <w:r>
        <w:rPr>
          <w:rFonts w:ascii="Arial" w:hAnsi="Arial"/>
          <w:spacing w:val="-9"/>
          <w:w w:val="85"/>
          <w:sz w:val="19"/>
        </w:rPr>
        <w:t> </w:t>
      </w:r>
      <w:r>
        <w:rPr>
          <w:rFonts w:ascii="Arial" w:hAnsi="Arial"/>
          <w:w w:val="85"/>
          <w:sz w:val="19"/>
        </w:rPr>
        <w:t>aceptable.</w:t>
      </w:r>
      <w:r>
        <w:rPr>
          <w:rFonts w:ascii="Arial" w:hAnsi="Arial"/>
          <w:spacing w:val="-9"/>
          <w:w w:val="85"/>
          <w:sz w:val="19"/>
        </w:rPr>
        <w:t> </w:t>
      </w:r>
      <w:r>
        <w:rPr>
          <w:rFonts w:ascii="Arial" w:hAnsi="Arial"/>
          <w:w w:val="85"/>
          <w:sz w:val="19"/>
        </w:rPr>
        <w:t>Algunos</w:t>
      </w:r>
      <w:r>
        <w:rPr>
          <w:rFonts w:ascii="Arial" w:hAnsi="Arial"/>
          <w:spacing w:val="-9"/>
          <w:w w:val="85"/>
          <w:sz w:val="19"/>
        </w:rPr>
        <w:t> </w:t>
      </w:r>
      <w:r>
        <w:rPr>
          <w:rFonts w:ascii="Arial" w:hAnsi="Arial"/>
          <w:w w:val="85"/>
          <w:sz w:val="19"/>
        </w:rPr>
        <w:t>métodos</w:t>
      </w:r>
      <w:r>
        <w:rPr>
          <w:rFonts w:ascii="Arial" w:hAnsi="Arial"/>
          <w:spacing w:val="-9"/>
          <w:w w:val="85"/>
          <w:sz w:val="19"/>
        </w:rPr>
        <w:t> </w:t>
      </w:r>
      <w:r>
        <w:rPr>
          <w:rFonts w:ascii="Arial" w:hAnsi="Arial"/>
          <w:w w:val="85"/>
          <w:sz w:val="19"/>
        </w:rPr>
        <w:t>para</w:t>
      </w:r>
      <w:r>
        <w:rPr>
          <w:rFonts w:ascii="Arial" w:hAnsi="Arial"/>
          <w:spacing w:val="-9"/>
          <w:w w:val="85"/>
          <w:sz w:val="19"/>
        </w:rPr>
        <w:t> </w:t>
      </w:r>
      <w:r>
        <w:rPr>
          <w:rFonts w:ascii="Arial" w:hAnsi="Arial"/>
          <w:w w:val="85"/>
          <w:sz w:val="19"/>
        </w:rPr>
        <w:t>este</w:t>
      </w:r>
      <w:r>
        <w:rPr>
          <w:rFonts w:ascii="Arial" w:hAnsi="Arial"/>
          <w:spacing w:val="-9"/>
          <w:w w:val="85"/>
          <w:sz w:val="19"/>
        </w:rPr>
        <w:t> </w:t>
      </w:r>
      <w:r>
        <w:rPr>
          <w:rFonts w:ascii="Arial" w:hAnsi="Arial"/>
          <w:w w:val="85"/>
          <w:sz w:val="19"/>
        </w:rPr>
        <w:t>cálculo</w:t>
      </w:r>
      <w:r>
        <w:rPr>
          <w:rFonts w:ascii="Arial" w:hAnsi="Arial"/>
          <w:spacing w:val="-9"/>
          <w:w w:val="85"/>
          <w:sz w:val="19"/>
        </w:rPr>
        <w:t> </w:t>
      </w:r>
      <w:r>
        <w:rPr>
          <w:rFonts w:ascii="Arial" w:hAnsi="Arial"/>
          <w:w w:val="85"/>
          <w:sz w:val="19"/>
        </w:rPr>
        <w:t>son:</w:t>
      </w:r>
      <w:r>
        <w:rPr>
          <w:rFonts w:ascii="Arial" w:hAnsi="Arial"/>
          <w:spacing w:val="-9"/>
          <w:w w:val="85"/>
          <w:sz w:val="19"/>
        </w:rPr>
        <w:t> </w:t>
      </w:r>
      <w:r>
        <w:rPr>
          <w:rFonts w:ascii="Arial" w:hAnsi="Arial"/>
          <w:spacing w:val="-2"/>
          <w:w w:val="85"/>
          <w:sz w:val="19"/>
        </w:rPr>
        <w:t>Medida </w:t>
      </w:r>
      <w:r>
        <w:rPr>
          <w:rFonts w:ascii="Arial" w:hAnsi="Arial"/>
          <w:w w:val="90"/>
          <w:sz w:val="19"/>
        </w:rPr>
        <w:t>de </w:t>
      </w:r>
      <w:r>
        <w:rPr>
          <w:rFonts w:ascii="Arial" w:hAnsi="Arial"/>
          <w:spacing w:val="-4"/>
          <w:w w:val="90"/>
          <w:sz w:val="19"/>
        </w:rPr>
        <w:t>estabilidad </w:t>
      </w:r>
      <w:r>
        <w:rPr>
          <w:rFonts w:ascii="Arial" w:hAnsi="Arial"/>
          <w:spacing w:val="-3"/>
          <w:w w:val="90"/>
          <w:sz w:val="19"/>
        </w:rPr>
        <w:t>(test-retest), </w:t>
      </w:r>
      <w:r>
        <w:rPr>
          <w:rFonts w:ascii="Arial" w:hAnsi="Arial"/>
          <w:spacing w:val="-4"/>
          <w:w w:val="90"/>
          <w:sz w:val="19"/>
        </w:rPr>
        <w:t>método </w:t>
      </w:r>
      <w:r>
        <w:rPr>
          <w:rFonts w:ascii="Arial" w:hAnsi="Arial"/>
          <w:w w:val="90"/>
          <w:sz w:val="19"/>
        </w:rPr>
        <w:t>de </w:t>
      </w:r>
      <w:r>
        <w:rPr>
          <w:rFonts w:ascii="Arial" w:hAnsi="Arial"/>
          <w:spacing w:val="-4"/>
          <w:w w:val="90"/>
          <w:sz w:val="19"/>
        </w:rPr>
        <w:t>formas alternativas </w:t>
      </w:r>
      <w:r>
        <w:rPr>
          <w:rFonts w:ascii="Arial" w:hAnsi="Arial"/>
          <w:w w:val="90"/>
          <w:sz w:val="19"/>
        </w:rPr>
        <w:t>o </w:t>
      </w:r>
      <w:r>
        <w:rPr>
          <w:rFonts w:ascii="Arial" w:hAnsi="Arial"/>
          <w:spacing w:val="-4"/>
          <w:w w:val="90"/>
          <w:sz w:val="19"/>
        </w:rPr>
        <w:t>paralelas, método </w:t>
      </w:r>
      <w:r>
        <w:rPr>
          <w:rFonts w:ascii="Arial" w:hAnsi="Arial"/>
          <w:w w:val="90"/>
          <w:sz w:val="19"/>
        </w:rPr>
        <w:t>de </w:t>
      </w:r>
      <w:r>
        <w:rPr>
          <w:rFonts w:ascii="Arial" w:hAnsi="Arial"/>
          <w:spacing w:val="-4"/>
          <w:w w:val="90"/>
          <w:sz w:val="19"/>
        </w:rPr>
        <w:t>mitades </w:t>
      </w:r>
      <w:r>
        <w:rPr>
          <w:rFonts w:ascii="Arial" w:hAnsi="Arial"/>
          <w:w w:val="90"/>
          <w:sz w:val="19"/>
        </w:rPr>
        <w:t>partidas (split – halves), Coeficiente alpha de Cronbach y Coeficiente KR-20 de Kurder y Richardson (1937). (Hernández, Fernández y </w:t>
      </w:r>
      <w:r>
        <w:rPr>
          <w:rFonts w:ascii="Arial" w:hAnsi="Arial"/>
          <w:w w:val="80"/>
          <w:sz w:val="19"/>
        </w:rPr>
        <w:t>Baptista;2003:354 –</w:t>
      </w:r>
      <w:r>
        <w:rPr>
          <w:rFonts w:ascii="Arial" w:hAnsi="Arial"/>
          <w:spacing w:val="-8"/>
          <w:w w:val="80"/>
          <w:sz w:val="19"/>
        </w:rPr>
        <w:t> </w:t>
      </w:r>
      <w:r>
        <w:rPr>
          <w:rFonts w:ascii="Arial" w:hAnsi="Arial"/>
          <w:spacing w:val="4"/>
          <w:w w:val="80"/>
          <w:sz w:val="19"/>
        </w:rPr>
        <w:t>355).</w:t>
      </w:r>
    </w:p>
    <w:p>
      <w:pPr>
        <w:spacing w:after="0" w:line="242" w:lineRule="auto"/>
        <w:jc w:val="both"/>
        <w:rPr>
          <w:rFonts w:ascii="Arial" w:hAnsi="Arial"/>
          <w:sz w:val="19"/>
        </w:rPr>
        <w:sectPr>
          <w:pgSz w:w="11920" w:h="16840"/>
          <w:pgMar w:header="0" w:footer="1533" w:top="1600" w:bottom="1720" w:left="1400" w:right="1600"/>
        </w:sectPr>
      </w:pPr>
    </w:p>
    <w:p>
      <w:pPr>
        <w:pStyle w:val="BodyText"/>
        <w:rPr>
          <w:rFonts w:ascii="Arial"/>
          <w:sz w:val="20"/>
        </w:rPr>
      </w:pPr>
    </w:p>
    <w:p>
      <w:pPr>
        <w:pStyle w:val="BodyText"/>
        <w:spacing w:before="11"/>
        <w:rPr>
          <w:rFonts w:ascii="Arial"/>
          <w:sz w:val="19"/>
        </w:rPr>
      </w:pPr>
    </w:p>
    <w:p>
      <w:pPr>
        <w:pStyle w:val="Heading4"/>
        <w:numPr>
          <w:ilvl w:val="1"/>
          <w:numId w:val="24"/>
        </w:numPr>
        <w:tabs>
          <w:tab w:pos="635" w:val="left" w:leader="none"/>
        </w:tabs>
        <w:spacing w:line="240" w:lineRule="auto" w:before="0" w:after="0"/>
        <w:ind w:left="634" w:right="0" w:hanging="524"/>
        <w:jc w:val="both"/>
      </w:pPr>
      <w:bookmarkStart w:name="_TOC_250007" w:id="24"/>
      <w:r>
        <w:rPr/>
        <w:t>Tratamiento</w:t>
      </w:r>
      <w:r>
        <w:rPr>
          <w:spacing w:val="59"/>
        </w:rPr>
        <w:t> </w:t>
      </w:r>
      <w:bookmarkEnd w:id="24"/>
      <w:r>
        <w:rPr>
          <w:spacing w:val="2"/>
        </w:rPr>
        <w:t>estadístico.</w:t>
      </w:r>
    </w:p>
    <w:p>
      <w:pPr>
        <w:pStyle w:val="BodyText"/>
        <w:rPr>
          <w:b/>
          <w:sz w:val="22"/>
        </w:rPr>
      </w:pPr>
    </w:p>
    <w:p>
      <w:pPr>
        <w:pStyle w:val="BodyText"/>
        <w:spacing w:before="7"/>
        <w:rPr>
          <w:b/>
          <w:sz w:val="24"/>
        </w:rPr>
      </w:pPr>
    </w:p>
    <w:p>
      <w:pPr>
        <w:pStyle w:val="BodyText"/>
        <w:spacing w:line="362" w:lineRule="auto"/>
        <w:ind w:left="110" w:right="137"/>
        <w:jc w:val="both"/>
      </w:pPr>
      <w:r>
        <w:rPr/>
        <w:t>Se llevó a cabo primero una descripción de las dimensiones que integran las variables: Aplicación de mercadotecnia de relaciones, Calidad del servicio y Lealtad del cliente, así como de las variables descriptivas (datos del entrevistado y datos   de la</w:t>
      </w:r>
      <w:r>
        <w:rPr>
          <w:spacing w:val="8"/>
        </w:rPr>
        <w:t> </w:t>
      </w:r>
      <w:r>
        <w:rPr/>
        <w:t>empresa).</w:t>
      </w:r>
    </w:p>
    <w:p>
      <w:pPr>
        <w:pStyle w:val="BodyText"/>
        <w:rPr>
          <w:sz w:val="22"/>
        </w:rPr>
      </w:pPr>
    </w:p>
    <w:p>
      <w:pPr>
        <w:pStyle w:val="BodyText"/>
        <w:spacing w:line="357" w:lineRule="auto" w:before="170"/>
        <w:ind w:left="110" w:right="144"/>
        <w:jc w:val="both"/>
      </w:pPr>
      <w:r>
        <w:rPr/>
        <w:t>También se realizó un análisis gráfico para ver si las variables: Aplicación de mercadotecnia de relaciones, Calidad del servicio y Lealtad del cliente mostraban alguna relación entre sí. Y finalmente se obtuvo el análisis del factor de correlación para determinar la relación de las mencionadas variables. La prueba de correlación se llevó a cabo a través del factor de correlación de Pearson</w:t>
      </w:r>
      <w:r>
        <w:rPr>
          <w:position w:val="9"/>
          <w:sz w:val="16"/>
        </w:rPr>
        <w:t>8</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r>
        <w:rPr/>
        <w:pict>
          <v:line style="position:absolute;mso-position-horizontal-relative:page;mso-position-vertical-relative:paragraph;z-index:2728;mso-wrap-distance-left:0;mso-wrap-distance-right:0" from="82.5pt,15.271472pt" to="222pt,15.271472pt" stroked="true" strokeweight=".75pt" strokecolor="#000000">
            <w10:wrap type="topAndBottom"/>
          </v:line>
        </w:pict>
      </w:r>
    </w:p>
    <w:p>
      <w:pPr>
        <w:spacing w:line="240" w:lineRule="auto" w:before="92"/>
        <w:ind w:left="110" w:right="11" w:firstLine="0"/>
        <w:jc w:val="left"/>
        <w:rPr>
          <w:rFonts w:ascii="Arial" w:hAnsi="Arial"/>
          <w:sz w:val="19"/>
        </w:rPr>
      </w:pPr>
      <w:r>
        <w:rPr>
          <w:rFonts w:ascii="Arial" w:hAnsi="Arial"/>
          <w:w w:val="90"/>
          <w:position w:val="4"/>
          <w:sz w:val="13"/>
        </w:rPr>
        <w:t>8</w:t>
      </w:r>
      <w:r>
        <w:rPr>
          <w:rFonts w:ascii="Arial" w:hAnsi="Arial"/>
          <w:spacing w:val="8"/>
          <w:w w:val="90"/>
          <w:position w:val="4"/>
          <w:sz w:val="13"/>
        </w:rPr>
        <w:t> </w:t>
      </w:r>
      <w:r>
        <w:rPr>
          <w:rFonts w:ascii="Arial" w:hAnsi="Arial"/>
          <w:w w:val="90"/>
          <w:sz w:val="19"/>
        </w:rPr>
        <w:t>Puede</w:t>
      </w:r>
      <w:r>
        <w:rPr>
          <w:rFonts w:ascii="Arial" w:hAnsi="Arial"/>
          <w:spacing w:val="-7"/>
          <w:w w:val="90"/>
          <w:sz w:val="19"/>
        </w:rPr>
        <w:t> </w:t>
      </w:r>
      <w:r>
        <w:rPr>
          <w:rFonts w:ascii="Arial" w:hAnsi="Arial"/>
          <w:w w:val="90"/>
          <w:sz w:val="19"/>
        </w:rPr>
        <w:t>existir</w:t>
      </w:r>
      <w:r>
        <w:rPr>
          <w:rFonts w:ascii="Arial" w:hAnsi="Arial"/>
          <w:spacing w:val="-7"/>
          <w:w w:val="90"/>
          <w:sz w:val="19"/>
        </w:rPr>
        <w:t> </w:t>
      </w:r>
      <w:r>
        <w:rPr>
          <w:rFonts w:ascii="Arial" w:hAnsi="Arial"/>
          <w:w w:val="90"/>
          <w:sz w:val="19"/>
        </w:rPr>
        <w:t>o</w:t>
      </w:r>
      <w:r>
        <w:rPr>
          <w:rFonts w:ascii="Arial" w:hAnsi="Arial"/>
          <w:spacing w:val="-7"/>
          <w:w w:val="90"/>
          <w:sz w:val="19"/>
        </w:rPr>
        <w:t> </w:t>
      </w:r>
      <w:r>
        <w:rPr>
          <w:rFonts w:ascii="Arial" w:hAnsi="Arial"/>
          <w:w w:val="90"/>
          <w:sz w:val="19"/>
        </w:rPr>
        <w:t>no</w:t>
      </w:r>
      <w:r>
        <w:rPr>
          <w:rFonts w:ascii="Arial" w:hAnsi="Arial"/>
          <w:spacing w:val="-7"/>
          <w:w w:val="90"/>
          <w:sz w:val="19"/>
        </w:rPr>
        <w:t> </w:t>
      </w:r>
      <w:r>
        <w:rPr>
          <w:rFonts w:ascii="Arial" w:hAnsi="Arial"/>
          <w:w w:val="90"/>
          <w:sz w:val="19"/>
        </w:rPr>
        <w:t>una</w:t>
      </w:r>
      <w:r>
        <w:rPr>
          <w:rFonts w:ascii="Arial" w:hAnsi="Arial"/>
          <w:spacing w:val="-7"/>
          <w:w w:val="90"/>
          <w:sz w:val="19"/>
        </w:rPr>
        <w:t> </w:t>
      </w:r>
      <w:r>
        <w:rPr>
          <w:rFonts w:ascii="Arial" w:hAnsi="Arial"/>
          <w:w w:val="90"/>
          <w:sz w:val="19"/>
        </w:rPr>
        <w:t>relación</w:t>
      </w:r>
      <w:r>
        <w:rPr>
          <w:rFonts w:ascii="Arial" w:hAnsi="Arial"/>
          <w:spacing w:val="-7"/>
          <w:w w:val="90"/>
          <w:sz w:val="19"/>
        </w:rPr>
        <w:t> </w:t>
      </w:r>
      <w:r>
        <w:rPr>
          <w:rFonts w:ascii="Arial" w:hAnsi="Arial"/>
          <w:w w:val="90"/>
          <w:sz w:val="19"/>
        </w:rPr>
        <w:t>entre</w:t>
      </w:r>
      <w:r>
        <w:rPr>
          <w:rFonts w:ascii="Arial" w:hAnsi="Arial"/>
          <w:spacing w:val="-7"/>
          <w:w w:val="90"/>
          <w:sz w:val="19"/>
        </w:rPr>
        <w:t> </w:t>
      </w:r>
      <w:r>
        <w:rPr>
          <w:rFonts w:ascii="Arial" w:hAnsi="Arial"/>
          <w:w w:val="90"/>
          <w:sz w:val="19"/>
        </w:rPr>
        <w:t>dos</w:t>
      </w:r>
      <w:r>
        <w:rPr>
          <w:rFonts w:ascii="Arial" w:hAnsi="Arial"/>
          <w:spacing w:val="-7"/>
          <w:w w:val="90"/>
          <w:sz w:val="19"/>
        </w:rPr>
        <w:t> </w:t>
      </w:r>
      <w:r>
        <w:rPr>
          <w:rFonts w:ascii="Arial" w:hAnsi="Arial"/>
          <w:w w:val="90"/>
          <w:sz w:val="19"/>
        </w:rPr>
        <w:t>variables</w:t>
      </w:r>
      <w:r>
        <w:rPr>
          <w:rFonts w:ascii="Arial" w:hAnsi="Arial"/>
          <w:spacing w:val="-7"/>
          <w:w w:val="90"/>
          <w:sz w:val="19"/>
        </w:rPr>
        <w:t> </w:t>
      </w:r>
      <w:r>
        <w:rPr>
          <w:rFonts w:ascii="Arial" w:hAnsi="Arial"/>
          <w:w w:val="90"/>
          <w:sz w:val="19"/>
        </w:rPr>
        <w:t>y</w:t>
      </w:r>
      <w:r>
        <w:rPr>
          <w:rFonts w:ascii="Arial" w:hAnsi="Arial"/>
          <w:spacing w:val="-7"/>
          <w:w w:val="90"/>
          <w:sz w:val="19"/>
        </w:rPr>
        <w:t> </w:t>
      </w:r>
      <w:r>
        <w:rPr>
          <w:rFonts w:ascii="Arial" w:hAnsi="Arial"/>
          <w:w w:val="90"/>
          <w:sz w:val="19"/>
        </w:rPr>
        <w:t>en</w:t>
      </w:r>
      <w:r>
        <w:rPr>
          <w:rFonts w:ascii="Arial" w:hAnsi="Arial"/>
          <w:spacing w:val="-7"/>
          <w:w w:val="90"/>
          <w:sz w:val="19"/>
        </w:rPr>
        <w:t> </w:t>
      </w:r>
      <w:r>
        <w:rPr>
          <w:rFonts w:ascii="Arial" w:hAnsi="Arial"/>
          <w:w w:val="90"/>
          <w:sz w:val="19"/>
        </w:rPr>
        <w:t>el</w:t>
      </w:r>
      <w:r>
        <w:rPr>
          <w:rFonts w:ascii="Arial" w:hAnsi="Arial"/>
          <w:spacing w:val="-7"/>
          <w:w w:val="90"/>
          <w:sz w:val="19"/>
        </w:rPr>
        <w:t> </w:t>
      </w:r>
      <w:r>
        <w:rPr>
          <w:rFonts w:ascii="Arial" w:hAnsi="Arial"/>
          <w:w w:val="90"/>
          <w:sz w:val="19"/>
        </w:rPr>
        <w:t>supuesto</w:t>
      </w:r>
      <w:r>
        <w:rPr>
          <w:rFonts w:ascii="Arial" w:hAnsi="Arial"/>
          <w:spacing w:val="-7"/>
          <w:w w:val="90"/>
          <w:sz w:val="19"/>
        </w:rPr>
        <w:t> </w:t>
      </w:r>
      <w:r>
        <w:rPr>
          <w:rFonts w:ascii="Arial" w:hAnsi="Arial"/>
          <w:w w:val="90"/>
          <w:sz w:val="19"/>
        </w:rPr>
        <w:t>de</w:t>
      </w:r>
      <w:r>
        <w:rPr>
          <w:rFonts w:ascii="Arial" w:hAnsi="Arial"/>
          <w:spacing w:val="-7"/>
          <w:w w:val="90"/>
          <w:sz w:val="19"/>
        </w:rPr>
        <w:t> </w:t>
      </w:r>
      <w:r>
        <w:rPr>
          <w:rFonts w:ascii="Arial" w:hAnsi="Arial"/>
          <w:w w:val="90"/>
          <w:sz w:val="19"/>
        </w:rPr>
        <w:t>que</w:t>
      </w:r>
      <w:r>
        <w:rPr>
          <w:rFonts w:ascii="Arial" w:hAnsi="Arial"/>
          <w:spacing w:val="-7"/>
          <w:w w:val="90"/>
          <w:sz w:val="19"/>
        </w:rPr>
        <w:t> </w:t>
      </w:r>
      <w:r>
        <w:rPr>
          <w:rFonts w:ascii="Arial" w:hAnsi="Arial"/>
          <w:w w:val="90"/>
          <w:sz w:val="19"/>
        </w:rPr>
        <w:t>exista</w:t>
      </w:r>
      <w:r>
        <w:rPr>
          <w:rFonts w:ascii="Arial" w:hAnsi="Arial"/>
          <w:spacing w:val="-7"/>
          <w:w w:val="90"/>
          <w:sz w:val="19"/>
        </w:rPr>
        <w:t> </w:t>
      </w:r>
      <w:r>
        <w:rPr>
          <w:rFonts w:ascii="Arial" w:hAnsi="Arial"/>
          <w:w w:val="90"/>
          <w:sz w:val="19"/>
        </w:rPr>
        <w:t>ésta</w:t>
      </w:r>
      <w:r>
        <w:rPr>
          <w:rFonts w:ascii="Arial" w:hAnsi="Arial"/>
          <w:spacing w:val="-7"/>
          <w:w w:val="90"/>
          <w:sz w:val="19"/>
        </w:rPr>
        <w:t> </w:t>
      </w:r>
      <w:r>
        <w:rPr>
          <w:rFonts w:ascii="Arial" w:hAnsi="Arial"/>
          <w:w w:val="90"/>
          <w:sz w:val="19"/>
        </w:rPr>
        <w:t>puede</w:t>
      </w:r>
      <w:r>
        <w:rPr>
          <w:rFonts w:ascii="Arial" w:hAnsi="Arial"/>
          <w:spacing w:val="-7"/>
          <w:w w:val="90"/>
          <w:sz w:val="19"/>
        </w:rPr>
        <w:t> </w:t>
      </w:r>
      <w:r>
        <w:rPr>
          <w:rFonts w:ascii="Arial" w:hAnsi="Arial"/>
          <w:w w:val="90"/>
          <w:sz w:val="19"/>
        </w:rPr>
        <w:t>ser</w:t>
      </w:r>
      <w:r>
        <w:rPr>
          <w:rFonts w:ascii="Arial" w:hAnsi="Arial"/>
          <w:spacing w:val="-7"/>
          <w:w w:val="90"/>
          <w:sz w:val="19"/>
        </w:rPr>
        <w:t> </w:t>
      </w:r>
      <w:r>
        <w:rPr>
          <w:rFonts w:ascii="Arial" w:hAnsi="Arial"/>
          <w:w w:val="90"/>
          <w:sz w:val="19"/>
        </w:rPr>
        <w:t>lin</w:t>
      </w:r>
      <w:r>
        <w:rPr>
          <w:rFonts w:ascii="Arial" w:hAnsi="Arial"/>
          <w:spacing w:val="-40"/>
          <w:w w:val="90"/>
          <w:sz w:val="19"/>
        </w:rPr>
        <w:t> </w:t>
      </w:r>
      <w:r>
        <w:rPr>
          <w:rFonts w:ascii="Arial" w:hAnsi="Arial"/>
          <w:w w:val="90"/>
          <w:sz w:val="19"/>
        </w:rPr>
        <w:t>eal</w:t>
      </w:r>
      <w:r>
        <w:rPr>
          <w:rFonts w:ascii="Arial" w:hAnsi="Arial"/>
          <w:spacing w:val="-14"/>
          <w:w w:val="90"/>
          <w:sz w:val="19"/>
        </w:rPr>
        <w:t> </w:t>
      </w:r>
      <w:r>
        <w:rPr>
          <w:rFonts w:ascii="Arial" w:hAnsi="Arial"/>
          <w:w w:val="90"/>
          <w:sz w:val="19"/>
        </w:rPr>
        <w:t>positiva</w:t>
      </w:r>
      <w:r>
        <w:rPr>
          <w:rFonts w:ascii="Arial" w:hAnsi="Arial"/>
          <w:spacing w:val="-14"/>
          <w:w w:val="90"/>
          <w:sz w:val="19"/>
        </w:rPr>
        <w:t> </w:t>
      </w:r>
      <w:r>
        <w:rPr>
          <w:rFonts w:ascii="Arial" w:hAnsi="Arial"/>
          <w:w w:val="90"/>
          <w:sz w:val="19"/>
        </w:rPr>
        <w:t>o negativa,</w:t>
      </w:r>
      <w:r>
        <w:rPr>
          <w:rFonts w:ascii="Arial" w:hAnsi="Arial"/>
          <w:spacing w:val="-22"/>
          <w:w w:val="90"/>
          <w:sz w:val="19"/>
        </w:rPr>
        <w:t> </w:t>
      </w:r>
      <w:r>
        <w:rPr>
          <w:rFonts w:ascii="Arial" w:hAnsi="Arial"/>
          <w:w w:val="90"/>
          <w:sz w:val="19"/>
        </w:rPr>
        <w:t>exponencial,</w:t>
      </w:r>
      <w:r>
        <w:rPr>
          <w:rFonts w:ascii="Arial" w:hAnsi="Arial"/>
          <w:spacing w:val="-22"/>
          <w:w w:val="90"/>
          <w:sz w:val="19"/>
        </w:rPr>
        <w:t> </w:t>
      </w:r>
      <w:r>
        <w:rPr>
          <w:rFonts w:ascii="Arial" w:hAnsi="Arial"/>
          <w:w w:val="90"/>
          <w:sz w:val="19"/>
        </w:rPr>
        <w:t>en</w:t>
      </w:r>
      <w:r>
        <w:rPr>
          <w:rFonts w:ascii="Arial" w:hAnsi="Arial"/>
          <w:spacing w:val="-22"/>
          <w:w w:val="90"/>
          <w:sz w:val="19"/>
        </w:rPr>
        <w:t> </w:t>
      </w:r>
      <w:r>
        <w:rPr>
          <w:rFonts w:ascii="Arial" w:hAnsi="Arial"/>
          <w:w w:val="90"/>
          <w:sz w:val="19"/>
        </w:rPr>
        <w:t>forma</w:t>
      </w:r>
      <w:r>
        <w:rPr>
          <w:rFonts w:ascii="Arial" w:hAnsi="Arial"/>
          <w:spacing w:val="-22"/>
          <w:w w:val="90"/>
          <w:sz w:val="19"/>
        </w:rPr>
        <w:t> </w:t>
      </w:r>
      <w:r>
        <w:rPr>
          <w:rFonts w:ascii="Arial" w:hAnsi="Arial"/>
          <w:w w:val="90"/>
          <w:sz w:val="19"/>
        </w:rPr>
        <w:t>de</w:t>
      </w:r>
      <w:r>
        <w:rPr>
          <w:rFonts w:ascii="Arial" w:hAnsi="Arial"/>
          <w:spacing w:val="-22"/>
          <w:w w:val="90"/>
          <w:sz w:val="19"/>
        </w:rPr>
        <w:t> </w:t>
      </w:r>
      <w:r>
        <w:rPr>
          <w:rFonts w:ascii="Arial" w:hAnsi="Arial"/>
          <w:w w:val="90"/>
          <w:sz w:val="19"/>
        </w:rPr>
        <w:t>U,</w:t>
      </w:r>
      <w:r>
        <w:rPr>
          <w:rFonts w:ascii="Arial" w:hAnsi="Arial"/>
          <w:spacing w:val="-22"/>
          <w:w w:val="90"/>
          <w:sz w:val="19"/>
        </w:rPr>
        <w:t> </w:t>
      </w:r>
      <w:r>
        <w:rPr>
          <w:rFonts w:ascii="Arial" w:hAnsi="Arial"/>
          <w:w w:val="90"/>
          <w:sz w:val="19"/>
        </w:rPr>
        <w:t>etc.</w:t>
      </w:r>
      <w:r>
        <w:rPr>
          <w:rFonts w:ascii="Arial" w:hAnsi="Arial"/>
          <w:spacing w:val="-22"/>
          <w:w w:val="90"/>
          <w:sz w:val="19"/>
        </w:rPr>
        <w:t> </w:t>
      </w:r>
      <w:r>
        <w:rPr>
          <w:rFonts w:ascii="Arial" w:hAnsi="Arial"/>
          <w:w w:val="90"/>
          <w:sz w:val="19"/>
        </w:rPr>
        <w:t>Para</w:t>
      </w:r>
      <w:r>
        <w:rPr>
          <w:rFonts w:ascii="Arial" w:hAnsi="Arial"/>
          <w:spacing w:val="-22"/>
          <w:w w:val="90"/>
          <w:sz w:val="19"/>
        </w:rPr>
        <w:t> </w:t>
      </w:r>
      <w:r>
        <w:rPr>
          <w:rFonts w:ascii="Arial" w:hAnsi="Arial"/>
          <w:w w:val="90"/>
          <w:sz w:val="19"/>
        </w:rPr>
        <w:t>cuantificar</w:t>
      </w:r>
      <w:r>
        <w:rPr>
          <w:rFonts w:ascii="Arial" w:hAnsi="Arial"/>
          <w:spacing w:val="-22"/>
          <w:w w:val="90"/>
          <w:sz w:val="19"/>
        </w:rPr>
        <w:t> </w:t>
      </w:r>
      <w:r>
        <w:rPr>
          <w:rFonts w:ascii="Arial" w:hAnsi="Arial"/>
          <w:w w:val="90"/>
          <w:sz w:val="19"/>
        </w:rPr>
        <w:t>el</w:t>
      </w:r>
      <w:r>
        <w:rPr>
          <w:rFonts w:ascii="Arial" w:hAnsi="Arial"/>
          <w:spacing w:val="-22"/>
          <w:w w:val="90"/>
          <w:sz w:val="19"/>
        </w:rPr>
        <w:t> </w:t>
      </w:r>
      <w:r>
        <w:rPr>
          <w:rFonts w:ascii="Arial" w:hAnsi="Arial"/>
          <w:w w:val="90"/>
          <w:sz w:val="19"/>
        </w:rPr>
        <w:t>grado</w:t>
      </w:r>
      <w:r>
        <w:rPr>
          <w:rFonts w:ascii="Arial" w:hAnsi="Arial"/>
          <w:spacing w:val="-22"/>
          <w:w w:val="90"/>
          <w:sz w:val="19"/>
        </w:rPr>
        <w:t> </w:t>
      </w:r>
      <w:r>
        <w:rPr>
          <w:rFonts w:ascii="Arial" w:hAnsi="Arial"/>
          <w:w w:val="90"/>
          <w:sz w:val="19"/>
        </w:rPr>
        <w:t>de</w:t>
      </w:r>
      <w:r>
        <w:rPr>
          <w:rFonts w:ascii="Arial" w:hAnsi="Arial"/>
          <w:spacing w:val="-22"/>
          <w:w w:val="90"/>
          <w:sz w:val="19"/>
        </w:rPr>
        <w:t> </w:t>
      </w:r>
      <w:r>
        <w:rPr>
          <w:rFonts w:ascii="Arial" w:hAnsi="Arial"/>
          <w:w w:val="90"/>
          <w:sz w:val="19"/>
        </w:rPr>
        <w:t>la</w:t>
      </w:r>
      <w:r>
        <w:rPr>
          <w:rFonts w:ascii="Arial" w:hAnsi="Arial"/>
          <w:spacing w:val="-22"/>
          <w:w w:val="90"/>
          <w:sz w:val="19"/>
        </w:rPr>
        <w:t> </w:t>
      </w:r>
      <w:r>
        <w:rPr>
          <w:rFonts w:ascii="Arial" w:hAnsi="Arial"/>
          <w:w w:val="90"/>
          <w:sz w:val="19"/>
        </w:rPr>
        <w:t>relación</w:t>
      </w:r>
      <w:r>
        <w:rPr>
          <w:rFonts w:ascii="Arial" w:hAnsi="Arial"/>
          <w:spacing w:val="-22"/>
          <w:w w:val="90"/>
          <w:sz w:val="19"/>
        </w:rPr>
        <w:t> </w:t>
      </w:r>
      <w:r>
        <w:rPr>
          <w:rFonts w:ascii="Arial" w:hAnsi="Arial"/>
          <w:w w:val="90"/>
          <w:sz w:val="19"/>
        </w:rPr>
        <w:t>lineal</w:t>
      </w:r>
      <w:r>
        <w:rPr>
          <w:rFonts w:ascii="Arial" w:hAnsi="Arial"/>
          <w:spacing w:val="-22"/>
          <w:w w:val="90"/>
          <w:sz w:val="19"/>
        </w:rPr>
        <w:t> </w:t>
      </w:r>
      <w:r>
        <w:rPr>
          <w:rFonts w:ascii="Arial" w:hAnsi="Arial"/>
          <w:w w:val="90"/>
          <w:sz w:val="19"/>
        </w:rPr>
        <w:t>entre</w:t>
      </w:r>
      <w:r>
        <w:rPr>
          <w:rFonts w:ascii="Arial" w:hAnsi="Arial"/>
          <w:spacing w:val="-22"/>
          <w:w w:val="90"/>
          <w:sz w:val="19"/>
        </w:rPr>
        <w:t> </w:t>
      </w:r>
      <w:r>
        <w:rPr>
          <w:rFonts w:ascii="Arial" w:hAnsi="Arial"/>
          <w:w w:val="90"/>
          <w:sz w:val="19"/>
        </w:rPr>
        <w:t>dos</w:t>
      </w:r>
      <w:r>
        <w:rPr>
          <w:rFonts w:ascii="Arial" w:hAnsi="Arial"/>
          <w:spacing w:val="-22"/>
          <w:w w:val="90"/>
          <w:sz w:val="19"/>
        </w:rPr>
        <w:t> </w:t>
      </w:r>
      <w:r>
        <w:rPr>
          <w:rFonts w:ascii="Arial" w:hAnsi="Arial"/>
          <w:w w:val="90"/>
          <w:sz w:val="19"/>
        </w:rPr>
        <w:t>variables</w:t>
      </w:r>
      <w:r>
        <w:rPr>
          <w:rFonts w:ascii="Arial" w:hAnsi="Arial"/>
          <w:spacing w:val="-22"/>
          <w:w w:val="90"/>
          <w:sz w:val="19"/>
        </w:rPr>
        <w:t> </w:t>
      </w:r>
      <w:r>
        <w:rPr>
          <w:rFonts w:ascii="Arial" w:hAnsi="Arial"/>
          <w:w w:val="90"/>
          <w:sz w:val="19"/>
        </w:rPr>
        <w:t>se</w:t>
      </w:r>
      <w:r>
        <w:rPr>
          <w:rFonts w:ascii="Arial" w:hAnsi="Arial"/>
          <w:spacing w:val="-22"/>
          <w:w w:val="90"/>
          <w:sz w:val="19"/>
        </w:rPr>
        <w:t> </w:t>
      </w:r>
      <w:r>
        <w:rPr>
          <w:rFonts w:ascii="Arial" w:hAnsi="Arial"/>
          <w:w w:val="90"/>
          <w:sz w:val="19"/>
        </w:rPr>
        <w:t>utiliza</w:t>
      </w:r>
      <w:r>
        <w:rPr>
          <w:rFonts w:ascii="Arial" w:hAnsi="Arial"/>
          <w:spacing w:val="-22"/>
          <w:w w:val="90"/>
          <w:sz w:val="19"/>
        </w:rPr>
        <w:t> </w:t>
      </w:r>
      <w:r>
        <w:rPr>
          <w:rFonts w:ascii="Arial" w:hAnsi="Arial"/>
          <w:w w:val="90"/>
          <w:sz w:val="19"/>
        </w:rPr>
        <w:t>el </w:t>
      </w:r>
      <w:r>
        <w:rPr>
          <w:rFonts w:ascii="Arial" w:hAnsi="Arial"/>
          <w:spacing w:val="-3"/>
          <w:w w:val="90"/>
          <w:sz w:val="19"/>
        </w:rPr>
        <w:t>coeficiente </w:t>
      </w:r>
      <w:r>
        <w:rPr>
          <w:rFonts w:ascii="Arial" w:hAnsi="Arial"/>
          <w:w w:val="90"/>
          <w:sz w:val="19"/>
        </w:rPr>
        <w:t>de </w:t>
      </w:r>
      <w:r>
        <w:rPr>
          <w:rFonts w:ascii="Arial" w:hAnsi="Arial"/>
          <w:spacing w:val="-3"/>
          <w:w w:val="90"/>
          <w:sz w:val="19"/>
        </w:rPr>
        <w:t>correlación </w:t>
      </w:r>
      <w:r>
        <w:rPr>
          <w:rFonts w:ascii="Arial" w:hAnsi="Arial"/>
          <w:w w:val="90"/>
          <w:sz w:val="19"/>
        </w:rPr>
        <w:t>de </w:t>
      </w:r>
      <w:r>
        <w:rPr>
          <w:rFonts w:ascii="Arial" w:hAnsi="Arial"/>
          <w:spacing w:val="-3"/>
          <w:w w:val="90"/>
          <w:sz w:val="19"/>
        </w:rPr>
        <w:t>Pearson. Este coeficiente oscila entre </w:t>
      </w:r>
      <w:r>
        <w:rPr>
          <w:rFonts w:ascii="Arial" w:hAnsi="Arial"/>
          <w:spacing w:val="-6"/>
          <w:w w:val="90"/>
          <w:sz w:val="19"/>
        </w:rPr>
        <w:t>–1 </w:t>
      </w:r>
      <w:r>
        <w:rPr>
          <w:rFonts w:ascii="Arial" w:hAnsi="Arial"/>
          <w:w w:val="90"/>
          <w:sz w:val="19"/>
        </w:rPr>
        <w:t>y 1, indicando un valor de 0 relación nula o </w:t>
      </w:r>
      <w:r>
        <w:rPr>
          <w:rFonts w:ascii="Arial" w:hAnsi="Arial"/>
          <w:w w:val="85"/>
          <w:sz w:val="19"/>
        </w:rPr>
        <w:t>independencia</w:t>
      </w:r>
      <w:r>
        <w:rPr>
          <w:rFonts w:ascii="Arial" w:hAnsi="Arial"/>
          <w:spacing w:val="-1"/>
          <w:w w:val="85"/>
          <w:sz w:val="19"/>
        </w:rPr>
        <w:t> </w:t>
      </w:r>
      <w:r>
        <w:rPr>
          <w:rFonts w:ascii="Arial" w:hAnsi="Arial"/>
          <w:w w:val="85"/>
          <w:sz w:val="19"/>
        </w:rPr>
        <w:t>entre</w:t>
      </w:r>
      <w:r>
        <w:rPr>
          <w:rFonts w:ascii="Arial" w:hAnsi="Arial"/>
          <w:spacing w:val="-1"/>
          <w:w w:val="85"/>
          <w:sz w:val="19"/>
        </w:rPr>
        <w:t> </w:t>
      </w:r>
      <w:r>
        <w:rPr>
          <w:rFonts w:ascii="Arial" w:hAnsi="Arial"/>
          <w:w w:val="85"/>
          <w:sz w:val="19"/>
        </w:rPr>
        <w:t>las</w:t>
      </w:r>
      <w:r>
        <w:rPr>
          <w:rFonts w:ascii="Arial" w:hAnsi="Arial"/>
          <w:spacing w:val="-1"/>
          <w:w w:val="85"/>
          <w:sz w:val="19"/>
        </w:rPr>
        <w:t> </w:t>
      </w:r>
      <w:r>
        <w:rPr>
          <w:rFonts w:ascii="Arial" w:hAnsi="Arial"/>
          <w:w w:val="85"/>
          <w:sz w:val="19"/>
        </w:rPr>
        <w:t>variables,</w:t>
      </w:r>
      <w:r>
        <w:rPr>
          <w:rFonts w:ascii="Arial" w:hAnsi="Arial"/>
          <w:spacing w:val="-1"/>
          <w:w w:val="85"/>
          <w:sz w:val="19"/>
        </w:rPr>
        <w:t> </w:t>
      </w:r>
      <w:r>
        <w:rPr>
          <w:rFonts w:ascii="Arial" w:hAnsi="Arial"/>
          <w:w w:val="85"/>
          <w:sz w:val="19"/>
        </w:rPr>
        <w:t>1</w:t>
      </w:r>
      <w:r>
        <w:rPr>
          <w:rFonts w:ascii="Arial" w:hAnsi="Arial"/>
          <w:spacing w:val="-1"/>
          <w:w w:val="85"/>
          <w:sz w:val="19"/>
        </w:rPr>
        <w:t> </w:t>
      </w:r>
      <w:r>
        <w:rPr>
          <w:rFonts w:ascii="Arial" w:hAnsi="Arial"/>
          <w:w w:val="85"/>
          <w:sz w:val="19"/>
        </w:rPr>
        <w:t>relación</w:t>
      </w:r>
      <w:r>
        <w:rPr>
          <w:rFonts w:ascii="Arial" w:hAnsi="Arial"/>
          <w:spacing w:val="-1"/>
          <w:w w:val="85"/>
          <w:sz w:val="19"/>
        </w:rPr>
        <w:t> </w:t>
      </w:r>
      <w:r>
        <w:rPr>
          <w:rFonts w:ascii="Arial" w:hAnsi="Arial"/>
          <w:w w:val="85"/>
          <w:sz w:val="19"/>
        </w:rPr>
        <w:t>perfecta</w:t>
      </w:r>
      <w:r>
        <w:rPr>
          <w:rFonts w:ascii="Arial" w:hAnsi="Arial"/>
          <w:spacing w:val="-1"/>
          <w:w w:val="85"/>
          <w:sz w:val="19"/>
        </w:rPr>
        <w:t> </w:t>
      </w:r>
      <w:r>
        <w:rPr>
          <w:rFonts w:ascii="Arial" w:hAnsi="Arial"/>
          <w:w w:val="85"/>
          <w:sz w:val="19"/>
        </w:rPr>
        <w:t>y</w:t>
      </w:r>
      <w:r>
        <w:rPr>
          <w:rFonts w:ascii="Arial" w:hAnsi="Arial"/>
          <w:spacing w:val="-1"/>
          <w:w w:val="85"/>
          <w:sz w:val="19"/>
        </w:rPr>
        <w:t> </w:t>
      </w:r>
      <w:r>
        <w:rPr>
          <w:rFonts w:ascii="Arial" w:hAnsi="Arial"/>
          <w:w w:val="85"/>
          <w:sz w:val="19"/>
        </w:rPr>
        <w:t>positiva,</w:t>
      </w:r>
      <w:r>
        <w:rPr>
          <w:rFonts w:ascii="Arial" w:hAnsi="Arial"/>
          <w:spacing w:val="-1"/>
          <w:w w:val="85"/>
          <w:sz w:val="19"/>
        </w:rPr>
        <w:t> </w:t>
      </w:r>
      <w:r>
        <w:rPr>
          <w:rFonts w:ascii="Arial" w:hAnsi="Arial"/>
          <w:w w:val="85"/>
          <w:sz w:val="19"/>
        </w:rPr>
        <w:t>y</w:t>
      </w:r>
      <w:r>
        <w:rPr>
          <w:rFonts w:ascii="Arial" w:hAnsi="Arial"/>
          <w:spacing w:val="-1"/>
          <w:w w:val="85"/>
          <w:sz w:val="19"/>
        </w:rPr>
        <w:t> </w:t>
      </w:r>
      <w:r>
        <w:rPr>
          <w:rFonts w:ascii="Arial" w:hAnsi="Arial"/>
          <w:w w:val="85"/>
          <w:sz w:val="19"/>
        </w:rPr>
        <w:t>–1</w:t>
      </w:r>
      <w:r>
        <w:rPr>
          <w:rFonts w:ascii="Arial" w:hAnsi="Arial"/>
          <w:spacing w:val="-10"/>
          <w:w w:val="85"/>
          <w:sz w:val="19"/>
        </w:rPr>
        <w:t> </w:t>
      </w:r>
      <w:r>
        <w:rPr>
          <w:rFonts w:ascii="Arial" w:hAnsi="Arial"/>
          <w:w w:val="85"/>
          <w:sz w:val="19"/>
        </w:rPr>
        <w:t>relación</w:t>
      </w:r>
      <w:r>
        <w:rPr>
          <w:rFonts w:ascii="Arial" w:hAnsi="Arial"/>
          <w:spacing w:val="-10"/>
          <w:w w:val="85"/>
          <w:sz w:val="19"/>
        </w:rPr>
        <w:t> </w:t>
      </w:r>
      <w:r>
        <w:rPr>
          <w:rFonts w:ascii="Arial" w:hAnsi="Arial"/>
          <w:w w:val="85"/>
          <w:sz w:val="19"/>
        </w:rPr>
        <w:t>perfecta</w:t>
      </w:r>
      <w:r>
        <w:rPr>
          <w:rFonts w:ascii="Arial" w:hAnsi="Arial"/>
          <w:spacing w:val="-10"/>
          <w:w w:val="85"/>
          <w:sz w:val="19"/>
        </w:rPr>
        <w:t> </w:t>
      </w:r>
      <w:r>
        <w:rPr>
          <w:rFonts w:ascii="Arial" w:hAnsi="Arial"/>
          <w:w w:val="85"/>
          <w:sz w:val="19"/>
        </w:rPr>
        <w:t>y</w:t>
      </w:r>
      <w:r>
        <w:rPr>
          <w:rFonts w:ascii="Arial" w:hAnsi="Arial"/>
          <w:spacing w:val="-10"/>
          <w:w w:val="85"/>
          <w:sz w:val="19"/>
        </w:rPr>
        <w:t> </w:t>
      </w:r>
      <w:r>
        <w:rPr>
          <w:rFonts w:ascii="Arial" w:hAnsi="Arial"/>
          <w:w w:val="85"/>
          <w:sz w:val="19"/>
        </w:rPr>
        <w:t>negativa.</w:t>
      </w:r>
      <w:r>
        <w:rPr>
          <w:rFonts w:ascii="Arial" w:hAnsi="Arial"/>
          <w:spacing w:val="-10"/>
          <w:w w:val="85"/>
          <w:sz w:val="19"/>
        </w:rPr>
        <w:t> </w:t>
      </w:r>
      <w:r>
        <w:rPr>
          <w:rFonts w:ascii="Arial" w:hAnsi="Arial"/>
          <w:w w:val="85"/>
          <w:sz w:val="19"/>
        </w:rPr>
        <w:t>No</w:t>
      </w:r>
      <w:r>
        <w:rPr>
          <w:rFonts w:ascii="Arial" w:hAnsi="Arial"/>
          <w:spacing w:val="-10"/>
          <w:w w:val="85"/>
          <w:sz w:val="19"/>
        </w:rPr>
        <w:t> </w:t>
      </w:r>
      <w:r>
        <w:rPr>
          <w:rFonts w:ascii="Arial" w:hAnsi="Arial"/>
          <w:w w:val="85"/>
          <w:sz w:val="19"/>
        </w:rPr>
        <w:t>obstante,</w:t>
      </w:r>
      <w:r>
        <w:rPr>
          <w:rFonts w:ascii="Arial" w:hAnsi="Arial"/>
          <w:spacing w:val="-10"/>
          <w:w w:val="85"/>
          <w:sz w:val="19"/>
        </w:rPr>
        <w:t> </w:t>
      </w:r>
      <w:r>
        <w:rPr>
          <w:rFonts w:ascii="Arial" w:hAnsi="Arial"/>
          <w:w w:val="85"/>
          <w:sz w:val="19"/>
        </w:rPr>
        <w:t>el</w:t>
      </w:r>
      <w:r>
        <w:rPr>
          <w:rFonts w:ascii="Arial" w:hAnsi="Arial"/>
          <w:spacing w:val="-10"/>
          <w:w w:val="85"/>
          <w:sz w:val="19"/>
        </w:rPr>
        <w:t> </w:t>
      </w:r>
      <w:r>
        <w:rPr>
          <w:rFonts w:ascii="Arial" w:hAnsi="Arial"/>
          <w:w w:val="85"/>
          <w:sz w:val="19"/>
        </w:rPr>
        <w:t>hecho </w:t>
      </w:r>
      <w:r>
        <w:rPr>
          <w:rFonts w:ascii="Arial" w:hAnsi="Arial"/>
          <w:w w:val="90"/>
          <w:sz w:val="19"/>
        </w:rPr>
        <w:t>de</w:t>
      </w:r>
      <w:r>
        <w:rPr>
          <w:rFonts w:ascii="Arial" w:hAnsi="Arial"/>
          <w:spacing w:val="-25"/>
          <w:w w:val="90"/>
          <w:sz w:val="19"/>
        </w:rPr>
        <w:t> </w:t>
      </w:r>
      <w:r>
        <w:rPr>
          <w:rFonts w:ascii="Arial" w:hAnsi="Arial"/>
          <w:w w:val="90"/>
          <w:sz w:val="19"/>
        </w:rPr>
        <w:t>que</w:t>
      </w:r>
      <w:r>
        <w:rPr>
          <w:rFonts w:ascii="Arial" w:hAnsi="Arial"/>
          <w:spacing w:val="-25"/>
          <w:w w:val="90"/>
          <w:sz w:val="19"/>
        </w:rPr>
        <w:t> </w:t>
      </w:r>
      <w:r>
        <w:rPr>
          <w:rFonts w:ascii="Arial" w:hAnsi="Arial"/>
          <w:w w:val="90"/>
          <w:sz w:val="19"/>
        </w:rPr>
        <w:t>dos</w:t>
      </w:r>
      <w:r>
        <w:rPr>
          <w:rFonts w:ascii="Arial" w:hAnsi="Arial"/>
          <w:spacing w:val="-25"/>
          <w:w w:val="90"/>
          <w:sz w:val="19"/>
        </w:rPr>
        <w:t> </w:t>
      </w:r>
      <w:r>
        <w:rPr>
          <w:rFonts w:ascii="Arial" w:hAnsi="Arial"/>
          <w:w w:val="90"/>
          <w:sz w:val="19"/>
        </w:rPr>
        <w:t>variables</w:t>
      </w:r>
      <w:r>
        <w:rPr>
          <w:rFonts w:ascii="Arial" w:hAnsi="Arial"/>
          <w:spacing w:val="-25"/>
          <w:w w:val="90"/>
          <w:sz w:val="19"/>
        </w:rPr>
        <w:t> </w:t>
      </w:r>
      <w:r>
        <w:rPr>
          <w:rFonts w:ascii="Arial" w:hAnsi="Arial"/>
          <w:w w:val="90"/>
          <w:sz w:val="19"/>
        </w:rPr>
        <w:t>tengan</w:t>
      </w:r>
      <w:r>
        <w:rPr>
          <w:rFonts w:ascii="Arial" w:hAnsi="Arial"/>
          <w:spacing w:val="-25"/>
          <w:w w:val="90"/>
          <w:sz w:val="19"/>
        </w:rPr>
        <w:t> </w:t>
      </w:r>
      <w:r>
        <w:rPr>
          <w:rFonts w:ascii="Arial" w:hAnsi="Arial"/>
          <w:w w:val="90"/>
          <w:sz w:val="19"/>
        </w:rPr>
        <w:t>un</w:t>
      </w:r>
      <w:r>
        <w:rPr>
          <w:rFonts w:ascii="Arial" w:hAnsi="Arial"/>
          <w:spacing w:val="-25"/>
          <w:w w:val="90"/>
          <w:sz w:val="19"/>
        </w:rPr>
        <w:t> </w:t>
      </w:r>
      <w:r>
        <w:rPr>
          <w:rFonts w:ascii="Arial" w:hAnsi="Arial"/>
          <w:w w:val="90"/>
          <w:sz w:val="19"/>
        </w:rPr>
        <w:t>alto</w:t>
      </w:r>
      <w:r>
        <w:rPr>
          <w:rFonts w:ascii="Arial" w:hAnsi="Arial"/>
          <w:spacing w:val="-25"/>
          <w:w w:val="90"/>
          <w:sz w:val="19"/>
        </w:rPr>
        <w:t> </w:t>
      </w:r>
      <w:r>
        <w:rPr>
          <w:rFonts w:ascii="Arial" w:hAnsi="Arial"/>
          <w:w w:val="90"/>
          <w:sz w:val="19"/>
        </w:rPr>
        <w:t>coeficiente</w:t>
      </w:r>
      <w:r>
        <w:rPr>
          <w:rFonts w:ascii="Arial" w:hAnsi="Arial"/>
          <w:spacing w:val="-25"/>
          <w:w w:val="90"/>
          <w:sz w:val="19"/>
        </w:rPr>
        <w:t> </w:t>
      </w:r>
      <w:r>
        <w:rPr>
          <w:rFonts w:ascii="Arial" w:hAnsi="Arial"/>
          <w:w w:val="90"/>
          <w:sz w:val="19"/>
        </w:rPr>
        <w:t>de</w:t>
      </w:r>
      <w:r>
        <w:rPr>
          <w:rFonts w:ascii="Arial" w:hAnsi="Arial"/>
          <w:spacing w:val="-25"/>
          <w:w w:val="90"/>
          <w:sz w:val="19"/>
        </w:rPr>
        <w:t> </w:t>
      </w:r>
      <w:r>
        <w:rPr>
          <w:rFonts w:ascii="Arial" w:hAnsi="Arial"/>
          <w:w w:val="90"/>
          <w:sz w:val="19"/>
        </w:rPr>
        <w:t>correlación</w:t>
      </w:r>
      <w:r>
        <w:rPr>
          <w:rFonts w:ascii="Arial" w:hAnsi="Arial"/>
          <w:spacing w:val="-25"/>
          <w:w w:val="90"/>
          <w:sz w:val="19"/>
        </w:rPr>
        <w:t> </w:t>
      </w:r>
      <w:r>
        <w:rPr>
          <w:rFonts w:ascii="Arial" w:hAnsi="Arial"/>
          <w:w w:val="90"/>
          <w:sz w:val="19"/>
        </w:rPr>
        <w:t>de</w:t>
      </w:r>
      <w:r>
        <w:rPr>
          <w:rFonts w:ascii="Arial" w:hAnsi="Arial"/>
          <w:spacing w:val="-25"/>
          <w:w w:val="90"/>
          <w:sz w:val="19"/>
        </w:rPr>
        <w:t> </w:t>
      </w:r>
      <w:r>
        <w:rPr>
          <w:rFonts w:ascii="Arial" w:hAnsi="Arial"/>
          <w:w w:val="90"/>
          <w:sz w:val="19"/>
        </w:rPr>
        <w:t>Pearson</w:t>
      </w:r>
      <w:r>
        <w:rPr>
          <w:rFonts w:ascii="Arial" w:hAnsi="Arial"/>
          <w:spacing w:val="-25"/>
          <w:w w:val="90"/>
          <w:sz w:val="19"/>
        </w:rPr>
        <w:t> </w:t>
      </w:r>
      <w:r>
        <w:rPr>
          <w:rFonts w:ascii="Arial" w:hAnsi="Arial"/>
          <w:w w:val="90"/>
          <w:sz w:val="19"/>
        </w:rPr>
        <w:t>no</w:t>
      </w:r>
      <w:r>
        <w:rPr>
          <w:rFonts w:ascii="Arial" w:hAnsi="Arial"/>
          <w:spacing w:val="-25"/>
          <w:w w:val="90"/>
          <w:sz w:val="19"/>
        </w:rPr>
        <w:t> </w:t>
      </w:r>
      <w:r>
        <w:rPr>
          <w:rFonts w:ascii="Arial" w:hAnsi="Arial"/>
          <w:w w:val="90"/>
          <w:sz w:val="19"/>
        </w:rPr>
        <w:t>necesariamente</w:t>
      </w:r>
      <w:r>
        <w:rPr>
          <w:rFonts w:ascii="Arial" w:hAnsi="Arial"/>
          <w:spacing w:val="-25"/>
          <w:w w:val="90"/>
          <w:sz w:val="19"/>
        </w:rPr>
        <w:t> </w:t>
      </w:r>
      <w:r>
        <w:rPr>
          <w:rFonts w:ascii="Arial" w:hAnsi="Arial"/>
          <w:w w:val="90"/>
          <w:sz w:val="19"/>
        </w:rPr>
        <w:t>conlleva</w:t>
      </w:r>
      <w:r>
        <w:rPr>
          <w:rFonts w:ascii="Arial" w:hAnsi="Arial"/>
          <w:spacing w:val="-25"/>
          <w:w w:val="90"/>
          <w:sz w:val="19"/>
        </w:rPr>
        <w:t> </w:t>
      </w:r>
      <w:r>
        <w:rPr>
          <w:rFonts w:ascii="Arial" w:hAnsi="Arial"/>
          <w:w w:val="90"/>
          <w:sz w:val="19"/>
        </w:rPr>
        <w:t>a</w:t>
      </w:r>
      <w:r>
        <w:rPr>
          <w:rFonts w:ascii="Arial" w:hAnsi="Arial"/>
          <w:spacing w:val="-25"/>
          <w:w w:val="90"/>
          <w:sz w:val="19"/>
        </w:rPr>
        <w:t> </w:t>
      </w:r>
      <w:r>
        <w:rPr>
          <w:rFonts w:ascii="Arial" w:hAnsi="Arial"/>
          <w:w w:val="90"/>
          <w:sz w:val="19"/>
        </w:rPr>
        <w:t>que</w:t>
      </w:r>
      <w:r>
        <w:rPr>
          <w:rFonts w:ascii="Arial" w:hAnsi="Arial"/>
          <w:spacing w:val="-25"/>
          <w:w w:val="90"/>
          <w:sz w:val="19"/>
        </w:rPr>
        <w:t> </w:t>
      </w:r>
      <w:r>
        <w:rPr>
          <w:rFonts w:ascii="Arial" w:hAnsi="Arial"/>
          <w:w w:val="90"/>
          <w:sz w:val="19"/>
        </w:rPr>
        <w:t>se</w:t>
      </w:r>
      <w:r>
        <w:rPr>
          <w:rFonts w:ascii="Arial" w:hAnsi="Arial"/>
          <w:spacing w:val="-25"/>
          <w:w w:val="90"/>
          <w:sz w:val="19"/>
        </w:rPr>
        <w:t> </w:t>
      </w:r>
      <w:r>
        <w:rPr>
          <w:rFonts w:ascii="Arial" w:hAnsi="Arial"/>
          <w:w w:val="90"/>
          <w:sz w:val="19"/>
        </w:rPr>
        <w:t>pueda </w:t>
      </w:r>
      <w:r>
        <w:rPr>
          <w:rFonts w:ascii="Arial" w:hAnsi="Arial"/>
          <w:w w:val="85"/>
          <w:sz w:val="19"/>
        </w:rPr>
        <w:t>establecer</w:t>
      </w:r>
      <w:r>
        <w:rPr>
          <w:rFonts w:ascii="Arial" w:hAnsi="Arial"/>
          <w:spacing w:val="-28"/>
          <w:w w:val="85"/>
          <w:sz w:val="19"/>
        </w:rPr>
        <w:t> </w:t>
      </w:r>
      <w:r>
        <w:rPr>
          <w:rFonts w:ascii="Arial" w:hAnsi="Arial"/>
          <w:w w:val="85"/>
          <w:sz w:val="19"/>
        </w:rPr>
        <w:t>una</w:t>
      </w:r>
      <w:r>
        <w:rPr>
          <w:rFonts w:ascii="Arial" w:hAnsi="Arial"/>
          <w:spacing w:val="-28"/>
          <w:w w:val="85"/>
          <w:sz w:val="19"/>
        </w:rPr>
        <w:t> </w:t>
      </w:r>
      <w:r>
        <w:rPr>
          <w:rFonts w:ascii="Arial" w:hAnsi="Arial"/>
          <w:w w:val="85"/>
          <w:sz w:val="19"/>
        </w:rPr>
        <w:t>relación</w:t>
      </w:r>
      <w:r>
        <w:rPr>
          <w:rFonts w:ascii="Arial" w:hAnsi="Arial"/>
          <w:spacing w:val="-30"/>
          <w:w w:val="85"/>
          <w:sz w:val="19"/>
        </w:rPr>
        <w:t> </w:t>
      </w:r>
      <w:r>
        <w:rPr>
          <w:rFonts w:ascii="Arial" w:hAnsi="Arial"/>
          <w:w w:val="85"/>
          <w:sz w:val="19"/>
        </w:rPr>
        <w:t>de</w:t>
      </w:r>
      <w:r>
        <w:rPr>
          <w:rFonts w:ascii="Arial" w:hAnsi="Arial"/>
          <w:spacing w:val="-30"/>
          <w:w w:val="85"/>
          <w:sz w:val="19"/>
        </w:rPr>
        <w:t> </w:t>
      </w:r>
      <w:r>
        <w:rPr>
          <w:rFonts w:ascii="Arial" w:hAnsi="Arial"/>
          <w:w w:val="85"/>
          <w:sz w:val="19"/>
        </w:rPr>
        <w:t>causa</w:t>
      </w:r>
      <w:r>
        <w:rPr>
          <w:rFonts w:ascii="Arial" w:hAnsi="Arial"/>
          <w:spacing w:val="-24"/>
          <w:w w:val="85"/>
          <w:sz w:val="19"/>
        </w:rPr>
        <w:t> </w:t>
      </w:r>
      <w:r>
        <w:rPr>
          <w:rFonts w:ascii="Arial" w:hAnsi="Arial"/>
          <w:w w:val="85"/>
          <w:sz w:val="19"/>
        </w:rPr>
        <w:t>–</w:t>
      </w:r>
      <w:r>
        <w:rPr>
          <w:rFonts w:ascii="Arial" w:hAnsi="Arial"/>
          <w:spacing w:val="-27"/>
          <w:w w:val="85"/>
          <w:sz w:val="19"/>
        </w:rPr>
        <w:t> </w:t>
      </w:r>
      <w:r>
        <w:rPr>
          <w:rFonts w:ascii="Arial" w:hAnsi="Arial"/>
          <w:w w:val="85"/>
          <w:sz w:val="19"/>
        </w:rPr>
        <w:t>efecto</w:t>
      </w:r>
      <w:r>
        <w:rPr>
          <w:rFonts w:ascii="Arial" w:hAnsi="Arial"/>
          <w:spacing w:val="-29"/>
          <w:w w:val="85"/>
          <w:sz w:val="19"/>
        </w:rPr>
        <w:t> </w:t>
      </w:r>
      <w:r>
        <w:rPr>
          <w:rFonts w:ascii="Arial" w:hAnsi="Arial"/>
          <w:w w:val="85"/>
          <w:sz w:val="19"/>
        </w:rPr>
        <w:t>entre</w:t>
      </w:r>
      <w:r>
        <w:rPr>
          <w:rFonts w:ascii="Arial" w:hAnsi="Arial"/>
          <w:spacing w:val="-29"/>
          <w:w w:val="85"/>
          <w:sz w:val="19"/>
        </w:rPr>
        <w:t> </w:t>
      </w:r>
      <w:r>
        <w:rPr>
          <w:rFonts w:ascii="Arial" w:hAnsi="Arial"/>
          <w:w w:val="85"/>
          <w:sz w:val="19"/>
        </w:rPr>
        <w:t>ellas.</w:t>
      </w:r>
      <w:r>
        <w:rPr>
          <w:rFonts w:ascii="Arial" w:hAnsi="Arial"/>
          <w:spacing w:val="-29"/>
          <w:w w:val="85"/>
          <w:sz w:val="19"/>
        </w:rPr>
        <w:t> </w:t>
      </w:r>
      <w:r>
        <w:rPr>
          <w:rFonts w:ascii="Arial" w:hAnsi="Arial"/>
          <w:w w:val="85"/>
          <w:sz w:val="19"/>
        </w:rPr>
        <w:t>(Vinacua;1997:171</w:t>
      </w:r>
      <w:r>
        <w:rPr>
          <w:rFonts w:ascii="Arial" w:hAnsi="Arial"/>
          <w:spacing w:val="-29"/>
          <w:w w:val="85"/>
          <w:sz w:val="19"/>
        </w:rPr>
        <w:t> </w:t>
      </w:r>
      <w:r>
        <w:rPr>
          <w:rFonts w:ascii="Arial" w:hAnsi="Arial"/>
          <w:w w:val="85"/>
          <w:sz w:val="19"/>
        </w:rPr>
        <w:t>–</w:t>
      </w:r>
      <w:r>
        <w:rPr>
          <w:rFonts w:ascii="Arial" w:hAnsi="Arial"/>
          <w:spacing w:val="-35"/>
          <w:w w:val="85"/>
          <w:sz w:val="19"/>
        </w:rPr>
        <w:t> </w:t>
      </w:r>
      <w:r>
        <w:rPr>
          <w:rFonts w:ascii="Arial" w:hAnsi="Arial"/>
          <w:w w:val="85"/>
          <w:sz w:val="19"/>
        </w:rPr>
        <w:t>172).</w:t>
      </w:r>
    </w:p>
    <w:p>
      <w:pPr>
        <w:spacing w:after="0" w:line="240" w:lineRule="auto"/>
        <w:jc w:val="left"/>
        <w:rPr>
          <w:rFonts w:ascii="Arial" w:hAnsi="Arial"/>
          <w:sz w:val="19"/>
        </w:rPr>
        <w:sectPr>
          <w:pgSz w:w="11920" w:h="16840"/>
          <w:pgMar w:header="0" w:footer="1533" w:top="1600" w:bottom="1720" w:left="1540" w:right="1560"/>
        </w:sectPr>
      </w:pPr>
    </w:p>
    <w:p>
      <w:pPr>
        <w:pStyle w:val="BodyText"/>
        <w:rPr>
          <w:rFonts w:ascii="Arial"/>
          <w:sz w:val="20"/>
        </w:rPr>
      </w:pPr>
      <w:r>
        <w:rPr/>
        <w:pict>
          <v:group style="position:absolute;margin-left:90pt;margin-top:36pt;width:430.5pt;height:708pt;mso-position-horizontal-relative:page;mso-position-vertical-relative:page;z-index:-691912" coordorigin="1800,720" coordsize="8610,14160">
            <v:rect style="position:absolute;left:1800;top:720;width:555;height:2040" filled="true" fillcolor="#999999" stroked="false">
              <v:fill type="solid"/>
            </v:rect>
            <v:rect style="position:absolute;left:1800;top:3060;width:555;height:11820" filled="true" fillcolor="#cccccc" stroked="false">
              <v:fill type="solid"/>
            </v:rect>
            <v:rect style="position:absolute;left:2355;top:2760;width:8055;height:300" filled="true" fillcolor="#666666" stroked="false">
              <v:fill type="solid"/>
            </v:rect>
            <w10:wrap type="none"/>
          </v:group>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9"/>
        <w:rPr>
          <w:rFonts w:ascii="Arial"/>
          <w:sz w:val="21"/>
        </w:rPr>
      </w:pPr>
    </w:p>
    <w:p>
      <w:pPr>
        <w:pStyle w:val="Heading1"/>
      </w:pPr>
      <w:r>
        <w:rPr>
          <w:w w:val="95"/>
        </w:rPr>
        <w:t>Capítulo 3</w:t>
      </w:r>
    </w:p>
    <w:p>
      <w:pPr>
        <w:pStyle w:val="BodyText"/>
        <w:spacing w:before="2"/>
        <w:rPr>
          <w:rFonts w:ascii="Arial"/>
          <w:b/>
          <w:sz w:val="93"/>
        </w:rPr>
      </w:pPr>
    </w:p>
    <w:p>
      <w:pPr>
        <w:pStyle w:val="Heading2"/>
        <w:ind w:right="259"/>
      </w:pPr>
      <w:r>
        <w:rPr/>
        <w:t>Resultados</w:t>
      </w:r>
    </w:p>
    <w:p>
      <w:pPr>
        <w:spacing w:after="0"/>
        <w:sectPr>
          <w:footerReference w:type="default" r:id="rId29"/>
          <w:pgSz w:w="12240" w:h="15840"/>
          <w:pgMar w:footer="0" w:header="0" w:top="720" w:bottom="280" w:left="1700" w:right="1720"/>
        </w:sectPr>
      </w:pPr>
    </w:p>
    <w:p>
      <w:pPr>
        <w:pStyle w:val="BodyText"/>
        <w:rPr>
          <w:rFonts w:ascii="Arial"/>
          <w:b/>
          <w:sz w:val="20"/>
        </w:rPr>
      </w:pPr>
    </w:p>
    <w:p>
      <w:pPr>
        <w:pStyle w:val="Heading3"/>
        <w:ind w:left="301" w:right="364"/>
      </w:pPr>
      <w:bookmarkStart w:name="_TOC_250006" w:id="25"/>
      <w:r>
        <w:rPr>
          <w:spacing w:val="-10"/>
        </w:rPr>
        <w:t>Capítulo </w:t>
      </w:r>
      <w:r>
        <w:rPr>
          <w:spacing w:val="-6"/>
        </w:rPr>
        <w:t>3.</w:t>
      </w:r>
      <w:r>
        <w:rPr>
          <w:spacing w:val="49"/>
        </w:rPr>
        <w:t> </w:t>
      </w:r>
      <w:bookmarkEnd w:id="25"/>
      <w:r>
        <w:rPr>
          <w:spacing w:val="-11"/>
        </w:rPr>
        <w:t>Resultados</w:t>
      </w:r>
    </w:p>
    <w:p>
      <w:pPr>
        <w:pStyle w:val="BodyText"/>
        <w:rPr>
          <w:b/>
          <w:sz w:val="28"/>
        </w:rPr>
      </w:pPr>
    </w:p>
    <w:p>
      <w:pPr>
        <w:pStyle w:val="BodyText"/>
        <w:rPr>
          <w:b/>
          <w:sz w:val="28"/>
        </w:rPr>
      </w:pPr>
    </w:p>
    <w:p>
      <w:pPr>
        <w:pStyle w:val="BodyText"/>
        <w:spacing w:before="11"/>
        <w:rPr>
          <w:b/>
          <w:sz w:val="25"/>
        </w:rPr>
      </w:pPr>
    </w:p>
    <w:p>
      <w:pPr>
        <w:pStyle w:val="Heading4"/>
        <w:numPr>
          <w:ilvl w:val="1"/>
          <w:numId w:val="30"/>
        </w:numPr>
        <w:tabs>
          <w:tab w:pos="710" w:val="left" w:leader="none"/>
        </w:tabs>
        <w:spacing w:line="240" w:lineRule="auto" w:before="0" w:after="0"/>
        <w:ind w:left="130" w:right="0" w:firstLine="60"/>
        <w:jc w:val="both"/>
      </w:pPr>
      <w:bookmarkStart w:name="_TOC_250005" w:id="26"/>
      <w:r>
        <w:rPr/>
        <w:t>Variables descriptivas. Clientes </w:t>
      </w:r>
      <w:r>
        <w:rPr>
          <w:spacing w:val="9"/>
        </w:rPr>
        <w:t> </w:t>
      </w:r>
      <w:bookmarkEnd w:id="26"/>
      <w:r>
        <w:rPr/>
        <w:t>constantes.</w:t>
      </w:r>
    </w:p>
    <w:p>
      <w:pPr>
        <w:pStyle w:val="BodyText"/>
        <w:rPr>
          <w:b/>
          <w:sz w:val="22"/>
        </w:rPr>
      </w:pPr>
    </w:p>
    <w:p>
      <w:pPr>
        <w:pStyle w:val="BodyText"/>
        <w:spacing w:before="7"/>
        <w:rPr>
          <w:b/>
          <w:sz w:val="24"/>
        </w:rPr>
      </w:pPr>
    </w:p>
    <w:p>
      <w:pPr>
        <w:pStyle w:val="BodyText"/>
        <w:spacing w:line="357" w:lineRule="auto"/>
        <w:ind w:left="190" w:right="255"/>
        <w:jc w:val="both"/>
      </w:pPr>
      <w:r>
        <w:rPr/>
        <w:pict>
          <v:shape style="position:absolute;margin-left:239.25pt;margin-top:109.755615pt;width:270.75pt;height:13.5pt;mso-position-horizontal-relative:page;mso-position-vertical-relative:paragraph;z-index:-691864" coordorigin="4785,2195" coordsize="5415,270" path="m4860,2195l4785,2195,4785,2465,4860,2465,4860,2195xm10200,2195l10185,2195,10185,2465,10200,2195xe" filled="true" fillcolor="#cccccc" stroked="false">
            <v:path arrowok="t"/>
            <v:fill type="solid"/>
            <w10:wrap type="none"/>
          </v:shape>
        </w:pict>
      </w:r>
      <w:r>
        <w:rPr/>
        <w:t>Las variables que se describen en la tabla #20 corresponden a los resultados obtenidos en las encuestas aplicadas. Cada una de las dimensiones muestra un código entre paréntesis, </w:t>
      </w:r>
      <w:r>
        <w:rPr>
          <w:spacing w:val="-4"/>
        </w:rPr>
        <w:t>este </w:t>
      </w:r>
      <w:r>
        <w:rPr/>
        <w:t>código se explica en la tabla #18 (pág.</w:t>
      </w:r>
      <w:r>
        <w:rPr>
          <w:spacing w:val="67"/>
        </w:rPr>
        <w:t> </w:t>
      </w:r>
      <w:r>
        <w:rPr/>
        <w:t>76).</w:t>
      </w:r>
    </w:p>
    <w:p>
      <w:pPr>
        <w:pStyle w:val="BodyText"/>
        <w:rPr>
          <w:sz w:val="20"/>
        </w:rPr>
      </w:pPr>
    </w:p>
    <w:p>
      <w:pPr>
        <w:pStyle w:val="BodyText"/>
        <w:rPr>
          <w:sz w:val="20"/>
        </w:rPr>
      </w:pPr>
    </w:p>
    <w:p>
      <w:pPr>
        <w:pStyle w:val="BodyText"/>
        <w:rPr>
          <w:sz w:val="20"/>
        </w:rPr>
      </w:pPr>
    </w:p>
    <w:p>
      <w:pPr>
        <w:pStyle w:val="BodyText"/>
        <w:spacing w:before="7" w:after="1"/>
        <w:rPr>
          <w:sz w:val="13"/>
        </w:rPr>
      </w:pPr>
    </w:p>
    <w:tbl>
      <w:tblPr>
        <w:tblW w:w="0" w:type="auto"/>
        <w:jc w:val="left"/>
        <w:tblInd w:w="115"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1253"/>
        <w:gridCol w:w="1950"/>
        <w:gridCol w:w="5423"/>
      </w:tblGrid>
      <w:tr>
        <w:trPr>
          <w:trHeight w:val="330" w:hRule="exact"/>
        </w:trPr>
        <w:tc>
          <w:tcPr>
            <w:tcW w:w="1253" w:type="dxa"/>
            <w:tcBorders>
              <w:left w:val="thickThinMediumGap" w:sz="18" w:space="0" w:color="000000"/>
              <w:bottom w:val="single" w:sz="6" w:space="0" w:color="000000"/>
              <w:right w:val="single" w:sz="6" w:space="0" w:color="000000"/>
            </w:tcBorders>
            <w:shd w:val="clear" w:color="auto" w:fill="CCCCCC"/>
          </w:tcPr>
          <w:p>
            <w:pPr>
              <w:pStyle w:val="TableParagraph"/>
              <w:spacing w:line="240" w:lineRule="auto" w:before="1"/>
              <w:ind w:left="225" w:right="-2"/>
              <w:rPr>
                <w:b/>
                <w:sz w:val="23"/>
              </w:rPr>
            </w:pPr>
            <w:r>
              <w:rPr>
                <w:b/>
                <w:w w:val="95"/>
                <w:sz w:val="23"/>
              </w:rPr>
              <w:t>Variable</w:t>
            </w:r>
          </w:p>
        </w:tc>
        <w:tc>
          <w:tcPr>
            <w:tcW w:w="1950" w:type="dxa"/>
            <w:tcBorders>
              <w:left w:val="single" w:sz="6" w:space="0" w:color="000000"/>
              <w:bottom w:val="single" w:sz="6" w:space="0" w:color="000000"/>
              <w:right w:val="single" w:sz="30" w:space="0" w:color="FFFFFF"/>
            </w:tcBorders>
            <w:shd w:val="clear" w:color="auto" w:fill="CCCCCC"/>
          </w:tcPr>
          <w:p>
            <w:pPr>
              <w:pStyle w:val="TableParagraph"/>
              <w:spacing w:line="240" w:lineRule="auto" w:before="1"/>
              <w:ind w:left="480"/>
              <w:rPr>
                <w:b/>
                <w:sz w:val="23"/>
              </w:rPr>
            </w:pPr>
            <w:r>
              <w:rPr>
                <w:b/>
                <w:w w:val="95"/>
                <w:sz w:val="23"/>
              </w:rPr>
              <w:t>Dimensión</w:t>
            </w:r>
          </w:p>
        </w:tc>
        <w:tc>
          <w:tcPr>
            <w:tcW w:w="5423" w:type="dxa"/>
            <w:tcBorders>
              <w:left w:val="single" w:sz="30" w:space="0" w:color="FFFFFF"/>
              <w:bottom w:val="single" w:sz="6" w:space="0" w:color="000000"/>
              <w:right w:val="thickThinMediumGap" w:sz="18" w:space="0" w:color="000000"/>
            </w:tcBorders>
            <w:shd w:val="clear" w:color="auto" w:fill="CCCCCC"/>
          </w:tcPr>
          <w:p>
            <w:pPr>
              <w:pStyle w:val="TableParagraph"/>
              <w:spacing w:line="240" w:lineRule="auto" w:before="1"/>
              <w:ind w:left="2024" w:right="2024"/>
              <w:jc w:val="center"/>
              <w:rPr>
                <w:b/>
                <w:sz w:val="23"/>
              </w:rPr>
            </w:pPr>
            <w:r>
              <w:rPr>
                <w:b/>
                <w:w w:val="95"/>
                <w:sz w:val="23"/>
              </w:rPr>
              <w:t>Descripción</w:t>
            </w:r>
          </w:p>
        </w:tc>
      </w:tr>
      <w:tr>
        <w:trPr>
          <w:trHeight w:val="1080" w:hRule="exact"/>
        </w:trPr>
        <w:tc>
          <w:tcPr>
            <w:tcW w:w="1253" w:type="dxa"/>
            <w:tcBorders>
              <w:top w:val="single" w:sz="6" w:space="0" w:color="000000"/>
              <w:left w:val="thickThinMediumGap" w:sz="18" w:space="0" w:color="000000"/>
              <w:bottom w:val="single" w:sz="6" w:space="0" w:color="000000"/>
              <w:right w:val="single" w:sz="6" w:space="0" w:color="000000"/>
            </w:tcBorders>
          </w:tcPr>
          <w:p>
            <w:pPr>
              <w:pStyle w:val="TableParagraph"/>
              <w:spacing w:line="230" w:lineRule="auto"/>
              <w:ind w:left="30" w:right="102"/>
              <w:rPr>
                <w:sz w:val="23"/>
              </w:rPr>
            </w:pPr>
            <w:r>
              <w:rPr>
                <w:w w:val="90"/>
                <w:sz w:val="23"/>
              </w:rPr>
              <w:t>Datos de la</w:t>
            </w:r>
            <w:r>
              <w:rPr>
                <w:w w:val="82"/>
                <w:sz w:val="23"/>
              </w:rPr>
              <w:t> </w:t>
            </w:r>
            <w:r>
              <w:rPr>
                <w:w w:val="95"/>
                <w:sz w:val="23"/>
              </w:rPr>
              <w:t>empresa</w:t>
            </w:r>
          </w:p>
        </w:tc>
        <w:tc>
          <w:tcPr>
            <w:tcW w:w="7373" w:type="dxa"/>
            <w:gridSpan w:val="2"/>
            <w:tcBorders>
              <w:top w:val="single" w:sz="6" w:space="0" w:color="000000"/>
              <w:left w:val="single" w:sz="6" w:space="0" w:color="000000"/>
              <w:bottom w:val="single" w:sz="6" w:space="0" w:color="000000"/>
              <w:right w:val="thickThinMediumGap" w:sz="18" w:space="0" w:color="000000"/>
            </w:tcBorders>
          </w:tcPr>
          <w:p>
            <w:pPr>
              <w:pStyle w:val="TableParagraph"/>
              <w:tabs>
                <w:tab w:pos="1979" w:val="left" w:leader="none"/>
              </w:tabs>
              <w:spacing w:line="230" w:lineRule="auto"/>
              <w:ind w:left="60" w:right="1"/>
              <w:jc w:val="right"/>
              <w:rPr>
                <w:sz w:val="23"/>
              </w:rPr>
            </w:pPr>
            <w:r>
              <w:rPr>
                <w:w w:val="85"/>
                <w:sz w:val="23"/>
              </w:rPr>
              <w:t>Clasificación</w:t>
              <w:tab/>
            </w:r>
            <w:r>
              <w:rPr>
                <w:w w:val="90"/>
                <w:sz w:val="23"/>
              </w:rPr>
              <w:t>El</w:t>
            </w:r>
            <w:r>
              <w:rPr>
                <w:spacing w:val="-40"/>
                <w:w w:val="90"/>
                <w:sz w:val="23"/>
              </w:rPr>
              <w:t> </w:t>
            </w:r>
            <w:r>
              <w:rPr>
                <w:w w:val="90"/>
                <w:sz w:val="23"/>
              </w:rPr>
              <w:t>66%</w:t>
            </w:r>
            <w:r>
              <w:rPr>
                <w:spacing w:val="-40"/>
                <w:w w:val="90"/>
                <w:sz w:val="23"/>
              </w:rPr>
              <w:t> </w:t>
            </w:r>
            <w:r>
              <w:rPr>
                <w:w w:val="90"/>
                <w:sz w:val="23"/>
              </w:rPr>
              <w:t>de</w:t>
            </w:r>
            <w:r>
              <w:rPr>
                <w:spacing w:val="-40"/>
                <w:w w:val="90"/>
                <w:sz w:val="23"/>
              </w:rPr>
              <w:t> </w:t>
            </w:r>
            <w:r>
              <w:rPr>
                <w:w w:val="90"/>
                <w:sz w:val="23"/>
              </w:rPr>
              <w:t>los</w:t>
            </w:r>
            <w:r>
              <w:rPr>
                <w:spacing w:val="-40"/>
                <w:w w:val="90"/>
                <w:sz w:val="23"/>
              </w:rPr>
              <w:t> </w:t>
            </w:r>
            <w:r>
              <w:rPr>
                <w:w w:val="90"/>
                <w:sz w:val="23"/>
              </w:rPr>
              <w:t>encuestados</w:t>
            </w:r>
            <w:r>
              <w:rPr>
                <w:spacing w:val="-40"/>
                <w:w w:val="90"/>
                <w:sz w:val="23"/>
              </w:rPr>
              <w:t> </w:t>
            </w:r>
            <w:r>
              <w:rPr>
                <w:w w:val="90"/>
                <w:sz w:val="23"/>
              </w:rPr>
              <w:t>consideran</w:t>
            </w:r>
            <w:r>
              <w:rPr>
                <w:spacing w:val="-40"/>
                <w:w w:val="90"/>
                <w:sz w:val="23"/>
              </w:rPr>
              <w:t> </w:t>
            </w:r>
            <w:r>
              <w:rPr>
                <w:w w:val="90"/>
                <w:sz w:val="23"/>
              </w:rPr>
              <w:t>a</w:t>
            </w:r>
            <w:r>
              <w:rPr>
                <w:spacing w:val="-40"/>
                <w:w w:val="90"/>
                <w:sz w:val="23"/>
              </w:rPr>
              <w:t> </w:t>
            </w:r>
            <w:r>
              <w:rPr>
                <w:w w:val="90"/>
                <w:sz w:val="23"/>
              </w:rPr>
              <w:t>la</w:t>
            </w:r>
            <w:r>
              <w:rPr>
                <w:spacing w:val="-40"/>
                <w:w w:val="90"/>
                <w:sz w:val="23"/>
              </w:rPr>
              <w:t> </w:t>
            </w:r>
            <w:r>
              <w:rPr>
                <w:w w:val="90"/>
                <w:sz w:val="23"/>
              </w:rPr>
              <w:t>empresa</w:t>
            </w:r>
            <w:r>
              <w:rPr>
                <w:spacing w:val="-40"/>
                <w:w w:val="90"/>
                <w:sz w:val="23"/>
              </w:rPr>
              <w:t> </w:t>
            </w:r>
            <w:r>
              <w:rPr>
                <w:w w:val="90"/>
                <w:sz w:val="23"/>
              </w:rPr>
              <w:t>en</w:t>
            </w:r>
            <w:r>
              <w:rPr>
                <w:spacing w:val="-40"/>
                <w:w w:val="90"/>
                <w:sz w:val="23"/>
              </w:rPr>
              <w:t> </w:t>
            </w:r>
            <w:r>
              <w:rPr>
                <w:w w:val="90"/>
                <w:sz w:val="23"/>
              </w:rPr>
              <w:t>la</w:t>
            </w:r>
            <w:r>
              <w:rPr>
                <w:spacing w:val="-40"/>
                <w:w w:val="90"/>
                <w:sz w:val="23"/>
              </w:rPr>
              <w:t> </w:t>
            </w:r>
            <w:r>
              <w:rPr>
                <w:spacing w:val="2"/>
                <w:w w:val="90"/>
                <w:sz w:val="23"/>
              </w:rPr>
              <w:t>que</w:t>
            </w:r>
            <w:r>
              <w:rPr>
                <w:spacing w:val="2"/>
                <w:w w:val="82"/>
                <w:sz w:val="23"/>
              </w:rPr>
              <w:t> </w:t>
            </w:r>
            <w:r>
              <w:rPr>
                <w:spacing w:val="-5"/>
                <w:w w:val="90"/>
                <w:sz w:val="23"/>
              </w:rPr>
              <w:t>(DTE01)</w:t>
              <w:tab/>
            </w:r>
            <w:r>
              <w:rPr>
                <w:w w:val="95"/>
                <w:sz w:val="23"/>
              </w:rPr>
              <w:t>laboran como una empresa grande. El 27% como</w:t>
            </w:r>
            <w:r>
              <w:rPr>
                <w:spacing w:val="60"/>
                <w:w w:val="95"/>
                <w:sz w:val="23"/>
              </w:rPr>
              <w:t> </w:t>
            </w:r>
            <w:r>
              <w:rPr>
                <w:spacing w:val="2"/>
                <w:w w:val="95"/>
                <w:sz w:val="23"/>
              </w:rPr>
              <w:t>una</w:t>
            </w:r>
          </w:p>
          <w:p>
            <w:pPr>
              <w:pStyle w:val="TableParagraph"/>
              <w:spacing w:line="240" w:lineRule="auto" w:before="7"/>
              <w:ind w:left="60" w:right="39"/>
              <w:jc w:val="right"/>
              <w:rPr>
                <w:sz w:val="23"/>
              </w:rPr>
            </w:pPr>
            <w:r>
              <w:rPr>
                <w:w w:val="85"/>
                <w:sz w:val="23"/>
              </w:rPr>
              <w:t>empresa mediana y tan sólo el 7% como pequeña empresa.</w:t>
            </w:r>
          </w:p>
        </w:tc>
      </w:tr>
      <w:tr>
        <w:trPr>
          <w:trHeight w:val="4868" w:hRule="exact"/>
        </w:trPr>
        <w:tc>
          <w:tcPr>
            <w:tcW w:w="1253" w:type="dxa"/>
            <w:tcBorders>
              <w:top w:val="single" w:sz="6" w:space="0" w:color="000000"/>
              <w:left w:val="thickThinMediumGap" w:sz="18" w:space="0" w:color="000000"/>
              <w:bottom w:val="thickThinMediumGap" w:sz="18" w:space="0" w:color="000000"/>
              <w:right w:val="single" w:sz="6" w:space="0" w:color="000000"/>
            </w:tcBorders>
          </w:tcPr>
          <w:p>
            <w:pPr/>
          </w:p>
        </w:tc>
        <w:tc>
          <w:tcPr>
            <w:tcW w:w="7373" w:type="dxa"/>
            <w:gridSpan w:val="2"/>
            <w:tcBorders>
              <w:top w:val="single" w:sz="6" w:space="0" w:color="000000"/>
              <w:left w:val="single" w:sz="6" w:space="0" w:color="000000"/>
              <w:bottom w:val="thickThinMediumGap" w:sz="18" w:space="0" w:color="000000"/>
              <w:right w:val="thickThinMediumGap" w:sz="18" w:space="0" w:color="000000"/>
            </w:tcBorders>
          </w:tcPr>
          <w:p>
            <w:pPr>
              <w:pStyle w:val="TableParagraph"/>
              <w:tabs>
                <w:tab w:pos="1979" w:val="left" w:leader="none"/>
              </w:tabs>
              <w:ind w:left="1980" w:hanging="1920"/>
              <w:jc w:val="both"/>
              <w:rPr>
                <w:sz w:val="23"/>
              </w:rPr>
            </w:pPr>
            <w:r>
              <w:rPr>
                <w:spacing w:val="-3"/>
                <w:w w:val="90"/>
                <w:sz w:val="23"/>
              </w:rPr>
              <w:t>Tipo</w:t>
            </w:r>
            <w:r>
              <w:rPr>
                <w:spacing w:val="-27"/>
                <w:w w:val="90"/>
                <w:sz w:val="23"/>
              </w:rPr>
              <w:t> </w:t>
            </w:r>
            <w:r>
              <w:rPr>
                <w:spacing w:val="-3"/>
                <w:w w:val="90"/>
                <w:sz w:val="23"/>
              </w:rPr>
              <w:t>(DTE02)</w:t>
              <w:tab/>
            </w:r>
            <w:r>
              <w:rPr>
                <w:w w:val="90"/>
                <w:sz w:val="23"/>
              </w:rPr>
              <w:t>En</w:t>
            </w:r>
            <w:r>
              <w:rPr>
                <w:spacing w:val="-20"/>
                <w:w w:val="90"/>
                <w:sz w:val="23"/>
              </w:rPr>
              <w:t> </w:t>
            </w:r>
            <w:r>
              <w:rPr>
                <w:spacing w:val="2"/>
                <w:w w:val="90"/>
                <w:sz w:val="23"/>
              </w:rPr>
              <w:t>cuanto</w:t>
            </w:r>
            <w:r>
              <w:rPr>
                <w:spacing w:val="-20"/>
                <w:w w:val="90"/>
                <w:sz w:val="23"/>
              </w:rPr>
              <w:t> </w:t>
            </w:r>
            <w:r>
              <w:rPr>
                <w:w w:val="90"/>
                <w:sz w:val="23"/>
              </w:rPr>
              <w:t>a</w:t>
            </w:r>
            <w:r>
              <w:rPr>
                <w:spacing w:val="-20"/>
                <w:w w:val="90"/>
                <w:sz w:val="23"/>
              </w:rPr>
              <w:t> </w:t>
            </w:r>
            <w:r>
              <w:rPr>
                <w:w w:val="90"/>
                <w:sz w:val="23"/>
              </w:rPr>
              <w:t>la</w:t>
            </w:r>
            <w:r>
              <w:rPr>
                <w:spacing w:val="-20"/>
                <w:w w:val="90"/>
                <w:sz w:val="23"/>
              </w:rPr>
              <w:t> </w:t>
            </w:r>
            <w:r>
              <w:rPr>
                <w:spacing w:val="2"/>
                <w:w w:val="90"/>
                <w:sz w:val="23"/>
              </w:rPr>
              <w:t>actividad</w:t>
            </w:r>
            <w:r>
              <w:rPr>
                <w:spacing w:val="-20"/>
                <w:w w:val="90"/>
                <w:sz w:val="23"/>
              </w:rPr>
              <w:t> </w:t>
            </w:r>
            <w:r>
              <w:rPr>
                <w:w w:val="90"/>
                <w:sz w:val="23"/>
              </w:rPr>
              <w:t>a</w:t>
            </w:r>
            <w:r>
              <w:rPr>
                <w:spacing w:val="-20"/>
                <w:w w:val="90"/>
                <w:sz w:val="23"/>
              </w:rPr>
              <w:t> </w:t>
            </w:r>
            <w:r>
              <w:rPr>
                <w:w w:val="90"/>
                <w:sz w:val="23"/>
              </w:rPr>
              <w:t>que</w:t>
            </w:r>
            <w:r>
              <w:rPr>
                <w:spacing w:val="-20"/>
                <w:w w:val="90"/>
                <w:sz w:val="23"/>
              </w:rPr>
              <w:t> </w:t>
            </w:r>
            <w:r>
              <w:rPr>
                <w:w w:val="90"/>
                <w:sz w:val="23"/>
              </w:rPr>
              <w:t>se</w:t>
            </w:r>
            <w:r>
              <w:rPr>
                <w:spacing w:val="-20"/>
                <w:w w:val="90"/>
                <w:sz w:val="23"/>
              </w:rPr>
              <w:t> </w:t>
            </w:r>
            <w:r>
              <w:rPr>
                <w:spacing w:val="2"/>
                <w:w w:val="90"/>
                <w:sz w:val="23"/>
              </w:rPr>
              <w:t>dedican</w:t>
            </w:r>
            <w:r>
              <w:rPr>
                <w:spacing w:val="-20"/>
                <w:w w:val="90"/>
                <w:sz w:val="23"/>
              </w:rPr>
              <w:t> </w:t>
            </w:r>
            <w:r>
              <w:rPr>
                <w:w w:val="90"/>
                <w:sz w:val="23"/>
              </w:rPr>
              <w:t>las</w:t>
            </w:r>
            <w:r>
              <w:rPr>
                <w:spacing w:val="-20"/>
                <w:w w:val="90"/>
                <w:sz w:val="23"/>
              </w:rPr>
              <w:t> </w:t>
            </w:r>
            <w:r>
              <w:rPr>
                <w:spacing w:val="2"/>
                <w:w w:val="90"/>
                <w:sz w:val="23"/>
              </w:rPr>
              <w:t>empresas,</w:t>
            </w:r>
            <w:r>
              <w:rPr>
                <w:spacing w:val="-20"/>
                <w:w w:val="90"/>
                <w:sz w:val="23"/>
              </w:rPr>
              <w:t> </w:t>
            </w:r>
            <w:r>
              <w:rPr>
                <w:spacing w:val="3"/>
                <w:w w:val="90"/>
                <w:sz w:val="23"/>
              </w:rPr>
              <w:t>se</w:t>
            </w:r>
          </w:p>
          <w:p>
            <w:pPr>
              <w:pStyle w:val="TableParagraph"/>
              <w:spacing w:line="242" w:lineRule="auto" w:before="5"/>
              <w:ind w:left="1980"/>
              <w:jc w:val="both"/>
              <w:rPr>
                <w:sz w:val="23"/>
              </w:rPr>
            </w:pPr>
            <w:r>
              <w:rPr>
                <w:spacing w:val="2"/>
                <w:w w:val="90"/>
                <w:sz w:val="23"/>
              </w:rPr>
              <w:t>tiene</w:t>
            </w:r>
            <w:r>
              <w:rPr>
                <w:spacing w:val="-23"/>
                <w:w w:val="90"/>
                <w:sz w:val="23"/>
              </w:rPr>
              <w:t> </w:t>
            </w:r>
            <w:r>
              <w:rPr>
                <w:w w:val="90"/>
                <w:sz w:val="23"/>
              </w:rPr>
              <w:t>que</w:t>
            </w:r>
            <w:r>
              <w:rPr>
                <w:spacing w:val="-23"/>
                <w:w w:val="90"/>
                <w:sz w:val="23"/>
              </w:rPr>
              <w:t> </w:t>
            </w:r>
            <w:r>
              <w:rPr>
                <w:w w:val="90"/>
                <w:sz w:val="23"/>
              </w:rPr>
              <w:t>el</w:t>
            </w:r>
            <w:r>
              <w:rPr>
                <w:spacing w:val="-23"/>
                <w:w w:val="90"/>
                <w:sz w:val="23"/>
              </w:rPr>
              <w:t> </w:t>
            </w:r>
            <w:r>
              <w:rPr>
                <w:w w:val="90"/>
                <w:sz w:val="23"/>
              </w:rPr>
              <w:t>45%</w:t>
            </w:r>
            <w:r>
              <w:rPr>
                <w:spacing w:val="-23"/>
                <w:w w:val="90"/>
                <w:sz w:val="23"/>
              </w:rPr>
              <w:t> </w:t>
            </w:r>
            <w:r>
              <w:rPr>
                <w:w w:val="90"/>
                <w:sz w:val="23"/>
              </w:rPr>
              <w:t>de</w:t>
            </w:r>
            <w:r>
              <w:rPr>
                <w:spacing w:val="-23"/>
                <w:w w:val="90"/>
                <w:sz w:val="23"/>
              </w:rPr>
              <w:t> </w:t>
            </w:r>
            <w:r>
              <w:rPr>
                <w:spacing w:val="2"/>
                <w:w w:val="90"/>
                <w:sz w:val="23"/>
              </w:rPr>
              <w:t>ellas</w:t>
            </w:r>
            <w:r>
              <w:rPr>
                <w:spacing w:val="-23"/>
                <w:w w:val="90"/>
                <w:sz w:val="23"/>
              </w:rPr>
              <w:t> </w:t>
            </w:r>
            <w:r>
              <w:rPr>
                <w:w w:val="90"/>
                <w:sz w:val="23"/>
              </w:rPr>
              <w:t>son</w:t>
            </w:r>
            <w:r>
              <w:rPr>
                <w:spacing w:val="-23"/>
                <w:w w:val="90"/>
                <w:sz w:val="23"/>
              </w:rPr>
              <w:t> </w:t>
            </w:r>
            <w:r>
              <w:rPr>
                <w:spacing w:val="2"/>
                <w:w w:val="90"/>
                <w:sz w:val="23"/>
              </w:rPr>
              <w:t>empresas</w:t>
            </w:r>
            <w:r>
              <w:rPr>
                <w:spacing w:val="-23"/>
                <w:w w:val="90"/>
                <w:sz w:val="23"/>
              </w:rPr>
              <w:t> </w:t>
            </w:r>
            <w:r>
              <w:rPr>
                <w:w w:val="90"/>
                <w:sz w:val="23"/>
              </w:rPr>
              <w:t>de</w:t>
            </w:r>
            <w:r>
              <w:rPr>
                <w:spacing w:val="-23"/>
                <w:w w:val="90"/>
                <w:sz w:val="23"/>
              </w:rPr>
              <w:t> </w:t>
            </w:r>
            <w:r>
              <w:rPr>
                <w:w w:val="90"/>
                <w:sz w:val="23"/>
              </w:rPr>
              <w:t>la</w:t>
            </w:r>
            <w:r>
              <w:rPr>
                <w:spacing w:val="-23"/>
                <w:w w:val="90"/>
                <w:sz w:val="23"/>
              </w:rPr>
              <w:t> </w:t>
            </w:r>
            <w:r>
              <w:rPr>
                <w:spacing w:val="2"/>
                <w:w w:val="90"/>
                <w:sz w:val="23"/>
              </w:rPr>
              <w:t>industria</w:t>
            </w:r>
            <w:r>
              <w:rPr>
                <w:spacing w:val="-23"/>
                <w:w w:val="90"/>
                <w:sz w:val="23"/>
              </w:rPr>
              <w:t> </w:t>
            </w:r>
            <w:r>
              <w:rPr>
                <w:w w:val="90"/>
                <w:sz w:val="23"/>
              </w:rPr>
              <w:t>de</w:t>
            </w:r>
            <w:r>
              <w:rPr>
                <w:spacing w:val="-23"/>
                <w:w w:val="90"/>
                <w:sz w:val="23"/>
              </w:rPr>
              <w:t> </w:t>
            </w:r>
            <w:r>
              <w:rPr>
                <w:spacing w:val="3"/>
                <w:w w:val="90"/>
                <w:sz w:val="23"/>
              </w:rPr>
              <w:t>la </w:t>
            </w:r>
            <w:r>
              <w:rPr>
                <w:w w:val="90"/>
                <w:sz w:val="23"/>
              </w:rPr>
              <w:t>transformación,</w:t>
            </w:r>
            <w:r>
              <w:rPr>
                <w:spacing w:val="-29"/>
                <w:w w:val="90"/>
                <w:sz w:val="23"/>
              </w:rPr>
              <w:t> </w:t>
            </w:r>
            <w:r>
              <w:rPr>
                <w:w w:val="90"/>
                <w:sz w:val="23"/>
              </w:rPr>
              <w:t>el</w:t>
            </w:r>
            <w:r>
              <w:rPr>
                <w:spacing w:val="-29"/>
                <w:w w:val="90"/>
                <w:sz w:val="23"/>
              </w:rPr>
              <w:t> </w:t>
            </w:r>
            <w:r>
              <w:rPr>
                <w:w w:val="90"/>
                <w:sz w:val="23"/>
              </w:rPr>
              <w:t>41%</w:t>
            </w:r>
            <w:r>
              <w:rPr>
                <w:spacing w:val="-29"/>
                <w:w w:val="90"/>
                <w:sz w:val="23"/>
              </w:rPr>
              <w:t> </w:t>
            </w:r>
            <w:r>
              <w:rPr>
                <w:w w:val="90"/>
                <w:sz w:val="23"/>
              </w:rPr>
              <w:t>son</w:t>
            </w:r>
            <w:r>
              <w:rPr>
                <w:spacing w:val="-29"/>
                <w:w w:val="90"/>
                <w:sz w:val="23"/>
              </w:rPr>
              <w:t> </w:t>
            </w:r>
            <w:r>
              <w:rPr>
                <w:w w:val="90"/>
                <w:sz w:val="23"/>
              </w:rPr>
              <w:t>empresas</w:t>
            </w:r>
            <w:r>
              <w:rPr>
                <w:spacing w:val="-29"/>
                <w:w w:val="90"/>
                <w:sz w:val="23"/>
              </w:rPr>
              <w:t> </w:t>
            </w:r>
            <w:r>
              <w:rPr>
                <w:w w:val="90"/>
                <w:sz w:val="23"/>
              </w:rPr>
              <w:t>de</w:t>
            </w:r>
            <w:r>
              <w:rPr>
                <w:spacing w:val="-29"/>
                <w:w w:val="90"/>
                <w:sz w:val="23"/>
              </w:rPr>
              <w:t> </w:t>
            </w:r>
            <w:r>
              <w:rPr>
                <w:w w:val="90"/>
                <w:sz w:val="23"/>
              </w:rPr>
              <w:t>servicios</w:t>
            </w:r>
            <w:r>
              <w:rPr>
                <w:spacing w:val="-29"/>
                <w:w w:val="90"/>
                <w:sz w:val="23"/>
              </w:rPr>
              <w:t> </w:t>
            </w:r>
            <w:r>
              <w:rPr>
                <w:w w:val="90"/>
                <w:sz w:val="23"/>
              </w:rPr>
              <w:t>y</w:t>
            </w:r>
            <w:r>
              <w:rPr>
                <w:spacing w:val="-29"/>
                <w:w w:val="90"/>
                <w:sz w:val="23"/>
              </w:rPr>
              <w:t> </w:t>
            </w:r>
            <w:r>
              <w:rPr>
                <w:w w:val="90"/>
                <w:sz w:val="23"/>
              </w:rPr>
              <w:t>tan</w:t>
            </w:r>
            <w:r>
              <w:rPr>
                <w:spacing w:val="-29"/>
                <w:w w:val="90"/>
                <w:sz w:val="23"/>
              </w:rPr>
              <w:t> </w:t>
            </w:r>
            <w:r>
              <w:rPr>
                <w:w w:val="90"/>
                <w:sz w:val="23"/>
              </w:rPr>
              <w:t>sólo </w:t>
            </w:r>
            <w:r>
              <w:rPr>
                <w:w w:val="85"/>
                <w:sz w:val="23"/>
              </w:rPr>
              <w:t>un</w:t>
            </w:r>
            <w:r>
              <w:rPr>
                <w:spacing w:val="-5"/>
                <w:w w:val="85"/>
                <w:sz w:val="23"/>
              </w:rPr>
              <w:t> </w:t>
            </w:r>
            <w:r>
              <w:rPr>
                <w:spacing w:val="2"/>
                <w:w w:val="85"/>
                <w:sz w:val="23"/>
              </w:rPr>
              <w:t>14%</w:t>
            </w:r>
            <w:r>
              <w:rPr>
                <w:spacing w:val="-5"/>
                <w:w w:val="85"/>
                <w:sz w:val="23"/>
              </w:rPr>
              <w:t> </w:t>
            </w:r>
            <w:r>
              <w:rPr>
                <w:spacing w:val="2"/>
                <w:w w:val="85"/>
                <w:sz w:val="23"/>
              </w:rPr>
              <w:t>son</w:t>
            </w:r>
            <w:r>
              <w:rPr>
                <w:spacing w:val="-5"/>
                <w:w w:val="85"/>
                <w:sz w:val="23"/>
              </w:rPr>
              <w:t> </w:t>
            </w:r>
            <w:r>
              <w:rPr>
                <w:spacing w:val="3"/>
                <w:w w:val="85"/>
                <w:sz w:val="23"/>
              </w:rPr>
              <w:t>empresas</w:t>
            </w:r>
            <w:r>
              <w:rPr>
                <w:spacing w:val="-5"/>
                <w:w w:val="85"/>
                <w:sz w:val="23"/>
              </w:rPr>
              <w:t> </w:t>
            </w:r>
            <w:r>
              <w:rPr>
                <w:w w:val="85"/>
                <w:sz w:val="23"/>
              </w:rPr>
              <w:t>comercializadoras.</w:t>
            </w:r>
            <w:r>
              <w:rPr>
                <w:spacing w:val="-16"/>
                <w:w w:val="85"/>
                <w:sz w:val="23"/>
              </w:rPr>
              <w:t> </w:t>
            </w:r>
            <w:r>
              <w:rPr>
                <w:w w:val="85"/>
                <w:sz w:val="23"/>
              </w:rPr>
              <w:t>El</w:t>
            </w:r>
            <w:r>
              <w:rPr>
                <w:spacing w:val="-16"/>
                <w:w w:val="85"/>
                <w:sz w:val="23"/>
              </w:rPr>
              <w:t> </w:t>
            </w:r>
            <w:r>
              <w:rPr>
                <w:w w:val="85"/>
                <w:sz w:val="23"/>
              </w:rPr>
              <w:t>3%</w:t>
            </w:r>
            <w:r>
              <w:rPr>
                <w:spacing w:val="21"/>
                <w:w w:val="85"/>
                <w:sz w:val="23"/>
              </w:rPr>
              <w:t> </w:t>
            </w:r>
            <w:r>
              <w:rPr>
                <w:w w:val="85"/>
                <w:sz w:val="23"/>
              </w:rPr>
              <w:t>restante</w:t>
            </w:r>
            <w:r>
              <w:rPr>
                <w:spacing w:val="-16"/>
                <w:w w:val="85"/>
                <w:sz w:val="23"/>
              </w:rPr>
              <w:t> </w:t>
            </w:r>
            <w:r>
              <w:rPr>
                <w:spacing w:val="2"/>
                <w:w w:val="85"/>
                <w:sz w:val="23"/>
              </w:rPr>
              <w:t>que </w:t>
            </w:r>
            <w:r>
              <w:rPr>
                <w:w w:val="90"/>
                <w:sz w:val="23"/>
              </w:rPr>
              <w:t>se</w:t>
            </w:r>
            <w:r>
              <w:rPr>
                <w:spacing w:val="-39"/>
                <w:w w:val="90"/>
                <w:sz w:val="23"/>
              </w:rPr>
              <w:t> </w:t>
            </w:r>
            <w:r>
              <w:rPr>
                <w:w w:val="90"/>
                <w:sz w:val="23"/>
              </w:rPr>
              <w:t>identifica</w:t>
            </w:r>
            <w:r>
              <w:rPr>
                <w:spacing w:val="-39"/>
                <w:w w:val="90"/>
                <w:sz w:val="23"/>
              </w:rPr>
              <w:t> </w:t>
            </w:r>
            <w:r>
              <w:rPr>
                <w:w w:val="90"/>
                <w:sz w:val="23"/>
              </w:rPr>
              <w:t>como</w:t>
            </w:r>
            <w:r>
              <w:rPr>
                <w:spacing w:val="-39"/>
                <w:w w:val="90"/>
                <w:sz w:val="23"/>
              </w:rPr>
              <w:t> </w:t>
            </w:r>
            <w:r>
              <w:rPr>
                <w:w w:val="90"/>
                <w:sz w:val="23"/>
              </w:rPr>
              <w:t>otro,</w:t>
            </w:r>
            <w:r>
              <w:rPr>
                <w:spacing w:val="-39"/>
                <w:w w:val="90"/>
                <w:sz w:val="23"/>
              </w:rPr>
              <w:t> </w:t>
            </w:r>
            <w:r>
              <w:rPr>
                <w:w w:val="90"/>
                <w:sz w:val="23"/>
              </w:rPr>
              <w:t>se</w:t>
            </w:r>
            <w:r>
              <w:rPr>
                <w:spacing w:val="-39"/>
                <w:w w:val="90"/>
                <w:sz w:val="23"/>
              </w:rPr>
              <w:t> </w:t>
            </w:r>
            <w:r>
              <w:rPr>
                <w:w w:val="90"/>
                <w:sz w:val="23"/>
              </w:rPr>
              <w:t>refiere</w:t>
            </w:r>
            <w:r>
              <w:rPr>
                <w:spacing w:val="-39"/>
                <w:w w:val="90"/>
                <w:sz w:val="23"/>
              </w:rPr>
              <w:t> </w:t>
            </w:r>
            <w:r>
              <w:rPr>
                <w:w w:val="90"/>
                <w:sz w:val="23"/>
              </w:rPr>
              <w:t>en</w:t>
            </w:r>
            <w:r>
              <w:rPr>
                <w:spacing w:val="-39"/>
                <w:w w:val="90"/>
                <w:sz w:val="23"/>
              </w:rPr>
              <w:t> </w:t>
            </w:r>
            <w:r>
              <w:rPr>
                <w:w w:val="90"/>
                <w:sz w:val="23"/>
              </w:rPr>
              <w:t>este</w:t>
            </w:r>
            <w:r>
              <w:rPr>
                <w:spacing w:val="-39"/>
                <w:w w:val="90"/>
                <w:sz w:val="23"/>
              </w:rPr>
              <w:t> </w:t>
            </w:r>
            <w:r>
              <w:rPr>
                <w:w w:val="90"/>
                <w:sz w:val="23"/>
              </w:rPr>
              <w:t>caso</w:t>
            </w:r>
            <w:r>
              <w:rPr>
                <w:spacing w:val="-39"/>
                <w:w w:val="90"/>
                <w:sz w:val="23"/>
              </w:rPr>
              <w:t> </w:t>
            </w:r>
            <w:r>
              <w:rPr>
                <w:w w:val="90"/>
                <w:sz w:val="23"/>
              </w:rPr>
              <w:t>a</w:t>
            </w:r>
            <w:r>
              <w:rPr>
                <w:spacing w:val="-39"/>
                <w:w w:val="90"/>
                <w:sz w:val="23"/>
              </w:rPr>
              <w:t> </w:t>
            </w:r>
            <w:r>
              <w:rPr>
                <w:w w:val="90"/>
                <w:sz w:val="23"/>
              </w:rPr>
              <w:t>los</w:t>
            </w:r>
            <w:r>
              <w:rPr>
                <w:spacing w:val="-39"/>
                <w:w w:val="90"/>
                <w:sz w:val="23"/>
              </w:rPr>
              <w:t> </w:t>
            </w:r>
            <w:r>
              <w:rPr>
                <w:w w:val="90"/>
                <w:sz w:val="23"/>
              </w:rPr>
              <w:t>productos </w:t>
            </w:r>
            <w:r>
              <w:rPr>
                <w:w w:val="85"/>
                <w:sz w:val="23"/>
              </w:rPr>
              <w:t>terminados de</w:t>
            </w:r>
            <w:r>
              <w:rPr>
                <w:spacing w:val="3"/>
                <w:w w:val="85"/>
                <w:sz w:val="23"/>
              </w:rPr>
              <w:t> </w:t>
            </w:r>
            <w:r>
              <w:rPr>
                <w:w w:val="85"/>
                <w:sz w:val="23"/>
              </w:rPr>
              <w:t>alimentos.</w:t>
            </w:r>
          </w:p>
          <w:p>
            <w:pPr>
              <w:pStyle w:val="TableParagraph"/>
              <w:spacing w:line="240" w:lineRule="auto" w:before="10"/>
              <w:rPr>
                <w:rFonts w:ascii="Tahoma"/>
                <w:sz w:val="23"/>
              </w:rPr>
            </w:pPr>
          </w:p>
          <w:p>
            <w:pPr>
              <w:pStyle w:val="TableParagraph"/>
              <w:spacing w:line="240" w:lineRule="auto"/>
              <w:ind w:left="1980" w:right="4" w:hanging="1920"/>
              <w:jc w:val="both"/>
              <w:rPr>
                <w:sz w:val="23"/>
              </w:rPr>
            </w:pPr>
            <w:r>
              <w:rPr>
                <w:w w:val="95"/>
                <w:sz w:val="23"/>
              </w:rPr>
              <w:t>Sector (DTE03) </w:t>
            </w:r>
            <w:r>
              <w:rPr>
                <w:spacing w:val="2"/>
                <w:w w:val="95"/>
                <w:sz w:val="23"/>
              </w:rPr>
              <w:t>Referente </w:t>
            </w:r>
            <w:r>
              <w:rPr>
                <w:w w:val="95"/>
                <w:sz w:val="23"/>
              </w:rPr>
              <w:t>al </w:t>
            </w:r>
            <w:r>
              <w:rPr>
                <w:spacing w:val="2"/>
                <w:w w:val="95"/>
                <w:sz w:val="23"/>
              </w:rPr>
              <w:t>sector </w:t>
            </w:r>
            <w:r>
              <w:rPr>
                <w:w w:val="95"/>
                <w:sz w:val="23"/>
              </w:rPr>
              <w:t>al que </w:t>
            </w:r>
            <w:r>
              <w:rPr>
                <w:spacing w:val="2"/>
                <w:w w:val="95"/>
                <w:sz w:val="23"/>
              </w:rPr>
              <w:t>pertenecen </w:t>
            </w:r>
            <w:r>
              <w:rPr>
                <w:w w:val="95"/>
                <w:sz w:val="23"/>
              </w:rPr>
              <w:t>las </w:t>
            </w:r>
            <w:r>
              <w:rPr>
                <w:spacing w:val="3"/>
                <w:w w:val="95"/>
                <w:sz w:val="23"/>
              </w:rPr>
              <w:t>empresas </w:t>
            </w:r>
            <w:r>
              <w:rPr>
                <w:w w:val="90"/>
                <w:sz w:val="23"/>
              </w:rPr>
              <w:t>encuestadas,</w:t>
            </w:r>
            <w:r>
              <w:rPr>
                <w:spacing w:val="-29"/>
                <w:w w:val="90"/>
                <w:sz w:val="23"/>
              </w:rPr>
              <w:t> </w:t>
            </w:r>
            <w:r>
              <w:rPr>
                <w:w w:val="90"/>
                <w:sz w:val="23"/>
              </w:rPr>
              <w:t>los</w:t>
            </w:r>
            <w:r>
              <w:rPr>
                <w:spacing w:val="-29"/>
                <w:w w:val="90"/>
                <w:sz w:val="23"/>
              </w:rPr>
              <w:t> </w:t>
            </w:r>
            <w:r>
              <w:rPr>
                <w:w w:val="90"/>
                <w:sz w:val="23"/>
              </w:rPr>
              <w:t>resultados</w:t>
            </w:r>
            <w:r>
              <w:rPr>
                <w:spacing w:val="-29"/>
                <w:w w:val="90"/>
                <w:sz w:val="23"/>
              </w:rPr>
              <w:t> </w:t>
            </w:r>
            <w:r>
              <w:rPr>
                <w:w w:val="90"/>
                <w:sz w:val="23"/>
              </w:rPr>
              <w:t>obtenidos</w:t>
            </w:r>
            <w:r>
              <w:rPr>
                <w:spacing w:val="-29"/>
                <w:w w:val="90"/>
                <w:sz w:val="23"/>
              </w:rPr>
              <w:t> </w:t>
            </w:r>
            <w:r>
              <w:rPr>
                <w:w w:val="90"/>
                <w:sz w:val="23"/>
              </w:rPr>
              <w:t>muestran</w:t>
            </w:r>
            <w:r>
              <w:rPr>
                <w:spacing w:val="-29"/>
                <w:w w:val="90"/>
                <w:sz w:val="23"/>
              </w:rPr>
              <w:t> </w:t>
            </w:r>
            <w:r>
              <w:rPr>
                <w:w w:val="90"/>
                <w:sz w:val="23"/>
              </w:rPr>
              <w:t>que</w:t>
            </w:r>
            <w:r>
              <w:rPr>
                <w:spacing w:val="-29"/>
                <w:w w:val="90"/>
                <w:sz w:val="23"/>
              </w:rPr>
              <w:t> </w:t>
            </w:r>
            <w:r>
              <w:rPr>
                <w:w w:val="90"/>
                <w:sz w:val="23"/>
              </w:rPr>
              <w:t>el</w:t>
            </w:r>
            <w:r>
              <w:rPr>
                <w:spacing w:val="-29"/>
                <w:w w:val="90"/>
                <w:sz w:val="23"/>
              </w:rPr>
              <w:t> </w:t>
            </w:r>
            <w:r>
              <w:rPr>
                <w:spacing w:val="2"/>
                <w:w w:val="90"/>
                <w:sz w:val="23"/>
              </w:rPr>
              <w:t>más </w:t>
            </w:r>
            <w:r>
              <w:rPr>
                <w:w w:val="90"/>
                <w:sz w:val="23"/>
              </w:rPr>
              <w:t>relevante</w:t>
            </w:r>
            <w:r>
              <w:rPr>
                <w:spacing w:val="-22"/>
                <w:w w:val="90"/>
                <w:sz w:val="23"/>
              </w:rPr>
              <w:t> </w:t>
            </w:r>
            <w:r>
              <w:rPr>
                <w:w w:val="90"/>
                <w:sz w:val="23"/>
              </w:rPr>
              <w:t>es</w:t>
            </w:r>
            <w:r>
              <w:rPr>
                <w:spacing w:val="-22"/>
                <w:w w:val="90"/>
                <w:sz w:val="23"/>
              </w:rPr>
              <w:t> </w:t>
            </w:r>
            <w:r>
              <w:rPr>
                <w:w w:val="90"/>
                <w:sz w:val="23"/>
              </w:rPr>
              <w:t>el</w:t>
            </w:r>
            <w:r>
              <w:rPr>
                <w:spacing w:val="-22"/>
                <w:w w:val="90"/>
                <w:sz w:val="23"/>
              </w:rPr>
              <w:t> </w:t>
            </w:r>
            <w:r>
              <w:rPr>
                <w:w w:val="90"/>
                <w:sz w:val="23"/>
              </w:rPr>
              <w:t>sector</w:t>
            </w:r>
            <w:r>
              <w:rPr>
                <w:spacing w:val="-22"/>
                <w:w w:val="90"/>
                <w:sz w:val="23"/>
              </w:rPr>
              <w:t> </w:t>
            </w:r>
            <w:r>
              <w:rPr>
                <w:w w:val="90"/>
                <w:sz w:val="23"/>
              </w:rPr>
              <w:t>referente</w:t>
            </w:r>
            <w:r>
              <w:rPr>
                <w:spacing w:val="-22"/>
                <w:w w:val="90"/>
                <w:sz w:val="23"/>
              </w:rPr>
              <w:t> </w:t>
            </w:r>
            <w:r>
              <w:rPr>
                <w:w w:val="90"/>
                <w:sz w:val="23"/>
              </w:rPr>
              <w:t>a</w:t>
            </w:r>
            <w:r>
              <w:rPr>
                <w:spacing w:val="-22"/>
                <w:w w:val="90"/>
                <w:sz w:val="23"/>
              </w:rPr>
              <w:t> </w:t>
            </w:r>
            <w:r>
              <w:rPr>
                <w:w w:val="90"/>
                <w:sz w:val="23"/>
              </w:rPr>
              <w:t>la</w:t>
            </w:r>
            <w:r>
              <w:rPr>
                <w:spacing w:val="-22"/>
                <w:w w:val="90"/>
                <w:sz w:val="23"/>
              </w:rPr>
              <w:t> </w:t>
            </w:r>
            <w:r>
              <w:rPr>
                <w:w w:val="90"/>
                <w:sz w:val="23"/>
              </w:rPr>
              <w:t>industria</w:t>
            </w:r>
            <w:r>
              <w:rPr>
                <w:spacing w:val="-22"/>
                <w:w w:val="90"/>
                <w:sz w:val="23"/>
              </w:rPr>
              <w:t> </w:t>
            </w:r>
            <w:r>
              <w:rPr>
                <w:w w:val="90"/>
                <w:sz w:val="23"/>
              </w:rPr>
              <w:t>manufacturera </w:t>
            </w:r>
            <w:r>
              <w:rPr>
                <w:w w:val="85"/>
                <w:sz w:val="23"/>
              </w:rPr>
              <w:t>(33%)</w:t>
            </w:r>
            <w:r>
              <w:rPr>
                <w:spacing w:val="-17"/>
                <w:w w:val="85"/>
                <w:sz w:val="23"/>
              </w:rPr>
              <w:t> </w:t>
            </w:r>
            <w:r>
              <w:rPr>
                <w:w w:val="85"/>
                <w:sz w:val="23"/>
              </w:rPr>
              <w:t>y</w:t>
            </w:r>
            <w:r>
              <w:rPr>
                <w:spacing w:val="-17"/>
                <w:w w:val="85"/>
                <w:sz w:val="23"/>
              </w:rPr>
              <w:t> </w:t>
            </w:r>
            <w:r>
              <w:rPr>
                <w:w w:val="85"/>
                <w:sz w:val="23"/>
              </w:rPr>
              <w:t>los</w:t>
            </w:r>
            <w:r>
              <w:rPr>
                <w:spacing w:val="-17"/>
                <w:w w:val="85"/>
                <w:sz w:val="23"/>
              </w:rPr>
              <w:t> </w:t>
            </w:r>
            <w:r>
              <w:rPr>
                <w:w w:val="85"/>
                <w:sz w:val="23"/>
              </w:rPr>
              <w:t>menos</w:t>
            </w:r>
            <w:r>
              <w:rPr>
                <w:spacing w:val="-17"/>
                <w:w w:val="85"/>
                <w:sz w:val="23"/>
              </w:rPr>
              <w:t> </w:t>
            </w:r>
            <w:r>
              <w:rPr>
                <w:w w:val="85"/>
                <w:sz w:val="23"/>
              </w:rPr>
              <w:t>relevantes</w:t>
            </w:r>
            <w:r>
              <w:rPr>
                <w:spacing w:val="-17"/>
                <w:w w:val="85"/>
                <w:sz w:val="23"/>
              </w:rPr>
              <w:t> </w:t>
            </w:r>
            <w:r>
              <w:rPr>
                <w:w w:val="85"/>
                <w:sz w:val="23"/>
              </w:rPr>
              <w:t>el</w:t>
            </w:r>
            <w:r>
              <w:rPr>
                <w:spacing w:val="-17"/>
                <w:w w:val="85"/>
                <w:sz w:val="23"/>
              </w:rPr>
              <w:t> </w:t>
            </w:r>
            <w:r>
              <w:rPr>
                <w:w w:val="85"/>
                <w:sz w:val="23"/>
              </w:rPr>
              <w:t>sector</w:t>
            </w:r>
            <w:r>
              <w:rPr>
                <w:spacing w:val="-17"/>
                <w:w w:val="85"/>
                <w:sz w:val="23"/>
              </w:rPr>
              <w:t> </w:t>
            </w:r>
            <w:r>
              <w:rPr>
                <w:w w:val="85"/>
                <w:sz w:val="23"/>
              </w:rPr>
              <w:t>de</w:t>
            </w:r>
            <w:r>
              <w:rPr>
                <w:spacing w:val="-17"/>
                <w:w w:val="85"/>
                <w:sz w:val="23"/>
              </w:rPr>
              <w:t> </w:t>
            </w:r>
            <w:r>
              <w:rPr>
                <w:w w:val="85"/>
                <w:sz w:val="23"/>
              </w:rPr>
              <w:t>minería</w:t>
            </w:r>
            <w:r>
              <w:rPr>
                <w:spacing w:val="-17"/>
                <w:w w:val="85"/>
                <w:sz w:val="23"/>
              </w:rPr>
              <w:t> </w:t>
            </w:r>
            <w:r>
              <w:rPr>
                <w:w w:val="85"/>
                <w:sz w:val="23"/>
              </w:rPr>
              <w:t>y</w:t>
            </w:r>
            <w:r>
              <w:rPr>
                <w:spacing w:val="-17"/>
                <w:w w:val="85"/>
                <w:sz w:val="23"/>
              </w:rPr>
              <w:t> </w:t>
            </w:r>
            <w:r>
              <w:rPr>
                <w:w w:val="85"/>
                <w:sz w:val="23"/>
              </w:rPr>
              <w:t>extracción </w:t>
            </w:r>
            <w:r>
              <w:rPr>
                <w:w w:val="90"/>
                <w:sz w:val="23"/>
              </w:rPr>
              <w:t>de</w:t>
            </w:r>
            <w:r>
              <w:rPr>
                <w:spacing w:val="-33"/>
                <w:w w:val="90"/>
                <w:sz w:val="23"/>
              </w:rPr>
              <w:t> </w:t>
            </w:r>
            <w:r>
              <w:rPr>
                <w:spacing w:val="2"/>
                <w:w w:val="90"/>
                <w:sz w:val="23"/>
              </w:rPr>
              <w:t>petróleo</w:t>
            </w:r>
            <w:r>
              <w:rPr>
                <w:spacing w:val="-33"/>
                <w:w w:val="90"/>
                <w:sz w:val="23"/>
              </w:rPr>
              <w:t> </w:t>
            </w:r>
            <w:r>
              <w:rPr>
                <w:w w:val="90"/>
                <w:sz w:val="23"/>
              </w:rPr>
              <w:t>y</w:t>
            </w:r>
            <w:r>
              <w:rPr>
                <w:spacing w:val="-33"/>
                <w:w w:val="90"/>
                <w:sz w:val="23"/>
              </w:rPr>
              <w:t> </w:t>
            </w:r>
            <w:r>
              <w:rPr>
                <w:w w:val="90"/>
                <w:sz w:val="23"/>
              </w:rPr>
              <w:t>el</w:t>
            </w:r>
            <w:r>
              <w:rPr>
                <w:spacing w:val="-33"/>
                <w:w w:val="90"/>
                <w:sz w:val="23"/>
              </w:rPr>
              <w:t> </w:t>
            </w:r>
            <w:r>
              <w:rPr>
                <w:spacing w:val="2"/>
                <w:w w:val="90"/>
                <w:sz w:val="23"/>
              </w:rPr>
              <w:t>sector</w:t>
            </w:r>
            <w:r>
              <w:rPr>
                <w:spacing w:val="-33"/>
                <w:w w:val="90"/>
                <w:sz w:val="23"/>
              </w:rPr>
              <w:t> </w:t>
            </w:r>
            <w:r>
              <w:rPr>
                <w:w w:val="90"/>
                <w:sz w:val="23"/>
              </w:rPr>
              <w:t>de</w:t>
            </w:r>
            <w:r>
              <w:rPr>
                <w:spacing w:val="-33"/>
                <w:w w:val="90"/>
                <w:sz w:val="23"/>
              </w:rPr>
              <w:t> </w:t>
            </w:r>
            <w:r>
              <w:rPr>
                <w:spacing w:val="2"/>
                <w:w w:val="90"/>
                <w:sz w:val="23"/>
              </w:rPr>
              <w:t>construcción,</w:t>
            </w:r>
            <w:r>
              <w:rPr>
                <w:spacing w:val="-33"/>
                <w:w w:val="90"/>
                <w:sz w:val="23"/>
              </w:rPr>
              <w:t> </w:t>
            </w:r>
            <w:r>
              <w:rPr>
                <w:spacing w:val="2"/>
                <w:w w:val="90"/>
                <w:sz w:val="23"/>
              </w:rPr>
              <w:t>ambos</w:t>
            </w:r>
            <w:r>
              <w:rPr>
                <w:spacing w:val="-33"/>
                <w:w w:val="90"/>
                <w:sz w:val="23"/>
              </w:rPr>
              <w:t> </w:t>
            </w:r>
            <w:r>
              <w:rPr>
                <w:w w:val="90"/>
                <w:sz w:val="23"/>
              </w:rPr>
              <w:t>con</w:t>
            </w:r>
            <w:r>
              <w:rPr>
                <w:spacing w:val="-33"/>
                <w:w w:val="90"/>
                <w:sz w:val="23"/>
              </w:rPr>
              <w:t> </w:t>
            </w:r>
            <w:r>
              <w:rPr>
                <w:w w:val="90"/>
                <w:sz w:val="23"/>
              </w:rPr>
              <w:t>un</w:t>
            </w:r>
            <w:r>
              <w:rPr>
                <w:spacing w:val="-33"/>
                <w:w w:val="90"/>
                <w:sz w:val="23"/>
              </w:rPr>
              <w:t> </w:t>
            </w:r>
            <w:r>
              <w:rPr>
                <w:w w:val="90"/>
                <w:sz w:val="23"/>
              </w:rPr>
              <w:t>7%.</w:t>
            </w:r>
            <w:r>
              <w:rPr>
                <w:spacing w:val="-33"/>
                <w:w w:val="90"/>
                <w:sz w:val="23"/>
              </w:rPr>
              <w:t> </w:t>
            </w:r>
            <w:r>
              <w:rPr>
                <w:spacing w:val="3"/>
                <w:w w:val="90"/>
                <w:sz w:val="23"/>
              </w:rPr>
              <w:t>El </w:t>
            </w:r>
            <w:r>
              <w:rPr>
                <w:w w:val="85"/>
                <w:sz w:val="23"/>
              </w:rPr>
              <w:t>13%</w:t>
            </w:r>
            <w:r>
              <w:rPr>
                <w:spacing w:val="-15"/>
                <w:w w:val="85"/>
                <w:sz w:val="23"/>
              </w:rPr>
              <w:t> </w:t>
            </w:r>
            <w:r>
              <w:rPr>
                <w:w w:val="85"/>
                <w:sz w:val="23"/>
              </w:rPr>
              <w:t>de</w:t>
            </w:r>
            <w:r>
              <w:rPr>
                <w:spacing w:val="-15"/>
                <w:w w:val="85"/>
                <w:sz w:val="23"/>
              </w:rPr>
              <w:t> </w:t>
            </w:r>
            <w:r>
              <w:rPr>
                <w:w w:val="85"/>
                <w:sz w:val="23"/>
              </w:rPr>
              <w:t>los</w:t>
            </w:r>
            <w:r>
              <w:rPr>
                <w:spacing w:val="-15"/>
                <w:w w:val="85"/>
                <w:sz w:val="23"/>
              </w:rPr>
              <w:t> </w:t>
            </w:r>
            <w:r>
              <w:rPr>
                <w:spacing w:val="2"/>
                <w:w w:val="85"/>
                <w:sz w:val="23"/>
              </w:rPr>
              <w:t>encuestados,</w:t>
            </w:r>
            <w:r>
              <w:rPr>
                <w:spacing w:val="-15"/>
                <w:w w:val="85"/>
                <w:sz w:val="23"/>
              </w:rPr>
              <w:t> </w:t>
            </w:r>
            <w:r>
              <w:rPr>
                <w:w w:val="85"/>
                <w:sz w:val="23"/>
              </w:rPr>
              <w:t>no</w:t>
            </w:r>
            <w:r>
              <w:rPr>
                <w:spacing w:val="-15"/>
                <w:w w:val="85"/>
                <w:sz w:val="23"/>
              </w:rPr>
              <w:t> </w:t>
            </w:r>
            <w:r>
              <w:rPr>
                <w:spacing w:val="2"/>
                <w:w w:val="85"/>
                <w:sz w:val="23"/>
              </w:rPr>
              <w:t>encontró</w:t>
            </w:r>
            <w:r>
              <w:rPr>
                <w:spacing w:val="-15"/>
                <w:w w:val="85"/>
                <w:sz w:val="23"/>
              </w:rPr>
              <w:t> </w:t>
            </w:r>
            <w:r>
              <w:rPr>
                <w:spacing w:val="2"/>
                <w:w w:val="85"/>
                <w:sz w:val="23"/>
              </w:rPr>
              <w:t>cabida</w:t>
            </w:r>
            <w:r>
              <w:rPr>
                <w:spacing w:val="-15"/>
                <w:w w:val="85"/>
                <w:sz w:val="23"/>
              </w:rPr>
              <w:t> </w:t>
            </w:r>
            <w:r>
              <w:rPr>
                <w:spacing w:val="2"/>
                <w:w w:val="85"/>
                <w:sz w:val="23"/>
              </w:rPr>
              <w:t>para</w:t>
            </w:r>
            <w:r>
              <w:rPr>
                <w:spacing w:val="-15"/>
                <w:w w:val="85"/>
                <w:sz w:val="23"/>
              </w:rPr>
              <w:t> </w:t>
            </w:r>
            <w:r>
              <w:rPr>
                <w:w w:val="85"/>
                <w:sz w:val="23"/>
              </w:rPr>
              <w:t>la</w:t>
            </w:r>
            <w:r>
              <w:rPr>
                <w:spacing w:val="-15"/>
                <w:w w:val="85"/>
                <w:sz w:val="23"/>
              </w:rPr>
              <w:t> </w:t>
            </w:r>
            <w:r>
              <w:rPr>
                <w:spacing w:val="3"/>
                <w:w w:val="85"/>
                <w:sz w:val="23"/>
              </w:rPr>
              <w:t>empresa </w:t>
            </w:r>
            <w:r>
              <w:rPr>
                <w:w w:val="95"/>
                <w:sz w:val="23"/>
              </w:rPr>
              <w:t>en la clasificación por sectores que maneja el INEGI</w:t>
            </w:r>
            <w:r>
              <w:rPr>
                <w:w w:val="95"/>
                <w:position w:val="4"/>
                <w:sz w:val="16"/>
              </w:rPr>
              <w:t>1 </w:t>
            </w:r>
            <w:r>
              <w:rPr>
                <w:w w:val="90"/>
                <w:sz w:val="23"/>
              </w:rPr>
              <w:t>(INEGI;2001:7), así dentro de este sector se ubicaron: </w:t>
            </w:r>
            <w:r>
              <w:rPr>
                <w:spacing w:val="2"/>
                <w:w w:val="90"/>
                <w:sz w:val="23"/>
              </w:rPr>
              <w:t>las </w:t>
            </w:r>
            <w:r>
              <w:rPr>
                <w:w w:val="90"/>
                <w:sz w:val="23"/>
              </w:rPr>
              <w:t>instituciones</w:t>
            </w:r>
            <w:r>
              <w:rPr>
                <w:spacing w:val="-36"/>
                <w:w w:val="90"/>
                <w:sz w:val="23"/>
              </w:rPr>
              <w:t> </w:t>
            </w:r>
            <w:r>
              <w:rPr>
                <w:w w:val="90"/>
                <w:sz w:val="23"/>
              </w:rPr>
              <w:t>públicas,</w:t>
            </w:r>
            <w:r>
              <w:rPr>
                <w:spacing w:val="-36"/>
                <w:w w:val="90"/>
                <w:sz w:val="23"/>
              </w:rPr>
              <w:t> </w:t>
            </w:r>
            <w:r>
              <w:rPr>
                <w:w w:val="90"/>
                <w:sz w:val="23"/>
              </w:rPr>
              <w:t>los</w:t>
            </w:r>
            <w:r>
              <w:rPr>
                <w:spacing w:val="-36"/>
                <w:w w:val="90"/>
                <w:sz w:val="23"/>
              </w:rPr>
              <w:t> </w:t>
            </w:r>
            <w:r>
              <w:rPr>
                <w:w w:val="90"/>
                <w:sz w:val="23"/>
              </w:rPr>
              <w:t>alimentos</w:t>
            </w:r>
            <w:r>
              <w:rPr>
                <w:spacing w:val="-36"/>
                <w:w w:val="90"/>
                <w:sz w:val="23"/>
              </w:rPr>
              <w:t> </w:t>
            </w:r>
            <w:r>
              <w:rPr>
                <w:w w:val="90"/>
                <w:sz w:val="23"/>
              </w:rPr>
              <w:t>y</w:t>
            </w:r>
            <w:r>
              <w:rPr>
                <w:spacing w:val="-36"/>
                <w:w w:val="90"/>
                <w:sz w:val="23"/>
              </w:rPr>
              <w:t> </w:t>
            </w:r>
            <w:r>
              <w:rPr>
                <w:w w:val="90"/>
                <w:sz w:val="23"/>
              </w:rPr>
              <w:t>el</w:t>
            </w:r>
            <w:r>
              <w:rPr>
                <w:spacing w:val="-36"/>
                <w:w w:val="90"/>
                <w:sz w:val="23"/>
              </w:rPr>
              <w:t> </w:t>
            </w:r>
            <w:r>
              <w:rPr>
                <w:w w:val="90"/>
                <w:sz w:val="23"/>
              </w:rPr>
              <w:t>ramo</w:t>
            </w:r>
            <w:r>
              <w:rPr>
                <w:spacing w:val="-36"/>
                <w:w w:val="90"/>
                <w:sz w:val="23"/>
              </w:rPr>
              <w:t> </w:t>
            </w:r>
            <w:r>
              <w:rPr>
                <w:w w:val="90"/>
                <w:sz w:val="23"/>
              </w:rPr>
              <w:t>concerniente</w:t>
            </w:r>
            <w:r>
              <w:rPr>
                <w:spacing w:val="-36"/>
                <w:w w:val="90"/>
                <w:sz w:val="23"/>
              </w:rPr>
              <w:t> </w:t>
            </w:r>
            <w:r>
              <w:rPr>
                <w:w w:val="90"/>
                <w:sz w:val="23"/>
              </w:rPr>
              <w:t>a </w:t>
            </w:r>
            <w:r>
              <w:rPr>
                <w:w w:val="85"/>
                <w:sz w:val="23"/>
              </w:rPr>
              <w:t>la</w:t>
            </w:r>
            <w:r>
              <w:rPr>
                <w:spacing w:val="2"/>
                <w:w w:val="85"/>
                <w:sz w:val="23"/>
              </w:rPr>
              <w:t> </w:t>
            </w:r>
            <w:r>
              <w:rPr>
                <w:w w:val="85"/>
                <w:sz w:val="23"/>
              </w:rPr>
              <w:t>educación.</w:t>
            </w:r>
          </w:p>
        </w:tc>
      </w:tr>
    </w:tbl>
    <w:p>
      <w:pPr>
        <w:spacing w:line="205" w:lineRule="exact" w:before="0"/>
        <w:ind w:left="2635" w:right="0" w:firstLine="0"/>
        <w:jc w:val="left"/>
        <w:rPr>
          <w:rFonts w:ascii="Arial"/>
          <w:i/>
          <w:sz w:val="19"/>
        </w:rPr>
      </w:pPr>
      <w:r>
        <w:rPr>
          <w:rFonts w:ascii="Arial"/>
          <w:i/>
          <w:w w:val="80"/>
          <w:sz w:val="19"/>
        </w:rPr>
        <w:t>Tabla #20. Variables descriptivas (Cliente Constante)</w:t>
      </w: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7"/>
        <w:rPr>
          <w:rFonts w:ascii="Arial"/>
          <w:i/>
          <w:sz w:val="19"/>
        </w:rPr>
      </w:pPr>
      <w:r>
        <w:rPr/>
        <w:pict>
          <v:line style="position:absolute;mso-position-horizontal-relative:page;mso-position-vertical-relative:paragraph;z-index:2776;mso-wrap-distance-left:0;mso-wrap-distance-right:0" from="82.5pt,13.616699pt" to="222pt,13.616699pt" stroked="true" strokeweight=".75pt" strokecolor="#000000">
            <w10:wrap type="topAndBottom"/>
          </v:line>
        </w:pict>
      </w:r>
    </w:p>
    <w:p>
      <w:pPr>
        <w:spacing w:before="77"/>
        <w:ind w:left="190" w:right="0" w:firstLine="0"/>
        <w:jc w:val="left"/>
        <w:rPr>
          <w:rFonts w:ascii="Arial" w:hAnsi="Arial"/>
          <w:sz w:val="19"/>
        </w:rPr>
      </w:pPr>
      <w:r>
        <w:rPr>
          <w:rFonts w:ascii="Arial" w:hAnsi="Arial"/>
          <w:w w:val="85"/>
          <w:position w:val="4"/>
          <w:sz w:val="13"/>
        </w:rPr>
        <w:t>1 </w:t>
      </w:r>
      <w:r>
        <w:rPr>
          <w:rFonts w:ascii="Arial" w:hAnsi="Arial"/>
          <w:w w:val="85"/>
          <w:sz w:val="19"/>
        </w:rPr>
        <w:t>Instituto Nacional de Estadística, Geografía e Informática.</w:t>
      </w:r>
    </w:p>
    <w:p>
      <w:pPr>
        <w:spacing w:after="0"/>
        <w:jc w:val="left"/>
        <w:rPr>
          <w:rFonts w:ascii="Arial" w:hAnsi="Arial"/>
          <w:sz w:val="19"/>
        </w:rPr>
        <w:sectPr>
          <w:footerReference w:type="default" r:id="rId30"/>
          <w:footerReference w:type="even" r:id="rId31"/>
          <w:pgSz w:w="11920" w:h="16840"/>
          <w:pgMar w:footer="1533" w:header="0" w:top="1600" w:bottom="1720" w:left="1460" w:right="1480"/>
          <w:pgNumType w:start="81"/>
        </w:sectPr>
      </w:pPr>
    </w:p>
    <w:p>
      <w:pPr>
        <w:pStyle w:val="BodyText"/>
        <w:rPr>
          <w:rFonts w:ascii="Arial"/>
          <w:sz w:val="20"/>
        </w:rPr>
      </w:pPr>
      <w:r>
        <w:rPr/>
        <w:pict>
          <v:shape style="position:absolute;margin-left:239.25pt;margin-top:122pt;width:270.75pt;height:12.75pt;mso-position-horizontal-relative:page;mso-position-vertical-relative:page;z-index:-691816" coordorigin="4785,2440" coordsize="5415,255" path="m4860,2440l4785,2440,4785,2695,4860,2695,4860,2440xm10200,2440l10185,2440,10185,2695,10200,2440xe" filled="true" fillcolor="#cccccc" stroked="false">
            <v:path arrowok="t"/>
            <v:fill type="solid"/>
            <w10:wrap type="none"/>
          </v:shape>
        </w:pict>
      </w:r>
    </w:p>
    <w:p>
      <w:pPr>
        <w:pStyle w:val="BodyText"/>
        <w:rPr>
          <w:rFonts w:ascii="Arial"/>
          <w:sz w:val="20"/>
        </w:rPr>
      </w:pPr>
    </w:p>
    <w:p>
      <w:pPr>
        <w:pStyle w:val="BodyText"/>
        <w:spacing w:before="2"/>
        <w:rPr>
          <w:rFonts w:ascii="Arial"/>
          <w:sz w:val="25"/>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253"/>
        <w:gridCol w:w="1950"/>
        <w:gridCol w:w="5423"/>
      </w:tblGrid>
      <w:tr>
        <w:trPr>
          <w:trHeight w:val="308" w:hRule="exact"/>
        </w:trPr>
        <w:tc>
          <w:tcPr>
            <w:tcW w:w="1253" w:type="dxa"/>
            <w:tcBorders>
              <w:bottom w:val="single" w:sz="6" w:space="0" w:color="000000"/>
              <w:right w:val="single" w:sz="6" w:space="0" w:color="000000"/>
            </w:tcBorders>
            <w:shd w:val="clear" w:color="auto" w:fill="CCCCCC"/>
          </w:tcPr>
          <w:p>
            <w:pPr>
              <w:pStyle w:val="TableParagraph"/>
              <w:ind w:left="225" w:right="-2"/>
              <w:rPr>
                <w:b/>
                <w:sz w:val="23"/>
              </w:rPr>
            </w:pPr>
            <w:r>
              <w:rPr>
                <w:b/>
                <w:w w:val="95"/>
                <w:sz w:val="23"/>
              </w:rPr>
              <w:t>Variable</w:t>
            </w:r>
          </w:p>
        </w:tc>
        <w:tc>
          <w:tcPr>
            <w:tcW w:w="1950" w:type="dxa"/>
            <w:tcBorders>
              <w:left w:val="single" w:sz="6" w:space="0" w:color="000000"/>
              <w:bottom w:val="single" w:sz="6" w:space="0" w:color="000000"/>
              <w:right w:val="single" w:sz="30" w:space="0" w:color="FFFFFF"/>
            </w:tcBorders>
            <w:shd w:val="clear" w:color="auto" w:fill="CCCCCC"/>
          </w:tcPr>
          <w:p>
            <w:pPr>
              <w:pStyle w:val="TableParagraph"/>
              <w:ind w:left="480"/>
              <w:rPr>
                <w:b/>
                <w:sz w:val="23"/>
              </w:rPr>
            </w:pPr>
            <w:r>
              <w:rPr>
                <w:b/>
                <w:w w:val="95"/>
                <w:sz w:val="23"/>
              </w:rPr>
              <w:t>Dimensión</w:t>
            </w:r>
          </w:p>
        </w:tc>
        <w:tc>
          <w:tcPr>
            <w:tcW w:w="5423" w:type="dxa"/>
            <w:tcBorders>
              <w:left w:val="single" w:sz="30" w:space="0" w:color="FFFFFF"/>
              <w:bottom w:val="single" w:sz="6" w:space="0" w:color="000000"/>
            </w:tcBorders>
            <w:shd w:val="clear" w:color="auto" w:fill="CCCCCC"/>
          </w:tcPr>
          <w:p>
            <w:pPr>
              <w:pStyle w:val="TableParagraph"/>
              <w:ind w:left="2024" w:right="2024"/>
              <w:jc w:val="center"/>
              <w:rPr>
                <w:b/>
                <w:sz w:val="23"/>
              </w:rPr>
            </w:pPr>
            <w:r>
              <w:rPr>
                <w:b/>
                <w:w w:val="95"/>
                <w:sz w:val="23"/>
              </w:rPr>
              <w:t>Descripción</w:t>
            </w:r>
          </w:p>
        </w:tc>
      </w:tr>
      <w:tr>
        <w:trPr>
          <w:trHeight w:val="1095" w:hRule="exact"/>
        </w:trPr>
        <w:tc>
          <w:tcPr>
            <w:tcW w:w="1253" w:type="dxa"/>
            <w:tcBorders>
              <w:top w:val="single" w:sz="6" w:space="0" w:color="000000"/>
              <w:bottom w:val="single" w:sz="6" w:space="0" w:color="000000"/>
              <w:right w:val="single" w:sz="6" w:space="0" w:color="000000"/>
            </w:tcBorders>
          </w:tcPr>
          <w:p>
            <w:pPr>
              <w:pStyle w:val="TableParagraph"/>
              <w:spacing w:line="244" w:lineRule="auto"/>
              <w:ind w:left="30" w:right="-2"/>
              <w:rPr>
                <w:sz w:val="23"/>
              </w:rPr>
            </w:pPr>
            <w:r>
              <w:rPr>
                <w:w w:val="95"/>
                <w:sz w:val="23"/>
              </w:rPr>
              <w:t>Datos del </w:t>
            </w:r>
            <w:r>
              <w:rPr>
                <w:w w:val="80"/>
                <w:sz w:val="23"/>
              </w:rPr>
              <w:t>entrevistado</w:t>
            </w:r>
          </w:p>
        </w:tc>
        <w:tc>
          <w:tcPr>
            <w:tcW w:w="1950" w:type="dxa"/>
            <w:tcBorders>
              <w:top w:val="single" w:sz="6" w:space="0" w:color="000000"/>
              <w:left w:val="single" w:sz="6" w:space="0" w:color="000000"/>
              <w:bottom w:val="single" w:sz="6" w:space="0" w:color="000000"/>
              <w:right w:val="nil"/>
            </w:tcBorders>
          </w:tcPr>
          <w:p>
            <w:pPr>
              <w:pStyle w:val="TableParagraph"/>
              <w:spacing w:line="259" w:lineRule="exact"/>
              <w:ind w:left="60"/>
              <w:rPr>
                <w:sz w:val="23"/>
              </w:rPr>
            </w:pPr>
            <w:r>
              <w:rPr>
                <w:w w:val="85"/>
                <w:sz w:val="23"/>
              </w:rPr>
              <w:t>Sexo (DEN01)</w:t>
            </w:r>
          </w:p>
        </w:tc>
        <w:tc>
          <w:tcPr>
            <w:tcW w:w="5423" w:type="dxa"/>
            <w:tcBorders>
              <w:top w:val="single" w:sz="6" w:space="0" w:color="000000"/>
              <w:left w:val="nil"/>
              <w:bottom w:val="single" w:sz="6" w:space="0" w:color="000000"/>
            </w:tcBorders>
          </w:tcPr>
          <w:p>
            <w:pPr>
              <w:pStyle w:val="TableParagraph"/>
              <w:spacing w:line="237" w:lineRule="auto"/>
              <w:ind w:left="37" w:right="13"/>
              <w:jc w:val="both"/>
              <w:rPr>
                <w:sz w:val="23"/>
              </w:rPr>
            </w:pPr>
            <w:r>
              <w:rPr>
                <w:w w:val="95"/>
                <w:sz w:val="23"/>
              </w:rPr>
              <w:t>El </w:t>
            </w:r>
            <w:r>
              <w:rPr>
                <w:spacing w:val="2"/>
                <w:w w:val="95"/>
                <w:sz w:val="23"/>
              </w:rPr>
              <w:t>sexo </w:t>
            </w:r>
            <w:r>
              <w:rPr>
                <w:w w:val="95"/>
                <w:sz w:val="23"/>
              </w:rPr>
              <w:t>de los </w:t>
            </w:r>
            <w:r>
              <w:rPr>
                <w:spacing w:val="2"/>
                <w:w w:val="95"/>
                <w:sz w:val="23"/>
              </w:rPr>
              <w:t>entrevistados </w:t>
            </w:r>
            <w:r>
              <w:rPr>
                <w:w w:val="95"/>
                <w:sz w:val="23"/>
              </w:rPr>
              <w:t>fue </w:t>
            </w:r>
            <w:r>
              <w:rPr>
                <w:spacing w:val="3"/>
                <w:w w:val="95"/>
                <w:sz w:val="23"/>
              </w:rPr>
              <w:t>predominantemente </w:t>
            </w:r>
            <w:r>
              <w:rPr>
                <w:w w:val="90"/>
                <w:sz w:val="23"/>
              </w:rPr>
              <w:t>masculino</w:t>
            </w:r>
            <w:r>
              <w:rPr>
                <w:spacing w:val="-18"/>
                <w:w w:val="90"/>
                <w:sz w:val="23"/>
              </w:rPr>
              <w:t> </w:t>
            </w:r>
            <w:r>
              <w:rPr>
                <w:w w:val="90"/>
                <w:sz w:val="23"/>
              </w:rPr>
              <w:t>(70%).</w:t>
            </w:r>
            <w:r>
              <w:rPr>
                <w:spacing w:val="-18"/>
                <w:w w:val="90"/>
                <w:sz w:val="23"/>
              </w:rPr>
              <w:t> </w:t>
            </w:r>
            <w:r>
              <w:rPr>
                <w:w w:val="90"/>
                <w:sz w:val="23"/>
              </w:rPr>
              <w:t>Un</w:t>
            </w:r>
            <w:r>
              <w:rPr>
                <w:spacing w:val="-18"/>
                <w:w w:val="90"/>
                <w:sz w:val="23"/>
              </w:rPr>
              <w:t> </w:t>
            </w:r>
            <w:r>
              <w:rPr>
                <w:w w:val="90"/>
                <w:sz w:val="23"/>
              </w:rPr>
              <w:t>poco</w:t>
            </w:r>
            <w:r>
              <w:rPr>
                <w:spacing w:val="-18"/>
                <w:w w:val="90"/>
                <w:sz w:val="23"/>
              </w:rPr>
              <w:t> </w:t>
            </w:r>
            <w:r>
              <w:rPr>
                <w:w w:val="90"/>
                <w:sz w:val="23"/>
              </w:rPr>
              <w:t>menos</w:t>
            </w:r>
            <w:r>
              <w:rPr>
                <w:spacing w:val="-18"/>
                <w:w w:val="90"/>
                <w:sz w:val="23"/>
              </w:rPr>
              <w:t> </w:t>
            </w:r>
            <w:r>
              <w:rPr>
                <w:w w:val="90"/>
                <w:sz w:val="23"/>
              </w:rPr>
              <w:t>de</w:t>
            </w:r>
            <w:r>
              <w:rPr>
                <w:spacing w:val="-18"/>
                <w:w w:val="90"/>
                <w:sz w:val="23"/>
              </w:rPr>
              <w:t> </w:t>
            </w:r>
            <w:r>
              <w:rPr>
                <w:w w:val="90"/>
                <w:sz w:val="23"/>
              </w:rPr>
              <w:t>la</w:t>
            </w:r>
            <w:r>
              <w:rPr>
                <w:spacing w:val="-18"/>
                <w:w w:val="90"/>
                <w:sz w:val="23"/>
              </w:rPr>
              <w:t> </w:t>
            </w:r>
            <w:r>
              <w:rPr>
                <w:w w:val="90"/>
                <w:sz w:val="23"/>
              </w:rPr>
              <w:t>tercera</w:t>
            </w:r>
            <w:r>
              <w:rPr>
                <w:spacing w:val="-18"/>
                <w:w w:val="90"/>
                <w:sz w:val="23"/>
              </w:rPr>
              <w:t> </w:t>
            </w:r>
            <w:r>
              <w:rPr>
                <w:w w:val="90"/>
                <w:sz w:val="23"/>
              </w:rPr>
              <w:t>parte</w:t>
            </w:r>
            <w:r>
              <w:rPr>
                <w:spacing w:val="-18"/>
                <w:w w:val="90"/>
                <w:sz w:val="23"/>
              </w:rPr>
              <w:t> </w:t>
            </w:r>
            <w:r>
              <w:rPr>
                <w:w w:val="90"/>
                <w:sz w:val="23"/>
              </w:rPr>
              <w:t>(30%) </w:t>
            </w:r>
            <w:r>
              <w:rPr>
                <w:w w:val="85"/>
                <w:sz w:val="23"/>
              </w:rPr>
              <w:t>fue personal</w:t>
            </w:r>
            <w:r>
              <w:rPr>
                <w:spacing w:val="4"/>
                <w:w w:val="85"/>
                <w:sz w:val="23"/>
              </w:rPr>
              <w:t> </w:t>
            </w:r>
            <w:r>
              <w:rPr>
                <w:w w:val="85"/>
                <w:sz w:val="23"/>
              </w:rPr>
              <w:t>femenino.</w:t>
            </w:r>
          </w:p>
        </w:tc>
      </w:tr>
      <w:tr>
        <w:trPr>
          <w:trHeight w:val="810" w:hRule="exact"/>
        </w:trPr>
        <w:tc>
          <w:tcPr>
            <w:tcW w:w="1253" w:type="dxa"/>
            <w:tcBorders>
              <w:top w:val="single" w:sz="6" w:space="0" w:color="000000"/>
              <w:bottom w:val="single" w:sz="6" w:space="0" w:color="000000"/>
              <w:right w:val="single" w:sz="6" w:space="0" w:color="000000"/>
            </w:tcBorders>
          </w:tcPr>
          <w:p>
            <w:pPr/>
          </w:p>
        </w:tc>
        <w:tc>
          <w:tcPr>
            <w:tcW w:w="1950" w:type="dxa"/>
            <w:tcBorders>
              <w:top w:val="single" w:sz="6" w:space="0" w:color="000000"/>
              <w:left w:val="single" w:sz="6" w:space="0" w:color="000000"/>
              <w:bottom w:val="single" w:sz="6" w:space="0" w:color="000000"/>
              <w:right w:val="nil"/>
            </w:tcBorders>
          </w:tcPr>
          <w:p>
            <w:pPr>
              <w:pStyle w:val="TableParagraph"/>
              <w:ind w:left="60"/>
              <w:rPr>
                <w:sz w:val="23"/>
              </w:rPr>
            </w:pPr>
            <w:r>
              <w:rPr>
                <w:w w:val="80"/>
                <w:sz w:val="23"/>
              </w:rPr>
              <w:t>Edad (DEN02)</w:t>
            </w:r>
          </w:p>
        </w:tc>
        <w:tc>
          <w:tcPr>
            <w:tcW w:w="5423" w:type="dxa"/>
            <w:tcBorders>
              <w:top w:val="single" w:sz="6" w:space="0" w:color="000000"/>
              <w:left w:val="nil"/>
              <w:bottom w:val="single" w:sz="6" w:space="0" w:color="000000"/>
            </w:tcBorders>
          </w:tcPr>
          <w:p>
            <w:pPr>
              <w:pStyle w:val="TableParagraph"/>
              <w:ind w:left="37"/>
              <w:rPr>
                <w:sz w:val="23"/>
              </w:rPr>
            </w:pPr>
            <w:r>
              <w:rPr>
                <w:w w:val="90"/>
                <w:sz w:val="23"/>
              </w:rPr>
              <w:t>Las</w:t>
            </w:r>
            <w:r>
              <w:rPr>
                <w:spacing w:val="-16"/>
                <w:w w:val="90"/>
                <w:sz w:val="23"/>
              </w:rPr>
              <w:t> </w:t>
            </w:r>
            <w:r>
              <w:rPr>
                <w:w w:val="90"/>
                <w:sz w:val="23"/>
              </w:rPr>
              <w:t>edades</w:t>
            </w:r>
            <w:r>
              <w:rPr>
                <w:spacing w:val="-16"/>
                <w:w w:val="90"/>
                <w:sz w:val="23"/>
              </w:rPr>
              <w:t> </w:t>
            </w:r>
            <w:r>
              <w:rPr>
                <w:w w:val="90"/>
                <w:sz w:val="23"/>
              </w:rPr>
              <w:t>predominaron</w:t>
            </w:r>
            <w:r>
              <w:rPr>
                <w:spacing w:val="-16"/>
                <w:w w:val="90"/>
                <w:sz w:val="23"/>
              </w:rPr>
              <w:t> </w:t>
            </w:r>
            <w:r>
              <w:rPr>
                <w:w w:val="90"/>
                <w:sz w:val="23"/>
              </w:rPr>
              <w:t>en</w:t>
            </w:r>
            <w:r>
              <w:rPr>
                <w:spacing w:val="-16"/>
                <w:w w:val="90"/>
                <w:sz w:val="23"/>
              </w:rPr>
              <w:t> </w:t>
            </w:r>
            <w:r>
              <w:rPr>
                <w:w w:val="90"/>
                <w:sz w:val="23"/>
              </w:rPr>
              <w:t>el</w:t>
            </w:r>
            <w:r>
              <w:rPr>
                <w:spacing w:val="-16"/>
                <w:w w:val="90"/>
                <w:sz w:val="23"/>
              </w:rPr>
              <w:t> </w:t>
            </w:r>
            <w:r>
              <w:rPr>
                <w:w w:val="90"/>
                <w:sz w:val="23"/>
              </w:rPr>
              <w:t>rango</w:t>
            </w:r>
            <w:r>
              <w:rPr>
                <w:spacing w:val="-16"/>
                <w:w w:val="90"/>
                <w:sz w:val="23"/>
              </w:rPr>
              <w:t> </w:t>
            </w:r>
            <w:r>
              <w:rPr>
                <w:w w:val="90"/>
                <w:sz w:val="23"/>
              </w:rPr>
              <w:t>de</w:t>
            </w:r>
            <w:r>
              <w:rPr>
                <w:spacing w:val="-16"/>
                <w:w w:val="90"/>
                <w:sz w:val="23"/>
              </w:rPr>
              <w:t> </w:t>
            </w:r>
            <w:r>
              <w:rPr>
                <w:w w:val="90"/>
                <w:sz w:val="23"/>
              </w:rPr>
              <w:t>los</w:t>
            </w:r>
            <w:r>
              <w:rPr>
                <w:spacing w:val="-16"/>
                <w:w w:val="90"/>
                <w:sz w:val="23"/>
              </w:rPr>
              <w:t> </w:t>
            </w:r>
            <w:r>
              <w:rPr>
                <w:w w:val="90"/>
                <w:sz w:val="23"/>
              </w:rPr>
              <w:t>treinta</w:t>
            </w:r>
            <w:r>
              <w:rPr>
                <w:spacing w:val="-16"/>
                <w:w w:val="90"/>
                <w:sz w:val="23"/>
              </w:rPr>
              <w:t> </w:t>
            </w:r>
            <w:r>
              <w:rPr>
                <w:w w:val="90"/>
                <w:sz w:val="23"/>
              </w:rPr>
              <w:t>y</w:t>
            </w:r>
            <w:r>
              <w:rPr>
                <w:spacing w:val="-16"/>
                <w:w w:val="90"/>
                <w:sz w:val="23"/>
              </w:rPr>
              <w:t> </w:t>
            </w:r>
            <w:r>
              <w:rPr>
                <w:w w:val="90"/>
                <w:sz w:val="23"/>
              </w:rPr>
              <w:t>dos</w:t>
            </w:r>
            <w:r>
              <w:rPr>
                <w:spacing w:val="-17"/>
                <w:w w:val="90"/>
                <w:sz w:val="23"/>
              </w:rPr>
              <w:t> </w:t>
            </w:r>
            <w:r>
              <w:rPr>
                <w:w w:val="90"/>
                <w:sz w:val="23"/>
              </w:rPr>
              <w:t>a</w:t>
            </w:r>
          </w:p>
          <w:p>
            <w:pPr>
              <w:pStyle w:val="TableParagraph"/>
              <w:spacing w:line="240" w:lineRule="auto" w:before="5"/>
              <w:ind w:left="37"/>
              <w:rPr>
                <w:sz w:val="23"/>
              </w:rPr>
            </w:pPr>
            <w:r>
              <w:rPr>
                <w:w w:val="90"/>
                <w:sz w:val="23"/>
              </w:rPr>
              <w:t>los treinta y siete años (46%) .</w:t>
            </w:r>
          </w:p>
        </w:tc>
      </w:tr>
      <w:tr>
        <w:trPr>
          <w:trHeight w:val="1118" w:hRule="exact"/>
        </w:trPr>
        <w:tc>
          <w:tcPr>
            <w:tcW w:w="1253" w:type="dxa"/>
            <w:tcBorders>
              <w:top w:val="single" w:sz="6" w:space="0" w:color="000000"/>
              <w:right w:val="single" w:sz="6" w:space="0" w:color="000000"/>
            </w:tcBorders>
          </w:tcPr>
          <w:p>
            <w:pPr/>
          </w:p>
        </w:tc>
        <w:tc>
          <w:tcPr>
            <w:tcW w:w="1950" w:type="dxa"/>
            <w:tcBorders>
              <w:top w:val="single" w:sz="6" w:space="0" w:color="000000"/>
              <w:left w:val="single" w:sz="6" w:space="0" w:color="000000"/>
              <w:right w:val="nil"/>
            </w:tcBorders>
          </w:tcPr>
          <w:p>
            <w:pPr>
              <w:pStyle w:val="TableParagraph"/>
              <w:ind w:left="60"/>
              <w:rPr>
                <w:sz w:val="23"/>
              </w:rPr>
            </w:pPr>
            <w:r>
              <w:rPr>
                <w:w w:val="85"/>
                <w:sz w:val="23"/>
              </w:rPr>
              <w:t>Grado académico</w:t>
            </w:r>
          </w:p>
          <w:p>
            <w:pPr>
              <w:pStyle w:val="TableParagraph"/>
              <w:spacing w:line="240" w:lineRule="auto" w:before="5"/>
              <w:ind w:left="60"/>
              <w:rPr>
                <w:sz w:val="23"/>
              </w:rPr>
            </w:pPr>
            <w:r>
              <w:rPr>
                <w:w w:val="95"/>
                <w:sz w:val="23"/>
              </w:rPr>
              <w:t>(DEN03)</w:t>
            </w:r>
          </w:p>
        </w:tc>
        <w:tc>
          <w:tcPr>
            <w:tcW w:w="5423" w:type="dxa"/>
            <w:tcBorders>
              <w:top w:val="single" w:sz="6" w:space="0" w:color="000000"/>
              <w:left w:val="nil"/>
            </w:tcBorders>
          </w:tcPr>
          <w:p>
            <w:pPr>
              <w:pStyle w:val="TableParagraph"/>
              <w:ind w:left="37"/>
              <w:rPr>
                <w:sz w:val="23"/>
              </w:rPr>
            </w:pPr>
            <w:r>
              <w:rPr>
                <w:w w:val="90"/>
                <w:sz w:val="23"/>
              </w:rPr>
              <w:t>En</w:t>
            </w:r>
            <w:r>
              <w:rPr>
                <w:spacing w:val="-33"/>
                <w:w w:val="90"/>
                <w:sz w:val="23"/>
              </w:rPr>
              <w:t> </w:t>
            </w:r>
            <w:r>
              <w:rPr>
                <w:spacing w:val="2"/>
                <w:w w:val="90"/>
                <w:sz w:val="23"/>
              </w:rPr>
              <w:t>cuanto</w:t>
            </w:r>
            <w:r>
              <w:rPr>
                <w:spacing w:val="-33"/>
                <w:w w:val="90"/>
                <w:sz w:val="23"/>
              </w:rPr>
              <w:t> </w:t>
            </w:r>
            <w:r>
              <w:rPr>
                <w:w w:val="90"/>
                <w:sz w:val="23"/>
              </w:rPr>
              <w:t>al</w:t>
            </w:r>
            <w:r>
              <w:rPr>
                <w:spacing w:val="-33"/>
                <w:w w:val="90"/>
                <w:sz w:val="23"/>
              </w:rPr>
              <w:t> </w:t>
            </w:r>
            <w:r>
              <w:rPr>
                <w:spacing w:val="2"/>
                <w:w w:val="90"/>
                <w:sz w:val="23"/>
              </w:rPr>
              <w:t>grado</w:t>
            </w:r>
            <w:r>
              <w:rPr>
                <w:spacing w:val="-33"/>
                <w:w w:val="90"/>
                <w:sz w:val="23"/>
              </w:rPr>
              <w:t> </w:t>
            </w:r>
            <w:r>
              <w:rPr>
                <w:spacing w:val="2"/>
                <w:w w:val="90"/>
                <w:sz w:val="23"/>
              </w:rPr>
              <w:t>académico</w:t>
            </w:r>
            <w:r>
              <w:rPr>
                <w:spacing w:val="-33"/>
                <w:w w:val="90"/>
                <w:sz w:val="23"/>
              </w:rPr>
              <w:t> </w:t>
            </w:r>
            <w:r>
              <w:rPr>
                <w:w w:val="90"/>
                <w:sz w:val="23"/>
              </w:rPr>
              <w:t>del</w:t>
            </w:r>
            <w:r>
              <w:rPr>
                <w:spacing w:val="-33"/>
                <w:w w:val="90"/>
                <w:sz w:val="23"/>
              </w:rPr>
              <w:t> </w:t>
            </w:r>
            <w:r>
              <w:rPr>
                <w:w w:val="90"/>
                <w:sz w:val="23"/>
              </w:rPr>
              <w:t>los</w:t>
            </w:r>
            <w:r>
              <w:rPr>
                <w:spacing w:val="-33"/>
                <w:w w:val="90"/>
                <w:sz w:val="23"/>
              </w:rPr>
              <w:t> </w:t>
            </w:r>
            <w:r>
              <w:rPr>
                <w:spacing w:val="2"/>
                <w:w w:val="90"/>
                <w:sz w:val="23"/>
              </w:rPr>
              <w:t>entrevistados</w:t>
            </w:r>
            <w:r>
              <w:rPr>
                <w:spacing w:val="-33"/>
                <w:w w:val="90"/>
                <w:sz w:val="23"/>
              </w:rPr>
              <w:t> </w:t>
            </w:r>
            <w:r>
              <w:rPr>
                <w:w w:val="90"/>
                <w:sz w:val="23"/>
              </w:rPr>
              <w:t>se</w:t>
            </w:r>
            <w:r>
              <w:rPr>
                <w:spacing w:val="-33"/>
                <w:w w:val="90"/>
                <w:sz w:val="23"/>
              </w:rPr>
              <w:t> </w:t>
            </w:r>
            <w:r>
              <w:rPr>
                <w:spacing w:val="3"/>
                <w:w w:val="90"/>
                <w:sz w:val="23"/>
              </w:rPr>
              <w:t>tiene</w:t>
            </w:r>
          </w:p>
          <w:p>
            <w:pPr>
              <w:pStyle w:val="TableParagraph"/>
              <w:spacing w:line="256" w:lineRule="exact" w:before="16"/>
              <w:ind w:left="37" w:right="7"/>
              <w:rPr>
                <w:sz w:val="23"/>
              </w:rPr>
            </w:pPr>
            <w:r>
              <w:rPr>
                <w:w w:val="90"/>
                <w:sz w:val="23"/>
              </w:rPr>
              <w:t>que</w:t>
            </w:r>
            <w:r>
              <w:rPr>
                <w:spacing w:val="-26"/>
                <w:w w:val="90"/>
                <w:sz w:val="23"/>
              </w:rPr>
              <w:t> </w:t>
            </w:r>
            <w:r>
              <w:rPr>
                <w:w w:val="90"/>
                <w:sz w:val="23"/>
              </w:rPr>
              <w:t>el</w:t>
            </w:r>
            <w:r>
              <w:rPr>
                <w:spacing w:val="-26"/>
                <w:w w:val="90"/>
                <w:sz w:val="23"/>
              </w:rPr>
              <w:t> </w:t>
            </w:r>
            <w:r>
              <w:rPr>
                <w:w w:val="90"/>
                <w:sz w:val="23"/>
              </w:rPr>
              <w:t>77%</w:t>
            </w:r>
            <w:r>
              <w:rPr>
                <w:spacing w:val="-26"/>
                <w:w w:val="90"/>
                <w:sz w:val="23"/>
              </w:rPr>
              <w:t> </w:t>
            </w:r>
            <w:r>
              <w:rPr>
                <w:w w:val="90"/>
                <w:sz w:val="23"/>
              </w:rPr>
              <w:t>cuenta</w:t>
            </w:r>
            <w:r>
              <w:rPr>
                <w:spacing w:val="-26"/>
                <w:w w:val="90"/>
                <w:sz w:val="23"/>
              </w:rPr>
              <w:t> </w:t>
            </w:r>
            <w:r>
              <w:rPr>
                <w:w w:val="90"/>
                <w:sz w:val="23"/>
              </w:rPr>
              <w:t>con</w:t>
            </w:r>
            <w:r>
              <w:rPr>
                <w:spacing w:val="-26"/>
                <w:w w:val="90"/>
                <w:sz w:val="23"/>
              </w:rPr>
              <w:t> </w:t>
            </w:r>
            <w:r>
              <w:rPr>
                <w:w w:val="90"/>
                <w:sz w:val="23"/>
              </w:rPr>
              <w:t>estudios</w:t>
            </w:r>
            <w:r>
              <w:rPr>
                <w:spacing w:val="-26"/>
                <w:w w:val="90"/>
                <w:sz w:val="23"/>
              </w:rPr>
              <w:t> </w:t>
            </w:r>
            <w:r>
              <w:rPr>
                <w:w w:val="90"/>
                <w:sz w:val="23"/>
              </w:rPr>
              <w:t>superiores</w:t>
            </w:r>
            <w:r>
              <w:rPr>
                <w:spacing w:val="-26"/>
                <w:w w:val="90"/>
                <w:sz w:val="23"/>
              </w:rPr>
              <w:t> </w:t>
            </w:r>
            <w:r>
              <w:rPr>
                <w:w w:val="90"/>
                <w:sz w:val="23"/>
              </w:rPr>
              <w:t>y</w:t>
            </w:r>
            <w:r>
              <w:rPr>
                <w:spacing w:val="-26"/>
                <w:w w:val="90"/>
                <w:sz w:val="23"/>
              </w:rPr>
              <w:t> </w:t>
            </w:r>
            <w:r>
              <w:rPr>
                <w:w w:val="90"/>
                <w:sz w:val="23"/>
              </w:rPr>
              <w:t>tan</w:t>
            </w:r>
            <w:r>
              <w:rPr>
                <w:spacing w:val="-26"/>
                <w:w w:val="90"/>
                <w:sz w:val="23"/>
              </w:rPr>
              <w:t> </w:t>
            </w:r>
            <w:r>
              <w:rPr>
                <w:w w:val="90"/>
                <w:sz w:val="23"/>
              </w:rPr>
              <w:t>sólo</w:t>
            </w:r>
            <w:r>
              <w:rPr>
                <w:spacing w:val="-26"/>
                <w:w w:val="90"/>
                <w:sz w:val="23"/>
              </w:rPr>
              <w:t> </w:t>
            </w:r>
            <w:r>
              <w:rPr>
                <w:w w:val="90"/>
                <w:sz w:val="23"/>
              </w:rPr>
              <w:t>el</w:t>
            </w:r>
            <w:r>
              <w:rPr>
                <w:spacing w:val="-26"/>
                <w:w w:val="90"/>
                <w:sz w:val="23"/>
              </w:rPr>
              <w:t> </w:t>
            </w:r>
            <w:r>
              <w:rPr>
                <w:spacing w:val="2"/>
                <w:w w:val="90"/>
                <w:sz w:val="23"/>
              </w:rPr>
              <w:t>23% </w:t>
            </w:r>
            <w:r>
              <w:rPr>
                <w:w w:val="85"/>
                <w:sz w:val="23"/>
              </w:rPr>
              <w:t>con </w:t>
            </w:r>
            <w:r>
              <w:rPr>
                <w:spacing w:val="2"/>
                <w:w w:val="85"/>
                <w:sz w:val="23"/>
              </w:rPr>
              <w:t>educación media</w:t>
            </w:r>
            <w:r>
              <w:rPr>
                <w:spacing w:val="-40"/>
                <w:w w:val="85"/>
                <w:sz w:val="23"/>
              </w:rPr>
              <w:t> </w:t>
            </w:r>
            <w:r>
              <w:rPr>
                <w:spacing w:val="3"/>
                <w:w w:val="85"/>
                <w:sz w:val="23"/>
              </w:rPr>
              <w:t>superior.</w:t>
            </w:r>
          </w:p>
        </w:tc>
      </w:tr>
    </w:tbl>
    <w:p>
      <w:pPr>
        <w:spacing w:line="205" w:lineRule="exact" w:before="0"/>
        <w:ind w:left="2080" w:right="0" w:firstLine="0"/>
        <w:jc w:val="left"/>
        <w:rPr>
          <w:rFonts w:ascii="Arial" w:hAnsi="Arial"/>
          <w:i/>
          <w:sz w:val="19"/>
        </w:rPr>
      </w:pPr>
      <w:r>
        <w:rPr>
          <w:rFonts w:ascii="Arial" w:hAnsi="Arial"/>
          <w:i/>
          <w:w w:val="80"/>
          <w:sz w:val="19"/>
        </w:rPr>
        <w:t>Tabla #20. Variables descriptivas (Cliente  Constante).  (Continuación)</w:t>
      </w:r>
    </w:p>
    <w:p>
      <w:pPr>
        <w:pStyle w:val="BodyText"/>
        <w:rPr>
          <w:rFonts w:ascii="Arial"/>
          <w:i/>
          <w:sz w:val="18"/>
        </w:rPr>
      </w:pPr>
    </w:p>
    <w:p>
      <w:pPr>
        <w:pStyle w:val="BodyText"/>
        <w:spacing w:before="5"/>
        <w:rPr>
          <w:rFonts w:ascii="Arial"/>
          <w:i/>
          <w:sz w:val="18"/>
        </w:rPr>
      </w:pPr>
    </w:p>
    <w:p>
      <w:pPr>
        <w:pStyle w:val="BodyText"/>
        <w:spacing w:line="360" w:lineRule="auto"/>
        <w:ind w:left="190" w:right="223"/>
        <w:jc w:val="both"/>
      </w:pPr>
      <w:r>
        <w:rPr/>
        <w:t>Dentro del instrumento se plantearon dos preguntas abiertas las  cuales cuestionaban al encuestado sobre tres factores relevantemente positivos y tres factores relevantemente negativos ordenados de manera decreciente. Haciendo  uso del diagrama de Moreno</w:t>
      </w:r>
      <w:r>
        <w:rPr>
          <w:position w:val="9"/>
          <w:sz w:val="16"/>
        </w:rPr>
        <w:t>2 </w:t>
      </w:r>
      <w:r>
        <w:rPr/>
        <w:t>y extrapolado de su uso en la Sociología para su aplicación en la determinación de los pesos específicos en la mercadotecnia, después de tener todas las respuestas relacionadas a estas preguntas (ver anexo   I, pág. 239), las respuestas se ponderaron de la siguiente</w:t>
      </w:r>
      <w:r>
        <w:rPr>
          <w:spacing w:val="26"/>
        </w:rPr>
        <w:t> </w:t>
      </w:r>
      <w:r>
        <w:rPr/>
        <w:t>manera:</w:t>
      </w:r>
    </w:p>
    <w:p>
      <w:pPr>
        <w:pStyle w:val="BodyText"/>
        <w:rPr>
          <w:sz w:val="20"/>
        </w:rPr>
      </w:pPr>
    </w:p>
    <w:p>
      <w:pPr>
        <w:pStyle w:val="BodyText"/>
        <w:spacing w:before="9"/>
        <w:rPr>
          <w:sz w:val="16"/>
        </w:rPr>
      </w:pPr>
    </w:p>
    <w:tbl>
      <w:tblPr>
        <w:tblW w:w="0" w:type="auto"/>
        <w:jc w:val="left"/>
        <w:tblInd w:w="21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685"/>
        <w:gridCol w:w="1920"/>
      </w:tblGrid>
      <w:tr>
        <w:trPr>
          <w:trHeight w:val="435" w:hRule="exact"/>
        </w:trPr>
        <w:tc>
          <w:tcPr>
            <w:tcW w:w="2685" w:type="dxa"/>
          </w:tcPr>
          <w:p>
            <w:pPr>
              <w:pStyle w:val="TableParagraph"/>
              <w:spacing w:line="258" w:lineRule="exact"/>
              <w:ind w:left="75"/>
              <w:rPr>
                <w:rFonts w:ascii="Tahoma"/>
                <w:i/>
                <w:sz w:val="23"/>
              </w:rPr>
            </w:pPr>
            <w:r>
              <w:rPr>
                <w:rFonts w:ascii="Tahoma"/>
                <w:i/>
                <w:sz w:val="23"/>
              </w:rPr>
              <w:t>Orden de la respuesta</w:t>
            </w:r>
          </w:p>
        </w:tc>
        <w:tc>
          <w:tcPr>
            <w:tcW w:w="1920" w:type="dxa"/>
          </w:tcPr>
          <w:p>
            <w:pPr>
              <w:pStyle w:val="TableParagraph"/>
              <w:spacing w:line="258" w:lineRule="exact"/>
              <w:ind w:left="75"/>
              <w:rPr>
                <w:rFonts w:ascii="Tahoma"/>
                <w:i/>
                <w:sz w:val="23"/>
              </w:rPr>
            </w:pPr>
            <w:r>
              <w:rPr>
                <w:rFonts w:ascii="Tahoma"/>
                <w:i/>
                <w:sz w:val="23"/>
              </w:rPr>
              <w:t>Valor en puntos</w:t>
            </w:r>
          </w:p>
        </w:tc>
      </w:tr>
      <w:tr>
        <w:trPr>
          <w:trHeight w:val="351" w:hRule="exact"/>
        </w:trPr>
        <w:tc>
          <w:tcPr>
            <w:tcW w:w="2685" w:type="dxa"/>
            <w:tcBorders>
              <w:bottom w:val="nil"/>
            </w:tcBorders>
          </w:tcPr>
          <w:p>
            <w:pPr>
              <w:pStyle w:val="TableParagraph"/>
              <w:spacing w:line="258" w:lineRule="exact"/>
              <w:ind w:left="75"/>
              <w:rPr>
                <w:rFonts w:ascii="Tahoma"/>
                <w:sz w:val="23"/>
              </w:rPr>
            </w:pPr>
            <w:r>
              <w:rPr>
                <w:rFonts w:ascii="Tahoma"/>
                <w:sz w:val="23"/>
              </w:rPr>
              <w:t>Primera respuesta</w:t>
            </w:r>
          </w:p>
        </w:tc>
        <w:tc>
          <w:tcPr>
            <w:tcW w:w="1920" w:type="dxa"/>
            <w:tcBorders>
              <w:bottom w:val="nil"/>
            </w:tcBorders>
          </w:tcPr>
          <w:p>
            <w:pPr>
              <w:pStyle w:val="TableParagraph"/>
              <w:spacing w:line="258" w:lineRule="exact"/>
              <w:ind w:left="75"/>
              <w:rPr>
                <w:rFonts w:ascii="Tahoma"/>
                <w:sz w:val="23"/>
              </w:rPr>
            </w:pPr>
            <w:r>
              <w:rPr>
                <w:rFonts w:ascii="Tahoma"/>
                <w:sz w:val="23"/>
              </w:rPr>
              <w:t>3 puntos</w:t>
            </w:r>
          </w:p>
        </w:tc>
      </w:tr>
      <w:tr>
        <w:trPr>
          <w:trHeight w:val="420" w:hRule="exact"/>
        </w:trPr>
        <w:tc>
          <w:tcPr>
            <w:tcW w:w="2685" w:type="dxa"/>
            <w:tcBorders>
              <w:top w:val="nil"/>
              <w:bottom w:val="nil"/>
            </w:tcBorders>
          </w:tcPr>
          <w:p>
            <w:pPr>
              <w:pStyle w:val="TableParagraph"/>
              <w:spacing w:line="240" w:lineRule="auto" w:before="56"/>
              <w:ind w:left="75"/>
              <w:rPr>
                <w:rFonts w:ascii="Tahoma"/>
                <w:sz w:val="23"/>
              </w:rPr>
            </w:pPr>
            <w:r>
              <w:rPr>
                <w:rFonts w:ascii="Tahoma"/>
                <w:sz w:val="23"/>
              </w:rPr>
              <w:t>Segunda respuesta</w:t>
            </w:r>
          </w:p>
        </w:tc>
        <w:tc>
          <w:tcPr>
            <w:tcW w:w="1920" w:type="dxa"/>
            <w:tcBorders>
              <w:top w:val="nil"/>
              <w:bottom w:val="nil"/>
            </w:tcBorders>
          </w:tcPr>
          <w:p>
            <w:pPr>
              <w:pStyle w:val="TableParagraph"/>
              <w:spacing w:line="240" w:lineRule="auto" w:before="56"/>
              <w:ind w:left="75"/>
              <w:rPr>
                <w:rFonts w:ascii="Tahoma"/>
                <w:sz w:val="23"/>
              </w:rPr>
            </w:pPr>
            <w:r>
              <w:rPr>
                <w:rFonts w:ascii="Tahoma"/>
                <w:sz w:val="23"/>
              </w:rPr>
              <w:t>2 puntos</w:t>
            </w:r>
          </w:p>
        </w:tc>
      </w:tr>
      <w:tr>
        <w:trPr>
          <w:trHeight w:val="420" w:hRule="exact"/>
        </w:trPr>
        <w:tc>
          <w:tcPr>
            <w:tcW w:w="2685" w:type="dxa"/>
            <w:tcBorders>
              <w:top w:val="nil"/>
              <w:bottom w:val="nil"/>
            </w:tcBorders>
          </w:tcPr>
          <w:p>
            <w:pPr>
              <w:pStyle w:val="TableParagraph"/>
              <w:spacing w:line="240" w:lineRule="auto" w:before="56"/>
              <w:ind w:left="75"/>
              <w:rPr>
                <w:rFonts w:ascii="Tahoma"/>
                <w:sz w:val="23"/>
              </w:rPr>
            </w:pPr>
            <w:r>
              <w:rPr>
                <w:rFonts w:ascii="Tahoma"/>
                <w:sz w:val="23"/>
              </w:rPr>
              <w:t>Tercera respuesta</w:t>
            </w:r>
          </w:p>
        </w:tc>
        <w:tc>
          <w:tcPr>
            <w:tcW w:w="1920" w:type="dxa"/>
            <w:tcBorders>
              <w:top w:val="nil"/>
              <w:bottom w:val="nil"/>
            </w:tcBorders>
          </w:tcPr>
          <w:p>
            <w:pPr>
              <w:pStyle w:val="TableParagraph"/>
              <w:spacing w:line="240" w:lineRule="auto" w:before="56"/>
              <w:ind w:left="75"/>
              <w:rPr>
                <w:rFonts w:ascii="Tahoma"/>
                <w:sz w:val="23"/>
              </w:rPr>
            </w:pPr>
            <w:r>
              <w:rPr>
                <w:rFonts w:ascii="Tahoma"/>
                <w:sz w:val="23"/>
              </w:rPr>
              <w:t>1 punto</w:t>
            </w:r>
          </w:p>
        </w:tc>
      </w:tr>
      <w:tr>
        <w:trPr>
          <w:trHeight w:val="504" w:hRule="exact"/>
        </w:trPr>
        <w:tc>
          <w:tcPr>
            <w:tcW w:w="2685" w:type="dxa"/>
            <w:tcBorders>
              <w:top w:val="nil"/>
            </w:tcBorders>
          </w:tcPr>
          <w:p>
            <w:pPr>
              <w:pStyle w:val="TableParagraph"/>
              <w:spacing w:line="240" w:lineRule="auto" w:before="56"/>
              <w:ind w:left="75"/>
              <w:rPr>
                <w:rFonts w:ascii="Tahoma"/>
                <w:sz w:val="23"/>
              </w:rPr>
            </w:pPr>
            <w:r>
              <w:rPr>
                <w:rFonts w:ascii="Tahoma"/>
                <w:sz w:val="23"/>
              </w:rPr>
              <w:t>No hubo respuesta</w:t>
            </w:r>
          </w:p>
        </w:tc>
        <w:tc>
          <w:tcPr>
            <w:tcW w:w="1920" w:type="dxa"/>
            <w:tcBorders>
              <w:top w:val="nil"/>
            </w:tcBorders>
          </w:tcPr>
          <w:p>
            <w:pPr>
              <w:pStyle w:val="TableParagraph"/>
              <w:spacing w:line="240" w:lineRule="auto" w:before="56"/>
              <w:ind w:left="75"/>
              <w:rPr>
                <w:rFonts w:ascii="Tahoma"/>
                <w:sz w:val="23"/>
              </w:rPr>
            </w:pPr>
            <w:r>
              <w:rPr>
                <w:rFonts w:ascii="Tahoma"/>
                <w:sz w:val="23"/>
              </w:rPr>
              <w:t>0 puntos</w:t>
            </w:r>
          </w:p>
        </w:tc>
      </w:tr>
    </w:tbl>
    <w:p>
      <w:pPr>
        <w:pStyle w:val="BodyText"/>
        <w:rPr>
          <w:sz w:val="20"/>
        </w:rPr>
      </w:pPr>
    </w:p>
    <w:p>
      <w:pPr>
        <w:pStyle w:val="BodyText"/>
        <w:rPr>
          <w:sz w:val="20"/>
        </w:rPr>
      </w:pPr>
    </w:p>
    <w:p>
      <w:pPr>
        <w:pStyle w:val="BodyText"/>
        <w:rPr>
          <w:sz w:val="20"/>
        </w:rPr>
      </w:pPr>
    </w:p>
    <w:p>
      <w:pPr>
        <w:pStyle w:val="BodyText"/>
        <w:rPr>
          <w:sz w:val="25"/>
        </w:rPr>
      </w:pPr>
      <w:r>
        <w:rPr/>
        <w:pict>
          <v:line style="position:absolute;mso-position-horizontal-relative:page;mso-position-vertical-relative:paragraph;z-index:2824;mso-wrap-distance-left:0;mso-wrap-distance-right:0" from="82.5pt,17.414063pt" to="222pt,17.414063pt" stroked="true" strokeweight=".75pt" strokecolor="#000000">
            <w10:wrap type="topAndBottom"/>
          </v:line>
        </w:pict>
      </w:r>
    </w:p>
    <w:p>
      <w:pPr>
        <w:spacing w:line="244" w:lineRule="auto" w:before="77"/>
        <w:ind w:left="190" w:right="223" w:firstLine="0"/>
        <w:jc w:val="both"/>
        <w:rPr>
          <w:rFonts w:ascii="Arial" w:hAnsi="Arial"/>
          <w:sz w:val="19"/>
        </w:rPr>
      </w:pPr>
      <w:r>
        <w:rPr>
          <w:rFonts w:ascii="Arial" w:hAnsi="Arial"/>
          <w:w w:val="90"/>
          <w:position w:val="4"/>
          <w:sz w:val="13"/>
        </w:rPr>
        <w:t>2 </w:t>
      </w:r>
      <w:r>
        <w:rPr>
          <w:rFonts w:ascii="Arial" w:hAnsi="Arial"/>
          <w:w w:val="90"/>
          <w:sz w:val="19"/>
        </w:rPr>
        <w:t>Los diagramas de Moreno más precisamente se les reconoce como sociogramas o gráficas de las relaciones </w:t>
      </w:r>
      <w:r>
        <w:rPr>
          <w:rFonts w:ascii="Arial" w:hAnsi="Arial"/>
          <w:w w:val="85"/>
          <w:sz w:val="19"/>
        </w:rPr>
        <w:t>interpersonales que se basaron en la sociografía y la optimizaron. Ésta se define como disciplina que verifica mediante métodos inductivos, las doctrinas elaboradas deductivamente sobre las causas y los efectos </w:t>
      </w:r>
      <w:r>
        <w:rPr>
          <w:rFonts w:ascii="Arial" w:hAnsi="Arial"/>
          <w:spacing w:val="-16"/>
          <w:w w:val="85"/>
          <w:sz w:val="19"/>
        </w:rPr>
        <w:t>de </w:t>
      </w:r>
      <w:r>
        <w:rPr>
          <w:rFonts w:ascii="Arial" w:hAnsi="Arial"/>
          <w:w w:val="85"/>
          <w:sz w:val="19"/>
        </w:rPr>
        <w:t>los </w:t>
      </w:r>
      <w:r>
        <w:rPr>
          <w:rFonts w:ascii="Arial" w:hAnsi="Arial"/>
          <w:spacing w:val="-3"/>
          <w:w w:val="85"/>
          <w:sz w:val="19"/>
        </w:rPr>
        <w:t>fenómenos sociales. </w:t>
      </w:r>
      <w:r>
        <w:rPr>
          <w:rFonts w:ascii="Arial" w:hAnsi="Arial"/>
          <w:w w:val="85"/>
          <w:sz w:val="19"/>
        </w:rPr>
        <w:t>El nombre fue introducido por Steinmetz en 1913. Los diagramas de Moreno se hicieron para detectar las preferencias </w:t>
      </w:r>
      <w:r>
        <w:rPr>
          <w:rFonts w:ascii="Arial" w:hAnsi="Arial"/>
          <w:w w:val="90"/>
          <w:sz w:val="19"/>
        </w:rPr>
        <w:t>prioritarias y no prioritarias en la cohesión de las relaciones interpersonales de acuerdo a Broom (1972). Pero   </w:t>
      </w:r>
      <w:r>
        <w:rPr>
          <w:rFonts w:ascii="Arial" w:hAnsi="Arial"/>
          <w:w w:val="85"/>
          <w:sz w:val="19"/>
        </w:rPr>
        <w:t>ex</w:t>
      </w:r>
      <w:r>
        <w:rPr>
          <w:rFonts w:ascii="Arial" w:hAnsi="Arial"/>
          <w:spacing w:val="-36"/>
          <w:w w:val="85"/>
          <w:sz w:val="19"/>
        </w:rPr>
        <w:t> </w:t>
      </w:r>
      <w:r>
        <w:rPr>
          <w:rFonts w:ascii="Arial" w:hAnsi="Arial"/>
          <w:w w:val="85"/>
          <w:sz w:val="19"/>
        </w:rPr>
        <w:t>trapolado</w:t>
      </w:r>
      <w:r>
        <w:rPr>
          <w:rFonts w:ascii="Arial" w:hAnsi="Arial"/>
          <w:spacing w:val="-6"/>
          <w:w w:val="85"/>
          <w:sz w:val="19"/>
        </w:rPr>
        <w:t> </w:t>
      </w:r>
      <w:r>
        <w:rPr>
          <w:rFonts w:ascii="Arial" w:hAnsi="Arial"/>
          <w:w w:val="85"/>
          <w:sz w:val="19"/>
        </w:rPr>
        <w:t>esto</w:t>
      </w:r>
      <w:r>
        <w:rPr>
          <w:rFonts w:ascii="Arial" w:hAnsi="Arial"/>
          <w:spacing w:val="-6"/>
          <w:w w:val="85"/>
          <w:sz w:val="19"/>
        </w:rPr>
        <w:t> </w:t>
      </w:r>
      <w:r>
        <w:rPr>
          <w:rFonts w:ascii="Arial" w:hAnsi="Arial"/>
          <w:w w:val="85"/>
          <w:sz w:val="19"/>
        </w:rPr>
        <w:t>a</w:t>
      </w:r>
      <w:r>
        <w:rPr>
          <w:rFonts w:ascii="Arial" w:hAnsi="Arial"/>
          <w:spacing w:val="-6"/>
          <w:w w:val="85"/>
          <w:sz w:val="19"/>
        </w:rPr>
        <w:t> </w:t>
      </w:r>
      <w:r>
        <w:rPr>
          <w:rFonts w:ascii="Arial" w:hAnsi="Arial"/>
          <w:w w:val="85"/>
          <w:sz w:val="19"/>
        </w:rPr>
        <w:t>la</w:t>
      </w:r>
      <w:r>
        <w:rPr>
          <w:rFonts w:ascii="Arial" w:hAnsi="Arial"/>
          <w:spacing w:val="-6"/>
          <w:w w:val="85"/>
          <w:sz w:val="19"/>
        </w:rPr>
        <w:t> </w:t>
      </w:r>
      <w:r>
        <w:rPr>
          <w:rFonts w:ascii="Arial" w:hAnsi="Arial"/>
          <w:w w:val="85"/>
          <w:sz w:val="19"/>
        </w:rPr>
        <w:t>mercadotecnia,</w:t>
      </w:r>
      <w:r>
        <w:rPr>
          <w:rFonts w:ascii="Arial" w:hAnsi="Arial"/>
          <w:spacing w:val="-6"/>
          <w:w w:val="85"/>
          <w:sz w:val="19"/>
        </w:rPr>
        <w:t> </w:t>
      </w:r>
      <w:r>
        <w:rPr>
          <w:rFonts w:ascii="Arial" w:hAnsi="Arial"/>
          <w:w w:val="85"/>
          <w:sz w:val="19"/>
        </w:rPr>
        <w:t>lo</w:t>
      </w:r>
      <w:r>
        <w:rPr>
          <w:rFonts w:ascii="Arial" w:hAnsi="Arial"/>
          <w:spacing w:val="-6"/>
          <w:w w:val="85"/>
          <w:sz w:val="19"/>
        </w:rPr>
        <w:t> </w:t>
      </w:r>
      <w:r>
        <w:rPr>
          <w:rFonts w:ascii="Arial" w:hAnsi="Arial"/>
          <w:w w:val="85"/>
          <w:sz w:val="19"/>
        </w:rPr>
        <w:t>que</w:t>
      </w:r>
      <w:r>
        <w:rPr>
          <w:rFonts w:ascii="Arial" w:hAnsi="Arial"/>
          <w:spacing w:val="-6"/>
          <w:w w:val="85"/>
          <w:sz w:val="19"/>
        </w:rPr>
        <w:t> </w:t>
      </w:r>
      <w:r>
        <w:rPr>
          <w:rFonts w:ascii="Arial" w:hAnsi="Arial"/>
          <w:w w:val="85"/>
          <w:sz w:val="19"/>
        </w:rPr>
        <w:t>aquí</w:t>
      </w:r>
      <w:r>
        <w:rPr>
          <w:rFonts w:ascii="Arial" w:hAnsi="Arial"/>
          <w:spacing w:val="-6"/>
          <w:w w:val="85"/>
          <w:sz w:val="19"/>
        </w:rPr>
        <w:t> </w:t>
      </w:r>
      <w:r>
        <w:rPr>
          <w:rFonts w:ascii="Arial" w:hAnsi="Arial"/>
          <w:w w:val="85"/>
          <w:sz w:val="19"/>
        </w:rPr>
        <w:t>interesa</w:t>
      </w:r>
      <w:r>
        <w:rPr>
          <w:rFonts w:ascii="Arial" w:hAnsi="Arial"/>
          <w:spacing w:val="-6"/>
          <w:w w:val="85"/>
          <w:sz w:val="19"/>
        </w:rPr>
        <w:t> </w:t>
      </w:r>
      <w:r>
        <w:rPr>
          <w:rFonts w:ascii="Arial" w:hAnsi="Arial"/>
          <w:w w:val="85"/>
          <w:sz w:val="19"/>
        </w:rPr>
        <w:t>no</w:t>
      </w:r>
      <w:r>
        <w:rPr>
          <w:rFonts w:ascii="Arial" w:hAnsi="Arial"/>
          <w:spacing w:val="-6"/>
          <w:w w:val="85"/>
          <w:sz w:val="19"/>
        </w:rPr>
        <w:t> </w:t>
      </w:r>
      <w:r>
        <w:rPr>
          <w:rFonts w:ascii="Arial" w:hAnsi="Arial"/>
          <w:w w:val="85"/>
          <w:sz w:val="19"/>
        </w:rPr>
        <w:t>es</w:t>
      </w:r>
      <w:r>
        <w:rPr>
          <w:rFonts w:ascii="Arial" w:hAnsi="Arial"/>
          <w:spacing w:val="-6"/>
          <w:w w:val="85"/>
          <w:sz w:val="19"/>
        </w:rPr>
        <w:t> </w:t>
      </w:r>
      <w:r>
        <w:rPr>
          <w:rFonts w:ascii="Arial" w:hAnsi="Arial"/>
          <w:w w:val="85"/>
          <w:sz w:val="19"/>
        </w:rPr>
        <w:t>la</w:t>
      </w:r>
      <w:r>
        <w:rPr>
          <w:rFonts w:ascii="Arial" w:hAnsi="Arial"/>
          <w:spacing w:val="-6"/>
          <w:w w:val="85"/>
          <w:sz w:val="19"/>
        </w:rPr>
        <w:t> </w:t>
      </w:r>
      <w:r>
        <w:rPr>
          <w:rFonts w:ascii="Arial" w:hAnsi="Arial"/>
          <w:w w:val="85"/>
          <w:sz w:val="19"/>
        </w:rPr>
        <w:t>cohesión</w:t>
      </w:r>
      <w:r>
        <w:rPr>
          <w:rFonts w:ascii="Arial" w:hAnsi="Arial"/>
          <w:spacing w:val="-6"/>
          <w:w w:val="85"/>
          <w:sz w:val="19"/>
        </w:rPr>
        <w:t> </w:t>
      </w:r>
      <w:r>
        <w:rPr>
          <w:rFonts w:ascii="Arial" w:hAnsi="Arial"/>
          <w:w w:val="85"/>
          <w:sz w:val="19"/>
        </w:rPr>
        <w:t>interpersonal</w:t>
      </w:r>
      <w:r>
        <w:rPr>
          <w:rFonts w:ascii="Arial" w:hAnsi="Arial"/>
          <w:spacing w:val="-6"/>
          <w:w w:val="85"/>
          <w:sz w:val="19"/>
        </w:rPr>
        <w:t> </w:t>
      </w:r>
      <w:r>
        <w:rPr>
          <w:rFonts w:ascii="Arial" w:hAnsi="Arial"/>
          <w:w w:val="85"/>
          <w:sz w:val="19"/>
        </w:rPr>
        <w:t>sino</w:t>
      </w:r>
      <w:r>
        <w:rPr>
          <w:rFonts w:ascii="Arial" w:hAnsi="Arial"/>
          <w:spacing w:val="-6"/>
          <w:w w:val="85"/>
          <w:sz w:val="19"/>
        </w:rPr>
        <w:t> </w:t>
      </w:r>
      <w:r>
        <w:rPr>
          <w:rFonts w:ascii="Arial" w:hAnsi="Arial"/>
          <w:w w:val="85"/>
          <w:sz w:val="19"/>
        </w:rPr>
        <w:t>la</w:t>
      </w:r>
      <w:r>
        <w:rPr>
          <w:rFonts w:ascii="Arial" w:hAnsi="Arial"/>
          <w:spacing w:val="-6"/>
          <w:w w:val="85"/>
          <w:sz w:val="19"/>
        </w:rPr>
        <w:t> </w:t>
      </w:r>
      <w:r>
        <w:rPr>
          <w:rFonts w:ascii="Arial" w:hAnsi="Arial"/>
          <w:w w:val="85"/>
          <w:sz w:val="19"/>
        </w:rPr>
        <w:t>lealtad</w:t>
      </w:r>
      <w:r>
        <w:rPr>
          <w:rFonts w:ascii="Arial" w:hAnsi="Arial"/>
          <w:spacing w:val="-6"/>
          <w:w w:val="85"/>
          <w:sz w:val="19"/>
        </w:rPr>
        <w:t> </w:t>
      </w:r>
      <w:r>
        <w:rPr>
          <w:rFonts w:ascii="Arial" w:hAnsi="Arial"/>
          <w:w w:val="85"/>
          <w:sz w:val="19"/>
        </w:rPr>
        <w:t>o</w:t>
      </w:r>
      <w:r>
        <w:rPr>
          <w:rFonts w:ascii="Arial" w:hAnsi="Arial"/>
          <w:spacing w:val="-6"/>
          <w:w w:val="85"/>
          <w:sz w:val="19"/>
        </w:rPr>
        <w:t> </w:t>
      </w:r>
      <w:r>
        <w:rPr>
          <w:rFonts w:ascii="Arial" w:hAnsi="Arial"/>
          <w:w w:val="85"/>
          <w:sz w:val="19"/>
        </w:rPr>
        <w:t>fidelidad</w:t>
      </w:r>
      <w:r>
        <w:rPr>
          <w:rFonts w:ascii="Arial" w:hAnsi="Arial"/>
          <w:spacing w:val="-6"/>
          <w:w w:val="85"/>
          <w:sz w:val="19"/>
        </w:rPr>
        <w:t> </w:t>
      </w:r>
      <w:r>
        <w:rPr>
          <w:rFonts w:ascii="Arial" w:hAnsi="Arial"/>
          <w:w w:val="85"/>
          <w:sz w:val="19"/>
        </w:rPr>
        <w:t>entre vendedores</w:t>
      </w:r>
      <w:r>
        <w:rPr>
          <w:rFonts w:ascii="Arial" w:hAnsi="Arial"/>
          <w:spacing w:val="-22"/>
          <w:w w:val="85"/>
          <w:sz w:val="19"/>
        </w:rPr>
        <w:t> </w:t>
      </w:r>
      <w:r>
        <w:rPr>
          <w:rFonts w:ascii="Arial" w:hAnsi="Arial"/>
          <w:w w:val="85"/>
          <w:sz w:val="19"/>
        </w:rPr>
        <w:t>de</w:t>
      </w:r>
      <w:r>
        <w:rPr>
          <w:rFonts w:ascii="Arial" w:hAnsi="Arial"/>
          <w:spacing w:val="-22"/>
          <w:w w:val="85"/>
          <w:sz w:val="19"/>
        </w:rPr>
        <w:t> </w:t>
      </w:r>
      <w:r>
        <w:rPr>
          <w:rFonts w:ascii="Arial" w:hAnsi="Arial"/>
          <w:w w:val="85"/>
          <w:sz w:val="19"/>
        </w:rPr>
        <w:t>bienes</w:t>
      </w:r>
      <w:r>
        <w:rPr>
          <w:rFonts w:ascii="Arial" w:hAnsi="Arial"/>
          <w:spacing w:val="-22"/>
          <w:w w:val="85"/>
          <w:sz w:val="19"/>
        </w:rPr>
        <w:t> </w:t>
      </w:r>
      <w:r>
        <w:rPr>
          <w:rFonts w:ascii="Arial" w:hAnsi="Arial"/>
          <w:w w:val="85"/>
          <w:sz w:val="19"/>
        </w:rPr>
        <w:t>y</w:t>
      </w:r>
      <w:r>
        <w:rPr>
          <w:rFonts w:ascii="Arial" w:hAnsi="Arial"/>
          <w:spacing w:val="-22"/>
          <w:w w:val="85"/>
          <w:sz w:val="19"/>
        </w:rPr>
        <w:t> </w:t>
      </w:r>
      <w:r>
        <w:rPr>
          <w:rFonts w:ascii="Arial" w:hAnsi="Arial"/>
          <w:w w:val="85"/>
          <w:sz w:val="19"/>
        </w:rPr>
        <w:t>servicios</w:t>
      </w:r>
      <w:r>
        <w:rPr>
          <w:rFonts w:ascii="Arial" w:hAnsi="Arial"/>
          <w:spacing w:val="-22"/>
          <w:w w:val="85"/>
          <w:sz w:val="19"/>
        </w:rPr>
        <w:t> </w:t>
      </w:r>
      <w:r>
        <w:rPr>
          <w:rFonts w:ascii="Arial" w:hAnsi="Arial"/>
          <w:w w:val="85"/>
          <w:sz w:val="19"/>
        </w:rPr>
        <w:t>y</w:t>
      </w:r>
      <w:r>
        <w:rPr>
          <w:rFonts w:ascii="Arial" w:hAnsi="Arial"/>
          <w:spacing w:val="-22"/>
          <w:w w:val="85"/>
          <w:sz w:val="19"/>
        </w:rPr>
        <w:t> </w:t>
      </w:r>
      <w:r>
        <w:rPr>
          <w:rFonts w:ascii="Arial" w:hAnsi="Arial"/>
          <w:w w:val="85"/>
          <w:sz w:val="19"/>
        </w:rPr>
        <w:t>los</w:t>
      </w:r>
      <w:r>
        <w:rPr>
          <w:rFonts w:ascii="Arial" w:hAnsi="Arial"/>
          <w:spacing w:val="-22"/>
          <w:w w:val="85"/>
          <w:sz w:val="19"/>
        </w:rPr>
        <w:t> </w:t>
      </w:r>
      <w:r>
        <w:rPr>
          <w:rFonts w:ascii="Arial" w:hAnsi="Arial"/>
          <w:w w:val="85"/>
          <w:sz w:val="19"/>
        </w:rPr>
        <w:t>consumidores</w:t>
      </w:r>
      <w:r>
        <w:rPr>
          <w:rFonts w:ascii="Arial" w:hAnsi="Arial"/>
          <w:spacing w:val="-22"/>
          <w:w w:val="85"/>
          <w:sz w:val="19"/>
        </w:rPr>
        <w:t> </w:t>
      </w:r>
      <w:r>
        <w:rPr>
          <w:rFonts w:ascii="Arial" w:hAnsi="Arial"/>
          <w:w w:val="85"/>
          <w:sz w:val="19"/>
        </w:rPr>
        <w:t>de</w:t>
      </w:r>
      <w:r>
        <w:rPr>
          <w:rFonts w:ascii="Arial" w:hAnsi="Arial"/>
          <w:spacing w:val="-22"/>
          <w:w w:val="85"/>
          <w:sz w:val="19"/>
        </w:rPr>
        <w:t> </w:t>
      </w:r>
      <w:r>
        <w:rPr>
          <w:rFonts w:ascii="Arial" w:hAnsi="Arial"/>
          <w:w w:val="85"/>
          <w:sz w:val="19"/>
        </w:rPr>
        <w:t>éstos.</w:t>
      </w:r>
    </w:p>
    <w:p>
      <w:pPr>
        <w:spacing w:after="0" w:line="244" w:lineRule="auto"/>
        <w:jc w:val="both"/>
        <w:rPr>
          <w:rFonts w:ascii="Arial" w:hAnsi="Arial"/>
          <w:sz w:val="19"/>
        </w:rPr>
        <w:sectPr>
          <w:pgSz w:w="11920" w:h="16840"/>
          <w:pgMar w:header="0" w:footer="1533" w:top="1600" w:bottom="1720" w:left="1460" w:right="1480"/>
        </w:sectPr>
      </w:pPr>
    </w:p>
    <w:p>
      <w:pPr>
        <w:pStyle w:val="BodyText"/>
        <w:rPr>
          <w:rFonts w:ascii="Arial"/>
          <w:sz w:val="20"/>
        </w:rPr>
      </w:pPr>
    </w:p>
    <w:p>
      <w:pPr>
        <w:pStyle w:val="BodyText"/>
        <w:spacing w:before="11"/>
        <w:rPr>
          <w:rFonts w:ascii="Arial"/>
          <w:sz w:val="19"/>
        </w:rPr>
      </w:pPr>
    </w:p>
    <w:p>
      <w:pPr>
        <w:pStyle w:val="BodyText"/>
        <w:spacing w:line="362" w:lineRule="auto"/>
        <w:ind w:left="130" w:right="203"/>
        <w:jc w:val="both"/>
      </w:pPr>
      <w:r>
        <w:rPr/>
        <w:t>Considerando estas puntuaciones y asociando las respuestas sinónimas, se tienen los factores relevantemente positivos y relevantemente negativos en orden decreciente. (Ver tabla #21).</w:t>
      </w:r>
    </w:p>
    <w:p>
      <w:pPr>
        <w:pStyle w:val="BodyText"/>
        <w:rPr>
          <w:sz w:val="20"/>
        </w:rPr>
      </w:pPr>
    </w:p>
    <w:p>
      <w:pPr>
        <w:pStyle w:val="BodyText"/>
        <w:rPr>
          <w:sz w:val="20"/>
        </w:rPr>
      </w:pPr>
    </w:p>
    <w:p>
      <w:pPr>
        <w:pStyle w:val="BodyText"/>
        <w:rPr>
          <w:sz w:val="20"/>
        </w:rPr>
      </w:pPr>
    </w:p>
    <w:p>
      <w:pPr>
        <w:pStyle w:val="BodyText"/>
        <w:spacing w:before="3" w:after="1"/>
        <w:rPr>
          <w:sz w:val="11"/>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733"/>
        <w:gridCol w:w="1395"/>
        <w:gridCol w:w="885"/>
        <w:gridCol w:w="2265"/>
        <w:gridCol w:w="1395"/>
        <w:gridCol w:w="878"/>
      </w:tblGrid>
      <w:tr>
        <w:trPr>
          <w:trHeight w:val="330" w:hRule="exact"/>
        </w:trPr>
        <w:tc>
          <w:tcPr>
            <w:tcW w:w="4013" w:type="dxa"/>
            <w:gridSpan w:val="3"/>
            <w:tcBorders>
              <w:bottom w:val="nil"/>
              <w:right w:val="single" w:sz="6" w:space="0" w:color="000000"/>
            </w:tcBorders>
            <w:shd w:val="clear" w:color="auto" w:fill="CCCCCC"/>
          </w:tcPr>
          <w:p>
            <w:pPr>
              <w:pStyle w:val="TableParagraph"/>
              <w:ind w:left="1125"/>
              <w:rPr>
                <w:b/>
                <w:sz w:val="23"/>
              </w:rPr>
            </w:pPr>
            <w:r>
              <w:rPr>
                <w:b/>
                <w:w w:val="85"/>
                <w:sz w:val="23"/>
              </w:rPr>
              <w:t>Factores Positivos</w:t>
            </w:r>
          </w:p>
        </w:tc>
        <w:tc>
          <w:tcPr>
            <w:tcW w:w="4538" w:type="dxa"/>
            <w:gridSpan w:val="3"/>
            <w:tcBorders>
              <w:left w:val="single" w:sz="6" w:space="0" w:color="000000"/>
              <w:bottom w:val="nil"/>
            </w:tcBorders>
            <w:shd w:val="clear" w:color="auto" w:fill="CCCCCC"/>
          </w:tcPr>
          <w:p>
            <w:pPr>
              <w:pStyle w:val="TableParagraph"/>
              <w:ind w:left="1410"/>
              <w:rPr>
                <w:b/>
                <w:sz w:val="23"/>
              </w:rPr>
            </w:pPr>
            <w:r>
              <w:rPr>
                <w:b/>
                <w:w w:val="80"/>
                <w:sz w:val="23"/>
              </w:rPr>
              <w:t>Factores  Negativos</w:t>
            </w:r>
          </w:p>
        </w:tc>
      </w:tr>
      <w:tr>
        <w:trPr>
          <w:trHeight w:val="278" w:hRule="exact"/>
        </w:trPr>
        <w:tc>
          <w:tcPr>
            <w:tcW w:w="1733" w:type="dxa"/>
            <w:tcBorders>
              <w:top w:val="nil"/>
              <w:bottom w:val="single" w:sz="6" w:space="0" w:color="000000"/>
              <w:right w:val="single" w:sz="6" w:space="0" w:color="000000"/>
            </w:tcBorders>
            <w:shd w:val="clear" w:color="auto" w:fill="CCCCCC"/>
          </w:tcPr>
          <w:p>
            <w:pPr>
              <w:pStyle w:val="TableParagraph"/>
              <w:spacing w:line="259" w:lineRule="exact"/>
              <w:ind w:left="540" w:right="404"/>
              <w:rPr>
                <w:b/>
                <w:sz w:val="23"/>
              </w:rPr>
            </w:pPr>
            <w:r>
              <w:rPr>
                <w:b/>
                <w:w w:val="95"/>
                <w:sz w:val="23"/>
              </w:rPr>
              <w:t>Factor</w:t>
            </w:r>
          </w:p>
        </w:tc>
        <w:tc>
          <w:tcPr>
            <w:tcW w:w="1395" w:type="dxa"/>
            <w:tcBorders>
              <w:top w:val="nil"/>
              <w:left w:val="single" w:sz="6" w:space="0" w:color="000000"/>
              <w:bottom w:val="single" w:sz="6" w:space="0" w:color="000000"/>
              <w:right w:val="single" w:sz="6" w:space="0" w:color="000000"/>
            </w:tcBorders>
            <w:shd w:val="clear" w:color="auto" w:fill="CCCCCC"/>
          </w:tcPr>
          <w:p>
            <w:pPr>
              <w:pStyle w:val="TableParagraph"/>
              <w:spacing w:line="259" w:lineRule="exact"/>
              <w:ind w:right="104"/>
              <w:jc w:val="right"/>
              <w:rPr>
                <w:b/>
                <w:sz w:val="23"/>
              </w:rPr>
            </w:pPr>
            <w:r>
              <w:rPr>
                <w:b/>
                <w:w w:val="80"/>
                <w:sz w:val="23"/>
              </w:rPr>
              <w:t>Ponderación</w:t>
            </w:r>
          </w:p>
        </w:tc>
        <w:tc>
          <w:tcPr>
            <w:tcW w:w="885" w:type="dxa"/>
            <w:tcBorders>
              <w:top w:val="nil"/>
              <w:left w:val="single" w:sz="6" w:space="0" w:color="000000"/>
              <w:bottom w:val="single" w:sz="6" w:space="0" w:color="000000"/>
              <w:right w:val="single" w:sz="6" w:space="0" w:color="000000"/>
            </w:tcBorders>
            <w:shd w:val="clear" w:color="auto" w:fill="CCCCCC"/>
          </w:tcPr>
          <w:p>
            <w:pPr>
              <w:pStyle w:val="TableParagraph"/>
              <w:spacing w:line="259" w:lineRule="exact"/>
              <w:ind w:left="165"/>
              <w:rPr>
                <w:b/>
                <w:sz w:val="23"/>
              </w:rPr>
            </w:pPr>
            <w:r>
              <w:rPr>
                <w:b/>
                <w:w w:val="95"/>
                <w:sz w:val="23"/>
              </w:rPr>
              <w:t>Orden</w:t>
            </w:r>
          </w:p>
        </w:tc>
        <w:tc>
          <w:tcPr>
            <w:tcW w:w="2265" w:type="dxa"/>
            <w:tcBorders>
              <w:top w:val="nil"/>
              <w:left w:val="single" w:sz="6" w:space="0" w:color="000000"/>
              <w:bottom w:val="single" w:sz="6" w:space="0" w:color="000000"/>
              <w:right w:val="single" w:sz="6" w:space="0" w:color="000000"/>
            </w:tcBorders>
            <w:shd w:val="clear" w:color="auto" w:fill="CCCCCC"/>
          </w:tcPr>
          <w:p>
            <w:pPr>
              <w:pStyle w:val="TableParagraph"/>
              <w:spacing w:line="259" w:lineRule="exact"/>
              <w:ind w:left="771" w:right="771"/>
              <w:jc w:val="center"/>
              <w:rPr>
                <w:b/>
                <w:sz w:val="23"/>
              </w:rPr>
            </w:pPr>
            <w:r>
              <w:rPr>
                <w:b/>
                <w:w w:val="95"/>
                <w:sz w:val="23"/>
              </w:rPr>
              <w:t>Factor</w:t>
            </w:r>
          </w:p>
        </w:tc>
        <w:tc>
          <w:tcPr>
            <w:tcW w:w="1395" w:type="dxa"/>
            <w:tcBorders>
              <w:top w:val="nil"/>
              <w:left w:val="single" w:sz="6" w:space="0" w:color="000000"/>
              <w:bottom w:val="single" w:sz="6" w:space="0" w:color="000000"/>
              <w:right w:val="single" w:sz="6" w:space="0" w:color="000000"/>
            </w:tcBorders>
            <w:shd w:val="clear" w:color="auto" w:fill="CCCCCC"/>
          </w:tcPr>
          <w:p>
            <w:pPr>
              <w:pStyle w:val="TableParagraph"/>
              <w:spacing w:line="259" w:lineRule="exact"/>
              <w:ind w:left="105"/>
              <w:rPr>
                <w:b/>
                <w:sz w:val="23"/>
              </w:rPr>
            </w:pPr>
            <w:r>
              <w:rPr>
                <w:b/>
                <w:w w:val="85"/>
                <w:sz w:val="23"/>
              </w:rPr>
              <w:t>Ponderación</w:t>
            </w:r>
          </w:p>
        </w:tc>
        <w:tc>
          <w:tcPr>
            <w:tcW w:w="878" w:type="dxa"/>
            <w:tcBorders>
              <w:top w:val="nil"/>
              <w:left w:val="single" w:sz="6" w:space="0" w:color="000000"/>
              <w:bottom w:val="single" w:sz="6" w:space="0" w:color="000000"/>
            </w:tcBorders>
            <w:shd w:val="clear" w:color="auto" w:fill="CCCCCC"/>
          </w:tcPr>
          <w:p>
            <w:pPr>
              <w:pStyle w:val="TableParagraph"/>
              <w:spacing w:line="259" w:lineRule="exact"/>
              <w:ind w:left="150"/>
              <w:rPr>
                <w:b/>
                <w:sz w:val="23"/>
              </w:rPr>
            </w:pPr>
            <w:r>
              <w:rPr>
                <w:b/>
                <w:w w:val="95"/>
                <w:sz w:val="23"/>
              </w:rPr>
              <w:t>Orden</w:t>
            </w:r>
          </w:p>
        </w:tc>
      </w:tr>
      <w:tr>
        <w:trPr>
          <w:trHeight w:val="555" w:hRule="exact"/>
        </w:trPr>
        <w:tc>
          <w:tcPr>
            <w:tcW w:w="1733" w:type="dxa"/>
            <w:tcBorders>
              <w:top w:val="single" w:sz="6" w:space="0" w:color="000000"/>
              <w:bottom w:val="single" w:sz="6" w:space="0" w:color="000000"/>
              <w:right w:val="single" w:sz="6" w:space="0" w:color="000000"/>
            </w:tcBorders>
          </w:tcPr>
          <w:p>
            <w:pPr>
              <w:pStyle w:val="TableParagraph"/>
              <w:ind w:left="60" w:right="404"/>
              <w:rPr>
                <w:sz w:val="23"/>
              </w:rPr>
            </w:pPr>
            <w:r>
              <w:rPr>
                <w:w w:val="95"/>
                <w:sz w:val="23"/>
              </w:rPr>
              <w:t>Servicio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57</w:t>
            </w:r>
          </w:p>
        </w:tc>
        <w:tc>
          <w:tcPr>
            <w:tcW w:w="88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1º</w:t>
            </w:r>
          </w:p>
        </w:tc>
        <w:tc>
          <w:tcPr>
            <w:tcW w:w="2265"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90" w:right="444"/>
              <w:rPr>
                <w:sz w:val="23"/>
              </w:rPr>
            </w:pPr>
            <w:r>
              <w:rPr>
                <w:w w:val="90"/>
                <w:sz w:val="23"/>
              </w:rPr>
              <w:t>Falta</w:t>
            </w:r>
            <w:r>
              <w:rPr>
                <w:spacing w:val="-37"/>
                <w:w w:val="90"/>
                <w:sz w:val="23"/>
              </w:rPr>
              <w:t> </w:t>
            </w:r>
            <w:r>
              <w:rPr>
                <w:w w:val="90"/>
                <w:sz w:val="23"/>
              </w:rPr>
              <w:t>de</w:t>
            </w:r>
            <w:r>
              <w:rPr>
                <w:spacing w:val="-37"/>
                <w:w w:val="90"/>
                <w:sz w:val="23"/>
              </w:rPr>
              <w:t> </w:t>
            </w:r>
            <w:r>
              <w:rPr>
                <w:w w:val="90"/>
                <w:sz w:val="23"/>
              </w:rPr>
              <w:t>atención</w:t>
            </w:r>
            <w:r>
              <w:rPr>
                <w:spacing w:val="-37"/>
                <w:w w:val="90"/>
                <w:sz w:val="23"/>
              </w:rPr>
              <w:t> </w:t>
            </w:r>
            <w:r>
              <w:rPr>
                <w:w w:val="90"/>
                <w:sz w:val="23"/>
              </w:rPr>
              <w:t>al </w:t>
            </w:r>
            <w:r>
              <w:rPr>
                <w:spacing w:val="-3"/>
                <w:w w:val="95"/>
                <w:sz w:val="23"/>
              </w:rPr>
              <w:t>cliente</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43</w:t>
            </w:r>
          </w:p>
        </w:tc>
        <w:tc>
          <w:tcPr>
            <w:tcW w:w="878" w:type="dxa"/>
            <w:tcBorders>
              <w:top w:val="single" w:sz="6" w:space="0" w:color="000000"/>
              <w:left w:val="single" w:sz="6" w:space="0" w:color="000000"/>
              <w:bottom w:val="single" w:sz="6" w:space="0" w:color="000000"/>
            </w:tcBorders>
          </w:tcPr>
          <w:p>
            <w:pPr>
              <w:pStyle w:val="TableParagraph"/>
              <w:ind w:right="59"/>
              <w:jc w:val="right"/>
              <w:rPr>
                <w:sz w:val="23"/>
              </w:rPr>
            </w:pPr>
            <w:r>
              <w:rPr>
                <w:w w:val="80"/>
                <w:sz w:val="23"/>
              </w:rPr>
              <w:t>1º</w:t>
            </w:r>
          </w:p>
        </w:tc>
      </w:tr>
      <w:tr>
        <w:trPr>
          <w:trHeight w:val="540" w:hRule="exact"/>
        </w:trPr>
        <w:tc>
          <w:tcPr>
            <w:tcW w:w="1733" w:type="dxa"/>
            <w:tcBorders>
              <w:top w:val="single" w:sz="6" w:space="0" w:color="000000"/>
              <w:bottom w:val="single" w:sz="6" w:space="0" w:color="000000"/>
              <w:right w:val="single" w:sz="6" w:space="0" w:color="000000"/>
            </w:tcBorders>
          </w:tcPr>
          <w:p>
            <w:pPr>
              <w:pStyle w:val="TableParagraph"/>
              <w:spacing w:line="230" w:lineRule="auto"/>
              <w:ind w:left="60" w:right="621"/>
              <w:rPr>
                <w:sz w:val="23"/>
              </w:rPr>
            </w:pPr>
            <w:r>
              <w:rPr>
                <w:w w:val="85"/>
                <w:sz w:val="23"/>
              </w:rPr>
              <w:t>Calidad del </w:t>
            </w:r>
            <w:r>
              <w:rPr>
                <w:w w:val="95"/>
                <w:sz w:val="23"/>
              </w:rPr>
              <w:t>producto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45</w:t>
            </w:r>
          </w:p>
        </w:tc>
        <w:tc>
          <w:tcPr>
            <w:tcW w:w="88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2º</w:t>
            </w:r>
          </w:p>
        </w:tc>
        <w:tc>
          <w:tcPr>
            <w:tcW w:w="2265" w:type="dxa"/>
            <w:tcBorders>
              <w:top w:val="single" w:sz="6" w:space="0" w:color="000000"/>
              <w:left w:val="single" w:sz="6" w:space="0" w:color="000000"/>
              <w:bottom w:val="single" w:sz="6" w:space="0" w:color="000000"/>
              <w:right w:val="single" w:sz="6" w:space="0" w:color="000000"/>
            </w:tcBorders>
          </w:tcPr>
          <w:p>
            <w:pPr>
              <w:pStyle w:val="TableParagraph"/>
              <w:ind w:left="90" w:right="444"/>
              <w:rPr>
                <w:sz w:val="23"/>
              </w:rPr>
            </w:pPr>
            <w:r>
              <w:rPr>
                <w:w w:val="95"/>
                <w:sz w:val="23"/>
              </w:rPr>
              <w:t>Servicio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39</w:t>
            </w:r>
          </w:p>
        </w:tc>
        <w:tc>
          <w:tcPr>
            <w:tcW w:w="878" w:type="dxa"/>
            <w:tcBorders>
              <w:top w:val="single" w:sz="6" w:space="0" w:color="000000"/>
              <w:left w:val="single" w:sz="6" w:space="0" w:color="000000"/>
              <w:bottom w:val="single" w:sz="6" w:space="0" w:color="000000"/>
            </w:tcBorders>
          </w:tcPr>
          <w:p>
            <w:pPr>
              <w:pStyle w:val="TableParagraph"/>
              <w:ind w:right="59"/>
              <w:jc w:val="right"/>
              <w:rPr>
                <w:sz w:val="23"/>
              </w:rPr>
            </w:pPr>
            <w:r>
              <w:rPr>
                <w:w w:val="80"/>
                <w:sz w:val="23"/>
              </w:rPr>
              <w:t>2º</w:t>
            </w:r>
          </w:p>
        </w:tc>
      </w:tr>
      <w:tr>
        <w:trPr>
          <w:trHeight w:val="285" w:hRule="exact"/>
        </w:trPr>
        <w:tc>
          <w:tcPr>
            <w:tcW w:w="1733" w:type="dxa"/>
            <w:tcBorders>
              <w:top w:val="single" w:sz="6" w:space="0" w:color="000000"/>
              <w:bottom w:val="single" w:sz="6" w:space="0" w:color="000000"/>
              <w:right w:val="single" w:sz="6" w:space="0" w:color="000000"/>
            </w:tcBorders>
          </w:tcPr>
          <w:p>
            <w:pPr>
              <w:pStyle w:val="TableParagraph"/>
              <w:ind w:left="60" w:right="404"/>
              <w:rPr>
                <w:sz w:val="23"/>
              </w:rPr>
            </w:pPr>
            <w:r>
              <w:rPr>
                <w:w w:val="95"/>
                <w:sz w:val="23"/>
              </w:rPr>
              <w:t>Precio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18</w:t>
            </w:r>
          </w:p>
        </w:tc>
        <w:tc>
          <w:tcPr>
            <w:tcW w:w="88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3º</w:t>
            </w:r>
          </w:p>
        </w:tc>
        <w:tc>
          <w:tcPr>
            <w:tcW w:w="2265" w:type="dxa"/>
            <w:tcBorders>
              <w:top w:val="single" w:sz="6" w:space="0" w:color="000000"/>
              <w:left w:val="single" w:sz="6" w:space="0" w:color="000000"/>
              <w:bottom w:val="single" w:sz="6" w:space="0" w:color="000000"/>
              <w:right w:val="single" w:sz="6" w:space="0" w:color="000000"/>
            </w:tcBorders>
          </w:tcPr>
          <w:p>
            <w:pPr>
              <w:pStyle w:val="TableParagraph"/>
              <w:ind w:left="90" w:right="444"/>
              <w:rPr>
                <w:sz w:val="23"/>
              </w:rPr>
            </w:pPr>
            <w:r>
              <w:rPr>
                <w:w w:val="85"/>
                <w:sz w:val="23"/>
              </w:rPr>
              <w:t>Tiempo de entrega</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28</w:t>
            </w:r>
          </w:p>
        </w:tc>
        <w:tc>
          <w:tcPr>
            <w:tcW w:w="878" w:type="dxa"/>
            <w:tcBorders>
              <w:top w:val="single" w:sz="6" w:space="0" w:color="000000"/>
              <w:left w:val="single" w:sz="6" w:space="0" w:color="000000"/>
              <w:bottom w:val="single" w:sz="6" w:space="0" w:color="000000"/>
            </w:tcBorders>
          </w:tcPr>
          <w:p>
            <w:pPr>
              <w:pStyle w:val="TableParagraph"/>
              <w:ind w:right="59"/>
              <w:jc w:val="right"/>
              <w:rPr>
                <w:sz w:val="23"/>
              </w:rPr>
            </w:pPr>
            <w:r>
              <w:rPr>
                <w:w w:val="80"/>
                <w:sz w:val="23"/>
              </w:rPr>
              <w:t>3º</w:t>
            </w:r>
          </w:p>
        </w:tc>
      </w:tr>
      <w:tr>
        <w:trPr>
          <w:trHeight w:val="555" w:hRule="exact"/>
        </w:trPr>
        <w:tc>
          <w:tcPr>
            <w:tcW w:w="1733" w:type="dxa"/>
            <w:tcBorders>
              <w:top w:val="single" w:sz="6" w:space="0" w:color="000000"/>
              <w:bottom w:val="single" w:sz="6" w:space="0" w:color="000000"/>
              <w:right w:val="single" w:sz="6" w:space="0" w:color="000000"/>
            </w:tcBorders>
          </w:tcPr>
          <w:p>
            <w:pPr>
              <w:pStyle w:val="TableParagraph"/>
              <w:spacing w:line="230" w:lineRule="auto"/>
              <w:ind w:left="60" w:right="621"/>
              <w:rPr>
                <w:sz w:val="23"/>
              </w:rPr>
            </w:pPr>
            <w:r>
              <w:rPr>
                <w:w w:val="85"/>
                <w:sz w:val="23"/>
              </w:rPr>
              <w:t>Calidad del </w:t>
            </w:r>
            <w:r>
              <w:rPr>
                <w:w w:val="95"/>
                <w:sz w:val="23"/>
              </w:rPr>
              <w:t>trabajo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15</w:t>
            </w:r>
          </w:p>
        </w:tc>
        <w:tc>
          <w:tcPr>
            <w:tcW w:w="88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4º</w:t>
            </w:r>
          </w:p>
        </w:tc>
        <w:tc>
          <w:tcPr>
            <w:tcW w:w="2265" w:type="dxa"/>
            <w:tcBorders>
              <w:top w:val="single" w:sz="6" w:space="0" w:color="000000"/>
              <w:left w:val="single" w:sz="6" w:space="0" w:color="000000"/>
              <w:bottom w:val="single" w:sz="6" w:space="0" w:color="000000"/>
              <w:right w:val="single" w:sz="6" w:space="0" w:color="000000"/>
            </w:tcBorders>
          </w:tcPr>
          <w:p>
            <w:pPr>
              <w:pStyle w:val="TableParagraph"/>
              <w:ind w:left="90"/>
              <w:rPr>
                <w:sz w:val="23"/>
              </w:rPr>
            </w:pPr>
            <w:r>
              <w:rPr>
                <w:w w:val="85"/>
                <w:sz w:val="23"/>
              </w:rPr>
              <w:t>Falta control de calidad</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24</w:t>
            </w:r>
          </w:p>
        </w:tc>
        <w:tc>
          <w:tcPr>
            <w:tcW w:w="878" w:type="dxa"/>
            <w:tcBorders>
              <w:top w:val="single" w:sz="6" w:space="0" w:color="000000"/>
              <w:left w:val="single" w:sz="6" w:space="0" w:color="000000"/>
              <w:bottom w:val="single" w:sz="6" w:space="0" w:color="000000"/>
            </w:tcBorders>
          </w:tcPr>
          <w:p>
            <w:pPr>
              <w:pStyle w:val="TableParagraph"/>
              <w:ind w:right="59"/>
              <w:jc w:val="right"/>
              <w:rPr>
                <w:sz w:val="23"/>
              </w:rPr>
            </w:pPr>
            <w:r>
              <w:rPr>
                <w:w w:val="80"/>
                <w:sz w:val="23"/>
              </w:rPr>
              <w:t>4º</w:t>
            </w:r>
          </w:p>
        </w:tc>
      </w:tr>
      <w:tr>
        <w:trPr>
          <w:trHeight w:val="540" w:hRule="exact"/>
        </w:trPr>
        <w:tc>
          <w:tcPr>
            <w:tcW w:w="1733" w:type="dxa"/>
            <w:tcBorders>
              <w:top w:val="single" w:sz="6" w:space="0" w:color="000000"/>
              <w:bottom w:val="single" w:sz="6" w:space="0" w:color="000000"/>
              <w:right w:val="single" w:sz="6" w:space="0" w:color="000000"/>
            </w:tcBorders>
          </w:tcPr>
          <w:p>
            <w:pPr>
              <w:pStyle w:val="TableParagraph"/>
              <w:spacing w:line="230" w:lineRule="auto"/>
              <w:ind w:left="60" w:right="404"/>
              <w:rPr>
                <w:sz w:val="23"/>
              </w:rPr>
            </w:pPr>
            <w:r>
              <w:rPr>
                <w:w w:val="85"/>
                <w:sz w:val="23"/>
              </w:rPr>
              <w:t>Diversidad de </w:t>
            </w:r>
            <w:r>
              <w:rPr>
                <w:w w:val="95"/>
                <w:sz w:val="23"/>
              </w:rPr>
              <w:t>productos</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14</w:t>
            </w:r>
          </w:p>
        </w:tc>
        <w:tc>
          <w:tcPr>
            <w:tcW w:w="88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5º</w:t>
            </w:r>
          </w:p>
        </w:tc>
        <w:tc>
          <w:tcPr>
            <w:tcW w:w="2265" w:type="dxa"/>
            <w:tcBorders>
              <w:top w:val="single" w:sz="6" w:space="0" w:color="000000"/>
              <w:left w:val="single" w:sz="6" w:space="0" w:color="000000"/>
              <w:bottom w:val="single" w:sz="6" w:space="0" w:color="000000"/>
              <w:right w:val="single" w:sz="6" w:space="0" w:color="000000"/>
            </w:tcBorders>
          </w:tcPr>
          <w:p>
            <w:pPr>
              <w:pStyle w:val="TableParagraph"/>
              <w:ind w:left="90" w:right="444"/>
              <w:rPr>
                <w:sz w:val="23"/>
              </w:rPr>
            </w:pPr>
            <w:r>
              <w:rPr>
                <w:w w:val="95"/>
                <w:sz w:val="23"/>
              </w:rPr>
              <w:t>Precio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22</w:t>
            </w:r>
          </w:p>
        </w:tc>
        <w:tc>
          <w:tcPr>
            <w:tcW w:w="878" w:type="dxa"/>
            <w:tcBorders>
              <w:top w:val="single" w:sz="6" w:space="0" w:color="000000"/>
              <w:left w:val="single" w:sz="6" w:space="0" w:color="000000"/>
              <w:bottom w:val="single" w:sz="6" w:space="0" w:color="000000"/>
            </w:tcBorders>
          </w:tcPr>
          <w:p>
            <w:pPr>
              <w:pStyle w:val="TableParagraph"/>
              <w:ind w:right="59"/>
              <w:jc w:val="right"/>
              <w:rPr>
                <w:sz w:val="23"/>
              </w:rPr>
            </w:pPr>
            <w:r>
              <w:rPr>
                <w:w w:val="80"/>
                <w:sz w:val="23"/>
              </w:rPr>
              <w:t>5º</w:t>
            </w:r>
          </w:p>
        </w:tc>
      </w:tr>
      <w:tr>
        <w:trPr>
          <w:trHeight w:val="540" w:hRule="exact"/>
        </w:trPr>
        <w:tc>
          <w:tcPr>
            <w:tcW w:w="1733" w:type="dxa"/>
            <w:tcBorders>
              <w:top w:val="single" w:sz="6" w:space="0" w:color="000000"/>
              <w:bottom w:val="single" w:sz="6" w:space="0" w:color="000000"/>
              <w:right w:val="single" w:sz="6" w:space="0" w:color="000000"/>
            </w:tcBorders>
          </w:tcPr>
          <w:p>
            <w:pPr>
              <w:pStyle w:val="TableParagraph"/>
              <w:ind w:left="60" w:right="404"/>
              <w:rPr>
                <w:sz w:val="23"/>
              </w:rPr>
            </w:pPr>
            <w:r>
              <w:rPr>
                <w:w w:val="85"/>
                <w:sz w:val="23"/>
              </w:rPr>
              <w:t>Tiempo de</w:t>
            </w:r>
          </w:p>
          <w:p>
            <w:pPr>
              <w:pStyle w:val="TableParagraph"/>
              <w:spacing w:line="240" w:lineRule="auto" w:before="5"/>
              <w:ind w:left="60" w:right="404"/>
              <w:rPr>
                <w:sz w:val="23"/>
              </w:rPr>
            </w:pPr>
            <w:r>
              <w:rPr>
                <w:w w:val="95"/>
                <w:sz w:val="23"/>
              </w:rPr>
              <w:t>entrega</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12</w:t>
            </w:r>
          </w:p>
        </w:tc>
        <w:tc>
          <w:tcPr>
            <w:tcW w:w="88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6º</w:t>
            </w:r>
          </w:p>
        </w:tc>
        <w:tc>
          <w:tcPr>
            <w:tcW w:w="2265" w:type="dxa"/>
            <w:tcBorders>
              <w:top w:val="single" w:sz="6" w:space="0" w:color="000000"/>
              <w:left w:val="single" w:sz="6" w:space="0" w:color="000000"/>
              <w:bottom w:val="single" w:sz="6" w:space="0" w:color="000000"/>
              <w:right w:val="single" w:sz="6" w:space="0" w:color="000000"/>
            </w:tcBorders>
          </w:tcPr>
          <w:p>
            <w:pPr>
              <w:pStyle w:val="TableParagraph"/>
              <w:ind w:left="90" w:right="444"/>
              <w:rPr>
                <w:sz w:val="23"/>
              </w:rPr>
            </w:pPr>
            <w:r>
              <w:rPr>
                <w:w w:val="85"/>
                <w:sz w:val="23"/>
              </w:rPr>
              <w:t>Falta diversidad de</w:t>
            </w:r>
          </w:p>
          <w:p>
            <w:pPr>
              <w:pStyle w:val="TableParagraph"/>
              <w:spacing w:line="240" w:lineRule="auto" w:before="5"/>
              <w:ind w:left="90" w:right="444"/>
              <w:rPr>
                <w:sz w:val="23"/>
              </w:rPr>
            </w:pPr>
            <w:r>
              <w:rPr>
                <w:w w:val="95"/>
                <w:sz w:val="23"/>
              </w:rPr>
              <w:t>productos</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6"/>
              <w:jc w:val="right"/>
              <w:rPr>
                <w:sz w:val="23"/>
              </w:rPr>
            </w:pPr>
            <w:r>
              <w:rPr>
                <w:w w:val="82"/>
                <w:sz w:val="23"/>
              </w:rPr>
              <w:t>8</w:t>
            </w:r>
          </w:p>
        </w:tc>
        <w:tc>
          <w:tcPr>
            <w:tcW w:w="878" w:type="dxa"/>
            <w:tcBorders>
              <w:top w:val="single" w:sz="6" w:space="0" w:color="000000"/>
              <w:left w:val="single" w:sz="6" w:space="0" w:color="000000"/>
              <w:bottom w:val="single" w:sz="6" w:space="0" w:color="000000"/>
            </w:tcBorders>
          </w:tcPr>
          <w:p>
            <w:pPr>
              <w:pStyle w:val="TableParagraph"/>
              <w:ind w:right="59"/>
              <w:jc w:val="right"/>
              <w:rPr>
                <w:sz w:val="23"/>
              </w:rPr>
            </w:pPr>
            <w:r>
              <w:rPr>
                <w:w w:val="80"/>
                <w:sz w:val="23"/>
              </w:rPr>
              <w:t>6º</w:t>
            </w:r>
          </w:p>
        </w:tc>
      </w:tr>
      <w:tr>
        <w:trPr>
          <w:trHeight w:val="285" w:hRule="exact"/>
        </w:trPr>
        <w:tc>
          <w:tcPr>
            <w:tcW w:w="1733" w:type="dxa"/>
            <w:tcBorders>
              <w:top w:val="single" w:sz="6" w:space="0" w:color="000000"/>
              <w:bottom w:val="single" w:sz="6" w:space="0" w:color="000000"/>
              <w:right w:val="single" w:sz="6" w:space="0" w:color="000000"/>
            </w:tcBorders>
          </w:tcPr>
          <w:p>
            <w:pPr>
              <w:pStyle w:val="TableParagraph"/>
              <w:spacing w:line="259" w:lineRule="exact"/>
              <w:ind w:left="60" w:right="404"/>
              <w:rPr>
                <w:sz w:val="23"/>
              </w:rPr>
            </w:pPr>
            <w:r>
              <w:rPr>
                <w:w w:val="95"/>
                <w:sz w:val="23"/>
              </w:rPr>
              <w:t>Eficiencia</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74"/>
              <w:jc w:val="right"/>
              <w:rPr>
                <w:sz w:val="23"/>
              </w:rPr>
            </w:pPr>
            <w:r>
              <w:rPr>
                <w:w w:val="80"/>
                <w:sz w:val="23"/>
              </w:rPr>
              <w:t>11</w:t>
            </w:r>
          </w:p>
        </w:tc>
        <w:tc>
          <w:tcPr>
            <w:tcW w:w="88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89"/>
              <w:jc w:val="right"/>
              <w:rPr>
                <w:sz w:val="23"/>
              </w:rPr>
            </w:pPr>
            <w:r>
              <w:rPr>
                <w:w w:val="80"/>
                <w:sz w:val="23"/>
              </w:rPr>
              <w:t>7º</w:t>
            </w:r>
          </w:p>
        </w:tc>
        <w:tc>
          <w:tcPr>
            <w:tcW w:w="226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90" w:right="444"/>
              <w:rPr>
                <w:sz w:val="23"/>
              </w:rPr>
            </w:pPr>
            <w:r>
              <w:rPr>
                <w:w w:val="95"/>
                <w:sz w:val="23"/>
              </w:rPr>
              <w:t>Seriedad</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86"/>
              <w:jc w:val="right"/>
              <w:rPr>
                <w:sz w:val="23"/>
              </w:rPr>
            </w:pPr>
            <w:r>
              <w:rPr>
                <w:w w:val="82"/>
                <w:sz w:val="23"/>
              </w:rPr>
              <w:t>2</w:t>
            </w:r>
          </w:p>
        </w:tc>
        <w:tc>
          <w:tcPr>
            <w:tcW w:w="878" w:type="dxa"/>
            <w:tcBorders>
              <w:top w:val="single" w:sz="6" w:space="0" w:color="000000"/>
              <w:left w:val="single" w:sz="6" w:space="0" w:color="000000"/>
              <w:bottom w:val="single" w:sz="6" w:space="0" w:color="000000"/>
            </w:tcBorders>
          </w:tcPr>
          <w:p>
            <w:pPr>
              <w:pStyle w:val="TableParagraph"/>
              <w:spacing w:line="259" w:lineRule="exact"/>
              <w:ind w:right="59"/>
              <w:jc w:val="right"/>
              <w:rPr>
                <w:sz w:val="23"/>
              </w:rPr>
            </w:pPr>
            <w:r>
              <w:rPr>
                <w:w w:val="80"/>
                <w:sz w:val="23"/>
              </w:rPr>
              <w:t>7º</w:t>
            </w:r>
          </w:p>
        </w:tc>
      </w:tr>
      <w:tr>
        <w:trPr>
          <w:trHeight w:val="585" w:hRule="exact"/>
        </w:trPr>
        <w:tc>
          <w:tcPr>
            <w:tcW w:w="1733" w:type="dxa"/>
            <w:tcBorders>
              <w:top w:val="single" w:sz="6" w:space="0" w:color="000000"/>
              <w:bottom w:val="thickThinMediumGap" w:sz="15" w:space="0" w:color="000000"/>
              <w:right w:val="single" w:sz="6" w:space="0" w:color="000000"/>
            </w:tcBorders>
          </w:tcPr>
          <w:p>
            <w:pPr>
              <w:pStyle w:val="TableParagraph"/>
              <w:ind w:left="60"/>
              <w:rPr>
                <w:sz w:val="23"/>
              </w:rPr>
            </w:pPr>
            <w:r>
              <w:rPr>
                <w:w w:val="85"/>
                <w:sz w:val="23"/>
              </w:rPr>
              <w:t>Presencia en el</w:t>
            </w:r>
          </w:p>
          <w:p>
            <w:pPr>
              <w:pStyle w:val="TableParagraph"/>
              <w:spacing w:line="240" w:lineRule="auto" w:before="5"/>
              <w:ind w:left="60" w:right="404"/>
              <w:rPr>
                <w:sz w:val="23"/>
              </w:rPr>
            </w:pPr>
            <w:r>
              <w:rPr>
                <w:w w:val="95"/>
                <w:sz w:val="23"/>
              </w:rPr>
              <w:t>mercado</w:t>
            </w:r>
          </w:p>
        </w:tc>
        <w:tc>
          <w:tcPr>
            <w:tcW w:w="1395" w:type="dxa"/>
            <w:tcBorders>
              <w:top w:val="single" w:sz="6" w:space="0" w:color="000000"/>
              <w:left w:val="single" w:sz="6" w:space="0" w:color="000000"/>
              <w:bottom w:val="thickThinMediumGap" w:sz="15" w:space="0" w:color="000000"/>
              <w:right w:val="single" w:sz="6" w:space="0" w:color="000000"/>
            </w:tcBorders>
          </w:tcPr>
          <w:p>
            <w:pPr>
              <w:pStyle w:val="TableParagraph"/>
              <w:ind w:right="71"/>
              <w:jc w:val="right"/>
              <w:rPr>
                <w:sz w:val="23"/>
              </w:rPr>
            </w:pPr>
            <w:r>
              <w:rPr>
                <w:w w:val="82"/>
                <w:sz w:val="23"/>
              </w:rPr>
              <w:t>8</w:t>
            </w:r>
          </w:p>
        </w:tc>
        <w:tc>
          <w:tcPr>
            <w:tcW w:w="885" w:type="dxa"/>
            <w:tcBorders>
              <w:top w:val="single" w:sz="6" w:space="0" w:color="000000"/>
              <w:left w:val="single" w:sz="6" w:space="0" w:color="000000"/>
              <w:bottom w:val="thickThinMediumGap" w:sz="15" w:space="0" w:color="000000"/>
              <w:right w:val="single" w:sz="6" w:space="0" w:color="000000"/>
            </w:tcBorders>
          </w:tcPr>
          <w:p>
            <w:pPr>
              <w:pStyle w:val="TableParagraph"/>
              <w:ind w:right="89"/>
              <w:jc w:val="right"/>
              <w:rPr>
                <w:sz w:val="23"/>
              </w:rPr>
            </w:pPr>
            <w:r>
              <w:rPr>
                <w:w w:val="80"/>
                <w:sz w:val="23"/>
              </w:rPr>
              <w:t>8º</w:t>
            </w:r>
          </w:p>
        </w:tc>
        <w:tc>
          <w:tcPr>
            <w:tcW w:w="2265" w:type="dxa"/>
            <w:tcBorders>
              <w:top w:val="single" w:sz="6" w:space="0" w:color="000000"/>
              <w:left w:val="single" w:sz="6" w:space="0" w:color="000000"/>
              <w:bottom w:val="thickThinMediumGap" w:sz="15" w:space="0" w:color="000000"/>
              <w:right w:val="single" w:sz="6" w:space="0" w:color="000000"/>
            </w:tcBorders>
          </w:tcPr>
          <w:p>
            <w:pPr/>
          </w:p>
        </w:tc>
        <w:tc>
          <w:tcPr>
            <w:tcW w:w="1395" w:type="dxa"/>
            <w:tcBorders>
              <w:top w:val="single" w:sz="6" w:space="0" w:color="000000"/>
              <w:left w:val="single" w:sz="6" w:space="0" w:color="000000"/>
              <w:bottom w:val="thickThinMediumGap" w:sz="15" w:space="0" w:color="000000"/>
              <w:right w:val="single" w:sz="6" w:space="0" w:color="000000"/>
            </w:tcBorders>
          </w:tcPr>
          <w:p>
            <w:pPr/>
          </w:p>
        </w:tc>
        <w:tc>
          <w:tcPr>
            <w:tcW w:w="878" w:type="dxa"/>
            <w:tcBorders>
              <w:top w:val="single" w:sz="6" w:space="0" w:color="000000"/>
              <w:left w:val="single" w:sz="6" w:space="0" w:color="000000"/>
              <w:bottom w:val="thickThinMediumGap" w:sz="15" w:space="0" w:color="000000"/>
            </w:tcBorders>
          </w:tcPr>
          <w:p>
            <w:pPr/>
          </w:p>
        </w:tc>
      </w:tr>
    </w:tbl>
    <w:p>
      <w:pPr>
        <w:spacing w:before="1"/>
        <w:ind w:left="460" w:right="203" w:firstLine="0"/>
        <w:jc w:val="left"/>
        <w:rPr>
          <w:rFonts w:ascii="Arial"/>
          <w:i/>
          <w:sz w:val="19"/>
        </w:rPr>
      </w:pPr>
      <w:r>
        <w:rPr>
          <w:rFonts w:ascii="Arial"/>
          <w:i/>
          <w:w w:val="80"/>
          <w:sz w:val="19"/>
        </w:rPr>
        <w:t>Tabla #21. Factores relevantemente positivos y relevantemente negativos en orden decreciente. Cliente  Constante</w:t>
      </w:r>
    </w:p>
    <w:p>
      <w:pPr>
        <w:pStyle w:val="BodyText"/>
        <w:rPr>
          <w:rFonts w:ascii="Arial"/>
          <w:i/>
          <w:sz w:val="18"/>
        </w:rPr>
      </w:pPr>
    </w:p>
    <w:p>
      <w:pPr>
        <w:pStyle w:val="BodyText"/>
        <w:rPr>
          <w:rFonts w:ascii="Arial"/>
          <w:i/>
          <w:sz w:val="18"/>
        </w:rPr>
      </w:pPr>
    </w:p>
    <w:p>
      <w:pPr>
        <w:pStyle w:val="BodyText"/>
        <w:rPr>
          <w:rFonts w:ascii="Arial"/>
          <w:i/>
          <w:sz w:val="18"/>
        </w:rPr>
      </w:pPr>
    </w:p>
    <w:p>
      <w:pPr>
        <w:pStyle w:val="BodyText"/>
        <w:rPr>
          <w:rFonts w:ascii="Arial"/>
          <w:i/>
          <w:sz w:val="18"/>
        </w:rPr>
      </w:pPr>
    </w:p>
    <w:p>
      <w:pPr>
        <w:pStyle w:val="BodyText"/>
        <w:rPr>
          <w:rFonts w:ascii="Arial"/>
          <w:i/>
          <w:sz w:val="18"/>
        </w:rPr>
      </w:pPr>
    </w:p>
    <w:p>
      <w:pPr>
        <w:pStyle w:val="BodyText"/>
        <w:spacing w:before="2"/>
        <w:rPr>
          <w:rFonts w:ascii="Arial"/>
          <w:i/>
          <w:sz w:val="18"/>
        </w:rPr>
      </w:pPr>
    </w:p>
    <w:p>
      <w:pPr>
        <w:pStyle w:val="Heading4"/>
        <w:numPr>
          <w:ilvl w:val="1"/>
          <w:numId w:val="30"/>
        </w:numPr>
        <w:tabs>
          <w:tab w:pos="652" w:val="left" w:leader="none"/>
        </w:tabs>
        <w:spacing w:line="240" w:lineRule="auto" w:before="0" w:after="0"/>
        <w:ind w:left="651" w:right="0" w:hanging="521"/>
        <w:jc w:val="both"/>
      </w:pPr>
      <w:bookmarkStart w:name="_TOC_250004" w:id="27"/>
      <w:r>
        <w:rPr/>
        <w:t>Variables  descriptivas.  Clientes</w:t>
      </w:r>
      <w:r>
        <w:rPr>
          <w:spacing w:val="-24"/>
        </w:rPr>
        <w:t> </w:t>
      </w:r>
      <w:bookmarkEnd w:id="27"/>
      <w:r>
        <w:rPr/>
        <w:t>perdidos.</w:t>
      </w:r>
    </w:p>
    <w:p>
      <w:pPr>
        <w:pStyle w:val="BodyText"/>
        <w:rPr>
          <w:b/>
          <w:sz w:val="22"/>
        </w:rPr>
      </w:pPr>
    </w:p>
    <w:p>
      <w:pPr>
        <w:pStyle w:val="BodyText"/>
        <w:spacing w:before="10"/>
        <w:rPr>
          <w:b/>
          <w:sz w:val="25"/>
        </w:rPr>
      </w:pPr>
    </w:p>
    <w:p>
      <w:pPr>
        <w:pStyle w:val="BodyText"/>
        <w:spacing w:line="362" w:lineRule="auto"/>
        <w:ind w:left="130" w:right="211"/>
        <w:jc w:val="both"/>
      </w:pPr>
      <w:r>
        <w:rPr/>
        <w:t>Las variables que se describen en la tabla #22 corresponden a los resultados obtenidos en las encuestas aplicadas. Cada una de las dimensiones al igual que para los clientes constantes muestra un código entre paréntesis el cual también se explica en la tabla #18 (pág.</w:t>
      </w:r>
      <w:r>
        <w:rPr>
          <w:spacing w:val="37"/>
        </w:rPr>
        <w:t> </w:t>
      </w:r>
      <w:r>
        <w:rPr/>
        <w:t>76).</w:t>
      </w:r>
    </w:p>
    <w:p>
      <w:pPr>
        <w:spacing w:after="0" w:line="362" w:lineRule="auto"/>
        <w:jc w:val="both"/>
        <w:sectPr>
          <w:pgSz w:w="11920" w:h="16840"/>
          <w:pgMar w:header="0" w:footer="1533" w:top="1600" w:bottom="1720" w:left="1520" w:right="1500"/>
        </w:sectPr>
      </w:pPr>
    </w:p>
    <w:p>
      <w:pPr>
        <w:pStyle w:val="BodyText"/>
        <w:rPr>
          <w:sz w:val="20"/>
        </w:rPr>
      </w:pPr>
      <w:r>
        <w:rPr/>
        <w:pict>
          <v:shape style="position:absolute;margin-left:239.25pt;margin-top:108.5pt;width:270.75pt;height:12.75pt;mso-position-horizontal-relative:page;mso-position-vertical-relative:page;z-index:-691768" coordorigin="4785,2170" coordsize="5415,255" path="m4860,2170l4785,2170,4785,2425,4860,2425,4860,2170xm10200,2170l10185,2170,10185,2425,10200,2170xe" filled="true" fillcolor="#cccccc" stroked="false">
            <v:path arrowok="t"/>
            <v:fill type="solid"/>
            <w10:wrap type="none"/>
          </v:shape>
        </w:pict>
      </w:r>
    </w:p>
    <w:p>
      <w:pPr>
        <w:pStyle w:val="BodyText"/>
        <w:spacing w:before="9"/>
        <w:rPr>
          <w:sz w:val="19"/>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253"/>
        <w:gridCol w:w="1950"/>
        <w:gridCol w:w="5423"/>
      </w:tblGrid>
      <w:tr>
        <w:trPr>
          <w:trHeight w:val="323" w:hRule="exact"/>
        </w:trPr>
        <w:tc>
          <w:tcPr>
            <w:tcW w:w="1253" w:type="dxa"/>
            <w:tcBorders>
              <w:bottom w:val="single" w:sz="6" w:space="0" w:color="000000"/>
              <w:right w:val="single" w:sz="6" w:space="0" w:color="000000"/>
            </w:tcBorders>
            <w:shd w:val="clear" w:color="auto" w:fill="CCCCCC"/>
          </w:tcPr>
          <w:p>
            <w:pPr>
              <w:pStyle w:val="TableParagraph"/>
              <w:ind w:left="225" w:right="-2"/>
              <w:rPr>
                <w:b/>
                <w:sz w:val="23"/>
              </w:rPr>
            </w:pPr>
            <w:r>
              <w:rPr>
                <w:b/>
                <w:w w:val="95"/>
                <w:sz w:val="23"/>
              </w:rPr>
              <w:t>Variable</w:t>
            </w:r>
          </w:p>
        </w:tc>
        <w:tc>
          <w:tcPr>
            <w:tcW w:w="1950" w:type="dxa"/>
            <w:tcBorders>
              <w:left w:val="single" w:sz="6" w:space="0" w:color="000000"/>
              <w:bottom w:val="single" w:sz="6" w:space="0" w:color="000000"/>
              <w:right w:val="single" w:sz="30" w:space="0" w:color="FFFFFF"/>
            </w:tcBorders>
            <w:shd w:val="clear" w:color="auto" w:fill="CCCCCC"/>
          </w:tcPr>
          <w:p>
            <w:pPr>
              <w:pStyle w:val="TableParagraph"/>
              <w:ind w:left="480"/>
              <w:rPr>
                <w:b/>
                <w:sz w:val="23"/>
              </w:rPr>
            </w:pPr>
            <w:r>
              <w:rPr>
                <w:b/>
                <w:w w:val="95"/>
                <w:sz w:val="23"/>
              </w:rPr>
              <w:t>Dimensión</w:t>
            </w:r>
          </w:p>
        </w:tc>
        <w:tc>
          <w:tcPr>
            <w:tcW w:w="5423" w:type="dxa"/>
            <w:tcBorders>
              <w:left w:val="single" w:sz="30" w:space="0" w:color="FFFFFF"/>
              <w:bottom w:val="single" w:sz="6" w:space="0" w:color="000000"/>
            </w:tcBorders>
            <w:shd w:val="clear" w:color="auto" w:fill="CCCCCC"/>
          </w:tcPr>
          <w:p>
            <w:pPr>
              <w:pStyle w:val="TableParagraph"/>
              <w:ind w:left="2024" w:right="2024"/>
              <w:jc w:val="center"/>
              <w:rPr>
                <w:b/>
                <w:sz w:val="23"/>
              </w:rPr>
            </w:pPr>
            <w:r>
              <w:rPr>
                <w:b/>
                <w:w w:val="95"/>
                <w:sz w:val="23"/>
              </w:rPr>
              <w:t>Descripción</w:t>
            </w:r>
          </w:p>
        </w:tc>
      </w:tr>
      <w:tr>
        <w:trPr>
          <w:trHeight w:val="1620" w:hRule="exact"/>
        </w:trPr>
        <w:tc>
          <w:tcPr>
            <w:tcW w:w="1253" w:type="dxa"/>
            <w:tcBorders>
              <w:top w:val="single" w:sz="6" w:space="0" w:color="000000"/>
              <w:bottom w:val="single" w:sz="6" w:space="0" w:color="000000"/>
              <w:right w:val="single" w:sz="6" w:space="0" w:color="000000"/>
            </w:tcBorders>
          </w:tcPr>
          <w:p>
            <w:pPr>
              <w:pStyle w:val="TableParagraph"/>
              <w:ind w:left="30" w:right="-2"/>
              <w:rPr>
                <w:sz w:val="23"/>
              </w:rPr>
            </w:pPr>
            <w:r>
              <w:rPr>
                <w:w w:val="90"/>
                <w:sz w:val="23"/>
              </w:rPr>
              <w:t>Datos de la</w:t>
            </w:r>
          </w:p>
          <w:p>
            <w:pPr>
              <w:pStyle w:val="TableParagraph"/>
              <w:spacing w:line="240" w:lineRule="auto" w:before="5"/>
              <w:ind w:left="30" w:right="-2"/>
              <w:rPr>
                <w:sz w:val="23"/>
              </w:rPr>
            </w:pPr>
            <w:r>
              <w:rPr>
                <w:w w:val="95"/>
                <w:sz w:val="23"/>
              </w:rPr>
              <w:t>empresa</w:t>
            </w:r>
          </w:p>
        </w:tc>
        <w:tc>
          <w:tcPr>
            <w:tcW w:w="1950" w:type="dxa"/>
            <w:tcBorders>
              <w:top w:val="single" w:sz="6" w:space="0" w:color="000000"/>
              <w:left w:val="single" w:sz="6" w:space="0" w:color="000000"/>
              <w:bottom w:val="single" w:sz="6" w:space="0" w:color="000000"/>
              <w:right w:val="nil"/>
            </w:tcBorders>
          </w:tcPr>
          <w:p>
            <w:pPr>
              <w:pStyle w:val="TableParagraph"/>
              <w:ind w:left="60"/>
              <w:rPr>
                <w:sz w:val="23"/>
              </w:rPr>
            </w:pPr>
            <w:r>
              <w:rPr>
                <w:w w:val="95"/>
                <w:sz w:val="23"/>
              </w:rPr>
              <w:t>Clasificación</w:t>
            </w:r>
          </w:p>
          <w:p>
            <w:pPr>
              <w:pStyle w:val="TableParagraph"/>
              <w:spacing w:line="240" w:lineRule="auto" w:before="5"/>
              <w:ind w:left="60"/>
              <w:rPr>
                <w:sz w:val="23"/>
              </w:rPr>
            </w:pPr>
            <w:r>
              <w:rPr>
                <w:w w:val="95"/>
                <w:sz w:val="23"/>
              </w:rPr>
              <w:t>(DTE01)</w:t>
            </w:r>
          </w:p>
        </w:tc>
        <w:tc>
          <w:tcPr>
            <w:tcW w:w="5423" w:type="dxa"/>
            <w:tcBorders>
              <w:top w:val="single" w:sz="6" w:space="0" w:color="000000"/>
              <w:left w:val="nil"/>
              <w:bottom w:val="single" w:sz="6" w:space="0" w:color="000000"/>
            </w:tcBorders>
          </w:tcPr>
          <w:p>
            <w:pPr>
              <w:pStyle w:val="TableParagraph"/>
              <w:ind w:left="37"/>
              <w:jc w:val="both"/>
              <w:rPr>
                <w:sz w:val="23"/>
              </w:rPr>
            </w:pPr>
            <w:r>
              <w:rPr>
                <w:w w:val="90"/>
                <w:sz w:val="23"/>
              </w:rPr>
              <w:t>El</w:t>
            </w:r>
            <w:r>
              <w:rPr>
                <w:spacing w:val="-35"/>
                <w:w w:val="90"/>
                <w:sz w:val="23"/>
              </w:rPr>
              <w:t> </w:t>
            </w:r>
            <w:r>
              <w:rPr>
                <w:w w:val="90"/>
                <w:sz w:val="23"/>
              </w:rPr>
              <w:t>53%</w:t>
            </w:r>
            <w:r>
              <w:rPr>
                <w:spacing w:val="-35"/>
                <w:w w:val="90"/>
                <w:sz w:val="23"/>
              </w:rPr>
              <w:t> </w:t>
            </w:r>
            <w:r>
              <w:rPr>
                <w:w w:val="90"/>
                <w:sz w:val="23"/>
              </w:rPr>
              <w:t>de</w:t>
            </w:r>
            <w:r>
              <w:rPr>
                <w:spacing w:val="-35"/>
                <w:w w:val="90"/>
                <w:sz w:val="23"/>
              </w:rPr>
              <w:t> </w:t>
            </w:r>
            <w:r>
              <w:rPr>
                <w:w w:val="90"/>
                <w:sz w:val="23"/>
              </w:rPr>
              <w:t>los</w:t>
            </w:r>
            <w:r>
              <w:rPr>
                <w:spacing w:val="-35"/>
                <w:w w:val="90"/>
                <w:sz w:val="23"/>
              </w:rPr>
              <w:t> </w:t>
            </w:r>
            <w:r>
              <w:rPr>
                <w:w w:val="90"/>
                <w:sz w:val="23"/>
              </w:rPr>
              <w:t>entrevistados</w:t>
            </w:r>
            <w:r>
              <w:rPr>
                <w:spacing w:val="-35"/>
                <w:w w:val="90"/>
                <w:sz w:val="23"/>
              </w:rPr>
              <w:t> </w:t>
            </w:r>
            <w:r>
              <w:rPr>
                <w:w w:val="90"/>
                <w:sz w:val="23"/>
              </w:rPr>
              <w:t>consideró</w:t>
            </w:r>
            <w:r>
              <w:rPr>
                <w:spacing w:val="-35"/>
                <w:w w:val="90"/>
                <w:sz w:val="23"/>
              </w:rPr>
              <w:t> </w:t>
            </w:r>
            <w:r>
              <w:rPr>
                <w:w w:val="90"/>
                <w:sz w:val="23"/>
              </w:rPr>
              <w:t>a</w:t>
            </w:r>
            <w:r>
              <w:rPr>
                <w:spacing w:val="-35"/>
                <w:w w:val="90"/>
                <w:sz w:val="23"/>
              </w:rPr>
              <w:t> </w:t>
            </w:r>
            <w:r>
              <w:rPr>
                <w:w w:val="90"/>
                <w:sz w:val="23"/>
              </w:rPr>
              <w:t>la</w:t>
            </w:r>
            <w:r>
              <w:rPr>
                <w:spacing w:val="-35"/>
                <w:w w:val="90"/>
                <w:sz w:val="23"/>
              </w:rPr>
              <w:t> </w:t>
            </w:r>
            <w:r>
              <w:rPr>
                <w:w w:val="90"/>
                <w:sz w:val="23"/>
              </w:rPr>
              <w:t>empresa</w:t>
            </w:r>
            <w:r>
              <w:rPr>
                <w:spacing w:val="-35"/>
                <w:w w:val="90"/>
                <w:sz w:val="23"/>
              </w:rPr>
              <w:t> </w:t>
            </w:r>
            <w:r>
              <w:rPr>
                <w:w w:val="90"/>
                <w:sz w:val="23"/>
              </w:rPr>
              <w:t>en</w:t>
            </w:r>
            <w:r>
              <w:rPr>
                <w:spacing w:val="-35"/>
                <w:w w:val="90"/>
                <w:sz w:val="23"/>
              </w:rPr>
              <w:t> </w:t>
            </w:r>
            <w:r>
              <w:rPr>
                <w:w w:val="90"/>
                <w:sz w:val="23"/>
              </w:rPr>
              <w:t>la</w:t>
            </w:r>
            <w:r>
              <w:rPr>
                <w:spacing w:val="-35"/>
                <w:w w:val="90"/>
                <w:sz w:val="23"/>
              </w:rPr>
              <w:t> </w:t>
            </w:r>
            <w:r>
              <w:rPr>
                <w:spacing w:val="2"/>
                <w:w w:val="90"/>
                <w:sz w:val="23"/>
              </w:rPr>
              <w:t>que</w:t>
            </w:r>
          </w:p>
          <w:p>
            <w:pPr>
              <w:pStyle w:val="TableParagraph"/>
              <w:spacing w:line="240" w:lineRule="auto" w:before="5"/>
              <w:ind w:left="37" w:right="11"/>
              <w:jc w:val="both"/>
              <w:rPr>
                <w:sz w:val="23"/>
              </w:rPr>
            </w:pPr>
            <w:r>
              <w:rPr>
                <w:w w:val="90"/>
                <w:sz w:val="23"/>
              </w:rPr>
              <w:t>labora</w:t>
            </w:r>
            <w:r>
              <w:rPr>
                <w:spacing w:val="-17"/>
                <w:w w:val="90"/>
                <w:sz w:val="23"/>
              </w:rPr>
              <w:t> </w:t>
            </w:r>
            <w:r>
              <w:rPr>
                <w:w w:val="90"/>
                <w:sz w:val="23"/>
              </w:rPr>
              <w:t>como</w:t>
            </w:r>
            <w:r>
              <w:rPr>
                <w:spacing w:val="-17"/>
                <w:w w:val="90"/>
                <w:sz w:val="23"/>
              </w:rPr>
              <w:t> </w:t>
            </w:r>
            <w:r>
              <w:rPr>
                <w:w w:val="90"/>
                <w:sz w:val="23"/>
              </w:rPr>
              <w:t>una</w:t>
            </w:r>
            <w:r>
              <w:rPr>
                <w:spacing w:val="-17"/>
                <w:w w:val="90"/>
                <w:sz w:val="23"/>
              </w:rPr>
              <w:t> </w:t>
            </w:r>
            <w:r>
              <w:rPr>
                <w:w w:val="90"/>
                <w:sz w:val="23"/>
              </w:rPr>
              <w:t>empresa</w:t>
            </w:r>
            <w:r>
              <w:rPr>
                <w:spacing w:val="-17"/>
                <w:w w:val="90"/>
                <w:sz w:val="23"/>
              </w:rPr>
              <w:t> </w:t>
            </w:r>
            <w:r>
              <w:rPr>
                <w:w w:val="90"/>
                <w:sz w:val="23"/>
              </w:rPr>
              <w:t>grande</w:t>
            </w:r>
            <w:r>
              <w:rPr>
                <w:spacing w:val="-17"/>
                <w:w w:val="90"/>
                <w:sz w:val="23"/>
              </w:rPr>
              <w:t> </w:t>
            </w:r>
            <w:r>
              <w:rPr>
                <w:w w:val="90"/>
                <w:sz w:val="23"/>
              </w:rPr>
              <w:t>y</w:t>
            </w:r>
            <w:r>
              <w:rPr>
                <w:spacing w:val="-17"/>
                <w:w w:val="90"/>
                <w:sz w:val="23"/>
              </w:rPr>
              <w:t> </w:t>
            </w:r>
            <w:r>
              <w:rPr>
                <w:w w:val="90"/>
                <w:sz w:val="23"/>
              </w:rPr>
              <w:t>un</w:t>
            </w:r>
            <w:r>
              <w:rPr>
                <w:spacing w:val="-17"/>
                <w:w w:val="90"/>
                <w:sz w:val="23"/>
              </w:rPr>
              <w:t> </w:t>
            </w:r>
            <w:r>
              <w:rPr>
                <w:w w:val="90"/>
                <w:sz w:val="23"/>
              </w:rPr>
              <w:t>30%</w:t>
            </w:r>
            <w:r>
              <w:rPr>
                <w:spacing w:val="-17"/>
                <w:w w:val="90"/>
                <w:sz w:val="23"/>
              </w:rPr>
              <w:t> </w:t>
            </w:r>
            <w:r>
              <w:rPr>
                <w:w w:val="90"/>
                <w:sz w:val="23"/>
              </w:rPr>
              <w:t>como</w:t>
            </w:r>
            <w:r>
              <w:rPr>
                <w:spacing w:val="-17"/>
                <w:w w:val="90"/>
                <w:sz w:val="23"/>
              </w:rPr>
              <w:t> </w:t>
            </w:r>
            <w:r>
              <w:rPr>
                <w:w w:val="90"/>
                <w:sz w:val="23"/>
              </w:rPr>
              <w:t>mediana </w:t>
            </w:r>
            <w:r>
              <w:rPr>
                <w:spacing w:val="2"/>
                <w:w w:val="90"/>
                <w:sz w:val="23"/>
              </w:rPr>
              <w:t>empresa.</w:t>
            </w:r>
            <w:r>
              <w:rPr>
                <w:spacing w:val="-5"/>
                <w:w w:val="90"/>
                <w:sz w:val="23"/>
              </w:rPr>
              <w:t> </w:t>
            </w:r>
            <w:r>
              <w:rPr>
                <w:w w:val="90"/>
                <w:sz w:val="23"/>
              </w:rPr>
              <w:t>Un</w:t>
            </w:r>
            <w:r>
              <w:rPr>
                <w:spacing w:val="-5"/>
                <w:w w:val="90"/>
                <w:sz w:val="23"/>
              </w:rPr>
              <w:t> </w:t>
            </w:r>
            <w:r>
              <w:rPr>
                <w:w w:val="90"/>
                <w:sz w:val="23"/>
              </w:rPr>
              <w:t>7%</w:t>
            </w:r>
            <w:r>
              <w:rPr>
                <w:spacing w:val="-5"/>
                <w:w w:val="90"/>
                <w:sz w:val="23"/>
              </w:rPr>
              <w:t> </w:t>
            </w:r>
            <w:r>
              <w:rPr>
                <w:w w:val="90"/>
                <w:sz w:val="23"/>
              </w:rPr>
              <w:t>de</w:t>
            </w:r>
            <w:r>
              <w:rPr>
                <w:spacing w:val="-5"/>
                <w:w w:val="90"/>
                <w:sz w:val="23"/>
              </w:rPr>
              <w:t> </w:t>
            </w:r>
            <w:r>
              <w:rPr>
                <w:w w:val="90"/>
                <w:sz w:val="23"/>
              </w:rPr>
              <w:t>los</w:t>
            </w:r>
            <w:r>
              <w:rPr>
                <w:spacing w:val="-5"/>
                <w:w w:val="90"/>
                <w:sz w:val="23"/>
              </w:rPr>
              <w:t> </w:t>
            </w:r>
            <w:r>
              <w:rPr>
                <w:spacing w:val="2"/>
                <w:w w:val="90"/>
                <w:sz w:val="23"/>
              </w:rPr>
              <w:t>clientes</w:t>
            </w:r>
            <w:r>
              <w:rPr>
                <w:spacing w:val="-5"/>
                <w:w w:val="90"/>
                <w:sz w:val="23"/>
              </w:rPr>
              <w:t> </w:t>
            </w:r>
            <w:r>
              <w:rPr>
                <w:spacing w:val="2"/>
                <w:w w:val="90"/>
                <w:sz w:val="23"/>
              </w:rPr>
              <w:t>perdidos</w:t>
            </w:r>
            <w:r>
              <w:rPr>
                <w:spacing w:val="-5"/>
                <w:w w:val="90"/>
                <w:sz w:val="23"/>
              </w:rPr>
              <w:t> </w:t>
            </w:r>
            <w:r>
              <w:rPr>
                <w:spacing w:val="2"/>
                <w:w w:val="90"/>
                <w:sz w:val="23"/>
              </w:rPr>
              <w:t>pertenecen</w:t>
            </w:r>
            <w:r>
              <w:rPr>
                <w:spacing w:val="-5"/>
                <w:w w:val="90"/>
                <w:sz w:val="23"/>
              </w:rPr>
              <w:t> </w:t>
            </w:r>
            <w:r>
              <w:rPr>
                <w:w w:val="90"/>
                <w:sz w:val="23"/>
              </w:rPr>
              <w:t>a</w:t>
            </w:r>
            <w:r>
              <w:rPr>
                <w:spacing w:val="-5"/>
                <w:w w:val="90"/>
                <w:sz w:val="23"/>
              </w:rPr>
              <w:t> </w:t>
            </w:r>
            <w:r>
              <w:rPr>
                <w:spacing w:val="3"/>
                <w:w w:val="90"/>
                <w:sz w:val="23"/>
              </w:rPr>
              <w:t>la micro</w:t>
            </w:r>
            <w:r>
              <w:rPr>
                <w:spacing w:val="-27"/>
                <w:w w:val="90"/>
                <w:sz w:val="23"/>
              </w:rPr>
              <w:t> </w:t>
            </w:r>
            <w:r>
              <w:rPr>
                <w:w w:val="90"/>
                <w:sz w:val="23"/>
              </w:rPr>
              <w:t>y</w:t>
            </w:r>
            <w:r>
              <w:rPr>
                <w:spacing w:val="-27"/>
                <w:w w:val="90"/>
                <w:sz w:val="23"/>
              </w:rPr>
              <w:t> </w:t>
            </w:r>
            <w:r>
              <w:rPr>
                <w:spacing w:val="5"/>
                <w:w w:val="90"/>
                <w:sz w:val="23"/>
              </w:rPr>
              <w:t>pequeña</w:t>
            </w:r>
            <w:r>
              <w:rPr>
                <w:spacing w:val="-29"/>
                <w:w w:val="90"/>
                <w:sz w:val="23"/>
              </w:rPr>
              <w:t> </w:t>
            </w:r>
            <w:r>
              <w:rPr>
                <w:w w:val="90"/>
                <w:sz w:val="23"/>
              </w:rPr>
              <w:t>empresa</w:t>
            </w:r>
            <w:r>
              <w:rPr>
                <w:spacing w:val="-29"/>
                <w:w w:val="90"/>
                <w:sz w:val="23"/>
              </w:rPr>
              <w:t> </w:t>
            </w:r>
            <w:r>
              <w:rPr>
                <w:w w:val="90"/>
                <w:sz w:val="23"/>
              </w:rPr>
              <w:t>y</w:t>
            </w:r>
            <w:r>
              <w:rPr>
                <w:spacing w:val="-29"/>
                <w:w w:val="90"/>
                <w:sz w:val="23"/>
              </w:rPr>
              <w:t> </w:t>
            </w:r>
            <w:r>
              <w:rPr>
                <w:w w:val="90"/>
                <w:sz w:val="23"/>
              </w:rPr>
              <w:t>un</w:t>
            </w:r>
            <w:r>
              <w:rPr>
                <w:spacing w:val="-29"/>
                <w:w w:val="90"/>
                <w:sz w:val="23"/>
              </w:rPr>
              <w:t> </w:t>
            </w:r>
            <w:r>
              <w:rPr>
                <w:w w:val="90"/>
                <w:sz w:val="23"/>
              </w:rPr>
              <w:t>3%</w:t>
            </w:r>
            <w:r>
              <w:rPr>
                <w:spacing w:val="-29"/>
                <w:w w:val="90"/>
                <w:sz w:val="23"/>
              </w:rPr>
              <w:t> </w:t>
            </w:r>
            <w:r>
              <w:rPr>
                <w:w w:val="90"/>
                <w:sz w:val="23"/>
              </w:rPr>
              <w:t>(otro)</w:t>
            </w:r>
            <w:r>
              <w:rPr>
                <w:spacing w:val="-29"/>
                <w:w w:val="90"/>
                <w:sz w:val="23"/>
              </w:rPr>
              <w:t> </w:t>
            </w:r>
            <w:r>
              <w:rPr>
                <w:w w:val="90"/>
                <w:sz w:val="23"/>
              </w:rPr>
              <w:t>se</w:t>
            </w:r>
            <w:r>
              <w:rPr>
                <w:spacing w:val="-29"/>
                <w:w w:val="90"/>
                <w:sz w:val="23"/>
              </w:rPr>
              <w:t> </w:t>
            </w:r>
            <w:r>
              <w:rPr>
                <w:w w:val="90"/>
                <w:sz w:val="23"/>
              </w:rPr>
              <w:t>consideró</w:t>
            </w:r>
            <w:r>
              <w:rPr>
                <w:spacing w:val="-29"/>
                <w:w w:val="90"/>
                <w:sz w:val="23"/>
              </w:rPr>
              <w:t> </w:t>
            </w:r>
            <w:r>
              <w:rPr>
                <w:w w:val="90"/>
                <w:sz w:val="23"/>
              </w:rPr>
              <w:t>como </w:t>
            </w:r>
            <w:r>
              <w:rPr>
                <w:spacing w:val="4"/>
                <w:w w:val="95"/>
                <w:sz w:val="23"/>
              </w:rPr>
              <w:t>ocasional.</w:t>
            </w:r>
          </w:p>
        </w:tc>
      </w:tr>
      <w:tr>
        <w:trPr>
          <w:trHeight w:val="1875" w:hRule="exact"/>
        </w:trPr>
        <w:tc>
          <w:tcPr>
            <w:tcW w:w="1253" w:type="dxa"/>
            <w:tcBorders>
              <w:top w:val="single" w:sz="6" w:space="0" w:color="000000"/>
              <w:bottom w:val="single" w:sz="6" w:space="0" w:color="000000"/>
              <w:right w:val="single" w:sz="6" w:space="0" w:color="000000"/>
            </w:tcBorders>
          </w:tcPr>
          <w:p>
            <w:pPr/>
          </w:p>
        </w:tc>
        <w:tc>
          <w:tcPr>
            <w:tcW w:w="1950" w:type="dxa"/>
            <w:tcBorders>
              <w:top w:val="single" w:sz="6" w:space="0" w:color="000000"/>
              <w:left w:val="single" w:sz="6" w:space="0" w:color="000000"/>
              <w:bottom w:val="single" w:sz="6" w:space="0" w:color="000000"/>
              <w:right w:val="nil"/>
            </w:tcBorders>
          </w:tcPr>
          <w:p>
            <w:pPr>
              <w:pStyle w:val="TableParagraph"/>
              <w:ind w:left="60"/>
              <w:rPr>
                <w:sz w:val="23"/>
              </w:rPr>
            </w:pPr>
            <w:r>
              <w:rPr>
                <w:w w:val="85"/>
                <w:sz w:val="23"/>
              </w:rPr>
              <w:t>Tipo (DTE02)</w:t>
            </w:r>
          </w:p>
        </w:tc>
        <w:tc>
          <w:tcPr>
            <w:tcW w:w="5423" w:type="dxa"/>
            <w:tcBorders>
              <w:top w:val="single" w:sz="6" w:space="0" w:color="000000"/>
              <w:left w:val="nil"/>
              <w:bottom w:val="single" w:sz="6" w:space="0" w:color="000000"/>
            </w:tcBorders>
          </w:tcPr>
          <w:p>
            <w:pPr>
              <w:pStyle w:val="TableParagraph"/>
              <w:spacing w:line="230" w:lineRule="auto"/>
              <w:ind w:left="37" w:right="1"/>
              <w:jc w:val="both"/>
              <w:rPr>
                <w:sz w:val="23"/>
              </w:rPr>
            </w:pPr>
            <w:r>
              <w:rPr>
                <w:w w:val="90"/>
                <w:sz w:val="23"/>
              </w:rPr>
              <w:t>En</w:t>
            </w:r>
            <w:r>
              <w:rPr>
                <w:spacing w:val="-40"/>
                <w:w w:val="90"/>
                <w:sz w:val="23"/>
              </w:rPr>
              <w:t> </w:t>
            </w:r>
            <w:r>
              <w:rPr>
                <w:w w:val="90"/>
                <w:sz w:val="23"/>
              </w:rPr>
              <w:t>referencia</w:t>
            </w:r>
            <w:r>
              <w:rPr>
                <w:spacing w:val="-40"/>
                <w:w w:val="90"/>
                <w:sz w:val="23"/>
              </w:rPr>
              <w:t> </w:t>
            </w:r>
            <w:r>
              <w:rPr>
                <w:w w:val="90"/>
                <w:sz w:val="23"/>
              </w:rPr>
              <w:t>al</w:t>
            </w:r>
            <w:r>
              <w:rPr>
                <w:spacing w:val="-40"/>
                <w:w w:val="90"/>
                <w:sz w:val="23"/>
              </w:rPr>
              <w:t> </w:t>
            </w:r>
            <w:r>
              <w:rPr>
                <w:w w:val="90"/>
                <w:sz w:val="23"/>
              </w:rPr>
              <w:t>tipo</w:t>
            </w:r>
            <w:r>
              <w:rPr>
                <w:spacing w:val="-40"/>
                <w:w w:val="90"/>
                <w:sz w:val="23"/>
              </w:rPr>
              <w:t> </w:t>
            </w:r>
            <w:r>
              <w:rPr>
                <w:w w:val="90"/>
                <w:sz w:val="23"/>
              </w:rPr>
              <w:t>de</w:t>
            </w:r>
            <w:r>
              <w:rPr>
                <w:spacing w:val="-40"/>
                <w:w w:val="90"/>
                <w:sz w:val="23"/>
              </w:rPr>
              <w:t> </w:t>
            </w:r>
            <w:r>
              <w:rPr>
                <w:w w:val="90"/>
                <w:sz w:val="23"/>
              </w:rPr>
              <w:t>empresa</w:t>
            </w:r>
            <w:r>
              <w:rPr>
                <w:spacing w:val="-40"/>
                <w:w w:val="90"/>
                <w:sz w:val="23"/>
              </w:rPr>
              <w:t> </w:t>
            </w:r>
            <w:r>
              <w:rPr>
                <w:w w:val="90"/>
                <w:sz w:val="23"/>
              </w:rPr>
              <w:t>de</w:t>
            </w:r>
            <w:r>
              <w:rPr>
                <w:spacing w:val="-40"/>
                <w:w w:val="90"/>
                <w:sz w:val="23"/>
              </w:rPr>
              <w:t> </w:t>
            </w:r>
            <w:r>
              <w:rPr>
                <w:w w:val="90"/>
                <w:sz w:val="23"/>
              </w:rPr>
              <w:t>acuerdo</w:t>
            </w:r>
            <w:r>
              <w:rPr>
                <w:spacing w:val="-40"/>
                <w:w w:val="90"/>
                <w:sz w:val="23"/>
              </w:rPr>
              <w:t> </w:t>
            </w:r>
            <w:r>
              <w:rPr>
                <w:w w:val="90"/>
                <w:sz w:val="23"/>
              </w:rPr>
              <w:t>a</w:t>
            </w:r>
            <w:r>
              <w:rPr>
                <w:spacing w:val="-40"/>
                <w:w w:val="90"/>
                <w:sz w:val="23"/>
              </w:rPr>
              <w:t> </w:t>
            </w:r>
            <w:r>
              <w:rPr>
                <w:w w:val="90"/>
                <w:sz w:val="23"/>
              </w:rPr>
              <w:t>la</w:t>
            </w:r>
            <w:r>
              <w:rPr>
                <w:spacing w:val="-40"/>
                <w:w w:val="90"/>
                <w:sz w:val="23"/>
              </w:rPr>
              <w:t> </w:t>
            </w:r>
            <w:r>
              <w:rPr>
                <w:w w:val="90"/>
                <w:sz w:val="23"/>
              </w:rPr>
              <w:t>actividad</w:t>
            </w:r>
            <w:r>
              <w:rPr>
                <w:spacing w:val="-40"/>
                <w:w w:val="90"/>
                <w:sz w:val="23"/>
              </w:rPr>
              <w:t> </w:t>
            </w:r>
            <w:r>
              <w:rPr>
                <w:spacing w:val="2"/>
                <w:w w:val="90"/>
                <w:sz w:val="23"/>
              </w:rPr>
              <w:t>que realiza, </w:t>
            </w:r>
            <w:r>
              <w:rPr>
                <w:w w:val="90"/>
                <w:sz w:val="23"/>
              </w:rPr>
              <w:t>la </w:t>
            </w:r>
            <w:r>
              <w:rPr>
                <w:spacing w:val="2"/>
                <w:w w:val="90"/>
                <w:sz w:val="23"/>
              </w:rPr>
              <w:t>mayoría </w:t>
            </w:r>
            <w:r>
              <w:rPr>
                <w:w w:val="90"/>
                <w:sz w:val="23"/>
              </w:rPr>
              <w:t>de los </w:t>
            </w:r>
            <w:r>
              <w:rPr>
                <w:spacing w:val="2"/>
                <w:w w:val="90"/>
                <w:sz w:val="23"/>
              </w:rPr>
              <w:t>clientes perdidos pertenecen</w:t>
            </w:r>
            <w:r>
              <w:rPr>
                <w:spacing w:val="-6"/>
                <w:w w:val="90"/>
                <w:sz w:val="23"/>
              </w:rPr>
              <w:t> </w:t>
            </w:r>
            <w:r>
              <w:rPr>
                <w:w w:val="90"/>
                <w:sz w:val="23"/>
              </w:rPr>
              <w:t>a</w:t>
            </w:r>
          </w:p>
          <w:p>
            <w:pPr>
              <w:pStyle w:val="TableParagraph"/>
              <w:spacing w:line="240" w:lineRule="auto" w:before="22"/>
              <w:ind w:left="37" w:right="1"/>
              <w:jc w:val="both"/>
              <w:rPr>
                <w:sz w:val="23"/>
              </w:rPr>
            </w:pPr>
            <w:r>
              <w:rPr>
                <w:spacing w:val="2"/>
                <w:w w:val="85"/>
                <w:sz w:val="23"/>
              </w:rPr>
              <w:t>empresas</w:t>
            </w:r>
            <w:r>
              <w:rPr>
                <w:spacing w:val="-14"/>
                <w:w w:val="85"/>
                <w:sz w:val="23"/>
              </w:rPr>
              <w:t> </w:t>
            </w:r>
            <w:r>
              <w:rPr>
                <w:w w:val="85"/>
                <w:sz w:val="23"/>
              </w:rPr>
              <w:t>de</w:t>
            </w:r>
            <w:r>
              <w:rPr>
                <w:spacing w:val="-14"/>
                <w:w w:val="85"/>
                <w:sz w:val="23"/>
              </w:rPr>
              <w:t> </w:t>
            </w:r>
            <w:r>
              <w:rPr>
                <w:spacing w:val="2"/>
                <w:w w:val="85"/>
                <w:sz w:val="23"/>
              </w:rPr>
              <w:t>servicios</w:t>
            </w:r>
            <w:r>
              <w:rPr>
                <w:spacing w:val="-14"/>
                <w:w w:val="85"/>
                <w:sz w:val="23"/>
              </w:rPr>
              <w:t> </w:t>
            </w:r>
            <w:r>
              <w:rPr>
                <w:spacing w:val="2"/>
                <w:w w:val="85"/>
                <w:sz w:val="23"/>
              </w:rPr>
              <w:t>(54%).</w:t>
            </w:r>
            <w:r>
              <w:rPr>
                <w:spacing w:val="-14"/>
                <w:w w:val="85"/>
                <w:sz w:val="23"/>
              </w:rPr>
              <w:t> </w:t>
            </w:r>
            <w:r>
              <w:rPr>
                <w:w w:val="85"/>
                <w:sz w:val="23"/>
              </w:rPr>
              <w:t>En</w:t>
            </w:r>
            <w:r>
              <w:rPr>
                <w:spacing w:val="-14"/>
                <w:w w:val="85"/>
                <w:sz w:val="23"/>
              </w:rPr>
              <w:t> </w:t>
            </w:r>
            <w:r>
              <w:rPr>
                <w:spacing w:val="2"/>
                <w:w w:val="85"/>
                <w:sz w:val="23"/>
              </w:rPr>
              <w:t>segundo</w:t>
            </w:r>
            <w:r>
              <w:rPr>
                <w:spacing w:val="-14"/>
                <w:w w:val="85"/>
                <w:sz w:val="23"/>
              </w:rPr>
              <w:t> </w:t>
            </w:r>
            <w:r>
              <w:rPr>
                <w:spacing w:val="2"/>
                <w:w w:val="85"/>
                <w:sz w:val="23"/>
              </w:rPr>
              <w:t>término,</w:t>
            </w:r>
            <w:r>
              <w:rPr>
                <w:spacing w:val="-14"/>
                <w:w w:val="85"/>
                <w:sz w:val="23"/>
              </w:rPr>
              <w:t> </w:t>
            </w:r>
            <w:r>
              <w:rPr>
                <w:w w:val="85"/>
                <w:sz w:val="23"/>
              </w:rPr>
              <w:t>el</w:t>
            </w:r>
            <w:r>
              <w:rPr>
                <w:spacing w:val="-14"/>
                <w:w w:val="85"/>
                <w:sz w:val="23"/>
              </w:rPr>
              <w:t> </w:t>
            </w:r>
            <w:r>
              <w:rPr>
                <w:w w:val="85"/>
                <w:sz w:val="23"/>
              </w:rPr>
              <w:t>33%</w:t>
            </w:r>
            <w:r>
              <w:rPr>
                <w:spacing w:val="-14"/>
                <w:w w:val="85"/>
                <w:sz w:val="23"/>
              </w:rPr>
              <w:t> </w:t>
            </w:r>
            <w:r>
              <w:rPr>
                <w:spacing w:val="3"/>
                <w:w w:val="85"/>
                <w:sz w:val="23"/>
              </w:rPr>
              <w:t>de </w:t>
            </w:r>
            <w:r>
              <w:rPr>
                <w:spacing w:val="5"/>
                <w:w w:val="95"/>
                <w:sz w:val="23"/>
              </w:rPr>
              <w:t>los </w:t>
            </w:r>
            <w:r>
              <w:rPr>
                <w:spacing w:val="2"/>
                <w:w w:val="95"/>
                <w:sz w:val="23"/>
              </w:rPr>
              <w:t>clientes perdidos pertenecen </w:t>
            </w:r>
            <w:r>
              <w:rPr>
                <w:w w:val="95"/>
                <w:sz w:val="23"/>
              </w:rPr>
              <w:t>a las </w:t>
            </w:r>
            <w:r>
              <w:rPr>
                <w:spacing w:val="2"/>
                <w:w w:val="95"/>
                <w:sz w:val="23"/>
              </w:rPr>
              <w:t>empresas </w:t>
            </w:r>
            <w:r>
              <w:rPr>
                <w:w w:val="95"/>
                <w:sz w:val="23"/>
              </w:rPr>
              <w:t>de </w:t>
            </w:r>
            <w:r>
              <w:rPr>
                <w:spacing w:val="3"/>
                <w:w w:val="95"/>
                <w:sz w:val="23"/>
              </w:rPr>
              <w:t>la </w:t>
            </w:r>
            <w:r>
              <w:rPr>
                <w:w w:val="95"/>
                <w:sz w:val="23"/>
              </w:rPr>
              <w:t>industria</w:t>
            </w:r>
            <w:r>
              <w:rPr>
                <w:spacing w:val="-26"/>
                <w:w w:val="95"/>
                <w:sz w:val="23"/>
              </w:rPr>
              <w:t> </w:t>
            </w:r>
            <w:r>
              <w:rPr>
                <w:w w:val="95"/>
                <w:sz w:val="23"/>
              </w:rPr>
              <w:t>de</w:t>
            </w:r>
            <w:r>
              <w:rPr>
                <w:spacing w:val="-26"/>
                <w:w w:val="95"/>
                <w:sz w:val="23"/>
              </w:rPr>
              <w:t> </w:t>
            </w:r>
            <w:r>
              <w:rPr>
                <w:w w:val="95"/>
                <w:sz w:val="23"/>
              </w:rPr>
              <w:t>la</w:t>
            </w:r>
            <w:r>
              <w:rPr>
                <w:spacing w:val="-26"/>
                <w:w w:val="95"/>
                <w:sz w:val="23"/>
              </w:rPr>
              <w:t> </w:t>
            </w:r>
            <w:r>
              <w:rPr>
                <w:w w:val="95"/>
                <w:sz w:val="23"/>
              </w:rPr>
              <w:t>transformación</w:t>
            </w:r>
            <w:r>
              <w:rPr>
                <w:spacing w:val="-26"/>
                <w:w w:val="95"/>
                <w:sz w:val="23"/>
              </w:rPr>
              <w:t> </w:t>
            </w:r>
            <w:r>
              <w:rPr>
                <w:w w:val="95"/>
                <w:sz w:val="23"/>
              </w:rPr>
              <w:t>y</w:t>
            </w:r>
            <w:r>
              <w:rPr>
                <w:spacing w:val="-26"/>
                <w:w w:val="95"/>
                <w:sz w:val="23"/>
              </w:rPr>
              <w:t> </w:t>
            </w:r>
            <w:r>
              <w:rPr>
                <w:w w:val="95"/>
                <w:sz w:val="23"/>
              </w:rPr>
              <w:t>sólo</w:t>
            </w:r>
            <w:r>
              <w:rPr>
                <w:spacing w:val="-26"/>
                <w:w w:val="95"/>
                <w:sz w:val="23"/>
              </w:rPr>
              <w:t> </w:t>
            </w:r>
            <w:r>
              <w:rPr>
                <w:w w:val="95"/>
                <w:sz w:val="23"/>
              </w:rPr>
              <w:t>un</w:t>
            </w:r>
            <w:r>
              <w:rPr>
                <w:spacing w:val="10"/>
                <w:w w:val="95"/>
                <w:sz w:val="23"/>
              </w:rPr>
              <w:t> </w:t>
            </w:r>
            <w:r>
              <w:rPr>
                <w:w w:val="95"/>
                <w:sz w:val="23"/>
              </w:rPr>
              <w:t>13%</w:t>
            </w:r>
            <w:r>
              <w:rPr>
                <w:spacing w:val="-26"/>
                <w:w w:val="95"/>
                <w:sz w:val="23"/>
              </w:rPr>
              <w:t> </w:t>
            </w:r>
            <w:r>
              <w:rPr>
                <w:w w:val="95"/>
                <w:sz w:val="23"/>
              </w:rPr>
              <w:t>a</w:t>
            </w:r>
            <w:r>
              <w:rPr>
                <w:spacing w:val="-26"/>
                <w:w w:val="95"/>
                <w:sz w:val="23"/>
              </w:rPr>
              <w:t> </w:t>
            </w:r>
            <w:r>
              <w:rPr>
                <w:w w:val="95"/>
                <w:sz w:val="23"/>
              </w:rPr>
              <w:t>empresas </w:t>
            </w:r>
            <w:r>
              <w:rPr>
                <w:spacing w:val="3"/>
                <w:w w:val="95"/>
                <w:sz w:val="23"/>
              </w:rPr>
              <w:t>comercializadoras.</w:t>
            </w:r>
          </w:p>
        </w:tc>
      </w:tr>
      <w:tr>
        <w:trPr>
          <w:trHeight w:val="2895" w:hRule="exact"/>
        </w:trPr>
        <w:tc>
          <w:tcPr>
            <w:tcW w:w="1253" w:type="dxa"/>
            <w:tcBorders>
              <w:top w:val="single" w:sz="6" w:space="0" w:color="000000"/>
              <w:bottom w:val="single" w:sz="6" w:space="0" w:color="000000"/>
              <w:right w:val="single" w:sz="6" w:space="0" w:color="000000"/>
            </w:tcBorders>
          </w:tcPr>
          <w:p>
            <w:pPr/>
          </w:p>
        </w:tc>
        <w:tc>
          <w:tcPr>
            <w:tcW w:w="1950" w:type="dxa"/>
            <w:tcBorders>
              <w:top w:val="single" w:sz="6" w:space="0" w:color="000000"/>
              <w:left w:val="single" w:sz="6" w:space="0" w:color="000000"/>
              <w:bottom w:val="single" w:sz="6" w:space="0" w:color="000000"/>
              <w:right w:val="nil"/>
            </w:tcBorders>
          </w:tcPr>
          <w:p>
            <w:pPr>
              <w:pStyle w:val="TableParagraph"/>
              <w:ind w:left="60"/>
              <w:rPr>
                <w:sz w:val="23"/>
              </w:rPr>
            </w:pPr>
            <w:r>
              <w:rPr>
                <w:w w:val="80"/>
                <w:sz w:val="23"/>
              </w:rPr>
              <w:t>Sector (DTE03)</w:t>
            </w:r>
          </w:p>
        </w:tc>
        <w:tc>
          <w:tcPr>
            <w:tcW w:w="5423" w:type="dxa"/>
            <w:tcBorders>
              <w:top w:val="single" w:sz="6" w:space="0" w:color="000000"/>
              <w:left w:val="nil"/>
              <w:bottom w:val="single" w:sz="6" w:space="0" w:color="000000"/>
            </w:tcBorders>
          </w:tcPr>
          <w:p>
            <w:pPr>
              <w:pStyle w:val="TableParagraph"/>
              <w:ind w:left="37"/>
              <w:jc w:val="both"/>
              <w:rPr>
                <w:sz w:val="23"/>
              </w:rPr>
            </w:pPr>
            <w:r>
              <w:rPr>
                <w:w w:val="95"/>
                <w:sz w:val="23"/>
              </w:rPr>
              <w:t>Indica los sectores a los cuales pertenecen los clientes</w:t>
            </w:r>
          </w:p>
          <w:p>
            <w:pPr>
              <w:pStyle w:val="TableParagraph"/>
              <w:spacing w:line="242" w:lineRule="auto" w:before="5"/>
              <w:ind w:left="37" w:right="8"/>
              <w:jc w:val="both"/>
              <w:rPr>
                <w:sz w:val="23"/>
              </w:rPr>
            </w:pPr>
            <w:r>
              <w:rPr>
                <w:spacing w:val="3"/>
                <w:w w:val="85"/>
                <w:sz w:val="23"/>
              </w:rPr>
              <w:t>perdidos, destacando principalmente </w:t>
            </w:r>
            <w:r>
              <w:rPr>
                <w:w w:val="85"/>
                <w:sz w:val="23"/>
              </w:rPr>
              <w:t>el </w:t>
            </w:r>
            <w:r>
              <w:rPr>
                <w:spacing w:val="3"/>
                <w:w w:val="85"/>
                <w:sz w:val="23"/>
              </w:rPr>
              <w:t>sector </w:t>
            </w:r>
            <w:r>
              <w:rPr>
                <w:w w:val="85"/>
                <w:sz w:val="23"/>
              </w:rPr>
              <w:t>de </w:t>
            </w:r>
            <w:r>
              <w:rPr>
                <w:spacing w:val="4"/>
                <w:w w:val="85"/>
                <w:sz w:val="23"/>
              </w:rPr>
              <w:t>servicios </w:t>
            </w:r>
            <w:r>
              <w:rPr>
                <w:w w:val="85"/>
                <w:sz w:val="23"/>
              </w:rPr>
              <w:t>técnicos,</w:t>
            </w:r>
            <w:r>
              <w:rPr>
                <w:spacing w:val="-13"/>
                <w:w w:val="85"/>
                <w:sz w:val="23"/>
              </w:rPr>
              <w:t> </w:t>
            </w:r>
            <w:r>
              <w:rPr>
                <w:w w:val="85"/>
                <w:sz w:val="23"/>
              </w:rPr>
              <w:t>profesionales,</w:t>
            </w:r>
            <w:r>
              <w:rPr>
                <w:spacing w:val="-13"/>
                <w:w w:val="85"/>
                <w:sz w:val="23"/>
              </w:rPr>
              <w:t> </w:t>
            </w:r>
            <w:r>
              <w:rPr>
                <w:w w:val="85"/>
                <w:sz w:val="23"/>
              </w:rPr>
              <w:t>personales</w:t>
            </w:r>
            <w:r>
              <w:rPr>
                <w:spacing w:val="-13"/>
                <w:w w:val="85"/>
                <w:sz w:val="23"/>
              </w:rPr>
              <w:t> </w:t>
            </w:r>
            <w:r>
              <w:rPr>
                <w:w w:val="85"/>
                <w:sz w:val="23"/>
              </w:rPr>
              <w:t>y</w:t>
            </w:r>
            <w:r>
              <w:rPr>
                <w:spacing w:val="-13"/>
                <w:w w:val="85"/>
                <w:sz w:val="23"/>
              </w:rPr>
              <w:t> </w:t>
            </w:r>
            <w:r>
              <w:rPr>
                <w:w w:val="85"/>
                <w:sz w:val="23"/>
              </w:rPr>
              <w:t>sociales</w:t>
            </w:r>
            <w:r>
              <w:rPr>
                <w:spacing w:val="-13"/>
                <w:w w:val="85"/>
                <w:sz w:val="23"/>
              </w:rPr>
              <w:t> </w:t>
            </w:r>
            <w:r>
              <w:rPr>
                <w:w w:val="85"/>
                <w:sz w:val="23"/>
              </w:rPr>
              <w:t>con</w:t>
            </w:r>
            <w:r>
              <w:rPr>
                <w:spacing w:val="-13"/>
                <w:w w:val="85"/>
                <w:sz w:val="23"/>
              </w:rPr>
              <w:t> </w:t>
            </w:r>
            <w:r>
              <w:rPr>
                <w:w w:val="85"/>
                <w:sz w:val="23"/>
              </w:rPr>
              <w:t>un</w:t>
            </w:r>
            <w:r>
              <w:rPr>
                <w:spacing w:val="-13"/>
                <w:w w:val="85"/>
                <w:sz w:val="23"/>
              </w:rPr>
              <w:t> </w:t>
            </w:r>
            <w:r>
              <w:rPr>
                <w:w w:val="85"/>
                <w:sz w:val="23"/>
              </w:rPr>
              <w:t>21%,</w:t>
            </w:r>
            <w:r>
              <w:rPr>
                <w:spacing w:val="-13"/>
                <w:w w:val="85"/>
                <w:sz w:val="23"/>
              </w:rPr>
              <w:t> </w:t>
            </w:r>
            <w:r>
              <w:rPr>
                <w:w w:val="85"/>
                <w:sz w:val="23"/>
              </w:rPr>
              <w:t>en </w:t>
            </w:r>
            <w:r>
              <w:rPr>
                <w:spacing w:val="2"/>
                <w:w w:val="90"/>
                <w:sz w:val="23"/>
              </w:rPr>
              <w:t>segundo</w:t>
            </w:r>
            <w:r>
              <w:rPr>
                <w:spacing w:val="-19"/>
                <w:w w:val="90"/>
                <w:sz w:val="23"/>
              </w:rPr>
              <w:t> </w:t>
            </w:r>
            <w:r>
              <w:rPr>
                <w:spacing w:val="2"/>
                <w:w w:val="90"/>
                <w:sz w:val="23"/>
              </w:rPr>
              <w:t>lugar</w:t>
            </w:r>
            <w:r>
              <w:rPr>
                <w:spacing w:val="-19"/>
                <w:w w:val="90"/>
                <w:sz w:val="23"/>
              </w:rPr>
              <w:t> </w:t>
            </w:r>
            <w:r>
              <w:rPr>
                <w:w w:val="90"/>
                <w:sz w:val="23"/>
              </w:rPr>
              <w:t>el</w:t>
            </w:r>
            <w:r>
              <w:rPr>
                <w:spacing w:val="-19"/>
                <w:w w:val="90"/>
                <w:sz w:val="23"/>
              </w:rPr>
              <w:t> </w:t>
            </w:r>
            <w:r>
              <w:rPr>
                <w:spacing w:val="2"/>
                <w:w w:val="90"/>
                <w:sz w:val="23"/>
              </w:rPr>
              <w:t>sector</w:t>
            </w:r>
            <w:r>
              <w:rPr>
                <w:spacing w:val="-19"/>
                <w:w w:val="90"/>
                <w:sz w:val="23"/>
              </w:rPr>
              <w:t> </w:t>
            </w:r>
            <w:r>
              <w:rPr>
                <w:spacing w:val="2"/>
                <w:w w:val="90"/>
                <w:sz w:val="23"/>
              </w:rPr>
              <w:t>comercio</w:t>
            </w:r>
            <w:r>
              <w:rPr>
                <w:spacing w:val="-19"/>
                <w:w w:val="90"/>
                <w:sz w:val="23"/>
              </w:rPr>
              <w:t> </w:t>
            </w:r>
            <w:r>
              <w:rPr>
                <w:w w:val="90"/>
                <w:sz w:val="23"/>
              </w:rPr>
              <w:t>y</w:t>
            </w:r>
            <w:r>
              <w:rPr>
                <w:spacing w:val="-19"/>
                <w:w w:val="90"/>
                <w:sz w:val="23"/>
              </w:rPr>
              <w:t> </w:t>
            </w:r>
            <w:r>
              <w:rPr>
                <w:w w:val="90"/>
                <w:sz w:val="23"/>
              </w:rPr>
              <w:t>el</w:t>
            </w:r>
            <w:r>
              <w:rPr>
                <w:spacing w:val="-19"/>
                <w:w w:val="90"/>
                <w:sz w:val="23"/>
              </w:rPr>
              <w:t> </w:t>
            </w:r>
            <w:r>
              <w:rPr>
                <w:spacing w:val="2"/>
                <w:w w:val="90"/>
                <w:sz w:val="23"/>
              </w:rPr>
              <w:t>sector</w:t>
            </w:r>
            <w:r>
              <w:rPr>
                <w:spacing w:val="-19"/>
                <w:w w:val="90"/>
                <w:sz w:val="23"/>
              </w:rPr>
              <w:t> </w:t>
            </w:r>
            <w:r>
              <w:rPr>
                <w:w w:val="90"/>
                <w:sz w:val="23"/>
              </w:rPr>
              <w:t>de</w:t>
            </w:r>
            <w:r>
              <w:rPr>
                <w:spacing w:val="-19"/>
                <w:w w:val="90"/>
                <w:sz w:val="23"/>
              </w:rPr>
              <w:t> </w:t>
            </w:r>
            <w:r>
              <w:rPr>
                <w:w w:val="90"/>
                <w:sz w:val="23"/>
              </w:rPr>
              <w:t>la</w:t>
            </w:r>
            <w:r>
              <w:rPr>
                <w:spacing w:val="-19"/>
                <w:w w:val="90"/>
                <w:sz w:val="23"/>
              </w:rPr>
              <w:t> </w:t>
            </w:r>
            <w:r>
              <w:rPr>
                <w:spacing w:val="3"/>
                <w:w w:val="90"/>
                <w:sz w:val="23"/>
              </w:rPr>
              <w:t>industria </w:t>
            </w:r>
            <w:r>
              <w:rPr>
                <w:w w:val="90"/>
                <w:sz w:val="23"/>
              </w:rPr>
              <w:t>manufacturera</w:t>
            </w:r>
            <w:r>
              <w:rPr>
                <w:spacing w:val="-23"/>
                <w:w w:val="90"/>
                <w:sz w:val="23"/>
              </w:rPr>
              <w:t> </w:t>
            </w:r>
            <w:r>
              <w:rPr>
                <w:w w:val="90"/>
                <w:sz w:val="23"/>
              </w:rPr>
              <w:t>ambos</w:t>
            </w:r>
            <w:r>
              <w:rPr>
                <w:spacing w:val="-23"/>
                <w:w w:val="90"/>
                <w:sz w:val="23"/>
              </w:rPr>
              <w:t> </w:t>
            </w:r>
            <w:r>
              <w:rPr>
                <w:w w:val="90"/>
                <w:sz w:val="23"/>
              </w:rPr>
              <w:t>con</w:t>
            </w:r>
            <w:r>
              <w:rPr>
                <w:spacing w:val="-23"/>
                <w:w w:val="90"/>
                <w:sz w:val="23"/>
              </w:rPr>
              <w:t> </w:t>
            </w:r>
            <w:r>
              <w:rPr>
                <w:w w:val="90"/>
                <w:sz w:val="23"/>
              </w:rPr>
              <w:t>un</w:t>
            </w:r>
            <w:r>
              <w:rPr>
                <w:spacing w:val="-23"/>
                <w:w w:val="90"/>
                <w:sz w:val="23"/>
              </w:rPr>
              <w:t> </w:t>
            </w:r>
            <w:r>
              <w:rPr>
                <w:w w:val="90"/>
                <w:sz w:val="23"/>
              </w:rPr>
              <w:t>20%,</w:t>
            </w:r>
            <w:r>
              <w:rPr>
                <w:spacing w:val="-23"/>
                <w:w w:val="90"/>
                <w:sz w:val="23"/>
              </w:rPr>
              <w:t> </w:t>
            </w:r>
            <w:r>
              <w:rPr>
                <w:w w:val="90"/>
                <w:sz w:val="23"/>
              </w:rPr>
              <w:t>en</w:t>
            </w:r>
            <w:r>
              <w:rPr>
                <w:spacing w:val="-23"/>
                <w:w w:val="90"/>
                <w:sz w:val="23"/>
              </w:rPr>
              <w:t> </w:t>
            </w:r>
            <w:r>
              <w:rPr>
                <w:w w:val="90"/>
                <w:sz w:val="23"/>
              </w:rPr>
              <w:t>tercer</w:t>
            </w:r>
            <w:r>
              <w:rPr>
                <w:spacing w:val="-23"/>
                <w:w w:val="90"/>
                <w:sz w:val="23"/>
              </w:rPr>
              <w:t> </w:t>
            </w:r>
            <w:r>
              <w:rPr>
                <w:w w:val="90"/>
                <w:sz w:val="23"/>
              </w:rPr>
              <w:t>lugar,</w:t>
            </w:r>
            <w:r>
              <w:rPr>
                <w:spacing w:val="-23"/>
                <w:w w:val="90"/>
                <w:sz w:val="23"/>
              </w:rPr>
              <w:t> </w:t>
            </w:r>
            <w:r>
              <w:rPr>
                <w:w w:val="90"/>
                <w:sz w:val="23"/>
              </w:rPr>
              <w:t>el</w:t>
            </w:r>
            <w:r>
              <w:rPr>
                <w:spacing w:val="-23"/>
                <w:w w:val="90"/>
                <w:sz w:val="23"/>
              </w:rPr>
              <w:t> </w:t>
            </w:r>
            <w:r>
              <w:rPr>
                <w:w w:val="90"/>
                <w:sz w:val="23"/>
              </w:rPr>
              <w:t>sector </w:t>
            </w:r>
            <w:r>
              <w:rPr>
                <w:w w:val="85"/>
                <w:sz w:val="23"/>
              </w:rPr>
              <w:t>transporte</w:t>
            </w:r>
            <w:r>
              <w:rPr>
                <w:spacing w:val="-8"/>
                <w:w w:val="85"/>
                <w:sz w:val="23"/>
              </w:rPr>
              <w:t> </w:t>
            </w:r>
            <w:r>
              <w:rPr>
                <w:w w:val="85"/>
                <w:sz w:val="23"/>
              </w:rPr>
              <w:t>y</w:t>
            </w:r>
            <w:r>
              <w:rPr>
                <w:spacing w:val="-8"/>
                <w:w w:val="85"/>
                <w:sz w:val="23"/>
              </w:rPr>
              <w:t> </w:t>
            </w:r>
            <w:r>
              <w:rPr>
                <w:w w:val="85"/>
                <w:sz w:val="23"/>
              </w:rPr>
              <w:t>comunicaciones</w:t>
            </w:r>
            <w:r>
              <w:rPr>
                <w:spacing w:val="-8"/>
                <w:w w:val="85"/>
                <w:sz w:val="23"/>
              </w:rPr>
              <w:t> </w:t>
            </w:r>
            <w:r>
              <w:rPr>
                <w:w w:val="85"/>
                <w:sz w:val="23"/>
              </w:rPr>
              <w:t>(13%)</w:t>
            </w:r>
            <w:r>
              <w:rPr>
                <w:spacing w:val="-8"/>
                <w:w w:val="85"/>
                <w:sz w:val="23"/>
              </w:rPr>
              <w:t> </w:t>
            </w:r>
            <w:r>
              <w:rPr>
                <w:w w:val="85"/>
                <w:sz w:val="23"/>
              </w:rPr>
              <w:t>y</w:t>
            </w:r>
            <w:r>
              <w:rPr>
                <w:spacing w:val="-8"/>
                <w:w w:val="85"/>
                <w:sz w:val="23"/>
              </w:rPr>
              <w:t> </w:t>
            </w:r>
            <w:r>
              <w:rPr>
                <w:w w:val="85"/>
                <w:sz w:val="23"/>
              </w:rPr>
              <w:t>en</w:t>
            </w:r>
            <w:r>
              <w:rPr>
                <w:spacing w:val="-8"/>
                <w:w w:val="85"/>
                <w:sz w:val="23"/>
              </w:rPr>
              <w:t> </w:t>
            </w:r>
            <w:r>
              <w:rPr>
                <w:w w:val="85"/>
                <w:sz w:val="23"/>
              </w:rPr>
              <w:t>cuarto</w:t>
            </w:r>
            <w:r>
              <w:rPr>
                <w:spacing w:val="-8"/>
                <w:w w:val="85"/>
                <w:sz w:val="23"/>
              </w:rPr>
              <w:t> </w:t>
            </w:r>
            <w:r>
              <w:rPr>
                <w:w w:val="85"/>
                <w:sz w:val="23"/>
              </w:rPr>
              <w:t>lugar</w:t>
            </w:r>
            <w:r>
              <w:rPr>
                <w:spacing w:val="-8"/>
                <w:w w:val="85"/>
                <w:sz w:val="23"/>
              </w:rPr>
              <w:t> </w:t>
            </w:r>
            <w:r>
              <w:rPr>
                <w:w w:val="85"/>
                <w:sz w:val="23"/>
              </w:rPr>
              <w:t>el</w:t>
            </w:r>
            <w:r>
              <w:rPr>
                <w:spacing w:val="-8"/>
                <w:w w:val="85"/>
                <w:sz w:val="23"/>
              </w:rPr>
              <w:t> </w:t>
            </w:r>
            <w:r>
              <w:rPr>
                <w:w w:val="85"/>
                <w:sz w:val="23"/>
              </w:rPr>
              <w:t>sector identificado</w:t>
            </w:r>
            <w:r>
              <w:rPr>
                <w:spacing w:val="-7"/>
                <w:w w:val="85"/>
                <w:sz w:val="23"/>
              </w:rPr>
              <w:t> </w:t>
            </w:r>
            <w:r>
              <w:rPr>
                <w:spacing w:val="2"/>
                <w:w w:val="85"/>
                <w:sz w:val="23"/>
              </w:rPr>
              <w:t>como</w:t>
            </w:r>
            <w:r>
              <w:rPr>
                <w:spacing w:val="-7"/>
                <w:w w:val="85"/>
                <w:sz w:val="23"/>
              </w:rPr>
              <w:t> </w:t>
            </w:r>
            <w:r>
              <w:rPr>
                <w:spacing w:val="2"/>
                <w:w w:val="85"/>
                <w:sz w:val="23"/>
              </w:rPr>
              <w:t>otro</w:t>
            </w:r>
            <w:r>
              <w:rPr>
                <w:spacing w:val="-7"/>
                <w:w w:val="85"/>
                <w:sz w:val="23"/>
              </w:rPr>
              <w:t> </w:t>
            </w:r>
            <w:r>
              <w:rPr>
                <w:spacing w:val="2"/>
                <w:w w:val="85"/>
                <w:sz w:val="23"/>
              </w:rPr>
              <w:t>(13%).</w:t>
            </w:r>
            <w:r>
              <w:rPr>
                <w:spacing w:val="-7"/>
                <w:w w:val="85"/>
                <w:sz w:val="23"/>
              </w:rPr>
              <w:t> </w:t>
            </w:r>
            <w:r>
              <w:rPr>
                <w:spacing w:val="2"/>
                <w:w w:val="85"/>
                <w:sz w:val="23"/>
              </w:rPr>
              <w:t>Dentro</w:t>
            </w:r>
            <w:r>
              <w:rPr>
                <w:spacing w:val="-7"/>
                <w:w w:val="85"/>
                <w:sz w:val="23"/>
              </w:rPr>
              <w:t> </w:t>
            </w:r>
            <w:r>
              <w:rPr>
                <w:w w:val="85"/>
                <w:sz w:val="23"/>
              </w:rPr>
              <w:t>de</w:t>
            </w:r>
            <w:r>
              <w:rPr>
                <w:spacing w:val="-7"/>
                <w:w w:val="85"/>
                <w:sz w:val="23"/>
              </w:rPr>
              <w:t> </w:t>
            </w:r>
            <w:r>
              <w:rPr>
                <w:spacing w:val="2"/>
                <w:w w:val="85"/>
                <w:sz w:val="23"/>
              </w:rPr>
              <w:t>este</w:t>
            </w:r>
            <w:r>
              <w:rPr>
                <w:spacing w:val="-7"/>
                <w:w w:val="85"/>
                <w:sz w:val="23"/>
              </w:rPr>
              <w:t> </w:t>
            </w:r>
            <w:r>
              <w:rPr>
                <w:spacing w:val="2"/>
                <w:w w:val="85"/>
                <w:sz w:val="23"/>
              </w:rPr>
              <w:t>último</w:t>
            </w:r>
            <w:r>
              <w:rPr>
                <w:spacing w:val="-7"/>
                <w:w w:val="85"/>
                <w:sz w:val="23"/>
              </w:rPr>
              <w:t> </w:t>
            </w:r>
            <w:r>
              <w:rPr>
                <w:spacing w:val="2"/>
                <w:w w:val="85"/>
                <w:sz w:val="23"/>
              </w:rPr>
              <w:t>sector</w:t>
            </w:r>
            <w:r>
              <w:rPr>
                <w:spacing w:val="-7"/>
                <w:w w:val="85"/>
                <w:sz w:val="23"/>
              </w:rPr>
              <w:t> </w:t>
            </w:r>
            <w:r>
              <w:rPr>
                <w:spacing w:val="3"/>
                <w:w w:val="85"/>
                <w:sz w:val="23"/>
              </w:rPr>
              <w:t>se </w:t>
            </w:r>
            <w:r>
              <w:rPr>
                <w:w w:val="90"/>
                <w:sz w:val="23"/>
              </w:rPr>
              <w:t>ubican</w:t>
            </w:r>
            <w:r>
              <w:rPr>
                <w:spacing w:val="-20"/>
                <w:w w:val="90"/>
                <w:sz w:val="23"/>
              </w:rPr>
              <w:t> </w:t>
            </w:r>
            <w:r>
              <w:rPr>
                <w:w w:val="90"/>
                <w:sz w:val="23"/>
              </w:rPr>
              <w:t>las</w:t>
            </w:r>
            <w:r>
              <w:rPr>
                <w:spacing w:val="-20"/>
                <w:w w:val="90"/>
                <w:sz w:val="23"/>
              </w:rPr>
              <w:t> </w:t>
            </w:r>
            <w:r>
              <w:rPr>
                <w:w w:val="90"/>
                <w:sz w:val="23"/>
              </w:rPr>
              <w:t>empresas</w:t>
            </w:r>
            <w:r>
              <w:rPr>
                <w:spacing w:val="-20"/>
                <w:w w:val="90"/>
                <w:sz w:val="23"/>
              </w:rPr>
              <w:t> </w:t>
            </w:r>
            <w:r>
              <w:rPr>
                <w:w w:val="90"/>
                <w:sz w:val="23"/>
              </w:rPr>
              <w:t>dedicadas</w:t>
            </w:r>
            <w:r>
              <w:rPr>
                <w:spacing w:val="-20"/>
                <w:w w:val="90"/>
                <w:sz w:val="23"/>
              </w:rPr>
              <w:t> </w:t>
            </w:r>
            <w:r>
              <w:rPr>
                <w:w w:val="90"/>
                <w:sz w:val="23"/>
              </w:rPr>
              <w:t>a</w:t>
            </w:r>
            <w:r>
              <w:rPr>
                <w:spacing w:val="-20"/>
                <w:w w:val="90"/>
                <w:sz w:val="23"/>
              </w:rPr>
              <w:t> </w:t>
            </w:r>
            <w:r>
              <w:rPr>
                <w:w w:val="90"/>
                <w:sz w:val="23"/>
              </w:rPr>
              <w:t>industrializar</w:t>
            </w:r>
            <w:r>
              <w:rPr>
                <w:spacing w:val="-20"/>
                <w:w w:val="90"/>
                <w:sz w:val="23"/>
              </w:rPr>
              <w:t> </w:t>
            </w:r>
            <w:r>
              <w:rPr>
                <w:w w:val="90"/>
                <w:sz w:val="23"/>
              </w:rPr>
              <w:t>gases,</w:t>
            </w:r>
            <w:r>
              <w:rPr>
                <w:spacing w:val="-20"/>
                <w:w w:val="90"/>
                <w:sz w:val="23"/>
              </w:rPr>
              <w:t> </w:t>
            </w:r>
            <w:r>
              <w:rPr>
                <w:w w:val="90"/>
                <w:sz w:val="23"/>
              </w:rPr>
              <w:t>a</w:t>
            </w:r>
            <w:r>
              <w:rPr>
                <w:spacing w:val="-20"/>
                <w:w w:val="90"/>
                <w:sz w:val="23"/>
              </w:rPr>
              <w:t> </w:t>
            </w:r>
            <w:r>
              <w:rPr>
                <w:spacing w:val="2"/>
                <w:w w:val="90"/>
                <w:sz w:val="23"/>
              </w:rPr>
              <w:t>los </w:t>
            </w:r>
            <w:r>
              <w:rPr>
                <w:spacing w:val="2"/>
                <w:w w:val="95"/>
                <w:sz w:val="23"/>
              </w:rPr>
              <w:t>institutos</w:t>
            </w:r>
            <w:r>
              <w:rPr>
                <w:spacing w:val="-24"/>
                <w:w w:val="95"/>
                <w:sz w:val="23"/>
              </w:rPr>
              <w:t> </w:t>
            </w:r>
            <w:r>
              <w:rPr>
                <w:w w:val="95"/>
                <w:sz w:val="23"/>
              </w:rPr>
              <w:t>de</w:t>
            </w:r>
            <w:r>
              <w:rPr>
                <w:spacing w:val="-24"/>
                <w:w w:val="95"/>
                <w:sz w:val="23"/>
              </w:rPr>
              <w:t> </w:t>
            </w:r>
            <w:r>
              <w:rPr>
                <w:spacing w:val="2"/>
                <w:w w:val="95"/>
                <w:sz w:val="23"/>
              </w:rPr>
              <w:t>apoyo</w:t>
            </w:r>
            <w:r>
              <w:rPr>
                <w:spacing w:val="-24"/>
                <w:w w:val="95"/>
                <w:sz w:val="23"/>
              </w:rPr>
              <w:t> </w:t>
            </w:r>
            <w:r>
              <w:rPr>
                <w:w w:val="95"/>
                <w:sz w:val="23"/>
              </w:rPr>
              <w:t>a</w:t>
            </w:r>
            <w:r>
              <w:rPr>
                <w:spacing w:val="-24"/>
                <w:w w:val="95"/>
                <w:sz w:val="23"/>
              </w:rPr>
              <w:t> </w:t>
            </w:r>
            <w:r>
              <w:rPr>
                <w:spacing w:val="2"/>
                <w:w w:val="95"/>
                <w:sz w:val="23"/>
              </w:rPr>
              <w:t>jóvenes,</w:t>
            </w:r>
            <w:r>
              <w:rPr>
                <w:spacing w:val="-24"/>
                <w:w w:val="95"/>
                <w:sz w:val="23"/>
              </w:rPr>
              <w:t> </w:t>
            </w:r>
            <w:r>
              <w:rPr>
                <w:w w:val="95"/>
                <w:sz w:val="23"/>
              </w:rPr>
              <w:t>a</w:t>
            </w:r>
            <w:r>
              <w:rPr>
                <w:spacing w:val="-24"/>
                <w:w w:val="95"/>
                <w:sz w:val="23"/>
              </w:rPr>
              <w:t> </w:t>
            </w:r>
            <w:r>
              <w:rPr>
                <w:spacing w:val="2"/>
                <w:w w:val="95"/>
                <w:sz w:val="23"/>
              </w:rPr>
              <w:t>empresas</w:t>
            </w:r>
            <w:r>
              <w:rPr>
                <w:spacing w:val="-24"/>
                <w:w w:val="95"/>
                <w:sz w:val="23"/>
              </w:rPr>
              <w:t> </w:t>
            </w:r>
            <w:r>
              <w:rPr>
                <w:w w:val="95"/>
                <w:sz w:val="23"/>
              </w:rPr>
              <w:t>de</w:t>
            </w:r>
            <w:r>
              <w:rPr>
                <w:spacing w:val="-24"/>
                <w:w w:val="95"/>
                <w:sz w:val="23"/>
              </w:rPr>
              <w:t> </w:t>
            </w:r>
            <w:r>
              <w:rPr>
                <w:spacing w:val="3"/>
                <w:w w:val="95"/>
                <w:sz w:val="23"/>
              </w:rPr>
              <w:t>productos </w:t>
            </w:r>
            <w:r>
              <w:rPr>
                <w:w w:val="85"/>
                <w:sz w:val="23"/>
              </w:rPr>
              <w:t>químicos</w:t>
            </w:r>
            <w:r>
              <w:rPr>
                <w:spacing w:val="-13"/>
                <w:w w:val="85"/>
                <w:sz w:val="23"/>
              </w:rPr>
              <w:t> </w:t>
            </w:r>
            <w:r>
              <w:rPr>
                <w:w w:val="85"/>
                <w:sz w:val="23"/>
              </w:rPr>
              <w:t>y</w:t>
            </w:r>
            <w:r>
              <w:rPr>
                <w:spacing w:val="-13"/>
                <w:w w:val="85"/>
                <w:sz w:val="23"/>
              </w:rPr>
              <w:t> </w:t>
            </w:r>
            <w:r>
              <w:rPr>
                <w:w w:val="85"/>
                <w:sz w:val="23"/>
              </w:rPr>
              <w:t>a</w:t>
            </w:r>
            <w:r>
              <w:rPr>
                <w:spacing w:val="-13"/>
                <w:w w:val="85"/>
                <w:sz w:val="23"/>
              </w:rPr>
              <w:t> </w:t>
            </w:r>
            <w:r>
              <w:rPr>
                <w:w w:val="85"/>
                <w:sz w:val="23"/>
              </w:rPr>
              <w:t>la</w:t>
            </w:r>
            <w:r>
              <w:rPr>
                <w:spacing w:val="-13"/>
                <w:w w:val="85"/>
                <w:sz w:val="23"/>
              </w:rPr>
              <w:t> </w:t>
            </w:r>
            <w:r>
              <w:rPr>
                <w:w w:val="85"/>
                <w:sz w:val="23"/>
              </w:rPr>
              <w:t>empresa</w:t>
            </w:r>
            <w:r>
              <w:rPr>
                <w:spacing w:val="-13"/>
                <w:w w:val="85"/>
                <w:sz w:val="23"/>
              </w:rPr>
              <w:t> </w:t>
            </w:r>
            <w:r>
              <w:rPr>
                <w:w w:val="85"/>
                <w:sz w:val="23"/>
              </w:rPr>
              <w:t>farmacéutica.</w:t>
            </w:r>
          </w:p>
        </w:tc>
      </w:tr>
      <w:tr>
        <w:trPr>
          <w:trHeight w:val="825" w:hRule="exact"/>
        </w:trPr>
        <w:tc>
          <w:tcPr>
            <w:tcW w:w="1253" w:type="dxa"/>
            <w:tcBorders>
              <w:top w:val="single" w:sz="6" w:space="0" w:color="000000"/>
              <w:bottom w:val="single" w:sz="6" w:space="0" w:color="000000"/>
              <w:right w:val="single" w:sz="6" w:space="0" w:color="000000"/>
            </w:tcBorders>
          </w:tcPr>
          <w:p>
            <w:pPr>
              <w:pStyle w:val="TableParagraph"/>
              <w:ind w:left="30" w:right="-2"/>
              <w:rPr>
                <w:sz w:val="23"/>
              </w:rPr>
            </w:pPr>
            <w:r>
              <w:rPr>
                <w:w w:val="85"/>
                <w:sz w:val="23"/>
              </w:rPr>
              <w:t>Datos del</w:t>
            </w:r>
          </w:p>
          <w:p>
            <w:pPr>
              <w:pStyle w:val="TableParagraph"/>
              <w:spacing w:line="240" w:lineRule="auto" w:before="20"/>
              <w:ind w:left="30" w:right="-2"/>
              <w:rPr>
                <w:sz w:val="23"/>
              </w:rPr>
            </w:pPr>
            <w:r>
              <w:rPr>
                <w:w w:val="85"/>
                <w:sz w:val="23"/>
              </w:rPr>
              <w:t>entrevistado</w:t>
            </w:r>
          </w:p>
        </w:tc>
        <w:tc>
          <w:tcPr>
            <w:tcW w:w="1950" w:type="dxa"/>
            <w:tcBorders>
              <w:top w:val="single" w:sz="6" w:space="0" w:color="000000"/>
              <w:left w:val="single" w:sz="6" w:space="0" w:color="000000"/>
              <w:bottom w:val="single" w:sz="6" w:space="0" w:color="000000"/>
              <w:right w:val="nil"/>
            </w:tcBorders>
          </w:tcPr>
          <w:p>
            <w:pPr>
              <w:pStyle w:val="TableParagraph"/>
              <w:ind w:left="60"/>
              <w:rPr>
                <w:sz w:val="23"/>
              </w:rPr>
            </w:pPr>
            <w:r>
              <w:rPr>
                <w:w w:val="85"/>
                <w:sz w:val="23"/>
              </w:rPr>
              <w:t>Sexo (DEN01)</w:t>
            </w:r>
          </w:p>
        </w:tc>
        <w:tc>
          <w:tcPr>
            <w:tcW w:w="5423" w:type="dxa"/>
            <w:tcBorders>
              <w:top w:val="single" w:sz="6" w:space="0" w:color="000000"/>
              <w:left w:val="nil"/>
              <w:bottom w:val="single" w:sz="6" w:space="0" w:color="000000"/>
            </w:tcBorders>
          </w:tcPr>
          <w:p>
            <w:pPr>
              <w:pStyle w:val="TableParagraph"/>
              <w:ind w:left="37"/>
              <w:rPr>
                <w:sz w:val="23"/>
              </w:rPr>
            </w:pPr>
            <w:r>
              <w:rPr>
                <w:spacing w:val="4"/>
                <w:w w:val="90"/>
                <w:sz w:val="23"/>
              </w:rPr>
              <w:t>Dos</w:t>
            </w:r>
            <w:r>
              <w:rPr>
                <w:spacing w:val="-30"/>
                <w:w w:val="90"/>
                <w:sz w:val="23"/>
              </w:rPr>
              <w:t> </w:t>
            </w:r>
            <w:r>
              <w:rPr>
                <w:w w:val="90"/>
                <w:sz w:val="23"/>
              </w:rPr>
              <w:t>terceras</w:t>
            </w:r>
            <w:r>
              <w:rPr>
                <w:spacing w:val="-29"/>
                <w:w w:val="90"/>
                <w:sz w:val="23"/>
              </w:rPr>
              <w:t> </w:t>
            </w:r>
            <w:r>
              <w:rPr>
                <w:spacing w:val="2"/>
                <w:w w:val="90"/>
                <w:sz w:val="23"/>
              </w:rPr>
              <w:t>partes</w:t>
            </w:r>
            <w:r>
              <w:rPr>
                <w:spacing w:val="-29"/>
                <w:w w:val="90"/>
                <w:sz w:val="23"/>
              </w:rPr>
              <w:t> </w:t>
            </w:r>
            <w:r>
              <w:rPr>
                <w:w w:val="90"/>
                <w:sz w:val="23"/>
              </w:rPr>
              <w:t>de</w:t>
            </w:r>
            <w:r>
              <w:rPr>
                <w:spacing w:val="-29"/>
                <w:w w:val="90"/>
                <w:sz w:val="23"/>
              </w:rPr>
              <w:t> </w:t>
            </w:r>
            <w:r>
              <w:rPr>
                <w:w w:val="90"/>
                <w:sz w:val="23"/>
              </w:rPr>
              <w:t>los</w:t>
            </w:r>
            <w:r>
              <w:rPr>
                <w:spacing w:val="-29"/>
                <w:w w:val="90"/>
                <w:sz w:val="23"/>
              </w:rPr>
              <w:t> </w:t>
            </w:r>
            <w:r>
              <w:rPr>
                <w:spacing w:val="2"/>
                <w:w w:val="90"/>
                <w:sz w:val="23"/>
              </w:rPr>
              <w:t>encuestados</w:t>
            </w:r>
            <w:r>
              <w:rPr>
                <w:spacing w:val="-29"/>
                <w:w w:val="90"/>
                <w:sz w:val="23"/>
              </w:rPr>
              <w:t> </w:t>
            </w:r>
            <w:r>
              <w:rPr>
                <w:spacing w:val="2"/>
                <w:w w:val="90"/>
                <w:sz w:val="23"/>
              </w:rPr>
              <w:t>(63%)</w:t>
            </w:r>
            <w:r>
              <w:rPr>
                <w:spacing w:val="-29"/>
                <w:w w:val="90"/>
                <w:sz w:val="23"/>
              </w:rPr>
              <w:t> </w:t>
            </w:r>
            <w:r>
              <w:rPr>
                <w:w w:val="90"/>
                <w:sz w:val="23"/>
              </w:rPr>
              <w:t>son</w:t>
            </w:r>
            <w:r>
              <w:rPr>
                <w:spacing w:val="-29"/>
                <w:w w:val="90"/>
                <w:sz w:val="23"/>
              </w:rPr>
              <w:t> </w:t>
            </w:r>
            <w:r>
              <w:rPr>
                <w:w w:val="90"/>
                <w:sz w:val="23"/>
              </w:rPr>
              <w:t>del</w:t>
            </w:r>
            <w:r>
              <w:rPr>
                <w:spacing w:val="-29"/>
                <w:w w:val="90"/>
                <w:sz w:val="23"/>
              </w:rPr>
              <w:t> </w:t>
            </w:r>
            <w:r>
              <w:rPr>
                <w:spacing w:val="3"/>
                <w:w w:val="90"/>
                <w:sz w:val="23"/>
              </w:rPr>
              <w:t>sexo</w:t>
            </w:r>
          </w:p>
          <w:p>
            <w:pPr>
              <w:pStyle w:val="TableParagraph"/>
              <w:spacing w:line="240" w:lineRule="auto" w:before="20"/>
              <w:ind w:left="37"/>
              <w:rPr>
                <w:sz w:val="23"/>
              </w:rPr>
            </w:pPr>
            <w:r>
              <w:rPr>
                <w:w w:val="90"/>
                <w:sz w:val="23"/>
              </w:rPr>
              <w:t>masculino y un 37% del sexo femenino.</w:t>
            </w:r>
          </w:p>
        </w:tc>
      </w:tr>
      <w:tr>
        <w:trPr>
          <w:trHeight w:val="1080" w:hRule="exact"/>
        </w:trPr>
        <w:tc>
          <w:tcPr>
            <w:tcW w:w="1253" w:type="dxa"/>
            <w:tcBorders>
              <w:top w:val="single" w:sz="6" w:space="0" w:color="000000"/>
              <w:bottom w:val="single" w:sz="6" w:space="0" w:color="000000"/>
              <w:right w:val="single" w:sz="6" w:space="0" w:color="000000"/>
            </w:tcBorders>
          </w:tcPr>
          <w:p>
            <w:pPr/>
          </w:p>
        </w:tc>
        <w:tc>
          <w:tcPr>
            <w:tcW w:w="1950" w:type="dxa"/>
            <w:tcBorders>
              <w:top w:val="single" w:sz="6" w:space="0" w:color="000000"/>
              <w:left w:val="single" w:sz="6" w:space="0" w:color="000000"/>
              <w:bottom w:val="single" w:sz="6" w:space="0" w:color="000000"/>
              <w:right w:val="nil"/>
            </w:tcBorders>
          </w:tcPr>
          <w:p>
            <w:pPr>
              <w:pStyle w:val="TableParagraph"/>
              <w:ind w:left="60"/>
              <w:rPr>
                <w:sz w:val="23"/>
              </w:rPr>
            </w:pPr>
            <w:r>
              <w:rPr>
                <w:w w:val="80"/>
                <w:sz w:val="23"/>
              </w:rPr>
              <w:t>Edad (DEN02)</w:t>
            </w:r>
          </w:p>
        </w:tc>
        <w:tc>
          <w:tcPr>
            <w:tcW w:w="5423" w:type="dxa"/>
            <w:tcBorders>
              <w:top w:val="single" w:sz="6" w:space="0" w:color="000000"/>
              <w:left w:val="nil"/>
              <w:bottom w:val="single" w:sz="6" w:space="0" w:color="000000"/>
            </w:tcBorders>
          </w:tcPr>
          <w:p>
            <w:pPr>
              <w:pStyle w:val="TableParagraph"/>
              <w:ind w:left="37"/>
              <w:rPr>
                <w:sz w:val="23"/>
              </w:rPr>
            </w:pPr>
            <w:r>
              <w:rPr>
                <w:w w:val="85"/>
                <w:sz w:val="23"/>
              </w:rPr>
              <w:t>Los resultados de las edades de los entrevistados oscilan en</w:t>
            </w:r>
          </w:p>
          <w:p>
            <w:pPr>
              <w:pStyle w:val="TableParagraph"/>
              <w:spacing w:line="256" w:lineRule="exact" w:before="16"/>
              <w:ind w:left="37"/>
              <w:rPr>
                <w:sz w:val="23"/>
              </w:rPr>
            </w:pPr>
            <w:r>
              <w:rPr>
                <w:w w:val="90"/>
                <w:sz w:val="23"/>
              </w:rPr>
              <w:t>los</w:t>
            </w:r>
            <w:r>
              <w:rPr>
                <w:spacing w:val="-16"/>
                <w:w w:val="90"/>
                <w:sz w:val="23"/>
              </w:rPr>
              <w:t> </w:t>
            </w:r>
            <w:r>
              <w:rPr>
                <w:w w:val="90"/>
                <w:sz w:val="23"/>
              </w:rPr>
              <w:t>rangos</w:t>
            </w:r>
            <w:r>
              <w:rPr>
                <w:spacing w:val="-16"/>
                <w:w w:val="90"/>
                <w:sz w:val="23"/>
              </w:rPr>
              <w:t> </w:t>
            </w:r>
            <w:r>
              <w:rPr>
                <w:w w:val="90"/>
                <w:sz w:val="23"/>
              </w:rPr>
              <w:t>de</w:t>
            </w:r>
            <w:r>
              <w:rPr>
                <w:spacing w:val="-16"/>
                <w:w w:val="90"/>
                <w:sz w:val="23"/>
              </w:rPr>
              <w:t> </w:t>
            </w:r>
            <w:r>
              <w:rPr>
                <w:w w:val="90"/>
                <w:sz w:val="23"/>
              </w:rPr>
              <w:t>veintiséis</w:t>
            </w:r>
            <w:r>
              <w:rPr>
                <w:spacing w:val="-16"/>
                <w:w w:val="90"/>
                <w:sz w:val="23"/>
              </w:rPr>
              <w:t> </w:t>
            </w:r>
            <w:r>
              <w:rPr>
                <w:w w:val="90"/>
                <w:sz w:val="23"/>
              </w:rPr>
              <w:t>a</w:t>
            </w:r>
            <w:r>
              <w:rPr>
                <w:spacing w:val="-16"/>
                <w:w w:val="90"/>
                <w:sz w:val="23"/>
              </w:rPr>
              <w:t> </w:t>
            </w:r>
            <w:r>
              <w:rPr>
                <w:w w:val="90"/>
                <w:sz w:val="23"/>
              </w:rPr>
              <w:t>treinta</w:t>
            </w:r>
            <w:r>
              <w:rPr>
                <w:spacing w:val="-16"/>
                <w:w w:val="90"/>
                <w:sz w:val="23"/>
              </w:rPr>
              <w:t> </w:t>
            </w:r>
            <w:r>
              <w:rPr>
                <w:w w:val="90"/>
                <w:sz w:val="23"/>
              </w:rPr>
              <w:t>y</w:t>
            </w:r>
            <w:r>
              <w:rPr>
                <w:spacing w:val="-16"/>
                <w:w w:val="90"/>
                <w:sz w:val="23"/>
              </w:rPr>
              <w:t> </w:t>
            </w:r>
            <w:r>
              <w:rPr>
                <w:w w:val="90"/>
                <w:sz w:val="23"/>
              </w:rPr>
              <w:t>un</w:t>
            </w:r>
            <w:r>
              <w:rPr>
                <w:spacing w:val="-16"/>
                <w:w w:val="90"/>
                <w:sz w:val="23"/>
              </w:rPr>
              <w:t> </w:t>
            </w:r>
            <w:r>
              <w:rPr>
                <w:w w:val="90"/>
                <w:sz w:val="23"/>
              </w:rPr>
              <w:t>años</w:t>
            </w:r>
            <w:r>
              <w:rPr>
                <w:spacing w:val="-16"/>
                <w:w w:val="90"/>
                <w:sz w:val="23"/>
              </w:rPr>
              <w:t> </w:t>
            </w:r>
            <w:r>
              <w:rPr>
                <w:w w:val="90"/>
                <w:sz w:val="23"/>
              </w:rPr>
              <w:t>(41%)</w:t>
            </w:r>
            <w:r>
              <w:rPr>
                <w:spacing w:val="-16"/>
                <w:w w:val="90"/>
                <w:sz w:val="23"/>
              </w:rPr>
              <w:t> </w:t>
            </w:r>
            <w:r>
              <w:rPr>
                <w:w w:val="90"/>
                <w:sz w:val="23"/>
              </w:rPr>
              <w:t>y</w:t>
            </w:r>
            <w:r>
              <w:rPr>
                <w:spacing w:val="-16"/>
                <w:w w:val="90"/>
                <w:sz w:val="23"/>
              </w:rPr>
              <w:t> </w:t>
            </w:r>
            <w:r>
              <w:rPr>
                <w:w w:val="90"/>
                <w:sz w:val="23"/>
              </w:rPr>
              <w:t>treinta</w:t>
            </w:r>
            <w:r>
              <w:rPr>
                <w:spacing w:val="-16"/>
                <w:w w:val="90"/>
                <w:sz w:val="23"/>
              </w:rPr>
              <w:t> </w:t>
            </w:r>
            <w:r>
              <w:rPr>
                <w:w w:val="90"/>
                <w:sz w:val="23"/>
              </w:rPr>
              <w:t>y dos</w:t>
            </w:r>
            <w:r>
              <w:rPr>
                <w:spacing w:val="-25"/>
                <w:w w:val="90"/>
                <w:sz w:val="23"/>
              </w:rPr>
              <w:t> </w:t>
            </w:r>
            <w:r>
              <w:rPr>
                <w:w w:val="90"/>
                <w:sz w:val="23"/>
              </w:rPr>
              <w:t>a</w:t>
            </w:r>
            <w:r>
              <w:rPr>
                <w:spacing w:val="-25"/>
                <w:w w:val="90"/>
                <w:sz w:val="23"/>
              </w:rPr>
              <w:t> </w:t>
            </w:r>
            <w:r>
              <w:rPr>
                <w:w w:val="90"/>
                <w:sz w:val="23"/>
              </w:rPr>
              <w:t>treinta</w:t>
            </w:r>
            <w:r>
              <w:rPr>
                <w:spacing w:val="-25"/>
                <w:w w:val="90"/>
                <w:sz w:val="23"/>
              </w:rPr>
              <w:t> </w:t>
            </w:r>
            <w:r>
              <w:rPr>
                <w:w w:val="90"/>
                <w:sz w:val="23"/>
              </w:rPr>
              <w:t>y</w:t>
            </w:r>
            <w:r>
              <w:rPr>
                <w:spacing w:val="-25"/>
                <w:w w:val="90"/>
                <w:sz w:val="23"/>
              </w:rPr>
              <w:t> </w:t>
            </w:r>
            <w:r>
              <w:rPr>
                <w:w w:val="90"/>
                <w:sz w:val="23"/>
              </w:rPr>
              <w:t>siete</w:t>
            </w:r>
            <w:r>
              <w:rPr>
                <w:spacing w:val="-25"/>
                <w:w w:val="90"/>
                <w:sz w:val="23"/>
              </w:rPr>
              <w:t> </w:t>
            </w:r>
            <w:r>
              <w:rPr>
                <w:w w:val="90"/>
                <w:sz w:val="23"/>
              </w:rPr>
              <w:t>años</w:t>
            </w:r>
            <w:r>
              <w:rPr>
                <w:spacing w:val="-25"/>
                <w:w w:val="90"/>
                <w:sz w:val="23"/>
              </w:rPr>
              <w:t> </w:t>
            </w:r>
            <w:r>
              <w:rPr>
                <w:spacing w:val="-6"/>
                <w:w w:val="90"/>
                <w:sz w:val="23"/>
              </w:rPr>
              <w:t>(40%).</w:t>
            </w:r>
          </w:p>
        </w:tc>
      </w:tr>
      <w:tr>
        <w:trPr>
          <w:trHeight w:val="1118" w:hRule="exact"/>
        </w:trPr>
        <w:tc>
          <w:tcPr>
            <w:tcW w:w="1253" w:type="dxa"/>
            <w:tcBorders>
              <w:top w:val="single" w:sz="6" w:space="0" w:color="000000"/>
              <w:right w:val="single" w:sz="6" w:space="0" w:color="000000"/>
            </w:tcBorders>
          </w:tcPr>
          <w:p>
            <w:pPr/>
          </w:p>
        </w:tc>
        <w:tc>
          <w:tcPr>
            <w:tcW w:w="1950" w:type="dxa"/>
            <w:tcBorders>
              <w:top w:val="single" w:sz="6" w:space="0" w:color="000000"/>
              <w:left w:val="single" w:sz="6" w:space="0" w:color="000000"/>
              <w:right w:val="nil"/>
            </w:tcBorders>
          </w:tcPr>
          <w:p>
            <w:pPr>
              <w:pStyle w:val="TableParagraph"/>
              <w:ind w:left="60"/>
              <w:rPr>
                <w:sz w:val="23"/>
              </w:rPr>
            </w:pPr>
            <w:r>
              <w:rPr>
                <w:w w:val="85"/>
                <w:sz w:val="23"/>
              </w:rPr>
              <w:t>Grado académico</w:t>
            </w:r>
          </w:p>
          <w:p>
            <w:pPr>
              <w:pStyle w:val="TableParagraph"/>
              <w:spacing w:line="240" w:lineRule="auto" w:before="5"/>
              <w:ind w:left="60"/>
              <w:rPr>
                <w:sz w:val="23"/>
              </w:rPr>
            </w:pPr>
            <w:r>
              <w:rPr>
                <w:w w:val="95"/>
                <w:sz w:val="23"/>
              </w:rPr>
              <w:t>(DEN03)</w:t>
            </w:r>
          </w:p>
        </w:tc>
        <w:tc>
          <w:tcPr>
            <w:tcW w:w="5423" w:type="dxa"/>
            <w:tcBorders>
              <w:top w:val="single" w:sz="6" w:space="0" w:color="000000"/>
              <w:left w:val="nil"/>
            </w:tcBorders>
          </w:tcPr>
          <w:p>
            <w:pPr>
              <w:pStyle w:val="TableParagraph"/>
              <w:tabs>
                <w:tab w:pos="423" w:val="left" w:leader="none"/>
                <w:tab w:pos="1139" w:val="left" w:leader="none"/>
                <w:tab w:pos="1567" w:val="left" w:leader="none"/>
                <w:tab w:pos="2796" w:val="left" w:leader="none"/>
                <w:tab w:pos="3224" w:val="left" w:leader="none"/>
                <w:tab w:pos="3688" w:val="left" w:leader="none"/>
                <w:tab w:pos="5084" w:val="left" w:leader="none"/>
              </w:tabs>
              <w:ind w:left="37"/>
              <w:rPr>
                <w:sz w:val="23"/>
              </w:rPr>
            </w:pPr>
            <w:r>
              <w:rPr>
                <w:w w:val="95"/>
                <w:sz w:val="23"/>
              </w:rPr>
              <w:t>El</w:t>
              <w:tab/>
            </w:r>
            <w:r>
              <w:rPr>
                <w:spacing w:val="3"/>
                <w:w w:val="95"/>
                <w:sz w:val="23"/>
              </w:rPr>
              <w:t>grado</w:t>
              <w:tab/>
            </w:r>
            <w:r>
              <w:rPr>
                <w:w w:val="95"/>
                <w:sz w:val="23"/>
              </w:rPr>
              <w:t>de</w:t>
              <w:tab/>
            </w:r>
            <w:r>
              <w:rPr>
                <w:spacing w:val="3"/>
                <w:w w:val="90"/>
                <w:sz w:val="23"/>
              </w:rPr>
              <w:t>escolaridad</w:t>
              <w:tab/>
            </w:r>
            <w:r>
              <w:rPr>
                <w:w w:val="95"/>
                <w:sz w:val="23"/>
              </w:rPr>
              <w:t>de</w:t>
              <w:tab/>
            </w:r>
            <w:r>
              <w:rPr>
                <w:spacing w:val="2"/>
                <w:w w:val="95"/>
                <w:sz w:val="23"/>
              </w:rPr>
              <w:t>los</w:t>
              <w:tab/>
            </w:r>
            <w:r>
              <w:rPr>
                <w:spacing w:val="3"/>
                <w:w w:val="85"/>
                <w:sz w:val="23"/>
              </w:rPr>
              <w:t>entrevistados</w:t>
              <w:tab/>
            </w:r>
            <w:r>
              <w:rPr>
                <w:spacing w:val="4"/>
                <w:w w:val="85"/>
                <w:sz w:val="23"/>
              </w:rPr>
              <w:t>fue</w:t>
            </w:r>
          </w:p>
          <w:p>
            <w:pPr>
              <w:pStyle w:val="TableParagraph"/>
              <w:spacing w:line="256" w:lineRule="exact" w:before="16"/>
              <w:ind w:left="37" w:right="4"/>
              <w:rPr>
                <w:sz w:val="23"/>
              </w:rPr>
            </w:pPr>
            <w:r>
              <w:rPr>
                <w:w w:val="90"/>
                <w:sz w:val="23"/>
              </w:rPr>
              <w:t>predominantemente el nivel superior (63%) seguido por el nivel medio superior con un 30%.</w:t>
            </w:r>
          </w:p>
        </w:tc>
      </w:tr>
    </w:tbl>
    <w:p>
      <w:pPr>
        <w:spacing w:line="205" w:lineRule="exact" w:before="0"/>
        <w:ind w:left="2725" w:right="0" w:firstLine="0"/>
        <w:jc w:val="left"/>
        <w:rPr>
          <w:rFonts w:ascii="Arial"/>
          <w:i/>
          <w:sz w:val="19"/>
        </w:rPr>
      </w:pPr>
      <w:r>
        <w:rPr>
          <w:rFonts w:ascii="Arial"/>
          <w:i/>
          <w:w w:val="80"/>
          <w:sz w:val="19"/>
        </w:rPr>
        <w:t>Tabla #22. Variables descriptivas (Cliente Perdido)</w:t>
      </w:r>
    </w:p>
    <w:p>
      <w:pPr>
        <w:pStyle w:val="BodyText"/>
        <w:rPr>
          <w:rFonts w:ascii="Arial"/>
          <w:i/>
          <w:sz w:val="18"/>
        </w:rPr>
      </w:pPr>
    </w:p>
    <w:p>
      <w:pPr>
        <w:pStyle w:val="BodyText"/>
        <w:spacing w:before="2"/>
        <w:rPr>
          <w:rFonts w:ascii="Arial"/>
          <w:i/>
          <w:sz w:val="17"/>
        </w:rPr>
      </w:pPr>
    </w:p>
    <w:p>
      <w:pPr>
        <w:pStyle w:val="BodyText"/>
        <w:spacing w:line="362" w:lineRule="auto"/>
        <w:ind w:left="190" w:right="223"/>
        <w:jc w:val="both"/>
      </w:pPr>
      <w:r>
        <w:rPr/>
        <w:pict>
          <v:line style="position:absolute;mso-position-horizontal-relative:page;mso-position-vertical-relative:paragraph;z-index:2872;mso-wrap-distance-left:0;mso-wrap-distance-right:0" from="82.5pt,90.630615pt" to="222pt,90.630615pt" stroked="true" strokeweight=".75pt" strokecolor="#000000">
            <w10:wrap type="topAndBottom"/>
          </v:line>
        </w:pict>
      </w:r>
      <w:r>
        <w:rPr/>
        <w:t>En cuanto a los tres factores </w:t>
      </w:r>
      <w:r>
        <w:rPr>
          <w:spacing w:val="-3"/>
        </w:rPr>
        <w:t>relevantemente positivos </w:t>
      </w:r>
      <w:r>
        <w:rPr/>
        <w:t>y </w:t>
      </w:r>
      <w:r>
        <w:rPr>
          <w:spacing w:val="-3"/>
        </w:rPr>
        <w:t>tres  factores  </w:t>
      </w:r>
      <w:r>
        <w:rPr/>
        <w:t>relevantemente negativos ordenados de manera decreciente se procesaron de la misma manera que para los clientes constantes a través del diagrama de </w:t>
      </w:r>
      <w:r>
        <w:rPr>
          <w:spacing w:val="-3"/>
        </w:rPr>
        <w:t>Moreno</w:t>
      </w:r>
      <w:r>
        <w:rPr>
          <w:spacing w:val="-3"/>
          <w:position w:val="9"/>
          <w:sz w:val="16"/>
        </w:rPr>
        <w:t>3</w:t>
      </w:r>
      <w:r>
        <w:rPr>
          <w:spacing w:val="-3"/>
        </w:rPr>
        <w:t>, </w:t>
      </w:r>
      <w:r>
        <w:rPr/>
        <w:t>del</w:t>
      </w:r>
      <w:r>
        <w:rPr>
          <w:spacing w:val="30"/>
        </w:rPr>
        <w:t> </w:t>
      </w:r>
      <w:r>
        <w:rPr/>
        <w:t>mencionado</w:t>
      </w:r>
      <w:r>
        <w:rPr>
          <w:spacing w:val="30"/>
        </w:rPr>
        <w:t> </w:t>
      </w:r>
      <w:r>
        <w:rPr/>
        <w:t>proceso</w:t>
      </w:r>
      <w:r>
        <w:rPr>
          <w:spacing w:val="29"/>
        </w:rPr>
        <w:t> </w:t>
      </w:r>
      <w:r>
        <w:rPr/>
        <w:t>de</w:t>
      </w:r>
      <w:r>
        <w:rPr>
          <w:spacing w:val="30"/>
        </w:rPr>
        <w:t> </w:t>
      </w:r>
      <w:r>
        <w:rPr/>
        <w:t>las</w:t>
      </w:r>
      <w:r>
        <w:rPr>
          <w:spacing w:val="30"/>
        </w:rPr>
        <w:t> </w:t>
      </w:r>
      <w:r>
        <w:rPr/>
        <w:t>respuestas</w:t>
      </w:r>
      <w:r>
        <w:rPr>
          <w:spacing w:val="30"/>
        </w:rPr>
        <w:t> </w:t>
      </w:r>
      <w:r>
        <w:rPr/>
        <w:t>(ver</w:t>
      </w:r>
      <w:r>
        <w:rPr>
          <w:spacing w:val="30"/>
        </w:rPr>
        <w:t> </w:t>
      </w:r>
      <w:r>
        <w:rPr/>
        <w:t>anexo</w:t>
      </w:r>
      <w:r>
        <w:rPr>
          <w:spacing w:val="30"/>
        </w:rPr>
        <w:t> </w:t>
      </w:r>
      <w:r>
        <w:rPr/>
        <w:t>I, </w:t>
      </w:r>
      <w:r>
        <w:rPr>
          <w:spacing w:val="6"/>
        </w:rPr>
        <w:t> </w:t>
      </w:r>
      <w:r>
        <w:rPr/>
        <w:t>pág.</w:t>
      </w:r>
      <w:r>
        <w:rPr>
          <w:spacing w:val="29"/>
        </w:rPr>
        <w:t> </w:t>
      </w:r>
      <w:r>
        <w:rPr/>
        <w:t>239)</w:t>
      </w:r>
      <w:r>
        <w:rPr>
          <w:spacing w:val="29"/>
        </w:rPr>
        <w:t> </w:t>
      </w:r>
      <w:r>
        <w:rPr/>
        <w:t>se</w:t>
      </w:r>
      <w:r>
        <w:rPr>
          <w:spacing w:val="29"/>
        </w:rPr>
        <w:t> </w:t>
      </w:r>
      <w:r>
        <w:rPr/>
        <w:t>tienen</w:t>
      </w:r>
      <w:r>
        <w:rPr>
          <w:spacing w:val="29"/>
        </w:rPr>
        <w:t> </w:t>
      </w:r>
      <w:r>
        <w:rPr/>
        <w:t>los</w:t>
      </w:r>
    </w:p>
    <w:p>
      <w:pPr>
        <w:spacing w:before="77"/>
        <w:ind w:left="190" w:right="0" w:firstLine="0"/>
        <w:jc w:val="left"/>
        <w:rPr>
          <w:rFonts w:ascii="Arial" w:hAnsi="Arial"/>
          <w:sz w:val="19"/>
        </w:rPr>
      </w:pPr>
      <w:r>
        <w:rPr>
          <w:rFonts w:ascii="Arial" w:hAnsi="Arial"/>
          <w:w w:val="85"/>
          <w:position w:val="4"/>
          <w:sz w:val="13"/>
        </w:rPr>
        <w:t>3 </w:t>
      </w:r>
      <w:r>
        <w:rPr>
          <w:rFonts w:ascii="Arial" w:hAnsi="Arial"/>
          <w:w w:val="85"/>
          <w:sz w:val="19"/>
        </w:rPr>
        <w:t>Ibíd., pág. 84.</w:t>
      </w:r>
    </w:p>
    <w:p>
      <w:pPr>
        <w:spacing w:after="0"/>
        <w:jc w:val="left"/>
        <w:rPr>
          <w:rFonts w:ascii="Arial" w:hAnsi="Arial"/>
          <w:sz w:val="19"/>
        </w:rPr>
        <w:sectPr>
          <w:pgSz w:w="11920" w:h="16840"/>
          <w:pgMar w:header="0" w:footer="1533" w:top="1600" w:bottom="1720" w:left="1460" w:right="1480"/>
        </w:sectPr>
      </w:pPr>
    </w:p>
    <w:p>
      <w:pPr>
        <w:pStyle w:val="BodyText"/>
        <w:rPr>
          <w:rFonts w:ascii="Arial"/>
          <w:sz w:val="20"/>
        </w:rPr>
      </w:pPr>
    </w:p>
    <w:p>
      <w:pPr>
        <w:pStyle w:val="BodyText"/>
        <w:spacing w:before="11"/>
        <w:rPr>
          <w:rFonts w:ascii="Arial"/>
          <w:sz w:val="19"/>
        </w:rPr>
      </w:pPr>
    </w:p>
    <w:p>
      <w:pPr>
        <w:pStyle w:val="BodyText"/>
        <w:tabs>
          <w:tab w:pos="1194" w:val="left" w:leader="none"/>
          <w:tab w:pos="3033" w:val="left" w:leader="none"/>
          <w:tab w:pos="4168" w:val="left" w:leader="none"/>
          <w:tab w:pos="4538" w:val="left" w:leader="none"/>
          <w:tab w:pos="6377" w:val="left" w:leader="none"/>
          <w:tab w:pos="7603" w:val="left" w:leader="none"/>
          <w:tab w:pos="8108" w:val="left" w:leader="none"/>
        </w:tabs>
        <w:spacing w:line="362" w:lineRule="auto"/>
        <w:ind w:left="130" w:right="203"/>
      </w:pPr>
      <w:r>
        <w:rPr/>
        <w:t>factores</w:t>
        <w:tab/>
        <w:t>relevantemente</w:t>
        <w:tab/>
        <w:t>positivos</w:t>
        <w:tab/>
        <w:t>y</w:t>
        <w:tab/>
        <w:t>relevantemente</w:t>
        <w:tab/>
        <w:t>negativos</w:t>
        <w:tab/>
        <w:t>en</w:t>
        <w:tab/>
      </w:r>
      <w:r>
        <w:rPr>
          <w:spacing w:val="-1"/>
        </w:rPr>
        <w:t>orden </w:t>
      </w:r>
      <w:r>
        <w:rPr/>
        <w:t>decreciente. (Ver tabla</w:t>
      </w:r>
      <w:r>
        <w:rPr>
          <w:spacing w:val="-3"/>
        </w:rPr>
        <w:t> </w:t>
      </w:r>
      <w:r>
        <w:rPr/>
        <w:t>#23).</w:t>
      </w:r>
    </w:p>
    <w:p>
      <w:pPr>
        <w:pStyle w:val="BodyText"/>
        <w:rPr>
          <w:sz w:val="20"/>
        </w:rPr>
      </w:pPr>
    </w:p>
    <w:p>
      <w:pPr>
        <w:pStyle w:val="BodyText"/>
        <w:rPr>
          <w:sz w:val="20"/>
        </w:rPr>
      </w:pPr>
    </w:p>
    <w:p>
      <w:pPr>
        <w:pStyle w:val="BodyText"/>
        <w:rPr>
          <w:sz w:val="20"/>
        </w:rPr>
      </w:pPr>
    </w:p>
    <w:p>
      <w:pPr>
        <w:pStyle w:val="BodyText"/>
        <w:spacing w:before="3" w:after="1"/>
        <w:rPr>
          <w:sz w:val="11"/>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898"/>
        <w:gridCol w:w="1395"/>
        <w:gridCol w:w="870"/>
        <w:gridCol w:w="2100"/>
        <w:gridCol w:w="1395"/>
        <w:gridCol w:w="893"/>
      </w:tblGrid>
      <w:tr>
        <w:trPr>
          <w:trHeight w:val="323" w:hRule="exact"/>
        </w:trPr>
        <w:tc>
          <w:tcPr>
            <w:tcW w:w="4163" w:type="dxa"/>
            <w:gridSpan w:val="3"/>
            <w:tcBorders>
              <w:bottom w:val="single" w:sz="6" w:space="0" w:color="000000"/>
              <w:right w:val="single" w:sz="6" w:space="0" w:color="000000"/>
            </w:tcBorders>
            <w:shd w:val="clear" w:color="auto" w:fill="CCCCCC"/>
          </w:tcPr>
          <w:p>
            <w:pPr>
              <w:pStyle w:val="TableParagraph"/>
              <w:ind w:left="1215"/>
              <w:rPr>
                <w:b/>
                <w:sz w:val="23"/>
              </w:rPr>
            </w:pPr>
            <w:r>
              <w:rPr>
                <w:b/>
                <w:w w:val="80"/>
                <w:sz w:val="23"/>
              </w:rPr>
              <w:t>Factores  Positivos</w:t>
            </w:r>
          </w:p>
        </w:tc>
        <w:tc>
          <w:tcPr>
            <w:tcW w:w="4388" w:type="dxa"/>
            <w:gridSpan w:val="3"/>
            <w:tcBorders>
              <w:left w:val="single" w:sz="6" w:space="0" w:color="000000"/>
              <w:bottom w:val="single" w:sz="6" w:space="0" w:color="000000"/>
            </w:tcBorders>
            <w:shd w:val="clear" w:color="auto" w:fill="CCCCCC"/>
          </w:tcPr>
          <w:p>
            <w:pPr>
              <w:pStyle w:val="TableParagraph"/>
              <w:ind w:left="1320"/>
              <w:rPr>
                <w:b/>
                <w:sz w:val="23"/>
              </w:rPr>
            </w:pPr>
            <w:r>
              <w:rPr>
                <w:b/>
                <w:w w:val="80"/>
                <w:sz w:val="23"/>
              </w:rPr>
              <w:t>Factores  Negativos</w:t>
            </w:r>
          </w:p>
        </w:tc>
      </w:tr>
      <w:tr>
        <w:trPr>
          <w:trHeight w:val="285" w:hRule="exact"/>
        </w:trPr>
        <w:tc>
          <w:tcPr>
            <w:tcW w:w="1898" w:type="dxa"/>
            <w:tcBorders>
              <w:top w:val="single" w:sz="6" w:space="0" w:color="000000"/>
              <w:bottom w:val="single" w:sz="6" w:space="0" w:color="000000"/>
              <w:right w:val="single" w:sz="6" w:space="0" w:color="000000"/>
            </w:tcBorders>
            <w:shd w:val="clear" w:color="auto" w:fill="CCCCCC"/>
          </w:tcPr>
          <w:p>
            <w:pPr>
              <w:pStyle w:val="TableParagraph"/>
              <w:spacing w:line="259" w:lineRule="exact"/>
              <w:ind w:left="562" w:right="575"/>
              <w:jc w:val="center"/>
              <w:rPr>
                <w:b/>
                <w:sz w:val="23"/>
              </w:rPr>
            </w:pPr>
            <w:r>
              <w:rPr>
                <w:b/>
                <w:w w:val="95"/>
                <w:sz w:val="23"/>
              </w:rPr>
              <w:t>Factor</w:t>
            </w:r>
          </w:p>
        </w:tc>
        <w:tc>
          <w:tcPr>
            <w:tcW w:w="1395"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spacing w:line="259" w:lineRule="exact"/>
              <w:ind w:right="104"/>
              <w:jc w:val="right"/>
              <w:rPr>
                <w:b/>
                <w:sz w:val="23"/>
              </w:rPr>
            </w:pPr>
            <w:r>
              <w:rPr>
                <w:b/>
                <w:w w:val="80"/>
                <w:sz w:val="23"/>
              </w:rPr>
              <w:t>Ponderación</w:t>
            </w:r>
          </w:p>
        </w:tc>
        <w:tc>
          <w:tcPr>
            <w:tcW w:w="870"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spacing w:line="259" w:lineRule="exact"/>
              <w:ind w:right="133"/>
              <w:jc w:val="right"/>
              <w:rPr>
                <w:b/>
                <w:sz w:val="23"/>
              </w:rPr>
            </w:pPr>
            <w:r>
              <w:rPr>
                <w:b/>
                <w:w w:val="80"/>
                <w:sz w:val="23"/>
              </w:rPr>
              <w:t>Orden</w:t>
            </w:r>
          </w:p>
        </w:tc>
        <w:tc>
          <w:tcPr>
            <w:tcW w:w="2100"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spacing w:line="259" w:lineRule="exact"/>
              <w:ind w:left="131" w:right="117"/>
              <w:jc w:val="center"/>
              <w:rPr>
                <w:b/>
                <w:sz w:val="23"/>
              </w:rPr>
            </w:pPr>
            <w:r>
              <w:rPr>
                <w:b/>
                <w:w w:val="95"/>
                <w:sz w:val="23"/>
              </w:rPr>
              <w:t>Factor</w:t>
            </w:r>
          </w:p>
        </w:tc>
        <w:tc>
          <w:tcPr>
            <w:tcW w:w="1395"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spacing w:line="259" w:lineRule="exact"/>
              <w:ind w:right="133"/>
              <w:jc w:val="right"/>
              <w:rPr>
                <w:b/>
                <w:sz w:val="23"/>
              </w:rPr>
            </w:pPr>
            <w:r>
              <w:rPr>
                <w:b/>
                <w:w w:val="80"/>
                <w:sz w:val="23"/>
              </w:rPr>
              <w:t>Ponderación</w:t>
            </w:r>
          </w:p>
        </w:tc>
        <w:tc>
          <w:tcPr>
            <w:tcW w:w="893" w:type="dxa"/>
            <w:tcBorders>
              <w:top w:val="single" w:sz="6" w:space="0" w:color="000000"/>
              <w:left w:val="single" w:sz="6" w:space="0" w:color="000000"/>
              <w:bottom w:val="single" w:sz="6" w:space="0" w:color="000000"/>
            </w:tcBorders>
            <w:shd w:val="clear" w:color="auto" w:fill="CCCCCC"/>
          </w:tcPr>
          <w:p>
            <w:pPr>
              <w:pStyle w:val="TableParagraph"/>
              <w:spacing w:line="259" w:lineRule="exact"/>
              <w:ind w:left="150"/>
              <w:rPr>
                <w:b/>
                <w:sz w:val="23"/>
              </w:rPr>
            </w:pPr>
            <w:r>
              <w:rPr>
                <w:b/>
                <w:w w:val="95"/>
                <w:sz w:val="23"/>
              </w:rPr>
              <w:t>Orden</w:t>
            </w:r>
          </w:p>
        </w:tc>
      </w:tr>
      <w:tr>
        <w:trPr>
          <w:trHeight w:val="555" w:hRule="exact"/>
        </w:trPr>
        <w:tc>
          <w:tcPr>
            <w:tcW w:w="1898" w:type="dxa"/>
            <w:tcBorders>
              <w:top w:val="single" w:sz="6" w:space="0" w:color="000000"/>
              <w:bottom w:val="single" w:sz="6" w:space="0" w:color="000000"/>
              <w:right w:val="single" w:sz="6" w:space="0" w:color="000000"/>
            </w:tcBorders>
          </w:tcPr>
          <w:p>
            <w:pPr>
              <w:pStyle w:val="TableParagraph"/>
              <w:spacing w:line="230" w:lineRule="auto"/>
              <w:ind w:left="60" w:right="786"/>
              <w:rPr>
                <w:sz w:val="23"/>
              </w:rPr>
            </w:pPr>
            <w:r>
              <w:rPr>
                <w:w w:val="85"/>
                <w:sz w:val="23"/>
              </w:rPr>
              <w:t>Calidad del </w:t>
            </w:r>
            <w:r>
              <w:rPr>
                <w:w w:val="95"/>
                <w:sz w:val="23"/>
              </w:rPr>
              <w:t>producto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49</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1º</w:t>
            </w:r>
          </w:p>
        </w:tc>
        <w:tc>
          <w:tcPr>
            <w:tcW w:w="2100"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95"/>
                <w:sz w:val="23"/>
              </w:rPr>
              <w:t>Servicio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42</w:t>
            </w:r>
          </w:p>
        </w:tc>
        <w:tc>
          <w:tcPr>
            <w:tcW w:w="893" w:type="dxa"/>
            <w:tcBorders>
              <w:top w:val="single" w:sz="6" w:space="0" w:color="000000"/>
              <w:left w:val="single" w:sz="6" w:space="0" w:color="000000"/>
              <w:bottom w:val="single" w:sz="6" w:space="0" w:color="000000"/>
            </w:tcBorders>
          </w:tcPr>
          <w:p>
            <w:pPr>
              <w:pStyle w:val="TableParagraph"/>
              <w:ind w:right="74"/>
              <w:jc w:val="right"/>
              <w:rPr>
                <w:sz w:val="23"/>
              </w:rPr>
            </w:pPr>
            <w:r>
              <w:rPr>
                <w:w w:val="80"/>
                <w:sz w:val="23"/>
              </w:rPr>
              <w:t>1º</w:t>
            </w:r>
          </w:p>
        </w:tc>
      </w:tr>
      <w:tr>
        <w:trPr>
          <w:trHeight w:val="270" w:hRule="exact"/>
        </w:trPr>
        <w:tc>
          <w:tcPr>
            <w:tcW w:w="1898" w:type="dxa"/>
            <w:tcBorders>
              <w:top w:val="single" w:sz="6" w:space="0" w:color="000000"/>
              <w:bottom w:val="single" w:sz="6" w:space="0" w:color="000000"/>
              <w:right w:val="single" w:sz="6" w:space="0" w:color="000000"/>
            </w:tcBorders>
          </w:tcPr>
          <w:p>
            <w:pPr>
              <w:pStyle w:val="TableParagraph"/>
              <w:ind w:left="60" w:right="786"/>
              <w:rPr>
                <w:sz w:val="23"/>
              </w:rPr>
            </w:pPr>
            <w:r>
              <w:rPr>
                <w:w w:val="95"/>
                <w:sz w:val="23"/>
              </w:rPr>
              <w:t>Servicio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29</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2º</w:t>
            </w:r>
          </w:p>
        </w:tc>
        <w:tc>
          <w:tcPr>
            <w:tcW w:w="2100"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85"/>
                <w:sz w:val="23"/>
              </w:rPr>
              <w:t>Tiempo de entrega</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37</w:t>
            </w:r>
          </w:p>
        </w:tc>
        <w:tc>
          <w:tcPr>
            <w:tcW w:w="893" w:type="dxa"/>
            <w:tcBorders>
              <w:top w:val="single" w:sz="6" w:space="0" w:color="000000"/>
              <w:left w:val="single" w:sz="6" w:space="0" w:color="000000"/>
              <w:bottom w:val="single" w:sz="6" w:space="0" w:color="000000"/>
            </w:tcBorders>
          </w:tcPr>
          <w:p>
            <w:pPr>
              <w:pStyle w:val="TableParagraph"/>
              <w:ind w:right="74"/>
              <w:jc w:val="right"/>
              <w:rPr>
                <w:sz w:val="23"/>
              </w:rPr>
            </w:pPr>
            <w:r>
              <w:rPr>
                <w:w w:val="80"/>
                <w:sz w:val="23"/>
              </w:rPr>
              <w:t>2º</w:t>
            </w:r>
          </w:p>
        </w:tc>
      </w:tr>
      <w:tr>
        <w:trPr>
          <w:trHeight w:val="555" w:hRule="exact"/>
        </w:trPr>
        <w:tc>
          <w:tcPr>
            <w:tcW w:w="1898" w:type="dxa"/>
            <w:tcBorders>
              <w:top w:val="single" w:sz="6" w:space="0" w:color="000000"/>
              <w:bottom w:val="single" w:sz="6" w:space="0" w:color="000000"/>
              <w:right w:val="single" w:sz="6" w:space="0" w:color="000000"/>
            </w:tcBorders>
          </w:tcPr>
          <w:p>
            <w:pPr>
              <w:pStyle w:val="TableParagraph"/>
              <w:ind w:left="60" w:right="786"/>
              <w:rPr>
                <w:sz w:val="23"/>
              </w:rPr>
            </w:pPr>
            <w:r>
              <w:rPr>
                <w:w w:val="95"/>
                <w:sz w:val="23"/>
              </w:rPr>
              <w:t>Precio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20</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3º</w:t>
            </w:r>
          </w:p>
        </w:tc>
        <w:tc>
          <w:tcPr>
            <w:tcW w:w="2100"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85"/>
                <w:sz w:val="23"/>
              </w:rPr>
              <w:t>Falta de atención al</w:t>
            </w:r>
          </w:p>
          <w:p>
            <w:pPr>
              <w:pStyle w:val="TableParagraph"/>
              <w:spacing w:line="240" w:lineRule="auto" w:before="5"/>
              <w:ind w:left="105"/>
              <w:rPr>
                <w:sz w:val="23"/>
              </w:rPr>
            </w:pPr>
            <w:r>
              <w:rPr>
                <w:w w:val="95"/>
                <w:sz w:val="23"/>
              </w:rPr>
              <w:t>cliente</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32</w:t>
            </w:r>
          </w:p>
        </w:tc>
        <w:tc>
          <w:tcPr>
            <w:tcW w:w="893" w:type="dxa"/>
            <w:tcBorders>
              <w:top w:val="single" w:sz="6" w:space="0" w:color="000000"/>
              <w:left w:val="single" w:sz="6" w:space="0" w:color="000000"/>
              <w:bottom w:val="single" w:sz="6" w:space="0" w:color="000000"/>
            </w:tcBorders>
          </w:tcPr>
          <w:p>
            <w:pPr>
              <w:pStyle w:val="TableParagraph"/>
              <w:ind w:right="74"/>
              <w:jc w:val="right"/>
              <w:rPr>
                <w:sz w:val="23"/>
              </w:rPr>
            </w:pPr>
            <w:r>
              <w:rPr>
                <w:w w:val="80"/>
                <w:sz w:val="23"/>
              </w:rPr>
              <w:t>3º</w:t>
            </w:r>
          </w:p>
        </w:tc>
      </w:tr>
      <w:tr>
        <w:trPr>
          <w:trHeight w:val="555" w:hRule="exact"/>
        </w:trPr>
        <w:tc>
          <w:tcPr>
            <w:tcW w:w="1898" w:type="dxa"/>
            <w:tcBorders>
              <w:top w:val="single" w:sz="6" w:space="0" w:color="000000"/>
              <w:bottom w:val="single" w:sz="6" w:space="0" w:color="000000"/>
              <w:right w:val="single" w:sz="6" w:space="0" w:color="000000"/>
            </w:tcBorders>
          </w:tcPr>
          <w:p>
            <w:pPr>
              <w:pStyle w:val="TableParagraph"/>
              <w:ind w:left="60"/>
              <w:rPr>
                <w:sz w:val="23"/>
              </w:rPr>
            </w:pPr>
            <w:r>
              <w:rPr>
                <w:w w:val="85"/>
                <w:sz w:val="23"/>
              </w:rPr>
              <w:t>Tiempo de entrega</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17</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4º</w:t>
            </w:r>
          </w:p>
        </w:tc>
        <w:tc>
          <w:tcPr>
            <w:tcW w:w="2100"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105" w:right="916"/>
              <w:rPr>
                <w:sz w:val="23"/>
              </w:rPr>
            </w:pPr>
            <w:r>
              <w:rPr>
                <w:w w:val="85"/>
                <w:sz w:val="23"/>
              </w:rPr>
              <w:t>Personal no </w:t>
            </w:r>
            <w:r>
              <w:rPr>
                <w:w w:val="90"/>
                <w:sz w:val="23"/>
              </w:rPr>
              <w:t>capacitado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23</w:t>
            </w:r>
          </w:p>
        </w:tc>
        <w:tc>
          <w:tcPr>
            <w:tcW w:w="893" w:type="dxa"/>
            <w:tcBorders>
              <w:top w:val="single" w:sz="6" w:space="0" w:color="000000"/>
              <w:left w:val="single" w:sz="6" w:space="0" w:color="000000"/>
              <w:bottom w:val="single" w:sz="6" w:space="0" w:color="000000"/>
            </w:tcBorders>
          </w:tcPr>
          <w:p>
            <w:pPr>
              <w:pStyle w:val="TableParagraph"/>
              <w:ind w:right="74"/>
              <w:jc w:val="right"/>
              <w:rPr>
                <w:sz w:val="23"/>
              </w:rPr>
            </w:pPr>
            <w:r>
              <w:rPr>
                <w:w w:val="80"/>
                <w:sz w:val="23"/>
              </w:rPr>
              <w:t>4º</w:t>
            </w:r>
          </w:p>
        </w:tc>
      </w:tr>
      <w:tr>
        <w:trPr>
          <w:trHeight w:val="270" w:hRule="exact"/>
        </w:trPr>
        <w:tc>
          <w:tcPr>
            <w:tcW w:w="1898" w:type="dxa"/>
            <w:tcBorders>
              <w:top w:val="single" w:sz="6" w:space="0" w:color="000000"/>
              <w:bottom w:val="single" w:sz="6" w:space="0" w:color="000000"/>
              <w:right w:val="single" w:sz="6" w:space="0" w:color="000000"/>
            </w:tcBorders>
          </w:tcPr>
          <w:p>
            <w:pPr>
              <w:pStyle w:val="TableParagraph"/>
              <w:ind w:left="60" w:right="786"/>
              <w:rPr>
                <w:sz w:val="23"/>
              </w:rPr>
            </w:pPr>
            <w:r>
              <w:rPr>
                <w:w w:val="95"/>
                <w:sz w:val="23"/>
              </w:rPr>
              <w:t>Eficiencia</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16</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5º</w:t>
            </w:r>
          </w:p>
        </w:tc>
        <w:tc>
          <w:tcPr>
            <w:tcW w:w="2100"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95"/>
                <w:sz w:val="23"/>
              </w:rPr>
              <w:t>Precio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20</w:t>
            </w:r>
          </w:p>
        </w:tc>
        <w:tc>
          <w:tcPr>
            <w:tcW w:w="893" w:type="dxa"/>
            <w:tcBorders>
              <w:top w:val="single" w:sz="6" w:space="0" w:color="000000"/>
              <w:left w:val="single" w:sz="6" w:space="0" w:color="000000"/>
              <w:bottom w:val="single" w:sz="6" w:space="0" w:color="000000"/>
            </w:tcBorders>
          </w:tcPr>
          <w:p>
            <w:pPr>
              <w:pStyle w:val="TableParagraph"/>
              <w:ind w:right="74"/>
              <w:jc w:val="right"/>
              <w:rPr>
                <w:sz w:val="23"/>
              </w:rPr>
            </w:pPr>
            <w:r>
              <w:rPr>
                <w:w w:val="80"/>
                <w:sz w:val="23"/>
              </w:rPr>
              <w:t>5º</w:t>
            </w:r>
          </w:p>
        </w:tc>
      </w:tr>
      <w:tr>
        <w:trPr>
          <w:trHeight w:val="555" w:hRule="exact"/>
        </w:trPr>
        <w:tc>
          <w:tcPr>
            <w:tcW w:w="1898" w:type="dxa"/>
            <w:tcBorders>
              <w:top w:val="single" w:sz="6" w:space="0" w:color="000000"/>
              <w:bottom w:val="single" w:sz="6" w:space="0" w:color="000000"/>
              <w:right w:val="single" w:sz="6" w:space="0" w:color="000000"/>
            </w:tcBorders>
          </w:tcPr>
          <w:p>
            <w:pPr>
              <w:pStyle w:val="TableParagraph"/>
              <w:ind w:left="60" w:right="786"/>
              <w:rPr>
                <w:sz w:val="23"/>
              </w:rPr>
            </w:pPr>
            <w:r>
              <w:rPr>
                <w:w w:val="95"/>
                <w:sz w:val="23"/>
              </w:rPr>
              <w:t>Personal</w:t>
            </w:r>
          </w:p>
          <w:p>
            <w:pPr>
              <w:pStyle w:val="TableParagraph"/>
              <w:spacing w:line="240" w:lineRule="auto" w:before="5"/>
              <w:ind w:left="60"/>
              <w:rPr>
                <w:sz w:val="23"/>
              </w:rPr>
            </w:pPr>
            <w:r>
              <w:rPr>
                <w:w w:val="95"/>
                <w:sz w:val="23"/>
              </w:rPr>
              <w:t>capacitado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13</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6º</w:t>
            </w:r>
          </w:p>
        </w:tc>
        <w:tc>
          <w:tcPr>
            <w:tcW w:w="2100"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85"/>
                <w:sz w:val="23"/>
              </w:rPr>
              <w:t>Falta control de</w:t>
            </w:r>
          </w:p>
          <w:p>
            <w:pPr>
              <w:pStyle w:val="TableParagraph"/>
              <w:spacing w:line="240" w:lineRule="auto" w:before="5"/>
              <w:ind w:left="105"/>
              <w:rPr>
                <w:sz w:val="23"/>
              </w:rPr>
            </w:pPr>
            <w:r>
              <w:rPr>
                <w:w w:val="95"/>
                <w:sz w:val="23"/>
              </w:rPr>
              <w:t>calidad</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18</w:t>
            </w:r>
          </w:p>
        </w:tc>
        <w:tc>
          <w:tcPr>
            <w:tcW w:w="893" w:type="dxa"/>
            <w:tcBorders>
              <w:top w:val="single" w:sz="6" w:space="0" w:color="000000"/>
              <w:left w:val="single" w:sz="6" w:space="0" w:color="000000"/>
              <w:bottom w:val="single" w:sz="6" w:space="0" w:color="000000"/>
            </w:tcBorders>
          </w:tcPr>
          <w:p>
            <w:pPr>
              <w:pStyle w:val="TableParagraph"/>
              <w:ind w:right="74"/>
              <w:jc w:val="right"/>
              <w:rPr>
                <w:sz w:val="23"/>
              </w:rPr>
            </w:pPr>
            <w:r>
              <w:rPr>
                <w:w w:val="80"/>
                <w:sz w:val="23"/>
              </w:rPr>
              <w:t>6º</w:t>
            </w:r>
          </w:p>
        </w:tc>
      </w:tr>
      <w:tr>
        <w:trPr>
          <w:trHeight w:val="270" w:hRule="exact"/>
        </w:trPr>
        <w:tc>
          <w:tcPr>
            <w:tcW w:w="1898" w:type="dxa"/>
            <w:tcBorders>
              <w:top w:val="single" w:sz="6" w:space="0" w:color="000000"/>
              <w:bottom w:val="single" w:sz="6" w:space="0" w:color="000000"/>
              <w:right w:val="single" w:sz="6" w:space="0" w:color="000000"/>
            </w:tcBorders>
          </w:tcPr>
          <w:p>
            <w:pPr>
              <w:pStyle w:val="TableParagraph"/>
              <w:ind w:left="60"/>
              <w:rPr>
                <w:sz w:val="23"/>
              </w:rPr>
            </w:pPr>
            <w:r>
              <w:rPr>
                <w:w w:val="85"/>
                <w:sz w:val="23"/>
              </w:rPr>
              <w:t>Calidad del trabajo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12</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7º</w:t>
            </w:r>
          </w:p>
        </w:tc>
        <w:tc>
          <w:tcPr>
            <w:tcW w:w="2100"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85"/>
                <w:sz w:val="23"/>
              </w:rPr>
              <w:t>Falta planeación</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6"/>
              <w:jc w:val="right"/>
              <w:rPr>
                <w:sz w:val="23"/>
              </w:rPr>
            </w:pPr>
            <w:r>
              <w:rPr>
                <w:w w:val="82"/>
                <w:sz w:val="23"/>
              </w:rPr>
              <w:t>7</w:t>
            </w:r>
          </w:p>
        </w:tc>
        <w:tc>
          <w:tcPr>
            <w:tcW w:w="893" w:type="dxa"/>
            <w:tcBorders>
              <w:top w:val="single" w:sz="6" w:space="0" w:color="000000"/>
              <w:left w:val="single" w:sz="6" w:space="0" w:color="000000"/>
              <w:bottom w:val="single" w:sz="6" w:space="0" w:color="000000"/>
            </w:tcBorders>
          </w:tcPr>
          <w:p>
            <w:pPr>
              <w:pStyle w:val="TableParagraph"/>
              <w:ind w:right="74"/>
              <w:jc w:val="right"/>
              <w:rPr>
                <w:sz w:val="23"/>
              </w:rPr>
            </w:pPr>
            <w:r>
              <w:rPr>
                <w:w w:val="80"/>
                <w:sz w:val="23"/>
              </w:rPr>
              <w:t>7º</w:t>
            </w:r>
          </w:p>
        </w:tc>
      </w:tr>
      <w:tr>
        <w:trPr>
          <w:trHeight w:val="285" w:hRule="exact"/>
        </w:trPr>
        <w:tc>
          <w:tcPr>
            <w:tcW w:w="1898" w:type="dxa"/>
            <w:tcBorders>
              <w:top w:val="single" w:sz="6" w:space="0" w:color="000000"/>
              <w:bottom w:val="single" w:sz="6" w:space="0" w:color="000000"/>
              <w:right w:val="single" w:sz="6" w:space="0" w:color="000000"/>
            </w:tcBorders>
          </w:tcPr>
          <w:p>
            <w:pPr>
              <w:pStyle w:val="TableParagraph"/>
              <w:ind w:left="60"/>
              <w:rPr>
                <w:sz w:val="23"/>
              </w:rPr>
            </w:pPr>
            <w:r>
              <w:rPr>
                <w:w w:val="85"/>
                <w:sz w:val="23"/>
              </w:rPr>
              <w:t>Atención al cliente</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11</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8º</w:t>
            </w:r>
          </w:p>
        </w:tc>
        <w:tc>
          <w:tcPr>
            <w:tcW w:w="2100"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95"/>
                <w:sz w:val="23"/>
              </w:rPr>
              <w:t>Seriedad</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86"/>
              <w:jc w:val="right"/>
              <w:rPr>
                <w:sz w:val="23"/>
              </w:rPr>
            </w:pPr>
            <w:r>
              <w:rPr>
                <w:w w:val="82"/>
                <w:sz w:val="23"/>
              </w:rPr>
              <w:t>3</w:t>
            </w:r>
          </w:p>
        </w:tc>
        <w:tc>
          <w:tcPr>
            <w:tcW w:w="893" w:type="dxa"/>
            <w:tcBorders>
              <w:top w:val="single" w:sz="6" w:space="0" w:color="000000"/>
              <w:left w:val="single" w:sz="6" w:space="0" w:color="000000"/>
              <w:bottom w:val="single" w:sz="6" w:space="0" w:color="000000"/>
            </w:tcBorders>
          </w:tcPr>
          <w:p>
            <w:pPr>
              <w:pStyle w:val="TableParagraph"/>
              <w:ind w:right="74"/>
              <w:jc w:val="right"/>
              <w:rPr>
                <w:sz w:val="23"/>
              </w:rPr>
            </w:pPr>
            <w:r>
              <w:rPr>
                <w:w w:val="80"/>
                <w:sz w:val="23"/>
              </w:rPr>
              <w:t>8º</w:t>
            </w:r>
          </w:p>
        </w:tc>
      </w:tr>
      <w:tr>
        <w:trPr>
          <w:trHeight w:val="1133" w:hRule="exact"/>
        </w:trPr>
        <w:tc>
          <w:tcPr>
            <w:tcW w:w="1898" w:type="dxa"/>
            <w:tcBorders>
              <w:top w:val="single" w:sz="6" w:space="0" w:color="000000"/>
              <w:right w:val="single" w:sz="6" w:space="0" w:color="000000"/>
            </w:tcBorders>
          </w:tcPr>
          <w:p>
            <w:pPr>
              <w:pStyle w:val="TableParagraph"/>
              <w:ind w:left="60"/>
              <w:rPr>
                <w:sz w:val="23"/>
              </w:rPr>
            </w:pPr>
            <w:r>
              <w:rPr>
                <w:w w:val="85"/>
                <w:sz w:val="23"/>
              </w:rPr>
              <w:t>Presencia en el</w:t>
            </w:r>
          </w:p>
          <w:p>
            <w:pPr>
              <w:pStyle w:val="TableParagraph"/>
              <w:spacing w:line="244" w:lineRule="auto" w:before="5"/>
              <w:ind w:left="60" w:right="569"/>
              <w:rPr>
                <w:sz w:val="23"/>
              </w:rPr>
            </w:pPr>
            <w:r>
              <w:rPr>
                <w:w w:val="95"/>
                <w:sz w:val="23"/>
              </w:rPr>
              <w:t>mercado </w:t>
            </w:r>
            <w:r>
              <w:rPr>
                <w:w w:val="85"/>
                <w:sz w:val="23"/>
              </w:rPr>
              <w:t>Diversidad de </w:t>
            </w:r>
            <w:r>
              <w:rPr>
                <w:w w:val="95"/>
                <w:sz w:val="23"/>
              </w:rPr>
              <w:t>productos</w:t>
            </w:r>
          </w:p>
        </w:tc>
        <w:tc>
          <w:tcPr>
            <w:tcW w:w="1395" w:type="dxa"/>
            <w:tcBorders>
              <w:top w:val="single" w:sz="6" w:space="0" w:color="000000"/>
              <w:left w:val="single" w:sz="6" w:space="0" w:color="000000"/>
              <w:right w:val="single" w:sz="6" w:space="0" w:color="000000"/>
            </w:tcBorders>
          </w:tcPr>
          <w:p>
            <w:pPr>
              <w:pStyle w:val="TableParagraph"/>
              <w:ind w:right="71"/>
              <w:jc w:val="right"/>
              <w:rPr>
                <w:sz w:val="23"/>
              </w:rPr>
            </w:pPr>
            <w:r>
              <w:rPr>
                <w:w w:val="82"/>
                <w:sz w:val="23"/>
              </w:rPr>
              <w:t>6</w:t>
            </w:r>
          </w:p>
          <w:p>
            <w:pPr>
              <w:pStyle w:val="TableParagraph"/>
              <w:spacing w:line="240" w:lineRule="auto"/>
              <w:rPr>
                <w:rFonts w:ascii="Tahoma"/>
                <w:sz w:val="24"/>
              </w:rPr>
            </w:pPr>
          </w:p>
          <w:p>
            <w:pPr>
              <w:pStyle w:val="TableParagraph"/>
              <w:spacing w:line="240" w:lineRule="auto" w:before="1"/>
              <w:ind w:right="71"/>
              <w:jc w:val="right"/>
              <w:rPr>
                <w:sz w:val="23"/>
              </w:rPr>
            </w:pPr>
            <w:r>
              <w:rPr>
                <w:w w:val="82"/>
                <w:sz w:val="23"/>
              </w:rPr>
              <w:t>5</w:t>
            </w:r>
          </w:p>
        </w:tc>
        <w:tc>
          <w:tcPr>
            <w:tcW w:w="870" w:type="dxa"/>
            <w:tcBorders>
              <w:top w:val="single" w:sz="6" w:space="0" w:color="000000"/>
              <w:left w:val="single" w:sz="6" w:space="0" w:color="000000"/>
              <w:right w:val="single" w:sz="6" w:space="0" w:color="000000"/>
            </w:tcBorders>
          </w:tcPr>
          <w:p>
            <w:pPr>
              <w:pStyle w:val="TableParagraph"/>
              <w:ind w:right="74"/>
              <w:jc w:val="right"/>
              <w:rPr>
                <w:sz w:val="23"/>
              </w:rPr>
            </w:pPr>
            <w:r>
              <w:rPr>
                <w:w w:val="80"/>
                <w:sz w:val="23"/>
              </w:rPr>
              <w:t>9º</w:t>
            </w:r>
          </w:p>
          <w:p>
            <w:pPr>
              <w:pStyle w:val="TableParagraph"/>
              <w:spacing w:line="240" w:lineRule="auto"/>
              <w:rPr>
                <w:rFonts w:ascii="Tahoma"/>
                <w:sz w:val="24"/>
              </w:rPr>
            </w:pPr>
          </w:p>
          <w:p>
            <w:pPr>
              <w:pStyle w:val="TableParagraph"/>
              <w:spacing w:line="240" w:lineRule="auto" w:before="1"/>
              <w:ind w:right="74"/>
              <w:jc w:val="right"/>
              <w:rPr>
                <w:sz w:val="23"/>
              </w:rPr>
            </w:pPr>
            <w:r>
              <w:rPr>
                <w:w w:val="80"/>
                <w:sz w:val="23"/>
              </w:rPr>
              <w:t>10º</w:t>
            </w:r>
          </w:p>
        </w:tc>
        <w:tc>
          <w:tcPr>
            <w:tcW w:w="2100" w:type="dxa"/>
            <w:tcBorders>
              <w:top w:val="single" w:sz="6" w:space="0" w:color="000000"/>
              <w:left w:val="single" w:sz="6" w:space="0" w:color="000000"/>
              <w:right w:val="single" w:sz="6" w:space="0" w:color="000000"/>
            </w:tcBorders>
          </w:tcPr>
          <w:p>
            <w:pPr/>
          </w:p>
        </w:tc>
        <w:tc>
          <w:tcPr>
            <w:tcW w:w="1395" w:type="dxa"/>
            <w:tcBorders>
              <w:top w:val="single" w:sz="6" w:space="0" w:color="000000"/>
              <w:left w:val="single" w:sz="6" w:space="0" w:color="000000"/>
              <w:right w:val="single" w:sz="6" w:space="0" w:color="000000"/>
            </w:tcBorders>
          </w:tcPr>
          <w:p>
            <w:pPr/>
          </w:p>
        </w:tc>
        <w:tc>
          <w:tcPr>
            <w:tcW w:w="893" w:type="dxa"/>
            <w:tcBorders>
              <w:top w:val="single" w:sz="6" w:space="0" w:color="000000"/>
              <w:left w:val="single" w:sz="6" w:space="0" w:color="000000"/>
            </w:tcBorders>
          </w:tcPr>
          <w:p>
            <w:pPr/>
          </w:p>
        </w:tc>
      </w:tr>
    </w:tbl>
    <w:p>
      <w:pPr>
        <w:spacing w:line="205" w:lineRule="exact" w:before="0"/>
        <w:ind w:left="535" w:right="203" w:firstLine="0"/>
        <w:jc w:val="left"/>
        <w:rPr>
          <w:rFonts w:ascii="Arial"/>
          <w:i/>
          <w:sz w:val="19"/>
        </w:rPr>
      </w:pPr>
      <w:r>
        <w:rPr>
          <w:rFonts w:ascii="Arial"/>
          <w:i/>
          <w:w w:val="85"/>
          <w:sz w:val="19"/>
        </w:rPr>
        <w:t>Tabla #23. Factores relevantemente positivos y relevantemente negativos en orden decreciente. Cliente Perdido</w:t>
      </w:r>
    </w:p>
    <w:p>
      <w:pPr>
        <w:pStyle w:val="BodyText"/>
        <w:rPr>
          <w:rFonts w:ascii="Arial"/>
          <w:i/>
          <w:sz w:val="18"/>
        </w:rPr>
      </w:pPr>
    </w:p>
    <w:p>
      <w:pPr>
        <w:pStyle w:val="BodyText"/>
        <w:rPr>
          <w:rFonts w:ascii="Arial"/>
          <w:i/>
          <w:sz w:val="18"/>
        </w:rPr>
      </w:pPr>
    </w:p>
    <w:p>
      <w:pPr>
        <w:pStyle w:val="BodyText"/>
        <w:rPr>
          <w:rFonts w:ascii="Arial"/>
          <w:i/>
          <w:sz w:val="18"/>
        </w:rPr>
      </w:pPr>
    </w:p>
    <w:p>
      <w:pPr>
        <w:pStyle w:val="BodyText"/>
        <w:rPr>
          <w:rFonts w:ascii="Arial"/>
          <w:i/>
          <w:sz w:val="18"/>
        </w:rPr>
      </w:pPr>
    </w:p>
    <w:p>
      <w:pPr>
        <w:pStyle w:val="BodyText"/>
        <w:rPr>
          <w:rFonts w:ascii="Arial"/>
          <w:i/>
          <w:sz w:val="18"/>
        </w:rPr>
      </w:pPr>
    </w:p>
    <w:p>
      <w:pPr>
        <w:pStyle w:val="BodyText"/>
        <w:spacing w:before="6"/>
        <w:rPr>
          <w:rFonts w:ascii="Arial"/>
          <w:i/>
          <w:sz w:val="19"/>
        </w:rPr>
      </w:pPr>
    </w:p>
    <w:p>
      <w:pPr>
        <w:pStyle w:val="Heading4"/>
        <w:numPr>
          <w:ilvl w:val="1"/>
          <w:numId w:val="30"/>
        </w:numPr>
        <w:tabs>
          <w:tab w:pos="640" w:val="left" w:leader="none"/>
        </w:tabs>
        <w:spacing w:line="362" w:lineRule="auto" w:before="0" w:after="0"/>
        <w:ind w:left="130" w:right="194" w:firstLine="0"/>
        <w:jc w:val="both"/>
      </w:pPr>
      <w:r>
        <w:rPr/>
        <w:t>Descripción del análisis ponderativo de los resultados referentes a la Aplicación de Mercadotecnia de Relaciones correspondiente a los clientes constantes.</w:t>
      </w:r>
    </w:p>
    <w:p>
      <w:pPr>
        <w:pStyle w:val="BodyText"/>
        <w:rPr>
          <w:b/>
          <w:sz w:val="22"/>
        </w:rPr>
      </w:pPr>
    </w:p>
    <w:p>
      <w:pPr>
        <w:pStyle w:val="BodyText"/>
        <w:spacing w:line="369" w:lineRule="auto" w:before="155"/>
        <w:ind w:left="130" w:right="214"/>
        <w:jc w:val="both"/>
      </w:pPr>
      <w:r>
        <w:rPr/>
        <w:t>La tabla #24 muestra los resultados obtenidos de las encuestas aplicadas. Los valores que aparecen en la tabla corresponden a la escala de Likert de 5 puntos, mediante la cual el cliente expresa su grado de acuerdo o desacuerdo.</w:t>
      </w:r>
    </w:p>
    <w:p>
      <w:pPr>
        <w:spacing w:after="0" w:line="369" w:lineRule="auto"/>
        <w:jc w:val="both"/>
        <w:sectPr>
          <w:pgSz w:w="11920" w:h="16840"/>
          <w:pgMar w:header="0" w:footer="1533" w:top="1600" w:bottom="1720" w:left="1520" w:right="1500"/>
        </w:sectPr>
      </w:pPr>
    </w:p>
    <w:p>
      <w:pPr>
        <w:pStyle w:val="BodyText"/>
        <w:rPr>
          <w:sz w:val="20"/>
        </w:rPr>
      </w:pPr>
      <w:r>
        <w:rPr/>
        <w:pict>
          <v:shape style="position:absolute;margin-left:477pt;margin-top:108.5pt;width:33pt;height:26.25pt;mso-position-horizontal-relative:page;mso-position-vertical-relative:page;z-index:-691744" coordorigin="9540,2170" coordsize="660,525" path="m9615,2170l9540,2170,9540,2695,9615,2695,9615,2170xm10200,2170l10185,2170,10185,2695,10200,2170xe" filled="true" fillcolor="#cccccc" stroked="false">
            <v:path arrowok="t"/>
            <v:fill type="solid"/>
            <w10:wrap type="none"/>
          </v:shape>
        </w:pict>
      </w:r>
    </w:p>
    <w:p>
      <w:pPr>
        <w:pStyle w:val="BodyText"/>
        <w:spacing w:before="9"/>
        <w:rPr>
          <w:sz w:val="19"/>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5123"/>
        <w:gridCol w:w="705"/>
        <w:gridCol w:w="690"/>
        <w:gridCol w:w="705"/>
        <w:gridCol w:w="731"/>
        <w:gridCol w:w="671"/>
      </w:tblGrid>
      <w:tr>
        <w:trPr>
          <w:trHeight w:val="578" w:hRule="exact"/>
        </w:trPr>
        <w:tc>
          <w:tcPr>
            <w:tcW w:w="5123" w:type="dxa"/>
            <w:tcBorders>
              <w:bottom w:val="single" w:sz="6" w:space="0" w:color="000000"/>
              <w:right w:val="single" w:sz="6" w:space="0" w:color="000000"/>
            </w:tcBorders>
            <w:shd w:val="clear" w:color="auto" w:fill="CCCCCC"/>
          </w:tcPr>
          <w:p>
            <w:pPr>
              <w:pStyle w:val="TableParagraph"/>
              <w:ind w:left="1949" w:right="1963"/>
              <w:jc w:val="center"/>
              <w:rPr>
                <w:b/>
                <w:sz w:val="23"/>
              </w:rPr>
            </w:pPr>
            <w:r>
              <w:rPr>
                <w:b/>
                <w:w w:val="95"/>
                <w:sz w:val="23"/>
              </w:rPr>
              <w:t>Dimensión</w:t>
            </w:r>
          </w:p>
        </w:tc>
        <w:tc>
          <w:tcPr>
            <w:tcW w:w="705" w:type="dxa"/>
            <w:tcBorders>
              <w:left w:val="single" w:sz="6" w:space="0" w:color="000000"/>
              <w:bottom w:val="single" w:sz="6" w:space="0" w:color="000000"/>
              <w:right w:val="single" w:sz="6" w:space="0" w:color="000000"/>
            </w:tcBorders>
            <w:shd w:val="clear" w:color="auto" w:fill="CCCCCC"/>
          </w:tcPr>
          <w:p>
            <w:pPr>
              <w:pStyle w:val="TableParagraph"/>
              <w:ind w:left="38" w:right="38"/>
              <w:jc w:val="center"/>
              <w:rPr>
                <w:b/>
                <w:sz w:val="23"/>
              </w:rPr>
            </w:pPr>
            <w:r>
              <w:rPr>
                <w:b/>
                <w:w w:val="95"/>
                <w:sz w:val="23"/>
              </w:rPr>
              <w:t>(1)*</w:t>
            </w:r>
          </w:p>
          <w:p>
            <w:pPr>
              <w:pStyle w:val="TableParagraph"/>
              <w:spacing w:line="240" w:lineRule="auto" w:before="5"/>
              <w:ind w:left="19"/>
              <w:jc w:val="center"/>
              <w:rPr>
                <w:b/>
                <w:sz w:val="23"/>
              </w:rPr>
            </w:pPr>
            <w:r>
              <w:rPr>
                <w:b/>
                <w:w w:val="82"/>
                <w:sz w:val="23"/>
              </w:rPr>
              <w:t>%</w:t>
            </w:r>
          </w:p>
        </w:tc>
        <w:tc>
          <w:tcPr>
            <w:tcW w:w="690" w:type="dxa"/>
            <w:tcBorders>
              <w:left w:val="single" w:sz="6" w:space="0" w:color="000000"/>
              <w:bottom w:val="single" w:sz="6" w:space="0" w:color="000000"/>
              <w:right w:val="single" w:sz="6" w:space="0" w:color="000000"/>
            </w:tcBorders>
            <w:shd w:val="clear" w:color="auto" w:fill="CCCCCC"/>
          </w:tcPr>
          <w:p>
            <w:pPr>
              <w:pStyle w:val="TableParagraph"/>
              <w:ind w:left="80" w:right="66"/>
              <w:jc w:val="center"/>
              <w:rPr>
                <w:b/>
                <w:sz w:val="23"/>
              </w:rPr>
            </w:pPr>
            <w:r>
              <w:rPr>
                <w:b/>
                <w:w w:val="95"/>
                <w:sz w:val="23"/>
              </w:rPr>
              <w:t>(2)*</w:t>
            </w:r>
          </w:p>
          <w:p>
            <w:pPr>
              <w:pStyle w:val="TableParagraph"/>
              <w:spacing w:line="240" w:lineRule="auto" w:before="5"/>
              <w:ind w:left="4"/>
              <w:jc w:val="center"/>
              <w:rPr>
                <w:b/>
                <w:sz w:val="23"/>
              </w:rPr>
            </w:pPr>
            <w:r>
              <w:rPr>
                <w:b/>
                <w:w w:val="82"/>
                <w:sz w:val="23"/>
              </w:rPr>
              <w:t>%</w:t>
            </w:r>
          </w:p>
        </w:tc>
        <w:tc>
          <w:tcPr>
            <w:tcW w:w="705" w:type="dxa"/>
            <w:tcBorders>
              <w:left w:val="single" w:sz="6" w:space="0" w:color="000000"/>
              <w:bottom w:val="single" w:sz="6" w:space="0" w:color="000000"/>
              <w:right w:val="single" w:sz="6" w:space="0" w:color="000000"/>
            </w:tcBorders>
            <w:shd w:val="clear" w:color="auto" w:fill="CCCCCC"/>
          </w:tcPr>
          <w:p>
            <w:pPr>
              <w:pStyle w:val="TableParagraph"/>
              <w:ind w:left="38" w:right="38"/>
              <w:jc w:val="center"/>
              <w:rPr>
                <w:b/>
                <w:sz w:val="23"/>
              </w:rPr>
            </w:pPr>
            <w:r>
              <w:rPr>
                <w:b/>
                <w:w w:val="95"/>
                <w:sz w:val="23"/>
              </w:rPr>
              <w:t>(3)*</w:t>
            </w:r>
          </w:p>
          <w:p>
            <w:pPr>
              <w:pStyle w:val="TableParagraph"/>
              <w:spacing w:line="240" w:lineRule="auto" w:before="5"/>
              <w:ind w:left="19"/>
              <w:jc w:val="center"/>
              <w:rPr>
                <w:b/>
                <w:sz w:val="23"/>
              </w:rPr>
            </w:pPr>
            <w:r>
              <w:rPr>
                <w:b/>
                <w:w w:val="82"/>
                <w:sz w:val="23"/>
              </w:rPr>
              <w:t>%</w:t>
            </w:r>
          </w:p>
        </w:tc>
        <w:tc>
          <w:tcPr>
            <w:tcW w:w="731" w:type="dxa"/>
            <w:tcBorders>
              <w:left w:val="single" w:sz="6" w:space="0" w:color="000000"/>
              <w:bottom w:val="single" w:sz="6" w:space="0" w:color="000000"/>
              <w:right w:val="single" w:sz="6" w:space="0" w:color="000000"/>
            </w:tcBorders>
            <w:shd w:val="clear" w:color="auto" w:fill="CCCCCC"/>
          </w:tcPr>
          <w:p>
            <w:pPr>
              <w:pStyle w:val="TableParagraph"/>
              <w:ind w:left="150" w:right="174"/>
              <w:jc w:val="center"/>
              <w:rPr>
                <w:b/>
                <w:sz w:val="23"/>
              </w:rPr>
            </w:pPr>
            <w:r>
              <w:rPr>
                <w:b/>
                <w:w w:val="95"/>
                <w:sz w:val="23"/>
              </w:rPr>
              <w:t>(4)*</w:t>
            </w:r>
          </w:p>
          <w:p>
            <w:pPr>
              <w:pStyle w:val="TableParagraph"/>
              <w:spacing w:line="240" w:lineRule="auto" w:before="5"/>
              <w:ind w:right="34"/>
              <w:jc w:val="center"/>
              <w:rPr>
                <w:b/>
                <w:sz w:val="23"/>
              </w:rPr>
            </w:pPr>
            <w:r>
              <w:rPr>
                <w:b/>
                <w:w w:val="82"/>
                <w:sz w:val="23"/>
              </w:rPr>
              <w:t>%</w:t>
            </w:r>
          </w:p>
        </w:tc>
        <w:tc>
          <w:tcPr>
            <w:tcW w:w="671" w:type="dxa"/>
            <w:tcBorders>
              <w:left w:val="single" w:sz="6" w:space="0" w:color="000000"/>
              <w:bottom w:val="single" w:sz="6" w:space="0" w:color="000000"/>
            </w:tcBorders>
            <w:shd w:val="clear" w:color="auto" w:fill="CCCCCC"/>
          </w:tcPr>
          <w:p>
            <w:pPr>
              <w:pStyle w:val="TableParagraph"/>
              <w:ind w:left="108" w:right="117"/>
              <w:jc w:val="center"/>
              <w:rPr>
                <w:b/>
                <w:sz w:val="23"/>
              </w:rPr>
            </w:pPr>
            <w:r>
              <w:rPr>
                <w:b/>
                <w:w w:val="95"/>
                <w:sz w:val="23"/>
              </w:rPr>
              <w:t>(5)*</w:t>
            </w:r>
          </w:p>
          <w:p>
            <w:pPr>
              <w:pStyle w:val="TableParagraph"/>
              <w:spacing w:line="240" w:lineRule="auto" w:before="5"/>
              <w:ind w:left="8"/>
              <w:jc w:val="center"/>
              <w:rPr>
                <w:b/>
                <w:sz w:val="23"/>
              </w:rPr>
            </w:pPr>
            <w:r>
              <w:rPr>
                <w:b/>
                <w:w w:val="82"/>
                <w:sz w:val="23"/>
              </w:rPr>
              <w:t>%</w:t>
            </w:r>
          </w:p>
        </w:tc>
      </w:tr>
      <w:tr>
        <w:trPr>
          <w:trHeight w:val="300" w:hRule="exact"/>
        </w:trPr>
        <w:tc>
          <w:tcPr>
            <w:tcW w:w="5123" w:type="dxa"/>
            <w:tcBorders>
              <w:top w:val="single" w:sz="6" w:space="0" w:color="000000"/>
              <w:bottom w:val="single" w:sz="6" w:space="0" w:color="000000"/>
              <w:right w:val="single" w:sz="6" w:space="0" w:color="000000"/>
            </w:tcBorders>
          </w:tcPr>
          <w:p>
            <w:pPr>
              <w:pStyle w:val="TableParagraph"/>
              <w:spacing w:line="259" w:lineRule="exact"/>
              <w:ind w:left="30"/>
              <w:rPr>
                <w:sz w:val="23"/>
              </w:rPr>
            </w:pPr>
            <w:r>
              <w:rPr>
                <w:w w:val="85"/>
                <w:sz w:val="23"/>
              </w:rPr>
              <w:t>1.- Mantenimiento de una relación (AMR01)</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315"/>
              <w:rPr>
                <w:sz w:val="23"/>
              </w:rPr>
            </w:pPr>
            <w:r>
              <w:rPr>
                <w:w w:val="82"/>
                <w:sz w:val="23"/>
              </w:rPr>
              <w:t>7</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266"/>
              <w:jc w:val="right"/>
              <w:rPr>
                <w:sz w:val="23"/>
              </w:rPr>
            </w:pPr>
            <w:r>
              <w:rPr>
                <w:w w:val="82"/>
                <w:sz w:val="23"/>
              </w:rPr>
              <w:t>7</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330"/>
              <w:rPr>
                <w:sz w:val="23"/>
              </w:rPr>
            </w:pPr>
            <w:r>
              <w:rPr>
                <w:w w:val="82"/>
                <w:sz w:val="23"/>
              </w:rPr>
              <w:t>-</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240"/>
              <w:rPr>
                <w:sz w:val="23"/>
              </w:rPr>
            </w:pPr>
            <w:r>
              <w:rPr>
                <w:w w:val="95"/>
                <w:sz w:val="23"/>
              </w:rPr>
              <w:t>46</w:t>
            </w:r>
          </w:p>
        </w:tc>
        <w:tc>
          <w:tcPr>
            <w:tcW w:w="671" w:type="dxa"/>
            <w:tcBorders>
              <w:top w:val="single" w:sz="6" w:space="0" w:color="000000"/>
              <w:left w:val="single" w:sz="6" w:space="0" w:color="000000"/>
              <w:bottom w:val="single" w:sz="6" w:space="0" w:color="000000"/>
            </w:tcBorders>
          </w:tcPr>
          <w:p>
            <w:pPr>
              <w:pStyle w:val="TableParagraph"/>
              <w:spacing w:line="259" w:lineRule="exact"/>
              <w:ind w:right="194"/>
              <w:jc w:val="right"/>
              <w:rPr>
                <w:sz w:val="23"/>
              </w:rPr>
            </w:pPr>
            <w:r>
              <w:rPr>
                <w:w w:val="80"/>
                <w:sz w:val="23"/>
              </w:rPr>
              <w:t>40</w:t>
            </w:r>
          </w:p>
        </w:tc>
      </w:tr>
      <w:tr>
        <w:trPr>
          <w:trHeight w:val="270"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2.- Tiempo para negociar (AMR02)</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7</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66"/>
              <w:jc w:val="right"/>
              <w:rPr>
                <w:sz w:val="23"/>
              </w:rPr>
            </w:pPr>
            <w:r>
              <w:rPr>
                <w:w w:val="82"/>
                <w:sz w:val="23"/>
              </w:rPr>
              <w:t>7</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3</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40</w:t>
            </w:r>
          </w:p>
        </w:tc>
        <w:tc>
          <w:tcPr>
            <w:tcW w:w="671" w:type="dxa"/>
            <w:tcBorders>
              <w:top w:val="single" w:sz="6" w:space="0" w:color="000000"/>
              <w:left w:val="single" w:sz="6" w:space="0" w:color="000000"/>
              <w:bottom w:val="single" w:sz="6" w:space="0" w:color="000000"/>
            </w:tcBorders>
          </w:tcPr>
          <w:p>
            <w:pPr>
              <w:pStyle w:val="TableParagraph"/>
              <w:ind w:right="194"/>
              <w:jc w:val="right"/>
              <w:rPr>
                <w:sz w:val="23"/>
              </w:rPr>
            </w:pPr>
            <w:r>
              <w:rPr>
                <w:w w:val="80"/>
                <w:sz w:val="23"/>
              </w:rPr>
              <w:t>43</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3.- Personal motivado para ayudar al cliente (AMR03)</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30"/>
              <w:rPr>
                <w:sz w:val="23"/>
              </w:rPr>
            </w:pPr>
            <w:r>
              <w:rPr>
                <w:w w:val="82"/>
                <w:sz w:val="23"/>
              </w:rPr>
              <w:t>-</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27</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3</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40</w:t>
            </w:r>
          </w:p>
        </w:tc>
        <w:tc>
          <w:tcPr>
            <w:tcW w:w="671" w:type="dxa"/>
            <w:tcBorders>
              <w:top w:val="single" w:sz="6" w:space="0" w:color="000000"/>
              <w:left w:val="single" w:sz="6" w:space="0" w:color="000000"/>
              <w:bottom w:val="single" w:sz="6" w:space="0" w:color="000000"/>
            </w:tcBorders>
          </w:tcPr>
          <w:p>
            <w:pPr>
              <w:pStyle w:val="TableParagraph"/>
              <w:ind w:right="194"/>
              <w:jc w:val="right"/>
              <w:rPr>
                <w:sz w:val="23"/>
              </w:rPr>
            </w:pPr>
            <w:r>
              <w:rPr>
                <w:w w:val="80"/>
                <w:sz w:val="23"/>
              </w:rPr>
              <w:t>30</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4.- Comunicación con el cliente (AMR04)</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10</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13</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13</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34</w:t>
            </w:r>
          </w:p>
        </w:tc>
        <w:tc>
          <w:tcPr>
            <w:tcW w:w="671" w:type="dxa"/>
            <w:tcBorders>
              <w:top w:val="single" w:sz="6" w:space="0" w:color="000000"/>
              <w:left w:val="single" w:sz="6" w:space="0" w:color="000000"/>
              <w:bottom w:val="single" w:sz="6" w:space="0" w:color="000000"/>
            </w:tcBorders>
          </w:tcPr>
          <w:p>
            <w:pPr>
              <w:pStyle w:val="TableParagraph"/>
              <w:ind w:right="194"/>
              <w:jc w:val="right"/>
              <w:rPr>
                <w:sz w:val="23"/>
              </w:rPr>
            </w:pPr>
            <w:r>
              <w:rPr>
                <w:w w:val="80"/>
                <w:sz w:val="23"/>
              </w:rPr>
              <w:t>30</w:t>
            </w:r>
          </w:p>
        </w:tc>
      </w:tr>
      <w:tr>
        <w:trPr>
          <w:trHeight w:val="270"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5.- Servicio al cliente (AMR05)</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10</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20</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7</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30</w:t>
            </w:r>
          </w:p>
        </w:tc>
        <w:tc>
          <w:tcPr>
            <w:tcW w:w="671" w:type="dxa"/>
            <w:tcBorders>
              <w:top w:val="single" w:sz="6" w:space="0" w:color="000000"/>
              <w:left w:val="single" w:sz="6" w:space="0" w:color="000000"/>
              <w:bottom w:val="single" w:sz="6" w:space="0" w:color="000000"/>
            </w:tcBorders>
          </w:tcPr>
          <w:p>
            <w:pPr>
              <w:pStyle w:val="TableParagraph"/>
              <w:ind w:right="194"/>
              <w:jc w:val="right"/>
              <w:rPr>
                <w:sz w:val="23"/>
              </w:rPr>
            </w:pPr>
            <w:r>
              <w:rPr>
                <w:w w:val="80"/>
                <w:sz w:val="23"/>
              </w:rPr>
              <w:t>33</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spacing w:line="259" w:lineRule="exact"/>
              <w:ind w:left="30"/>
              <w:rPr>
                <w:sz w:val="23"/>
              </w:rPr>
            </w:pPr>
            <w:r>
              <w:rPr>
                <w:w w:val="85"/>
                <w:sz w:val="23"/>
              </w:rPr>
              <w:t>6.- Responder a necesidades (AMR06)</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315"/>
              <w:rPr>
                <w:sz w:val="23"/>
              </w:rPr>
            </w:pPr>
            <w:r>
              <w:rPr>
                <w:w w:val="82"/>
                <w:sz w:val="23"/>
              </w:rPr>
              <w:t>7</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224"/>
              <w:jc w:val="right"/>
              <w:rPr>
                <w:sz w:val="23"/>
              </w:rPr>
            </w:pPr>
            <w:r>
              <w:rPr>
                <w:w w:val="80"/>
                <w:sz w:val="23"/>
              </w:rPr>
              <w:t>17</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315"/>
              <w:rPr>
                <w:sz w:val="23"/>
              </w:rPr>
            </w:pPr>
            <w:r>
              <w:rPr>
                <w:w w:val="82"/>
                <w:sz w:val="23"/>
              </w:rPr>
              <w:t>3</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240"/>
              <w:rPr>
                <w:sz w:val="23"/>
              </w:rPr>
            </w:pPr>
            <w:r>
              <w:rPr>
                <w:w w:val="95"/>
                <w:sz w:val="23"/>
              </w:rPr>
              <w:t>27</w:t>
            </w:r>
          </w:p>
        </w:tc>
        <w:tc>
          <w:tcPr>
            <w:tcW w:w="671" w:type="dxa"/>
            <w:tcBorders>
              <w:top w:val="single" w:sz="6" w:space="0" w:color="000000"/>
              <w:left w:val="single" w:sz="6" w:space="0" w:color="000000"/>
              <w:bottom w:val="single" w:sz="6" w:space="0" w:color="000000"/>
            </w:tcBorders>
          </w:tcPr>
          <w:p>
            <w:pPr>
              <w:pStyle w:val="TableParagraph"/>
              <w:spacing w:line="259" w:lineRule="exact"/>
              <w:ind w:right="194"/>
              <w:jc w:val="right"/>
              <w:rPr>
                <w:sz w:val="23"/>
              </w:rPr>
            </w:pPr>
            <w:r>
              <w:rPr>
                <w:w w:val="80"/>
                <w:sz w:val="23"/>
              </w:rPr>
              <w:t>46</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7.- Necesid ades futuras (AMR07)</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40</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30</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10</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13</w:t>
            </w:r>
          </w:p>
        </w:tc>
        <w:tc>
          <w:tcPr>
            <w:tcW w:w="671" w:type="dxa"/>
            <w:tcBorders>
              <w:top w:val="single" w:sz="6" w:space="0" w:color="000000"/>
              <w:left w:val="single" w:sz="6" w:space="0" w:color="000000"/>
              <w:bottom w:val="single" w:sz="6" w:space="0" w:color="000000"/>
            </w:tcBorders>
          </w:tcPr>
          <w:p>
            <w:pPr>
              <w:pStyle w:val="TableParagraph"/>
              <w:ind w:right="236"/>
              <w:jc w:val="right"/>
              <w:rPr>
                <w:sz w:val="23"/>
              </w:rPr>
            </w:pPr>
            <w:r>
              <w:rPr>
                <w:w w:val="82"/>
                <w:sz w:val="23"/>
              </w:rPr>
              <w:t>7</w:t>
            </w:r>
          </w:p>
        </w:tc>
      </w:tr>
      <w:tr>
        <w:trPr>
          <w:trHeight w:val="540"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90"/>
                <w:sz w:val="23"/>
              </w:rPr>
              <w:t>8.-</w:t>
            </w:r>
            <w:r>
              <w:rPr>
                <w:spacing w:val="-37"/>
                <w:w w:val="90"/>
                <w:sz w:val="23"/>
              </w:rPr>
              <w:t> </w:t>
            </w:r>
            <w:r>
              <w:rPr>
                <w:w w:val="90"/>
                <w:sz w:val="23"/>
              </w:rPr>
              <w:t>Valores</w:t>
            </w:r>
            <w:r>
              <w:rPr>
                <w:spacing w:val="-35"/>
                <w:w w:val="90"/>
                <w:sz w:val="23"/>
              </w:rPr>
              <w:t> </w:t>
            </w:r>
            <w:r>
              <w:rPr>
                <w:w w:val="90"/>
                <w:sz w:val="23"/>
              </w:rPr>
              <w:t>de</w:t>
            </w:r>
            <w:r>
              <w:rPr>
                <w:spacing w:val="-35"/>
                <w:w w:val="90"/>
                <w:sz w:val="23"/>
              </w:rPr>
              <w:t> </w:t>
            </w:r>
            <w:r>
              <w:rPr>
                <w:w w:val="90"/>
                <w:sz w:val="23"/>
              </w:rPr>
              <w:t>la</w:t>
            </w:r>
            <w:r>
              <w:rPr>
                <w:spacing w:val="-35"/>
                <w:w w:val="90"/>
                <w:sz w:val="23"/>
              </w:rPr>
              <w:t> </w:t>
            </w:r>
            <w:r>
              <w:rPr>
                <w:w w:val="90"/>
                <w:sz w:val="23"/>
              </w:rPr>
              <w:t>empresa</w:t>
            </w:r>
            <w:r>
              <w:rPr>
                <w:spacing w:val="-35"/>
                <w:w w:val="90"/>
                <w:sz w:val="23"/>
              </w:rPr>
              <w:t> </w:t>
            </w:r>
            <w:r>
              <w:rPr>
                <w:w w:val="90"/>
                <w:sz w:val="23"/>
              </w:rPr>
              <w:t>y</w:t>
            </w:r>
            <w:r>
              <w:rPr>
                <w:spacing w:val="-35"/>
                <w:w w:val="90"/>
                <w:sz w:val="23"/>
              </w:rPr>
              <w:t> </w:t>
            </w:r>
            <w:r>
              <w:rPr>
                <w:w w:val="90"/>
                <w:sz w:val="23"/>
              </w:rPr>
              <w:t>retroalimentación</w:t>
            </w:r>
            <w:r>
              <w:rPr>
                <w:spacing w:val="-35"/>
                <w:w w:val="90"/>
                <w:sz w:val="23"/>
              </w:rPr>
              <w:t> </w:t>
            </w:r>
            <w:r>
              <w:rPr>
                <w:w w:val="90"/>
                <w:sz w:val="23"/>
              </w:rPr>
              <w:t>del</w:t>
            </w:r>
            <w:r>
              <w:rPr>
                <w:spacing w:val="-35"/>
                <w:w w:val="90"/>
                <w:sz w:val="23"/>
              </w:rPr>
              <w:t> </w:t>
            </w:r>
            <w:r>
              <w:rPr>
                <w:w w:val="90"/>
                <w:sz w:val="23"/>
              </w:rPr>
              <w:t>cliente</w:t>
            </w:r>
          </w:p>
          <w:p>
            <w:pPr>
              <w:pStyle w:val="TableParagraph"/>
              <w:spacing w:line="240" w:lineRule="auto" w:before="5"/>
              <w:ind w:left="30"/>
              <w:rPr>
                <w:sz w:val="23"/>
              </w:rPr>
            </w:pPr>
            <w:r>
              <w:rPr>
                <w:w w:val="95"/>
                <w:sz w:val="23"/>
              </w:rPr>
              <w:t>(AMR08)</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7</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27</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17</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36</w:t>
            </w:r>
          </w:p>
        </w:tc>
        <w:tc>
          <w:tcPr>
            <w:tcW w:w="671" w:type="dxa"/>
            <w:tcBorders>
              <w:top w:val="single" w:sz="6" w:space="0" w:color="000000"/>
              <w:left w:val="single" w:sz="6" w:space="0" w:color="000000"/>
              <w:bottom w:val="single" w:sz="6" w:space="0" w:color="000000"/>
            </w:tcBorders>
          </w:tcPr>
          <w:p>
            <w:pPr>
              <w:pStyle w:val="TableParagraph"/>
              <w:ind w:right="194"/>
              <w:jc w:val="right"/>
              <w:rPr>
                <w:sz w:val="23"/>
              </w:rPr>
            </w:pPr>
            <w:r>
              <w:rPr>
                <w:w w:val="80"/>
                <w:sz w:val="23"/>
              </w:rPr>
              <w:t>13</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9.- Cumplimiento de promesas (AMR09)</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3</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94"/>
              <w:jc w:val="right"/>
              <w:rPr>
                <w:sz w:val="23"/>
              </w:rPr>
            </w:pPr>
            <w:r>
              <w:rPr>
                <w:w w:val="82"/>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10</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44</w:t>
            </w:r>
          </w:p>
        </w:tc>
        <w:tc>
          <w:tcPr>
            <w:tcW w:w="671" w:type="dxa"/>
            <w:tcBorders>
              <w:top w:val="single" w:sz="6" w:space="0" w:color="000000"/>
              <w:left w:val="single" w:sz="6" w:space="0" w:color="000000"/>
              <w:bottom w:val="single" w:sz="6" w:space="0" w:color="000000"/>
            </w:tcBorders>
          </w:tcPr>
          <w:p>
            <w:pPr>
              <w:pStyle w:val="TableParagraph"/>
              <w:ind w:right="194"/>
              <w:jc w:val="right"/>
              <w:rPr>
                <w:sz w:val="23"/>
              </w:rPr>
            </w:pPr>
            <w:r>
              <w:rPr>
                <w:w w:val="80"/>
                <w:sz w:val="23"/>
              </w:rPr>
              <w:t>43</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spacing w:line="259" w:lineRule="exact"/>
              <w:ind w:left="30"/>
              <w:rPr>
                <w:sz w:val="23"/>
              </w:rPr>
            </w:pPr>
            <w:r>
              <w:rPr>
                <w:w w:val="85"/>
                <w:sz w:val="23"/>
              </w:rPr>
              <w:t>10.- Atención al cliente insatisfecho (AMR010)</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315"/>
              <w:rPr>
                <w:sz w:val="23"/>
              </w:rPr>
            </w:pPr>
            <w:r>
              <w:rPr>
                <w:w w:val="82"/>
                <w:sz w:val="23"/>
              </w:rPr>
              <w:t>3</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266"/>
              <w:jc w:val="right"/>
              <w:rPr>
                <w:sz w:val="23"/>
              </w:rPr>
            </w:pPr>
            <w:r>
              <w:rPr>
                <w:w w:val="82"/>
                <w:sz w:val="23"/>
              </w:rPr>
              <w:t>7</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255"/>
              <w:rPr>
                <w:sz w:val="23"/>
              </w:rPr>
            </w:pPr>
            <w:r>
              <w:rPr>
                <w:w w:val="95"/>
                <w:sz w:val="23"/>
              </w:rPr>
              <w:t>13</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240"/>
              <w:rPr>
                <w:sz w:val="23"/>
              </w:rPr>
            </w:pPr>
            <w:r>
              <w:rPr>
                <w:w w:val="95"/>
                <w:sz w:val="23"/>
              </w:rPr>
              <w:t>47</w:t>
            </w:r>
          </w:p>
        </w:tc>
        <w:tc>
          <w:tcPr>
            <w:tcW w:w="671" w:type="dxa"/>
            <w:tcBorders>
              <w:top w:val="single" w:sz="6" w:space="0" w:color="000000"/>
              <w:left w:val="single" w:sz="6" w:space="0" w:color="000000"/>
              <w:bottom w:val="single" w:sz="6" w:space="0" w:color="000000"/>
            </w:tcBorders>
          </w:tcPr>
          <w:p>
            <w:pPr>
              <w:pStyle w:val="TableParagraph"/>
              <w:spacing w:line="259" w:lineRule="exact"/>
              <w:ind w:right="194"/>
              <w:jc w:val="right"/>
              <w:rPr>
                <w:sz w:val="23"/>
              </w:rPr>
            </w:pPr>
            <w:r>
              <w:rPr>
                <w:w w:val="80"/>
                <w:sz w:val="23"/>
              </w:rPr>
              <w:t>30</w:t>
            </w:r>
          </w:p>
        </w:tc>
      </w:tr>
      <w:tr>
        <w:trPr>
          <w:trHeight w:val="270"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11.- Escuchar las quejas del cliente (AMR011)</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7</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66"/>
              <w:jc w:val="right"/>
              <w:rPr>
                <w:sz w:val="23"/>
              </w:rPr>
            </w:pPr>
            <w:r>
              <w:rPr>
                <w:w w:val="82"/>
                <w:sz w:val="23"/>
              </w:rPr>
              <w:t>3</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44</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23</w:t>
            </w:r>
          </w:p>
        </w:tc>
        <w:tc>
          <w:tcPr>
            <w:tcW w:w="671" w:type="dxa"/>
            <w:tcBorders>
              <w:top w:val="single" w:sz="6" w:space="0" w:color="000000"/>
              <w:left w:val="single" w:sz="6" w:space="0" w:color="000000"/>
              <w:bottom w:val="single" w:sz="6" w:space="0" w:color="000000"/>
            </w:tcBorders>
          </w:tcPr>
          <w:p>
            <w:pPr>
              <w:pStyle w:val="TableParagraph"/>
              <w:ind w:right="194"/>
              <w:jc w:val="right"/>
              <w:rPr>
                <w:sz w:val="23"/>
              </w:rPr>
            </w:pPr>
            <w:r>
              <w:rPr>
                <w:w w:val="80"/>
                <w:sz w:val="23"/>
              </w:rPr>
              <w:t>23</w:t>
            </w:r>
          </w:p>
        </w:tc>
      </w:tr>
      <w:tr>
        <w:trPr>
          <w:trHeight w:val="300"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12.- Productos y servicios de gran interés (AMR012)</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30"/>
              <w:rPr>
                <w:sz w:val="23"/>
              </w:rPr>
            </w:pPr>
            <w:r>
              <w:rPr>
                <w:w w:val="82"/>
                <w:sz w:val="23"/>
              </w:rPr>
              <w:t>-</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66"/>
              <w:jc w:val="right"/>
              <w:rPr>
                <w:sz w:val="23"/>
              </w:rPr>
            </w:pPr>
            <w:r>
              <w:rPr>
                <w:w w:val="82"/>
                <w:sz w:val="23"/>
              </w:rPr>
              <w:t>7</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20</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23</w:t>
            </w:r>
          </w:p>
        </w:tc>
        <w:tc>
          <w:tcPr>
            <w:tcW w:w="671" w:type="dxa"/>
            <w:tcBorders>
              <w:top w:val="single" w:sz="6" w:space="0" w:color="000000"/>
              <w:left w:val="single" w:sz="6" w:space="0" w:color="000000"/>
              <w:bottom w:val="single" w:sz="6" w:space="0" w:color="000000"/>
            </w:tcBorders>
          </w:tcPr>
          <w:p>
            <w:pPr>
              <w:pStyle w:val="TableParagraph"/>
              <w:ind w:right="194"/>
              <w:jc w:val="right"/>
              <w:rPr>
                <w:sz w:val="23"/>
              </w:rPr>
            </w:pPr>
            <w:r>
              <w:rPr>
                <w:w w:val="80"/>
                <w:sz w:val="23"/>
              </w:rPr>
              <w:t>50</w:t>
            </w:r>
          </w:p>
        </w:tc>
      </w:tr>
      <w:tr>
        <w:trPr>
          <w:trHeight w:val="308" w:hRule="exact"/>
        </w:trPr>
        <w:tc>
          <w:tcPr>
            <w:tcW w:w="5123" w:type="dxa"/>
            <w:tcBorders>
              <w:top w:val="single" w:sz="6" w:space="0" w:color="000000"/>
              <w:right w:val="single" w:sz="6" w:space="0" w:color="000000"/>
            </w:tcBorders>
          </w:tcPr>
          <w:p>
            <w:pPr>
              <w:pStyle w:val="TableParagraph"/>
              <w:ind w:left="30"/>
              <w:rPr>
                <w:sz w:val="23"/>
              </w:rPr>
            </w:pPr>
            <w:r>
              <w:rPr>
                <w:w w:val="85"/>
                <w:sz w:val="23"/>
              </w:rPr>
              <w:t>13.- Mantener buenas relaciones (AMR013)</w:t>
            </w:r>
          </w:p>
        </w:tc>
        <w:tc>
          <w:tcPr>
            <w:tcW w:w="705" w:type="dxa"/>
            <w:tcBorders>
              <w:top w:val="single" w:sz="6" w:space="0" w:color="000000"/>
              <w:left w:val="single" w:sz="6" w:space="0" w:color="000000"/>
              <w:right w:val="single" w:sz="6" w:space="0" w:color="000000"/>
            </w:tcBorders>
          </w:tcPr>
          <w:p>
            <w:pPr>
              <w:pStyle w:val="TableParagraph"/>
              <w:ind w:left="315"/>
              <w:rPr>
                <w:sz w:val="23"/>
              </w:rPr>
            </w:pPr>
            <w:r>
              <w:rPr>
                <w:w w:val="82"/>
                <w:sz w:val="23"/>
              </w:rPr>
              <w:t>7</w:t>
            </w:r>
          </w:p>
        </w:tc>
        <w:tc>
          <w:tcPr>
            <w:tcW w:w="690" w:type="dxa"/>
            <w:tcBorders>
              <w:top w:val="single" w:sz="6" w:space="0" w:color="000000"/>
              <w:left w:val="single" w:sz="6" w:space="0" w:color="000000"/>
              <w:right w:val="single" w:sz="6" w:space="0" w:color="000000"/>
            </w:tcBorders>
          </w:tcPr>
          <w:p>
            <w:pPr>
              <w:pStyle w:val="TableParagraph"/>
              <w:ind w:right="224"/>
              <w:jc w:val="right"/>
              <w:rPr>
                <w:sz w:val="23"/>
              </w:rPr>
            </w:pPr>
            <w:r>
              <w:rPr>
                <w:w w:val="80"/>
                <w:sz w:val="23"/>
              </w:rPr>
              <w:t>17</w:t>
            </w:r>
          </w:p>
        </w:tc>
        <w:tc>
          <w:tcPr>
            <w:tcW w:w="705" w:type="dxa"/>
            <w:tcBorders>
              <w:top w:val="single" w:sz="6" w:space="0" w:color="000000"/>
              <w:left w:val="single" w:sz="6" w:space="0" w:color="000000"/>
              <w:right w:val="single" w:sz="6" w:space="0" w:color="000000"/>
            </w:tcBorders>
          </w:tcPr>
          <w:p>
            <w:pPr>
              <w:pStyle w:val="TableParagraph"/>
              <w:ind w:left="255"/>
              <w:rPr>
                <w:sz w:val="23"/>
              </w:rPr>
            </w:pPr>
            <w:r>
              <w:rPr>
                <w:w w:val="95"/>
                <w:sz w:val="23"/>
              </w:rPr>
              <w:t>10</w:t>
            </w:r>
          </w:p>
        </w:tc>
        <w:tc>
          <w:tcPr>
            <w:tcW w:w="731" w:type="dxa"/>
            <w:tcBorders>
              <w:top w:val="single" w:sz="6" w:space="0" w:color="000000"/>
              <w:left w:val="single" w:sz="6" w:space="0" w:color="000000"/>
              <w:right w:val="single" w:sz="6" w:space="0" w:color="000000"/>
            </w:tcBorders>
          </w:tcPr>
          <w:p>
            <w:pPr>
              <w:pStyle w:val="TableParagraph"/>
              <w:ind w:left="240"/>
              <w:rPr>
                <w:sz w:val="23"/>
              </w:rPr>
            </w:pPr>
            <w:r>
              <w:rPr>
                <w:w w:val="95"/>
                <w:sz w:val="23"/>
              </w:rPr>
              <w:t>33</w:t>
            </w:r>
          </w:p>
        </w:tc>
        <w:tc>
          <w:tcPr>
            <w:tcW w:w="671" w:type="dxa"/>
            <w:tcBorders>
              <w:top w:val="single" w:sz="6" w:space="0" w:color="000000"/>
              <w:left w:val="single" w:sz="6" w:space="0" w:color="000000"/>
            </w:tcBorders>
          </w:tcPr>
          <w:p>
            <w:pPr>
              <w:pStyle w:val="TableParagraph"/>
              <w:ind w:right="194"/>
              <w:jc w:val="right"/>
              <w:rPr>
                <w:sz w:val="23"/>
              </w:rPr>
            </w:pPr>
            <w:r>
              <w:rPr>
                <w:w w:val="80"/>
                <w:sz w:val="23"/>
              </w:rPr>
              <w:t>33</w:t>
            </w:r>
          </w:p>
        </w:tc>
      </w:tr>
    </w:tbl>
    <w:p>
      <w:pPr>
        <w:tabs>
          <w:tab w:pos="3234" w:val="left" w:leader="none"/>
          <w:tab w:pos="5964" w:val="left" w:leader="none"/>
        </w:tabs>
        <w:spacing w:line="205" w:lineRule="exact" w:before="0"/>
        <w:ind w:left="1165" w:right="102" w:firstLine="0"/>
        <w:jc w:val="left"/>
        <w:rPr>
          <w:rFonts w:ascii="Arial"/>
          <w:i/>
          <w:sz w:val="19"/>
        </w:rPr>
      </w:pPr>
      <w:r>
        <w:rPr>
          <w:rFonts w:ascii="Arial"/>
          <w:i/>
          <w:w w:val="85"/>
          <w:sz w:val="19"/>
        </w:rPr>
        <w:t>*(1)</w:t>
      </w:r>
      <w:r>
        <w:rPr>
          <w:rFonts w:ascii="Arial"/>
          <w:i/>
          <w:spacing w:val="-15"/>
          <w:w w:val="85"/>
          <w:sz w:val="19"/>
        </w:rPr>
        <w:t> </w:t>
      </w:r>
      <w:r>
        <w:rPr>
          <w:rFonts w:ascii="Arial"/>
          <w:i/>
          <w:w w:val="85"/>
          <w:sz w:val="19"/>
        </w:rPr>
        <w:t>En</w:t>
      </w:r>
      <w:r>
        <w:rPr>
          <w:rFonts w:ascii="Arial"/>
          <w:i/>
          <w:spacing w:val="-15"/>
          <w:w w:val="85"/>
          <w:sz w:val="19"/>
        </w:rPr>
        <w:t> </w:t>
      </w:r>
      <w:r>
        <w:rPr>
          <w:rFonts w:ascii="Arial"/>
          <w:i/>
          <w:w w:val="85"/>
          <w:sz w:val="19"/>
        </w:rPr>
        <w:t>desacuerdo</w:t>
        <w:tab/>
        <w:t>(2) Ligeramente</w:t>
      </w:r>
      <w:r>
        <w:rPr>
          <w:rFonts w:ascii="Arial"/>
          <w:i/>
          <w:spacing w:val="-31"/>
          <w:w w:val="85"/>
          <w:sz w:val="19"/>
        </w:rPr>
        <w:t> </w:t>
      </w:r>
      <w:r>
        <w:rPr>
          <w:rFonts w:ascii="Arial"/>
          <w:i/>
          <w:w w:val="85"/>
          <w:sz w:val="19"/>
        </w:rPr>
        <w:t>en</w:t>
      </w:r>
      <w:r>
        <w:rPr>
          <w:rFonts w:ascii="Arial"/>
          <w:i/>
          <w:spacing w:val="-16"/>
          <w:w w:val="85"/>
          <w:sz w:val="19"/>
        </w:rPr>
        <w:t> </w:t>
      </w:r>
      <w:r>
        <w:rPr>
          <w:rFonts w:ascii="Arial"/>
          <w:i/>
          <w:w w:val="85"/>
          <w:sz w:val="19"/>
        </w:rPr>
        <w:t>desacuerdo</w:t>
        <w:tab/>
        <w:t>(3)</w:t>
      </w:r>
      <w:r>
        <w:rPr>
          <w:rFonts w:ascii="Arial"/>
          <w:i/>
          <w:spacing w:val="-27"/>
          <w:w w:val="85"/>
          <w:sz w:val="19"/>
        </w:rPr>
        <w:t> </w:t>
      </w:r>
      <w:r>
        <w:rPr>
          <w:rFonts w:ascii="Arial"/>
          <w:i/>
          <w:w w:val="85"/>
          <w:sz w:val="19"/>
        </w:rPr>
        <w:t>Sin</w:t>
      </w:r>
      <w:r>
        <w:rPr>
          <w:rFonts w:ascii="Arial"/>
          <w:i/>
          <w:spacing w:val="-27"/>
          <w:w w:val="85"/>
          <w:sz w:val="19"/>
        </w:rPr>
        <w:t> </w:t>
      </w:r>
      <w:r>
        <w:rPr>
          <w:rFonts w:ascii="Arial"/>
          <w:i/>
          <w:w w:val="85"/>
          <w:sz w:val="19"/>
        </w:rPr>
        <w:t>elementos</w:t>
      </w:r>
      <w:r>
        <w:rPr>
          <w:rFonts w:ascii="Arial"/>
          <w:i/>
          <w:spacing w:val="-27"/>
          <w:w w:val="85"/>
          <w:sz w:val="19"/>
        </w:rPr>
        <w:t> </w:t>
      </w:r>
      <w:r>
        <w:rPr>
          <w:rFonts w:ascii="Arial"/>
          <w:i/>
          <w:w w:val="85"/>
          <w:sz w:val="19"/>
        </w:rPr>
        <w:t>de</w:t>
      </w:r>
      <w:r>
        <w:rPr>
          <w:rFonts w:ascii="Arial"/>
          <w:i/>
          <w:spacing w:val="-27"/>
          <w:w w:val="85"/>
          <w:sz w:val="19"/>
        </w:rPr>
        <w:t> </w:t>
      </w:r>
      <w:r>
        <w:rPr>
          <w:rFonts w:ascii="Arial"/>
          <w:i/>
          <w:spacing w:val="-2"/>
          <w:w w:val="85"/>
          <w:sz w:val="19"/>
        </w:rPr>
        <w:t>juicio</w:t>
      </w:r>
    </w:p>
    <w:p>
      <w:pPr>
        <w:spacing w:before="6"/>
        <w:ind w:left="1150" w:right="102" w:firstLine="0"/>
        <w:jc w:val="left"/>
        <w:rPr>
          <w:rFonts w:ascii="Arial"/>
          <w:sz w:val="19"/>
        </w:rPr>
      </w:pPr>
      <w:r>
        <w:rPr>
          <w:rFonts w:ascii="Arial"/>
          <w:w w:val="85"/>
          <w:sz w:val="19"/>
        </w:rPr>
        <w:t>(4) Ligeramente de acuerdo (5) De acuerdo</w:t>
      </w:r>
    </w:p>
    <w:p>
      <w:pPr>
        <w:spacing w:before="6"/>
        <w:ind w:left="550" w:right="102" w:firstLine="0"/>
        <w:jc w:val="left"/>
        <w:rPr>
          <w:rFonts w:ascii="Arial" w:hAnsi="Arial"/>
          <w:i/>
          <w:sz w:val="19"/>
        </w:rPr>
      </w:pPr>
      <w:r>
        <w:rPr>
          <w:rFonts w:ascii="Arial" w:hAnsi="Arial"/>
          <w:i/>
          <w:w w:val="80"/>
          <w:sz w:val="19"/>
        </w:rPr>
        <w:t>Tabla #24. Resultados de las encuestas aplicadas. Aplicación de Mercadotecnia de Relaciones. Cliente  Constante</w:t>
      </w:r>
    </w:p>
    <w:p>
      <w:pPr>
        <w:pStyle w:val="BodyText"/>
        <w:rPr>
          <w:rFonts w:ascii="Arial"/>
          <w:i/>
          <w:sz w:val="18"/>
        </w:rPr>
      </w:pPr>
    </w:p>
    <w:p>
      <w:pPr>
        <w:pStyle w:val="BodyText"/>
        <w:rPr>
          <w:rFonts w:ascii="Arial"/>
          <w:i/>
          <w:sz w:val="18"/>
        </w:rPr>
      </w:pPr>
    </w:p>
    <w:p>
      <w:pPr>
        <w:pStyle w:val="BodyText"/>
        <w:rPr>
          <w:rFonts w:ascii="Arial"/>
          <w:i/>
          <w:sz w:val="18"/>
        </w:rPr>
      </w:pPr>
    </w:p>
    <w:p>
      <w:pPr>
        <w:pStyle w:val="BodyText"/>
        <w:rPr>
          <w:rFonts w:ascii="Arial"/>
          <w:i/>
          <w:sz w:val="19"/>
        </w:rPr>
      </w:pPr>
    </w:p>
    <w:p>
      <w:pPr>
        <w:pStyle w:val="BodyText"/>
        <w:spacing w:line="362" w:lineRule="auto"/>
        <w:ind w:left="190" w:right="272"/>
        <w:jc w:val="both"/>
      </w:pPr>
      <w:r>
        <w:rPr/>
        <w:pict>
          <v:shape style="position:absolute;margin-left:214.5pt;margin-top:131.505615pt;width:296.25pt;height:12.75pt;mso-position-horizontal-relative:page;mso-position-vertical-relative:paragraph;z-index:-691720" coordorigin="4290,2630" coordsize="5925,255" path="m4350,2630l4290,2630,4290,2885,4350,2885,4350,2630xm10215,2630l10200,2630,10200,2885,10215,2630xe" filled="true" fillcolor="#cccccc" stroked="false">
            <v:path arrowok="t"/>
            <v:fill type="solid"/>
            <w10:wrap type="none"/>
          </v:shape>
        </w:pict>
      </w:r>
      <w:r>
        <w:rPr/>
        <w:t>Las variables que se describen en la tabla #25 corresponden a los resultados obtenidos en las encuestas aplicadas. Cada una de las dimensiones muestra un código entre paréntesis, este código se explica en la tabla #13 (pág. 73).</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6"/>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678"/>
        <w:gridCol w:w="5978"/>
      </w:tblGrid>
      <w:tr>
        <w:trPr>
          <w:trHeight w:val="308" w:hRule="exact"/>
        </w:trPr>
        <w:tc>
          <w:tcPr>
            <w:tcW w:w="2678" w:type="dxa"/>
            <w:tcBorders>
              <w:bottom w:val="single" w:sz="6" w:space="0" w:color="000000"/>
              <w:right w:val="single" w:sz="6" w:space="0" w:color="000000"/>
            </w:tcBorders>
            <w:shd w:val="clear" w:color="auto" w:fill="CCCCCC"/>
          </w:tcPr>
          <w:p>
            <w:pPr>
              <w:pStyle w:val="TableParagraph"/>
              <w:ind w:left="825" w:right="-15"/>
              <w:rPr>
                <w:b/>
                <w:sz w:val="23"/>
              </w:rPr>
            </w:pPr>
            <w:r>
              <w:rPr>
                <w:b/>
                <w:w w:val="95"/>
                <w:sz w:val="23"/>
              </w:rPr>
              <w:t>Dimensión</w:t>
            </w:r>
          </w:p>
        </w:tc>
        <w:tc>
          <w:tcPr>
            <w:tcW w:w="5978" w:type="dxa"/>
            <w:tcBorders>
              <w:left w:val="single" w:sz="6" w:space="0" w:color="000000"/>
              <w:bottom w:val="single" w:sz="6" w:space="0" w:color="000000"/>
            </w:tcBorders>
          </w:tcPr>
          <w:p>
            <w:pPr>
              <w:pStyle w:val="TableParagraph"/>
              <w:tabs>
                <w:tab w:pos="2429" w:val="left" w:leader="none"/>
                <w:tab w:pos="5909" w:val="left" w:leader="none"/>
              </w:tabs>
              <w:ind w:left="60"/>
              <w:rPr>
                <w:b/>
                <w:sz w:val="23"/>
              </w:rPr>
            </w:pPr>
            <w:r>
              <w:rPr>
                <w:b/>
                <w:w w:val="82"/>
                <w:sz w:val="23"/>
                <w:shd w:fill="CCCCCC" w:color="auto" w:val="clear"/>
              </w:rPr>
              <w:t> </w:t>
            </w:r>
            <w:r>
              <w:rPr>
                <w:b/>
                <w:sz w:val="23"/>
                <w:shd w:fill="CCCCCC" w:color="auto" w:val="clear"/>
              </w:rPr>
              <w:tab/>
            </w:r>
            <w:r>
              <w:rPr>
                <w:b/>
                <w:spacing w:val="-3"/>
                <w:w w:val="95"/>
                <w:sz w:val="23"/>
                <w:shd w:fill="CCCCCC" w:color="auto" w:val="clear"/>
              </w:rPr>
              <w:t>Descripción</w:t>
            </w:r>
            <w:r>
              <w:rPr>
                <w:b/>
                <w:spacing w:val="-3"/>
                <w:sz w:val="23"/>
                <w:shd w:fill="CCCCCC" w:color="auto" w:val="clear"/>
              </w:rPr>
              <w:tab/>
            </w:r>
          </w:p>
        </w:tc>
      </w:tr>
      <w:tr>
        <w:trPr>
          <w:trHeight w:val="2453" w:hRule="exact"/>
        </w:trPr>
        <w:tc>
          <w:tcPr>
            <w:tcW w:w="2678" w:type="dxa"/>
            <w:tcBorders>
              <w:top w:val="single" w:sz="6" w:space="0" w:color="000000"/>
              <w:right w:val="single" w:sz="6" w:space="0" w:color="000000"/>
            </w:tcBorders>
          </w:tcPr>
          <w:p>
            <w:pPr>
              <w:pStyle w:val="TableParagraph"/>
              <w:spacing w:line="244" w:lineRule="auto"/>
              <w:ind w:left="30" w:right="-15"/>
              <w:rPr>
                <w:sz w:val="23"/>
              </w:rPr>
            </w:pPr>
            <w:r>
              <w:rPr>
                <w:w w:val="85"/>
                <w:sz w:val="23"/>
              </w:rPr>
              <w:t>1.- Mantenimiento de una </w:t>
            </w:r>
            <w:r>
              <w:rPr>
                <w:w w:val="80"/>
                <w:sz w:val="23"/>
              </w:rPr>
              <w:t>relación (AMR01)</w:t>
            </w:r>
          </w:p>
        </w:tc>
        <w:tc>
          <w:tcPr>
            <w:tcW w:w="5978" w:type="dxa"/>
            <w:tcBorders>
              <w:top w:val="single" w:sz="6" w:space="0" w:color="000000"/>
              <w:left w:val="single" w:sz="6" w:space="0" w:color="000000"/>
            </w:tcBorders>
          </w:tcPr>
          <w:p>
            <w:pPr>
              <w:pStyle w:val="TableParagraph"/>
              <w:spacing w:line="240" w:lineRule="auto"/>
              <w:ind w:left="60" w:right="19"/>
              <w:jc w:val="both"/>
              <w:rPr>
                <w:sz w:val="23"/>
              </w:rPr>
            </w:pPr>
            <w:r>
              <w:rPr>
                <w:w w:val="90"/>
                <w:sz w:val="23"/>
              </w:rPr>
              <w:t>En</w:t>
            </w:r>
            <w:r>
              <w:rPr>
                <w:spacing w:val="-28"/>
                <w:w w:val="90"/>
                <w:sz w:val="23"/>
              </w:rPr>
              <w:t> </w:t>
            </w:r>
            <w:r>
              <w:rPr>
                <w:w w:val="90"/>
                <w:sz w:val="23"/>
              </w:rPr>
              <w:t>materia</w:t>
            </w:r>
            <w:r>
              <w:rPr>
                <w:spacing w:val="-28"/>
                <w:w w:val="90"/>
                <w:sz w:val="23"/>
              </w:rPr>
              <w:t> </w:t>
            </w:r>
            <w:r>
              <w:rPr>
                <w:w w:val="90"/>
                <w:sz w:val="23"/>
              </w:rPr>
              <w:t>del</w:t>
            </w:r>
            <w:r>
              <w:rPr>
                <w:spacing w:val="-28"/>
                <w:w w:val="90"/>
                <w:sz w:val="23"/>
              </w:rPr>
              <w:t> </w:t>
            </w:r>
            <w:r>
              <w:rPr>
                <w:w w:val="90"/>
                <w:sz w:val="23"/>
              </w:rPr>
              <w:t>interés</w:t>
            </w:r>
            <w:r>
              <w:rPr>
                <w:spacing w:val="-28"/>
                <w:w w:val="90"/>
                <w:sz w:val="23"/>
              </w:rPr>
              <w:t> </w:t>
            </w:r>
            <w:r>
              <w:rPr>
                <w:w w:val="90"/>
                <w:sz w:val="23"/>
              </w:rPr>
              <w:t>en</w:t>
            </w:r>
            <w:r>
              <w:rPr>
                <w:spacing w:val="-28"/>
                <w:w w:val="90"/>
                <w:sz w:val="23"/>
              </w:rPr>
              <w:t> </w:t>
            </w:r>
            <w:r>
              <w:rPr>
                <w:w w:val="90"/>
                <w:sz w:val="23"/>
              </w:rPr>
              <w:t>el</w:t>
            </w:r>
            <w:r>
              <w:rPr>
                <w:spacing w:val="-28"/>
                <w:w w:val="90"/>
                <w:sz w:val="23"/>
              </w:rPr>
              <w:t> </w:t>
            </w:r>
            <w:r>
              <w:rPr>
                <w:w w:val="90"/>
                <w:sz w:val="23"/>
              </w:rPr>
              <w:t>mantenimiento</w:t>
            </w:r>
            <w:r>
              <w:rPr>
                <w:spacing w:val="-28"/>
                <w:w w:val="90"/>
                <w:sz w:val="23"/>
              </w:rPr>
              <w:t> </w:t>
            </w:r>
            <w:r>
              <w:rPr>
                <w:w w:val="90"/>
                <w:sz w:val="23"/>
              </w:rPr>
              <w:t>de</w:t>
            </w:r>
            <w:r>
              <w:rPr>
                <w:spacing w:val="-28"/>
                <w:w w:val="90"/>
                <w:sz w:val="23"/>
              </w:rPr>
              <w:t> </w:t>
            </w:r>
            <w:r>
              <w:rPr>
                <w:w w:val="90"/>
                <w:sz w:val="23"/>
              </w:rPr>
              <w:t>una</w:t>
            </w:r>
            <w:r>
              <w:rPr>
                <w:spacing w:val="-28"/>
                <w:w w:val="90"/>
                <w:sz w:val="23"/>
              </w:rPr>
              <w:t> </w:t>
            </w:r>
            <w:r>
              <w:rPr>
                <w:w w:val="90"/>
                <w:sz w:val="23"/>
              </w:rPr>
              <w:t>relación</w:t>
            </w:r>
            <w:r>
              <w:rPr>
                <w:spacing w:val="-46"/>
                <w:w w:val="90"/>
                <w:sz w:val="23"/>
              </w:rPr>
              <w:t> </w:t>
            </w:r>
            <w:r>
              <w:rPr>
                <w:w w:val="90"/>
                <w:sz w:val="23"/>
              </w:rPr>
              <w:t>entre</w:t>
            </w:r>
            <w:r>
              <w:rPr>
                <w:spacing w:val="-33"/>
                <w:w w:val="90"/>
                <w:sz w:val="23"/>
              </w:rPr>
              <w:t> </w:t>
            </w:r>
            <w:r>
              <w:rPr>
                <w:w w:val="90"/>
                <w:sz w:val="23"/>
              </w:rPr>
              <w:t>la </w:t>
            </w:r>
            <w:r>
              <w:rPr>
                <w:spacing w:val="2"/>
                <w:w w:val="90"/>
                <w:sz w:val="23"/>
              </w:rPr>
              <w:t>empresa</w:t>
            </w:r>
            <w:r>
              <w:rPr>
                <w:spacing w:val="-11"/>
                <w:w w:val="90"/>
                <w:sz w:val="23"/>
              </w:rPr>
              <w:t> </w:t>
            </w:r>
            <w:r>
              <w:rPr>
                <w:w w:val="90"/>
                <w:sz w:val="23"/>
              </w:rPr>
              <w:t>y</w:t>
            </w:r>
            <w:r>
              <w:rPr>
                <w:spacing w:val="-11"/>
                <w:w w:val="90"/>
                <w:sz w:val="23"/>
              </w:rPr>
              <w:t> </w:t>
            </w:r>
            <w:r>
              <w:rPr>
                <w:w w:val="90"/>
                <w:sz w:val="23"/>
              </w:rPr>
              <w:t>el</w:t>
            </w:r>
            <w:r>
              <w:rPr>
                <w:spacing w:val="-11"/>
                <w:w w:val="90"/>
                <w:sz w:val="23"/>
              </w:rPr>
              <w:t> </w:t>
            </w:r>
            <w:r>
              <w:rPr>
                <w:spacing w:val="2"/>
                <w:w w:val="90"/>
                <w:sz w:val="23"/>
              </w:rPr>
              <w:t>cliente,</w:t>
            </w:r>
            <w:r>
              <w:rPr>
                <w:spacing w:val="-11"/>
                <w:w w:val="90"/>
                <w:sz w:val="23"/>
              </w:rPr>
              <w:t> </w:t>
            </w:r>
            <w:r>
              <w:rPr>
                <w:w w:val="90"/>
                <w:sz w:val="23"/>
              </w:rPr>
              <w:t>el</w:t>
            </w:r>
            <w:r>
              <w:rPr>
                <w:spacing w:val="-11"/>
                <w:w w:val="90"/>
                <w:sz w:val="23"/>
              </w:rPr>
              <w:t> </w:t>
            </w:r>
            <w:r>
              <w:rPr>
                <w:w w:val="90"/>
                <w:sz w:val="23"/>
              </w:rPr>
              <w:t>40%</w:t>
            </w:r>
            <w:r>
              <w:rPr>
                <w:spacing w:val="-11"/>
                <w:w w:val="90"/>
                <w:sz w:val="23"/>
              </w:rPr>
              <w:t> </w:t>
            </w:r>
            <w:r>
              <w:rPr>
                <w:w w:val="90"/>
                <w:sz w:val="23"/>
              </w:rPr>
              <w:t>de</w:t>
            </w:r>
            <w:r>
              <w:rPr>
                <w:spacing w:val="-11"/>
                <w:w w:val="90"/>
                <w:sz w:val="23"/>
              </w:rPr>
              <w:t> </w:t>
            </w:r>
            <w:r>
              <w:rPr>
                <w:w w:val="90"/>
                <w:sz w:val="23"/>
              </w:rPr>
              <w:t>los</w:t>
            </w:r>
            <w:r>
              <w:rPr>
                <w:spacing w:val="-11"/>
                <w:w w:val="90"/>
                <w:sz w:val="23"/>
              </w:rPr>
              <w:t> </w:t>
            </w:r>
            <w:r>
              <w:rPr>
                <w:spacing w:val="2"/>
                <w:w w:val="90"/>
                <w:sz w:val="23"/>
              </w:rPr>
              <w:t>encuestados</w:t>
            </w:r>
            <w:r>
              <w:rPr>
                <w:spacing w:val="-11"/>
                <w:w w:val="90"/>
                <w:sz w:val="23"/>
              </w:rPr>
              <w:t> </w:t>
            </w:r>
            <w:r>
              <w:rPr>
                <w:spacing w:val="2"/>
                <w:w w:val="90"/>
                <w:sz w:val="23"/>
              </w:rPr>
              <w:t>advierte</w:t>
            </w:r>
            <w:r>
              <w:rPr>
                <w:spacing w:val="-11"/>
                <w:w w:val="90"/>
                <w:sz w:val="23"/>
              </w:rPr>
              <w:t> </w:t>
            </w:r>
            <w:r>
              <w:rPr>
                <w:w w:val="90"/>
                <w:sz w:val="23"/>
              </w:rPr>
              <w:t>que</w:t>
            </w:r>
            <w:r>
              <w:rPr>
                <w:spacing w:val="-11"/>
                <w:w w:val="90"/>
                <w:sz w:val="23"/>
              </w:rPr>
              <w:t> </w:t>
            </w:r>
            <w:r>
              <w:rPr>
                <w:spacing w:val="3"/>
                <w:w w:val="90"/>
                <w:sz w:val="23"/>
              </w:rPr>
              <w:t>el </w:t>
            </w:r>
            <w:r>
              <w:rPr>
                <w:w w:val="90"/>
                <w:sz w:val="23"/>
              </w:rPr>
              <w:t>interés</w:t>
            </w:r>
            <w:r>
              <w:rPr>
                <w:spacing w:val="-32"/>
                <w:w w:val="90"/>
                <w:sz w:val="23"/>
              </w:rPr>
              <w:t> </w:t>
            </w:r>
            <w:r>
              <w:rPr>
                <w:w w:val="90"/>
                <w:sz w:val="23"/>
              </w:rPr>
              <w:t>de</w:t>
            </w:r>
            <w:r>
              <w:rPr>
                <w:spacing w:val="-32"/>
                <w:w w:val="90"/>
                <w:sz w:val="23"/>
              </w:rPr>
              <w:t> </w:t>
            </w:r>
            <w:r>
              <w:rPr>
                <w:w w:val="90"/>
                <w:sz w:val="23"/>
              </w:rPr>
              <w:t>la</w:t>
            </w:r>
            <w:r>
              <w:rPr>
                <w:spacing w:val="-32"/>
                <w:w w:val="90"/>
                <w:sz w:val="23"/>
              </w:rPr>
              <w:t> </w:t>
            </w:r>
            <w:r>
              <w:rPr>
                <w:w w:val="90"/>
                <w:sz w:val="23"/>
              </w:rPr>
              <w:t>empresa</w:t>
            </w:r>
            <w:r>
              <w:rPr>
                <w:spacing w:val="-32"/>
                <w:w w:val="90"/>
                <w:sz w:val="23"/>
              </w:rPr>
              <w:t> </w:t>
            </w:r>
            <w:r>
              <w:rPr>
                <w:w w:val="90"/>
                <w:sz w:val="23"/>
              </w:rPr>
              <w:t>por</w:t>
            </w:r>
            <w:r>
              <w:rPr>
                <w:spacing w:val="-32"/>
                <w:w w:val="90"/>
                <w:sz w:val="23"/>
              </w:rPr>
              <w:t> </w:t>
            </w:r>
            <w:r>
              <w:rPr>
                <w:w w:val="90"/>
                <w:sz w:val="23"/>
              </w:rPr>
              <w:t>establecer</w:t>
            </w:r>
            <w:r>
              <w:rPr>
                <w:spacing w:val="-32"/>
                <w:w w:val="90"/>
                <w:sz w:val="23"/>
              </w:rPr>
              <w:t> </w:t>
            </w:r>
            <w:r>
              <w:rPr>
                <w:w w:val="90"/>
                <w:sz w:val="23"/>
              </w:rPr>
              <w:t>una</w:t>
            </w:r>
            <w:r>
              <w:rPr>
                <w:spacing w:val="-32"/>
                <w:w w:val="90"/>
                <w:sz w:val="23"/>
              </w:rPr>
              <w:t> </w:t>
            </w:r>
            <w:r>
              <w:rPr>
                <w:w w:val="90"/>
                <w:sz w:val="23"/>
              </w:rPr>
              <w:t>relación</w:t>
            </w:r>
            <w:r>
              <w:rPr>
                <w:spacing w:val="-32"/>
                <w:w w:val="90"/>
                <w:sz w:val="23"/>
              </w:rPr>
              <w:t> </w:t>
            </w:r>
            <w:r>
              <w:rPr>
                <w:w w:val="90"/>
                <w:sz w:val="23"/>
              </w:rPr>
              <w:t>entre</w:t>
            </w:r>
            <w:r>
              <w:rPr>
                <w:spacing w:val="-32"/>
                <w:w w:val="90"/>
                <w:sz w:val="23"/>
              </w:rPr>
              <w:t> </w:t>
            </w:r>
            <w:r>
              <w:rPr>
                <w:w w:val="90"/>
                <w:sz w:val="23"/>
              </w:rPr>
              <w:t>ésta</w:t>
            </w:r>
            <w:r>
              <w:rPr>
                <w:spacing w:val="-32"/>
                <w:w w:val="90"/>
                <w:sz w:val="23"/>
              </w:rPr>
              <w:t> </w:t>
            </w:r>
            <w:r>
              <w:rPr>
                <w:w w:val="90"/>
                <w:sz w:val="23"/>
              </w:rPr>
              <w:t>y</w:t>
            </w:r>
            <w:r>
              <w:rPr>
                <w:spacing w:val="-32"/>
                <w:w w:val="90"/>
                <w:sz w:val="23"/>
              </w:rPr>
              <w:t> </w:t>
            </w:r>
            <w:r>
              <w:rPr>
                <w:w w:val="90"/>
                <w:sz w:val="23"/>
              </w:rPr>
              <w:t>ellos es</w:t>
            </w:r>
            <w:r>
              <w:rPr>
                <w:spacing w:val="-40"/>
                <w:w w:val="90"/>
                <w:sz w:val="23"/>
              </w:rPr>
              <w:t> </w:t>
            </w:r>
            <w:r>
              <w:rPr>
                <w:spacing w:val="3"/>
                <w:w w:val="90"/>
                <w:sz w:val="23"/>
              </w:rPr>
              <w:t>adecuada,</w:t>
            </w:r>
            <w:r>
              <w:rPr>
                <w:spacing w:val="-40"/>
                <w:w w:val="90"/>
                <w:sz w:val="23"/>
              </w:rPr>
              <w:t> </w:t>
            </w:r>
            <w:r>
              <w:rPr>
                <w:w w:val="90"/>
                <w:sz w:val="23"/>
              </w:rPr>
              <w:t>el</w:t>
            </w:r>
            <w:r>
              <w:rPr>
                <w:spacing w:val="-40"/>
                <w:w w:val="90"/>
                <w:sz w:val="23"/>
              </w:rPr>
              <w:t> </w:t>
            </w:r>
            <w:r>
              <w:rPr>
                <w:spacing w:val="2"/>
                <w:w w:val="90"/>
                <w:sz w:val="23"/>
              </w:rPr>
              <w:t>46%</w:t>
            </w:r>
            <w:r>
              <w:rPr>
                <w:spacing w:val="-40"/>
                <w:w w:val="90"/>
                <w:sz w:val="23"/>
              </w:rPr>
              <w:t> </w:t>
            </w:r>
            <w:r>
              <w:rPr>
                <w:w w:val="90"/>
                <w:sz w:val="23"/>
              </w:rPr>
              <w:t>de</w:t>
            </w:r>
            <w:r>
              <w:rPr>
                <w:spacing w:val="-40"/>
                <w:w w:val="90"/>
                <w:sz w:val="23"/>
              </w:rPr>
              <w:t> </w:t>
            </w:r>
            <w:r>
              <w:rPr>
                <w:spacing w:val="2"/>
                <w:w w:val="90"/>
                <w:sz w:val="23"/>
              </w:rPr>
              <w:t>los</w:t>
            </w:r>
            <w:r>
              <w:rPr>
                <w:spacing w:val="-40"/>
                <w:w w:val="90"/>
                <w:sz w:val="23"/>
              </w:rPr>
              <w:t> </w:t>
            </w:r>
            <w:r>
              <w:rPr>
                <w:spacing w:val="3"/>
                <w:w w:val="90"/>
                <w:sz w:val="23"/>
              </w:rPr>
              <w:t>encuestados</w:t>
            </w:r>
            <w:r>
              <w:rPr>
                <w:spacing w:val="-40"/>
                <w:w w:val="90"/>
                <w:sz w:val="23"/>
              </w:rPr>
              <w:t> </w:t>
            </w:r>
            <w:r>
              <w:rPr>
                <w:spacing w:val="3"/>
                <w:w w:val="90"/>
                <w:sz w:val="23"/>
              </w:rPr>
              <w:t>advierte</w:t>
            </w:r>
            <w:r>
              <w:rPr>
                <w:spacing w:val="-40"/>
                <w:w w:val="90"/>
                <w:sz w:val="23"/>
              </w:rPr>
              <w:t> </w:t>
            </w:r>
            <w:r>
              <w:rPr>
                <w:spacing w:val="2"/>
                <w:w w:val="90"/>
                <w:sz w:val="23"/>
              </w:rPr>
              <w:t>que</w:t>
            </w:r>
            <w:r>
              <w:rPr>
                <w:spacing w:val="-40"/>
                <w:w w:val="90"/>
                <w:sz w:val="23"/>
              </w:rPr>
              <w:t> </w:t>
            </w:r>
            <w:r>
              <w:rPr>
                <w:w w:val="90"/>
                <w:sz w:val="23"/>
              </w:rPr>
              <w:t>el</w:t>
            </w:r>
            <w:r>
              <w:rPr>
                <w:spacing w:val="-40"/>
                <w:w w:val="90"/>
                <w:sz w:val="23"/>
              </w:rPr>
              <w:t> </w:t>
            </w:r>
            <w:r>
              <w:rPr>
                <w:spacing w:val="3"/>
                <w:w w:val="90"/>
                <w:sz w:val="23"/>
              </w:rPr>
              <w:t>interés</w:t>
            </w:r>
            <w:r>
              <w:rPr>
                <w:spacing w:val="-40"/>
                <w:w w:val="90"/>
                <w:sz w:val="23"/>
              </w:rPr>
              <w:t> </w:t>
            </w:r>
            <w:r>
              <w:rPr>
                <w:spacing w:val="4"/>
                <w:w w:val="90"/>
                <w:sz w:val="23"/>
              </w:rPr>
              <w:t>es</w:t>
            </w:r>
            <w:r>
              <w:rPr>
                <w:spacing w:val="4"/>
                <w:w w:val="82"/>
                <w:sz w:val="23"/>
              </w:rPr>
              <w:t> </w:t>
            </w:r>
            <w:r>
              <w:rPr>
                <w:w w:val="90"/>
                <w:sz w:val="23"/>
              </w:rPr>
              <w:t>ligeramente</w:t>
            </w:r>
            <w:r>
              <w:rPr>
                <w:spacing w:val="-28"/>
                <w:w w:val="90"/>
                <w:sz w:val="23"/>
              </w:rPr>
              <w:t> </w:t>
            </w:r>
            <w:r>
              <w:rPr>
                <w:w w:val="90"/>
                <w:sz w:val="23"/>
              </w:rPr>
              <w:t>adecuado</w:t>
            </w:r>
            <w:r>
              <w:rPr>
                <w:spacing w:val="-28"/>
                <w:w w:val="90"/>
                <w:sz w:val="23"/>
              </w:rPr>
              <w:t> </w:t>
            </w:r>
            <w:r>
              <w:rPr>
                <w:w w:val="90"/>
                <w:sz w:val="23"/>
              </w:rPr>
              <w:t>pero</w:t>
            </w:r>
            <w:r>
              <w:rPr>
                <w:spacing w:val="-28"/>
                <w:w w:val="90"/>
                <w:sz w:val="23"/>
              </w:rPr>
              <w:t> </w:t>
            </w:r>
            <w:r>
              <w:rPr>
                <w:w w:val="90"/>
                <w:sz w:val="23"/>
              </w:rPr>
              <w:t>podría</w:t>
            </w:r>
            <w:r>
              <w:rPr>
                <w:spacing w:val="-28"/>
                <w:w w:val="90"/>
                <w:sz w:val="23"/>
              </w:rPr>
              <w:t> </w:t>
            </w:r>
            <w:r>
              <w:rPr>
                <w:w w:val="90"/>
                <w:sz w:val="23"/>
              </w:rPr>
              <w:t>mejorar.</w:t>
            </w:r>
            <w:r>
              <w:rPr>
                <w:spacing w:val="-28"/>
                <w:w w:val="90"/>
                <w:sz w:val="23"/>
              </w:rPr>
              <w:t> </w:t>
            </w:r>
            <w:r>
              <w:rPr>
                <w:w w:val="90"/>
                <w:sz w:val="23"/>
              </w:rPr>
              <w:t>Por</w:t>
            </w:r>
            <w:r>
              <w:rPr>
                <w:spacing w:val="-28"/>
                <w:w w:val="90"/>
                <w:sz w:val="23"/>
              </w:rPr>
              <w:t> </w:t>
            </w:r>
            <w:r>
              <w:rPr>
                <w:w w:val="90"/>
                <w:sz w:val="23"/>
              </w:rPr>
              <w:t>otra</w:t>
            </w:r>
            <w:r>
              <w:rPr>
                <w:spacing w:val="-35"/>
                <w:w w:val="90"/>
                <w:sz w:val="23"/>
              </w:rPr>
              <w:t> </w:t>
            </w:r>
            <w:r>
              <w:rPr>
                <w:w w:val="90"/>
                <w:sz w:val="23"/>
              </w:rPr>
              <w:t>parte,</w:t>
            </w:r>
            <w:r>
              <w:rPr>
                <w:spacing w:val="-35"/>
                <w:w w:val="90"/>
                <w:sz w:val="23"/>
              </w:rPr>
              <w:t> </w:t>
            </w:r>
            <w:r>
              <w:rPr>
                <w:w w:val="90"/>
                <w:sz w:val="23"/>
              </w:rPr>
              <w:t>sólo</w:t>
            </w:r>
            <w:r>
              <w:rPr>
                <w:spacing w:val="-35"/>
                <w:w w:val="90"/>
                <w:sz w:val="23"/>
              </w:rPr>
              <w:t> </w:t>
            </w:r>
            <w:r>
              <w:rPr>
                <w:w w:val="90"/>
                <w:sz w:val="23"/>
              </w:rPr>
              <w:t>un 7%</w:t>
            </w:r>
            <w:r>
              <w:rPr>
                <w:spacing w:val="-36"/>
                <w:w w:val="90"/>
                <w:sz w:val="23"/>
              </w:rPr>
              <w:t> </w:t>
            </w:r>
            <w:r>
              <w:rPr>
                <w:w w:val="90"/>
                <w:sz w:val="23"/>
              </w:rPr>
              <w:t>no</w:t>
            </w:r>
            <w:r>
              <w:rPr>
                <w:spacing w:val="-36"/>
                <w:w w:val="90"/>
                <w:sz w:val="23"/>
              </w:rPr>
              <w:t> </w:t>
            </w:r>
            <w:r>
              <w:rPr>
                <w:w w:val="90"/>
                <w:sz w:val="23"/>
              </w:rPr>
              <w:t>advierte</w:t>
            </w:r>
            <w:r>
              <w:rPr>
                <w:spacing w:val="-36"/>
                <w:w w:val="90"/>
                <w:sz w:val="23"/>
              </w:rPr>
              <w:t> </w:t>
            </w:r>
            <w:r>
              <w:rPr>
                <w:w w:val="90"/>
                <w:sz w:val="23"/>
              </w:rPr>
              <w:t>interés</w:t>
            </w:r>
            <w:r>
              <w:rPr>
                <w:spacing w:val="-36"/>
                <w:w w:val="90"/>
                <w:sz w:val="23"/>
              </w:rPr>
              <w:t> </w:t>
            </w:r>
            <w:r>
              <w:rPr>
                <w:w w:val="90"/>
                <w:sz w:val="23"/>
              </w:rPr>
              <w:t>por</w:t>
            </w:r>
            <w:r>
              <w:rPr>
                <w:spacing w:val="-36"/>
                <w:w w:val="90"/>
                <w:sz w:val="23"/>
              </w:rPr>
              <w:t> </w:t>
            </w:r>
            <w:r>
              <w:rPr>
                <w:w w:val="90"/>
                <w:sz w:val="23"/>
              </w:rPr>
              <w:t>entablar</w:t>
            </w:r>
            <w:r>
              <w:rPr>
                <w:spacing w:val="-36"/>
                <w:w w:val="90"/>
                <w:sz w:val="23"/>
              </w:rPr>
              <w:t> </w:t>
            </w:r>
            <w:r>
              <w:rPr>
                <w:w w:val="90"/>
                <w:sz w:val="23"/>
              </w:rPr>
              <w:t>una</w:t>
            </w:r>
            <w:r>
              <w:rPr>
                <w:spacing w:val="-36"/>
                <w:w w:val="90"/>
                <w:sz w:val="23"/>
              </w:rPr>
              <w:t> </w:t>
            </w:r>
            <w:r>
              <w:rPr>
                <w:w w:val="90"/>
                <w:sz w:val="23"/>
              </w:rPr>
              <w:t>relación</w:t>
            </w:r>
            <w:r>
              <w:rPr>
                <w:spacing w:val="-36"/>
                <w:w w:val="90"/>
                <w:sz w:val="23"/>
              </w:rPr>
              <w:t> </w:t>
            </w:r>
            <w:r>
              <w:rPr>
                <w:w w:val="90"/>
                <w:sz w:val="23"/>
              </w:rPr>
              <w:t>y</w:t>
            </w:r>
            <w:r>
              <w:rPr>
                <w:spacing w:val="-36"/>
                <w:w w:val="90"/>
                <w:sz w:val="23"/>
              </w:rPr>
              <w:t> </w:t>
            </w:r>
            <w:r>
              <w:rPr>
                <w:w w:val="90"/>
                <w:sz w:val="23"/>
              </w:rPr>
              <w:t>el</w:t>
            </w:r>
            <w:r>
              <w:rPr>
                <w:spacing w:val="-36"/>
                <w:w w:val="90"/>
                <w:sz w:val="23"/>
              </w:rPr>
              <w:t> </w:t>
            </w:r>
            <w:r>
              <w:rPr>
                <w:w w:val="90"/>
                <w:sz w:val="23"/>
              </w:rPr>
              <w:t>otro</w:t>
            </w:r>
            <w:r>
              <w:rPr>
                <w:spacing w:val="-36"/>
                <w:w w:val="90"/>
                <w:sz w:val="23"/>
              </w:rPr>
              <w:t> </w:t>
            </w:r>
            <w:r>
              <w:rPr>
                <w:w w:val="90"/>
                <w:sz w:val="23"/>
              </w:rPr>
              <w:t>7%</w:t>
            </w:r>
            <w:r>
              <w:rPr>
                <w:spacing w:val="-36"/>
                <w:w w:val="90"/>
                <w:sz w:val="23"/>
              </w:rPr>
              <w:t> </w:t>
            </w:r>
            <w:r>
              <w:rPr>
                <w:w w:val="90"/>
                <w:sz w:val="23"/>
              </w:rPr>
              <w:t>califica al interés en la relación como ligeramente inadecuado. En este </w:t>
            </w:r>
            <w:r>
              <w:rPr>
                <w:w w:val="85"/>
                <w:sz w:val="23"/>
              </w:rPr>
              <w:t>aspecto ningún cliente se mostró</w:t>
            </w:r>
            <w:r>
              <w:rPr>
                <w:spacing w:val="-7"/>
                <w:w w:val="85"/>
                <w:sz w:val="23"/>
              </w:rPr>
              <w:t> </w:t>
            </w:r>
            <w:r>
              <w:rPr>
                <w:spacing w:val="2"/>
                <w:w w:val="85"/>
                <w:sz w:val="23"/>
              </w:rPr>
              <w:t>indiferente.</w:t>
            </w:r>
          </w:p>
        </w:tc>
      </w:tr>
    </w:tbl>
    <w:p>
      <w:pPr>
        <w:spacing w:line="205" w:lineRule="exact" w:before="0"/>
        <w:ind w:left="790" w:right="102" w:firstLine="0"/>
        <w:jc w:val="left"/>
        <w:rPr>
          <w:rFonts w:ascii="Arial" w:hAnsi="Arial"/>
          <w:i/>
          <w:sz w:val="19"/>
        </w:rPr>
      </w:pPr>
      <w:r>
        <w:rPr>
          <w:rFonts w:ascii="Arial" w:hAnsi="Arial"/>
          <w:i/>
          <w:w w:val="80"/>
          <w:sz w:val="19"/>
        </w:rPr>
        <w:t>Tabla #25. Descripción de los resultados de Aplicación de Mercadotecnia de Relaciones. Cliente  Constante</w:t>
      </w:r>
    </w:p>
    <w:p>
      <w:pPr>
        <w:spacing w:after="0" w:line="205" w:lineRule="exact"/>
        <w:jc w:val="left"/>
        <w:rPr>
          <w:rFonts w:ascii="Arial" w:hAnsi="Arial"/>
          <w:sz w:val="19"/>
        </w:rPr>
        <w:sectPr>
          <w:pgSz w:w="11920" w:h="16840"/>
          <w:pgMar w:header="0" w:footer="1533" w:top="1600" w:bottom="1720" w:left="1460" w:right="1460"/>
        </w:sectPr>
      </w:pPr>
    </w:p>
    <w:p>
      <w:pPr>
        <w:pStyle w:val="BodyText"/>
        <w:rPr>
          <w:rFonts w:ascii="Arial"/>
          <w:i/>
          <w:sz w:val="20"/>
        </w:rPr>
      </w:pPr>
      <w:r>
        <w:rPr/>
        <w:pict>
          <v:shape style="position:absolute;margin-left:214.5pt;margin-top:149pt;width:296.25pt;height:12.75pt;mso-position-horizontal-relative:page;mso-position-vertical-relative:page;z-index:-691696" coordorigin="4290,2980" coordsize="5925,255" path="m4350,2980l4290,2980,4290,3235,4350,3235,4350,2980xm10215,2980l10200,2980,10200,3235,10215,2980xe" filled="true" fillcolor="#cccccc" stroked="false">
            <v:path arrowok="t"/>
            <v:fill type="solid"/>
            <w10:wrap type="none"/>
          </v:shape>
        </w:pict>
      </w: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2"/>
        <w:rPr>
          <w:rFonts w:ascii="Arial"/>
          <w:i/>
          <w:sz w:val="12"/>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678"/>
        <w:gridCol w:w="5978"/>
      </w:tblGrid>
      <w:tr>
        <w:trPr>
          <w:trHeight w:val="308" w:hRule="exact"/>
        </w:trPr>
        <w:tc>
          <w:tcPr>
            <w:tcW w:w="2678" w:type="dxa"/>
            <w:tcBorders>
              <w:bottom w:val="single" w:sz="6" w:space="0" w:color="000000"/>
              <w:right w:val="single" w:sz="6" w:space="0" w:color="000000"/>
            </w:tcBorders>
            <w:shd w:val="clear" w:color="auto" w:fill="CCCCCC"/>
          </w:tcPr>
          <w:p>
            <w:pPr>
              <w:pStyle w:val="TableParagraph"/>
              <w:ind w:left="825" w:right="-15"/>
              <w:rPr>
                <w:b/>
                <w:sz w:val="23"/>
              </w:rPr>
            </w:pPr>
            <w:r>
              <w:rPr>
                <w:b/>
                <w:w w:val="95"/>
                <w:sz w:val="23"/>
              </w:rPr>
              <w:t>Dimensión</w:t>
            </w:r>
          </w:p>
        </w:tc>
        <w:tc>
          <w:tcPr>
            <w:tcW w:w="5978" w:type="dxa"/>
            <w:tcBorders>
              <w:left w:val="single" w:sz="6" w:space="0" w:color="000000"/>
              <w:bottom w:val="single" w:sz="6" w:space="0" w:color="000000"/>
            </w:tcBorders>
          </w:tcPr>
          <w:p>
            <w:pPr>
              <w:pStyle w:val="TableParagraph"/>
              <w:tabs>
                <w:tab w:pos="2429" w:val="left" w:leader="none"/>
                <w:tab w:pos="5909" w:val="left" w:leader="none"/>
              </w:tabs>
              <w:ind w:left="60"/>
              <w:rPr>
                <w:b/>
                <w:sz w:val="23"/>
              </w:rPr>
            </w:pPr>
            <w:r>
              <w:rPr>
                <w:b/>
                <w:w w:val="82"/>
                <w:sz w:val="23"/>
                <w:shd w:fill="CCCCCC" w:color="auto" w:val="clear"/>
              </w:rPr>
              <w:t> </w:t>
            </w:r>
            <w:r>
              <w:rPr>
                <w:b/>
                <w:sz w:val="23"/>
                <w:shd w:fill="CCCCCC" w:color="auto" w:val="clear"/>
              </w:rPr>
              <w:tab/>
            </w:r>
            <w:r>
              <w:rPr>
                <w:b/>
                <w:spacing w:val="-3"/>
                <w:w w:val="95"/>
                <w:sz w:val="23"/>
                <w:shd w:fill="CCCCCC" w:color="auto" w:val="clear"/>
              </w:rPr>
              <w:t>Descripción</w:t>
            </w:r>
            <w:r>
              <w:rPr>
                <w:b/>
                <w:spacing w:val="-3"/>
                <w:sz w:val="23"/>
                <w:shd w:fill="CCCCCC" w:color="auto" w:val="clear"/>
              </w:rPr>
              <w:tab/>
            </w:r>
          </w:p>
        </w:tc>
      </w:tr>
      <w:tr>
        <w:trPr>
          <w:trHeight w:val="2415"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85"/>
                <w:sz w:val="23"/>
              </w:rPr>
              <w:t>2.- Tiempo para negociar</w:t>
            </w:r>
          </w:p>
          <w:p>
            <w:pPr>
              <w:pStyle w:val="TableParagraph"/>
              <w:spacing w:line="240" w:lineRule="auto" w:before="5"/>
              <w:ind w:left="30" w:right="-15"/>
              <w:rPr>
                <w:sz w:val="23"/>
              </w:rPr>
            </w:pPr>
            <w:r>
              <w:rPr>
                <w:w w:val="95"/>
                <w:sz w:val="23"/>
              </w:rPr>
              <w:t>(AMR02)</w:t>
            </w:r>
          </w:p>
        </w:tc>
        <w:tc>
          <w:tcPr>
            <w:tcW w:w="5978" w:type="dxa"/>
            <w:tcBorders>
              <w:top w:val="single" w:sz="6" w:space="0" w:color="000000"/>
              <w:left w:val="single" w:sz="6" w:space="0" w:color="000000"/>
              <w:bottom w:val="single" w:sz="6" w:space="0" w:color="000000"/>
            </w:tcBorders>
          </w:tcPr>
          <w:p>
            <w:pPr>
              <w:pStyle w:val="TableParagraph"/>
              <w:ind w:left="60"/>
              <w:jc w:val="both"/>
              <w:rPr>
                <w:sz w:val="23"/>
              </w:rPr>
            </w:pPr>
            <w:r>
              <w:rPr>
                <w:w w:val="90"/>
                <w:sz w:val="23"/>
              </w:rPr>
              <w:t>Referente</w:t>
            </w:r>
            <w:r>
              <w:rPr>
                <w:spacing w:val="-30"/>
                <w:w w:val="90"/>
                <w:sz w:val="23"/>
              </w:rPr>
              <w:t> </w:t>
            </w:r>
            <w:r>
              <w:rPr>
                <w:w w:val="90"/>
                <w:sz w:val="23"/>
              </w:rPr>
              <w:t>al</w:t>
            </w:r>
            <w:r>
              <w:rPr>
                <w:spacing w:val="-30"/>
                <w:w w:val="90"/>
                <w:sz w:val="23"/>
              </w:rPr>
              <w:t> </w:t>
            </w:r>
            <w:r>
              <w:rPr>
                <w:w w:val="90"/>
                <w:sz w:val="23"/>
              </w:rPr>
              <w:t>tiempo</w:t>
            </w:r>
            <w:r>
              <w:rPr>
                <w:spacing w:val="-30"/>
                <w:w w:val="90"/>
                <w:sz w:val="23"/>
              </w:rPr>
              <w:t> </w:t>
            </w:r>
            <w:r>
              <w:rPr>
                <w:w w:val="90"/>
                <w:sz w:val="23"/>
              </w:rPr>
              <w:t>invertido</w:t>
            </w:r>
            <w:r>
              <w:rPr>
                <w:spacing w:val="-30"/>
                <w:w w:val="90"/>
                <w:sz w:val="23"/>
              </w:rPr>
              <w:t> </w:t>
            </w:r>
            <w:r>
              <w:rPr>
                <w:w w:val="90"/>
                <w:sz w:val="23"/>
              </w:rPr>
              <w:t>en</w:t>
            </w:r>
            <w:r>
              <w:rPr>
                <w:spacing w:val="-30"/>
                <w:w w:val="90"/>
                <w:sz w:val="23"/>
              </w:rPr>
              <w:t> </w:t>
            </w:r>
            <w:r>
              <w:rPr>
                <w:w w:val="90"/>
                <w:sz w:val="23"/>
              </w:rPr>
              <w:t>la</w:t>
            </w:r>
            <w:r>
              <w:rPr>
                <w:spacing w:val="-30"/>
                <w:w w:val="90"/>
                <w:sz w:val="23"/>
              </w:rPr>
              <w:t> </w:t>
            </w:r>
            <w:r>
              <w:rPr>
                <w:w w:val="90"/>
                <w:sz w:val="23"/>
              </w:rPr>
              <w:t>atención</w:t>
            </w:r>
            <w:r>
              <w:rPr>
                <w:spacing w:val="-30"/>
                <w:w w:val="90"/>
                <w:sz w:val="23"/>
              </w:rPr>
              <w:t> </w:t>
            </w:r>
            <w:r>
              <w:rPr>
                <w:w w:val="90"/>
                <w:sz w:val="23"/>
              </w:rPr>
              <w:t>al</w:t>
            </w:r>
            <w:r>
              <w:rPr>
                <w:spacing w:val="-30"/>
                <w:w w:val="90"/>
                <w:sz w:val="23"/>
              </w:rPr>
              <w:t> </w:t>
            </w:r>
            <w:r>
              <w:rPr>
                <w:w w:val="90"/>
                <w:sz w:val="23"/>
              </w:rPr>
              <w:t>cliente</w:t>
            </w:r>
            <w:r>
              <w:rPr>
                <w:spacing w:val="-30"/>
                <w:w w:val="90"/>
                <w:sz w:val="23"/>
              </w:rPr>
              <w:t> </w:t>
            </w:r>
            <w:r>
              <w:rPr>
                <w:w w:val="90"/>
                <w:sz w:val="23"/>
              </w:rPr>
              <w:t>el</w:t>
            </w:r>
            <w:r>
              <w:rPr>
                <w:spacing w:val="-30"/>
                <w:w w:val="90"/>
                <w:sz w:val="23"/>
              </w:rPr>
              <w:t> </w:t>
            </w:r>
            <w:r>
              <w:rPr>
                <w:w w:val="90"/>
                <w:sz w:val="23"/>
              </w:rPr>
              <w:t>43%</w:t>
            </w:r>
            <w:r>
              <w:rPr>
                <w:spacing w:val="-30"/>
                <w:w w:val="90"/>
                <w:sz w:val="23"/>
              </w:rPr>
              <w:t> </w:t>
            </w:r>
            <w:r>
              <w:rPr>
                <w:w w:val="90"/>
                <w:sz w:val="23"/>
              </w:rPr>
              <w:t>de</w:t>
            </w:r>
            <w:r>
              <w:rPr>
                <w:spacing w:val="-30"/>
                <w:w w:val="90"/>
                <w:sz w:val="23"/>
              </w:rPr>
              <w:t> </w:t>
            </w:r>
            <w:r>
              <w:rPr>
                <w:spacing w:val="2"/>
                <w:w w:val="90"/>
                <w:sz w:val="23"/>
              </w:rPr>
              <w:t>los</w:t>
            </w:r>
          </w:p>
          <w:p>
            <w:pPr>
              <w:pStyle w:val="TableParagraph"/>
              <w:spacing w:line="242" w:lineRule="auto" w:before="5"/>
              <w:ind w:left="60" w:right="23"/>
              <w:jc w:val="both"/>
              <w:rPr>
                <w:sz w:val="23"/>
              </w:rPr>
            </w:pPr>
            <w:r>
              <w:rPr>
                <w:spacing w:val="2"/>
                <w:w w:val="90"/>
                <w:sz w:val="23"/>
              </w:rPr>
              <w:t>encuestados está satisfecho </w:t>
            </w:r>
            <w:r>
              <w:rPr>
                <w:w w:val="90"/>
                <w:sz w:val="23"/>
              </w:rPr>
              <w:t>con el </w:t>
            </w:r>
            <w:r>
              <w:rPr>
                <w:spacing w:val="2"/>
                <w:w w:val="90"/>
                <w:sz w:val="23"/>
              </w:rPr>
              <w:t>tiempo </w:t>
            </w:r>
            <w:r>
              <w:rPr>
                <w:w w:val="90"/>
                <w:sz w:val="23"/>
              </w:rPr>
              <w:t>que los </w:t>
            </w:r>
            <w:r>
              <w:rPr>
                <w:spacing w:val="3"/>
                <w:w w:val="90"/>
                <w:sz w:val="23"/>
              </w:rPr>
              <w:t>empleados </w:t>
            </w:r>
            <w:r>
              <w:rPr>
                <w:w w:val="90"/>
                <w:sz w:val="23"/>
              </w:rPr>
              <w:t>dedican para atenderlo cuando éste les solicita un servicio. </w:t>
            </w:r>
            <w:r>
              <w:rPr>
                <w:spacing w:val="2"/>
                <w:w w:val="90"/>
                <w:sz w:val="23"/>
              </w:rPr>
              <w:t>Sin </w:t>
            </w:r>
            <w:r>
              <w:rPr>
                <w:spacing w:val="3"/>
                <w:w w:val="85"/>
                <w:sz w:val="23"/>
              </w:rPr>
              <w:t>embargo,</w:t>
            </w:r>
            <w:r>
              <w:rPr>
                <w:spacing w:val="-15"/>
                <w:w w:val="85"/>
                <w:sz w:val="23"/>
              </w:rPr>
              <w:t> </w:t>
            </w:r>
            <w:r>
              <w:rPr>
                <w:spacing w:val="3"/>
                <w:w w:val="85"/>
                <w:sz w:val="23"/>
              </w:rPr>
              <w:t>otro</w:t>
            </w:r>
            <w:r>
              <w:rPr>
                <w:spacing w:val="-15"/>
                <w:w w:val="85"/>
                <w:sz w:val="23"/>
              </w:rPr>
              <w:t> </w:t>
            </w:r>
            <w:r>
              <w:rPr>
                <w:spacing w:val="3"/>
                <w:w w:val="85"/>
                <w:sz w:val="23"/>
              </w:rPr>
              <w:t>porcentaje</w:t>
            </w:r>
            <w:r>
              <w:rPr>
                <w:spacing w:val="-15"/>
                <w:w w:val="85"/>
                <w:sz w:val="23"/>
              </w:rPr>
              <w:t> </w:t>
            </w:r>
            <w:r>
              <w:rPr>
                <w:w w:val="85"/>
                <w:sz w:val="23"/>
              </w:rPr>
              <w:t>no</w:t>
            </w:r>
            <w:r>
              <w:rPr>
                <w:spacing w:val="-15"/>
                <w:w w:val="85"/>
                <w:sz w:val="23"/>
              </w:rPr>
              <w:t> </w:t>
            </w:r>
            <w:r>
              <w:rPr>
                <w:spacing w:val="3"/>
                <w:w w:val="85"/>
                <w:sz w:val="23"/>
              </w:rPr>
              <w:t>despreciable</w:t>
            </w:r>
            <w:r>
              <w:rPr>
                <w:spacing w:val="-15"/>
                <w:w w:val="85"/>
                <w:sz w:val="23"/>
              </w:rPr>
              <w:t> </w:t>
            </w:r>
            <w:r>
              <w:rPr>
                <w:w w:val="85"/>
                <w:sz w:val="23"/>
              </w:rPr>
              <w:t>es</w:t>
            </w:r>
            <w:r>
              <w:rPr>
                <w:spacing w:val="-15"/>
                <w:w w:val="85"/>
                <w:sz w:val="23"/>
              </w:rPr>
              <w:t> </w:t>
            </w:r>
            <w:r>
              <w:rPr>
                <w:w w:val="85"/>
                <w:sz w:val="23"/>
              </w:rPr>
              <w:t>el</w:t>
            </w:r>
            <w:r>
              <w:rPr>
                <w:spacing w:val="-15"/>
                <w:w w:val="85"/>
                <w:sz w:val="23"/>
              </w:rPr>
              <w:t> </w:t>
            </w:r>
            <w:r>
              <w:rPr>
                <w:spacing w:val="3"/>
                <w:w w:val="85"/>
                <w:sz w:val="23"/>
              </w:rPr>
              <w:t>40%,</w:t>
            </w:r>
            <w:r>
              <w:rPr>
                <w:spacing w:val="-15"/>
                <w:w w:val="85"/>
                <w:sz w:val="23"/>
              </w:rPr>
              <w:t> </w:t>
            </w:r>
            <w:r>
              <w:rPr>
                <w:spacing w:val="2"/>
                <w:w w:val="85"/>
                <w:sz w:val="23"/>
              </w:rPr>
              <w:t>que</w:t>
            </w:r>
            <w:r>
              <w:rPr>
                <w:spacing w:val="-15"/>
                <w:w w:val="85"/>
                <w:sz w:val="23"/>
              </w:rPr>
              <w:t> </w:t>
            </w:r>
            <w:r>
              <w:rPr>
                <w:spacing w:val="3"/>
                <w:w w:val="85"/>
                <w:sz w:val="23"/>
              </w:rPr>
              <w:t>sólo</w:t>
            </w:r>
            <w:r>
              <w:rPr>
                <w:spacing w:val="-15"/>
                <w:w w:val="85"/>
                <w:sz w:val="23"/>
              </w:rPr>
              <w:t> </w:t>
            </w:r>
            <w:r>
              <w:rPr>
                <w:spacing w:val="4"/>
                <w:w w:val="85"/>
                <w:sz w:val="23"/>
              </w:rPr>
              <w:t>está </w:t>
            </w:r>
            <w:r>
              <w:rPr>
                <w:w w:val="90"/>
                <w:sz w:val="23"/>
              </w:rPr>
              <w:t>un</w:t>
            </w:r>
            <w:r>
              <w:rPr>
                <w:spacing w:val="-41"/>
                <w:w w:val="90"/>
                <w:sz w:val="23"/>
              </w:rPr>
              <w:t> </w:t>
            </w:r>
            <w:r>
              <w:rPr>
                <w:w w:val="90"/>
                <w:sz w:val="23"/>
              </w:rPr>
              <w:t>poco</w:t>
            </w:r>
            <w:r>
              <w:rPr>
                <w:spacing w:val="-41"/>
                <w:w w:val="90"/>
                <w:sz w:val="23"/>
              </w:rPr>
              <w:t> </w:t>
            </w:r>
            <w:r>
              <w:rPr>
                <w:w w:val="90"/>
                <w:sz w:val="23"/>
              </w:rPr>
              <w:t>satisfecho</w:t>
            </w:r>
            <w:r>
              <w:rPr>
                <w:spacing w:val="-41"/>
                <w:w w:val="90"/>
                <w:sz w:val="23"/>
              </w:rPr>
              <w:t> </w:t>
            </w:r>
            <w:r>
              <w:rPr>
                <w:w w:val="90"/>
                <w:sz w:val="23"/>
              </w:rPr>
              <w:t>con</w:t>
            </w:r>
            <w:r>
              <w:rPr>
                <w:spacing w:val="-41"/>
                <w:w w:val="90"/>
                <w:sz w:val="23"/>
              </w:rPr>
              <w:t> </w:t>
            </w:r>
            <w:r>
              <w:rPr>
                <w:w w:val="90"/>
                <w:sz w:val="23"/>
              </w:rPr>
              <w:t>el</w:t>
            </w:r>
            <w:r>
              <w:rPr>
                <w:spacing w:val="-41"/>
                <w:w w:val="90"/>
                <w:sz w:val="23"/>
              </w:rPr>
              <w:t> </w:t>
            </w:r>
            <w:r>
              <w:rPr>
                <w:w w:val="90"/>
                <w:sz w:val="23"/>
              </w:rPr>
              <w:t>tiempo</w:t>
            </w:r>
            <w:r>
              <w:rPr>
                <w:spacing w:val="-41"/>
                <w:w w:val="90"/>
                <w:sz w:val="23"/>
              </w:rPr>
              <w:t> </w:t>
            </w:r>
            <w:r>
              <w:rPr>
                <w:w w:val="90"/>
                <w:sz w:val="23"/>
              </w:rPr>
              <w:t>dedicado</w:t>
            </w:r>
            <w:r>
              <w:rPr>
                <w:spacing w:val="-41"/>
                <w:w w:val="90"/>
                <w:sz w:val="23"/>
              </w:rPr>
              <w:t> </w:t>
            </w:r>
            <w:r>
              <w:rPr>
                <w:w w:val="90"/>
                <w:sz w:val="23"/>
              </w:rPr>
              <w:t>a</w:t>
            </w:r>
            <w:r>
              <w:rPr>
                <w:spacing w:val="-41"/>
                <w:w w:val="90"/>
                <w:sz w:val="23"/>
              </w:rPr>
              <w:t> </w:t>
            </w:r>
            <w:r>
              <w:rPr>
                <w:w w:val="90"/>
                <w:sz w:val="23"/>
              </w:rPr>
              <w:t>la</w:t>
            </w:r>
            <w:r>
              <w:rPr>
                <w:spacing w:val="-41"/>
                <w:w w:val="90"/>
                <w:sz w:val="23"/>
              </w:rPr>
              <w:t> </w:t>
            </w:r>
            <w:r>
              <w:rPr>
                <w:w w:val="90"/>
                <w:sz w:val="23"/>
              </w:rPr>
              <w:t>atención</w:t>
            </w:r>
            <w:r>
              <w:rPr>
                <w:spacing w:val="-41"/>
                <w:w w:val="90"/>
                <w:sz w:val="23"/>
              </w:rPr>
              <w:t> </w:t>
            </w:r>
            <w:r>
              <w:rPr>
                <w:w w:val="90"/>
                <w:sz w:val="23"/>
              </w:rPr>
              <w:t>al</w:t>
            </w:r>
            <w:r>
              <w:rPr>
                <w:spacing w:val="-41"/>
                <w:w w:val="90"/>
                <w:sz w:val="23"/>
              </w:rPr>
              <w:t> </w:t>
            </w:r>
            <w:r>
              <w:rPr>
                <w:w w:val="90"/>
                <w:sz w:val="23"/>
              </w:rPr>
              <w:t>cliente.</w:t>
            </w:r>
            <w:r>
              <w:rPr>
                <w:spacing w:val="-41"/>
                <w:w w:val="90"/>
                <w:sz w:val="23"/>
              </w:rPr>
              <w:t> </w:t>
            </w:r>
            <w:r>
              <w:rPr>
                <w:w w:val="90"/>
                <w:sz w:val="23"/>
              </w:rPr>
              <w:t>El 7%</w:t>
            </w:r>
            <w:r>
              <w:rPr>
                <w:spacing w:val="-35"/>
                <w:w w:val="90"/>
                <w:sz w:val="23"/>
              </w:rPr>
              <w:t> </w:t>
            </w:r>
            <w:r>
              <w:rPr>
                <w:w w:val="90"/>
                <w:sz w:val="23"/>
              </w:rPr>
              <w:t>de</w:t>
            </w:r>
            <w:r>
              <w:rPr>
                <w:spacing w:val="-35"/>
                <w:w w:val="90"/>
                <w:sz w:val="23"/>
              </w:rPr>
              <w:t> </w:t>
            </w:r>
            <w:r>
              <w:rPr>
                <w:w w:val="90"/>
                <w:sz w:val="23"/>
              </w:rPr>
              <w:t>los</w:t>
            </w:r>
            <w:r>
              <w:rPr>
                <w:spacing w:val="-35"/>
                <w:w w:val="90"/>
                <w:sz w:val="23"/>
              </w:rPr>
              <w:t> </w:t>
            </w:r>
            <w:r>
              <w:rPr>
                <w:w w:val="90"/>
                <w:sz w:val="23"/>
              </w:rPr>
              <w:t>encuestados</w:t>
            </w:r>
            <w:r>
              <w:rPr>
                <w:spacing w:val="-35"/>
                <w:w w:val="90"/>
                <w:sz w:val="23"/>
              </w:rPr>
              <w:t> </w:t>
            </w:r>
            <w:r>
              <w:rPr>
                <w:w w:val="90"/>
                <w:sz w:val="23"/>
              </w:rPr>
              <w:t>manifiesta</w:t>
            </w:r>
            <w:r>
              <w:rPr>
                <w:spacing w:val="-35"/>
                <w:w w:val="90"/>
                <w:sz w:val="23"/>
              </w:rPr>
              <w:t> </w:t>
            </w:r>
            <w:r>
              <w:rPr>
                <w:w w:val="90"/>
                <w:sz w:val="23"/>
              </w:rPr>
              <w:t>estar</w:t>
            </w:r>
            <w:r>
              <w:rPr>
                <w:spacing w:val="-35"/>
                <w:w w:val="90"/>
                <w:sz w:val="23"/>
              </w:rPr>
              <w:t> </w:t>
            </w:r>
            <w:r>
              <w:rPr>
                <w:w w:val="90"/>
                <w:sz w:val="23"/>
              </w:rPr>
              <w:t>un</w:t>
            </w:r>
            <w:r>
              <w:rPr>
                <w:spacing w:val="-35"/>
                <w:w w:val="90"/>
                <w:sz w:val="23"/>
              </w:rPr>
              <w:t> </w:t>
            </w:r>
            <w:r>
              <w:rPr>
                <w:w w:val="90"/>
                <w:sz w:val="23"/>
              </w:rPr>
              <w:t>poco</w:t>
            </w:r>
            <w:r>
              <w:rPr>
                <w:spacing w:val="-35"/>
                <w:w w:val="90"/>
                <w:sz w:val="23"/>
              </w:rPr>
              <w:t> </w:t>
            </w:r>
            <w:r>
              <w:rPr>
                <w:w w:val="90"/>
                <w:sz w:val="23"/>
              </w:rPr>
              <w:t>insatisfecho</w:t>
            </w:r>
            <w:r>
              <w:rPr>
                <w:spacing w:val="-35"/>
                <w:w w:val="90"/>
                <w:sz w:val="23"/>
              </w:rPr>
              <w:t> </w:t>
            </w:r>
            <w:r>
              <w:rPr>
                <w:w w:val="90"/>
                <w:sz w:val="23"/>
              </w:rPr>
              <w:t>y</w:t>
            </w:r>
            <w:r>
              <w:rPr>
                <w:spacing w:val="-35"/>
                <w:w w:val="90"/>
                <w:sz w:val="23"/>
              </w:rPr>
              <w:t> </w:t>
            </w:r>
            <w:r>
              <w:rPr>
                <w:w w:val="90"/>
                <w:sz w:val="23"/>
              </w:rPr>
              <w:t>otro 7%</w:t>
            </w:r>
            <w:r>
              <w:rPr>
                <w:spacing w:val="-33"/>
                <w:w w:val="90"/>
                <w:sz w:val="23"/>
              </w:rPr>
              <w:t> </w:t>
            </w:r>
            <w:r>
              <w:rPr>
                <w:w w:val="90"/>
                <w:sz w:val="23"/>
              </w:rPr>
              <w:t>se</w:t>
            </w:r>
            <w:r>
              <w:rPr>
                <w:spacing w:val="-33"/>
                <w:w w:val="90"/>
                <w:sz w:val="23"/>
              </w:rPr>
              <w:t> </w:t>
            </w:r>
            <w:r>
              <w:rPr>
                <w:w w:val="90"/>
                <w:sz w:val="23"/>
              </w:rPr>
              <w:t>siente</w:t>
            </w:r>
            <w:r>
              <w:rPr>
                <w:spacing w:val="-33"/>
                <w:w w:val="90"/>
                <w:sz w:val="23"/>
              </w:rPr>
              <w:t> </w:t>
            </w:r>
            <w:r>
              <w:rPr>
                <w:w w:val="90"/>
                <w:sz w:val="23"/>
              </w:rPr>
              <w:t>insatisfecho,</w:t>
            </w:r>
            <w:r>
              <w:rPr>
                <w:spacing w:val="-33"/>
                <w:w w:val="90"/>
                <w:sz w:val="23"/>
              </w:rPr>
              <w:t> </w:t>
            </w:r>
            <w:r>
              <w:rPr>
                <w:w w:val="90"/>
                <w:sz w:val="23"/>
              </w:rPr>
              <w:t>mientras</w:t>
            </w:r>
            <w:r>
              <w:rPr>
                <w:spacing w:val="-33"/>
                <w:w w:val="90"/>
                <w:sz w:val="23"/>
              </w:rPr>
              <w:t> </w:t>
            </w:r>
            <w:r>
              <w:rPr>
                <w:w w:val="90"/>
                <w:sz w:val="23"/>
              </w:rPr>
              <w:t>que</w:t>
            </w:r>
            <w:r>
              <w:rPr>
                <w:spacing w:val="-33"/>
                <w:w w:val="90"/>
                <w:sz w:val="23"/>
              </w:rPr>
              <w:t> </w:t>
            </w:r>
            <w:r>
              <w:rPr>
                <w:w w:val="90"/>
                <w:sz w:val="23"/>
              </w:rPr>
              <w:t>un</w:t>
            </w:r>
            <w:r>
              <w:rPr>
                <w:spacing w:val="-33"/>
                <w:w w:val="90"/>
                <w:sz w:val="23"/>
              </w:rPr>
              <w:t> </w:t>
            </w:r>
            <w:r>
              <w:rPr>
                <w:w w:val="90"/>
                <w:sz w:val="23"/>
              </w:rPr>
              <w:t>3%</w:t>
            </w:r>
            <w:r>
              <w:rPr>
                <w:spacing w:val="-33"/>
                <w:w w:val="90"/>
                <w:sz w:val="23"/>
              </w:rPr>
              <w:t> </w:t>
            </w:r>
            <w:r>
              <w:rPr>
                <w:w w:val="90"/>
                <w:sz w:val="23"/>
              </w:rPr>
              <w:t>considera</w:t>
            </w:r>
            <w:r>
              <w:rPr>
                <w:spacing w:val="-33"/>
                <w:w w:val="90"/>
                <w:sz w:val="23"/>
              </w:rPr>
              <w:t> </w:t>
            </w:r>
            <w:r>
              <w:rPr>
                <w:w w:val="90"/>
                <w:sz w:val="23"/>
              </w:rPr>
              <w:t>el</w:t>
            </w:r>
            <w:r>
              <w:rPr>
                <w:spacing w:val="-33"/>
                <w:w w:val="90"/>
                <w:sz w:val="23"/>
              </w:rPr>
              <w:t> </w:t>
            </w:r>
            <w:r>
              <w:rPr>
                <w:spacing w:val="2"/>
                <w:w w:val="90"/>
                <w:sz w:val="23"/>
              </w:rPr>
              <w:t>tiempo </w:t>
            </w:r>
            <w:r>
              <w:rPr>
                <w:w w:val="85"/>
                <w:sz w:val="23"/>
              </w:rPr>
              <w:t>de atención como</w:t>
            </w:r>
            <w:r>
              <w:rPr>
                <w:spacing w:val="-16"/>
                <w:w w:val="85"/>
                <w:sz w:val="23"/>
              </w:rPr>
              <w:t> </w:t>
            </w:r>
            <w:r>
              <w:rPr>
                <w:spacing w:val="2"/>
                <w:w w:val="85"/>
                <w:sz w:val="23"/>
              </w:rPr>
              <w:t>irrelevante.</w:t>
            </w:r>
          </w:p>
        </w:tc>
      </w:tr>
      <w:tr>
        <w:trPr>
          <w:trHeight w:val="3225"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85"/>
                <w:sz w:val="23"/>
              </w:rPr>
              <w:t>3.- Personal motivado para</w:t>
            </w:r>
          </w:p>
          <w:p>
            <w:pPr>
              <w:pStyle w:val="TableParagraph"/>
              <w:spacing w:line="240" w:lineRule="auto" w:before="20"/>
              <w:ind w:left="30" w:right="-15"/>
              <w:rPr>
                <w:sz w:val="23"/>
              </w:rPr>
            </w:pPr>
            <w:r>
              <w:rPr>
                <w:w w:val="85"/>
                <w:sz w:val="23"/>
              </w:rPr>
              <w:t>ayudar al cliente (AMR03)</w:t>
            </w:r>
          </w:p>
        </w:tc>
        <w:tc>
          <w:tcPr>
            <w:tcW w:w="5978" w:type="dxa"/>
            <w:tcBorders>
              <w:top w:val="single" w:sz="6" w:space="0" w:color="000000"/>
              <w:left w:val="single" w:sz="6" w:space="0" w:color="000000"/>
              <w:bottom w:val="single" w:sz="6" w:space="0" w:color="000000"/>
            </w:tcBorders>
          </w:tcPr>
          <w:p>
            <w:pPr>
              <w:pStyle w:val="TableParagraph"/>
              <w:ind w:left="60"/>
              <w:jc w:val="both"/>
              <w:rPr>
                <w:sz w:val="23"/>
              </w:rPr>
            </w:pPr>
            <w:r>
              <w:rPr>
                <w:w w:val="85"/>
                <w:sz w:val="23"/>
              </w:rPr>
              <w:t>Los resultados referentes a la motivación del personal para ayudar</w:t>
            </w:r>
          </w:p>
          <w:p>
            <w:pPr>
              <w:pStyle w:val="TableParagraph"/>
              <w:spacing w:line="240" w:lineRule="auto" w:before="20"/>
              <w:ind w:left="60" w:right="17"/>
              <w:jc w:val="both"/>
              <w:rPr>
                <w:sz w:val="23"/>
              </w:rPr>
            </w:pPr>
            <w:r>
              <w:rPr>
                <w:w w:val="85"/>
                <w:sz w:val="23"/>
              </w:rPr>
              <w:t>al</w:t>
            </w:r>
            <w:r>
              <w:rPr>
                <w:spacing w:val="-6"/>
                <w:w w:val="85"/>
                <w:sz w:val="23"/>
              </w:rPr>
              <w:t> </w:t>
            </w:r>
            <w:r>
              <w:rPr>
                <w:w w:val="85"/>
                <w:sz w:val="23"/>
              </w:rPr>
              <w:t>cliente</w:t>
            </w:r>
            <w:r>
              <w:rPr>
                <w:spacing w:val="-6"/>
                <w:w w:val="85"/>
                <w:sz w:val="23"/>
              </w:rPr>
              <w:t> </w:t>
            </w:r>
            <w:r>
              <w:rPr>
                <w:w w:val="85"/>
                <w:sz w:val="23"/>
              </w:rPr>
              <w:t>muestran</w:t>
            </w:r>
            <w:r>
              <w:rPr>
                <w:spacing w:val="-6"/>
                <w:w w:val="85"/>
                <w:sz w:val="23"/>
              </w:rPr>
              <w:t> </w:t>
            </w:r>
            <w:r>
              <w:rPr>
                <w:w w:val="85"/>
                <w:sz w:val="23"/>
              </w:rPr>
              <w:t>que</w:t>
            </w:r>
            <w:r>
              <w:rPr>
                <w:spacing w:val="-6"/>
                <w:w w:val="85"/>
                <w:sz w:val="23"/>
              </w:rPr>
              <w:t> </w:t>
            </w:r>
            <w:r>
              <w:rPr>
                <w:w w:val="85"/>
                <w:sz w:val="23"/>
              </w:rPr>
              <w:t>los</w:t>
            </w:r>
            <w:r>
              <w:rPr>
                <w:spacing w:val="-6"/>
                <w:w w:val="85"/>
                <w:sz w:val="23"/>
              </w:rPr>
              <w:t> </w:t>
            </w:r>
            <w:r>
              <w:rPr>
                <w:w w:val="85"/>
                <w:sz w:val="23"/>
              </w:rPr>
              <w:t>encuestados</w:t>
            </w:r>
            <w:r>
              <w:rPr>
                <w:spacing w:val="-13"/>
                <w:w w:val="85"/>
                <w:sz w:val="23"/>
              </w:rPr>
              <w:t> </w:t>
            </w:r>
            <w:r>
              <w:rPr>
                <w:spacing w:val="2"/>
                <w:w w:val="85"/>
                <w:sz w:val="23"/>
              </w:rPr>
              <w:t>casi</w:t>
            </w:r>
            <w:r>
              <w:rPr>
                <w:spacing w:val="-13"/>
                <w:w w:val="85"/>
                <w:sz w:val="23"/>
              </w:rPr>
              <w:t> </w:t>
            </w:r>
            <w:r>
              <w:rPr>
                <w:spacing w:val="2"/>
                <w:w w:val="85"/>
                <w:sz w:val="23"/>
              </w:rPr>
              <w:t>quedaron</w:t>
            </w:r>
            <w:r>
              <w:rPr>
                <w:spacing w:val="-13"/>
                <w:w w:val="85"/>
                <w:sz w:val="23"/>
              </w:rPr>
              <w:t> </w:t>
            </w:r>
            <w:r>
              <w:rPr>
                <w:spacing w:val="3"/>
                <w:w w:val="85"/>
                <w:sz w:val="23"/>
              </w:rPr>
              <w:t>clasificados </w:t>
            </w:r>
            <w:r>
              <w:rPr>
                <w:w w:val="90"/>
                <w:sz w:val="23"/>
              </w:rPr>
              <w:t>en</w:t>
            </w:r>
            <w:r>
              <w:rPr>
                <w:spacing w:val="-35"/>
                <w:w w:val="90"/>
                <w:sz w:val="23"/>
              </w:rPr>
              <w:t> </w:t>
            </w:r>
            <w:r>
              <w:rPr>
                <w:spacing w:val="2"/>
                <w:w w:val="90"/>
                <w:sz w:val="23"/>
              </w:rPr>
              <w:t>tres</w:t>
            </w:r>
            <w:r>
              <w:rPr>
                <w:spacing w:val="-35"/>
                <w:w w:val="90"/>
                <w:sz w:val="23"/>
              </w:rPr>
              <w:t> </w:t>
            </w:r>
            <w:r>
              <w:rPr>
                <w:spacing w:val="2"/>
                <w:w w:val="90"/>
                <w:sz w:val="23"/>
              </w:rPr>
              <w:t>sectores.</w:t>
            </w:r>
            <w:r>
              <w:rPr>
                <w:spacing w:val="-35"/>
                <w:w w:val="90"/>
                <w:sz w:val="23"/>
              </w:rPr>
              <w:t> </w:t>
            </w:r>
            <w:r>
              <w:rPr>
                <w:w w:val="90"/>
                <w:sz w:val="23"/>
              </w:rPr>
              <w:t>El</w:t>
            </w:r>
            <w:r>
              <w:rPr>
                <w:spacing w:val="-35"/>
                <w:w w:val="90"/>
                <w:sz w:val="23"/>
              </w:rPr>
              <w:t> </w:t>
            </w:r>
            <w:r>
              <w:rPr>
                <w:spacing w:val="2"/>
                <w:w w:val="90"/>
                <w:sz w:val="23"/>
              </w:rPr>
              <w:t>sector</w:t>
            </w:r>
            <w:r>
              <w:rPr>
                <w:spacing w:val="-35"/>
                <w:w w:val="90"/>
                <w:sz w:val="23"/>
              </w:rPr>
              <w:t> </w:t>
            </w:r>
            <w:r>
              <w:rPr>
                <w:w w:val="90"/>
                <w:sz w:val="23"/>
              </w:rPr>
              <w:t>más</w:t>
            </w:r>
            <w:r>
              <w:rPr>
                <w:spacing w:val="-35"/>
                <w:w w:val="90"/>
                <w:sz w:val="23"/>
              </w:rPr>
              <w:t> </w:t>
            </w:r>
            <w:r>
              <w:rPr>
                <w:spacing w:val="2"/>
                <w:w w:val="90"/>
                <w:sz w:val="23"/>
              </w:rPr>
              <w:t>significativo,</w:t>
            </w:r>
            <w:r>
              <w:rPr>
                <w:spacing w:val="-35"/>
                <w:w w:val="90"/>
                <w:sz w:val="23"/>
              </w:rPr>
              <w:t> </w:t>
            </w:r>
            <w:r>
              <w:rPr>
                <w:w w:val="90"/>
                <w:sz w:val="23"/>
              </w:rPr>
              <w:t>el</w:t>
            </w:r>
            <w:r>
              <w:rPr>
                <w:spacing w:val="-35"/>
                <w:w w:val="90"/>
                <w:sz w:val="23"/>
              </w:rPr>
              <w:t> </w:t>
            </w:r>
            <w:r>
              <w:rPr>
                <w:w w:val="90"/>
                <w:sz w:val="23"/>
              </w:rPr>
              <w:t>de</w:t>
            </w:r>
            <w:r>
              <w:rPr>
                <w:spacing w:val="-35"/>
                <w:w w:val="90"/>
                <w:sz w:val="23"/>
              </w:rPr>
              <w:t> </w:t>
            </w:r>
            <w:r>
              <w:rPr>
                <w:w w:val="90"/>
                <w:sz w:val="23"/>
              </w:rPr>
              <w:t>los</w:t>
            </w:r>
            <w:r>
              <w:rPr>
                <w:spacing w:val="-35"/>
                <w:w w:val="90"/>
                <w:sz w:val="23"/>
              </w:rPr>
              <w:t> </w:t>
            </w:r>
            <w:r>
              <w:rPr>
                <w:spacing w:val="3"/>
                <w:w w:val="90"/>
                <w:sz w:val="23"/>
              </w:rPr>
              <w:t>encuestados </w:t>
            </w:r>
            <w:r>
              <w:rPr>
                <w:w w:val="90"/>
                <w:sz w:val="23"/>
              </w:rPr>
              <w:t>que</w:t>
            </w:r>
            <w:r>
              <w:rPr>
                <w:spacing w:val="-18"/>
                <w:w w:val="90"/>
                <w:sz w:val="23"/>
              </w:rPr>
              <w:t> </w:t>
            </w:r>
            <w:r>
              <w:rPr>
                <w:spacing w:val="2"/>
                <w:w w:val="90"/>
                <w:sz w:val="23"/>
              </w:rPr>
              <w:t>ligeramente</w:t>
            </w:r>
            <w:r>
              <w:rPr>
                <w:spacing w:val="-18"/>
                <w:w w:val="90"/>
                <w:sz w:val="23"/>
              </w:rPr>
              <w:t> </w:t>
            </w:r>
            <w:r>
              <w:rPr>
                <w:spacing w:val="2"/>
                <w:w w:val="90"/>
                <w:sz w:val="23"/>
              </w:rPr>
              <w:t>tienen</w:t>
            </w:r>
            <w:r>
              <w:rPr>
                <w:spacing w:val="-18"/>
                <w:w w:val="90"/>
                <w:sz w:val="23"/>
              </w:rPr>
              <w:t> </w:t>
            </w:r>
            <w:r>
              <w:rPr>
                <w:w w:val="90"/>
                <w:sz w:val="23"/>
              </w:rPr>
              <w:t>la</w:t>
            </w:r>
            <w:r>
              <w:rPr>
                <w:spacing w:val="-18"/>
                <w:w w:val="90"/>
                <w:sz w:val="23"/>
              </w:rPr>
              <w:t> </w:t>
            </w:r>
            <w:r>
              <w:rPr>
                <w:spacing w:val="2"/>
                <w:w w:val="90"/>
                <w:sz w:val="23"/>
              </w:rPr>
              <w:t>percepción</w:t>
            </w:r>
            <w:r>
              <w:rPr>
                <w:spacing w:val="-18"/>
                <w:w w:val="90"/>
                <w:sz w:val="23"/>
              </w:rPr>
              <w:t> </w:t>
            </w:r>
            <w:r>
              <w:rPr>
                <w:w w:val="90"/>
                <w:sz w:val="23"/>
              </w:rPr>
              <w:t>de</w:t>
            </w:r>
            <w:r>
              <w:rPr>
                <w:spacing w:val="-18"/>
                <w:w w:val="90"/>
                <w:sz w:val="23"/>
              </w:rPr>
              <w:t> </w:t>
            </w:r>
            <w:r>
              <w:rPr>
                <w:w w:val="90"/>
                <w:sz w:val="23"/>
              </w:rPr>
              <w:t>que</w:t>
            </w:r>
            <w:r>
              <w:rPr>
                <w:spacing w:val="-18"/>
                <w:w w:val="90"/>
                <w:sz w:val="23"/>
              </w:rPr>
              <w:t> </w:t>
            </w:r>
            <w:r>
              <w:rPr>
                <w:w w:val="90"/>
                <w:sz w:val="23"/>
              </w:rPr>
              <w:t>el</w:t>
            </w:r>
            <w:r>
              <w:rPr>
                <w:spacing w:val="-18"/>
                <w:w w:val="90"/>
                <w:sz w:val="23"/>
              </w:rPr>
              <w:t> </w:t>
            </w:r>
            <w:r>
              <w:rPr>
                <w:spacing w:val="2"/>
                <w:w w:val="90"/>
                <w:sz w:val="23"/>
              </w:rPr>
              <w:t>personal</w:t>
            </w:r>
            <w:r>
              <w:rPr>
                <w:spacing w:val="-18"/>
                <w:w w:val="90"/>
                <w:sz w:val="23"/>
              </w:rPr>
              <w:t> </w:t>
            </w:r>
            <w:r>
              <w:rPr>
                <w:w w:val="90"/>
                <w:sz w:val="23"/>
              </w:rPr>
              <w:t>de</w:t>
            </w:r>
            <w:r>
              <w:rPr>
                <w:spacing w:val="-18"/>
                <w:w w:val="90"/>
                <w:sz w:val="23"/>
              </w:rPr>
              <w:t> </w:t>
            </w:r>
            <w:r>
              <w:rPr>
                <w:spacing w:val="3"/>
                <w:w w:val="90"/>
                <w:sz w:val="23"/>
              </w:rPr>
              <w:t>esta </w:t>
            </w:r>
            <w:r>
              <w:rPr>
                <w:w w:val="85"/>
                <w:sz w:val="23"/>
              </w:rPr>
              <w:t>empresa</w:t>
            </w:r>
            <w:r>
              <w:rPr>
                <w:spacing w:val="-9"/>
                <w:w w:val="85"/>
                <w:sz w:val="23"/>
              </w:rPr>
              <w:t> </w:t>
            </w:r>
            <w:r>
              <w:rPr>
                <w:w w:val="85"/>
                <w:sz w:val="23"/>
              </w:rPr>
              <w:t>está</w:t>
            </w:r>
            <w:r>
              <w:rPr>
                <w:spacing w:val="-9"/>
                <w:w w:val="85"/>
                <w:sz w:val="23"/>
              </w:rPr>
              <w:t> </w:t>
            </w:r>
            <w:r>
              <w:rPr>
                <w:w w:val="85"/>
                <w:sz w:val="23"/>
              </w:rPr>
              <w:t>motivado</w:t>
            </w:r>
            <w:r>
              <w:rPr>
                <w:spacing w:val="-9"/>
                <w:w w:val="85"/>
                <w:sz w:val="23"/>
              </w:rPr>
              <w:t> </w:t>
            </w:r>
            <w:r>
              <w:rPr>
                <w:w w:val="85"/>
                <w:sz w:val="23"/>
              </w:rPr>
              <w:t>para</w:t>
            </w:r>
            <w:r>
              <w:rPr>
                <w:spacing w:val="-9"/>
                <w:w w:val="85"/>
                <w:sz w:val="23"/>
              </w:rPr>
              <w:t> </w:t>
            </w:r>
            <w:r>
              <w:rPr>
                <w:w w:val="85"/>
                <w:sz w:val="23"/>
              </w:rPr>
              <w:t>ayudarlos,</w:t>
            </w:r>
            <w:r>
              <w:rPr>
                <w:spacing w:val="-9"/>
                <w:w w:val="85"/>
                <w:sz w:val="23"/>
              </w:rPr>
              <w:t> </w:t>
            </w:r>
            <w:r>
              <w:rPr>
                <w:w w:val="85"/>
                <w:sz w:val="23"/>
              </w:rPr>
              <w:t>alcanzó</w:t>
            </w:r>
            <w:r>
              <w:rPr>
                <w:spacing w:val="-9"/>
                <w:w w:val="85"/>
                <w:sz w:val="23"/>
              </w:rPr>
              <w:t> </w:t>
            </w:r>
            <w:r>
              <w:rPr>
                <w:w w:val="85"/>
                <w:sz w:val="23"/>
              </w:rPr>
              <w:t>el</w:t>
            </w:r>
            <w:r>
              <w:rPr>
                <w:spacing w:val="-9"/>
                <w:w w:val="85"/>
                <w:sz w:val="23"/>
              </w:rPr>
              <w:t> </w:t>
            </w:r>
            <w:r>
              <w:rPr>
                <w:w w:val="85"/>
                <w:sz w:val="23"/>
              </w:rPr>
              <w:t>40%.</w:t>
            </w:r>
            <w:r>
              <w:rPr>
                <w:spacing w:val="-9"/>
                <w:w w:val="85"/>
                <w:sz w:val="23"/>
              </w:rPr>
              <w:t> </w:t>
            </w:r>
            <w:r>
              <w:rPr>
                <w:w w:val="85"/>
                <w:sz w:val="23"/>
              </w:rPr>
              <w:t>El</w:t>
            </w:r>
            <w:r>
              <w:rPr>
                <w:spacing w:val="-9"/>
                <w:w w:val="85"/>
                <w:sz w:val="23"/>
              </w:rPr>
              <w:t> </w:t>
            </w:r>
            <w:r>
              <w:rPr>
                <w:w w:val="85"/>
                <w:sz w:val="23"/>
              </w:rPr>
              <w:t>segundo sector,</w:t>
            </w:r>
            <w:r>
              <w:rPr>
                <w:spacing w:val="-18"/>
                <w:w w:val="85"/>
                <w:sz w:val="23"/>
              </w:rPr>
              <w:t> </w:t>
            </w:r>
            <w:r>
              <w:rPr>
                <w:w w:val="85"/>
                <w:sz w:val="23"/>
              </w:rPr>
              <w:t>que</w:t>
            </w:r>
            <w:r>
              <w:rPr>
                <w:spacing w:val="-18"/>
                <w:w w:val="85"/>
                <w:sz w:val="23"/>
              </w:rPr>
              <w:t> </w:t>
            </w:r>
            <w:r>
              <w:rPr>
                <w:w w:val="85"/>
                <w:sz w:val="23"/>
              </w:rPr>
              <w:t>manifiesta</w:t>
            </w:r>
            <w:r>
              <w:rPr>
                <w:spacing w:val="-18"/>
                <w:w w:val="85"/>
                <w:sz w:val="23"/>
              </w:rPr>
              <w:t> </w:t>
            </w:r>
            <w:r>
              <w:rPr>
                <w:w w:val="85"/>
                <w:sz w:val="23"/>
              </w:rPr>
              <w:t>estar</w:t>
            </w:r>
            <w:r>
              <w:rPr>
                <w:spacing w:val="-35"/>
                <w:w w:val="85"/>
                <w:sz w:val="23"/>
              </w:rPr>
              <w:t> </w:t>
            </w:r>
            <w:r>
              <w:rPr>
                <w:spacing w:val="2"/>
                <w:w w:val="85"/>
                <w:sz w:val="23"/>
              </w:rPr>
              <w:t>convencido</w:t>
            </w:r>
            <w:r>
              <w:rPr>
                <w:spacing w:val="-21"/>
                <w:w w:val="85"/>
                <w:sz w:val="23"/>
              </w:rPr>
              <w:t> </w:t>
            </w:r>
            <w:r>
              <w:rPr>
                <w:w w:val="85"/>
                <w:sz w:val="23"/>
              </w:rPr>
              <w:t>de</w:t>
            </w:r>
            <w:r>
              <w:rPr>
                <w:spacing w:val="-21"/>
                <w:w w:val="85"/>
                <w:sz w:val="23"/>
              </w:rPr>
              <w:t> </w:t>
            </w:r>
            <w:r>
              <w:rPr>
                <w:spacing w:val="2"/>
                <w:w w:val="85"/>
                <w:sz w:val="23"/>
              </w:rPr>
              <w:t>advertir</w:t>
            </w:r>
            <w:r>
              <w:rPr>
                <w:spacing w:val="-21"/>
                <w:w w:val="85"/>
                <w:sz w:val="23"/>
              </w:rPr>
              <w:t> </w:t>
            </w:r>
            <w:r>
              <w:rPr>
                <w:w w:val="85"/>
                <w:sz w:val="23"/>
              </w:rPr>
              <w:t>en</w:t>
            </w:r>
            <w:r>
              <w:rPr>
                <w:spacing w:val="-21"/>
                <w:w w:val="85"/>
                <w:sz w:val="23"/>
              </w:rPr>
              <w:t> </w:t>
            </w:r>
            <w:r>
              <w:rPr>
                <w:w w:val="85"/>
                <w:sz w:val="23"/>
              </w:rPr>
              <w:t>el</w:t>
            </w:r>
            <w:r>
              <w:rPr>
                <w:spacing w:val="-21"/>
                <w:w w:val="85"/>
                <w:sz w:val="23"/>
              </w:rPr>
              <w:t> </w:t>
            </w:r>
            <w:r>
              <w:rPr>
                <w:spacing w:val="2"/>
                <w:w w:val="85"/>
                <w:sz w:val="23"/>
              </w:rPr>
              <w:t>personal</w:t>
            </w:r>
            <w:r>
              <w:rPr>
                <w:spacing w:val="-21"/>
                <w:w w:val="85"/>
                <w:sz w:val="23"/>
              </w:rPr>
              <w:t> </w:t>
            </w:r>
            <w:r>
              <w:rPr>
                <w:spacing w:val="3"/>
                <w:w w:val="85"/>
                <w:sz w:val="23"/>
              </w:rPr>
              <w:t>de </w:t>
            </w:r>
            <w:r>
              <w:rPr>
                <w:w w:val="90"/>
                <w:sz w:val="23"/>
              </w:rPr>
              <w:t>la</w:t>
            </w:r>
            <w:r>
              <w:rPr>
                <w:spacing w:val="-41"/>
                <w:w w:val="90"/>
                <w:sz w:val="23"/>
              </w:rPr>
              <w:t> </w:t>
            </w:r>
            <w:r>
              <w:rPr>
                <w:w w:val="90"/>
                <w:sz w:val="23"/>
              </w:rPr>
              <w:t>empresa</w:t>
            </w:r>
            <w:r>
              <w:rPr>
                <w:spacing w:val="-41"/>
                <w:w w:val="90"/>
                <w:sz w:val="23"/>
              </w:rPr>
              <w:t> </w:t>
            </w:r>
            <w:r>
              <w:rPr>
                <w:w w:val="90"/>
                <w:sz w:val="23"/>
              </w:rPr>
              <w:t>una</w:t>
            </w:r>
            <w:r>
              <w:rPr>
                <w:spacing w:val="-41"/>
                <w:w w:val="90"/>
                <w:sz w:val="23"/>
              </w:rPr>
              <w:t> </w:t>
            </w:r>
            <w:r>
              <w:rPr>
                <w:w w:val="90"/>
                <w:sz w:val="23"/>
              </w:rPr>
              <w:t>actitud</w:t>
            </w:r>
            <w:r>
              <w:rPr>
                <w:spacing w:val="-41"/>
                <w:w w:val="90"/>
                <w:sz w:val="23"/>
              </w:rPr>
              <w:t> </w:t>
            </w:r>
            <w:r>
              <w:rPr>
                <w:w w:val="90"/>
                <w:sz w:val="23"/>
              </w:rPr>
              <w:t>de</w:t>
            </w:r>
            <w:r>
              <w:rPr>
                <w:spacing w:val="-41"/>
                <w:w w:val="90"/>
                <w:sz w:val="23"/>
              </w:rPr>
              <w:t> </w:t>
            </w:r>
            <w:r>
              <w:rPr>
                <w:w w:val="90"/>
                <w:sz w:val="23"/>
              </w:rPr>
              <w:t>motivación</w:t>
            </w:r>
            <w:r>
              <w:rPr>
                <w:spacing w:val="-41"/>
                <w:w w:val="90"/>
                <w:sz w:val="23"/>
              </w:rPr>
              <w:t> </w:t>
            </w:r>
            <w:r>
              <w:rPr>
                <w:w w:val="90"/>
                <w:sz w:val="23"/>
              </w:rPr>
              <w:t>para</w:t>
            </w:r>
            <w:r>
              <w:rPr>
                <w:spacing w:val="-41"/>
                <w:w w:val="90"/>
                <w:sz w:val="23"/>
              </w:rPr>
              <w:t> </w:t>
            </w:r>
            <w:r>
              <w:rPr>
                <w:w w:val="90"/>
                <w:sz w:val="23"/>
              </w:rPr>
              <w:t>ayudarlos,</w:t>
            </w:r>
            <w:r>
              <w:rPr>
                <w:spacing w:val="-41"/>
                <w:w w:val="90"/>
                <w:sz w:val="23"/>
              </w:rPr>
              <w:t> </w:t>
            </w:r>
            <w:r>
              <w:rPr>
                <w:w w:val="90"/>
                <w:sz w:val="23"/>
              </w:rPr>
              <w:t>fue</w:t>
            </w:r>
            <w:r>
              <w:rPr>
                <w:spacing w:val="-41"/>
                <w:w w:val="90"/>
                <w:sz w:val="23"/>
              </w:rPr>
              <w:t> </w:t>
            </w:r>
            <w:r>
              <w:rPr>
                <w:w w:val="90"/>
                <w:sz w:val="23"/>
              </w:rPr>
              <w:t>el</w:t>
            </w:r>
            <w:r>
              <w:rPr>
                <w:spacing w:val="-41"/>
                <w:w w:val="90"/>
                <w:sz w:val="23"/>
              </w:rPr>
              <w:t> </w:t>
            </w:r>
            <w:r>
              <w:rPr>
                <w:w w:val="90"/>
                <w:sz w:val="23"/>
              </w:rPr>
              <w:t>30%</w:t>
            </w:r>
            <w:r>
              <w:rPr>
                <w:spacing w:val="-41"/>
                <w:w w:val="90"/>
                <w:sz w:val="23"/>
              </w:rPr>
              <w:t> </w:t>
            </w:r>
            <w:r>
              <w:rPr>
                <w:w w:val="90"/>
                <w:sz w:val="23"/>
              </w:rPr>
              <w:t>y</w:t>
            </w:r>
            <w:r>
              <w:rPr>
                <w:spacing w:val="-41"/>
                <w:w w:val="90"/>
                <w:sz w:val="23"/>
              </w:rPr>
              <w:t> </w:t>
            </w:r>
            <w:r>
              <w:rPr>
                <w:w w:val="90"/>
                <w:sz w:val="23"/>
              </w:rPr>
              <w:t>el </w:t>
            </w:r>
            <w:r>
              <w:rPr>
                <w:spacing w:val="2"/>
                <w:w w:val="85"/>
                <w:sz w:val="23"/>
              </w:rPr>
              <w:t>tercer</w:t>
            </w:r>
            <w:r>
              <w:rPr>
                <w:spacing w:val="-16"/>
                <w:w w:val="85"/>
                <w:sz w:val="23"/>
              </w:rPr>
              <w:t> </w:t>
            </w:r>
            <w:r>
              <w:rPr>
                <w:spacing w:val="2"/>
                <w:w w:val="85"/>
                <w:sz w:val="23"/>
              </w:rPr>
              <w:t>sector,</w:t>
            </w:r>
            <w:r>
              <w:rPr>
                <w:spacing w:val="-16"/>
                <w:w w:val="85"/>
                <w:sz w:val="23"/>
              </w:rPr>
              <w:t> </w:t>
            </w:r>
            <w:r>
              <w:rPr>
                <w:w w:val="85"/>
                <w:sz w:val="23"/>
              </w:rPr>
              <w:t>el</w:t>
            </w:r>
            <w:r>
              <w:rPr>
                <w:spacing w:val="-16"/>
                <w:w w:val="85"/>
                <w:sz w:val="23"/>
              </w:rPr>
              <w:t> </w:t>
            </w:r>
            <w:r>
              <w:rPr>
                <w:w w:val="85"/>
                <w:sz w:val="23"/>
              </w:rPr>
              <w:t>de</w:t>
            </w:r>
            <w:r>
              <w:rPr>
                <w:spacing w:val="-16"/>
                <w:w w:val="85"/>
                <w:sz w:val="23"/>
              </w:rPr>
              <w:t> </w:t>
            </w:r>
            <w:r>
              <w:rPr>
                <w:w w:val="85"/>
                <w:sz w:val="23"/>
              </w:rPr>
              <w:t>los</w:t>
            </w:r>
            <w:r>
              <w:rPr>
                <w:spacing w:val="-16"/>
                <w:w w:val="85"/>
                <w:sz w:val="23"/>
              </w:rPr>
              <w:t> </w:t>
            </w:r>
            <w:r>
              <w:rPr>
                <w:spacing w:val="2"/>
                <w:w w:val="85"/>
                <w:sz w:val="23"/>
              </w:rPr>
              <w:t>encuestados</w:t>
            </w:r>
            <w:r>
              <w:rPr>
                <w:spacing w:val="-16"/>
                <w:w w:val="85"/>
                <w:sz w:val="23"/>
              </w:rPr>
              <w:t> </w:t>
            </w:r>
            <w:r>
              <w:rPr>
                <w:w w:val="85"/>
                <w:sz w:val="23"/>
              </w:rPr>
              <w:t>en</w:t>
            </w:r>
            <w:r>
              <w:rPr>
                <w:spacing w:val="-16"/>
                <w:w w:val="85"/>
                <w:sz w:val="23"/>
              </w:rPr>
              <w:t> </w:t>
            </w:r>
            <w:r>
              <w:rPr>
                <w:spacing w:val="2"/>
                <w:w w:val="85"/>
                <w:sz w:val="23"/>
              </w:rPr>
              <w:t>desacuerdo,</w:t>
            </w:r>
            <w:r>
              <w:rPr>
                <w:spacing w:val="-16"/>
                <w:w w:val="85"/>
                <w:sz w:val="23"/>
              </w:rPr>
              <w:t> </w:t>
            </w:r>
            <w:r>
              <w:rPr>
                <w:w w:val="85"/>
                <w:sz w:val="23"/>
              </w:rPr>
              <w:t>que</w:t>
            </w:r>
            <w:r>
              <w:rPr>
                <w:spacing w:val="-16"/>
                <w:w w:val="85"/>
                <w:sz w:val="23"/>
              </w:rPr>
              <w:t> </w:t>
            </w:r>
            <w:r>
              <w:rPr>
                <w:spacing w:val="3"/>
                <w:w w:val="85"/>
                <w:sz w:val="23"/>
              </w:rPr>
              <w:t>representó </w:t>
            </w:r>
            <w:r>
              <w:rPr>
                <w:w w:val="95"/>
                <w:sz w:val="23"/>
              </w:rPr>
              <w:t>el 27%. Finalmente, el 3% de los encuestados califica como irrelevante</w:t>
            </w:r>
            <w:r>
              <w:rPr>
                <w:spacing w:val="-27"/>
                <w:w w:val="95"/>
                <w:sz w:val="23"/>
              </w:rPr>
              <w:t> </w:t>
            </w:r>
            <w:r>
              <w:rPr>
                <w:w w:val="95"/>
                <w:sz w:val="23"/>
              </w:rPr>
              <w:t>a</w:t>
            </w:r>
            <w:r>
              <w:rPr>
                <w:spacing w:val="-27"/>
                <w:w w:val="95"/>
                <w:sz w:val="23"/>
              </w:rPr>
              <w:t> </w:t>
            </w:r>
            <w:r>
              <w:rPr>
                <w:w w:val="95"/>
                <w:sz w:val="23"/>
              </w:rPr>
              <w:t>la</w:t>
            </w:r>
            <w:r>
              <w:rPr>
                <w:spacing w:val="-27"/>
                <w:w w:val="95"/>
                <w:sz w:val="23"/>
              </w:rPr>
              <w:t> </w:t>
            </w:r>
            <w:r>
              <w:rPr>
                <w:w w:val="95"/>
                <w:sz w:val="23"/>
              </w:rPr>
              <w:t>motivación</w:t>
            </w:r>
            <w:r>
              <w:rPr>
                <w:spacing w:val="-28"/>
                <w:w w:val="95"/>
                <w:sz w:val="23"/>
              </w:rPr>
              <w:t> </w:t>
            </w:r>
            <w:r>
              <w:rPr>
                <w:w w:val="95"/>
                <w:sz w:val="23"/>
              </w:rPr>
              <w:t>que</w:t>
            </w:r>
            <w:r>
              <w:rPr>
                <w:spacing w:val="-28"/>
                <w:w w:val="95"/>
                <w:sz w:val="23"/>
              </w:rPr>
              <w:t> </w:t>
            </w:r>
            <w:r>
              <w:rPr>
                <w:w w:val="95"/>
                <w:sz w:val="23"/>
              </w:rPr>
              <w:t>el</w:t>
            </w:r>
            <w:r>
              <w:rPr>
                <w:spacing w:val="-28"/>
                <w:w w:val="95"/>
                <w:sz w:val="23"/>
              </w:rPr>
              <w:t> </w:t>
            </w:r>
            <w:r>
              <w:rPr>
                <w:w w:val="95"/>
                <w:sz w:val="23"/>
              </w:rPr>
              <w:t>personal</w:t>
            </w:r>
            <w:r>
              <w:rPr>
                <w:spacing w:val="-28"/>
                <w:w w:val="95"/>
                <w:sz w:val="23"/>
              </w:rPr>
              <w:t> </w:t>
            </w:r>
            <w:r>
              <w:rPr>
                <w:w w:val="95"/>
                <w:sz w:val="23"/>
              </w:rPr>
              <w:t>tiene</w:t>
            </w:r>
            <w:r>
              <w:rPr>
                <w:spacing w:val="-28"/>
                <w:w w:val="95"/>
                <w:sz w:val="23"/>
              </w:rPr>
              <w:t> </w:t>
            </w:r>
            <w:r>
              <w:rPr>
                <w:w w:val="95"/>
                <w:sz w:val="23"/>
              </w:rPr>
              <w:t>para</w:t>
            </w:r>
            <w:r>
              <w:rPr>
                <w:spacing w:val="-28"/>
                <w:w w:val="95"/>
                <w:sz w:val="23"/>
              </w:rPr>
              <w:t> </w:t>
            </w:r>
            <w:r>
              <w:rPr>
                <w:w w:val="95"/>
                <w:sz w:val="23"/>
              </w:rPr>
              <w:t>ayudar</w:t>
            </w:r>
            <w:r>
              <w:rPr>
                <w:spacing w:val="-28"/>
                <w:w w:val="95"/>
                <w:sz w:val="23"/>
              </w:rPr>
              <w:t> </w:t>
            </w:r>
            <w:r>
              <w:rPr>
                <w:w w:val="95"/>
                <w:sz w:val="23"/>
              </w:rPr>
              <w:t>al cliente.</w:t>
            </w:r>
          </w:p>
        </w:tc>
      </w:tr>
      <w:tr>
        <w:trPr>
          <w:trHeight w:val="2670"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85"/>
                <w:sz w:val="23"/>
              </w:rPr>
              <w:t>4.- Comunicación con el</w:t>
            </w:r>
          </w:p>
          <w:p>
            <w:pPr>
              <w:pStyle w:val="TableParagraph"/>
              <w:spacing w:line="240" w:lineRule="auto" w:before="5"/>
              <w:ind w:left="30" w:right="-15"/>
              <w:rPr>
                <w:sz w:val="23"/>
              </w:rPr>
            </w:pPr>
            <w:r>
              <w:rPr>
                <w:w w:val="80"/>
                <w:sz w:val="23"/>
              </w:rPr>
              <w:t>cliente (AMR04)</w:t>
            </w:r>
          </w:p>
        </w:tc>
        <w:tc>
          <w:tcPr>
            <w:tcW w:w="5978" w:type="dxa"/>
            <w:tcBorders>
              <w:top w:val="single" w:sz="6" w:space="0" w:color="000000"/>
              <w:left w:val="single" w:sz="6" w:space="0" w:color="000000"/>
              <w:bottom w:val="single" w:sz="6" w:space="0" w:color="000000"/>
            </w:tcBorders>
          </w:tcPr>
          <w:p>
            <w:pPr>
              <w:pStyle w:val="TableParagraph"/>
              <w:ind w:left="60"/>
              <w:jc w:val="both"/>
              <w:rPr>
                <w:sz w:val="23"/>
              </w:rPr>
            </w:pPr>
            <w:r>
              <w:rPr>
                <w:w w:val="90"/>
                <w:sz w:val="23"/>
              </w:rPr>
              <w:t>Los</w:t>
            </w:r>
            <w:r>
              <w:rPr>
                <w:spacing w:val="-26"/>
                <w:w w:val="90"/>
                <w:sz w:val="23"/>
              </w:rPr>
              <w:t> </w:t>
            </w:r>
            <w:r>
              <w:rPr>
                <w:w w:val="90"/>
                <w:sz w:val="23"/>
              </w:rPr>
              <w:t>resultados</w:t>
            </w:r>
            <w:r>
              <w:rPr>
                <w:spacing w:val="-26"/>
                <w:w w:val="90"/>
                <w:sz w:val="23"/>
              </w:rPr>
              <w:t> </w:t>
            </w:r>
            <w:r>
              <w:rPr>
                <w:w w:val="90"/>
                <w:sz w:val="23"/>
              </w:rPr>
              <w:t>involucrados</w:t>
            </w:r>
            <w:r>
              <w:rPr>
                <w:spacing w:val="-26"/>
                <w:w w:val="90"/>
                <w:sz w:val="23"/>
              </w:rPr>
              <w:t> </w:t>
            </w:r>
            <w:r>
              <w:rPr>
                <w:w w:val="90"/>
                <w:sz w:val="23"/>
              </w:rPr>
              <w:t>con</w:t>
            </w:r>
            <w:r>
              <w:rPr>
                <w:spacing w:val="-26"/>
                <w:w w:val="90"/>
                <w:sz w:val="23"/>
              </w:rPr>
              <w:t> </w:t>
            </w:r>
            <w:r>
              <w:rPr>
                <w:w w:val="90"/>
                <w:sz w:val="23"/>
              </w:rPr>
              <w:t>la</w:t>
            </w:r>
            <w:r>
              <w:rPr>
                <w:spacing w:val="-26"/>
                <w:w w:val="90"/>
                <w:sz w:val="23"/>
              </w:rPr>
              <w:t> </w:t>
            </w:r>
            <w:r>
              <w:rPr>
                <w:w w:val="90"/>
                <w:sz w:val="23"/>
              </w:rPr>
              <w:t>comunicación</w:t>
            </w:r>
            <w:r>
              <w:rPr>
                <w:spacing w:val="-26"/>
                <w:w w:val="90"/>
                <w:sz w:val="23"/>
              </w:rPr>
              <w:t> </w:t>
            </w:r>
            <w:r>
              <w:rPr>
                <w:w w:val="90"/>
                <w:sz w:val="23"/>
              </w:rPr>
              <w:t>que</w:t>
            </w:r>
            <w:r>
              <w:rPr>
                <w:spacing w:val="-26"/>
                <w:w w:val="90"/>
                <w:sz w:val="23"/>
              </w:rPr>
              <w:t> </w:t>
            </w:r>
            <w:r>
              <w:rPr>
                <w:w w:val="90"/>
                <w:sz w:val="23"/>
              </w:rPr>
              <w:t>la</w:t>
            </w:r>
            <w:r>
              <w:rPr>
                <w:spacing w:val="-26"/>
                <w:w w:val="90"/>
                <w:sz w:val="23"/>
              </w:rPr>
              <w:t> </w:t>
            </w:r>
            <w:r>
              <w:rPr>
                <w:w w:val="90"/>
                <w:sz w:val="23"/>
              </w:rPr>
              <w:t>empresa</w:t>
            </w:r>
          </w:p>
          <w:p>
            <w:pPr>
              <w:pStyle w:val="TableParagraph"/>
              <w:spacing w:line="240" w:lineRule="auto" w:before="5"/>
              <w:ind w:left="60" w:right="19"/>
              <w:jc w:val="both"/>
              <w:rPr>
                <w:sz w:val="23"/>
              </w:rPr>
            </w:pPr>
            <w:r>
              <w:rPr>
                <w:spacing w:val="2"/>
                <w:w w:val="85"/>
                <w:sz w:val="23"/>
              </w:rPr>
              <w:t>establece</w:t>
            </w:r>
            <w:r>
              <w:rPr>
                <w:spacing w:val="-18"/>
                <w:w w:val="85"/>
                <w:sz w:val="23"/>
              </w:rPr>
              <w:t> </w:t>
            </w:r>
            <w:r>
              <w:rPr>
                <w:w w:val="85"/>
                <w:sz w:val="23"/>
              </w:rPr>
              <w:t>con</w:t>
            </w:r>
            <w:r>
              <w:rPr>
                <w:spacing w:val="-18"/>
                <w:w w:val="85"/>
                <w:sz w:val="23"/>
              </w:rPr>
              <w:t> </w:t>
            </w:r>
            <w:r>
              <w:rPr>
                <w:w w:val="85"/>
                <w:sz w:val="23"/>
              </w:rPr>
              <w:t>sus</w:t>
            </w:r>
            <w:r>
              <w:rPr>
                <w:spacing w:val="-18"/>
                <w:w w:val="85"/>
                <w:sz w:val="23"/>
              </w:rPr>
              <w:t> </w:t>
            </w:r>
            <w:r>
              <w:rPr>
                <w:spacing w:val="2"/>
                <w:w w:val="85"/>
                <w:sz w:val="23"/>
              </w:rPr>
              <w:t>clientes</w:t>
            </w:r>
            <w:r>
              <w:rPr>
                <w:spacing w:val="-18"/>
                <w:w w:val="85"/>
                <w:sz w:val="23"/>
              </w:rPr>
              <w:t> </w:t>
            </w:r>
            <w:r>
              <w:rPr>
                <w:spacing w:val="2"/>
                <w:w w:val="85"/>
                <w:sz w:val="23"/>
              </w:rPr>
              <w:t>muestran</w:t>
            </w:r>
            <w:r>
              <w:rPr>
                <w:spacing w:val="-18"/>
                <w:w w:val="85"/>
                <w:sz w:val="23"/>
              </w:rPr>
              <w:t> </w:t>
            </w:r>
            <w:r>
              <w:rPr>
                <w:w w:val="85"/>
                <w:sz w:val="23"/>
              </w:rPr>
              <w:t>que</w:t>
            </w:r>
            <w:r>
              <w:rPr>
                <w:spacing w:val="-18"/>
                <w:w w:val="85"/>
                <w:sz w:val="23"/>
              </w:rPr>
              <w:t> </w:t>
            </w:r>
            <w:r>
              <w:rPr>
                <w:w w:val="85"/>
                <w:sz w:val="23"/>
              </w:rPr>
              <w:t>el</w:t>
            </w:r>
            <w:r>
              <w:rPr>
                <w:spacing w:val="-18"/>
                <w:w w:val="85"/>
                <w:sz w:val="23"/>
              </w:rPr>
              <w:t> </w:t>
            </w:r>
            <w:r>
              <w:rPr>
                <w:w w:val="85"/>
                <w:sz w:val="23"/>
              </w:rPr>
              <w:t>34%</w:t>
            </w:r>
            <w:r>
              <w:rPr>
                <w:spacing w:val="-18"/>
                <w:w w:val="85"/>
                <w:sz w:val="23"/>
              </w:rPr>
              <w:t> </w:t>
            </w:r>
            <w:r>
              <w:rPr>
                <w:w w:val="85"/>
                <w:sz w:val="23"/>
              </w:rPr>
              <w:t>de</w:t>
            </w:r>
            <w:r>
              <w:rPr>
                <w:spacing w:val="-18"/>
                <w:w w:val="85"/>
                <w:sz w:val="23"/>
              </w:rPr>
              <w:t> </w:t>
            </w:r>
            <w:r>
              <w:rPr>
                <w:w w:val="85"/>
                <w:sz w:val="23"/>
              </w:rPr>
              <w:t>los</w:t>
            </w:r>
            <w:r>
              <w:rPr>
                <w:spacing w:val="-18"/>
                <w:w w:val="85"/>
                <w:sz w:val="23"/>
              </w:rPr>
              <w:t> </w:t>
            </w:r>
            <w:r>
              <w:rPr>
                <w:spacing w:val="3"/>
                <w:w w:val="85"/>
                <w:sz w:val="23"/>
              </w:rPr>
              <w:t>encuestados </w:t>
            </w:r>
            <w:r>
              <w:rPr>
                <w:w w:val="95"/>
                <w:sz w:val="23"/>
              </w:rPr>
              <w:t>se manifestó dudoso positivo, al evaluar el aspecto de la </w:t>
            </w:r>
            <w:r>
              <w:rPr>
                <w:w w:val="90"/>
                <w:sz w:val="23"/>
              </w:rPr>
              <w:t>comunicación</w:t>
            </w:r>
            <w:r>
              <w:rPr>
                <w:spacing w:val="-26"/>
                <w:w w:val="90"/>
                <w:sz w:val="23"/>
              </w:rPr>
              <w:t> </w:t>
            </w:r>
            <w:r>
              <w:rPr>
                <w:w w:val="90"/>
                <w:sz w:val="23"/>
              </w:rPr>
              <w:t>de</w:t>
            </w:r>
            <w:r>
              <w:rPr>
                <w:spacing w:val="-26"/>
                <w:w w:val="90"/>
                <w:sz w:val="23"/>
              </w:rPr>
              <w:t> </w:t>
            </w:r>
            <w:r>
              <w:rPr>
                <w:w w:val="90"/>
                <w:sz w:val="23"/>
              </w:rPr>
              <w:t>la</w:t>
            </w:r>
            <w:r>
              <w:rPr>
                <w:spacing w:val="-26"/>
                <w:w w:val="90"/>
                <w:sz w:val="23"/>
              </w:rPr>
              <w:t> </w:t>
            </w:r>
            <w:r>
              <w:rPr>
                <w:w w:val="90"/>
                <w:sz w:val="23"/>
              </w:rPr>
              <w:t>empresa</w:t>
            </w:r>
            <w:r>
              <w:rPr>
                <w:spacing w:val="-26"/>
                <w:w w:val="90"/>
                <w:sz w:val="23"/>
              </w:rPr>
              <w:t> </w:t>
            </w:r>
            <w:r>
              <w:rPr>
                <w:w w:val="90"/>
                <w:sz w:val="23"/>
              </w:rPr>
              <w:t>hacia</w:t>
            </w:r>
            <w:r>
              <w:rPr>
                <w:spacing w:val="-26"/>
                <w:w w:val="90"/>
                <w:sz w:val="23"/>
              </w:rPr>
              <w:t> </w:t>
            </w:r>
            <w:r>
              <w:rPr>
                <w:w w:val="90"/>
                <w:sz w:val="23"/>
              </w:rPr>
              <w:t>el</w:t>
            </w:r>
            <w:r>
              <w:rPr>
                <w:spacing w:val="-26"/>
                <w:w w:val="90"/>
                <w:sz w:val="23"/>
              </w:rPr>
              <w:t> </w:t>
            </w:r>
            <w:r>
              <w:rPr>
                <w:w w:val="90"/>
                <w:sz w:val="23"/>
              </w:rPr>
              <w:t>cliente,</w:t>
            </w:r>
            <w:r>
              <w:rPr>
                <w:spacing w:val="-26"/>
                <w:w w:val="90"/>
                <w:sz w:val="23"/>
              </w:rPr>
              <w:t> </w:t>
            </w:r>
            <w:r>
              <w:rPr>
                <w:w w:val="90"/>
                <w:sz w:val="23"/>
              </w:rPr>
              <w:t>mientras</w:t>
            </w:r>
            <w:r>
              <w:rPr>
                <w:spacing w:val="-26"/>
                <w:w w:val="90"/>
                <w:sz w:val="23"/>
              </w:rPr>
              <w:t> </w:t>
            </w:r>
            <w:r>
              <w:rPr>
                <w:w w:val="90"/>
                <w:sz w:val="23"/>
              </w:rPr>
              <w:t>que</w:t>
            </w:r>
            <w:r>
              <w:rPr>
                <w:spacing w:val="-26"/>
                <w:w w:val="90"/>
                <w:sz w:val="23"/>
              </w:rPr>
              <w:t> </w:t>
            </w:r>
            <w:r>
              <w:rPr>
                <w:w w:val="90"/>
                <w:sz w:val="23"/>
              </w:rPr>
              <w:t>el</w:t>
            </w:r>
            <w:r>
              <w:rPr>
                <w:spacing w:val="-26"/>
                <w:w w:val="90"/>
                <w:sz w:val="23"/>
              </w:rPr>
              <w:t> </w:t>
            </w:r>
            <w:r>
              <w:rPr>
                <w:w w:val="90"/>
                <w:sz w:val="23"/>
              </w:rPr>
              <w:t>30% advierte un vínculo de comunicación perfecto. La tercera parte </w:t>
            </w:r>
            <w:r>
              <w:rPr>
                <w:spacing w:val="2"/>
                <w:w w:val="85"/>
                <w:sz w:val="23"/>
              </w:rPr>
              <w:t>restante</w:t>
            </w:r>
            <w:r>
              <w:rPr>
                <w:spacing w:val="-15"/>
                <w:w w:val="85"/>
                <w:sz w:val="23"/>
              </w:rPr>
              <w:t> </w:t>
            </w:r>
            <w:r>
              <w:rPr>
                <w:w w:val="85"/>
                <w:sz w:val="23"/>
              </w:rPr>
              <w:t>de</w:t>
            </w:r>
            <w:r>
              <w:rPr>
                <w:spacing w:val="-15"/>
                <w:w w:val="85"/>
                <w:sz w:val="23"/>
              </w:rPr>
              <w:t> </w:t>
            </w:r>
            <w:r>
              <w:rPr>
                <w:w w:val="85"/>
                <w:sz w:val="23"/>
              </w:rPr>
              <w:t>los</w:t>
            </w:r>
            <w:r>
              <w:rPr>
                <w:spacing w:val="-15"/>
                <w:w w:val="85"/>
                <w:sz w:val="23"/>
              </w:rPr>
              <w:t> </w:t>
            </w:r>
            <w:r>
              <w:rPr>
                <w:spacing w:val="2"/>
                <w:w w:val="85"/>
                <w:sz w:val="23"/>
              </w:rPr>
              <w:t>encuestados,</w:t>
            </w:r>
            <w:r>
              <w:rPr>
                <w:spacing w:val="-15"/>
                <w:w w:val="85"/>
                <w:sz w:val="23"/>
              </w:rPr>
              <w:t> </w:t>
            </w:r>
            <w:r>
              <w:rPr>
                <w:w w:val="85"/>
                <w:sz w:val="23"/>
              </w:rPr>
              <w:t>que</w:t>
            </w:r>
            <w:r>
              <w:rPr>
                <w:spacing w:val="-15"/>
                <w:w w:val="85"/>
                <w:sz w:val="23"/>
              </w:rPr>
              <w:t> </w:t>
            </w:r>
            <w:r>
              <w:rPr>
                <w:w w:val="85"/>
                <w:sz w:val="23"/>
              </w:rPr>
              <w:t>se</w:t>
            </w:r>
            <w:r>
              <w:rPr>
                <w:spacing w:val="-15"/>
                <w:w w:val="85"/>
                <w:sz w:val="23"/>
              </w:rPr>
              <w:t> </w:t>
            </w:r>
            <w:r>
              <w:rPr>
                <w:spacing w:val="2"/>
                <w:w w:val="85"/>
                <w:sz w:val="23"/>
              </w:rPr>
              <w:t>ubican</w:t>
            </w:r>
            <w:r>
              <w:rPr>
                <w:spacing w:val="-15"/>
                <w:w w:val="85"/>
                <w:sz w:val="23"/>
              </w:rPr>
              <w:t> </w:t>
            </w:r>
            <w:r>
              <w:rPr>
                <w:w w:val="85"/>
                <w:sz w:val="23"/>
              </w:rPr>
              <w:t>en</w:t>
            </w:r>
            <w:r>
              <w:rPr>
                <w:spacing w:val="-15"/>
                <w:w w:val="85"/>
                <w:sz w:val="23"/>
              </w:rPr>
              <w:t> </w:t>
            </w:r>
            <w:r>
              <w:rPr>
                <w:w w:val="85"/>
                <w:sz w:val="23"/>
              </w:rPr>
              <w:t>el</w:t>
            </w:r>
            <w:r>
              <w:rPr>
                <w:spacing w:val="-15"/>
                <w:w w:val="85"/>
                <w:sz w:val="23"/>
              </w:rPr>
              <w:t> </w:t>
            </w:r>
            <w:r>
              <w:rPr>
                <w:spacing w:val="2"/>
                <w:w w:val="85"/>
                <w:sz w:val="23"/>
              </w:rPr>
              <w:t>sector</w:t>
            </w:r>
            <w:r>
              <w:rPr>
                <w:spacing w:val="-15"/>
                <w:w w:val="85"/>
                <w:sz w:val="23"/>
              </w:rPr>
              <w:t> </w:t>
            </w:r>
            <w:r>
              <w:rPr>
                <w:spacing w:val="2"/>
                <w:w w:val="85"/>
                <w:sz w:val="23"/>
              </w:rPr>
              <w:t>negativo</w:t>
            </w:r>
            <w:r>
              <w:rPr>
                <w:spacing w:val="-15"/>
                <w:w w:val="85"/>
                <w:sz w:val="23"/>
              </w:rPr>
              <w:t> </w:t>
            </w:r>
            <w:r>
              <w:rPr>
                <w:spacing w:val="3"/>
                <w:w w:val="85"/>
                <w:sz w:val="23"/>
              </w:rPr>
              <w:t>de </w:t>
            </w:r>
            <w:r>
              <w:rPr>
                <w:w w:val="95"/>
                <w:sz w:val="23"/>
              </w:rPr>
              <w:t>la</w:t>
            </w:r>
            <w:r>
              <w:rPr>
                <w:spacing w:val="-20"/>
                <w:w w:val="95"/>
                <w:sz w:val="23"/>
              </w:rPr>
              <w:t> </w:t>
            </w:r>
            <w:r>
              <w:rPr>
                <w:w w:val="95"/>
                <w:sz w:val="23"/>
              </w:rPr>
              <w:t>escala,</w:t>
            </w:r>
            <w:r>
              <w:rPr>
                <w:spacing w:val="-20"/>
                <w:w w:val="95"/>
                <w:sz w:val="23"/>
              </w:rPr>
              <w:t> </w:t>
            </w:r>
            <w:r>
              <w:rPr>
                <w:w w:val="95"/>
                <w:sz w:val="23"/>
              </w:rPr>
              <w:t>manifiesta</w:t>
            </w:r>
            <w:r>
              <w:rPr>
                <w:spacing w:val="-20"/>
                <w:w w:val="95"/>
                <w:sz w:val="23"/>
              </w:rPr>
              <w:t> </w:t>
            </w:r>
            <w:r>
              <w:rPr>
                <w:w w:val="95"/>
                <w:sz w:val="23"/>
              </w:rPr>
              <w:t>estar</w:t>
            </w:r>
            <w:r>
              <w:rPr>
                <w:spacing w:val="-20"/>
                <w:w w:val="95"/>
                <w:sz w:val="23"/>
              </w:rPr>
              <w:t> </w:t>
            </w:r>
            <w:r>
              <w:rPr>
                <w:w w:val="95"/>
                <w:sz w:val="23"/>
              </w:rPr>
              <w:t>en</w:t>
            </w:r>
            <w:r>
              <w:rPr>
                <w:spacing w:val="-24"/>
                <w:w w:val="95"/>
                <w:sz w:val="23"/>
              </w:rPr>
              <w:t> </w:t>
            </w:r>
            <w:r>
              <w:rPr>
                <w:spacing w:val="3"/>
                <w:w w:val="95"/>
                <w:sz w:val="23"/>
              </w:rPr>
              <w:t>desacuerdo</w:t>
            </w:r>
            <w:r>
              <w:rPr>
                <w:spacing w:val="-27"/>
                <w:w w:val="95"/>
                <w:sz w:val="23"/>
              </w:rPr>
              <w:t> </w:t>
            </w:r>
            <w:r>
              <w:rPr>
                <w:spacing w:val="2"/>
                <w:w w:val="95"/>
                <w:sz w:val="23"/>
              </w:rPr>
              <w:t>con</w:t>
            </w:r>
            <w:r>
              <w:rPr>
                <w:spacing w:val="-27"/>
                <w:w w:val="95"/>
                <w:sz w:val="23"/>
              </w:rPr>
              <w:t> </w:t>
            </w:r>
            <w:r>
              <w:rPr>
                <w:spacing w:val="2"/>
                <w:w w:val="95"/>
                <w:sz w:val="23"/>
              </w:rPr>
              <w:t>los</w:t>
            </w:r>
            <w:r>
              <w:rPr>
                <w:spacing w:val="-27"/>
                <w:w w:val="95"/>
                <w:sz w:val="23"/>
              </w:rPr>
              <w:t> </w:t>
            </w:r>
            <w:r>
              <w:rPr>
                <w:spacing w:val="3"/>
                <w:w w:val="95"/>
                <w:sz w:val="23"/>
              </w:rPr>
              <w:t>vínculos</w:t>
            </w:r>
            <w:r>
              <w:rPr>
                <w:spacing w:val="-27"/>
                <w:w w:val="95"/>
                <w:sz w:val="23"/>
              </w:rPr>
              <w:t> </w:t>
            </w:r>
            <w:r>
              <w:rPr>
                <w:spacing w:val="4"/>
                <w:w w:val="95"/>
                <w:sz w:val="23"/>
              </w:rPr>
              <w:t>de </w:t>
            </w:r>
            <w:r>
              <w:rPr>
                <w:w w:val="90"/>
                <w:sz w:val="23"/>
              </w:rPr>
              <w:t>comunicación</w:t>
            </w:r>
            <w:r>
              <w:rPr>
                <w:spacing w:val="-36"/>
                <w:w w:val="90"/>
                <w:sz w:val="23"/>
              </w:rPr>
              <w:t> </w:t>
            </w:r>
            <w:r>
              <w:rPr>
                <w:w w:val="90"/>
                <w:sz w:val="23"/>
              </w:rPr>
              <w:t>entre</w:t>
            </w:r>
            <w:r>
              <w:rPr>
                <w:spacing w:val="-36"/>
                <w:w w:val="90"/>
                <w:sz w:val="23"/>
              </w:rPr>
              <w:t> </w:t>
            </w:r>
            <w:r>
              <w:rPr>
                <w:w w:val="90"/>
                <w:sz w:val="23"/>
              </w:rPr>
              <w:t>la</w:t>
            </w:r>
            <w:r>
              <w:rPr>
                <w:spacing w:val="-36"/>
                <w:w w:val="90"/>
                <w:sz w:val="23"/>
              </w:rPr>
              <w:t> </w:t>
            </w:r>
            <w:r>
              <w:rPr>
                <w:w w:val="90"/>
                <w:sz w:val="23"/>
              </w:rPr>
              <w:t>empresa</w:t>
            </w:r>
            <w:r>
              <w:rPr>
                <w:spacing w:val="-36"/>
                <w:w w:val="90"/>
                <w:sz w:val="23"/>
              </w:rPr>
              <w:t> </w:t>
            </w:r>
            <w:r>
              <w:rPr>
                <w:w w:val="90"/>
                <w:sz w:val="23"/>
              </w:rPr>
              <w:t>y</w:t>
            </w:r>
            <w:r>
              <w:rPr>
                <w:spacing w:val="-36"/>
                <w:w w:val="90"/>
                <w:sz w:val="23"/>
              </w:rPr>
              <w:t> </w:t>
            </w:r>
            <w:r>
              <w:rPr>
                <w:w w:val="90"/>
                <w:sz w:val="23"/>
              </w:rPr>
              <w:t>el</w:t>
            </w:r>
            <w:r>
              <w:rPr>
                <w:spacing w:val="-36"/>
                <w:w w:val="90"/>
                <w:sz w:val="23"/>
              </w:rPr>
              <w:t> </w:t>
            </w:r>
            <w:r>
              <w:rPr>
                <w:w w:val="90"/>
                <w:sz w:val="23"/>
              </w:rPr>
              <w:t>cliente</w:t>
            </w:r>
            <w:r>
              <w:rPr>
                <w:spacing w:val="-36"/>
                <w:w w:val="90"/>
                <w:sz w:val="23"/>
              </w:rPr>
              <w:t> </w:t>
            </w:r>
            <w:r>
              <w:rPr>
                <w:w w:val="90"/>
                <w:sz w:val="23"/>
              </w:rPr>
              <w:t>en</w:t>
            </w:r>
            <w:r>
              <w:rPr>
                <w:spacing w:val="-36"/>
                <w:w w:val="90"/>
                <w:sz w:val="23"/>
              </w:rPr>
              <w:t> </w:t>
            </w:r>
            <w:r>
              <w:rPr>
                <w:w w:val="90"/>
                <w:sz w:val="23"/>
              </w:rPr>
              <w:t>un</w:t>
            </w:r>
            <w:r>
              <w:rPr>
                <w:spacing w:val="-36"/>
                <w:w w:val="90"/>
                <w:sz w:val="23"/>
              </w:rPr>
              <w:t> </w:t>
            </w:r>
            <w:r>
              <w:rPr>
                <w:w w:val="90"/>
                <w:sz w:val="23"/>
              </w:rPr>
              <w:t>10%.</w:t>
            </w:r>
            <w:r>
              <w:rPr>
                <w:spacing w:val="-36"/>
                <w:w w:val="90"/>
                <w:sz w:val="23"/>
              </w:rPr>
              <w:t> </w:t>
            </w:r>
            <w:r>
              <w:rPr>
                <w:w w:val="90"/>
                <w:sz w:val="23"/>
              </w:rPr>
              <w:t>Un</w:t>
            </w:r>
            <w:r>
              <w:rPr>
                <w:spacing w:val="-36"/>
                <w:w w:val="90"/>
                <w:sz w:val="23"/>
              </w:rPr>
              <w:t> </w:t>
            </w:r>
            <w:r>
              <w:rPr>
                <w:w w:val="90"/>
                <w:sz w:val="23"/>
              </w:rPr>
              <w:t>13%</w:t>
            </w:r>
            <w:r>
              <w:rPr>
                <w:spacing w:val="-36"/>
                <w:w w:val="90"/>
                <w:sz w:val="23"/>
              </w:rPr>
              <w:t> </w:t>
            </w:r>
            <w:r>
              <w:rPr>
                <w:w w:val="90"/>
                <w:sz w:val="23"/>
              </w:rPr>
              <w:t>está </w:t>
            </w:r>
            <w:r>
              <w:rPr>
                <w:w w:val="85"/>
                <w:sz w:val="23"/>
              </w:rPr>
              <w:t>en</w:t>
            </w:r>
            <w:r>
              <w:rPr>
                <w:spacing w:val="-7"/>
                <w:w w:val="85"/>
                <w:sz w:val="23"/>
              </w:rPr>
              <w:t> </w:t>
            </w:r>
            <w:r>
              <w:rPr>
                <w:w w:val="85"/>
                <w:sz w:val="23"/>
              </w:rPr>
              <w:t>un</w:t>
            </w:r>
            <w:r>
              <w:rPr>
                <w:spacing w:val="-7"/>
                <w:w w:val="85"/>
                <w:sz w:val="23"/>
              </w:rPr>
              <w:t> </w:t>
            </w:r>
            <w:r>
              <w:rPr>
                <w:w w:val="85"/>
                <w:sz w:val="23"/>
              </w:rPr>
              <w:t>ligero</w:t>
            </w:r>
            <w:r>
              <w:rPr>
                <w:spacing w:val="-7"/>
                <w:w w:val="85"/>
                <w:sz w:val="23"/>
              </w:rPr>
              <w:t> </w:t>
            </w:r>
            <w:r>
              <w:rPr>
                <w:w w:val="85"/>
                <w:sz w:val="23"/>
              </w:rPr>
              <w:t>desacuerdo</w:t>
            </w:r>
            <w:r>
              <w:rPr>
                <w:spacing w:val="-7"/>
                <w:w w:val="85"/>
                <w:sz w:val="23"/>
              </w:rPr>
              <w:t> </w:t>
            </w:r>
            <w:r>
              <w:rPr>
                <w:w w:val="85"/>
                <w:sz w:val="23"/>
              </w:rPr>
              <w:t>y</w:t>
            </w:r>
            <w:r>
              <w:rPr>
                <w:spacing w:val="-7"/>
                <w:w w:val="85"/>
                <w:sz w:val="23"/>
              </w:rPr>
              <w:t> </w:t>
            </w:r>
            <w:r>
              <w:rPr>
                <w:w w:val="85"/>
                <w:sz w:val="23"/>
              </w:rPr>
              <w:t>el</w:t>
            </w:r>
            <w:r>
              <w:rPr>
                <w:spacing w:val="-7"/>
                <w:w w:val="85"/>
                <w:sz w:val="23"/>
              </w:rPr>
              <w:t> </w:t>
            </w:r>
            <w:r>
              <w:rPr>
                <w:w w:val="85"/>
                <w:sz w:val="23"/>
              </w:rPr>
              <w:t>restante</w:t>
            </w:r>
            <w:r>
              <w:rPr>
                <w:spacing w:val="-7"/>
                <w:w w:val="85"/>
                <w:sz w:val="23"/>
              </w:rPr>
              <w:t> </w:t>
            </w:r>
            <w:r>
              <w:rPr>
                <w:w w:val="85"/>
                <w:sz w:val="23"/>
              </w:rPr>
              <w:t>13%</w:t>
            </w:r>
            <w:r>
              <w:rPr>
                <w:spacing w:val="-7"/>
                <w:w w:val="85"/>
                <w:sz w:val="23"/>
              </w:rPr>
              <w:t> </w:t>
            </w:r>
            <w:r>
              <w:rPr>
                <w:w w:val="85"/>
                <w:sz w:val="23"/>
              </w:rPr>
              <w:t>se</w:t>
            </w:r>
            <w:r>
              <w:rPr>
                <w:spacing w:val="-7"/>
                <w:w w:val="85"/>
                <w:sz w:val="23"/>
              </w:rPr>
              <w:t> </w:t>
            </w:r>
            <w:r>
              <w:rPr>
                <w:w w:val="85"/>
                <w:sz w:val="23"/>
              </w:rPr>
              <w:t>encuentra</w:t>
            </w:r>
            <w:r>
              <w:rPr>
                <w:spacing w:val="-7"/>
                <w:w w:val="85"/>
                <w:sz w:val="23"/>
              </w:rPr>
              <w:t> </w:t>
            </w:r>
            <w:r>
              <w:rPr>
                <w:spacing w:val="2"/>
                <w:w w:val="85"/>
                <w:sz w:val="23"/>
              </w:rPr>
              <w:t>indiferente.</w:t>
            </w:r>
          </w:p>
        </w:tc>
      </w:tr>
      <w:tr>
        <w:trPr>
          <w:trHeight w:val="2453" w:hRule="exact"/>
        </w:trPr>
        <w:tc>
          <w:tcPr>
            <w:tcW w:w="2678" w:type="dxa"/>
            <w:tcBorders>
              <w:top w:val="single" w:sz="6" w:space="0" w:color="000000"/>
              <w:right w:val="single" w:sz="6" w:space="0" w:color="000000"/>
            </w:tcBorders>
          </w:tcPr>
          <w:p>
            <w:pPr>
              <w:pStyle w:val="TableParagraph"/>
              <w:spacing w:line="244" w:lineRule="auto"/>
              <w:ind w:left="30" w:right="778"/>
              <w:rPr>
                <w:sz w:val="23"/>
              </w:rPr>
            </w:pPr>
            <w:r>
              <w:rPr>
                <w:w w:val="90"/>
                <w:sz w:val="23"/>
              </w:rPr>
              <w:t>5.-</w:t>
            </w:r>
            <w:r>
              <w:rPr>
                <w:spacing w:val="-39"/>
                <w:w w:val="90"/>
                <w:sz w:val="23"/>
              </w:rPr>
              <w:t> </w:t>
            </w:r>
            <w:r>
              <w:rPr>
                <w:w w:val="90"/>
                <w:sz w:val="23"/>
              </w:rPr>
              <w:t>Servicio</w:t>
            </w:r>
            <w:r>
              <w:rPr>
                <w:spacing w:val="-37"/>
                <w:w w:val="90"/>
                <w:sz w:val="23"/>
              </w:rPr>
              <w:t> </w:t>
            </w:r>
            <w:r>
              <w:rPr>
                <w:w w:val="90"/>
                <w:sz w:val="23"/>
              </w:rPr>
              <w:t>al</w:t>
            </w:r>
            <w:r>
              <w:rPr>
                <w:spacing w:val="-37"/>
                <w:w w:val="90"/>
                <w:sz w:val="23"/>
              </w:rPr>
              <w:t> </w:t>
            </w:r>
            <w:r>
              <w:rPr>
                <w:w w:val="90"/>
                <w:sz w:val="23"/>
              </w:rPr>
              <w:t>cliente </w:t>
            </w:r>
            <w:r>
              <w:rPr>
                <w:w w:val="95"/>
                <w:sz w:val="23"/>
              </w:rPr>
              <w:t>(AMR05)</w:t>
            </w:r>
          </w:p>
        </w:tc>
        <w:tc>
          <w:tcPr>
            <w:tcW w:w="5978" w:type="dxa"/>
            <w:tcBorders>
              <w:top w:val="single" w:sz="6" w:space="0" w:color="000000"/>
              <w:left w:val="single" w:sz="6" w:space="0" w:color="000000"/>
            </w:tcBorders>
          </w:tcPr>
          <w:p>
            <w:pPr>
              <w:pStyle w:val="TableParagraph"/>
              <w:spacing w:line="242" w:lineRule="auto"/>
              <w:ind w:left="60" w:right="24"/>
              <w:jc w:val="both"/>
              <w:rPr>
                <w:sz w:val="23"/>
              </w:rPr>
            </w:pPr>
            <w:r>
              <w:rPr>
                <w:w w:val="95"/>
                <w:sz w:val="23"/>
              </w:rPr>
              <w:t>En</w:t>
            </w:r>
            <w:r>
              <w:rPr>
                <w:spacing w:val="-26"/>
                <w:w w:val="95"/>
                <w:sz w:val="23"/>
              </w:rPr>
              <w:t> </w:t>
            </w:r>
            <w:r>
              <w:rPr>
                <w:w w:val="95"/>
                <w:sz w:val="23"/>
              </w:rPr>
              <w:t>cuanto</w:t>
            </w:r>
            <w:r>
              <w:rPr>
                <w:spacing w:val="-26"/>
                <w:w w:val="95"/>
                <w:sz w:val="23"/>
              </w:rPr>
              <w:t> </w:t>
            </w:r>
            <w:r>
              <w:rPr>
                <w:w w:val="95"/>
                <w:sz w:val="23"/>
              </w:rPr>
              <w:t>al</w:t>
            </w:r>
            <w:r>
              <w:rPr>
                <w:spacing w:val="-26"/>
                <w:w w:val="95"/>
                <w:sz w:val="23"/>
              </w:rPr>
              <w:t> </w:t>
            </w:r>
            <w:r>
              <w:rPr>
                <w:w w:val="95"/>
                <w:sz w:val="23"/>
              </w:rPr>
              <w:t>servicio</w:t>
            </w:r>
            <w:r>
              <w:rPr>
                <w:spacing w:val="-26"/>
                <w:w w:val="95"/>
                <w:sz w:val="23"/>
              </w:rPr>
              <w:t> </w:t>
            </w:r>
            <w:r>
              <w:rPr>
                <w:w w:val="95"/>
                <w:sz w:val="23"/>
              </w:rPr>
              <w:t>al</w:t>
            </w:r>
            <w:r>
              <w:rPr>
                <w:spacing w:val="-26"/>
                <w:w w:val="95"/>
                <w:sz w:val="23"/>
              </w:rPr>
              <w:t> </w:t>
            </w:r>
            <w:r>
              <w:rPr>
                <w:w w:val="95"/>
                <w:sz w:val="23"/>
              </w:rPr>
              <w:t>cliente,</w:t>
            </w:r>
            <w:r>
              <w:rPr>
                <w:spacing w:val="-26"/>
                <w:w w:val="95"/>
                <w:sz w:val="23"/>
              </w:rPr>
              <w:t> </w:t>
            </w:r>
            <w:r>
              <w:rPr>
                <w:w w:val="95"/>
                <w:sz w:val="23"/>
              </w:rPr>
              <w:t>los</w:t>
            </w:r>
            <w:r>
              <w:rPr>
                <w:spacing w:val="-26"/>
                <w:w w:val="95"/>
                <w:sz w:val="23"/>
              </w:rPr>
              <w:t> </w:t>
            </w:r>
            <w:r>
              <w:rPr>
                <w:w w:val="95"/>
                <w:sz w:val="23"/>
              </w:rPr>
              <w:t>encuestados</w:t>
            </w:r>
            <w:r>
              <w:rPr>
                <w:spacing w:val="-26"/>
                <w:w w:val="95"/>
                <w:sz w:val="23"/>
              </w:rPr>
              <w:t> </w:t>
            </w:r>
            <w:r>
              <w:rPr>
                <w:w w:val="95"/>
                <w:sz w:val="23"/>
              </w:rPr>
              <w:t>calificaron</w:t>
            </w:r>
            <w:r>
              <w:rPr>
                <w:spacing w:val="-35"/>
                <w:w w:val="95"/>
                <w:sz w:val="23"/>
              </w:rPr>
              <w:t> </w:t>
            </w:r>
            <w:r>
              <w:rPr>
                <w:w w:val="95"/>
                <w:sz w:val="23"/>
              </w:rPr>
              <w:t>a</w:t>
            </w:r>
            <w:r>
              <w:rPr>
                <w:spacing w:val="-35"/>
                <w:w w:val="95"/>
                <w:sz w:val="23"/>
              </w:rPr>
              <w:t> </w:t>
            </w:r>
            <w:r>
              <w:rPr>
                <w:w w:val="95"/>
                <w:sz w:val="23"/>
              </w:rPr>
              <w:t>la </w:t>
            </w:r>
            <w:r>
              <w:rPr>
                <w:w w:val="90"/>
                <w:sz w:val="23"/>
              </w:rPr>
              <w:t>empresa</w:t>
            </w:r>
            <w:r>
              <w:rPr>
                <w:spacing w:val="-27"/>
                <w:w w:val="90"/>
                <w:sz w:val="23"/>
              </w:rPr>
              <w:t> </w:t>
            </w:r>
            <w:r>
              <w:rPr>
                <w:w w:val="90"/>
                <w:sz w:val="23"/>
              </w:rPr>
              <w:t>de</w:t>
            </w:r>
            <w:r>
              <w:rPr>
                <w:spacing w:val="-27"/>
                <w:w w:val="90"/>
                <w:sz w:val="23"/>
              </w:rPr>
              <w:t> </w:t>
            </w:r>
            <w:r>
              <w:rPr>
                <w:w w:val="90"/>
                <w:sz w:val="23"/>
              </w:rPr>
              <w:t>la</w:t>
            </w:r>
            <w:r>
              <w:rPr>
                <w:spacing w:val="-27"/>
                <w:w w:val="90"/>
                <w:sz w:val="23"/>
              </w:rPr>
              <w:t> </w:t>
            </w:r>
            <w:r>
              <w:rPr>
                <w:w w:val="90"/>
                <w:sz w:val="23"/>
              </w:rPr>
              <w:t>siguiente</w:t>
            </w:r>
            <w:r>
              <w:rPr>
                <w:spacing w:val="-27"/>
                <w:w w:val="90"/>
                <w:sz w:val="23"/>
              </w:rPr>
              <w:t> </w:t>
            </w:r>
            <w:r>
              <w:rPr>
                <w:w w:val="90"/>
                <w:sz w:val="23"/>
              </w:rPr>
              <w:t>manera:</w:t>
            </w:r>
            <w:r>
              <w:rPr>
                <w:spacing w:val="-27"/>
                <w:w w:val="90"/>
                <w:sz w:val="23"/>
              </w:rPr>
              <w:t> </w:t>
            </w:r>
            <w:r>
              <w:rPr>
                <w:w w:val="90"/>
                <w:sz w:val="23"/>
              </w:rPr>
              <w:t>el</w:t>
            </w:r>
            <w:r>
              <w:rPr>
                <w:spacing w:val="-27"/>
                <w:w w:val="90"/>
                <w:sz w:val="23"/>
              </w:rPr>
              <w:t> </w:t>
            </w:r>
            <w:r>
              <w:rPr>
                <w:w w:val="90"/>
                <w:sz w:val="23"/>
              </w:rPr>
              <w:t>porcentaje</w:t>
            </w:r>
            <w:r>
              <w:rPr>
                <w:spacing w:val="-27"/>
                <w:w w:val="90"/>
                <w:sz w:val="23"/>
              </w:rPr>
              <w:t> </w:t>
            </w:r>
            <w:r>
              <w:rPr>
                <w:w w:val="90"/>
                <w:sz w:val="23"/>
              </w:rPr>
              <w:t>más</w:t>
            </w:r>
            <w:r>
              <w:rPr>
                <w:spacing w:val="-27"/>
                <w:w w:val="90"/>
                <w:sz w:val="23"/>
              </w:rPr>
              <w:t> </w:t>
            </w:r>
            <w:r>
              <w:rPr>
                <w:w w:val="90"/>
                <w:sz w:val="23"/>
              </w:rPr>
              <w:t>alto</w:t>
            </w:r>
            <w:r>
              <w:rPr>
                <w:spacing w:val="-27"/>
                <w:w w:val="90"/>
                <w:sz w:val="23"/>
              </w:rPr>
              <w:t> </w:t>
            </w:r>
            <w:r>
              <w:rPr>
                <w:w w:val="90"/>
                <w:sz w:val="23"/>
              </w:rPr>
              <w:t>registrado en</w:t>
            </w:r>
            <w:r>
              <w:rPr>
                <w:spacing w:val="-38"/>
                <w:w w:val="90"/>
                <w:sz w:val="23"/>
              </w:rPr>
              <w:t> </w:t>
            </w:r>
            <w:r>
              <w:rPr>
                <w:w w:val="90"/>
                <w:sz w:val="23"/>
              </w:rPr>
              <w:t>un</w:t>
            </w:r>
            <w:r>
              <w:rPr>
                <w:spacing w:val="-38"/>
                <w:w w:val="90"/>
                <w:sz w:val="23"/>
              </w:rPr>
              <w:t> </w:t>
            </w:r>
            <w:r>
              <w:rPr>
                <w:w w:val="90"/>
                <w:sz w:val="23"/>
              </w:rPr>
              <w:t>33%,</w:t>
            </w:r>
            <w:r>
              <w:rPr>
                <w:spacing w:val="-38"/>
                <w:w w:val="90"/>
                <w:sz w:val="23"/>
              </w:rPr>
              <w:t> </w:t>
            </w:r>
            <w:r>
              <w:rPr>
                <w:w w:val="90"/>
                <w:sz w:val="23"/>
              </w:rPr>
              <w:t>pertenece</w:t>
            </w:r>
            <w:r>
              <w:rPr>
                <w:spacing w:val="-38"/>
                <w:w w:val="90"/>
                <w:sz w:val="23"/>
              </w:rPr>
              <w:t> </w:t>
            </w:r>
            <w:r>
              <w:rPr>
                <w:w w:val="90"/>
                <w:sz w:val="23"/>
              </w:rPr>
              <w:t>a</w:t>
            </w:r>
            <w:r>
              <w:rPr>
                <w:spacing w:val="-38"/>
                <w:w w:val="90"/>
                <w:sz w:val="23"/>
              </w:rPr>
              <w:t> </w:t>
            </w:r>
            <w:r>
              <w:rPr>
                <w:w w:val="90"/>
                <w:sz w:val="23"/>
              </w:rPr>
              <w:t>los</w:t>
            </w:r>
            <w:r>
              <w:rPr>
                <w:spacing w:val="-38"/>
                <w:w w:val="90"/>
                <w:sz w:val="23"/>
              </w:rPr>
              <w:t> </w:t>
            </w:r>
            <w:r>
              <w:rPr>
                <w:w w:val="90"/>
                <w:sz w:val="23"/>
              </w:rPr>
              <w:t>encuestados</w:t>
            </w:r>
            <w:r>
              <w:rPr>
                <w:spacing w:val="-38"/>
                <w:w w:val="90"/>
                <w:sz w:val="23"/>
              </w:rPr>
              <w:t> </w:t>
            </w:r>
            <w:r>
              <w:rPr>
                <w:w w:val="90"/>
                <w:sz w:val="23"/>
              </w:rPr>
              <w:t>que</w:t>
            </w:r>
            <w:r>
              <w:rPr>
                <w:spacing w:val="-38"/>
                <w:w w:val="90"/>
                <w:sz w:val="23"/>
              </w:rPr>
              <w:t> </w:t>
            </w:r>
            <w:r>
              <w:rPr>
                <w:w w:val="90"/>
                <w:sz w:val="23"/>
              </w:rPr>
              <w:t>están</w:t>
            </w:r>
            <w:r>
              <w:rPr>
                <w:spacing w:val="-38"/>
                <w:w w:val="90"/>
                <w:sz w:val="23"/>
              </w:rPr>
              <w:t> </w:t>
            </w:r>
            <w:r>
              <w:rPr>
                <w:w w:val="90"/>
                <w:sz w:val="23"/>
              </w:rPr>
              <w:t>satisfechos</w:t>
            </w:r>
            <w:r>
              <w:rPr>
                <w:spacing w:val="-38"/>
                <w:w w:val="90"/>
                <w:sz w:val="23"/>
              </w:rPr>
              <w:t> </w:t>
            </w:r>
            <w:r>
              <w:rPr>
                <w:spacing w:val="2"/>
                <w:w w:val="90"/>
                <w:sz w:val="23"/>
              </w:rPr>
              <w:t>con </w:t>
            </w:r>
            <w:r>
              <w:rPr>
                <w:w w:val="90"/>
                <w:sz w:val="23"/>
              </w:rPr>
              <w:t>el</w:t>
            </w:r>
            <w:r>
              <w:rPr>
                <w:spacing w:val="16"/>
                <w:w w:val="90"/>
                <w:sz w:val="23"/>
              </w:rPr>
              <w:t> </w:t>
            </w:r>
            <w:r>
              <w:rPr>
                <w:w w:val="90"/>
                <w:sz w:val="23"/>
              </w:rPr>
              <w:t>servicio</w:t>
            </w:r>
            <w:r>
              <w:rPr>
                <w:spacing w:val="-21"/>
                <w:w w:val="90"/>
                <w:sz w:val="23"/>
              </w:rPr>
              <w:t> </w:t>
            </w:r>
            <w:r>
              <w:rPr>
                <w:w w:val="90"/>
                <w:sz w:val="23"/>
              </w:rPr>
              <w:t>al</w:t>
            </w:r>
            <w:r>
              <w:rPr>
                <w:spacing w:val="-21"/>
                <w:w w:val="90"/>
                <w:sz w:val="23"/>
              </w:rPr>
              <w:t> </w:t>
            </w:r>
            <w:r>
              <w:rPr>
                <w:w w:val="90"/>
                <w:sz w:val="23"/>
              </w:rPr>
              <w:t>cliente</w:t>
            </w:r>
            <w:r>
              <w:rPr>
                <w:spacing w:val="-21"/>
                <w:w w:val="90"/>
                <w:sz w:val="23"/>
              </w:rPr>
              <w:t> </w:t>
            </w:r>
            <w:r>
              <w:rPr>
                <w:w w:val="90"/>
                <w:sz w:val="23"/>
              </w:rPr>
              <w:t>que</w:t>
            </w:r>
            <w:r>
              <w:rPr>
                <w:spacing w:val="-21"/>
                <w:w w:val="90"/>
                <w:sz w:val="23"/>
              </w:rPr>
              <w:t> </w:t>
            </w:r>
            <w:r>
              <w:rPr>
                <w:w w:val="90"/>
                <w:sz w:val="23"/>
              </w:rPr>
              <w:t>la</w:t>
            </w:r>
            <w:r>
              <w:rPr>
                <w:spacing w:val="-21"/>
                <w:w w:val="90"/>
                <w:sz w:val="23"/>
              </w:rPr>
              <w:t> </w:t>
            </w:r>
            <w:r>
              <w:rPr>
                <w:w w:val="90"/>
                <w:sz w:val="23"/>
              </w:rPr>
              <w:t>empresa</w:t>
            </w:r>
            <w:r>
              <w:rPr>
                <w:spacing w:val="-21"/>
                <w:w w:val="90"/>
                <w:sz w:val="23"/>
              </w:rPr>
              <w:t> </w:t>
            </w:r>
            <w:r>
              <w:rPr>
                <w:w w:val="90"/>
                <w:sz w:val="23"/>
              </w:rPr>
              <w:t>brinda,</w:t>
            </w:r>
            <w:r>
              <w:rPr>
                <w:spacing w:val="-21"/>
                <w:w w:val="90"/>
                <w:sz w:val="23"/>
              </w:rPr>
              <w:t> </w:t>
            </w:r>
            <w:r>
              <w:rPr>
                <w:w w:val="90"/>
                <w:sz w:val="23"/>
              </w:rPr>
              <w:t>un</w:t>
            </w:r>
            <w:r>
              <w:rPr>
                <w:spacing w:val="-21"/>
                <w:w w:val="90"/>
                <w:sz w:val="23"/>
              </w:rPr>
              <w:t> </w:t>
            </w:r>
            <w:r>
              <w:rPr>
                <w:w w:val="90"/>
                <w:sz w:val="23"/>
              </w:rPr>
              <w:t>30%</w:t>
            </w:r>
            <w:r>
              <w:rPr>
                <w:spacing w:val="-21"/>
                <w:w w:val="90"/>
                <w:sz w:val="23"/>
              </w:rPr>
              <w:t> </w:t>
            </w:r>
            <w:r>
              <w:rPr>
                <w:w w:val="90"/>
                <w:sz w:val="23"/>
              </w:rPr>
              <w:t>se</w:t>
            </w:r>
            <w:r>
              <w:rPr>
                <w:spacing w:val="-21"/>
                <w:w w:val="90"/>
                <w:sz w:val="23"/>
              </w:rPr>
              <w:t> </w:t>
            </w:r>
            <w:r>
              <w:rPr>
                <w:w w:val="90"/>
                <w:sz w:val="23"/>
              </w:rPr>
              <w:t>manifiesta </w:t>
            </w:r>
            <w:r>
              <w:rPr>
                <w:spacing w:val="2"/>
                <w:w w:val="90"/>
                <w:sz w:val="23"/>
              </w:rPr>
              <w:t>poco</w:t>
            </w:r>
            <w:r>
              <w:rPr>
                <w:spacing w:val="-37"/>
                <w:w w:val="90"/>
                <w:sz w:val="23"/>
              </w:rPr>
              <w:t> </w:t>
            </w:r>
            <w:r>
              <w:rPr>
                <w:spacing w:val="2"/>
                <w:w w:val="90"/>
                <w:sz w:val="23"/>
              </w:rPr>
              <w:t>satisfecho,</w:t>
            </w:r>
            <w:r>
              <w:rPr>
                <w:spacing w:val="-37"/>
                <w:w w:val="90"/>
                <w:sz w:val="23"/>
              </w:rPr>
              <w:t> </w:t>
            </w:r>
            <w:r>
              <w:rPr>
                <w:w w:val="90"/>
                <w:sz w:val="23"/>
              </w:rPr>
              <w:t>el</w:t>
            </w:r>
            <w:r>
              <w:rPr>
                <w:spacing w:val="-37"/>
                <w:w w:val="90"/>
                <w:sz w:val="23"/>
              </w:rPr>
              <w:t> </w:t>
            </w:r>
            <w:r>
              <w:rPr>
                <w:w w:val="90"/>
                <w:sz w:val="23"/>
              </w:rPr>
              <w:t>10%</w:t>
            </w:r>
            <w:r>
              <w:rPr>
                <w:spacing w:val="-37"/>
                <w:w w:val="90"/>
                <w:sz w:val="23"/>
              </w:rPr>
              <w:t> </w:t>
            </w:r>
            <w:r>
              <w:rPr>
                <w:w w:val="90"/>
                <w:sz w:val="23"/>
              </w:rPr>
              <w:t>de</w:t>
            </w:r>
            <w:r>
              <w:rPr>
                <w:spacing w:val="-37"/>
                <w:w w:val="90"/>
                <w:sz w:val="23"/>
              </w:rPr>
              <w:t> </w:t>
            </w:r>
            <w:r>
              <w:rPr>
                <w:w w:val="90"/>
                <w:sz w:val="23"/>
              </w:rPr>
              <w:t>los</w:t>
            </w:r>
            <w:r>
              <w:rPr>
                <w:spacing w:val="-37"/>
                <w:w w:val="90"/>
                <w:sz w:val="23"/>
              </w:rPr>
              <w:t> </w:t>
            </w:r>
            <w:r>
              <w:rPr>
                <w:spacing w:val="2"/>
                <w:w w:val="90"/>
                <w:sz w:val="23"/>
              </w:rPr>
              <w:t>encuestados</w:t>
            </w:r>
            <w:r>
              <w:rPr>
                <w:spacing w:val="-37"/>
                <w:w w:val="90"/>
                <w:sz w:val="23"/>
              </w:rPr>
              <w:t> </w:t>
            </w:r>
            <w:r>
              <w:rPr>
                <w:w w:val="90"/>
                <w:sz w:val="23"/>
              </w:rPr>
              <w:t>no</w:t>
            </w:r>
            <w:r>
              <w:rPr>
                <w:spacing w:val="-36"/>
                <w:w w:val="90"/>
                <w:sz w:val="23"/>
              </w:rPr>
              <w:t> </w:t>
            </w:r>
            <w:r>
              <w:rPr>
                <w:w w:val="90"/>
                <w:sz w:val="23"/>
              </w:rPr>
              <w:t>está</w:t>
            </w:r>
            <w:r>
              <w:rPr>
                <w:spacing w:val="-43"/>
                <w:w w:val="90"/>
                <w:sz w:val="23"/>
              </w:rPr>
              <w:t> </w:t>
            </w:r>
            <w:r>
              <w:rPr>
                <w:w w:val="90"/>
                <w:sz w:val="23"/>
              </w:rPr>
              <w:t>satisfecho</w:t>
            </w:r>
            <w:r>
              <w:rPr>
                <w:spacing w:val="-43"/>
                <w:w w:val="90"/>
                <w:sz w:val="23"/>
              </w:rPr>
              <w:t> </w:t>
            </w:r>
            <w:r>
              <w:rPr>
                <w:spacing w:val="2"/>
                <w:w w:val="90"/>
                <w:sz w:val="23"/>
              </w:rPr>
              <w:t>con </w:t>
            </w:r>
            <w:r>
              <w:rPr>
                <w:w w:val="85"/>
                <w:sz w:val="23"/>
              </w:rPr>
              <w:t>el</w:t>
            </w:r>
            <w:r>
              <w:rPr>
                <w:spacing w:val="-16"/>
                <w:w w:val="85"/>
                <w:sz w:val="23"/>
              </w:rPr>
              <w:t> </w:t>
            </w:r>
            <w:r>
              <w:rPr>
                <w:spacing w:val="3"/>
                <w:w w:val="85"/>
                <w:sz w:val="23"/>
              </w:rPr>
              <w:t>servicio</w:t>
            </w:r>
            <w:r>
              <w:rPr>
                <w:spacing w:val="-16"/>
                <w:w w:val="85"/>
                <w:sz w:val="23"/>
              </w:rPr>
              <w:t> </w:t>
            </w:r>
            <w:r>
              <w:rPr>
                <w:w w:val="85"/>
                <w:sz w:val="23"/>
              </w:rPr>
              <w:t>al</w:t>
            </w:r>
            <w:r>
              <w:rPr>
                <w:spacing w:val="-16"/>
                <w:w w:val="85"/>
                <w:sz w:val="23"/>
              </w:rPr>
              <w:t> </w:t>
            </w:r>
            <w:r>
              <w:rPr>
                <w:spacing w:val="3"/>
                <w:w w:val="85"/>
                <w:sz w:val="23"/>
              </w:rPr>
              <w:t>cliente</w:t>
            </w:r>
            <w:r>
              <w:rPr>
                <w:spacing w:val="-16"/>
                <w:w w:val="85"/>
                <w:sz w:val="23"/>
              </w:rPr>
              <w:t> </w:t>
            </w:r>
            <w:r>
              <w:rPr>
                <w:spacing w:val="2"/>
                <w:w w:val="85"/>
                <w:sz w:val="23"/>
              </w:rPr>
              <w:t>que</w:t>
            </w:r>
            <w:r>
              <w:rPr>
                <w:spacing w:val="-16"/>
                <w:w w:val="85"/>
                <w:sz w:val="23"/>
              </w:rPr>
              <w:t> </w:t>
            </w:r>
            <w:r>
              <w:rPr>
                <w:w w:val="85"/>
                <w:sz w:val="23"/>
              </w:rPr>
              <w:t>la</w:t>
            </w:r>
            <w:r>
              <w:rPr>
                <w:spacing w:val="-16"/>
                <w:w w:val="85"/>
                <w:sz w:val="23"/>
              </w:rPr>
              <w:t> </w:t>
            </w:r>
            <w:r>
              <w:rPr>
                <w:spacing w:val="3"/>
                <w:w w:val="85"/>
                <w:sz w:val="23"/>
              </w:rPr>
              <w:t>empresa</w:t>
            </w:r>
            <w:r>
              <w:rPr>
                <w:spacing w:val="-16"/>
                <w:w w:val="85"/>
                <w:sz w:val="23"/>
              </w:rPr>
              <w:t> </w:t>
            </w:r>
            <w:r>
              <w:rPr>
                <w:spacing w:val="3"/>
                <w:w w:val="85"/>
                <w:sz w:val="23"/>
              </w:rPr>
              <w:t>proporciona</w:t>
            </w:r>
            <w:r>
              <w:rPr>
                <w:spacing w:val="-16"/>
                <w:w w:val="85"/>
                <w:sz w:val="23"/>
              </w:rPr>
              <w:t> </w:t>
            </w:r>
            <w:r>
              <w:rPr>
                <w:w w:val="85"/>
                <w:sz w:val="23"/>
              </w:rPr>
              <w:t>y</w:t>
            </w:r>
            <w:r>
              <w:rPr>
                <w:spacing w:val="-16"/>
                <w:w w:val="85"/>
                <w:sz w:val="23"/>
              </w:rPr>
              <w:t> </w:t>
            </w:r>
            <w:r>
              <w:rPr>
                <w:w w:val="85"/>
                <w:sz w:val="23"/>
              </w:rPr>
              <w:t>el</w:t>
            </w:r>
            <w:r>
              <w:rPr>
                <w:spacing w:val="-16"/>
                <w:w w:val="85"/>
                <w:sz w:val="23"/>
              </w:rPr>
              <w:t> </w:t>
            </w:r>
            <w:r>
              <w:rPr>
                <w:spacing w:val="3"/>
                <w:w w:val="85"/>
                <w:sz w:val="23"/>
              </w:rPr>
              <w:t>doble</w:t>
            </w:r>
            <w:r>
              <w:rPr>
                <w:spacing w:val="-16"/>
                <w:w w:val="85"/>
                <w:sz w:val="23"/>
              </w:rPr>
              <w:t> </w:t>
            </w:r>
            <w:r>
              <w:rPr>
                <w:w w:val="85"/>
                <w:sz w:val="23"/>
              </w:rPr>
              <w:t>de</w:t>
            </w:r>
            <w:r>
              <w:rPr>
                <w:spacing w:val="-16"/>
                <w:w w:val="85"/>
                <w:sz w:val="23"/>
              </w:rPr>
              <w:t> </w:t>
            </w:r>
            <w:r>
              <w:rPr>
                <w:spacing w:val="4"/>
                <w:w w:val="85"/>
                <w:sz w:val="23"/>
              </w:rPr>
              <w:t>éstos </w:t>
            </w:r>
            <w:r>
              <w:rPr>
                <w:spacing w:val="2"/>
                <w:w w:val="90"/>
                <w:sz w:val="23"/>
              </w:rPr>
              <w:t>(20%)</w:t>
            </w:r>
            <w:r>
              <w:rPr>
                <w:spacing w:val="-22"/>
                <w:w w:val="90"/>
                <w:sz w:val="23"/>
              </w:rPr>
              <w:t> </w:t>
            </w:r>
            <w:r>
              <w:rPr>
                <w:w w:val="90"/>
                <w:sz w:val="23"/>
              </w:rPr>
              <w:t>se</w:t>
            </w:r>
            <w:r>
              <w:rPr>
                <w:spacing w:val="-22"/>
                <w:w w:val="90"/>
                <w:sz w:val="23"/>
              </w:rPr>
              <w:t> </w:t>
            </w:r>
            <w:r>
              <w:rPr>
                <w:spacing w:val="2"/>
                <w:w w:val="90"/>
                <w:sz w:val="23"/>
              </w:rPr>
              <w:t>siente</w:t>
            </w:r>
            <w:r>
              <w:rPr>
                <w:spacing w:val="-22"/>
                <w:w w:val="90"/>
                <w:sz w:val="23"/>
              </w:rPr>
              <w:t> </w:t>
            </w:r>
            <w:r>
              <w:rPr>
                <w:w w:val="90"/>
                <w:sz w:val="23"/>
              </w:rPr>
              <w:t>un</w:t>
            </w:r>
            <w:r>
              <w:rPr>
                <w:spacing w:val="-22"/>
                <w:w w:val="90"/>
                <w:sz w:val="23"/>
              </w:rPr>
              <w:t> </w:t>
            </w:r>
            <w:r>
              <w:rPr>
                <w:spacing w:val="2"/>
                <w:w w:val="90"/>
                <w:sz w:val="23"/>
              </w:rPr>
              <w:t>poco</w:t>
            </w:r>
            <w:r>
              <w:rPr>
                <w:spacing w:val="-22"/>
                <w:w w:val="90"/>
                <w:sz w:val="23"/>
              </w:rPr>
              <w:t> </w:t>
            </w:r>
            <w:r>
              <w:rPr>
                <w:spacing w:val="2"/>
                <w:w w:val="90"/>
                <w:sz w:val="23"/>
              </w:rPr>
              <w:t>insatisfecho</w:t>
            </w:r>
            <w:r>
              <w:rPr>
                <w:spacing w:val="-22"/>
                <w:w w:val="90"/>
                <w:sz w:val="23"/>
              </w:rPr>
              <w:t> </w:t>
            </w:r>
            <w:r>
              <w:rPr>
                <w:w w:val="90"/>
                <w:sz w:val="23"/>
              </w:rPr>
              <w:t>con</w:t>
            </w:r>
            <w:r>
              <w:rPr>
                <w:spacing w:val="-22"/>
                <w:w w:val="90"/>
                <w:sz w:val="23"/>
              </w:rPr>
              <w:t> </w:t>
            </w:r>
            <w:r>
              <w:rPr>
                <w:w w:val="90"/>
                <w:sz w:val="23"/>
              </w:rPr>
              <w:t>el</w:t>
            </w:r>
            <w:r>
              <w:rPr>
                <w:spacing w:val="-22"/>
                <w:w w:val="90"/>
                <w:sz w:val="23"/>
              </w:rPr>
              <w:t> </w:t>
            </w:r>
            <w:r>
              <w:rPr>
                <w:spacing w:val="2"/>
                <w:w w:val="90"/>
                <w:sz w:val="23"/>
              </w:rPr>
              <w:t>servicio</w:t>
            </w:r>
            <w:r>
              <w:rPr>
                <w:spacing w:val="-22"/>
                <w:w w:val="90"/>
                <w:sz w:val="23"/>
              </w:rPr>
              <w:t> </w:t>
            </w:r>
            <w:r>
              <w:rPr>
                <w:w w:val="90"/>
                <w:sz w:val="23"/>
              </w:rPr>
              <w:t>al</w:t>
            </w:r>
            <w:r>
              <w:rPr>
                <w:spacing w:val="-22"/>
                <w:w w:val="90"/>
                <w:sz w:val="23"/>
              </w:rPr>
              <w:t> </w:t>
            </w:r>
            <w:r>
              <w:rPr>
                <w:spacing w:val="2"/>
                <w:w w:val="90"/>
                <w:sz w:val="23"/>
              </w:rPr>
              <w:t>cliente,</w:t>
            </w:r>
            <w:r>
              <w:rPr>
                <w:spacing w:val="-22"/>
                <w:w w:val="90"/>
                <w:sz w:val="23"/>
              </w:rPr>
              <w:t> </w:t>
            </w:r>
            <w:r>
              <w:rPr>
                <w:spacing w:val="3"/>
                <w:w w:val="90"/>
                <w:sz w:val="23"/>
              </w:rPr>
              <w:t>en </w:t>
            </w:r>
            <w:r>
              <w:rPr>
                <w:w w:val="90"/>
                <w:sz w:val="23"/>
              </w:rPr>
              <w:t>tanto</w:t>
            </w:r>
            <w:r>
              <w:rPr>
                <w:spacing w:val="-28"/>
                <w:w w:val="90"/>
                <w:sz w:val="23"/>
              </w:rPr>
              <w:t> </w:t>
            </w:r>
            <w:r>
              <w:rPr>
                <w:w w:val="90"/>
                <w:sz w:val="23"/>
              </w:rPr>
              <w:t>que</w:t>
            </w:r>
            <w:r>
              <w:rPr>
                <w:spacing w:val="-28"/>
                <w:w w:val="90"/>
                <w:sz w:val="23"/>
              </w:rPr>
              <w:t> </w:t>
            </w:r>
            <w:r>
              <w:rPr>
                <w:w w:val="90"/>
                <w:sz w:val="23"/>
              </w:rPr>
              <w:t>a</w:t>
            </w:r>
            <w:r>
              <w:rPr>
                <w:spacing w:val="-28"/>
                <w:w w:val="90"/>
                <w:sz w:val="23"/>
              </w:rPr>
              <w:t> </w:t>
            </w:r>
            <w:r>
              <w:rPr>
                <w:w w:val="90"/>
                <w:sz w:val="23"/>
              </w:rPr>
              <w:t>un</w:t>
            </w:r>
            <w:r>
              <w:rPr>
                <w:spacing w:val="-28"/>
                <w:w w:val="90"/>
                <w:sz w:val="23"/>
              </w:rPr>
              <w:t> </w:t>
            </w:r>
            <w:r>
              <w:rPr>
                <w:w w:val="90"/>
                <w:sz w:val="23"/>
              </w:rPr>
              <w:t>7%</w:t>
            </w:r>
            <w:r>
              <w:rPr>
                <w:spacing w:val="-28"/>
                <w:w w:val="90"/>
                <w:sz w:val="23"/>
              </w:rPr>
              <w:t> </w:t>
            </w:r>
            <w:r>
              <w:rPr>
                <w:w w:val="90"/>
                <w:sz w:val="23"/>
              </w:rPr>
              <w:t>le</w:t>
            </w:r>
            <w:r>
              <w:rPr>
                <w:spacing w:val="-28"/>
                <w:w w:val="90"/>
                <w:sz w:val="23"/>
              </w:rPr>
              <w:t> </w:t>
            </w:r>
            <w:r>
              <w:rPr>
                <w:w w:val="90"/>
                <w:sz w:val="23"/>
              </w:rPr>
              <w:t>es</w:t>
            </w:r>
            <w:r>
              <w:rPr>
                <w:spacing w:val="-28"/>
                <w:w w:val="90"/>
                <w:sz w:val="23"/>
              </w:rPr>
              <w:t> </w:t>
            </w:r>
            <w:r>
              <w:rPr>
                <w:w w:val="90"/>
                <w:sz w:val="23"/>
              </w:rPr>
              <w:t>indiferente.</w:t>
            </w:r>
          </w:p>
        </w:tc>
      </w:tr>
    </w:tbl>
    <w:p>
      <w:pPr>
        <w:spacing w:line="205" w:lineRule="exact" w:before="0"/>
        <w:ind w:left="850" w:right="102" w:firstLine="0"/>
        <w:jc w:val="left"/>
        <w:rPr>
          <w:rFonts w:ascii="Arial" w:hAnsi="Arial"/>
          <w:i/>
          <w:sz w:val="19"/>
        </w:rPr>
      </w:pPr>
      <w:r>
        <w:rPr>
          <w:rFonts w:ascii="Arial" w:hAnsi="Arial"/>
          <w:i/>
          <w:w w:val="80"/>
          <w:sz w:val="19"/>
        </w:rPr>
        <w:t>Tabla #25. Descripción de Aplicación de Mercadotecnia de Relaciones. Cliente Constante.  (Continuación)</w:t>
      </w:r>
    </w:p>
    <w:p>
      <w:pPr>
        <w:spacing w:after="0" w:line="205" w:lineRule="exact"/>
        <w:jc w:val="left"/>
        <w:rPr>
          <w:rFonts w:ascii="Arial" w:hAnsi="Arial"/>
          <w:sz w:val="19"/>
        </w:rPr>
        <w:sectPr>
          <w:pgSz w:w="11920" w:h="16840"/>
          <w:pgMar w:header="0" w:footer="1533" w:top="1600" w:bottom="1720" w:left="1460" w:right="1460"/>
        </w:sectPr>
      </w:pPr>
    </w:p>
    <w:p>
      <w:pPr>
        <w:pStyle w:val="BodyText"/>
        <w:rPr>
          <w:rFonts w:ascii="Arial"/>
          <w:i/>
          <w:sz w:val="20"/>
        </w:rPr>
      </w:pPr>
      <w:r>
        <w:rPr/>
        <w:pict>
          <v:shape style="position:absolute;margin-left:213.75pt;margin-top:108.5pt;width:297pt;height:12.75pt;mso-position-horizontal-relative:page;mso-position-vertical-relative:page;z-index:-691672" coordorigin="4275,2170" coordsize="5940,255" path="m4335,2170l4275,2170,4275,2425,4335,2425,4335,2170xm10215,2170l10200,2170,10200,2425,10215,2170xe" filled="true" fillcolor="#cccccc" stroked="false">
            <v:path arrowok="t"/>
            <v:fill type="solid"/>
            <w10:wrap type="none"/>
          </v:shape>
        </w:pict>
      </w:r>
    </w:p>
    <w:p>
      <w:pPr>
        <w:pStyle w:val="BodyText"/>
        <w:spacing w:before="8"/>
        <w:rPr>
          <w:rFonts w:ascii="Arial"/>
          <w:i/>
          <w:sz w:val="21"/>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663"/>
        <w:gridCol w:w="5993"/>
      </w:tblGrid>
      <w:tr>
        <w:trPr>
          <w:trHeight w:val="323" w:hRule="exact"/>
        </w:trPr>
        <w:tc>
          <w:tcPr>
            <w:tcW w:w="2663" w:type="dxa"/>
            <w:tcBorders>
              <w:bottom w:val="single" w:sz="6" w:space="0" w:color="000000"/>
              <w:right w:val="single" w:sz="6" w:space="0" w:color="000000"/>
            </w:tcBorders>
            <w:shd w:val="clear" w:color="auto" w:fill="CCCCCC"/>
          </w:tcPr>
          <w:p>
            <w:pPr>
              <w:pStyle w:val="TableParagraph"/>
              <w:ind w:left="810"/>
              <w:rPr>
                <w:b/>
                <w:sz w:val="23"/>
              </w:rPr>
            </w:pPr>
            <w:r>
              <w:rPr>
                <w:b/>
                <w:w w:val="95"/>
                <w:sz w:val="23"/>
              </w:rPr>
              <w:t>Dimensión</w:t>
            </w:r>
          </w:p>
        </w:tc>
        <w:tc>
          <w:tcPr>
            <w:tcW w:w="5993" w:type="dxa"/>
            <w:tcBorders>
              <w:left w:val="single" w:sz="6" w:space="0" w:color="000000"/>
              <w:bottom w:val="single" w:sz="6" w:space="0" w:color="000000"/>
            </w:tcBorders>
          </w:tcPr>
          <w:p>
            <w:pPr>
              <w:pStyle w:val="TableParagraph"/>
              <w:tabs>
                <w:tab w:pos="2444" w:val="left" w:leader="none"/>
                <w:tab w:pos="5924" w:val="left" w:leader="none"/>
              </w:tabs>
              <w:ind w:left="60"/>
              <w:rPr>
                <w:b/>
                <w:sz w:val="23"/>
              </w:rPr>
            </w:pPr>
            <w:r>
              <w:rPr>
                <w:b/>
                <w:w w:val="82"/>
                <w:sz w:val="23"/>
                <w:shd w:fill="CCCCCC" w:color="auto" w:val="clear"/>
              </w:rPr>
              <w:t> </w:t>
            </w:r>
            <w:r>
              <w:rPr>
                <w:b/>
                <w:sz w:val="23"/>
                <w:shd w:fill="CCCCCC" w:color="auto" w:val="clear"/>
              </w:rPr>
              <w:tab/>
            </w:r>
            <w:r>
              <w:rPr>
                <w:b/>
                <w:spacing w:val="-3"/>
                <w:w w:val="95"/>
                <w:sz w:val="23"/>
                <w:shd w:fill="CCCCCC" w:color="auto" w:val="clear"/>
              </w:rPr>
              <w:t>Descripción</w:t>
            </w:r>
            <w:r>
              <w:rPr>
                <w:b/>
                <w:spacing w:val="-3"/>
                <w:sz w:val="23"/>
                <w:shd w:fill="CCCCCC" w:color="auto" w:val="clear"/>
              </w:rPr>
              <w:tab/>
            </w:r>
          </w:p>
        </w:tc>
      </w:tr>
      <w:tr>
        <w:trPr>
          <w:trHeight w:val="2415" w:hRule="exact"/>
        </w:trPr>
        <w:tc>
          <w:tcPr>
            <w:tcW w:w="266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6.- Responder a necesidades</w:t>
            </w:r>
          </w:p>
          <w:p>
            <w:pPr>
              <w:pStyle w:val="TableParagraph"/>
              <w:spacing w:line="240" w:lineRule="auto" w:before="5"/>
              <w:ind w:left="30"/>
              <w:rPr>
                <w:sz w:val="23"/>
              </w:rPr>
            </w:pPr>
            <w:r>
              <w:rPr>
                <w:w w:val="95"/>
                <w:sz w:val="23"/>
              </w:rPr>
              <w:t>(AMR06)</w:t>
            </w:r>
          </w:p>
        </w:tc>
        <w:tc>
          <w:tcPr>
            <w:tcW w:w="5993" w:type="dxa"/>
            <w:tcBorders>
              <w:top w:val="single" w:sz="6" w:space="0" w:color="000000"/>
              <w:left w:val="single" w:sz="6" w:space="0" w:color="000000"/>
              <w:bottom w:val="single" w:sz="6" w:space="0" w:color="000000"/>
            </w:tcBorders>
          </w:tcPr>
          <w:p>
            <w:pPr>
              <w:pStyle w:val="TableParagraph"/>
              <w:ind w:left="60"/>
              <w:jc w:val="both"/>
              <w:rPr>
                <w:sz w:val="23"/>
              </w:rPr>
            </w:pPr>
            <w:r>
              <w:rPr>
                <w:w w:val="85"/>
                <w:sz w:val="23"/>
              </w:rPr>
              <w:t>Los</w:t>
            </w:r>
            <w:r>
              <w:rPr>
                <w:spacing w:val="-12"/>
                <w:w w:val="85"/>
                <w:sz w:val="23"/>
              </w:rPr>
              <w:t> </w:t>
            </w:r>
            <w:r>
              <w:rPr>
                <w:w w:val="85"/>
                <w:sz w:val="23"/>
              </w:rPr>
              <w:t>encuestados</w:t>
            </w:r>
            <w:r>
              <w:rPr>
                <w:spacing w:val="-12"/>
                <w:w w:val="85"/>
                <w:sz w:val="23"/>
              </w:rPr>
              <w:t> </w:t>
            </w:r>
            <w:r>
              <w:rPr>
                <w:w w:val="85"/>
                <w:sz w:val="23"/>
              </w:rPr>
              <w:t>calificaron</w:t>
            </w:r>
            <w:r>
              <w:rPr>
                <w:spacing w:val="-12"/>
                <w:w w:val="85"/>
                <w:sz w:val="23"/>
              </w:rPr>
              <w:t> </w:t>
            </w:r>
            <w:r>
              <w:rPr>
                <w:w w:val="85"/>
                <w:sz w:val="23"/>
              </w:rPr>
              <w:t>a</w:t>
            </w:r>
            <w:r>
              <w:rPr>
                <w:spacing w:val="-12"/>
                <w:w w:val="85"/>
                <w:sz w:val="23"/>
              </w:rPr>
              <w:t> </w:t>
            </w:r>
            <w:r>
              <w:rPr>
                <w:w w:val="85"/>
                <w:sz w:val="23"/>
              </w:rPr>
              <w:t>la</w:t>
            </w:r>
            <w:r>
              <w:rPr>
                <w:spacing w:val="-12"/>
                <w:w w:val="85"/>
                <w:sz w:val="23"/>
              </w:rPr>
              <w:t> </w:t>
            </w:r>
            <w:r>
              <w:rPr>
                <w:w w:val="85"/>
                <w:sz w:val="23"/>
              </w:rPr>
              <w:t>empresa</w:t>
            </w:r>
            <w:r>
              <w:rPr>
                <w:spacing w:val="-12"/>
                <w:w w:val="85"/>
                <w:sz w:val="23"/>
              </w:rPr>
              <w:t> </w:t>
            </w:r>
            <w:r>
              <w:rPr>
                <w:w w:val="85"/>
                <w:sz w:val="23"/>
              </w:rPr>
              <w:t>en</w:t>
            </w:r>
            <w:r>
              <w:rPr>
                <w:spacing w:val="-12"/>
                <w:w w:val="85"/>
                <w:sz w:val="23"/>
              </w:rPr>
              <w:t> </w:t>
            </w:r>
            <w:r>
              <w:rPr>
                <w:w w:val="85"/>
                <w:sz w:val="23"/>
              </w:rPr>
              <w:t>cuanto</w:t>
            </w:r>
            <w:r>
              <w:rPr>
                <w:spacing w:val="-12"/>
                <w:w w:val="85"/>
                <w:sz w:val="23"/>
              </w:rPr>
              <w:t> </w:t>
            </w:r>
            <w:r>
              <w:rPr>
                <w:w w:val="85"/>
                <w:sz w:val="23"/>
              </w:rPr>
              <w:t>a</w:t>
            </w:r>
            <w:r>
              <w:rPr>
                <w:spacing w:val="-12"/>
                <w:w w:val="85"/>
                <w:sz w:val="23"/>
              </w:rPr>
              <w:t> </w:t>
            </w:r>
            <w:r>
              <w:rPr>
                <w:w w:val="85"/>
                <w:sz w:val="23"/>
              </w:rPr>
              <w:t>la</w:t>
            </w:r>
            <w:r>
              <w:rPr>
                <w:spacing w:val="-12"/>
                <w:w w:val="85"/>
                <w:sz w:val="23"/>
              </w:rPr>
              <w:t> </w:t>
            </w:r>
            <w:r>
              <w:rPr>
                <w:w w:val="85"/>
                <w:sz w:val="23"/>
              </w:rPr>
              <w:t>importancia</w:t>
            </w:r>
          </w:p>
          <w:p>
            <w:pPr>
              <w:pStyle w:val="TableParagraph"/>
              <w:spacing w:line="240" w:lineRule="auto" w:before="5"/>
              <w:ind w:left="60" w:right="14"/>
              <w:jc w:val="both"/>
              <w:rPr>
                <w:sz w:val="23"/>
              </w:rPr>
            </w:pPr>
            <w:r>
              <w:rPr>
                <w:w w:val="95"/>
                <w:sz w:val="23"/>
              </w:rPr>
              <w:t>que</w:t>
            </w:r>
            <w:r>
              <w:rPr>
                <w:spacing w:val="-18"/>
                <w:w w:val="95"/>
                <w:sz w:val="23"/>
              </w:rPr>
              <w:t> </w:t>
            </w:r>
            <w:r>
              <w:rPr>
                <w:w w:val="95"/>
                <w:sz w:val="23"/>
              </w:rPr>
              <w:t>se</w:t>
            </w:r>
            <w:r>
              <w:rPr>
                <w:spacing w:val="-18"/>
                <w:w w:val="95"/>
                <w:sz w:val="23"/>
              </w:rPr>
              <w:t> </w:t>
            </w:r>
            <w:r>
              <w:rPr>
                <w:spacing w:val="2"/>
                <w:w w:val="95"/>
                <w:sz w:val="23"/>
              </w:rPr>
              <w:t>brinda</w:t>
            </w:r>
            <w:r>
              <w:rPr>
                <w:spacing w:val="-18"/>
                <w:w w:val="95"/>
                <w:sz w:val="23"/>
              </w:rPr>
              <w:t> </w:t>
            </w:r>
            <w:r>
              <w:rPr>
                <w:w w:val="95"/>
                <w:sz w:val="23"/>
              </w:rPr>
              <w:t>a</w:t>
            </w:r>
            <w:r>
              <w:rPr>
                <w:spacing w:val="-18"/>
                <w:w w:val="95"/>
                <w:sz w:val="23"/>
              </w:rPr>
              <w:t> </w:t>
            </w:r>
            <w:r>
              <w:rPr>
                <w:w w:val="95"/>
                <w:sz w:val="23"/>
              </w:rPr>
              <w:t>los</w:t>
            </w:r>
            <w:r>
              <w:rPr>
                <w:spacing w:val="-18"/>
                <w:w w:val="95"/>
                <w:sz w:val="23"/>
              </w:rPr>
              <w:t> </w:t>
            </w:r>
            <w:r>
              <w:rPr>
                <w:spacing w:val="2"/>
                <w:w w:val="95"/>
                <w:sz w:val="23"/>
              </w:rPr>
              <w:t>clientes</w:t>
            </w:r>
            <w:r>
              <w:rPr>
                <w:spacing w:val="-18"/>
                <w:w w:val="95"/>
                <w:sz w:val="23"/>
              </w:rPr>
              <w:t> </w:t>
            </w:r>
            <w:r>
              <w:rPr>
                <w:spacing w:val="2"/>
                <w:w w:val="95"/>
                <w:sz w:val="23"/>
              </w:rPr>
              <w:t>para</w:t>
            </w:r>
            <w:r>
              <w:rPr>
                <w:spacing w:val="-18"/>
                <w:w w:val="95"/>
                <w:sz w:val="23"/>
              </w:rPr>
              <w:t> </w:t>
            </w:r>
            <w:r>
              <w:rPr>
                <w:spacing w:val="2"/>
                <w:w w:val="95"/>
                <w:sz w:val="23"/>
              </w:rPr>
              <w:t>escuchar</w:t>
            </w:r>
            <w:r>
              <w:rPr>
                <w:spacing w:val="-18"/>
                <w:w w:val="95"/>
                <w:sz w:val="23"/>
              </w:rPr>
              <w:t> </w:t>
            </w:r>
            <w:r>
              <w:rPr>
                <w:w w:val="95"/>
                <w:sz w:val="23"/>
              </w:rPr>
              <w:t>sus</w:t>
            </w:r>
            <w:r>
              <w:rPr>
                <w:spacing w:val="-18"/>
                <w:w w:val="95"/>
                <w:sz w:val="23"/>
              </w:rPr>
              <w:t> </w:t>
            </w:r>
            <w:r>
              <w:rPr>
                <w:spacing w:val="2"/>
                <w:w w:val="95"/>
                <w:sz w:val="23"/>
              </w:rPr>
              <w:t>necesidades</w:t>
            </w:r>
            <w:r>
              <w:rPr>
                <w:spacing w:val="-18"/>
                <w:w w:val="95"/>
                <w:sz w:val="23"/>
              </w:rPr>
              <w:t> </w:t>
            </w:r>
            <w:r>
              <w:rPr>
                <w:w w:val="95"/>
                <w:sz w:val="23"/>
              </w:rPr>
              <w:t>y </w:t>
            </w:r>
            <w:r>
              <w:rPr>
                <w:spacing w:val="4"/>
                <w:w w:val="90"/>
                <w:sz w:val="23"/>
              </w:rPr>
              <w:t>responder</w:t>
            </w:r>
            <w:r>
              <w:rPr>
                <w:spacing w:val="-15"/>
                <w:w w:val="90"/>
                <w:sz w:val="23"/>
              </w:rPr>
              <w:t> </w:t>
            </w:r>
            <w:r>
              <w:rPr>
                <w:w w:val="90"/>
                <w:sz w:val="23"/>
              </w:rPr>
              <w:t>a</w:t>
            </w:r>
            <w:r>
              <w:rPr>
                <w:spacing w:val="-15"/>
                <w:w w:val="90"/>
                <w:sz w:val="23"/>
              </w:rPr>
              <w:t> </w:t>
            </w:r>
            <w:r>
              <w:rPr>
                <w:spacing w:val="4"/>
                <w:w w:val="90"/>
                <w:sz w:val="23"/>
              </w:rPr>
              <w:t>ellas,</w:t>
            </w:r>
            <w:r>
              <w:rPr>
                <w:spacing w:val="-15"/>
                <w:w w:val="90"/>
                <w:sz w:val="23"/>
              </w:rPr>
              <w:t> </w:t>
            </w:r>
            <w:r>
              <w:rPr>
                <w:spacing w:val="2"/>
                <w:w w:val="90"/>
                <w:sz w:val="23"/>
              </w:rPr>
              <w:t>el</w:t>
            </w:r>
            <w:r>
              <w:rPr>
                <w:spacing w:val="-26"/>
                <w:w w:val="90"/>
                <w:sz w:val="23"/>
              </w:rPr>
              <w:t> </w:t>
            </w:r>
            <w:r>
              <w:rPr>
                <w:spacing w:val="2"/>
                <w:w w:val="90"/>
                <w:sz w:val="23"/>
              </w:rPr>
              <w:t>46%</w:t>
            </w:r>
            <w:r>
              <w:rPr>
                <w:spacing w:val="-19"/>
                <w:w w:val="90"/>
                <w:sz w:val="23"/>
              </w:rPr>
              <w:t> </w:t>
            </w:r>
            <w:r>
              <w:rPr>
                <w:spacing w:val="3"/>
                <w:w w:val="90"/>
                <w:sz w:val="23"/>
              </w:rPr>
              <w:t>está</w:t>
            </w:r>
            <w:r>
              <w:rPr>
                <w:spacing w:val="-19"/>
                <w:w w:val="90"/>
                <w:sz w:val="23"/>
              </w:rPr>
              <w:t> </w:t>
            </w:r>
            <w:r>
              <w:rPr>
                <w:w w:val="90"/>
                <w:sz w:val="23"/>
              </w:rPr>
              <w:t>de</w:t>
            </w:r>
            <w:r>
              <w:rPr>
                <w:spacing w:val="-19"/>
                <w:w w:val="90"/>
                <w:sz w:val="23"/>
              </w:rPr>
              <w:t> </w:t>
            </w:r>
            <w:r>
              <w:rPr>
                <w:spacing w:val="3"/>
                <w:w w:val="90"/>
                <w:sz w:val="23"/>
              </w:rPr>
              <w:t>acuerdo</w:t>
            </w:r>
            <w:r>
              <w:rPr>
                <w:spacing w:val="-19"/>
                <w:w w:val="90"/>
                <w:sz w:val="23"/>
              </w:rPr>
              <w:t> </w:t>
            </w:r>
            <w:r>
              <w:rPr>
                <w:w w:val="90"/>
                <w:sz w:val="23"/>
              </w:rPr>
              <w:t>en</w:t>
            </w:r>
            <w:r>
              <w:rPr>
                <w:spacing w:val="-19"/>
                <w:w w:val="90"/>
                <w:sz w:val="23"/>
              </w:rPr>
              <w:t> </w:t>
            </w:r>
            <w:r>
              <w:rPr>
                <w:spacing w:val="2"/>
                <w:w w:val="90"/>
                <w:sz w:val="23"/>
              </w:rPr>
              <w:t>que</w:t>
            </w:r>
            <w:r>
              <w:rPr>
                <w:spacing w:val="-19"/>
                <w:w w:val="90"/>
                <w:sz w:val="23"/>
              </w:rPr>
              <w:t> </w:t>
            </w:r>
            <w:r>
              <w:rPr>
                <w:w w:val="90"/>
                <w:sz w:val="23"/>
              </w:rPr>
              <w:t>la</w:t>
            </w:r>
            <w:r>
              <w:rPr>
                <w:spacing w:val="-19"/>
                <w:w w:val="90"/>
                <w:sz w:val="23"/>
              </w:rPr>
              <w:t> </w:t>
            </w:r>
            <w:r>
              <w:rPr>
                <w:spacing w:val="3"/>
                <w:w w:val="90"/>
                <w:sz w:val="23"/>
              </w:rPr>
              <w:t>empresa</w:t>
            </w:r>
            <w:r>
              <w:rPr>
                <w:spacing w:val="-19"/>
                <w:w w:val="90"/>
                <w:sz w:val="23"/>
              </w:rPr>
              <w:t> </w:t>
            </w:r>
            <w:r>
              <w:rPr>
                <w:spacing w:val="4"/>
                <w:w w:val="90"/>
                <w:sz w:val="23"/>
              </w:rPr>
              <w:t>se </w:t>
            </w:r>
            <w:r>
              <w:rPr>
                <w:spacing w:val="2"/>
                <w:w w:val="90"/>
                <w:sz w:val="23"/>
              </w:rPr>
              <w:t>interesa</w:t>
            </w:r>
            <w:r>
              <w:rPr>
                <w:spacing w:val="-16"/>
                <w:w w:val="90"/>
                <w:sz w:val="23"/>
              </w:rPr>
              <w:t> </w:t>
            </w:r>
            <w:r>
              <w:rPr>
                <w:w w:val="90"/>
                <w:sz w:val="23"/>
              </w:rPr>
              <w:t>en</w:t>
            </w:r>
            <w:r>
              <w:rPr>
                <w:spacing w:val="-16"/>
                <w:w w:val="90"/>
                <w:sz w:val="23"/>
              </w:rPr>
              <w:t> </w:t>
            </w:r>
            <w:r>
              <w:rPr>
                <w:spacing w:val="2"/>
                <w:w w:val="90"/>
                <w:sz w:val="23"/>
              </w:rPr>
              <w:t>responder</w:t>
            </w:r>
            <w:r>
              <w:rPr>
                <w:spacing w:val="-16"/>
                <w:w w:val="90"/>
                <w:sz w:val="23"/>
              </w:rPr>
              <w:t> </w:t>
            </w:r>
            <w:r>
              <w:rPr>
                <w:spacing w:val="2"/>
                <w:w w:val="90"/>
                <w:sz w:val="23"/>
              </w:rPr>
              <w:t>adecuadamente</w:t>
            </w:r>
            <w:r>
              <w:rPr>
                <w:spacing w:val="-16"/>
                <w:w w:val="90"/>
                <w:sz w:val="23"/>
              </w:rPr>
              <w:t> </w:t>
            </w:r>
            <w:r>
              <w:rPr>
                <w:w w:val="90"/>
                <w:sz w:val="23"/>
              </w:rPr>
              <w:t>a</w:t>
            </w:r>
            <w:r>
              <w:rPr>
                <w:spacing w:val="-16"/>
                <w:w w:val="90"/>
                <w:sz w:val="23"/>
              </w:rPr>
              <w:t> </w:t>
            </w:r>
            <w:r>
              <w:rPr>
                <w:w w:val="90"/>
                <w:sz w:val="23"/>
              </w:rPr>
              <w:t>sus</w:t>
            </w:r>
            <w:r>
              <w:rPr>
                <w:spacing w:val="-16"/>
                <w:w w:val="90"/>
                <w:sz w:val="23"/>
              </w:rPr>
              <w:t> </w:t>
            </w:r>
            <w:r>
              <w:rPr>
                <w:spacing w:val="2"/>
                <w:w w:val="90"/>
                <w:sz w:val="23"/>
              </w:rPr>
              <w:t>necesidades,</w:t>
            </w:r>
            <w:r>
              <w:rPr>
                <w:spacing w:val="-16"/>
                <w:w w:val="90"/>
                <w:sz w:val="23"/>
              </w:rPr>
              <w:t> </w:t>
            </w:r>
            <w:r>
              <w:rPr>
                <w:spacing w:val="3"/>
                <w:w w:val="90"/>
                <w:sz w:val="23"/>
              </w:rPr>
              <w:t>27% </w:t>
            </w:r>
            <w:r>
              <w:rPr>
                <w:w w:val="90"/>
                <w:sz w:val="23"/>
              </w:rPr>
              <w:t>advierte</w:t>
            </w:r>
            <w:r>
              <w:rPr>
                <w:spacing w:val="-23"/>
                <w:w w:val="90"/>
                <w:sz w:val="23"/>
              </w:rPr>
              <w:t> </w:t>
            </w:r>
            <w:r>
              <w:rPr>
                <w:w w:val="90"/>
                <w:sz w:val="23"/>
              </w:rPr>
              <w:t>un</w:t>
            </w:r>
            <w:r>
              <w:rPr>
                <w:spacing w:val="-23"/>
                <w:w w:val="90"/>
                <w:sz w:val="23"/>
              </w:rPr>
              <w:t> </w:t>
            </w:r>
            <w:r>
              <w:rPr>
                <w:w w:val="90"/>
                <w:sz w:val="23"/>
              </w:rPr>
              <w:t>interés</w:t>
            </w:r>
            <w:r>
              <w:rPr>
                <w:spacing w:val="-23"/>
                <w:w w:val="90"/>
                <w:sz w:val="23"/>
              </w:rPr>
              <w:t> </w:t>
            </w:r>
            <w:r>
              <w:rPr>
                <w:w w:val="90"/>
                <w:sz w:val="23"/>
              </w:rPr>
              <w:t>ligeramente</w:t>
            </w:r>
            <w:r>
              <w:rPr>
                <w:spacing w:val="-23"/>
                <w:w w:val="90"/>
                <w:sz w:val="23"/>
              </w:rPr>
              <w:t> </w:t>
            </w:r>
            <w:r>
              <w:rPr>
                <w:w w:val="90"/>
                <w:sz w:val="23"/>
              </w:rPr>
              <w:t>adecuado.</w:t>
            </w:r>
            <w:r>
              <w:rPr>
                <w:spacing w:val="-23"/>
                <w:w w:val="90"/>
                <w:sz w:val="23"/>
              </w:rPr>
              <w:t> </w:t>
            </w:r>
            <w:r>
              <w:rPr>
                <w:w w:val="90"/>
                <w:sz w:val="23"/>
              </w:rPr>
              <w:t>En</w:t>
            </w:r>
            <w:r>
              <w:rPr>
                <w:spacing w:val="-23"/>
                <w:w w:val="90"/>
                <w:sz w:val="23"/>
              </w:rPr>
              <w:t> </w:t>
            </w:r>
            <w:r>
              <w:rPr>
                <w:w w:val="90"/>
                <w:sz w:val="23"/>
              </w:rPr>
              <w:t>el</w:t>
            </w:r>
            <w:r>
              <w:rPr>
                <w:spacing w:val="-23"/>
                <w:w w:val="90"/>
                <w:sz w:val="23"/>
              </w:rPr>
              <w:t> </w:t>
            </w:r>
            <w:r>
              <w:rPr>
                <w:w w:val="90"/>
                <w:sz w:val="23"/>
              </w:rPr>
              <w:t>caso</w:t>
            </w:r>
            <w:r>
              <w:rPr>
                <w:spacing w:val="-23"/>
                <w:w w:val="90"/>
                <w:sz w:val="23"/>
              </w:rPr>
              <w:t> </w:t>
            </w:r>
            <w:r>
              <w:rPr>
                <w:w w:val="90"/>
                <w:sz w:val="23"/>
              </w:rPr>
              <w:t>de</w:t>
            </w:r>
            <w:r>
              <w:rPr>
                <w:spacing w:val="-23"/>
                <w:w w:val="90"/>
                <w:sz w:val="23"/>
              </w:rPr>
              <w:t> </w:t>
            </w:r>
            <w:r>
              <w:rPr>
                <w:w w:val="90"/>
                <w:sz w:val="23"/>
              </w:rPr>
              <w:t>la</w:t>
            </w:r>
            <w:r>
              <w:rPr>
                <w:spacing w:val="-23"/>
                <w:w w:val="90"/>
                <w:sz w:val="23"/>
              </w:rPr>
              <w:t> </w:t>
            </w:r>
            <w:r>
              <w:rPr>
                <w:spacing w:val="2"/>
                <w:w w:val="90"/>
                <w:sz w:val="23"/>
              </w:rPr>
              <w:t>escala </w:t>
            </w:r>
            <w:r>
              <w:rPr>
                <w:w w:val="90"/>
                <w:sz w:val="23"/>
              </w:rPr>
              <w:t>negativa, 17% capta un interés ligeramente inadecuado en sus </w:t>
            </w:r>
            <w:r>
              <w:rPr>
                <w:spacing w:val="3"/>
                <w:w w:val="95"/>
                <w:sz w:val="23"/>
              </w:rPr>
              <w:t>necesidades</w:t>
            </w:r>
            <w:r>
              <w:rPr>
                <w:spacing w:val="-6"/>
                <w:w w:val="95"/>
                <w:sz w:val="23"/>
              </w:rPr>
              <w:t> </w:t>
            </w:r>
            <w:r>
              <w:rPr>
                <w:w w:val="95"/>
                <w:sz w:val="23"/>
              </w:rPr>
              <w:t>y</w:t>
            </w:r>
            <w:r>
              <w:rPr>
                <w:spacing w:val="-6"/>
                <w:w w:val="95"/>
                <w:sz w:val="23"/>
              </w:rPr>
              <w:t> </w:t>
            </w:r>
            <w:r>
              <w:rPr>
                <w:spacing w:val="3"/>
                <w:w w:val="95"/>
                <w:sz w:val="23"/>
              </w:rPr>
              <w:t>respuesta</w:t>
            </w:r>
            <w:r>
              <w:rPr>
                <w:spacing w:val="-6"/>
                <w:w w:val="95"/>
                <w:sz w:val="23"/>
              </w:rPr>
              <w:t> </w:t>
            </w:r>
            <w:r>
              <w:rPr>
                <w:w w:val="95"/>
                <w:sz w:val="23"/>
              </w:rPr>
              <w:t>a</w:t>
            </w:r>
            <w:r>
              <w:rPr>
                <w:spacing w:val="-6"/>
                <w:w w:val="95"/>
                <w:sz w:val="23"/>
              </w:rPr>
              <w:t> </w:t>
            </w:r>
            <w:r>
              <w:rPr>
                <w:spacing w:val="-3"/>
                <w:w w:val="95"/>
                <w:sz w:val="23"/>
              </w:rPr>
              <w:t>las</w:t>
            </w:r>
            <w:r>
              <w:rPr>
                <w:spacing w:val="-9"/>
                <w:w w:val="95"/>
                <w:sz w:val="23"/>
              </w:rPr>
              <w:t> </w:t>
            </w:r>
            <w:r>
              <w:rPr>
                <w:spacing w:val="2"/>
                <w:w w:val="95"/>
                <w:sz w:val="23"/>
              </w:rPr>
              <w:t>mismas</w:t>
            </w:r>
            <w:r>
              <w:rPr>
                <w:spacing w:val="-9"/>
                <w:w w:val="95"/>
                <w:sz w:val="23"/>
              </w:rPr>
              <w:t> </w:t>
            </w:r>
            <w:r>
              <w:rPr>
                <w:w w:val="95"/>
                <w:sz w:val="23"/>
              </w:rPr>
              <w:t>y</w:t>
            </w:r>
            <w:r>
              <w:rPr>
                <w:spacing w:val="-9"/>
                <w:w w:val="95"/>
                <w:sz w:val="23"/>
              </w:rPr>
              <w:t> </w:t>
            </w:r>
            <w:r>
              <w:rPr>
                <w:w w:val="95"/>
                <w:sz w:val="23"/>
              </w:rPr>
              <w:t>un</w:t>
            </w:r>
            <w:r>
              <w:rPr>
                <w:spacing w:val="-9"/>
                <w:w w:val="95"/>
                <w:sz w:val="23"/>
              </w:rPr>
              <w:t> </w:t>
            </w:r>
            <w:r>
              <w:rPr>
                <w:w w:val="95"/>
                <w:sz w:val="23"/>
              </w:rPr>
              <w:t>7%</w:t>
            </w:r>
            <w:r>
              <w:rPr>
                <w:spacing w:val="-9"/>
                <w:w w:val="95"/>
                <w:sz w:val="23"/>
              </w:rPr>
              <w:t> </w:t>
            </w:r>
            <w:r>
              <w:rPr>
                <w:w w:val="95"/>
                <w:sz w:val="23"/>
              </w:rPr>
              <w:t>lo</w:t>
            </w:r>
            <w:r>
              <w:rPr>
                <w:spacing w:val="-9"/>
                <w:w w:val="95"/>
                <w:sz w:val="23"/>
              </w:rPr>
              <w:t> </w:t>
            </w:r>
            <w:r>
              <w:rPr>
                <w:spacing w:val="3"/>
                <w:w w:val="95"/>
                <w:sz w:val="23"/>
              </w:rPr>
              <w:t>considera </w:t>
            </w:r>
            <w:r>
              <w:rPr>
                <w:w w:val="90"/>
                <w:sz w:val="23"/>
              </w:rPr>
              <w:t>inadecuado.</w:t>
            </w:r>
            <w:r>
              <w:rPr>
                <w:spacing w:val="-35"/>
                <w:w w:val="90"/>
                <w:sz w:val="23"/>
              </w:rPr>
              <w:t> </w:t>
            </w:r>
            <w:r>
              <w:rPr>
                <w:w w:val="90"/>
                <w:sz w:val="23"/>
              </w:rPr>
              <w:t>Sólo</w:t>
            </w:r>
            <w:r>
              <w:rPr>
                <w:spacing w:val="-35"/>
                <w:w w:val="90"/>
                <w:sz w:val="23"/>
              </w:rPr>
              <w:t> </w:t>
            </w:r>
            <w:r>
              <w:rPr>
                <w:w w:val="90"/>
                <w:sz w:val="23"/>
              </w:rPr>
              <w:t>un</w:t>
            </w:r>
            <w:r>
              <w:rPr>
                <w:spacing w:val="-35"/>
                <w:w w:val="90"/>
                <w:sz w:val="23"/>
              </w:rPr>
              <w:t> </w:t>
            </w:r>
            <w:r>
              <w:rPr>
                <w:w w:val="90"/>
                <w:sz w:val="23"/>
              </w:rPr>
              <w:t>3%</w:t>
            </w:r>
            <w:r>
              <w:rPr>
                <w:spacing w:val="-35"/>
                <w:w w:val="90"/>
                <w:sz w:val="23"/>
              </w:rPr>
              <w:t> </w:t>
            </w:r>
            <w:r>
              <w:rPr>
                <w:w w:val="90"/>
                <w:sz w:val="23"/>
              </w:rPr>
              <w:t>es</w:t>
            </w:r>
            <w:r>
              <w:rPr>
                <w:spacing w:val="-35"/>
                <w:w w:val="90"/>
                <w:sz w:val="23"/>
              </w:rPr>
              <w:t> </w:t>
            </w:r>
            <w:r>
              <w:rPr>
                <w:w w:val="90"/>
                <w:sz w:val="23"/>
              </w:rPr>
              <w:t>indiferente</w:t>
            </w:r>
            <w:r>
              <w:rPr>
                <w:spacing w:val="-35"/>
                <w:w w:val="90"/>
                <w:sz w:val="23"/>
              </w:rPr>
              <w:t> </w:t>
            </w:r>
            <w:r>
              <w:rPr>
                <w:w w:val="90"/>
                <w:sz w:val="23"/>
              </w:rPr>
              <w:t>ante</w:t>
            </w:r>
            <w:r>
              <w:rPr>
                <w:spacing w:val="-35"/>
                <w:w w:val="90"/>
                <w:sz w:val="23"/>
              </w:rPr>
              <w:t> </w:t>
            </w:r>
            <w:r>
              <w:rPr>
                <w:w w:val="90"/>
                <w:sz w:val="23"/>
              </w:rPr>
              <w:t>este</w:t>
            </w:r>
            <w:r>
              <w:rPr>
                <w:spacing w:val="-35"/>
                <w:w w:val="90"/>
                <w:sz w:val="23"/>
              </w:rPr>
              <w:t> </w:t>
            </w:r>
            <w:r>
              <w:rPr>
                <w:w w:val="90"/>
                <w:sz w:val="23"/>
              </w:rPr>
              <w:t>aspecto.</w:t>
            </w:r>
          </w:p>
        </w:tc>
      </w:tr>
      <w:tr>
        <w:trPr>
          <w:trHeight w:val="2145" w:hRule="exact"/>
        </w:trPr>
        <w:tc>
          <w:tcPr>
            <w:tcW w:w="2663" w:type="dxa"/>
            <w:tcBorders>
              <w:top w:val="single" w:sz="6" w:space="0" w:color="000000"/>
              <w:bottom w:val="single" w:sz="6" w:space="0" w:color="000000"/>
              <w:right w:val="single" w:sz="6" w:space="0" w:color="000000"/>
            </w:tcBorders>
          </w:tcPr>
          <w:p>
            <w:pPr>
              <w:pStyle w:val="TableParagraph"/>
              <w:spacing w:line="230" w:lineRule="auto"/>
              <w:ind w:left="30"/>
              <w:rPr>
                <w:sz w:val="23"/>
              </w:rPr>
            </w:pPr>
            <w:r>
              <w:rPr>
                <w:w w:val="85"/>
                <w:sz w:val="23"/>
              </w:rPr>
              <w:t>7.- Necesidades futuras </w:t>
            </w:r>
            <w:r>
              <w:rPr>
                <w:w w:val="95"/>
                <w:sz w:val="23"/>
              </w:rPr>
              <w:t>(AMR07)</w:t>
            </w:r>
          </w:p>
        </w:tc>
        <w:tc>
          <w:tcPr>
            <w:tcW w:w="5993" w:type="dxa"/>
            <w:tcBorders>
              <w:top w:val="single" w:sz="6" w:space="0" w:color="000000"/>
              <w:left w:val="single" w:sz="6" w:space="0" w:color="000000"/>
              <w:bottom w:val="single" w:sz="6" w:space="0" w:color="000000"/>
            </w:tcBorders>
          </w:tcPr>
          <w:p>
            <w:pPr>
              <w:pStyle w:val="TableParagraph"/>
              <w:spacing w:line="230" w:lineRule="auto"/>
              <w:ind w:left="60" w:right="18"/>
              <w:jc w:val="both"/>
              <w:rPr>
                <w:sz w:val="23"/>
              </w:rPr>
            </w:pPr>
            <w:r>
              <w:rPr>
                <w:w w:val="90"/>
                <w:sz w:val="23"/>
              </w:rPr>
              <w:t>En</w:t>
            </w:r>
            <w:r>
              <w:rPr>
                <w:spacing w:val="-10"/>
                <w:w w:val="90"/>
                <w:sz w:val="23"/>
              </w:rPr>
              <w:t> </w:t>
            </w:r>
            <w:r>
              <w:rPr>
                <w:w w:val="90"/>
                <w:sz w:val="23"/>
              </w:rPr>
              <w:t>el</w:t>
            </w:r>
            <w:r>
              <w:rPr>
                <w:spacing w:val="-10"/>
                <w:w w:val="90"/>
                <w:sz w:val="23"/>
              </w:rPr>
              <w:t> </w:t>
            </w:r>
            <w:r>
              <w:rPr>
                <w:spacing w:val="2"/>
                <w:w w:val="90"/>
                <w:sz w:val="23"/>
              </w:rPr>
              <w:t>interés</w:t>
            </w:r>
            <w:r>
              <w:rPr>
                <w:spacing w:val="-10"/>
                <w:w w:val="90"/>
                <w:sz w:val="23"/>
              </w:rPr>
              <w:t> </w:t>
            </w:r>
            <w:r>
              <w:rPr>
                <w:w w:val="90"/>
                <w:sz w:val="23"/>
              </w:rPr>
              <w:t>que</w:t>
            </w:r>
            <w:r>
              <w:rPr>
                <w:spacing w:val="-10"/>
                <w:w w:val="90"/>
                <w:sz w:val="23"/>
              </w:rPr>
              <w:t> </w:t>
            </w:r>
            <w:r>
              <w:rPr>
                <w:spacing w:val="2"/>
                <w:w w:val="90"/>
                <w:sz w:val="23"/>
              </w:rPr>
              <w:t>esta</w:t>
            </w:r>
            <w:r>
              <w:rPr>
                <w:spacing w:val="-10"/>
                <w:w w:val="90"/>
                <w:sz w:val="23"/>
              </w:rPr>
              <w:t> </w:t>
            </w:r>
            <w:r>
              <w:rPr>
                <w:spacing w:val="2"/>
                <w:w w:val="90"/>
                <w:sz w:val="23"/>
              </w:rPr>
              <w:t>empresa</w:t>
            </w:r>
            <w:r>
              <w:rPr>
                <w:spacing w:val="-10"/>
                <w:w w:val="90"/>
                <w:sz w:val="23"/>
              </w:rPr>
              <w:t> </w:t>
            </w:r>
            <w:r>
              <w:rPr>
                <w:spacing w:val="2"/>
                <w:w w:val="90"/>
                <w:sz w:val="23"/>
              </w:rPr>
              <w:t>muestra</w:t>
            </w:r>
            <w:r>
              <w:rPr>
                <w:spacing w:val="-10"/>
                <w:w w:val="90"/>
                <w:sz w:val="23"/>
              </w:rPr>
              <w:t> </w:t>
            </w:r>
            <w:r>
              <w:rPr>
                <w:w w:val="90"/>
                <w:sz w:val="23"/>
              </w:rPr>
              <w:t>por</w:t>
            </w:r>
            <w:r>
              <w:rPr>
                <w:spacing w:val="-10"/>
                <w:w w:val="90"/>
                <w:sz w:val="23"/>
              </w:rPr>
              <w:t> </w:t>
            </w:r>
            <w:r>
              <w:rPr>
                <w:w w:val="90"/>
                <w:sz w:val="23"/>
              </w:rPr>
              <w:t>las</w:t>
            </w:r>
            <w:r>
              <w:rPr>
                <w:spacing w:val="-10"/>
                <w:w w:val="90"/>
                <w:sz w:val="23"/>
              </w:rPr>
              <w:t> </w:t>
            </w:r>
            <w:r>
              <w:rPr>
                <w:spacing w:val="2"/>
                <w:w w:val="90"/>
                <w:sz w:val="23"/>
              </w:rPr>
              <w:t>necesidades</w:t>
            </w:r>
            <w:r>
              <w:rPr>
                <w:spacing w:val="-10"/>
                <w:w w:val="90"/>
                <w:sz w:val="23"/>
              </w:rPr>
              <w:t> </w:t>
            </w:r>
            <w:r>
              <w:rPr>
                <w:spacing w:val="3"/>
                <w:w w:val="90"/>
                <w:sz w:val="23"/>
              </w:rPr>
              <w:t>de </w:t>
            </w:r>
            <w:r>
              <w:rPr>
                <w:spacing w:val="2"/>
                <w:w w:val="90"/>
                <w:sz w:val="23"/>
              </w:rPr>
              <w:t>productos</w:t>
            </w:r>
            <w:r>
              <w:rPr>
                <w:spacing w:val="-25"/>
                <w:w w:val="90"/>
                <w:sz w:val="23"/>
              </w:rPr>
              <w:t> </w:t>
            </w:r>
            <w:r>
              <w:rPr>
                <w:w w:val="90"/>
                <w:sz w:val="23"/>
              </w:rPr>
              <w:t>y</w:t>
            </w:r>
            <w:r>
              <w:rPr>
                <w:spacing w:val="-25"/>
                <w:w w:val="90"/>
                <w:sz w:val="23"/>
              </w:rPr>
              <w:t> </w:t>
            </w:r>
            <w:r>
              <w:rPr>
                <w:spacing w:val="2"/>
                <w:w w:val="90"/>
                <w:sz w:val="23"/>
              </w:rPr>
              <w:t>servicios</w:t>
            </w:r>
            <w:r>
              <w:rPr>
                <w:spacing w:val="-25"/>
                <w:w w:val="90"/>
                <w:sz w:val="23"/>
              </w:rPr>
              <w:t> </w:t>
            </w:r>
            <w:r>
              <w:rPr>
                <w:spacing w:val="2"/>
                <w:w w:val="90"/>
                <w:sz w:val="23"/>
              </w:rPr>
              <w:t>futuros,</w:t>
            </w:r>
            <w:r>
              <w:rPr>
                <w:spacing w:val="-25"/>
                <w:w w:val="90"/>
                <w:sz w:val="23"/>
              </w:rPr>
              <w:t> </w:t>
            </w:r>
            <w:r>
              <w:rPr>
                <w:w w:val="90"/>
                <w:sz w:val="23"/>
              </w:rPr>
              <w:t>el</w:t>
            </w:r>
            <w:r>
              <w:rPr>
                <w:spacing w:val="-25"/>
                <w:w w:val="90"/>
                <w:sz w:val="23"/>
              </w:rPr>
              <w:t> </w:t>
            </w:r>
            <w:r>
              <w:rPr>
                <w:w w:val="90"/>
                <w:sz w:val="23"/>
              </w:rPr>
              <w:t>40%</w:t>
            </w:r>
            <w:r>
              <w:rPr>
                <w:spacing w:val="-25"/>
                <w:w w:val="90"/>
                <w:sz w:val="23"/>
              </w:rPr>
              <w:t> </w:t>
            </w:r>
            <w:r>
              <w:rPr>
                <w:w w:val="90"/>
                <w:sz w:val="23"/>
              </w:rPr>
              <w:t>no</w:t>
            </w:r>
            <w:r>
              <w:rPr>
                <w:spacing w:val="-25"/>
                <w:w w:val="90"/>
                <w:sz w:val="23"/>
              </w:rPr>
              <w:t> </w:t>
            </w:r>
            <w:r>
              <w:rPr>
                <w:spacing w:val="2"/>
                <w:w w:val="90"/>
                <w:sz w:val="23"/>
              </w:rPr>
              <w:t>siente</w:t>
            </w:r>
            <w:r>
              <w:rPr>
                <w:spacing w:val="-25"/>
                <w:w w:val="90"/>
                <w:sz w:val="23"/>
              </w:rPr>
              <w:t> </w:t>
            </w:r>
            <w:r>
              <w:rPr>
                <w:w w:val="90"/>
                <w:sz w:val="23"/>
              </w:rPr>
              <w:t>que</w:t>
            </w:r>
            <w:r>
              <w:rPr>
                <w:spacing w:val="-25"/>
                <w:w w:val="90"/>
                <w:sz w:val="23"/>
              </w:rPr>
              <w:t> </w:t>
            </w:r>
            <w:r>
              <w:rPr>
                <w:w w:val="90"/>
                <w:sz w:val="23"/>
              </w:rPr>
              <w:t>la</w:t>
            </w:r>
            <w:r>
              <w:rPr>
                <w:spacing w:val="-25"/>
                <w:w w:val="90"/>
                <w:sz w:val="23"/>
              </w:rPr>
              <w:t> </w:t>
            </w:r>
            <w:r>
              <w:rPr>
                <w:spacing w:val="2"/>
                <w:w w:val="90"/>
                <w:sz w:val="23"/>
              </w:rPr>
              <w:t>empresa</w:t>
            </w:r>
            <w:r>
              <w:rPr>
                <w:spacing w:val="-25"/>
                <w:w w:val="90"/>
                <w:sz w:val="23"/>
              </w:rPr>
              <w:t> </w:t>
            </w:r>
            <w:r>
              <w:rPr>
                <w:spacing w:val="3"/>
                <w:w w:val="90"/>
                <w:sz w:val="23"/>
              </w:rPr>
              <w:t>se</w:t>
            </w:r>
          </w:p>
          <w:p>
            <w:pPr>
              <w:pStyle w:val="TableParagraph"/>
              <w:spacing w:line="242" w:lineRule="auto" w:before="22"/>
              <w:ind w:left="60" w:right="1"/>
              <w:jc w:val="both"/>
              <w:rPr>
                <w:sz w:val="23"/>
              </w:rPr>
            </w:pPr>
            <w:r>
              <w:rPr>
                <w:spacing w:val="4"/>
                <w:w w:val="90"/>
                <w:sz w:val="23"/>
              </w:rPr>
              <w:t>preocupe</w:t>
            </w:r>
            <w:r>
              <w:rPr>
                <w:spacing w:val="-10"/>
                <w:w w:val="90"/>
                <w:sz w:val="23"/>
              </w:rPr>
              <w:t> </w:t>
            </w:r>
            <w:r>
              <w:rPr>
                <w:w w:val="90"/>
                <w:sz w:val="23"/>
              </w:rPr>
              <w:t>adecuadamente</w:t>
            </w:r>
            <w:r>
              <w:rPr>
                <w:spacing w:val="-10"/>
                <w:w w:val="90"/>
                <w:sz w:val="23"/>
              </w:rPr>
              <w:t> </w:t>
            </w:r>
            <w:r>
              <w:rPr>
                <w:w w:val="90"/>
                <w:sz w:val="23"/>
              </w:rPr>
              <w:t>por</w:t>
            </w:r>
            <w:r>
              <w:rPr>
                <w:spacing w:val="-10"/>
                <w:w w:val="90"/>
                <w:sz w:val="23"/>
              </w:rPr>
              <w:t> </w:t>
            </w:r>
            <w:r>
              <w:rPr>
                <w:w w:val="90"/>
                <w:sz w:val="23"/>
              </w:rPr>
              <w:t>sus</w:t>
            </w:r>
            <w:r>
              <w:rPr>
                <w:spacing w:val="-10"/>
                <w:w w:val="90"/>
                <w:sz w:val="23"/>
              </w:rPr>
              <w:t> </w:t>
            </w:r>
            <w:r>
              <w:rPr>
                <w:w w:val="90"/>
                <w:sz w:val="23"/>
              </w:rPr>
              <w:t>necesidades</w:t>
            </w:r>
            <w:r>
              <w:rPr>
                <w:spacing w:val="-10"/>
                <w:w w:val="90"/>
                <w:sz w:val="23"/>
              </w:rPr>
              <w:t> </w:t>
            </w:r>
            <w:r>
              <w:rPr>
                <w:w w:val="90"/>
                <w:sz w:val="23"/>
              </w:rPr>
              <w:t>futuras,</w:t>
            </w:r>
            <w:r>
              <w:rPr>
                <w:spacing w:val="-10"/>
                <w:w w:val="90"/>
                <w:sz w:val="23"/>
              </w:rPr>
              <w:t> </w:t>
            </w:r>
            <w:r>
              <w:rPr>
                <w:w w:val="90"/>
                <w:sz w:val="23"/>
              </w:rPr>
              <w:t>un</w:t>
            </w:r>
            <w:r>
              <w:rPr>
                <w:spacing w:val="-10"/>
                <w:w w:val="90"/>
                <w:sz w:val="23"/>
              </w:rPr>
              <w:t> </w:t>
            </w:r>
            <w:r>
              <w:rPr>
                <w:spacing w:val="2"/>
                <w:w w:val="90"/>
                <w:sz w:val="23"/>
              </w:rPr>
              <w:t>30% </w:t>
            </w:r>
            <w:r>
              <w:rPr>
                <w:w w:val="90"/>
                <w:sz w:val="23"/>
              </w:rPr>
              <w:t>manifiesta</w:t>
            </w:r>
            <w:r>
              <w:rPr>
                <w:spacing w:val="-42"/>
                <w:w w:val="90"/>
                <w:sz w:val="23"/>
              </w:rPr>
              <w:t> </w:t>
            </w:r>
            <w:r>
              <w:rPr>
                <w:w w:val="90"/>
                <w:sz w:val="23"/>
              </w:rPr>
              <w:t>un</w:t>
            </w:r>
            <w:r>
              <w:rPr>
                <w:spacing w:val="-42"/>
                <w:w w:val="90"/>
                <w:sz w:val="23"/>
              </w:rPr>
              <w:t> </w:t>
            </w:r>
            <w:r>
              <w:rPr>
                <w:w w:val="90"/>
                <w:sz w:val="23"/>
              </w:rPr>
              <w:t>ligero</w:t>
            </w:r>
            <w:r>
              <w:rPr>
                <w:spacing w:val="-42"/>
                <w:w w:val="90"/>
                <w:sz w:val="23"/>
              </w:rPr>
              <w:t> </w:t>
            </w:r>
            <w:r>
              <w:rPr>
                <w:w w:val="90"/>
                <w:sz w:val="23"/>
              </w:rPr>
              <w:t>desacuerdo</w:t>
            </w:r>
            <w:r>
              <w:rPr>
                <w:spacing w:val="-42"/>
                <w:w w:val="90"/>
                <w:sz w:val="23"/>
              </w:rPr>
              <w:t> </w:t>
            </w:r>
            <w:r>
              <w:rPr>
                <w:w w:val="90"/>
                <w:sz w:val="23"/>
              </w:rPr>
              <w:t>en</w:t>
            </w:r>
            <w:r>
              <w:rPr>
                <w:spacing w:val="-42"/>
                <w:w w:val="90"/>
                <w:sz w:val="23"/>
              </w:rPr>
              <w:t> </w:t>
            </w:r>
            <w:r>
              <w:rPr>
                <w:w w:val="90"/>
                <w:sz w:val="23"/>
              </w:rPr>
              <w:t>el</w:t>
            </w:r>
            <w:r>
              <w:rPr>
                <w:spacing w:val="-42"/>
                <w:w w:val="90"/>
                <w:sz w:val="23"/>
              </w:rPr>
              <w:t> </w:t>
            </w:r>
            <w:r>
              <w:rPr>
                <w:w w:val="90"/>
                <w:sz w:val="23"/>
              </w:rPr>
              <w:t>mismo</w:t>
            </w:r>
            <w:r>
              <w:rPr>
                <w:spacing w:val="-42"/>
                <w:w w:val="90"/>
                <w:sz w:val="23"/>
              </w:rPr>
              <w:t> </w:t>
            </w:r>
            <w:r>
              <w:rPr>
                <w:w w:val="90"/>
                <w:sz w:val="23"/>
              </w:rPr>
              <w:t>sentido,</w:t>
            </w:r>
            <w:r>
              <w:rPr>
                <w:spacing w:val="-42"/>
                <w:w w:val="90"/>
                <w:sz w:val="23"/>
              </w:rPr>
              <w:t> </w:t>
            </w:r>
            <w:r>
              <w:rPr>
                <w:w w:val="90"/>
                <w:sz w:val="23"/>
              </w:rPr>
              <w:t>el</w:t>
            </w:r>
            <w:r>
              <w:rPr>
                <w:spacing w:val="-42"/>
                <w:w w:val="90"/>
                <w:sz w:val="23"/>
              </w:rPr>
              <w:t> </w:t>
            </w:r>
            <w:r>
              <w:rPr>
                <w:w w:val="90"/>
                <w:sz w:val="23"/>
              </w:rPr>
              <w:t>13%</w:t>
            </w:r>
            <w:r>
              <w:rPr>
                <w:spacing w:val="-42"/>
                <w:w w:val="90"/>
                <w:sz w:val="23"/>
              </w:rPr>
              <w:t> </w:t>
            </w:r>
            <w:r>
              <w:rPr>
                <w:w w:val="90"/>
                <w:sz w:val="23"/>
              </w:rPr>
              <w:t>califica </w:t>
            </w:r>
            <w:r>
              <w:rPr>
                <w:spacing w:val="2"/>
                <w:w w:val="85"/>
                <w:sz w:val="23"/>
              </w:rPr>
              <w:t>como</w:t>
            </w:r>
            <w:r>
              <w:rPr>
                <w:spacing w:val="-15"/>
                <w:w w:val="85"/>
                <w:sz w:val="23"/>
              </w:rPr>
              <w:t> </w:t>
            </w:r>
            <w:r>
              <w:rPr>
                <w:spacing w:val="2"/>
                <w:w w:val="85"/>
                <w:sz w:val="23"/>
              </w:rPr>
              <w:t>ligeramente</w:t>
            </w:r>
            <w:r>
              <w:rPr>
                <w:spacing w:val="-15"/>
                <w:w w:val="85"/>
                <w:sz w:val="23"/>
              </w:rPr>
              <w:t> </w:t>
            </w:r>
            <w:r>
              <w:rPr>
                <w:spacing w:val="2"/>
                <w:w w:val="85"/>
                <w:sz w:val="23"/>
              </w:rPr>
              <w:t>adecuada</w:t>
            </w:r>
            <w:r>
              <w:rPr>
                <w:spacing w:val="-15"/>
                <w:w w:val="85"/>
                <w:sz w:val="23"/>
              </w:rPr>
              <w:t> </w:t>
            </w:r>
            <w:r>
              <w:rPr>
                <w:w w:val="85"/>
                <w:sz w:val="23"/>
              </w:rPr>
              <w:t>la</w:t>
            </w:r>
            <w:r>
              <w:rPr>
                <w:spacing w:val="-15"/>
                <w:w w:val="85"/>
                <w:sz w:val="23"/>
              </w:rPr>
              <w:t> </w:t>
            </w:r>
            <w:r>
              <w:rPr>
                <w:spacing w:val="2"/>
                <w:w w:val="85"/>
                <w:sz w:val="23"/>
              </w:rPr>
              <w:t>preocupación</w:t>
            </w:r>
            <w:r>
              <w:rPr>
                <w:spacing w:val="-15"/>
                <w:w w:val="85"/>
                <w:sz w:val="23"/>
              </w:rPr>
              <w:t> </w:t>
            </w:r>
            <w:r>
              <w:rPr>
                <w:w w:val="85"/>
                <w:sz w:val="23"/>
              </w:rPr>
              <w:t>de</w:t>
            </w:r>
            <w:r>
              <w:rPr>
                <w:spacing w:val="-15"/>
                <w:w w:val="85"/>
                <w:sz w:val="23"/>
              </w:rPr>
              <w:t> </w:t>
            </w:r>
            <w:r>
              <w:rPr>
                <w:w w:val="85"/>
                <w:sz w:val="23"/>
              </w:rPr>
              <w:t>la</w:t>
            </w:r>
            <w:r>
              <w:rPr>
                <w:spacing w:val="-15"/>
                <w:w w:val="85"/>
                <w:sz w:val="23"/>
              </w:rPr>
              <w:t> </w:t>
            </w:r>
            <w:r>
              <w:rPr>
                <w:spacing w:val="2"/>
                <w:w w:val="85"/>
                <w:sz w:val="23"/>
              </w:rPr>
              <w:t>empresa</w:t>
            </w:r>
            <w:r>
              <w:rPr>
                <w:spacing w:val="-15"/>
                <w:w w:val="85"/>
                <w:sz w:val="23"/>
              </w:rPr>
              <w:t> </w:t>
            </w:r>
            <w:r>
              <w:rPr>
                <w:w w:val="85"/>
                <w:sz w:val="23"/>
              </w:rPr>
              <w:t>por</w:t>
            </w:r>
            <w:r>
              <w:rPr>
                <w:spacing w:val="-15"/>
                <w:w w:val="85"/>
                <w:sz w:val="23"/>
              </w:rPr>
              <w:t> </w:t>
            </w:r>
            <w:r>
              <w:rPr>
                <w:spacing w:val="3"/>
                <w:w w:val="85"/>
                <w:sz w:val="23"/>
              </w:rPr>
              <w:t>sus </w:t>
            </w:r>
            <w:r>
              <w:rPr>
                <w:w w:val="90"/>
                <w:sz w:val="23"/>
              </w:rPr>
              <w:t>necesidades</w:t>
            </w:r>
            <w:r>
              <w:rPr>
                <w:spacing w:val="-35"/>
                <w:w w:val="90"/>
                <w:sz w:val="23"/>
              </w:rPr>
              <w:t> </w:t>
            </w:r>
            <w:r>
              <w:rPr>
                <w:w w:val="90"/>
                <w:sz w:val="23"/>
              </w:rPr>
              <w:t>futuras,</w:t>
            </w:r>
            <w:r>
              <w:rPr>
                <w:spacing w:val="-35"/>
                <w:w w:val="90"/>
                <w:sz w:val="23"/>
              </w:rPr>
              <w:t> </w:t>
            </w:r>
            <w:r>
              <w:rPr>
                <w:w w:val="90"/>
                <w:sz w:val="23"/>
              </w:rPr>
              <w:t>un</w:t>
            </w:r>
            <w:r>
              <w:rPr>
                <w:spacing w:val="-35"/>
                <w:w w:val="90"/>
                <w:sz w:val="23"/>
              </w:rPr>
              <w:t> </w:t>
            </w:r>
            <w:r>
              <w:rPr>
                <w:w w:val="90"/>
                <w:sz w:val="23"/>
              </w:rPr>
              <w:t>7%</w:t>
            </w:r>
            <w:r>
              <w:rPr>
                <w:spacing w:val="-35"/>
                <w:w w:val="90"/>
                <w:sz w:val="23"/>
              </w:rPr>
              <w:t> </w:t>
            </w:r>
            <w:r>
              <w:rPr>
                <w:w w:val="90"/>
                <w:sz w:val="23"/>
              </w:rPr>
              <w:t>califica</w:t>
            </w:r>
            <w:r>
              <w:rPr>
                <w:spacing w:val="-35"/>
                <w:w w:val="90"/>
                <w:sz w:val="23"/>
              </w:rPr>
              <w:t> </w:t>
            </w:r>
            <w:r>
              <w:rPr>
                <w:w w:val="90"/>
                <w:sz w:val="23"/>
              </w:rPr>
              <w:t>como</w:t>
            </w:r>
            <w:r>
              <w:rPr>
                <w:spacing w:val="-35"/>
                <w:w w:val="90"/>
                <w:sz w:val="23"/>
              </w:rPr>
              <w:t> </w:t>
            </w:r>
            <w:r>
              <w:rPr>
                <w:w w:val="90"/>
                <w:sz w:val="23"/>
              </w:rPr>
              <w:t>adecuado</w:t>
            </w:r>
            <w:r>
              <w:rPr>
                <w:spacing w:val="-35"/>
                <w:w w:val="90"/>
                <w:sz w:val="23"/>
              </w:rPr>
              <w:t> </w:t>
            </w:r>
            <w:r>
              <w:rPr>
                <w:w w:val="90"/>
                <w:sz w:val="23"/>
              </w:rPr>
              <w:t>este</w:t>
            </w:r>
            <w:r>
              <w:rPr>
                <w:spacing w:val="-35"/>
                <w:w w:val="90"/>
                <w:sz w:val="23"/>
              </w:rPr>
              <w:t> </w:t>
            </w:r>
            <w:r>
              <w:rPr>
                <w:w w:val="90"/>
                <w:sz w:val="23"/>
              </w:rPr>
              <w:t>aspecto</w:t>
            </w:r>
            <w:r>
              <w:rPr>
                <w:spacing w:val="-35"/>
                <w:w w:val="90"/>
                <w:sz w:val="23"/>
              </w:rPr>
              <w:t> </w:t>
            </w:r>
            <w:r>
              <w:rPr>
                <w:w w:val="90"/>
                <w:sz w:val="23"/>
              </w:rPr>
              <w:t>y </w:t>
            </w:r>
            <w:r>
              <w:rPr>
                <w:w w:val="85"/>
                <w:sz w:val="23"/>
              </w:rPr>
              <w:t>el 10% restante se pronuncia como indiferente ante este</w:t>
            </w:r>
            <w:r>
              <w:rPr>
                <w:spacing w:val="-16"/>
                <w:w w:val="85"/>
                <w:sz w:val="23"/>
              </w:rPr>
              <w:t> </w:t>
            </w:r>
            <w:r>
              <w:rPr>
                <w:w w:val="85"/>
                <w:sz w:val="23"/>
              </w:rPr>
              <w:t>aspecto.</w:t>
            </w:r>
          </w:p>
        </w:tc>
      </w:tr>
      <w:tr>
        <w:trPr>
          <w:trHeight w:val="2685" w:hRule="exact"/>
        </w:trPr>
        <w:tc>
          <w:tcPr>
            <w:tcW w:w="2663" w:type="dxa"/>
            <w:tcBorders>
              <w:top w:val="single" w:sz="6" w:space="0" w:color="000000"/>
              <w:bottom w:val="single" w:sz="6" w:space="0" w:color="000000"/>
              <w:right w:val="single" w:sz="6" w:space="0" w:color="000000"/>
            </w:tcBorders>
          </w:tcPr>
          <w:p>
            <w:pPr>
              <w:pStyle w:val="TableParagraph"/>
              <w:ind w:left="30"/>
              <w:rPr>
                <w:sz w:val="23"/>
              </w:rPr>
            </w:pPr>
            <w:r>
              <w:rPr>
                <w:w w:val="90"/>
                <w:sz w:val="23"/>
              </w:rPr>
              <w:t>8.- Valores de la empresa y</w:t>
            </w:r>
          </w:p>
          <w:p>
            <w:pPr>
              <w:pStyle w:val="TableParagraph"/>
              <w:spacing w:line="244" w:lineRule="auto" w:before="5"/>
              <w:ind w:left="30"/>
              <w:rPr>
                <w:sz w:val="23"/>
              </w:rPr>
            </w:pPr>
            <w:r>
              <w:rPr>
                <w:w w:val="85"/>
                <w:sz w:val="23"/>
              </w:rPr>
              <w:t>retroalimentación del cliente</w:t>
            </w:r>
            <w:r>
              <w:rPr>
                <w:w w:val="82"/>
                <w:sz w:val="23"/>
              </w:rPr>
              <w:t> </w:t>
            </w:r>
            <w:r>
              <w:rPr>
                <w:w w:val="95"/>
                <w:sz w:val="23"/>
              </w:rPr>
              <w:t>(AMR08)</w:t>
            </w:r>
          </w:p>
        </w:tc>
        <w:tc>
          <w:tcPr>
            <w:tcW w:w="5993" w:type="dxa"/>
            <w:tcBorders>
              <w:top w:val="single" w:sz="6" w:space="0" w:color="000000"/>
              <w:left w:val="single" w:sz="6" w:space="0" w:color="000000"/>
              <w:bottom w:val="single" w:sz="6" w:space="0" w:color="000000"/>
            </w:tcBorders>
          </w:tcPr>
          <w:p>
            <w:pPr>
              <w:pStyle w:val="TableParagraph"/>
              <w:ind w:left="60"/>
              <w:jc w:val="both"/>
              <w:rPr>
                <w:sz w:val="23"/>
              </w:rPr>
            </w:pPr>
            <w:r>
              <w:rPr>
                <w:spacing w:val="2"/>
                <w:w w:val="95"/>
                <w:sz w:val="23"/>
              </w:rPr>
              <w:t>Otro</w:t>
            </w:r>
            <w:r>
              <w:rPr>
                <w:spacing w:val="-19"/>
                <w:w w:val="95"/>
                <w:sz w:val="23"/>
              </w:rPr>
              <w:t> </w:t>
            </w:r>
            <w:r>
              <w:rPr>
                <w:spacing w:val="2"/>
                <w:w w:val="95"/>
                <w:sz w:val="23"/>
              </w:rPr>
              <w:t>aspecto</w:t>
            </w:r>
            <w:r>
              <w:rPr>
                <w:spacing w:val="-19"/>
                <w:w w:val="95"/>
                <w:sz w:val="23"/>
              </w:rPr>
              <w:t> </w:t>
            </w:r>
            <w:r>
              <w:rPr>
                <w:spacing w:val="2"/>
                <w:w w:val="95"/>
                <w:sz w:val="23"/>
              </w:rPr>
              <w:t>evaluado</w:t>
            </w:r>
            <w:r>
              <w:rPr>
                <w:spacing w:val="-19"/>
                <w:w w:val="95"/>
                <w:sz w:val="23"/>
              </w:rPr>
              <w:t> </w:t>
            </w:r>
            <w:r>
              <w:rPr>
                <w:w w:val="95"/>
                <w:sz w:val="23"/>
              </w:rPr>
              <w:t>por</w:t>
            </w:r>
            <w:r>
              <w:rPr>
                <w:spacing w:val="-19"/>
                <w:w w:val="95"/>
                <w:sz w:val="23"/>
              </w:rPr>
              <w:t> </w:t>
            </w:r>
            <w:r>
              <w:rPr>
                <w:w w:val="95"/>
                <w:sz w:val="23"/>
              </w:rPr>
              <w:t>los</w:t>
            </w:r>
            <w:r>
              <w:rPr>
                <w:spacing w:val="-19"/>
                <w:w w:val="95"/>
                <w:sz w:val="23"/>
              </w:rPr>
              <w:t> </w:t>
            </w:r>
            <w:r>
              <w:rPr>
                <w:spacing w:val="2"/>
                <w:w w:val="95"/>
                <w:sz w:val="23"/>
              </w:rPr>
              <w:t>encuestados</w:t>
            </w:r>
            <w:r>
              <w:rPr>
                <w:spacing w:val="-19"/>
                <w:w w:val="95"/>
                <w:sz w:val="23"/>
              </w:rPr>
              <w:t> </w:t>
            </w:r>
            <w:r>
              <w:rPr>
                <w:w w:val="95"/>
                <w:sz w:val="23"/>
              </w:rPr>
              <w:t>fue</w:t>
            </w:r>
            <w:r>
              <w:rPr>
                <w:spacing w:val="-19"/>
                <w:w w:val="95"/>
                <w:sz w:val="23"/>
              </w:rPr>
              <w:t> </w:t>
            </w:r>
            <w:r>
              <w:rPr>
                <w:w w:val="95"/>
                <w:sz w:val="23"/>
              </w:rPr>
              <w:t>si</w:t>
            </w:r>
            <w:r>
              <w:rPr>
                <w:spacing w:val="-19"/>
                <w:w w:val="95"/>
                <w:sz w:val="23"/>
              </w:rPr>
              <w:t> </w:t>
            </w:r>
            <w:r>
              <w:rPr>
                <w:w w:val="95"/>
                <w:sz w:val="23"/>
              </w:rPr>
              <w:t>la</w:t>
            </w:r>
            <w:r>
              <w:rPr>
                <w:spacing w:val="-19"/>
                <w:w w:val="95"/>
                <w:sz w:val="23"/>
              </w:rPr>
              <w:t> </w:t>
            </w:r>
            <w:r>
              <w:rPr>
                <w:spacing w:val="3"/>
                <w:w w:val="95"/>
                <w:sz w:val="23"/>
              </w:rPr>
              <w:t>empresa</w:t>
            </w:r>
          </w:p>
          <w:p>
            <w:pPr>
              <w:pStyle w:val="TableParagraph"/>
              <w:spacing w:line="242" w:lineRule="auto" w:before="5"/>
              <w:ind w:left="60"/>
              <w:jc w:val="both"/>
              <w:rPr>
                <w:sz w:val="23"/>
              </w:rPr>
            </w:pPr>
            <w:r>
              <w:rPr>
                <w:spacing w:val="2"/>
                <w:w w:val="90"/>
                <w:sz w:val="23"/>
              </w:rPr>
              <w:t>considera</w:t>
            </w:r>
            <w:r>
              <w:rPr>
                <w:spacing w:val="-32"/>
                <w:w w:val="90"/>
                <w:sz w:val="23"/>
              </w:rPr>
              <w:t> </w:t>
            </w:r>
            <w:r>
              <w:rPr>
                <w:w w:val="90"/>
                <w:sz w:val="23"/>
              </w:rPr>
              <w:t>los</w:t>
            </w:r>
            <w:r>
              <w:rPr>
                <w:spacing w:val="-32"/>
                <w:w w:val="90"/>
                <w:sz w:val="23"/>
              </w:rPr>
              <w:t> </w:t>
            </w:r>
            <w:r>
              <w:rPr>
                <w:spacing w:val="2"/>
                <w:w w:val="90"/>
                <w:sz w:val="23"/>
              </w:rPr>
              <w:t>valores</w:t>
            </w:r>
            <w:r>
              <w:rPr>
                <w:spacing w:val="-32"/>
                <w:w w:val="90"/>
                <w:sz w:val="23"/>
              </w:rPr>
              <w:t> </w:t>
            </w:r>
            <w:r>
              <w:rPr>
                <w:w w:val="90"/>
                <w:sz w:val="23"/>
              </w:rPr>
              <w:t>de</w:t>
            </w:r>
            <w:r>
              <w:rPr>
                <w:spacing w:val="-32"/>
                <w:w w:val="90"/>
                <w:sz w:val="23"/>
              </w:rPr>
              <w:t> </w:t>
            </w:r>
            <w:r>
              <w:rPr>
                <w:w w:val="90"/>
                <w:sz w:val="23"/>
              </w:rPr>
              <w:t>los</w:t>
            </w:r>
            <w:r>
              <w:rPr>
                <w:spacing w:val="-32"/>
                <w:w w:val="90"/>
                <w:sz w:val="23"/>
              </w:rPr>
              <w:t> </w:t>
            </w:r>
            <w:r>
              <w:rPr>
                <w:spacing w:val="2"/>
                <w:w w:val="90"/>
                <w:sz w:val="23"/>
              </w:rPr>
              <w:t>empleados</w:t>
            </w:r>
            <w:r>
              <w:rPr>
                <w:spacing w:val="-32"/>
                <w:w w:val="90"/>
                <w:sz w:val="23"/>
              </w:rPr>
              <w:t> </w:t>
            </w:r>
            <w:r>
              <w:rPr>
                <w:w w:val="90"/>
                <w:sz w:val="23"/>
              </w:rPr>
              <w:t>y</w:t>
            </w:r>
            <w:r>
              <w:rPr>
                <w:spacing w:val="-32"/>
                <w:w w:val="90"/>
                <w:sz w:val="23"/>
              </w:rPr>
              <w:t> </w:t>
            </w:r>
            <w:r>
              <w:rPr>
                <w:w w:val="90"/>
                <w:sz w:val="23"/>
              </w:rPr>
              <w:t>la</w:t>
            </w:r>
            <w:r>
              <w:rPr>
                <w:spacing w:val="-32"/>
                <w:w w:val="90"/>
                <w:sz w:val="23"/>
              </w:rPr>
              <w:t> </w:t>
            </w:r>
            <w:r>
              <w:rPr>
                <w:spacing w:val="2"/>
                <w:w w:val="90"/>
                <w:sz w:val="23"/>
              </w:rPr>
              <w:t>retroalimentación</w:t>
            </w:r>
            <w:r>
              <w:rPr>
                <w:spacing w:val="-32"/>
                <w:w w:val="90"/>
                <w:sz w:val="23"/>
              </w:rPr>
              <w:t> </w:t>
            </w:r>
            <w:r>
              <w:rPr>
                <w:spacing w:val="3"/>
                <w:w w:val="90"/>
                <w:sz w:val="23"/>
              </w:rPr>
              <w:t>que </w:t>
            </w:r>
            <w:r>
              <w:rPr>
                <w:w w:val="85"/>
                <w:sz w:val="23"/>
              </w:rPr>
              <w:t>los</w:t>
            </w:r>
            <w:r>
              <w:rPr>
                <w:spacing w:val="-15"/>
                <w:w w:val="85"/>
                <w:sz w:val="23"/>
              </w:rPr>
              <w:t> </w:t>
            </w:r>
            <w:r>
              <w:rPr>
                <w:spacing w:val="2"/>
                <w:w w:val="85"/>
                <w:sz w:val="23"/>
              </w:rPr>
              <w:t>clientes</w:t>
            </w:r>
            <w:r>
              <w:rPr>
                <w:spacing w:val="-15"/>
                <w:w w:val="85"/>
                <w:sz w:val="23"/>
              </w:rPr>
              <w:t> </w:t>
            </w:r>
            <w:r>
              <w:rPr>
                <w:spacing w:val="2"/>
                <w:w w:val="85"/>
                <w:sz w:val="23"/>
              </w:rPr>
              <w:t>proporcionan,</w:t>
            </w:r>
            <w:r>
              <w:rPr>
                <w:spacing w:val="-15"/>
                <w:w w:val="85"/>
                <w:sz w:val="23"/>
              </w:rPr>
              <w:t> </w:t>
            </w:r>
            <w:r>
              <w:rPr>
                <w:w w:val="85"/>
                <w:sz w:val="23"/>
              </w:rPr>
              <w:t>en</w:t>
            </w:r>
            <w:r>
              <w:rPr>
                <w:spacing w:val="-15"/>
                <w:w w:val="85"/>
                <w:sz w:val="23"/>
              </w:rPr>
              <w:t> </w:t>
            </w:r>
            <w:r>
              <w:rPr>
                <w:w w:val="85"/>
                <w:sz w:val="23"/>
              </w:rPr>
              <w:t>la</w:t>
            </w:r>
            <w:r>
              <w:rPr>
                <w:spacing w:val="-15"/>
                <w:w w:val="85"/>
                <w:sz w:val="23"/>
              </w:rPr>
              <w:t> </w:t>
            </w:r>
            <w:r>
              <w:rPr>
                <w:spacing w:val="2"/>
                <w:w w:val="85"/>
                <w:sz w:val="23"/>
              </w:rPr>
              <w:t>calidad</w:t>
            </w:r>
            <w:r>
              <w:rPr>
                <w:spacing w:val="-15"/>
                <w:w w:val="85"/>
                <w:sz w:val="23"/>
              </w:rPr>
              <w:t> </w:t>
            </w:r>
            <w:r>
              <w:rPr>
                <w:w w:val="85"/>
                <w:sz w:val="23"/>
              </w:rPr>
              <w:t>de</w:t>
            </w:r>
            <w:r>
              <w:rPr>
                <w:spacing w:val="-15"/>
                <w:w w:val="85"/>
                <w:sz w:val="23"/>
              </w:rPr>
              <w:t> </w:t>
            </w:r>
            <w:r>
              <w:rPr>
                <w:w w:val="85"/>
                <w:sz w:val="23"/>
              </w:rPr>
              <w:t>los</w:t>
            </w:r>
            <w:r>
              <w:rPr>
                <w:spacing w:val="-15"/>
                <w:w w:val="85"/>
                <w:sz w:val="23"/>
              </w:rPr>
              <w:t> </w:t>
            </w:r>
            <w:r>
              <w:rPr>
                <w:spacing w:val="2"/>
                <w:w w:val="85"/>
                <w:sz w:val="23"/>
              </w:rPr>
              <w:t>productos</w:t>
            </w:r>
            <w:r>
              <w:rPr>
                <w:spacing w:val="-15"/>
                <w:w w:val="85"/>
                <w:sz w:val="23"/>
              </w:rPr>
              <w:t> </w:t>
            </w:r>
            <w:r>
              <w:rPr>
                <w:w w:val="85"/>
                <w:sz w:val="23"/>
              </w:rPr>
              <w:t>y</w:t>
            </w:r>
            <w:r>
              <w:rPr>
                <w:spacing w:val="-15"/>
                <w:w w:val="85"/>
                <w:sz w:val="23"/>
              </w:rPr>
              <w:t> </w:t>
            </w:r>
            <w:r>
              <w:rPr>
                <w:spacing w:val="3"/>
                <w:w w:val="85"/>
                <w:sz w:val="23"/>
              </w:rPr>
              <w:t>servicios. </w:t>
            </w:r>
            <w:r>
              <w:rPr>
                <w:w w:val="90"/>
                <w:sz w:val="23"/>
              </w:rPr>
              <w:t>El</w:t>
            </w:r>
            <w:r>
              <w:rPr>
                <w:spacing w:val="-33"/>
                <w:w w:val="90"/>
                <w:sz w:val="23"/>
              </w:rPr>
              <w:t> </w:t>
            </w:r>
            <w:r>
              <w:rPr>
                <w:w w:val="90"/>
                <w:sz w:val="23"/>
              </w:rPr>
              <w:t>36%</w:t>
            </w:r>
            <w:r>
              <w:rPr>
                <w:spacing w:val="-33"/>
                <w:w w:val="90"/>
                <w:sz w:val="23"/>
              </w:rPr>
              <w:t> </w:t>
            </w:r>
            <w:r>
              <w:rPr>
                <w:w w:val="90"/>
                <w:sz w:val="23"/>
              </w:rPr>
              <w:t>está</w:t>
            </w:r>
            <w:r>
              <w:rPr>
                <w:spacing w:val="-33"/>
                <w:w w:val="90"/>
                <w:sz w:val="23"/>
              </w:rPr>
              <w:t> </w:t>
            </w:r>
            <w:r>
              <w:rPr>
                <w:w w:val="90"/>
                <w:sz w:val="23"/>
              </w:rPr>
              <w:t>ligeramente</w:t>
            </w:r>
            <w:r>
              <w:rPr>
                <w:spacing w:val="-33"/>
                <w:w w:val="90"/>
                <w:sz w:val="23"/>
              </w:rPr>
              <w:t> </w:t>
            </w:r>
            <w:r>
              <w:rPr>
                <w:w w:val="90"/>
                <w:sz w:val="23"/>
              </w:rPr>
              <w:t>satisfecho,</w:t>
            </w:r>
            <w:r>
              <w:rPr>
                <w:spacing w:val="-33"/>
                <w:w w:val="90"/>
                <w:sz w:val="23"/>
              </w:rPr>
              <w:t> </w:t>
            </w:r>
            <w:r>
              <w:rPr>
                <w:w w:val="90"/>
                <w:sz w:val="23"/>
              </w:rPr>
              <w:t>el</w:t>
            </w:r>
            <w:r>
              <w:rPr>
                <w:spacing w:val="-33"/>
                <w:w w:val="90"/>
                <w:sz w:val="23"/>
              </w:rPr>
              <w:t> </w:t>
            </w:r>
            <w:r>
              <w:rPr>
                <w:w w:val="90"/>
                <w:sz w:val="23"/>
              </w:rPr>
              <w:t>27%</w:t>
            </w:r>
            <w:r>
              <w:rPr>
                <w:spacing w:val="-33"/>
                <w:w w:val="90"/>
                <w:sz w:val="23"/>
              </w:rPr>
              <w:t> </w:t>
            </w:r>
            <w:r>
              <w:rPr>
                <w:w w:val="90"/>
                <w:sz w:val="23"/>
              </w:rPr>
              <w:t>por</w:t>
            </w:r>
            <w:r>
              <w:rPr>
                <w:spacing w:val="-33"/>
                <w:w w:val="90"/>
                <w:sz w:val="23"/>
              </w:rPr>
              <w:t> </w:t>
            </w:r>
            <w:r>
              <w:rPr>
                <w:w w:val="90"/>
                <w:sz w:val="23"/>
              </w:rPr>
              <w:t>el</w:t>
            </w:r>
            <w:r>
              <w:rPr>
                <w:spacing w:val="-33"/>
                <w:w w:val="90"/>
                <w:sz w:val="23"/>
              </w:rPr>
              <w:t> </w:t>
            </w:r>
            <w:r>
              <w:rPr>
                <w:w w:val="90"/>
                <w:sz w:val="23"/>
              </w:rPr>
              <w:t>contrario,</w:t>
            </w:r>
            <w:r>
              <w:rPr>
                <w:spacing w:val="-33"/>
                <w:w w:val="90"/>
                <w:sz w:val="23"/>
              </w:rPr>
              <w:t> </w:t>
            </w:r>
            <w:r>
              <w:rPr>
                <w:w w:val="90"/>
                <w:sz w:val="23"/>
              </w:rPr>
              <w:t>está</w:t>
            </w:r>
            <w:r>
              <w:rPr>
                <w:spacing w:val="-33"/>
                <w:w w:val="90"/>
                <w:sz w:val="23"/>
              </w:rPr>
              <w:t> </w:t>
            </w:r>
            <w:r>
              <w:rPr>
                <w:w w:val="90"/>
                <w:sz w:val="23"/>
              </w:rPr>
              <w:t>en </w:t>
            </w:r>
            <w:r>
              <w:rPr>
                <w:spacing w:val="2"/>
                <w:w w:val="85"/>
                <w:sz w:val="23"/>
              </w:rPr>
              <w:t>ligero</w:t>
            </w:r>
            <w:r>
              <w:rPr>
                <w:spacing w:val="-13"/>
                <w:w w:val="85"/>
                <w:sz w:val="23"/>
              </w:rPr>
              <w:t> </w:t>
            </w:r>
            <w:r>
              <w:rPr>
                <w:spacing w:val="2"/>
                <w:w w:val="85"/>
                <w:sz w:val="23"/>
              </w:rPr>
              <w:t>desacuerdo</w:t>
            </w:r>
            <w:r>
              <w:rPr>
                <w:spacing w:val="-13"/>
                <w:w w:val="85"/>
                <w:sz w:val="23"/>
              </w:rPr>
              <w:t> </w:t>
            </w:r>
            <w:r>
              <w:rPr>
                <w:w w:val="85"/>
                <w:sz w:val="23"/>
              </w:rPr>
              <w:t>con</w:t>
            </w:r>
            <w:r>
              <w:rPr>
                <w:spacing w:val="-13"/>
                <w:w w:val="85"/>
                <w:sz w:val="23"/>
              </w:rPr>
              <w:t> </w:t>
            </w:r>
            <w:r>
              <w:rPr>
                <w:w w:val="85"/>
                <w:sz w:val="23"/>
              </w:rPr>
              <w:t>la</w:t>
            </w:r>
            <w:r>
              <w:rPr>
                <w:spacing w:val="-13"/>
                <w:w w:val="85"/>
                <w:sz w:val="23"/>
              </w:rPr>
              <w:t> </w:t>
            </w:r>
            <w:r>
              <w:rPr>
                <w:spacing w:val="2"/>
                <w:w w:val="85"/>
                <w:sz w:val="23"/>
              </w:rPr>
              <w:t>mencionada</w:t>
            </w:r>
            <w:r>
              <w:rPr>
                <w:spacing w:val="-13"/>
                <w:w w:val="85"/>
                <w:sz w:val="23"/>
              </w:rPr>
              <w:t> </w:t>
            </w:r>
            <w:r>
              <w:rPr>
                <w:spacing w:val="2"/>
                <w:w w:val="85"/>
                <w:sz w:val="23"/>
              </w:rPr>
              <w:t>consideración,</w:t>
            </w:r>
            <w:r>
              <w:rPr>
                <w:spacing w:val="-13"/>
                <w:w w:val="85"/>
                <w:sz w:val="23"/>
              </w:rPr>
              <w:t> </w:t>
            </w:r>
            <w:r>
              <w:rPr>
                <w:w w:val="85"/>
                <w:sz w:val="23"/>
              </w:rPr>
              <w:t>a</w:t>
            </w:r>
            <w:r>
              <w:rPr>
                <w:spacing w:val="-13"/>
                <w:w w:val="85"/>
                <w:sz w:val="23"/>
              </w:rPr>
              <w:t> </w:t>
            </w:r>
            <w:r>
              <w:rPr>
                <w:w w:val="85"/>
                <w:sz w:val="23"/>
              </w:rPr>
              <w:t>un</w:t>
            </w:r>
            <w:r>
              <w:rPr>
                <w:spacing w:val="-13"/>
                <w:w w:val="85"/>
                <w:sz w:val="23"/>
              </w:rPr>
              <w:t> </w:t>
            </w:r>
            <w:r>
              <w:rPr>
                <w:w w:val="85"/>
                <w:sz w:val="23"/>
              </w:rPr>
              <w:t>17%</w:t>
            </w:r>
            <w:r>
              <w:rPr>
                <w:spacing w:val="-13"/>
                <w:w w:val="85"/>
                <w:sz w:val="23"/>
              </w:rPr>
              <w:t> </w:t>
            </w:r>
            <w:r>
              <w:rPr>
                <w:w w:val="85"/>
                <w:sz w:val="23"/>
              </w:rPr>
              <w:t>le</w:t>
            </w:r>
            <w:r>
              <w:rPr>
                <w:spacing w:val="-13"/>
                <w:w w:val="85"/>
                <w:sz w:val="23"/>
              </w:rPr>
              <w:t> </w:t>
            </w:r>
            <w:r>
              <w:rPr>
                <w:spacing w:val="3"/>
                <w:w w:val="85"/>
                <w:sz w:val="23"/>
              </w:rPr>
              <w:t>es </w:t>
            </w:r>
            <w:r>
              <w:rPr>
                <w:w w:val="90"/>
                <w:sz w:val="23"/>
              </w:rPr>
              <w:t>indiferente</w:t>
            </w:r>
            <w:r>
              <w:rPr>
                <w:spacing w:val="-31"/>
                <w:w w:val="90"/>
                <w:sz w:val="23"/>
              </w:rPr>
              <w:t> </w:t>
            </w:r>
            <w:r>
              <w:rPr>
                <w:w w:val="90"/>
                <w:sz w:val="23"/>
              </w:rPr>
              <w:t>que</w:t>
            </w:r>
            <w:r>
              <w:rPr>
                <w:spacing w:val="-31"/>
                <w:w w:val="90"/>
                <w:sz w:val="23"/>
              </w:rPr>
              <w:t> </w:t>
            </w:r>
            <w:r>
              <w:rPr>
                <w:w w:val="90"/>
                <w:sz w:val="23"/>
              </w:rPr>
              <w:t>los</w:t>
            </w:r>
            <w:r>
              <w:rPr>
                <w:spacing w:val="-31"/>
                <w:w w:val="90"/>
                <w:sz w:val="23"/>
              </w:rPr>
              <w:t> </w:t>
            </w:r>
            <w:r>
              <w:rPr>
                <w:w w:val="90"/>
                <w:sz w:val="23"/>
              </w:rPr>
              <w:t>valores</w:t>
            </w:r>
            <w:r>
              <w:rPr>
                <w:spacing w:val="-31"/>
                <w:w w:val="90"/>
                <w:sz w:val="23"/>
              </w:rPr>
              <w:t> </w:t>
            </w:r>
            <w:r>
              <w:rPr>
                <w:w w:val="90"/>
                <w:sz w:val="23"/>
              </w:rPr>
              <w:t>y</w:t>
            </w:r>
            <w:r>
              <w:rPr>
                <w:spacing w:val="-31"/>
                <w:w w:val="90"/>
                <w:sz w:val="23"/>
              </w:rPr>
              <w:t> </w:t>
            </w:r>
            <w:r>
              <w:rPr>
                <w:w w:val="90"/>
                <w:sz w:val="23"/>
              </w:rPr>
              <w:t>la</w:t>
            </w:r>
            <w:r>
              <w:rPr>
                <w:spacing w:val="-31"/>
                <w:w w:val="90"/>
                <w:sz w:val="23"/>
              </w:rPr>
              <w:t> </w:t>
            </w:r>
            <w:r>
              <w:rPr>
                <w:w w:val="90"/>
                <w:sz w:val="23"/>
              </w:rPr>
              <w:t>retroalimentación</w:t>
            </w:r>
            <w:r>
              <w:rPr>
                <w:spacing w:val="-18"/>
                <w:w w:val="90"/>
                <w:sz w:val="23"/>
              </w:rPr>
              <w:t> </w:t>
            </w:r>
            <w:r>
              <w:rPr>
                <w:spacing w:val="2"/>
                <w:w w:val="90"/>
                <w:sz w:val="23"/>
              </w:rPr>
              <w:t>de</w:t>
            </w:r>
            <w:r>
              <w:rPr>
                <w:spacing w:val="-29"/>
                <w:w w:val="90"/>
                <w:sz w:val="23"/>
              </w:rPr>
              <w:t> </w:t>
            </w:r>
            <w:r>
              <w:rPr>
                <w:spacing w:val="3"/>
                <w:w w:val="90"/>
                <w:sz w:val="23"/>
              </w:rPr>
              <w:t>los</w:t>
            </w:r>
            <w:r>
              <w:rPr>
                <w:spacing w:val="-29"/>
                <w:w w:val="90"/>
                <w:sz w:val="23"/>
              </w:rPr>
              <w:t> </w:t>
            </w:r>
            <w:r>
              <w:rPr>
                <w:spacing w:val="4"/>
                <w:w w:val="90"/>
                <w:sz w:val="23"/>
              </w:rPr>
              <w:t>clientes</w:t>
            </w:r>
            <w:r>
              <w:rPr>
                <w:spacing w:val="-29"/>
                <w:w w:val="90"/>
                <w:sz w:val="23"/>
              </w:rPr>
              <w:t> </w:t>
            </w:r>
            <w:r>
              <w:rPr>
                <w:spacing w:val="5"/>
                <w:w w:val="90"/>
                <w:sz w:val="23"/>
              </w:rPr>
              <w:t>se </w:t>
            </w:r>
            <w:r>
              <w:rPr>
                <w:spacing w:val="3"/>
                <w:w w:val="90"/>
                <w:sz w:val="23"/>
              </w:rPr>
              <w:t>consideren</w:t>
            </w:r>
            <w:r>
              <w:rPr>
                <w:spacing w:val="-33"/>
                <w:w w:val="90"/>
                <w:sz w:val="23"/>
              </w:rPr>
              <w:t> </w:t>
            </w:r>
            <w:r>
              <w:rPr>
                <w:w w:val="90"/>
                <w:sz w:val="23"/>
              </w:rPr>
              <w:t>en</w:t>
            </w:r>
            <w:r>
              <w:rPr>
                <w:spacing w:val="-33"/>
                <w:w w:val="90"/>
                <w:sz w:val="23"/>
              </w:rPr>
              <w:t> </w:t>
            </w:r>
            <w:r>
              <w:rPr>
                <w:w w:val="90"/>
                <w:sz w:val="23"/>
              </w:rPr>
              <w:t>la</w:t>
            </w:r>
            <w:r>
              <w:rPr>
                <w:spacing w:val="-33"/>
                <w:w w:val="90"/>
                <w:sz w:val="23"/>
              </w:rPr>
              <w:t> </w:t>
            </w:r>
            <w:r>
              <w:rPr>
                <w:spacing w:val="3"/>
                <w:w w:val="90"/>
                <w:sz w:val="23"/>
              </w:rPr>
              <w:t>calidad</w:t>
            </w:r>
            <w:r>
              <w:rPr>
                <w:spacing w:val="-33"/>
                <w:w w:val="90"/>
                <w:sz w:val="23"/>
              </w:rPr>
              <w:t> </w:t>
            </w:r>
            <w:r>
              <w:rPr>
                <w:w w:val="90"/>
                <w:sz w:val="23"/>
              </w:rPr>
              <w:t>de</w:t>
            </w:r>
            <w:r>
              <w:rPr>
                <w:spacing w:val="-33"/>
                <w:w w:val="90"/>
                <w:sz w:val="23"/>
              </w:rPr>
              <w:t> </w:t>
            </w:r>
            <w:r>
              <w:rPr>
                <w:spacing w:val="2"/>
                <w:w w:val="90"/>
                <w:sz w:val="23"/>
              </w:rPr>
              <w:t>los</w:t>
            </w:r>
            <w:r>
              <w:rPr>
                <w:spacing w:val="-33"/>
                <w:w w:val="90"/>
                <w:sz w:val="23"/>
              </w:rPr>
              <w:t> </w:t>
            </w:r>
            <w:r>
              <w:rPr>
                <w:spacing w:val="3"/>
                <w:w w:val="90"/>
                <w:sz w:val="23"/>
              </w:rPr>
              <w:t>productos</w:t>
            </w:r>
            <w:r>
              <w:rPr>
                <w:spacing w:val="-33"/>
                <w:w w:val="90"/>
                <w:sz w:val="23"/>
              </w:rPr>
              <w:t> </w:t>
            </w:r>
            <w:r>
              <w:rPr>
                <w:w w:val="90"/>
                <w:sz w:val="23"/>
              </w:rPr>
              <w:t>y</w:t>
            </w:r>
            <w:r>
              <w:rPr>
                <w:spacing w:val="-33"/>
                <w:w w:val="90"/>
                <w:sz w:val="23"/>
              </w:rPr>
              <w:t> </w:t>
            </w:r>
            <w:r>
              <w:rPr>
                <w:spacing w:val="3"/>
                <w:w w:val="90"/>
                <w:sz w:val="23"/>
              </w:rPr>
              <w:t>servicios,</w:t>
            </w:r>
            <w:r>
              <w:rPr>
                <w:spacing w:val="-33"/>
                <w:w w:val="90"/>
                <w:sz w:val="23"/>
              </w:rPr>
              <w:t> </w:t>
            </w:r>
            <w:r>
              <w:rPr>
                <w:w w:val="90"/>
                <w:sz w:val="23"/>
              </w:rPr>
              <w:t>el</w:t>
            </w:r>
            <w:r>
              <w:rPr>
                <w:spacing w:val="-33"/>
                <w:w w:val="90"/>
                <w:sz w:val="23"/>
              </w:rPr>
              <w:t> </w:t>
            </w:r>
            <w:r>
              <w:rPr>
                <w:spacing w:val="2"/>
                <w:w w:val="90"/>
                <w:sz w:val="23"/>
              </w:rPr>
              <w:t>13%</w:t>
            </w:r>
            <w:r>
              <w:rPr>
                <w:spacing w:val="-33"/>
                <w:w w:val="90"/>
                <w:sz w:val="23"/>
              </w:rPr>
              <w:t> </w:t>
            </w:r>
            <w:r>
              <w:rPr>
                <w:spacing w:val="4"/>
                <w:w w:val="90"/>
                <w:sz w:val="23"/>
              </w:rPr>
              <w:t>tiene </w:t>
            </w:r>
            <w:r>
              <w:rPr>
                <w:w w:val="90"/>
                <w:sz w:val="23"/>
              </w:rPr>
              <w:t>una percepción satisfactoria y un 7% está en desacuerdo con la </w:t>
            </w:r>
            <w:r>
              <w:rPr>
                <w:w w:val="85"/>
                <w:sz w:val="23"/>
              </w:rPr>
              <w:t>mencionada</w:t>
            </w:r>
            <w:r>
              <w:rPr>
                <w:spacing w:val="-29"/>
                <w:w w:val="85"/>
                <w:sz w:val="23"/>
              </w:rPr>
              <w:t> </w:t>
            </w:r>
            <w:r>
              <w:rPr>
                <w:w w:val="85"/>
                <w:sz w:val="23"/>
              </w:rPr>
              <w:t>consideración.</w:t>
            </w:r>
          </w:p>
        </w:tc>
      </w:tr>
      <w:tr>
        <w:trPr>
          <w:trHeight w:val="2415" w:hRule="exact"/>
        </w:trPr>
        <w:tc>
          <w:tcPr>
            <w:tcW w:w="2663" w:type="dxa"/>
            <w:tcBorders>
              <w:top w:val="single" w:sz="6" w:space="0" w:color="000000"/>
              <w:bottom w:val="single" w:sz="6" w:space="0" w:color="000000"/>
              <w:right w:val="single" w:sz="6" w:space="0" w:color="000000"/>
            </w:tcBorders>
          </w:tcPr>
          <w:p>
            <w:pPr>
              <w:pStyle w:val="TableParagraph"/>
              <w:spacing w:line="256" w:lineRule="exact" w:before="5"/>
              <w:ind w:left="30"/>
              <w:rPr>
                <w:sz w:val="23"/>
              </w:rPr>
            </w:pPr>
            <w:r>
              <w:rPr>
                <w:w w:val="85"/>
                <w:sz w:val="23"/>
              </w:rPr>
              <w:t>9.- Cumplimiento de promesas (AMR09)</w:t>
            </w:r>
          </w:p>
        </w:tc>
        <w:tc>
          <w:tcPr>
            <w:tcW w:w="5993" w:type="dxa"/>
            <w:tcBorders>
              <w:top w:val="single" w:sz="6" w:space="0" w:color="000000"/>
              <w:left w:val="single" w:sz="6" w:space="0" w:color="000000"/>
              <w:bottom w:val="single" w:sz="6" w:space="0" w:color="000000"/>
            </w:tcBorders>
          </w:tcPr>
          <w:p>
            <w:pPr>
              <w:pStyle w:val="TableParagraph"/>
              <w:spacing w:line="240" w:lineRule="auto"/>
              <w:ind w:left="60" w:right="12"/>
              <w:jc w:val="both"/>
              <w:rPr>
                <w:sz w:val="23"/>
              </w:rPr>
            </w:pPr>
            <w:r>
              <w:rPr>
                <w:w w:val="90"/>
                <w:sz w:val="23"/>
              </w:rPr>
              <w:t>En </w:t>
            </w:r>
            <w:r>
              <w:rPr>
                <w:spacing w:val="2"/>
                <w:w w:val="90"/>
                <w:sz w:val="23"/>
              </w:rPr>
              <w:t>cuanto </w:t>
            </w:r>
            <w:r>
              <w:rPr>
                <w:w w:val="90"/>
                <w:sz w:val="23"/>
              </w:rPr>
              <w:t>a la </w:t>
            </w:r>
            <w:r>
              <w:rPr>
                <w:spacing w:val="2"/>
                <w:w w:val="90"/>
                <w:sz w:val="23"/>
              </w:rPr>
              <w:t>percepción </w:t>
            </w:r>
            <w:r>
              <w:rPr>
                <w:w w:val="90"/>
                <w:sz w:val="23"/>
              </w:rPr>
              <w:t>que </w:t>
            </w:r>
            <w:r>
              <w:rPr>
                <w:spacing w:val="2"/>
                <w:w w:val="90"/>
                <w:sz w:val="23"/>
              </w:rPr>
              <w:t>tienen </w:t>
            </w:r>
            <w:r>
              <w:rPr>
                <w:w w:val="90"/>
                <w:sz w:val="23"/>
              </w:rPr>
              <w:t>los </w:t>
            </w:r>
            <w:r>
              <w:rPr>
                <w:spacing w:val="3"/>
                <w:w w:val="90"/>
                <w:sz w:val="23"/>
              </w:rPr>
              <w:t>encuestados sobre</w:t>
            </w:r>
            <w:r>
              <w:rPr>
                <w:spacing w:val="-33"/>
                <w:w w:val="90"/>
                <w:sz w:val="23"/>
              </w:rPr>
              <w:t> </w:t>
            </w:r>
            <w:r>
              <w:rPr>
                <w:spacing w:val="4"/>
                <w:w w:val="90"/>
                <w:sz w:val="23"/>
              </w:rPr>
              <w:t>el </w:t>
            </w:r>
            <w:r>
              <w:rPr>
                <w:spacing w:val="2"/>
                <w:w w:val="90"/>
                <w:sz w:val="23"/>
              </w:rPr>
              <w:t>cumplimiento</w:t>
            </w:r>
            <w:r>
              <w:rPr>
                <w:spacing w:val="-36"/>
                <w:w w:val="90"/>
                <w:sz w:val="23"/>
              </w:rPr>
              <w:t> </w:t>
            </w:r>
            <w:r>
              <w:rPr>
                <w:w w:val="90"/>
                <w:sz w:val="23"/>
              </w:rPr>
              <w:t>de</w:t>
            </w:r>
            <w:r>
              <w:rPr>
                <w:spacing w:val="-36"/>
                <w:w w:val="90"/>
                <w:sz w:val="23"/>
              </w:rPr>
              <w:t> </w:t>
            </w:r>
            <w:r>
              <w:rPr>
                <w:w w:val="90"/>
                <w:sz w:val="23"/>
              </w:rPr>
              <w:t>las</w:t>
            </w:r>
            <w:r>
              <w:rPr>
                <w:spacing w:val="-36"/>
                <w:w w:val="90"/>
                <w:sz w:val="23"/>
              </w:rPr>
              <w:t> </w:t>
            </w:r>
            <w:r>
              <w:rPr>
                <w:spacing w:val="2"/>
                <w:w w:val="90"/>
                <w:sz w:val="23"/>
              </w:rPr>
              <w:t>promesas</w:t>
            </w:r>
            <w:r>
              <w:rPr>
                <w:spacing w:val="-36"/>
                <w:w w:val="90"/>
                <w:sz w:val="23"/>
              </w:rPr>
              <w:t> </w:t>
            </w:r>
            <w:r>
              <w:rPr>
                <w:spacing w:val="2"/>
                <w:w w:val="90"/>
                <w:sz w:val="23"/>
              </w:rPr>
              <w:t>hechas</w:t>
            </w:r>
            <w:r>
              <w:rPr>
                <w:spacing w:val="-36"/>
                <w:w w:val="90"/>
                <w:sz w:val="23"/>
              </w:rPr>
              <w:t> </w:t>
            </w:r>
            <w:r>
              <w:rPr>
                <w:w w:val="90"/>
                <w:sz w:val="23"/>
              </w:rPr>
              <w:t>por</w:t>
            </w:r>
            <w:r>
              <w:rPr>
                <w:spacing w:val="-36"/>
                <w:w w:val="90"/>
                <w:sz w:val="23"/>
              </w:rPr>
              <w:t> </w:t>
            </w:r>
            <w:r>
              <w:rPr>
                <w:w w:val="90"/>
                <w:sz w:val="23"/>
              </w:rPr>
              <w:t>la</w:t>
            </w:r>
            <w:r>
              <w:rPr>
                <w:spacing w:val="-36"/>
                <w:w w:val="90"/>
                <w:sz w:val="23"/>
              </w:rPr>
              <w:t> </w:t>
            </w:r>
            <w:r>
              <w:rPr>
                <w:spacing w:val="2"/>
                <w:w w:val="90"/>
                <w:sz w:val="23"/>
              </w:rPr>
              <w:t>empresa,</w:t>
            </w:r>
            <w:r>
              <w:rPr>
                <w:spacing w:val="-36"/>
                <w:w w:val="90"/>
                <w:sz w:val="23"/>
              </w:rPr>
              <w:t> </w:t>
            </w:r>
            <w:r>
              <w:rPr>
                <w:w w:val="90"/>
                <w:sz w:val="23"/>
              </w:rPr>
              <w:t>se</w:t>
            </w:r>
            <w:r>
              <w:rPr>
                <w:spacing w:val="-36"/>
                <w:w w:val="90"/>
                <w:sz w:val="23"/>
              </w:rPr>
              <w:t> </w:t>
            </w:r>
            <w:r>
              <w:rPr>
                <w:spacing w:val="3"/>
                <w:w w:val="90"/>
                <w:sz w:val="23"/>
              </w:rPr>
              <w:t>advierte </w:t>
            </w:r>
            <w:r>
              <w:rPr>
                <w:spacing w:val="2"/>
                <w:w w:val="90"/>
                <w:sz w:val="23"/>
              </w:rPr>
              <w:t>que</w:t>
            </w:r>
            <w:r>
              <w:rPr>
                <w:spacing w:val="-29"/>
                <w:w w:val="90"/>
                <w:sz w:val="23"/>
              </w:rPr>
              <w:t> </w:t>
            </w:r>
            <w:r>
              <w:rPr>
                <w:spacing w:val="3"/>
                <w:w w:val="90"/>
                <w:sz w:val="23"/>
              </w:rPr>
              <w:t>básicamente</w:t>
            </w:r>
            <w:r>
              <w:rPr>
                <w:spacing w:val="-29"/>
                <w:w w:val="90"/>
                <w:sz w:val="23"/>
              </w:rPr>
              <w:t> </w:t>
            </w:r>
            <w:r>
              <w:rPr>
                <w:spacing w:val="2"/>
                <w:w w:val="90"/>
                <w:sz w:val="23"/>
              </w:rPr>
              <w:t>son</w:t>
            </w:r>
            <w:r>
              <w:rPr>
                <w:spacing w:val="-29"/>
                <w:w w:val="90"/>
                <w:sz w:val="23"/>
              </w:rPr>
              <w:t> </w:t>
            </w:r>
            <w:r>
              <w:rPr>
                <w:spacing w:val="2"/>
                <w:w w:val="90"/>
                <w:sz w:val="23"/>
              </w:rPr>
              <w:t>dos</w:t>
            </w:r>
            <w:r>
              <w:rPr>
                <w:spacing w:val="-29"/>
                <w:w w:val="90"/>
                <w:sz w:val="23"/>
              </w:rPr>
              <w:t> </w:t>
            </w:r>
            <w:r>
              <w:rPr>
                <w:spacing w:val="2"/>
                <w:w w:val="90"/>
                <w:sz w:val="23"/>
              </w:rPr>
              <w:t>los</w:t>
            </w:r>
            <w:r>
              <w:rPr>
                <w:spacing w:val="-29"/>
                <w:w w:val="90"/>
                <w:sz w:val="23"/>
              </w:rPr>
              <w:t> </w:t>
            </w:r>
            <w:r>
              <w:rPr>
                <w:spacing w:val="3"/>
                <w:w w:val="90"/>
                <w:sz w:val="23"/>
              </w:rPr>
              <w:t>sectores</w:t>
            </w:r>
            <w:r>
              <w:rPr>
                <w:spacing w:val="-29"/>
                <w:w w:val="90"/>
                <w:sz w:val="23"/>
              </w:rPr>
              <w:t> </w:t>
            </w:r>
            <w:r>
              <w:rPr>
                <w:spacing w:val="2"/>
                <w:w w:val="90"/>
                <w:sz w:val="23"/>
              </w:rPr>
              <w:t>que</w:t>
            </w:r>
            <w:r>
              <w:rPr>
                <w:spacing w:val="-29"/>
                <w:w w:val="90"/>
                <w:sz w:val="23"/>
              </w:rPr>
              <w:t> </w:t>
            </w:r>
            <w:r>
              <w:rPr>
                <w:spacing w:val="3"/>
                <w:w w:val="90"/>
                <w:sz w:val="23"/>
              </w:rPr>
              <w:t>predominan,</w:t>
            </w:r>
            <w:r>
              <w:rPr>
                <w:spacing w:val="-29"/>
                <w:w w:val="90"/>
                <w:sz w:val="23"/>
              </w:rPr>
              <w:t> </w:t>
            </w:r>
            <w:r>
              <w:rPr>
                <w:w w:val="90"/>
                <w:sz w:val="23"/>
              </w:rPr>
              <w:t>el</w:t>
            </w:r>
            <w:r>
              <w:rPr>
                <w:spacing w:val="-29"/>
                <w:w w:val="90"/>
                <w:sz w:val="23"/>
              </w:rPr>
              <w:t> </w:t>
            </w:r>
            <w:r>
              <w:rPr>
                <w:spacing w:val="4"/>
                <w:w w:val="90"/>
                <w:sz w:val="23"/>
              </w:rPr>
              <w:t>sector </w:t>
            </w:r>
            <w:r>
              <w:rPr>
                <w:w w:val="95"/>
                <w:sz w:val="23"/>
              </w:rPr>
              <w:t>que </w:t>
            </w:r>
            <w:r>
              <w:rPr>
                <w:spacing w:val="2"/>
                <w:w w:val="95"/>
                <w:sz w:val="23"/>
              </w:rPr>
              <w:t>está ligeramente satisfecho </w:t>
            </w:r>
            <w:r>
              <w:rPr>
                <w:w w:val="95"/>
                <w:sz w:val="23"/>
              </w:rPr>
              <w:t>con el </w:t>
            </w:r>
            <w:r>
              <w:rPr>
                <w:spacing w:val="2"/>
                <w:w w:val="95"/>
                <w:sz w:val="23"/>
              </w:rPr>
              <w:t>cumplimiento </w:t>
            </w:r>
            <w:r>
              <w:rPr>
                <w:w w:val="95"/>
                <w:sz w:val="23"/>
              </w:rPr>
              <w:t>de </w:t>
            </w:r>
            <w:r>
              <w:rPr>
                <w:spacing w:val="3"/>
                <w:w w:val="95"/>
                <w:sz w:val="23"/>
              </w:rPr>
              <w:t>las </w:t>
            </w:r>
            <w:r>
              <w:rPr>
                <w:spacing w:val="2"/>
                <w:w w:val="95"/>
                <w:sz w:val="23"/>
              </w:rPr>
              <w:t>promesas</w:t>
            </w:r>
            <w:r>
              <w:rPr>
                <w:spacing w:val="-5"/>
                <w:w w:val="95"/>
                <w:sz w:val="23"/>
              </w:rPr>
              <w:t> </w:t>
            </w:r>
            <w:r>
              <w:rPr>
                <w:spacing w:val="2"/>
                <w:w w:val="95"/>
                <w:sz w:val="23"/>
              </w:rPr>
              <w:t>hechas</w:t>
            </w:r>
            <w:r>
              <w:rPr>
                <w:spacing w:val="-5"/>
                <w:w w:val="95"/>
                <w:sz w:val="23"/>
              </w:rPr>
              <w:t> </w:t>
            </w:r>
            <w:r>
              <w:rPr>
                <w:w w:val="95"/>
                <w:sz w:val="23"/>
              </w:rPr>
              <w:t>por</w:t>
            </w:r>
            <w:r>
              <w:rPr>
                <w:spacing w:val="-5"/>
                <w:w w:val="95"/>
                <w:sz w:val="23"/>
              </w:rPr>
              <w:t> </w:t>
            </w:r>
            <w:r>
              <w:rPr>
                <w:w w:val="95"/>
                <w:sz w:val="23"/>
              </w:rPr>
              <w:t>la</w:t>
            </w:r>
            <w:r>
              <w:rPr>
                <w:spacing w:val="-5"/>
                <w:w w:val="95"/>
                <w:sz w:val="23"/>
              </w:rPr>
              <w:t> </w:t>
            </w:r>
            <w:r>
              <w:rPr>
                <w:spacing w:val="2"/>
                <w:w w:val="95"/>
                <w:sz w:val="23"/>
              </w:rPr>
              <w:t>empresa</w:t>
            </w:r>
            <w:r>
              <w:rPr>
                <w:spacing w:val="-5"/>
                <w:w w:val="95"/>
                <w:sz w:val="23"/>
              </w:rPr>
              <w:t> </w:t>
            </w:r>
            <w:r>
              <w:rPr>
                <w:spacing w:val="2"/>
                <w:w w:val="95"/>
                <w:sz w:val="23"/>
              </w:rPr>
              <w:t>(44%)</w:t>
            </w:r>
            <w:r>
              <w:rPr>
                <w:spacing w:val="-5"/>
                <w:w w:val="95"/>
                <w:sz w:val="23"/>
              </w:rPr>
              <w:t> </w:t>
            </w:r>
            <w:r>
              <w:rPr>
                <w:w w:val="95"/>
                <w:sz w:val="23"/>
              </w:rPr>
              <w:t>y</w:t>
            </w:r>
            <w:r>
              <w:rPr>
                <w:spacing w:val="-5"/>
                <w:w w:val="95"/>
                <w:sz w:val="23"/>
              </w:rPr>
              <w:t> </w:t>
            </w:r>
            <w:r>
              <w:rPr>
                <w:w w:val="95"/>
                <w:sz w:val="23"/>
              </w:rPr>
              <w:t>el</w:t>
            </w:r>
            <w:r>
              <w:rPr>
                <w:spacing w:val="-5"/>
                <w:w w:val="95"/>
                <w:sz w:val="23"/>
              </w:rPr>
              <w:t> </w:t>
            </w:r>
            <w:r>
              <w:rPr>
                <w:spacing w:val="2"/>
                <w:w w:val="95"/>
                <w:sz w:val="23"/>
              </w:rPr>
              <w:t>sector</w:t>
            </w:r>
            <w:r>
              <w:rPr>
                <w:spacing w:val="-10"/>
                <w:w w:val="95"/>
                <w:sz w:val="23"/>
              </w:rPr>
              <w:t> </w:t>
            </w:r>
            <w:r>
              <w:rPr>
                <w:w w:val="95"/>
                <w:sz w:val="23"/>
              </w:rPr>
              <w:t>que</w:t>
            </w:r>
            <w:r>
              <w:rPr>
                <w:spacing w:val="-4"/>
                <w:w w:val="95"/>
                <w:sz w:val="23"/>
              </w:rPr>
              <w:t> </w:t>
            </w:r>
            <w:r>
              <w:rPr>
                <w:w w:val="95"/>
                <w:sz w:val="23"/>
              </w:rPr>
              <w:t>está satisfecho con el mencionado cumplimiento (43%). Un 10% </w:t>
            </w:r>
            <w:r>
              <w:rPr>
                <w:w w:val="85"/>
                <w:sz w:val="23"/>
              </w:rPr>
              <w:t>manifiesta</w:t>
            </w:r>
            <w:r>
              <w:rPr>
                <w:spacing w:val="-9"/>
                <w:w w:val="85"/>
                <w:sz w:val="23"/>
              </w:rPr>
              <w:t> </w:t>
            </w:r>
            <w:r>
              <w:rPr>
                <w:w w:val="85"/>
                <w:sz w:val="23"/>
              </w:rPr>
              <w:t>indiferencia</w:t>
            </w:r>
            <w:r>
              <w:rPr>
                <w:spacing w:val="-9"/>
                <w:w w:val="85"/>
                <w:sz w:val="23"/>
              </w:rPr>
              <w:t> </w:t>
            </w:r>
            <w:r>
              <w:rPr>
                <w:w w:val="85"/>
                <w:sz w:val="23"/>
              </w:rPr>
              <w:t>y</w:t>
            </w:r>
            <w:r>
              <w:rPr>
                <w:spacing w:val="-9"/>
                <w:w w:val="85"/>
                <w:sz w:val="23"/>
              </w:rPr>
              <w:t> </w:t>
            </w:r>
            <w:r>
              <w:rPr>
                <w:w w:val="85"/>
                <w:sz w:val="23"/>
              </w:rPr>
              <w:t>un</w:t>
            </w:r>
            <w:r>
              <w:rPr>
                <w:spacing w:val="-9"/>
                <w:w w:val="85"/>
                <w:sz w:val="23"/>
              </w:rPr>
              <w:t> </w:t>
            </w:r>
            <w:r>
              <w:rPr>
                <w:w w:val="85"/>
                <w:sz w:val="23"/>
              </w:rPr>
              <w:t>3%</w:t>
            </w:r>
            <w:r>
              <w:rPr>
                <w:spacing w:val="-9"/>
                <w:w w:val="85"/>
                <w:sz w:val="23"/>
              </w:rPr>
              <w:t> </w:t>
            </w:r>
            <w:r>
              <w:rPr>
                <w:w w:val="85"/>
                <w:sz w:val="23"/>
              </w:rPr>
              <w:t>se</w:t>
            </w:r>
            <w:r>
              <w:rPr>
                <w:spacing w:val="-9"/>
                <w:w w:val="85"/>
                <w:sz w:val="23"/>
              </w:rPr>
              <w:t> </w:t>
            </w:r>
            <w:r>
              <w:rPr>
                <w:w w:val="85"/>
                <w:sz w:val="23"/>
              </w:rPr>
              <w:t>manifiesta</w:t>
            </w:r>
            <w:r>
              <w:rPr>
                <w:spacing w:val="-9"/>
                <w:w w:val="85"/>
                <w:sz w:val="23"/>
              </w:rPr>
              <w:t> </w:t>
            </w:r>
            <w:r>
              <w:rPr>
                <w:w w:val="85"/>
                <w:sz w:val="23"/>
              </w:rPr>
              <w:t>como</w:t>
            </w:r>
            <w:r>
              <w:rPr>
                <w:spacing w:val="-9"/>
                <w:w w:val="85"/>
                <w:sz w:val="23"/>
              </w:rPr>
              <w:t> </w:t>
            </w:r>
            <w:r>
              <w:rPr>
                <w:w w:val="85"/>
                <w:sz w:val="23"/>
              </w:rPr>
              <w:t>insatisfecho</w:t>
            </w:r>
            <w:r>
              <w:rPr>
                <w:spacing w:val="-9"/>
                <w:w w:val="85"/>
                <w:sz w:val="23"/>
              </w:rPr>
              <w:t> </w:t>
            </w:r>
            <w:r>
              <w:rPr>
                <w:w w:val="85"/>
                <w:sz w:val="23"/>
              </w:rPr>
              <w:t>con </w:t>
            </w:r>
            <w:r>
              <w:rPr>
                <w:w w:val="90"/>
                <w:sz w:val="23"/>
              </w:rPr>
              <w:t>el</w:t>
            </w:r>
            <w:r>
              <w:rPr>
                <w:spacing w:val="-37"/>
                <w:w w:val="90"/>
                <w:sz w:val="23"/>
              </w:rPr>
              <w:t> </w:t>
            </w:r>
            <w:r>
              <w:rPr>
                <w:spacing w:val="2"/>
                <w:w w:val="90"/>
                <w:sz w:val="23"/>
              </w:rPr>
              <w:t>cumplimiento</w:t>
            </w:r>
            <w:r>
              <w:rPr>
                <w:spacing w:val="-37"/>
                <w:w w:val="90"/>
                <w:sz w:val="23"/>
              </w:rPr>
              <w:t> </w:t>
            </w:r>
            <w:r>
              <w:rPr>
                <w:w w:val="90"/>
                <w:sz w:val="23"/>
              </w:rPr>
              <w:t>de</w:t>
            </w:r>
            <w:r>
              <w:rPr>
                <w:spacing w:val="-37"/>
                <w:w w:val="90"/>
                <w:sz w:val="23"/>
              </w:rPr>
              <w:t> </w:t>
            </w:r>
            <w:r>
              <w:rPr>
                <w:spacing w:val="2"/>
                <w:w w:val="90"/>
                <w:sz w:val="23"/>
              </w:rPr>
              <w:t>promesas</w:t>
            </w:r>
            <w:r>
              <w:rPr>
                <w:spacing w:val="-37"/>
                <w:w w:val="90"/>
                <w:sz w:val="23"/>
              </w:rPr>
              <w:t> </w:t>
            </w:r>
            <w:r>
              <w:rPr>
                <w:w w:val="90"/>
                <w:sz w:val="23"/>
              </w:rPr>
              <w:t>por</w:t>
            </w:r>
            <w:r>
              <w:rPr>
                <w:spacing w:val="-37"/>
                <w:w w:val="90"/>
                <w:sz w:val="23"/>
              </w:rPr>
              <w:t> </w:t>
            </w:r>
            <w:r>
              <w:rPr>
                <w:spacing w:val="2"/>
                <w:w w:val="90"/>
                <w:sz w:val="23"/>
              </w:rPr>
              <w:t>parte</w:t>
            </w:r>
            <w:r>
              <w:rPr>
                <w:spacing w:val="-37"/>
                <w:w w:val="90"/>
                <w:sz w:val="23"/>
              </w:rPr>
              <w:t> </w:t>
            </w:r>
            <w:r>
              <w:rPr>
                <w:w w:val="90"/>
                <w:sz w:val="23"/>
              </w:rPr>
              <w:t>de</w:t>
            </w:r>
            <w:r>
              <w:rPr>
                <w:spacing w:val="-37"/>
                <w:w w:val="90"/>
                <w:sz w:val="23"/>
              </w:rPr>
              <w:t> </w:t>
            </w:r>
            <w:r>
              <w:rPr>
                <w:w w:val="90"/>
                <w:sz w:val="23"/>
              </w:rPr>
              <w:t>la</w:t>
            </w:r>
            <w:r>
              <w:rPr>
                <w:spacing w:val="-37"/>
                <w:w w:val="90"/>
                <w:sz w:val="23"/>
              </w:rPr>
              <w:t> </w:t>
            </w:r>
            <w:r>
              <w:rPr>
                <w:spacing w:val="3"/>
                <w:w w:val="90"/>
                <w:sz w:val="23"/>
              </w:rPr>
              <w:t>empresa.</w:t>
            </w:r>
          </w:p>
        </w:tc>
      </w:tr>
      <w:tr>
        <w:trPr>
          <w:trHeight w:val="2190" w:hRule="exact"/>
        </w:trPr>
        <w:tc>
          <w:tcPr>
            <w:tcW w:w="2663" w:type="dxa"/>
            <w:tcBorders>
              <w:top w:val="single" w:sz="6" w:space="0" w:color="000000"/>
              <w:bottom w:val="thickThinMediumGap" w:sz="15" w:space="0" w:color="000000"/>
              <w:right w:val="single" w:sz="6" w:space="0" w:color="000000"/>
            </w:tcBorders>
          </w:tcPr>
          <w:p>
            <w:pPr>
              <w:pStyle w:val="TableParagraph"/>
              <w:ind w:left="30"/>
              <w:rPr>
                <w:sz w:val="23"/>
              </w:rPr>
            </w:pPr>
            <w:r>
              <w:rPr>
                <w:w w:val="85"/>
                <w:sz w:val="23"/>
              </w:rPr>
              <w:t>10.- Atención al cliente</w:t>
            </w:r>
          </w:p>
          <w:p>
            <w:pPr>
              <w:pStyle w:val="TableParagraph"/>
              <w:spacing w:line="240" w:lineRule="auto" w:before="5"/>
              <w:ind w:left="30"/>
              <w:rPr>
                <w:sz w:val="23"/>
              </w:rPr>
            </w:pPr>
            <w:r>
              <w:rPr>
                <w:w w:val="80"/>
                <w:sz w:val="23"/>
              </w:rPr>
              <w:t>insatisfecho  (AMR010)</w:t>
            </w:r>
          </w:p>
        </w:tc>
        <w:tc>
          <w:tcPr>
            <w:tcW w:w="5993" w:type="dxa"/>
            <w:tcBorders>
              <w:top w:val="single" w:sz="6" w:space="0" w:color="000000"/>
              <w:left w:val="single" w:sz="6" w:space="0" w:color="000000"/>
              <w:bottom w:val="thickThinMediumGap" w:sz="15" w:space="0" w:color="000000"/>
            </w:tcBorders>
          </w:tcPr>
          <w:p>
            <w:pPr>
              <w:pStyle w:val="TableParagraph"/>
              <w:ind w:left="60"/>
              <w:jc w:val="both"/>
              <w:rPr>
                <w:sz w:val="23"/>
              </w:rPr>
            </w:pPr>
            <w:r>
              <w:rPr>
                <w:w w:val="85"/>
                <w:sz w:val="23"/>
              </w:rPr>
              <w:t>La</w:t>
            </w:r>
            <w:r>
              <w:rPr>
                <w:spacing w:val="-7"/>
                <w:w w:val="85"/>
                <w:sz w:val="23"/>
              </w:rPr>
              <w:t> </w:t>
            </w:r>
            <w:r>
              <w:rPr>
                <w:w w:val="85"/>
                <w:sz w:val="23"/>
              </w:rPr>
              <w:t>información</w:t>
            </w:r>
            <w:r>
              <w:rPr>
                <w:spacing w:val="-7"/>
                <w:w w:val="85"/>
                <w:sz w:val="23"/>
              </w:rPr>
              <w:t> </w:t>
            </w:r>
            <w:r>
              <w:rPr>
                <w:w w:val="85"/>
                <w:sz w:val="23"/>
              </w:rPr>
              <w:t>referente</w:t>
            </w:r>
            <w:r>
              <w:rPr>
                <w:spacing w:val="-13"/>
                <w:w w:val="85"/>
                <w:sz w:val="23"/>
              </w:rPr>
              <w:t> </w:t>
            </w:r>
            <w:r>
              <w:rPr>
                <w:w w:val="85"/>
                <w:sz w:val="23"/>
              </w:rPr>
              <w:t>a</w:t>
            </w:r>
            <w:r>
              <w:rPr>
                <w:spacing w:val="-13"/>
                <w:w w:val="85"/>
                <w:sz w:val="23"/>
              </w:rPr>
              <w:t> </w:t>
            </w:r>
            <w:r>
              <w:rPr>
                <w:w w:val="85"/>
                <w:sz w:val="23"/>
              </w:rPr>
              <w:t>la</w:t>
            </w:r>
            <w:r>
              <w:rPr>
                <w:spacing w:val="-13"/>
                <w:w w:val="85"/>
                <w:sz w:val="23"/>
              </w:rPr>
              <w:t> </w:t>
            </w:r>
            <w:r>
              <w:rPr>
                <w:w w:val="85"/>
                <w:sz w:val="23"/>
              </w:rPr>
              <w:t>atención</w:t>
            </w:r>
            <w:r>
              <w:rPr>
                <w:spacing w:val="-13"/>
                <w:w w:val="85"/>
                <w:sz w:val="23"/>
              </w:rPr>
              <w:t> </w:t>
            </w:r>
            <w:r>
              <w:rPr>
                <w:w w:val="85"/>
                <w:sz w:val="23"/>
              </w:rPr>
              <w:t>que</w:t>
            </w:r>
            <w:r>
              <w:rPr>
                <w:spacing w:val="-13"/>
                <w:w w:val="85"/>
                <w:sz w:val="23"/>
              </w:rPr>
              <w:t> </w:t>
            </w:r>
            <w:r>
              <w:rPr>
                <w:w w:val="85"/>
                <w:sz w:val="23"/>
              </w:rPr>
              <w:t>se</w:t>
            </w:r>
            <w:r>
              <w:rPr>
                <w:spacing w:val="-13"/>
                <w:w w:val="85"/>
                <w:sz w:val="23"/>
              </w:rPr>
              <w:t> </w:t>
            </w:r>
            <w:r>
              <w:rPr>
                <w:w w:val="85"/>
                <w:sz w:val="23"/>
              </w:rPr>
              <w:t>da</w:t>
            </w:r>
            <w:r>
              <w:rPr>
                <w:spacing w:val="-13"/>
                <w:w w:val="85"/>
                <w:sz w:val="23"/>
              </w:rPr>
              <w:t> </w:t>
            </w:r>
            <w:r>
              <w:rPr>
                <w:w w:val="85"/>
                <w:sz w:val="23"/>
              </w:rPr>
              <w:t>al</w:t>
            </w:r>
            <w:r>
              <w:rPr>
                <w:spacing w:val="-13"/>
                <w:w w:val="85"/>
                <w:sz w:val="23"/>
              </w:rPr>
              <w:t> </w:t>
            </w:r>
            <w:r>
              <w:rPr>
                <w:w w:val="85"/>
                <w:sz w:val="23"/>
              </w:rPr>
              <w:t>cliente</w:t>
            </w:r>
            <w:r>
              <w:rPr>
                <w:spacing w:val="-13"/>
                <w:w w:val="85"/>
                <w:sz w:val="23"/>
              </w:rPr>
              <w:t> </w:t>
            </w:r>
            <w:r>
              <w:rPr>
                <w:w w:val="85"/>
                <w:sz w:val="23"/>
              </w:rPr>
              <w:t>que</w:t>
            </w:r>
            <w:r>
              <w:rPr>
                <w:spacing w:val="-13"/>
                <w:w w:val="85"/>
                <w:sz w:val="23"/>
              </w:rPr>
              <w:t> </w:t>
            </w:r>
            <w:r>
              <w:rPr>
                <w:w w:val="85"/>
                <w:sz w:val="23"/>
              </w:rPr>
              <w:t>siente</w:t>
            </w:r>
          </w:p>
          <w:p>
            <w:pPr>
              <w:pStyle w:val="TableParagraph"/>
              <w:spacing w:line="242" w:lineRule="auto" w:before="5"/>
              <w:ind w:left="60" w:right="14"/>
              <w:jc w:val="both"/>
              <w:rPr>
                <w:sz w:val="23"/>
              </w:rPr>
            </w:pPr>
            <w:r>
              <w:rPr>
                <w:spacing w:val="2"/>
                <w:w w:val="90"/>
                <w:sz w:val="23"/>
              </w:rPr>
              <w:t>insatisfacción</w:t>
            </w:r>
            <w:r>
              <w:rPr>
                <w:spacing w:val="-20"/>
                <w:w w:val="90"/>
                <w:sz w:val="23"/>
              </w:rPr>
              <w:t> </w:t>
            </w:r>
            <w:r>
              <w:rPr>
                <w:w w:val="90"/>
                <w:sz w:val="23"/>
              </w:rPr>
              <w:t>por</w:t>
            </w:r>
            <w:r>
              <w:rPr>
                <w:spacing w:val="-20"/>
                <w:w w:val="90"/>
                <w:sz w:val="23"/>
              </w:rPr>
              <w:t> </w:t>
            </w:r>
            <w:r>
              <w:rPr>
                <w:w w:val="90"/>
                <w:sz w:val="23"/>
              </w:rPr>
              <w:t>el</w:t>
            </w:r>
            <w:r>
              <w:rPr>
                <w:spacing w:val="-20"/>
                <w:w w:val="90"/>
                <w:sz w:val="23"/>
              </w:rPr>
              <w:t> </w:t>
            </w:r>
            <w:r>
              <w:rPr>
                <w:spacing w:val="2"/>
                <w:w w:val="90"/>
                <w:sz w:val="23"/>
              </w:rPr>
              <w:t>producto</w:t>
            </w:r>
            <w:r>
              <w:rPr>
                <w:spacing w:val="-20"/>
                <w:w w:val="90"/>
                <w:sz w:val="23"/>
              </w:rPr>
              <w:t> </w:t>
            </w:r>
            <w:r>
              <w:rPr>
                <w:w w:val="90"/>
                <w:sz w:val="23"/>
              </w:rPr>
              <w:t>o</w:t>
            </w:r>
            <w:r>
              <w:rPr>
                <w:spacing w:val="-20"/>
                <w:w w:val="90"/>
                <w:sz w:val="23"/>
              </w:rPr>
              <w:t> </w:t>
            </w:r>
            <w:r>
              <w:rPr>
                <w:spacing w:val="2"/>
                <w:w w:val="90"/>
                <w:sz w:val="23"/>
              </w:rPr>
              <w:t>servicio</w:t>
            </w:r>
            <w:r>
              <w:rPr>
                <w:spacing w:val="-20"/>
                <w:w w:val="90"/>
                <w:sz w:val="23"/>
              </w:rPr>
              <w:t> </w:t>
            </w:r>
            <w:r>
              <w:rPr>
                <w:spacing w:val="2"/>
                <w:w w:val="90"/>
                <w:sz w:val="23"/>
              </w:rPr>
              <w:t>recibidos</w:t>
            </w:r>
            <w:r>
              <w:rPr>
                <w:spacing w:val="-20"/>
                <w:w w:val="90"/>
                <w:sz w:val="23"/>
              </w:rPr>
              <w:t> </w:t>
            </w:r>
            <w:r>
              <w:rPr>
                <w:spacing w:val="2"/>
                <w:w w:val="90"/>
                <w:sz w:val="23"/>
              </w:rPr>
              <w:t>muestra</w:t>
            </w:r>
            <w:r>
              <w:rPr>
                <w:spacing w:val="-20"/>
                <w:w w:val="90"/>
                <w:sz w:val="23"/>
              </w:rPr>
              <w:t> </w:t>
            </w:r>
            <w:r>
              <w:rPr>
                <w:w w:val="90"/>
                <w:sz w:val="23"/>
              </w:rPr>
              <w:t>que</w:t>
            </w:r>
            <w:r>
              <w:rPr>
                <w:spacing w:val="-20"/>
                <w:w w:val="90"/>
                <w:sz w:val="23"/>
              </w:rPr>
              <w:t> </w:t>
            </w:r>
            <w:r>
              <w:rPr>
                <w:spacing w:val="3"/>
                <w:w w:val="90"/>
                <w:sz w:val="23"/>
              </w:rPr>
              <w:t>el </w:t>
            </w:r>
            <w:r>
              <w:rPr>
                <w:w w:val="85"/>
                <w:sz w:val="23"/>
              </w:rPr>
              <w:t>47%</w:t>
            </w:r>
            <w:r>
              <w:rPr>
                <w:spacing w:val="-13"/>
                <w:w w:val="85"/>
                <w:sz w:val="23"/>
              </w:rPr>
              <w:t> </w:t>
            </w:r>
            <w:r>
              <w:rPr>
                <w:w w:val="85"/>
                <w:sz w:val="23"/>
              </w:rPr>
              <w:t>advierte</w:t>
            </w:r>
            <w:r>
              <w:rPr>
                <w:spacing w:val="-13"/>
                <w:w w:val="85"/>
                <w:sz w:val="23"/>
              </w:rPr>
              <w:t> </w:t>
            </w:r>
            <w:r>
              <w:rPr>
                <w:w w:val="85"/>
                <w:sz w:val="23"/>
              </w:rPr>
              <w:t>a</w:t>
            </w:r>
            <w:r>
              <w:rPr>
                <w:spacing w:val="-13"/>
                <w:w w:val="85"/>
                <w:sz w:val="23"/>
              </w:rPr>
              <w:t> </w:t>
            </w:r>
            <w:r>
              <w:rPr>
                <w:w w:val="85"/>
                <w:sz w:val="23"/>
              </w:rPr>
              <w:t>la</w:t>
            </w:r>
            <w:r>
              <w:rPr>
                <w:spacing w:val="-13"/>
                <w:w w:val="85"/>
                <w:sz w:val="23"/>
              </w:rPr>
              <w:t> </w:t>
            </w:r>
            <w:r>
              <w:rPr>
                <w:w w:val="85"/>
                <w:sz w:val="23"/>
              </w:rPr>
              <w:t>empresa</w:t>
            </w:r>
            <w:r>
              <w:rPr>
                <w:spacing w:val="-13"/>
                <w:w w:val="85"/>
                <w:sz w:val="23"/>
              </w:rPr>
              <w:t> </w:t>
            </w:r>
            <w:r>
              <w:rPr>
                <w:w w:val="85"/>
                <w:sz w:val="23"/>
              </w:rPr>
              <w:t>ligeramente</w:t>
            </w:r>
            <w:r>
              <w:rPr>
                <w:spacing w:val="-13"/>
                <w:w w:val="85"/>
                <w:sz w:val="23"/>
              </w:rPr>
              <w:t> </w:t>
            </w:r>
            <w:r>
              <w:rPr>
                <w:w w:val="85"/>
                <w:sz w:val="23"/>
              </w:rPr>
              <w:t>responsable</w:t>
            </w:r>
            <w:r>
              <w:rPr>
                <w:spacing w:val="-13"/>
                <w:w w:val="85"/>
                <w:sz w:val="23"/>
              </w:rPr>
              <w:t> </w:t>
            </w:r>
            <w:r>
              <w:rPr>
                <w:w w:val="85"/>
                <w:sz w:val="23"/>
              </w:rPr>
              <w:t>ante</w:t>
            </w:r>
            <w:r>
              <w:rPr>
                <w:spacing w:val="-13"/>
                <w:w w:val="85"/>
                <w:sz w:val="23"/>
              </w:rPr>
              <w:t> </w:t>
            </w:r>
            <w:r>
              <w:rPr>
                <w:w w:val="85"/>
                <w:sz w:val="23"/>
              </w:rPr>
              <w:t>una</w:t>
            </w:r>
            <w:r>
              <w:rPr>
                <w:spacing w:val="-13"/>
                <w:w w:val="85"/>
                <w:sz w:val="23"/>
              </w:rPr>
              <w:t> </w:t>
            </w:r>
            <w:r>
              <w:rPr>
                <w:spacing w:val="2"/>
                <w:w w:val="85"/>
                <w:sz w:val="23"/>
              </w:rPr>
              <w:t>acción </w:t>
            </w:r>
            <w:r>
              <w:rPr>
                <w:w w:val="85"/>
                <w:sz w:val="23"/>
              </w:rPr>
              <w:t>correctiva,</w:t>
            </w:r>
            <w:r>
              <w:rPr>
                <w:spacing w:val="-9"/>
                <w:w w:val="85"/>
                <w:sz w:val="23"/>
              </w:rPr>
              <w:t> </w:t>
            </w:r>
            <w:r>
              <w:rPr>
                <w:w w:val="85"/>
                <w:sz w:val="23"/>
              </w:rPr>
              <w:t>el</w:t>
            </w:r>
            <w:r>
              <w:rPr>
                <w:spacing w:val="-9"/>
                <w:w w:val="85"/>
                <w:sz w:val="23"/>
              </w:rPr>
              <w:t> </w:t>
            </w:r>
            <w:r>
              <w:rPr>
                <w:w w:val="85"/>
                <w:sz w:val="23"/>
              </w:rPr>
              <w:t>30%</w:t>
            </w:r>
            <w:r>
              <w:rPr>
                <w:spacing w:val="-9"/>
                <w:w w:val="85"/>
                <w:sz w:val="23"/>
              </w:rPr>
              <w:t> </w:t>
            </w:r>
            <w:r>
              <w:rPr>
                <w:w w:val="85"/>
                <w:sz w:val="23"/>
              </w:rPr>
              <w:t>la</w:t>
            </w:r>
            <w:r>
              <w:rPr>
                <w:spacing w:val="-9"/>
                <w:w w:val="85"/>
                <w:sz w:val="23"/>
              </w:rPr>
              <w:t> </w:t>
            </w:r>
            <w:r>
              <w:rPr>
                <w:w w:val="85"/>
                <w:sz w:val="23"/>
              </w:rPr>
              <w:t>califica</w:t>
            </w:r>
            <w:r>
              <w:rPr>
                <w:spacing w:val="-9"/>
                <w:w w:val="85"/>
                <w:sz w:val="23"/>
              </w:rPr>
              <w:t> </w:t>
            </w:r>
            <w:r>
              <w:rPr>
                <w:w w:val="85"/>
                <w:sz w:val="23"/>
              </w:rPr>
              <w:t>de</w:t>
            </w:r>
            <w:r>
              <w:rPr>
                <w:spacing w:val="-9"/>
                <w:w w:val="85"/>
                <w:sz w:val="23"/>
              </w:rPr>
              <w:t> </w:t>
            </w:r>
            <w:r>
              <w:rPr>
                <w:w w:val="85"/>
                <w:sz w:val="23"/>
              </w:rPr>
              <w:t>responsable</w:t>
            </w:r>
            <w:r>
              <w:rPr>
                <w:spacing w:val="-9"/>
                <w:w w:val="85"/>
                <w:sz w:val="23"/>
              </w:rPr>
              <w:t> </w:t>
            </w:r>
            <w:r>
              <w:rPr>
                <w:w w:val="85"/>
                <w:sz w:val="23"/>
              </w:rPr>
              <w:t>ante</w:t>
            </w:r>
            <w:r>
              <w:rPr>
                <w:spacing w:val="-9"/>
                <w:w w:val="85"/>
                <w:sz w:val="23"/>
              </w:rPr>
              <w:t> </w:t>
            </w:r>
            <w:r>
              <w:rPr>
                <w:w w:val="85"/>
                <w:sz w:val="23"/>
              </w:rPr>
              <w:t>una</w:t>
            </w:r>
            <w:r>
              <w:rPr>
                <w:spacing w:val="-9"/>
                <w:w w:val="85"/>
                <w:sz w:val="23"/>
              </w:rPr>
              <w:t> </w:t>
            </w:r>
            <w:r>
              <w:rPr>
                <w:w w:val="85"/>
                <w:sz w:val="23"/>
              </w:rPr>
              <w:t>insatisfacción, </w:t>
            </w:r>
            <w:r>
              <w:rPr>
                <w:w w:val="90"/>
                <w:sz w:val="23"/>
              </w:rPr>
              <w:t>el</w:t>
            </w:r>
            <w:r>
              <w:rPr>
                <w:spacing w:val="-38"/>
                <w:w w:val="90"/>
                <w:sz w:val="23"/>
              </w:rPr>
              <w:t> </w:t>
            </w:r>
            <w:r>
              <w:rPr>
                <w:w w:val="90"/>
                <w:sz w:val="23"/>
              </w:rPr>
              <w:t>13%</w:t>
            </w:r>
            <w:r>
              <w:rPr>
                <w:spacing w:val="-38"/>
                <w:w w:val="90"/>
                <w:sz w:val="23"/>
              </w:rPr>
              <w:t> </w:t>
            </w:r>
            <w:r>
              <w:rPr>
                <w:w w:val="90"/>
                <w:sz w:val="23"/>
              </w:rPr>
              <w:t>es</w:t>
            </w:r>
            <w:r>
              <w:rPr>
                <w:spacing w:val="-38"/>
                <w:w w:val="90"/>
                <w:sz w:val="23"/>
              </w:rPr>
              <w:t> </w:t>
            </w:r>
            <w:r>
              <w:rPr>
                <w:w w:val="90"/>
                <w:sz w:val="23"/>
              </w:rPr>
              <w:t>indiferente</w:t>
            </w:r>
            <w:r>
              <w:rPr>
                <w:spacing w:val="-38"/>
                <w:w w:val="90"/>
                <w:sz w:val="23"/>
              </w:rPr>
              <w:t> </w:t>
            </w:r>
            <w:r>
              <w:rPr>
                <w:w w:val="90"/>
                <w:sz w:val="23"/>
              </w:rPr>
              <w:t>ante</w:t>
            </w:r>
            <w:r>
              <w:rPr>
                <w:spacing w:val="-38"/>
                <w:w w:val="90"/>
                <w:sz w:val="23"/>
              </w:rPr>
              <w:t> </w:t>
            </w:r>
            <w:r>
              <w:rPr>
                <w:w w:val="90"/>
                <w:sz w:val="23"/>
              </w:rPr>
              <w:t>este</w:t>
            </w:r>
            <w:r>
              <w:rPr>
                <w:spacing w:val="-38"/>
                <w:w w:val="90"/>
                <w:sz w:val="23"/>
              </w:rPr>
              <w:t> </w:t>
            </w:r>
            <w:r>
              <w:rPr>
                <w:w w:val="90"/>
                <w:sz w:val="23"/>
              </w:rPr>
              <w:t>aspecto,</w:t>
            </w:r>
            <w:r>
              <w:rPr>
                <w:spacing w:val="-38"/>
                <w:w w:val="90"/>
                <w:sz w:val="23"/>
              </w:rPr>
              <w:t> </w:t>
            </w:r>
            <w:r>
              <w:rPr>
                <w:w w:val="90"/>
                <w:sz w:val="23"/>
              </w:rPr>
              <w:t>el</w:t>
            </w:r>
            <w:r>
              <w:rPr>
                <w:spacing w:val="-38"/>
                <w:w w:val="90"/>
                <w:sz w:val="23"/>
              </w:rPr>
              <w:t> </w:t>
            </w:r>
            <w:r>
              <w:rPr>
                <w:w w:val="90"/>
                <w:sz w:val="23"/>
              </w:rPr>
              <w:t>7%</w:t>
            </w:r>
            <w:r>
              <w:rPr>
                <w:spacing w:val="-38"/>
                <w:w w:val="90"/>
                <w:sz w:val="23"/>
              </w:rPr>
              <w:t> </w:t>
            </w:r>
            <w:r>
              <w:rPr>
                <w:w w:val="90"/>
                <w:sz w:val="23"/>
              </w:rPr>
              <w:t>advierte</w:t>
            </w:r>
            <w:r>
              <w:rPr>
                <w:spacing w:val="-38"/>
                <w:w w:val="90"/>
                <w:sz w:val="23"/>
              </w:rPr>
              <w:t> </w:t>
            </w:r>
            <w:r>
              <w:rPr>
                <w:w w:val="90"/>
                <w:sz w:val="23"/>
              </w:rPr>
              <w:t>a</w:t>
            </w:r>
            <w:r>
              <w:rPr>
                <w:spacing w:val="-38"/>
                <w:w w:val="90"/>
                <w:sz w:val="23"/>
              </w:rPr>
              <w:t> </w:t>
            </w:r>
            <w:r>
              <w:rPr>
                <w:w w:val="90"/>
                <w:sz w:val="23"/>
              </w:rPr>
              <w:t>la</w:t>
            </w:r>
            <w:r>
              <w:rPr>
                <w:spacing w:val="-38"/>
                <w:w w:val="90"/>
                <w:sz w:val="23"/>
              </w:rPr>
              <w:t> </w:t>
            </w:r>
            <w:r>
              <w:rPr>
                <w:w w:val="90"/>
                <w:sz w:val="23"/>
              </w:rPr>
              <w:t>empresa </w:t>
            </w:r>
            <w:r>
              <w:rPr>
                <w:spacing w:val="2"/>
                <w:w w:val="85"/>
                <w:sz w:val="23"/>
              </w:rPr>
              <w:t>ligeramente irresponsable </w:t>
            </w:r>
            <w:r>
              <w:rPr>
                <w:w w:val="85"/>
                <w:sz w:val="23"/>
              </w:rPr>
              <w:t>y 3% de los </w:t>
            </w:r>
            <w:r>
              <w:rPr>
                <w:spacing w:val="2"/>
                <w:w w:val="85"/>
                <w:sz w:val="23"/>
              </w:rPr>
              <w:t>encuestados </w:t>
            </w:r>
            <w:r>
              <w:rPr>
                <w:w w:val="85"/>
                <w:sz w:val="23"/>
              </w:rPr>
              <w:t>la </w:t>
            </w:r>
            <w:r>
              <w:rPr>
                <w:spacing w:val="3"/>
                <w:w w:val="85"/>
                <w:sz w:val="23"/>
              </w:rPr>
              <w:t>consideran </w:t>
            </w:r>
            <w:r>
              <w:rPr>
                <w:w w:val="85"/>
                <w:sz w:val="23"/>
              </w:rPr>
              <w:t>irresponsable para emprender una acción</w:t>
            </w:r>
            <w:r>
              <w:rPr>
                <w:spacing w:val="12"/>
                <w:w w:val="85"/>
                <w:sz w:val="23"/>
              </w:rPr>
              <w:t> </w:t>
            </w:r>
            <w:r>
              <w:rPr>
                <w:w w:val="85"/>
                <w:sz w:val="23"/>
              </w:rPr>
              <w:t>correctiva.</w:t>
            </w:r>
          </w:p>
        </w:tc>
      </w:tr>
    </w:tbl>
    <w:p>
      <w:pPr>
        <w:spacing w:before="1"/>
        <w:ind w:left="850" w:right="102" w:firstLine="0"/>
        <w:jc w:val="left"/>
        <w:rPr>
          <w:rFonts w:ascii="Arial" w:hAnsi="Arial"/>
          <w:i/>
          <w:sz w:val="19"/>
        </w:rPr>
      </w:pPr>
      <w:r>
        <w:rPr>
          <w:rFonts w:ascii="Arial" w:hAnsi="Arial"/>
          <w:i/>
          <w:w w:val="80"/>
          <w:sz w:val="19"/>
        </w:rPr>
        <w:t>Tabla #25. Descripción de Aplicación de Mercadotecnia de Relaciones. Cliente Constante.   (Continuación)</w:t>
      </w:r>
    </w:p>
    <w:p>
      <w:pPr>
        <w:spacing w:after="0"/>
        <w:jc w:val="left"/>
        <w:rPr>
          <w:rFonts w:ascii="Arial" w:hAnsi="Arial"/>
          <w:sz w:val="19"/>
        </w:rPr>
        <w:sectPr>
          <w:pgSz w:w="11920" w:h="16840"/>
          <w:pgMar w:header="0" w:footer="1533" w:top="1600" w:bottom="1720" w:left="1460" w:right="1460"/>
        </w:sectPr>
      </w:pPr>
    </w:p>
    <w:p>
      <w:pPr>
        <w:pStyle w:val="BodyText"/>
        <w:rPr>
          <w:rFonts w:ascii="Arial"/>
          <w:i/>
          <w:sz w:val="20"/>
        </w:rPr>
      </w:pPr>
      <w:r>
        <w:rPr/>
        <w:pict>
          <v:shape style="position:absolute;margin-left:213.75pt;margin-top:108.5pt;width:297pt;height:12.75pt;mso-position-horizontal-relative:page;mso-position-vertical-relative:page;z-index:-691648" coordorigin="4275,2170" coordsize="5940,255" path="m4335,2170l4275,2170,4275,2425,4335,2425,4335,2170xm10215,2170l10200,2170,10200,2425,10215,2170xe" filled="true" fillcolor="#cccccc" stroked="false">
            <v:path arrowok="t"/>
            <v:fill type="solid"/>
            <w10:wrap type="none"/>
          </v:shape>
        </w:pict>
      </w:r>
    </w:p>
    <w:p>
      <w:pPr>
        <w:pStyle w:val="BodyText"/>
        <w:spacing w:before="8"/>
        <w:rPr>
          <w:rFonts w:ascii="Arial"/>
          <w:i/>
          <w:sz w:val="21"/>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678"/>
        <w:gridCol w:w="5978"/>
      </w:tblGrid>
      <w:tr>
        <w:trPr>
          <w:trHeight w:val="323" w:hRule="exact"/>
        </w:trPr>
        <w:tc>
          <w:tcPr>
            <w:tcW w:w="2678" w:type="dxa"/>
            <w:tcBorders>
              <w:bottom w:val="single" w:sz="6" w:space="0" w:color="000000"/>
              <w:right w:val="single" w:sz="6" w:space="0" w:color="000000"/>
            </w:tcBorders>
            <w:shd w:val="clear" w:color="auto" w:fill="CCCCCC"/>
          </w:tcPr>
          <w:p>
            <w:pPr>
              <w:pStyle w:val="TableParagraph"/>
              <w:ind w:left="810" w:right="-15"/>
              <w:rPr>
                <w:b/>
                <w:sz w:val="23"/>
              </w:rPr>
            </w:pPr>
            <w:r>
              <w:rPr>
                <w:b/>
                <w:w w:val="95"/>
                <w:sz w:val="23"/>
              </w:rPr>
              <w:t>Dimensión</w:t>
            </w:r>
          </w:p>
        </w:tc>
        <w:tc>
          <w:tcPr>
            <w:tcW w:w="5978" w:type="dxa"/>
            <w:tcBorders>
              <w:left w:val="single" w:sz="6" w:space="0" w:color="000000"/>
              <w:bottom w:val="single" w:sz="6" w:space="0" w:color="000000"/>
            </w:tcBorders>
          </w:tcPr>
          <w:p>
            <w:pPr>
              <w:pStyle w:val="TableParagraph"/>
              <w:tabs>
                <w:tab w:pos="2429" w:val="left" w:leader="none"/>
                <w:tab w:pos="5909" w:val="left" w:leader="none"/>
              </w:tabs>
              <w:ind w:left="45"/>
              <w:rPr>
                <w:b/>
                <w:sz w:val="23"/>
              </w:rPr>
            </w:pPr>
            <w:r>
              <w:rPr>
                <w:b/>
                <w:w w:val="82"/>
                <w:sz w:val="23"/>
                <w:shd w:fill="CCCCCC" w:color="auto" w:val="clear"/>
              </w:rPr>
              <w:t> </w:t>
            </w:r>
            <w:r>
              <w:rPr>
                <w:b/>
                <w:sz w:val="23"/>
                <w:shd w:fill="CCCCCC" w:color="auto" w:val="clear"/>
              </w:rPr>
              <w:tab/>
            </w:r>
            <w:r>
              <w:rPr>
                <w:b/>
                <w:spacing w:val="-3"/>
                <w:w w:val="95"/>
                <w:sz w:val="23"/>
                <w:shd w:fill="CCCCCC" w:color="auto" w:val="clear"/>
              </w:rPr>
              <w:t>Descripción</w:t>
            </w:r>
            <w:r>
              <w:rPr>
                <w:b/>
                <w:spacing w:val="-3"/>
                <w:sz w:val="23"/>
                <w:shd w:fill="CCCCCC" w:color="auto" w:val="clear"/>
              </w:rPr>
              <w:tab/>
            </w:r>
          </w:p>
        </w:tc>
      </w:tr>
      <w:tr>
        <w:trPr>
          <w:trHeight w:val="2415" w:hRule="exact"/>
        </w:trPr>
        <w:tc>
          <w:tcPr>
            <w:tcW w:w="2678" w:type="dxa"/>
            <w:tcBorders>
              <w:top w:val="single" w:sz="6" w:space="0" w:color="000000"/>
              <w:bottom w:val="single" w:sz="6" w:space="0" w:color="000000"/>
              <w:right w:val="single" w:sz="6" w:space="0" w:color="000000"/>
            </w:tcBorders>
          </w:tcPr>
          <w:p>
            <w:pPr>
              <w:pStyle w:val="TableParagraph"/>
              <w:ind w:left="90" w:right="-15"/>
              <w:rPr>
                <w:sz w:val="23"/>
              </w:rPr>
            </w:pPr>
            <w:r>
              <w:rPr>
                <w:w w:val="85"/>
                <w:sz w:val="23"/>
              </w:rPr>
              <w:t>11.- Escuchar las quejas del</w:t>
            </w:r>
          </w:p>
          <w:p>
            <w:pPr>
              <w:pStyle w:val="TableParagraph"/>
              <w:spacing w:line="240" w:lineRule="auto" w:before="5"/>
              <w:ind w:left="30" w:right="-15"/>
              <w:rPr>
                <w:sz w:val="23"/>
              </w:rPr>
            </w:pPr>
            <w:r>
              <w:rPr>
                <w:w w:val="80"/>
                <w:sz w:val="23"/>
              </w:rPr>
              <w:t>cliente (AMR011)</w:t>
            </w:r>
          </w:p>
        </w:tc>
        <w:tc>
          <w:tcPr>
            <w:tcW w:w="5978" w:type="dxa"/>
            <w:tcBorders>
              <w:top w:val="single" w:sz="6" w:space="0" w:color="000000"/>
              <w:left w:val="single" w:sz="6" w:space="0" w:color="000000"/>
              <w:bottom w:val="single" w:sz="6" w:space="0" w:color="000000"/>
            </w:tcBorders>
          </w:tcPr>
          <w:p>
            <w:pPr>
              <w:pStyle w:val="TableParagraph"/>
              <w:ind w:left="60"/>
              <w:jc w:val="both"/>
              <w:rPr>
                <w:sz w:val="23"/>
              </w:rPr>
            </w:pPr>
            <w:r>
              <w:rPr>
                <w:w w:val="95"/>
                <w:sz w:val="23"/>
              </w:rPr>
              <w:t>Ante</w:t>
            </w:r>
            <w:r>
              <w:rPr>
                <w:spacing w:val="-23"/>
                <w:w w:val="95"/>
                <w:sz w:val="23"/>
              </w:rPr>
              <w:t> </w:t>
            </w:r>
            <w:r>
              <w:rPr>
                <w:w w:val="95"/>
                <w:sz w:val="23"/>
              </w:rPr>
              <w:t>la</w:t>
            </w:r>
            <w:r>
              <w:rPr>
                <w:spacing w:val="-23"/>
                <w:w w:val="95"/>
                <w:sz w:val="23"/>
              </w:rPr>
              <w:t> </w:t>
            </w:r>
            <w:r>
              <w:rPr>
                <w:w w:val="95"/>
                <w:sz w:val="23"/>
              </w:rPr>
              <w:t>pregunta</w:t>
            </w:r>
            <w:r>
              <w:rPr>
                <w:spacing w:val="-23"/>
                <w:w w:val="95"/>
                <w:sz w:val="23"/>
              </w:rPr>
              <w:t> </w:t>
            </w:r>
            <w:r>
              <w:rPr>
                <w:w w:val="95"/>
                <w:sz w:val="23"/>
              </w:rPr>
              <w:t>expresa</w:t>
            </w:r>
            <w:r>
              <w:rPr>
                <w:spacing w:val="-23"/>
                <w:w w:val="95"/>
                <w:sz w:val="23"/>
              </w:rPr>
              <w:t> </w:t>
            </w:r>
            <w:r>
              <w:rPr>
                <w:w w:val="95"/>
                <w:sz w:val="23"/>
              </w:rPr>
              <w:t>en</w:t>
            </w:r>
            <w:r>
              <w:rPr>
                <w:spacing w:val="-23"/>
                <w:w w:val="95"/>
                <w:sz w:val="23"/>
              </w:rPr>
              <w:t> </w:t>
            </w:r>
            <w:r>
              <w:rPr>
                <w:w w:val="95"/>
                <w:sz w:val="23"/>
              </w:rPr>
              <w:t>referencia</w:t>
            </w:r>
            <w:r>
              <w:rPr>
                <w:spacing w:val="-23"/>
                <w:w w:val="95"/>
                <w:sz w:val="23"/>
              </w:rPr>
              <w:t> </w:t>
            </w:r>
            <w:r>
              <w:rPr>
                <w:w w:val="95"/>
                <w:sz w:val="23"/>
              </w:rPr>
              <w:t>a</w:t>
            </w:r>
            <w:r>
              <w:rPr>
                <w:spacing w:val="-23"/>
                <w:w w:val="95"/>
                <w:sz w:val="23"/>
              </w:rPr>
              <w:t> </w:t>
            </w:r>
            <w:r>
              <w:rPr>
                <w:w w:val="95"/>
                <w:sz w:val="23"/>
              </w:rPr>
              <w:t>la</w:t>
            </w:r>
            <w:r>
              <w:rPr>
                <w:spacing w:val="-23"/>
                <w:w w:val="95"/>
                <w:sz w:val="23"/>
              </w:rPr>
              <w:t> </w:t>
            </w:r>
            <w:r>
              <w:rPr>
                <w:w w:val="95"/>
                <w:sz w:val="23"/>
              </w:rPr>
              <w:t>disposición</w:t>
            </w:r>
            <w:r>
              <w:rPr>
                <w:spacing w:val="-23"/>
                <w:w w:val="95"/>
                <w:sz w:val="23"/>
              </w:rPr>
              <w:t> </w:t>
            </w:r>
            <w:r>
              <w:rPr>
                <w:w w:val="95"/>
                <w:sz w:val="23"/>
              </w:rPr>
              <w:t>de</w:t>
            </w:r>
            <w:r>
              <w:rPr>
                <w:spacing w:val="-23"/>
                <w:w w:val="95"/>
                <w:sz w:val="23"/>
              </w:rPr>
              <w:t> </w:t>
            </w:r>
            <w:r>
              <w:rPr>
                <w:spacing w:val="2"/>
                <w:w w:val="95"/>
                <w:sz w:val="23"/>
              </w:rPr>
              <w:t>los</w:t>
            </w:r>
          </w:p>
          <w:p>
            <w:pPr>
              <w:pStyle w:val="TableParagraph"/>
              <w:spacing w:line="240" w:lineRule="auto" w:before="5"/>
              <w:ind w:left="60" w:right="12"/>
              <w:jc w:val="both"/>
              <w:rPr>
                <w:sz w:val="23"/>
              </w:rPr>
            </w:pPr>
            <w:r>
              <w:rPr>
                <w:spacing w:val="2"/>
                <w:w w:val="90"/>
                <w:sz w:val="23"/>
              </w:rPr>
              <w:t>empleados</w:t>
            </w:r>
            <w:r>
              <w:rPr>
                <w:spacing w:val="-27"/>
                <w:w w:val="90"/>
                <w:sz w:val="23"/>
              </w:rPr>
              <w:t> </w:t>
            </w:r>
            <w:r>
              <w:rPr>
                <w:w w:val="90"/>
                <w:sz w:val="23"/>
              </w:rPr>
              <w:t>de</w:t>
            </w:r>
            <w:r>
              <w:rPr>
                <w:spacing w:val="-27"/>
                <w:w w:val="90"/>
                <w:sz w:val="23"/>
              </w:rPr>
              <w:t> </w:t>
            </w:r>
            <w:r>
              <w:rPr>
                <w:w w:val="90"/>
                <w:sz w:val="23"/>
              </w:rPr>
              <w:t>la</w:t>
            </w:r>
            <w:r>
              <w:rPr>
                <w:spacing w:val="-27"/>
                <w:w w:val="90"/>
                <w:sz w:val="23"/>
              </w:rPr>
              <w:t> </w:t>
            </w:r>
            <w:r>
              <w:rPr>
                <w:spacing w:val="2"/>
                <w:w w:val="90"/>
                <w:sz w:val="23"/>
              </w:rPr>
              <w:t>empresa</w:t>
            </w:r>
            <w:r>
              <w:rPr>
                <w:spacing w:val="-27"/>
                <w:w w:val="90"/>
                <w:sz w:val="23"/>
              </w:rPr>
              <w:t> </w:t>
            </w:r>
            <w:r>
              <w:rPr>
                <w:spacing w:val="2"/>
                <w:w w:val="90"/>
                <w:sz w:val="23"/>
              </w:rPr>
              <w:t>para</w:t>
            </w:r>
            <w:r>
              <w:rPr>
                <w:spacing w:val="-27"/>
                <w:w w:val="90"/>
                <w:sz w:val="23"/>
              </w:rPr>
              <w:t> </w:t>
            </w:r>
            <w:r>
              <w:rPr>
                <w:spacing w:val="2"/>
                <w:w w:val="90"/>
                <w:sz w:val="23"/>
              </w:rPr>
              <w:t>escuchar</w:t>
            </w:r>
            <w:r>
              <w:rPr>
                <w:spacing w:val="-27"/>
                <w:w w:val="90"/>
                <w:sz w:val="23"/>
              </w:rPr>
              <w:t> </w:t>
            </w:r>
            <w:r>
              <w:rPr>
                <w:w w:val="90"/>
                <w:sz w:val="23"/>
              </w:rPr>
              <w:t>las</w:t>
            </w:r>
            <w:r>
              <w:rPr>
                <w:spacing w:val="-27"/>
                <w:w w:val="90"/>
                <w:sz w:val="23"/>
              </w:rPr>
              <w:t> </w:t>
            </w:r>
            <w:r>
              <w:rPr>
                <w:spacing w:val="2"/>
                <w:w w:val="90"/>
                <w:sz w:val="23"/>
              </w:rPr>
              <w:t>quejas</w:t>
            </w:r>
            <w:r>
              <w:rPr>
                <w:spacing w:val="-27"/>
                <w:w w:val="90"/>
                <w:sz w:val="23"/>
              </w:rPr>
              <w:t> </w:t>
            </w:r>
            <w:r>
              <w:rPr>
                <w:w w:val="90"/>
                <w:sz w:val="23"/>
              </w:rPr>
              <w:t>del</w:t>
            </w:r>
            <w:r>
              <w:rPr>
                <w:spacing w:val="-27"/>
                <w:w w:val="90"/>
                <w:sz w:val="23"/>
              </w:rPr>
              <w:t> </w:t>
            </w:r>
            <w:r>
              <w:rPr>
                <w:spacing w:val="2"/>
                <w:w w:val="90"/>
                <w:sz w:val="23"/>
              </w:rPr>
              <w:t>cliente,</w:t>
            </w:r>
            <w:r>
              <w:rPr>
                <w:spacing w:val="-27"/>
                <w:w w:val="90"/>
                <w:sz w:val="23"/>
              </w:rPr>
              <w:t> </w:t>
            </w:r>
            <w:r>
              <w:rPr>
                <w:spacing w:val="3"/>
                <w:w w:val="90"/>
                <w:sz w:val="23"/>
              </w:rPr>
              <w:t>el </w:t>
            </w:r>
            <w:r>
              <w:rPr>
                <w:w w:val="90"/>
                <w:sz w:val="23"/>
              </w:rPr>
              <w:t>44%</w:t>
            </w:r>
            <w:r>
              <w:rPr>
                <w:spacing w:val="-34"/>
                <w:w w:val="90"/>
                <w:sz w:val="23"/>
              </w:rPr>
              <w:t> </w:t>
            </w:r>
            <w:r>
              <w:rPr>
                <w:w w:val="90"/>
                <w:sz w:val="23"/>
              </w:rPr>
              <w:t>se</w:t>
            </w:r>
            <w:r>
              <w:rPr>
                <w:spacing w:val="-34"/>
                <w:w w:val="90"/>
                <w:sz w:val="23"/>
              </w:rPr>
              <w:t> </w:t>
            </w:r>
            <w:r>
              <w:rPr>
                <w:w w:val="90"/>
                <w:sz w:val="23"/>
              </w:rPr>
              <w:t>dice</w:t>
            </w:r>
            <w:r>
              <w:rPr>
                <w:spacing w:val="-34"/>
                <w:w w:val="90"/>
                <w:sz w:val="23"/>
              </w:rPr>
              <w:t> </w:t>
            </w:r>
            <w:r>
              <w:rPr>
                <w:spacing w:val="2"/>
                <w:w w:val="90"/>
                <w:sz w:val="23"/>
              </w:rPr>
              <w:t>indiferente</w:t>
            </w:r>
            <w:r>
              <w:rPr>
                <w:spacing w:val="-37"/>
                <w:w w:val="90"/>
                <w:sz w:val="23"/>
              </w:rPr>
              <w:t> </w:t>
            </w:r>
            <w:r>
              <w:rPr>
                <w:spacing w:val="2"/>
                <w:w w:val="90"/>
                <w:sz w:val="23"/>
              </w:rPr>
              <w:t>ante</w:t>
            </w:r>
            <w:r>
              <w:rPr>
                <w:spacing w:val="-37"/>
                <w:w w:val="90"/>
                <w:sz w:val="23"/>
              </w:rPr>
              <w:t> </w:t>
            </w:r>
            <w:r>
              <w:rPr>
                <w:w w:val="90"/>
                <w:sz w:val="23"/>
              </w:rPr>
              <w:t>el</w:t>
            </w:r>
            <w:r>
              <w:rPr>
                <w:spacing w:val="-37"/>
                <w:w w:val="90"/>
                <w:sz w:val="23"/>
              </w:rPr>
              <w:t> </w:t>
            </w:r>
            <w:r>
              <w:rPr>
                <w:spacing w:val="2"/>
                <w:w w:val="90"/>
                <w:sz w:val="23"/>
              </w:rPr>
              <w:t>hecho</w:t>
            </w:r>
            <w:r>
              <w:rPr>
                <w:spacing w:val="-37"/>
                <w:w w:val="90"/>
                <w:sz w:val="23"/>
              </w:rPr>
              <w:t> </w:t>
            </w:r>
            <w:r>
              <w:rPr>
                <w:w w:val="90"/>
                <w:sz w:val="23"/>
              </w:rPr>
              <w:t>de</w:t>
            </w:r>
            <w:r>
              <w:rPr>
                <w:spacing w:val="-37"/>
                <w:w w:val="90"/>
                <w:sz w:val="23"/>
              </w:rPr>
              <w:t> </w:t>
            </w:r>
            <w:r>
              <w:rPr>
                <w:w w:val="90"/>
                <w:sz w:val="23"/>
              </w:rPr>
              <w:t>que</w:t>
            </w:r>
            <w:r>
              <w:rPr>
                <w:spacing w:val="-37"/>
                <w:w w:val="90"/>
                <w:sz w:val="23"/>
              </w:rPr>
              <w:t> </w:t>
            </w:r>
            <w:r>
              <w:rPr>
                <w:spacing w:val="2"/>
                <w:w w:val="90"/>
                <w:sz w:val="23"/>
              </w:rPr>
              <w:t>exista</w:t>
            </w:r>
            <w:r>
              <w:rPr>
                <w:spacing w:val="-37"/>
                <w:w w:val="90"/>
                <w:sz w:val="23"/>
              </w:rPr>
              <w:t> </w:t>
            </w:r>
            <w:r>
              <w:rPr>
                <w:w w:val="90"/>
                <w:sz w:val="23"/>
              </w:rPr>
              <w:t>por</w:t>
            </w:r>
            <w:r>
              <w:rPr>
                <w:spacing w:val="-37"/>
                <w:w w:val="90"/>
                <w:sz w:val="23"/>
              </w:rPr>
              <w:t> </w:t>
            </w:r>
            <w:r>
              <w:rPr>
                <w:spacing w:val="2"/>
                <w:w w:val="90"/>
                <w:sz w:val="23"/>
              </w:rPr>
              <w:t>parte</w:t>
            </w:r>
            <w:r>
              <w:rPr>
                <w:spacing w:val="-37"/>
                <w:w w:val="90"/>
                <w:sz w:val="23"/>
              </w:rPr>
              <w:t> </w:t>
            </w:r>
            <w:r>
              <w:rPr>
                <w:w w:val="90"/>
                <w:sz w:val="23"/>
              </w:rPr>
              <w:t>de</w:t>
            </w:r>
            <w:r>
              <w:rPr>
                <w:spacing w:val="-37"/>
                <w:w w:val="90"/>
                <w:sz w:val="23"/>
              </w:rPr>
              <w:t> </w:t>
            </w:r>
            <w:r>
              <w:rPr>
                <w:spacing w:val="3"/>
                <w:w w:val="90"/>
                <w:sz w:val="23"/>
              </w:rPr>
              <w:t>los </w:t>
            </w:r>
            <w:r>
              <w:rPr>
                <w:spacing w:val="2"/>
                <w:w w:val="95"/>
                <w:sz w:val="23"/>
              </w:rPr>
              <w:t>empleados </w:t>
            </w:r>
            <w:r>
              <w:rPr>
                <w:w w:val="95"/>
                <w:sz w:val="23"/>
              </w:rPr>
              <w:t>la </w:t>
            </w:r>
            <w:r>
              <w:rPr>
                <w:spacing w:val="2"/>
                <w:w w:val="95"/>
                <w:sz w:val="23"/>
              </w:rPr>
              <w:t>mencionada disposición. </w:t>
            </w:r>
            <w:r>
              <w:rPr>
                <w:w w:val="95"/>
                <w:sz w:val="23"/>
              </w:rPr>
              <w:t>Por su </w:t>
            </w:r>
            <w:r>
              <w:rPr>
                <w:spacing w:val="2"/>
                <w:w w:val="95"/>
                <w:sz w:val="23"/>
              </w:rPr>
              <w:t>parte, </w:t>
            </w:r>
            <w:r>
              <w:rPr>
                <w:spacing w:val="3"/>
                <w:w w:val="95"/>
                <w:sz w:val="23"/>
              </w:rPr>
              <w:t>los </w:t>
            </w:r>
            <w:r>
              <w:rPr>
                <w:spacing w:val="2"/>
                <w:w w:val="90"/>
                <w:sz w:val="23"/>
              </w:rPr>
              <w:t>encuestados</w:t>
            </w:r>
            <w:r>
              <w:rPr>
                <w:spacing w:val="-16"/>
                <w:w w:val="90"/>
                <w:sz w:val="23"/>
              </w:rPr>
              <w:t> </w:t>
            </w:r>
            <w:r>
              <w:rPr>
                <w:w w:val="90"/>
                <w:sz w:val="23"/>
              </w:rPr>
              <w:t>que</w:t>
            </w:r>
            <w:r>
              <w:rPr>
                <w:spacing w:val="-16"/>
                <w:w w:val="90"/>
                <w:sz w:val="23"/>
              </w:rPr>
              <w:t> </w:t>
            </w:r>
            <w:r>
              <w:rPr>
                <w:spacing w:val="2"/>
                <w:w w:val="90"/>
                <w:sz w:val="23"/>
              </w:rPr>
              <w:t>califican</w:t>
            </w:r>
            <w:r>
              <w:rPr>
                <w:spacing w:val="-16"/>
                <w:w w:val="90"/>
                <w:sz w:val="23"/>
              </w:rPr>
              <w:t> </w:t>
            </w:r>
            <w:r>
              <w:rPr>
                <w:w w:val="90"/>
                <w:sz w:val="23"/>
              </w:rPr>
              <w:t>la</w:t>
            </w:r>
            <w:r>
              <w:rPr>
                <w:spacing w:val="-16"/>
                <w:w w:val="90"/>
                <w:sz w:val="23"/>
              </w:rPr>
              <w:t> </w:t>
            </w:r>
            <w:r>
              <w:rPr>
                <w:spacing w:val="2"/>
                <w:w w:val="90"/>
                <w:sz w:val="23"/>
              </w:rPr>
              <w:t>disposición</w:t>
            </w:r>
            <w:r>
              <w:rPr>
                <w:spacing w:val="-16"/>
                <w:w w:val="90"/>
                <w:sz w:val="23"/>
              </w:rPr>
              <w:t> </w:t>
            </w:r>
            <w:r>
              <w:rPr>
                <w:w w:val="90"/>
                <w:sz w:val="23"/>
              </w:rPr>
              <w:t>de</w:t>
            </w:r>
            <w:r>
              <w:rPr>
                <w:spacing w:val="-16"/>
                <w:w w:val="90"/>
                <w:sz w:val="23"/>
              </w:rPr>
              <w:t> </w:t>
            </w:r>
            <w:r>
              <w:rPr>
                <w:w w:val="90"/>
                <w:sz w:val="23"/>
              </w:rPr>
              <w:t>los</w:t>
            </w:r>
            <w:r>
              <w:rPr>
                <w:spacing w:val="-16"/>
                <w:w w:val="90"/>
                <w:sz w:val="23"/>
              </w:rPr>
              <w:t> </w:t>
            </w:r>
            <w:r>
              <w:rPr>
                <w:spacing w:val="2"/>
                <w:w w:val="90"/>
                <w:sz w:val="23"/>
              </w:rPr>
              <w:t>empleados</w:t>
            </w:r>
            <w:r>
              <w:rPr>
                <w:spacing w:val="-16"/>
                <w:w w:val="90"/>
                <w:sz w:val="23"/>
              </w:rPr>
              <w:t> </w:t>
            </w:r>
            <w:r>
              <w:rPr>
                <w:spacing w:val="3"/>
                <w:w w:val="90"/>
                <w:sz w:val="23"/>
              </w:rPr>
              <w:t>para </w:t>
            </w:r>
            <w:r>
              <w:rPr>
                <w:w w:val="90"/>
                <w:sz w:val="23"/>
              </w:rPr>
              <w:t>escuchar sus quejas como adecuada y ligeramente adecuada alcanzan</w:t>
            </w:r>
            <w:r>
              <w:rPr>
                <w:spacing w:val="-30"/>
                <w:w w:val="90"/>
                <w:sz w:val="23"/>
              </w:rPr>
              <w:t> </w:t>
            </w:r>
            <w:r>
              <w:rPr>
                <w:w w:val="90"/>
                <w:sz w:val="23"/>
              </w:rPr>
              <w:t>ambos</w:t>
            </w:r>
            <w:r>
              <w:rPr>
                <w:spacing w:val="-30"/>
                <w:w w:val="90"/>
                <w:sz w:val="23"/>
              </w:rPr>
              <w:t> </w:t>
            </w:r>
            <w:r>
              <w:rPr>
                <w:w w:val="90"/>
                <w:sz w:val="23"/>
              </w:rPr>
              <w:t>un</w:t>
            </w:r>
            <w:r>
              <w:rPr>
                <w:spacing w:val="-30"/>
                <w:w w:val="90"/>
                <w:sz w:val="23"/>
              </w:rPr>
              <w:t> </w:t>
            </w:r>
            <w:r>
              <w:rPr>
                <w:w w:val="90"/>
                <w:sz w:val="23"/>
              </w:rPr>
              <w:t>23%.</w:t>
            </w:r>
            <w:r>
              <w:rPr>
                <w:spacing w:val="-30"/>
                <w:w w:val="90"/>
                <w:sz w:val="23"/>
              </w:rPr>
              <w:t> </w:t>
            </w:r>
            <w:r>
              <w:rPr>
                <w:w w:val="90"/>
                <w:sz w:val="23"/>
              </w:rPr>
              <w:t>El</w:t>
            </w:r>
            <w:r>
              <w:rPr>
                <w:spacing w:val="-30"/>
                <w:w w:val="90"/>
                <w:sz w:val="23"/>
              </w:rPr>
              <w:t> </w:t>
            </w:r>
            <w:r>
              <w:rPr>
                <w:w w:val="90"/>
                <w:sz w:val="23"/>
              </w:rPr>
              <w:t>7%</w:t>
            </w:r>
            <w:r>
              <w:rPr>
                <w:spacing w:val="-30"/>
                <w:w w:val="90"/>
                <w:sz w:val="23"/>
              </w:rPr>
              <w:t> </w:t>
            </w:r>
            <w:r>
              <w:rPr>
                <w:w w:val="90"/>
                <w:sz w:val="23"/>
              </w:rPr>
              <w:t>evalúa</w:t>
            </w:r>
            <w:r>
              <w:rPr>
                <w:spacing w:val="-37"/>
                <w:w w:val="90"/>
                <w:sz w:val="23"/>
              </w:rPr>
              <w:t> </w:t>
            </w:r>
            <w:r>
              <w:rPr>
                <w:w w:val="90"/>
                <w:sz w:val="23"/>
              </w:rPr>
              <w:t>la</w:t>
            </w:r>
            <w:r>
              <w:rPr>
                <w:spacing w:val="-37"/>
                <w:w w:val="90"/>
                <w:sz w:val="23"/>
              </w:rPr>
              <w:t> </w:t>
            </w:r>
            <w:r>
              <w:rPr>
                <w:spacing w:val="2"/>
                <w:w w:val="90"/>
                <w:sz w:val="23"/>
              </w:rPr>
              <w:t>mencionada</w:t>
            </w:r>
            <w:r>
              <w:rPr>
                <w:spacing w:val="-37"/>
                <w:w w:val="90"/>
                <w:sz w:val="23"/>
              </w:rPr>
              <w:t> </w:t>
            </w:r>
            <w:r>
              <w:rPr>
                <w:spacing w:val="3"/>
                <w:w w:val="90"/>
                <w:sz w:val="23"/>
              </w:rPr>
              <w:t>disposición </w:t>
            </w:r>
            <w:r>
              <w:rPr>
                <w:spacing w:val="2"/>
                <w:w w:val="85"/>
                <w:sz w:val="23"/>
              </w:rPr>
              <w:t>como</w:t>
            </w:r>
            <w:r>
              <w:rPr>
                <w:spacing w:val="-6"/>
                <w:w w:val="85"/>
                <w:sz w:val="23"/>
              </w:rPr>
              <w:t> </w:t>
            </w:r>
            <w:r>
              <w:rPr>
                <w:spacing w:val="2"/>
                <w:w w:val="85"/>
                <w:sz w:val="23"/>
              </w:rPr>
              <w:t>inaceptable</w:t>
            </w:r>
            <w:r>
              <w:rPr>
                <w:spacing w:val="-6"/>
                <w:w w:val="85"/>
                <w:sz w:val="23"/>
              </w:rPr>
              <w:t> </w:t>
            </w:r>
            <w:r>
              <w:rPr>
                <w:w w:val="85"/>
                <w:sz w:val="23"/>
              </w:rPr>
              <w:t>y</w:t>
            </w:r>
            <w:r>
              <w:rPr>
                <w:spacing w:val="-6"/>
                <w:w w:val="85"/>
                <w:sz w:val="23"/>
              </w:rPr>
              <w:t> </w:t>
            </w:r>
            <w:r>
              <w:rPr>
                <w:spacing w:val="2"/>
                <w:w w:val="85"/>
                <w:sz w:val="23"/>
              </w:rPr>
              <w:t>sólo</w:t>
            </w:r>
            <w:r>
              <w:rPr>
                <w:spacing w:val="-6"/>
                <w:w w:val="85"/>
                <w:sz w:val="23"/>
              </w:rPr>
              <w:t> </w:t>
            </w:r>
            <w:r>
              <w:rPr>
                <w:w w:val="85"/>
                <w:sz w:val="23"/>
              </w:rPr>
              <w:t>un</w:t>
            </w:r>
            <w:r>
              <w:rPr>
                <w:spacing w:val="-6"/>
                <w:w w:val="85"/>
                <w:sz w:val="23"/>
              </w:rPr>
              <w:t> </w:t>
            </w:r>
            <w:r>
              <w:rPr>
                <w:w w:val="85"/>
                <w:sz w:val="23"/>
              </w:rPr>
              <w:t>3%</w:t>
            </w:r>
            <w:r>
              <w:rPr>
                <w:spacing w:val="-6"/>
                <w:w w:val="85"/>
                <w:sz w:val="23"/>
              </w:rPr>
              <w:t> </w:t>
            </w:r>
            <w:r>
              <w:rPr>
                <w:spacing w:val="2"/>
                <w:w w:val="85"/>
                <w:sz w:val="23"/>
              </w:rPr>
              <w:t>como</w:t>
            </w:r>
            <w:r>
              <w:rPr>
                <w:spacing w:val="-6"/>
                <w:w w:val="85"/>
                <w:sz w:val="23"/>
              </w:rPr>
              <w:t> </w:t>
            </w:r>
            <w:r>
              <w:rPr>
                <w:spacing w:val="2"/>
                <w:w w:val="85"/>
                <w:sz w:val="23"/>
              </w:rPr>
              <w:t>ligeramente</w:t>
            </w:r>
            <w:r>
              <w:rPr>
                <w:spacing w:val="-6"/>
                <w:w w:val="85"/>
                <w:sz w:val="23"/>
              </w:rPr>
              <w:t> </w:t>
            </w:r>
            <w:r>
              <w:rPr>
                <w:spacing w:val="3"/>
                <w:w w:val="85"/>
                <w:sz w:val="23"/>
              </w:rPr>
              <w:t>inaceptable.</w:t>
            </w:r>
          </w:p>
        </w:tc>
      </w:tr>
      <w:tr>
        <w:trPr>
          <w:trHeight w:val="2685" w:hRule="exact"/>
        </w:trPr>
        <w:tc>
          <w:tcPr>
            <w:tcW w:w="2678" w:type="dxa"/>
            <w:tcBorders>
              <w:top w:val="single" w:sz="6" w:space="0" w:color="000000"/>
              <w:bottom w:val="single" w:sz="6" w:space="0" w:color="000000"/>
              <w:right w:val="single" w:sz="6" w:space="0" w:color="000000"/>
            </w:tcBorders>
          </w:tcPr>
          <w:p>
            <w:pPr>
              <w:pStyle w:val="TableParagraph"/>
              <w:spacing w:line="230" w:lineRule="auto"/>
              <w:ind w:left="30" w:right="-15"/>
              <w:rPr>
                <w:sz w:val="23"/>
              </w:rPr>
            </w:pPr>
            <w:r>
              <w:rPr>
                <w:w w:val="85"/>
                <w:sz w:val="23"/>
              </w:rPr>
              <w:t>12.- Productos y servicios de </w:t>
            </w:r>
            <w:r>
              <w:rPr>
                <w:w w:val="80"/>
                <w:sz w:val="23"/>
              </w:rPr>
              <w:t>gran interés (AMR012)</w:t>
            </w:r>
          </w:p>
        </w:tc>
        <w:tc>
          <w:tcPr>
            <w:tcW w:w="5978" w:type="dxa"/>
            <w:tcBorders>
              <w:top w:val="single" w:sz="6" w:space="0" w:color="000000"/>
              <w:left w:val="single" w:sz="6" w:space="0" w:color="000000"/>
              <w:bottom w:val="single" w:sz="6" w:space="0" w:color="000000"/>
            </w:tcBorders>
          </w:tcPr>
          <w:p>
            <w:pPr>
              <w:pStyle w:val="TableParagraph"/>
              <w:spacing w:line="230" w:lineRule="auto"/>
              <w:ind w:left="60" w:right="23"/>
              <w:jc w:val="both"/>
              <w:rPr>
                <w:sz w:val="23"/>
              </w:rPr>
            </w:pPr>
            <w:r>
              <w:rPr>
                <w:spacing w:val="2"/>
                <w:w w:val="90"/>
                <w:sz w:val="23"/>
              </w:rPr>
              <w:t>Otro</w:t>
            </w:r>
            <w:r>
              <w:rPr>
                <w:spacing w:val="-25"/>
                <w:w w:val="90"/>
                <w:sz w:val="23"/>
              </w:rPr>
              <w:t> </w:t>
            </w:r>
            <w:r>
              <w:rPr>
                <w:spacing w:val="2"/>
                <w:w w:val="90"/>
                <w:sz w:val="23"/>
              </w:rPr>
              <w:t>aspecto</w:t>
            </w:r>
            <w:r>
              <w:rPr>
                <w:spacing w:val="-25"/>
                <w:w w:val="90"/>
                <w:sz w:val="23"/>
              </w:rPr>
              <w:t> </w:t>
            </w:r>
            <w:r>
              <w:rPr>
                <w:spacing w:val="2"/>
                <w:w w:val="90"/>
                <w:sz w:val="23"/>
              </w:rPr>
              <w:t>evaluado</w:t>
            </w:r>
            <w:r>
              <w:rPr>
                <w:spacing w:val="-25"/>
                <w:w w:val="90"/>
                <w:sz w:val="23"/>
              </w:rPr>
              <w:t> </w:t>
            </w:r>
            <w:r>
              <w:rPr>
                <w:w w:val="90"/>
                <w:sz w:val="23"/>
              </w:rPr>
              <w:t>por</w:t>
            </w:r>
            <w:r>
              <w:rPr>
                <w:spacing w:val="-25"/>
                <w:w w:val="90"/>
                <w:sz w:val="23"/>
              </w:rPr>
              <w:t> </w:t>
            </w:r>
            <w:r>
              <w:rPr>
                <w:w w:val="90"/>
                <w:sz w:val="23"/>
              </w:rPr>
              <w:t>los</w:t>
            </w:r>
            <w:r>
              <w:rPr>
                <w:spacing w:val="-25"/>
                <w:w w:val="90"/>
                <w:sz w:val="23"/>
              </w:rPr>
              <w:t> </w:t>
            </w:r>
            <w:r>
              <w:rPr>
                <w:spacing w:val="2"/>
                <w:w w:val="90"/>
                <w:sz w:val="23"/>
              </w:rPr>
              <w:t>encuestados</w:t>
            </w:r>
            <w:r>
              <w:rPr>
                <w:spacing w:val="-25"/>
                <w:w w:val="90"/>
                <w:sz w:val="23"/>
              </w:rPr>
              <w:t> </w:t>
            </w:r>
            <w:r>
              <w:rPr>
                <w:w w:val="90"/>
                <w:sz w:val="23"/>
              </w:rPr>
              <w:t>fue</w:t>
            </w:r>
            <w:r>
              <w:rPr>
                <w:spacing w:val="-25"/>
                <w:w w:val="90"/>
                <w:sz w:val="23"/>
              </w:rPr>
              <w:t> </w:t>
            </w:r>
            <w:r>
              <w:rPr>
                <w:w w:val="90"/>
                <w:sz w:val="23"/>
              </w:rPr>
              <w:t>si</w:t>
            </w:r>
            <w:r>
              <w:rPr>
                <w:spacing w:val="-25"/>
                <w:w w:val="90"/>
                <w:sz w:val="23"/>
              </w:rPr>
              <w:t> </w:t>
            </w:r>
            <w:r>
              <w:rPr>
                <w:w w:val="90"/>
                <w:sz w:val="23"/>
              </w:rPr>
              <w:t>los</w:t>
            </w:r>
            <w:r>
              <w:rPr>
                <w:spacing w:val="-25"/>
                <w:w w:val="90"/>
                <w:sz w:val="23"/>
              </w:rPr>
              <w:t> </w:t>
            </w:r>
            <w:r>
              <w:rPr>
                <w:spacing w:val="2"/>
                <w:w w:val="90"/>
                <w:sz w:val="23"/>
              </w:rPr>
              <w:t>productos</w:t>
            </w:r>
            <w:r>
              <w:rPr>
                <w:spacing w:val="-25"/>
                <w:w w:val="90"/>
                <w:sz w:val="23"/>
              </w:rPr>
              <w:t> </w:t>
            </w:r>
            <w:r>
              <w:rPr>
                <w:w w:val="90"/>
                <w:sz w:val="23"/>
              </w:rPr>
              <w:t>y </w:t>
            </w:r>
            <w:r>
              <w:rPr>
                <w:spacing w:val="3"/>
                <w:w w:val="90"/>
                <w:sz w:val="23"/>
              </w:rPr>
              <w:t>servicios</w:t>
            </w:r>
            <w:r>
              <w:rPr>
                <w:spacing w:val="-12"/>
                <w:w w:val="90"/>
                <w:sz w:val="23"/>
              </w:rPr>
              <w:t> </w:t>
            </w:r>
            <w:r>
              <w:rPr>
                <w:spacing w:val="2"/>
                <w:w w:val="90"/>
                <w:sz w:val="23"/>
              </w:rPr>
              <w:t>que</w:t>
            </w:r>
            <w:r>
              <w:rPr>
                <w:spacing w:val="-12"/>
                <w:w w:val="90"/>
                <w:sz w:val="23"/>
              </w:rPr>
              <w:t> </w:t>
            </w:r>
            <w:r>
              <w:rPr>
                <w:spacing w:val="3"/>
                <w:w w:val="90"/>
                <w:sz w:val="23"/>
              </w:rPr>
              <w:t>esta</w:t>
            </w:r>
            <w:r>
              <w:rPr>
                <w:spacing w:val="-12"/>
                <w:w w:val="90"/>
                <w:sz w:val="23"/>
              </w:rPr>
              <w:t> </w:t>
            </w:r>
            <w:r>
              <w:rPr>
                <w:spacing w:val="3"/>
                <w:w w:val="90"/>
                <w:sz w:val="23"/>
              </w:rPr>
              <w:t>empresa</w:t>
            </w:r>
            <w:r>
              <w:rPr>
                <w:spacing w:val="-12"/>
                <w:w w:val="90"/>
                <w:sz w:val="23"/>
              </w:rPr>
              <w:t> </w:t>
            </w:r>
            <w:r>
              <w:rPr>
                <w:spacing w:val="2"/>
                <w:w w:val="90"/>
                <w:sz w:val="23"/>
              </w:rPr>
              <w:t>les</w:t>
            </w:r>
            <w:r>
              <w:rPr>
                <w:spacing w:val="-12"/>
                <w:w w:val="90"/>
                <w:sz w:val="23"/>
              </w:rPr>
              <w:t> </w:t>
            </w:r>
            <w:r>
              <w:rPr>
                <w:spacing w:val="3"/>
                <w:w w:val="90"/>
                <w:sz w:val="23"/>
              </w:rPr>
              <w:t>proporciona</w:t>
            </w:r>
            <w:r>
              <w:rPr>
                <w:spacing w:val="-12"/>
                <w:w w:val="90"/>
                <w:sz w:val="23"/>
              </w:rPr>
              <w:t> </w:t>
            </w:r>
            <w:r>
              <w:rPr>
                <w:spacing w:val="2"/>
                <w:w w:val="90"/>
                <w:sz w:val="23"/>
              </w:rPr>
              <w:t>son</w:t>
            </w:r>
            <w:r>
              <w:rPr>
                <w:spacing w:val="-12"/>
                <w:w w:val="90"/>
                <w:sz w:val="23"/>
              </w:rPr>
              <w:t> </w:t>
            </w:r>
            <w:r>
              <w:rPr>
                <w:spacing w:val="-13"/>
                <w:w w:val="90"/>
                <w:sz w:val="23"/>
              </w:rPr>
              <w:t>de</w:t>
            </w:r>
            <w:r>
              <w:rPr>
                <w:spacing w:val="-26"/>
                <w:w w:val="90"/>
                <w:sz w:val="23"/>
              </w:rPr>
              <w:t> </w:t>
            </w:r>
            <w:r>
              <w:rPr>
                <w:w w:val="90"/>
                <w:sz w:val="23"/>
              </w:rPr>
              <w:t>interés</w:t>
            </w:r>
            <w:r>
              <w:rPr>
                <w:spacing w:val="-26"/>
                <w:w w:val="90"/>
                <w:sz w:val="23"/>
              </w:rPr>
              <w:t> </w:t>
            </w:r>
            <w:r>
              <w:rPr>
                <w:w w:val="90"/>
                <w:sz w:val="23"/>
              </w:rPr>
              <w:t>para</w:t>
            </w:r>
          </w:p>
          <w:p>
            <w:pPr>
              <w:pStyle w:val="TableParagraph"/>
              <w:spacing w:line="240" w:lineRule="auto" w:before="22"/>
              <w:ind w:left="60" w:right="17"/>
              <w:jc w:val="both"/>
              <w:rPr>
                <w:sz w:val="23"/>
              </w:rPr>
            </w:pPr>
            <w:r>
              <w:rPr>
                <w:spacing w:val="2"/>
                <w:w w:val="90"/>
                <w:sz w:val="23"/>
              </w:rPr>
              <w:t>ellos,</w:t>
            </w:r>
            <w:r>
              <w:rPr>
                <w:spacing w:val="-34"/>
                <w:w w:val="90"/>
                <w:sz w:val="23"/>
              </w:rPr>
              <w:t> </w:t>
            </w:r>
            <w:r>
              <w:rPr>
                <w:w w:val="90"/>
                <w:sz w:val="23"/>
              </w:rPr>
              <w:t>la</w:t>
            </w:r>
            <w:r>
              <w:rPr>
                <w:spacing w:val="-34"/>
                <w:w w:val="90"/>
                <w:sz w:val="23"/>
              </w:rPr>
              <w:t> </w:t>
            </w:r>
            <w:r>
              <w:rPr>
                <w:spacing w:val="2"/>
                <w:w w:val="90"/>
                <w:sz w:val="23"/>
              </w:rPr>
              <w:t>mitad</w:t>
            </w:r>
            <w:r>
              <w:rPr>
                <w:spacing w:val="-34"/>
                <w:w w:val="90"/>
                <w:sz w:val="23"/>
              </w:rPr>
              <w:t> </w:t>
            </w:r>
            <w:r>
              <w:rPr>
                <w:w w:val="90"/>
                <w:sz w:val="23"/>
              </w:rPr>
              <w:t>de</w:t>
            </w:r>
            <w:r>
              <w:rPr>
                <w:spacing w:val="-34"/>
                <w:w w:val="90"/>
                <w:sz w:val="23"/>
              </w:rPr>
              <w:t> </w:t>
            </w:r>
            <w:r>
              <w:rPr>
                <w:w w:val="90"/>
                <w:sz w:val="23"/>
              </w:rPr>
              <w:t>los</w:t>
            </w:r>
            <w:r>
              <w:rPr>
                <w:spacing w:val="-34"/>
                <w:w w:val="90"/>
                <w:sz w:val="23"/>
              </w:rPr>
              <w:t> </w:t>
            </w:r>
            <w:r>
              <w:rPr>
                <w:spacing w:val="2"/>
                <w:w w:val="90"/>
                <w:sz w:val="23"/>
              </w:rPr>
              <w:t>encuestados</w:t>
            </w:r>
            <w:r>
              <w:rPr>
                <w:spacing w:val="-34"/>
                <w:w w:val="90"/>
                <w:sz w:val="23"/>
              </w:rPr>
              <w:t> </w:t>
            </w:r>
            <w:r>
              <w:rPr>
                <w:spacing w:val="2"/>
                <w:w w:val="90"/>
                <w:sz w:val="23"/>
              </w:rPr>
              <w:t>(50%)</w:t>
            </w:r>
            <w:r>
              <w:rPr>
                <w:spacing w:val="-34"/>
                <w:w w:val="90"/>
                <w:sz w:val="23"/>
              </w:rPr>
              <w:t> </w:t>
            </w:r>
            <w:r>
              <w:rPr>
                <w:w w:val="90"/>
                <w:sz w:val="23"/>
              </w:rPr>
              <w:t>se</w:t>
            </w:r>
            <w:r>
              <w:rPr>
                <w:spacing w:val="-34"/>
                <w:w w:val="90"/>
                <w:sz w:val="23"/>
              </w:rPr>
              <w:t> </w:t>
            </w:r>
            <w:r>
              <w:rPr>
                <w:spacing w:val="2"/>
                <w:w w:val="90"/>
                <w:sz w:val="23"/>
              </w:rPr>
              <w:t>pronuncia</w:t>
            </w:r>
            <w:r>
              <w:rPr>
                <w:spacing w:val="-34"/>
                <w:w w:val="90"/>
                <w:sz w:val="23"/>
              </w:rPr>
              <w:t> </w:t>
            </w:r>
            <w:r>
              <w:rPr>
                <w:w w:val="90"/>
                <w:sz w:val="23"/>
              </w:rPr>
              <w:t>por</w:t>
            </w:r>
            <w:r>
              <w:rPr>
                <w:spacing w:val="-34"/>
                <w:w w:val="90"/>
                <w:sz w:val="23"/>
              </w:rPr>
              <w:t> </w:t>
            </w:r>
            <w:r>
              <w:rPr>
                <w:spacing w:val="2"/>
                <w:w w:val="90"/>
                <w:sz w:val="23"/>
              </w:rPr>
              <w:t>estar</w:t>
            </w:r>
            <w:r>
              <w:rPr>
                <w:spacing w:val="-34"/>
                <w:w w:val="90"/>
                <w:sz w:val="23"/>
              </w:rPr>
              <w:t> </w:t>
            </w:r>
            <w:r>
              <w:rPr>
                <w:spacing w:val="3"/>
                <w:w w:val="90"/>
                <w:sz w:val="23"/>
              </w:rPr>
              <w:t>de acuerdo</w:t>
            </w:r>
            <w:r>
              <w:rPr>
                <w:spacing w:val="-31"/>
                <w:w w:val="90"/>
                <w:sz w:val="23"/>
              </w:rPr>
              <w:t> </w:t>
            </w:r>
            <w:r>
              <w:rPr>
                <w:w w:val="90"/>
                <w:sz w:val="23"/>
              </w:rPr>
              <w:t>en</w:t>
            </w:r>
            <w:r>
              <w:rPr>
                <w:spacing w:val="-31"/>
                <w:w w:val="90"/>
                <w:sz w:val="23"/>
              </w:rPr>
              <w:t> </w:t>
            </w:r>
            <w:r>
              <w:rPr>
                <w:spacing w:val="2"/>
                <w:w w:val="90"/>
                <w:sz w:val="23"/>
              </w:rPr>
              <w:t>que</w:t>
            </w:r>
            <w:r>
              <w:rPr>
                <w:spacing w:val="-31"/>
                <w:w w:val="90"/>
                <w:sz w:val="23"/>
              </w:rPr>
              <w:t> </w:t>
            </w:r>
            <w:r>
              <w:rPr>
                <w:spacing w:val="2"/>
                <w:w w:val="90"/>
                <w:sz w:val="23"/>
              </w:rPr>
              <w:t>los</w:t>
            </w:r>
            <w:r>
              <w:rPr>
                <w:spacing w:val="-31"/>
                <w:w w:val="90"/>
                <w:sz w:val="23"/>
              </w:rPr>
              <w:t> </w:t>
            </w:r>
            <w:r>
              <w:rPr>
                <w:spacing w:val="3"/>
                <w:w w:val="90"/>
                <w:sz w:val="23"/>
              </w:rPr>
              <w:t>productos</w:t>
            </w:r>
            <w:r>
              <w:rPr>
                <w:spacing w:val="-31"/>
                <w:w w:val="90"/>
                <w:sz w:val="23"/>
              </w:rPr>
              <w:t> </w:t>
            </w:r>
            <w:r>
              <w:rPr>
                <w:w w:val="90"/>
                <w:sz w:val="23"/>
              </w:rPr>
              <w:t>y</w:t>
            </w:r>
            <w:r>
              <w:rPr>
                <w:spacing w:val="-31"/>
                <w:w w:val="90"/>
                <w:sz w:val="23"/>
              </w:rPr>
              <w:t> </w:t>
            </w:r>
            <w:r>
              <w:rPr>
                <w:spacing w:val="3"/>
                <w:w w:val="90"/>
                <w:sz w:val="23"/>
              </w:rPr>
              <w:t>servicios</w:t>
            </w:r>
            <w:r>
              <w:rPr>
                <w:spacing w:val="-31"/>
                <w:w w:val="90"/>
                <w:sz w:val="23"/>
              </w:rPr>
              <w:t> </w:t>
            </w:r>
            <w:r>
              <w:rPr>
                <w:w w:val="90"/>
                <w:sz w:val="23"/>
              </w:rPr>
              <w:t>de</w:t>
            </w:r>
            <w:r>
              <w:rPr>
                <w:spacing w:val="-31"/>
                <w:w w:val="90"/>
                <w:sz w:val="23"/>
              </w:rPr>
              <w:t> </w:t>
            </w:r>
            <w:r>
              <w:rPr>
                <w:spacing w:val="3"/>
                <w:w w:val="90"/>
                <w:sz w:val="23"/>
              </w:rPr>
              <w:t>esta</w:t>
            </w:r>
            <w:r>
              <w:rPr>
                <w:spacing w:val="-31"/>
                <w:w w:val="90"/>
                <w:sz w:val="23"/>
              </w:rPr>
              <w:t> </w:t>
            </w:r>
            <w:r>
              <w:rPr>
                <w:spacing w:val="3"/>
                <w:w w:val="90"/>
                <w:sz w:val="23"/>
              </w:rPr>
              <w:t>empresa</w:t>
            </w:r>
            <w:r>
              <w:rPr>
                <w:spacing w:val="-31"/>
                <w:w w:val="90"/>
                <w:sz w:val="23"/>
              </w:rPr>
              <w:t> </w:t>
            </w:r>
            <w:r>
              <w:rPr>
                <w:spacing w:val="2"/>
                <w:w w:val="90"/>
                <w:sz w:val="23"/>
              </w:rPr>
              <w:t>son</w:t>
            </w:r>
            <w:r>
              <w:rPr>
                <w:spacing w:val="-31"/>
                <w:w w:val="90"/>
                <w:sz w:val="23"/>
              </w:rPr>
              <w:t> </w:t>
            </w:r>
            <w:r>
              <w:rPr>
                <w:spacing w:val="4"/>
                <w:w w:val="90"/>
                <w:sz w:val="23"/>
              </w:rPr>
              <w:t>de </w:t>
            </w:r>
            <w:r>
              <w:rPr>
                <w:w w:val="90"/>
                <w:sz w:val="23"/>
              </w:rPr>
              <w:t>interés</w:t>
            </w:r>
            <w:r>
              <w:rPr>
                <w:spacing w:val="-29"/>
                <w:w w:val="90"/>
                <w:sz w:val="23"/>
              </w:rPr>
              <w:t> </w:t>
            </w:r>
            <w:r>
              <w:rPr>
                <w:w w:val="90"/>
                <w:sz w:val="23"/>
              </w:rPr>
              <w:t>para</w:t>
            </w:r>
            <w:r>
              <w:rPr>
                <w:spacing w:val="-29"/>
                <w:w w:val="90"/>
                <w:sz w:val="23"/>
              </w:rPr>
              <w:t> </w:t>
            </w:r>
            <w:r>
              <w:rPr>
                <w:w w:val="90"/>
                <w:sz w:val="23"/>
              </w:rPr>
              <w:t>ellos,</w:t>
            </w:r>
            <w:r>
              <w:rPr>
                <w:spacing w:val="-29"/>
                <w:w w:val="90"/>
                <w:sz w:val="23"/>
              </w:rPr>
              <w:t> </w:t>
            </w:r>
            <w:r>
              <w:rPr>
                <w:w w:val="90"/>
                <w:sz w:val="23"/>
              </w:rPr>
              <w:t>el</w:t>
            </w:r>
            <w:r>
              <w:rPr>
                <w:spacing w:val="-29"/>
                <w:w w:val="90"/>
                <w:sz w:val="23"/>
              </w:rPr>
              <w:t> </w:t>
            </w:r>
            <w:r>
              <w:rPr>
                <w:w w:val="90"/>
                <w:sz w:val="23"/>
              </w:rPr>
              <w:t>23%</w:t>
            </w:r>
            <w:r>
              <w:rPr>
                <w:spacing w:val="-29"/>
                <w:w w:val="90"/>
                <w:sz w:val="23"/>
              </w:rPr>
              <w:t> </w:t>
            </w:r>
            <w:r>
              <w:rPr>
                <w:w w:val="90"/>
                <w:sz w:val="23"/>
              </w:rPr>
              <w:t>manifiesta</w:t>
            </w:r>
            <w:r>
              <w:rPr>
                <w:spacing w:val="-29"/>
                <w:w w:val="90"/>
                <w:sz w:val="23"/>
              </w:rPr>
              <w:t> </w:t>
            </w:r>
            <w:r>
              <w:rPr>
                <w:w w:val="90"/>
                <w:sz w:val="23"/>
              </w:rPr>
              <w:t>sólo</w:t>
            </w:r>
            <w:r>
              <w:rPr>
                <w:spacing w:val="-29"/>
                <w:w w:val="90"/>
                <w:sz w:val="23"/>
              </w:rPr>
              <w:t> </w:t>
            </w:r>
            <w:r>
              <w:rPr>
                <w:w w:val="90"/>
                <w:sz w:val="23"/>
              </w:rPr>
              <w:t>un</w:t>
            </w:r>
            <w:r>
              <w:rPr>
                <w:spacing w:val="-29"/>
                <w:w w:val="90"/>
                <w:sz w:val="23"/>
              </w:rPr>
              <w:t> </w:t>
            </w:r>
            <w:r>
              <w:rPr>
                <w:w w:val="90"/>
                <w:sz w:val="23"/>
              </w:rPr>
              <w:t>ligero</w:t>
            </w:r>
            <w:r>
              <w:rPr>
                <w:spacing w:val="-29"/>
                <w:w w:val="90"/>
                <w:sz w:val="23"/>
              </w:rPr>
              <w:t> </w:t>
            </w:r>
            <w:r>
              <w:rPr>
                <w:w w:val="90"/>
                <w:sz w:val="23"/>
              </w:rPr>
              <w:t>acuerdo</w:t>
            </w:r>
            <w:r>
              <w:rPr>
                <w:spacing w:val="-29"/>
                <w:w w:val="90"/>
                <w:sz w:val="23"/>
              </w:rPr>
              <w:t> </w:t>
            </w:r>
            <w:r>
              <w:rPr>
                <w:w w:val="90"/>
                <w:sz w:val="23"/>
              </w:rPr>
              <w:t>en</w:t>
            </w:r>
            <w:r>
              <w:rPr>
                <w:spacing w:val="-29"/>
                <w:w w:val="90"/>
                <w:sz w:val="23"/>
              </w:rPr>
              <w:t> </w:t>
            </w:r>
            <w:r>
              <w:rPr>
                <w:w w:val="90"/>
                <w:sz w:val="23"/>
              </w:rPr>
              <w:t>este </w:t>
            </w:r>
            <w:r>
              <w:rPr>
                <w:spacing w:val="3"/>
                <w:w w:val="85"/>
                <w:sz w:val="23"/>
              </w:rPr>
              <w:t>sentido,</w:t>
            </w:r>
            <w:r>
              <w:rPr>
                <w:spacing w:val="-15"/>
                <w:w w:val="85"/>
                <w:sz w:val="23"/>
              </w:rPr>
              <w:t> </w:t>
            </w:r>
            <w:r>
              <w:rPr>
                <w:spacing w:val="2"/>
                <w:w w:val="85"/>
                <w:sz w:val="23"/>
              </w:rPr>
              <w:t>20%</w:t>
            </w:r>
            <w:r>
              <w:rPr>
                <w:spacing w:val="-15"/>
                <w:w w:val="85"/>
                <w:sz w:val="23"/>
              </w:rPr>
              <w:t> </w:t>
            </w:r>
            <w:r>
              <w:rPr>
                <w:spacing w:val="3"/>
                <w:w w:val="85"/>
                <w:sz w:val="23"/>
              </w:rPr>
              <w:t>compra</w:t>
            </w:r>
            <w:r>
              <w:rPr>
                <w:spacing w:val="-15"/>
                <w:w w:val="85"/>
                <w:sz w:val="23"/>
              </w:rPr>
              <w:t> </w:t>
            </w:r>
            <w:r>
              <w:rPr>
                <w:spacing w:val="2"/>
                <w:w w:val="85"/>
                <w:sz w:val="23"/>
              </w:rPr>
              <w:t>los</w:t>
            </w:r>
            <w:r>
              <w:rPr>
                <w:spacing w:val="-15"/>
                <w:w w:val="85"/>
                <w:sz w:val="23"/>
              </w:rPr>
              <w:t> </w:t>
            </w:r>
            <w:r>
              <w:rPr>
                <w:spacing w:val="3"/>
                <w:w w:val="85"/>
                <w:sz w:val="23"/>
              </w:rPr>
              <w:t>productos</w:t>
            </w:r>
            <w:r>
              <w:rPr>
                <w:spacing w:val="-15"/>
                <w:w w:val="85"/>
                <w:sz w:val="23"/>
              </w:rPr>
              <w:t> </w:t>
            </w:r>
            <w:r>
              <w:rPr>
                <w:w w:val="85"/>
                <w:sz w:val="23"/>
              </w:rPr>
              <w:t>y</w:t>
            </w:r>
            <w:r>
              <w:rPr>
                <w:spacing w:val="-15"/>
                <w:w w:val="85"/>
                <w:sz w:val="23"/>
              </w:rPr>
              <w:t> </w:t>
            </w:r>
            <w:r>
              <w:rPr>
                <w:spacing w:val="3"/>
                <w:w w:val="85"/>
                <w:sz w:val="23"/>
              </w:rPr>
              <w:t>servicios</w:t>
            </w:r>
            <w:r>
              <w:rPr>
                <w:spacing w:val="-13"/>
                <w:w w:val="85"/>
                <w:sz w:val="23"/>
              </w:rPr>
              <w:t> </w:t>
            </w:r>
            <w:r>
              <w:rPr>
                <w:w w:val="85"/>
                <w:sz w:val="23"/>
              </w:rPr>
              <w:t>de</w:t>
            </w:r>
            <w:r>
              <w:rPr>
                <w:spacing w:val="-13"/>
                <w:w w:val="85"/>
                <w:sz w:val="23"/>
              </w:rPr>
              <w:t> </w:t>
            </w:r>
            <w:r>
              <w:rPr>
                <w:w w:val="85"/>
                <w:sz w:val="23"/>
              </w:rPr>
              <w:t>la</w:t>
            </w:r>
            <w:r>
              <w:rPr>
                <w:spacing w:val="-13"/>
                <w:w w:val="85"/>
                <w:sz w:val="23"/>
              </w:rPr>
              <w:t> </w:t>
            </w:r>
            <w:r>
              <w:rPr>
                <w:spacing w:val="3"/>
                <w:w w:val="85"/>
                <w:sz w:val="23"/>
              </w:rPr>
              <w:t>empresa,</w:t>
            </w:r>
            <w:r>
              <w:rPr>
                <w:spacing w:val="-13"/>
                <w:w w:val="85"/>
                <w:sz w:val="23"/>
              </w:rPr>
              <w:t> </w:t>
            </w:r>
            <w:r>
              <w:rPr>
                <w:spacing w:val="4"/>
                <w:w w:val="85"/>
                <w:sz w:val="23"/>
              </w:rPr>
              <w:t>pero </w:t>
            </w:r>
            <w:r>
              <w:rPr>
                <w:w w:val="90"/>
                <w:sz w:val="23"/>
              </w:rPr>
              <w:t>le</w:t>
            </w:r>
            <w:r>
              <w:rPr>
                <w:spacing w:val="-20"/>
                <w:w w:val="90"/>
                <w:sz w:val="23"/>
              </w:rPr>
              <w:t> </w:t>
            </w:r>
            <w:r>
              <w:rPr>
                <w:spacing w:val="2"/>
                <w:w w:val="90"/>
                <w:sz w:val="23"/>
              </w:rPr>
              <w:t>resulta</w:t>
            </w:r>
            <w:r>
              <w:rPr>
                <w:spacing w:val="-20"/>
                <w:w w:val="90"/>
                <w:sz w:val="23"/>
              </w:rPr>
              <w:t> </w:t>
            </w:r>
            <w:r>
              <w:rPr>
                <w:spacing w:val="2"/>
                <w:w w:val="90"/>
                <w:sz w:val="23"/>
              </w:rPr>
              <w:t>indiferente</w:t>
            </w:r>
            <w:r>
              <w:rPr>
                <w:spacing w:val="-20"/>
                <w:w w:val="90"/>
                <w:sz w:val="23"/>
              </w:rPr>
              <w:t> </w:t>
            </w:r>
            <w:r>
              <w:rPr>
                <w:spacing w:val="2"/>
                <w:w w:val="90"/>
                <w:sz w:val="23"/>
              </w:rPr>
              <w:t>este</w:t>
            </w:r>
            <w:r>
              <w:rPr>
                <w:spacing w:val="-20"/>
                <w:w w:val="90"/>
                <w:sz w:val="23"/>
              </w:rPr>
              <w:t> </w:t>
            </w:r>
            <w:r>
              <w:rPr>
                <w:spacing w:val="2"/>
                <w:w w:val="90"/>
                <w:sz w:val="23"/>
              </w:rPr>
              <w:t>aspecto.</w:t>
            </w:r>
            <w:r>
              <w:rPr>
                <w:spacing w:val="-20"/>
                <w:w w:val="90"/>
                <w:sz w:val="23"/>
              </w:rPr>
              <w:t> </w:t>
            </w:r>
            <w:r>
              <w:rPr>
                <w:spacing w:val="2"/>
                <w:w w:val="90"/>
                <w:sz w:val="23"/>
              </w:rPr>
              <w:t>Finalmente,</w:t>
            </w:r>
            <w:r>
              <w:rPr>
                <w:spacing w:val="-20"/>
                <w:w w:val="90"/>
                <w:sz w:val="23"/>
              </w:rPr>
              <w:t> </w:t>
            </w:r>
            <w:r>
              <w:rPr>
                <w:spacing w:val="2"/>
                <w:w w:val="90"/>
                <w:sz w:val="23"/>
              </w:rPr>
              <w:t>sólo</w:t>
            </w:r>
            <w:r>
              <w:rPr>
                <w:spacing w:val="-20"/>
                <w:w w:val="90"/>
                <w:sz w:val="23"/>
              </w:rPr>
              <w:t> </w:t>
            </w:r>
            <w:r>
              <w:rPr>
                <w:w w:val="90"/>
                <w:sz w:val="23"/>
              </w:rPr>
              <w:t>el</w:t>
            </w:r>
            <w:r>
              <w:rPr>
                <w:spacing w:val="-20"/>
                <w:w w:val="90"/>
                <w:sz w:val="23"/>
              </w:rPr>
              <w:t> </w:t>
            </w:r>
            <w:r>
              <w:rPr>
                <w:w w:val="90"/>
                <w:sz w:val="23"/>
              </w:rPr>
              <w:t>7%</w:t>
            </w:r>
            <w:r>
              <w:rPr>
                <w:spacing w:val="-20"/>
                <w:w w:val="90"/>
                <w:sz w:val="23"/>
              </w:rPr>
              <w:t> </w:t>
            </w:r>
            <w:r>
              <w:rPr>
                <w:w w:val="90"/>
                <w:sz w:val="23"/>
              </w:rPr>
              <w:t>de</w:t>
            </w:r>
            <w:r>
              <w:rPr>
                <w:spacing w:val="-20"/>
                <w:w w:val="90"/>
                <w:sz w:val="23"/>
              </w:rPr>
              <w:t> </w:t>
            </w:r>
            <w:r>
              <w:rPr>
                <w:spacing w:val="3"/>
                <w:w w:val="90"/>
                <w:sz w:val="23"/>
              </w:rPr>
              <w:t>los </w:t>
            </w:r>
            <w:r>
              <w:rPr>
                <w:w w:val="90"/>
                <w:sz w:val="23"/>
              </w:rPr>
              <w:t>encuestados</w:t>
            </w:r>
            <w:r>
              <w:rPr>
                <w:spacing w:val="-37"/>
                <w:w w:val="90"/>
                <w:sz w:val="23"/>
              </w:rPr>
              <w:t> </w:t>
            </w:r>
            <w:r>
              <w:rPr>
                <w:w w:val="90"/>
                <w:sz w:val="23"/>
              </w:rPr>
              <w:t>manifiesta</w:t>
            </w:r>
            <w:r>
              <w:rPr>
                <w:spacing w:val="-37"/>
                <w:w w:val="90"/>
                <w:sz w:val="23"/>
              </w:rPr>
              <w:t> </w:t>
            </w:r>
            <w:r>
              <w:rPr>
                <w:w w:val="90"/>
                <w:sz w:val="23"/>
              </w:rPr>
              <w:t>estar</w:t>
            </w:r>
            <w:r>
              <w:rPr>
                <w:spacing w:val="-37"/>
                <w:w w:val="90"/>
                <w:sz w:val="23"/>
              </w:rPr>
              <w:t> </w:t>
            </w:r>
            <w:r>
              <w:rPr>
                <w:w w:val="90"/>
                <w:sz w:val="23"/>
              </w:rPr>
              <w:t>en</w:t>
            </w:r>
            <w:r>
              <w:rPr>
                <w:spacing w:val="-37"/>
                <w:w w:val="90"/>
                <w:sz w:val="23"/>
              </w:rPr>
              <w:t> </w:t>
            </w:r>
            <w:r>
              <w:rPr>
                <w:w w:val="90"/>
                <w:sz w:val="23"/>
              </w:rPr>
              <w:t>ligero</w:t>
            </w:r>
            <w:r>
              <w:rPr>
                <w:spacing w:val="-37"/>
                <w:w w:val="90"/>
                <w:sz w:val="23"/>
              </w:rPr>
              <w:t> </w:t>
            </w:r>
            <w:r>
              <w:rPr>
                <w:w w:val="90"/>
                <w:sz w:val="23"/>
              </w:rPr>
              <w:t>desacuerdo</w:t>
            </w:r>
            <w:r>
              <w:rPr>
                <w:spacing w:val="-37"/>
                <w:w w:val="90"/>
                <w:sz w:val="23"/>
              </w:rPr>
              <w:t> </w:t>
            </w:r>
            <w:r>
              <w:rPr>
                <w:w w:val="90"/>
                <w:sz w:val="23"/>
              </w:rPr>
              <w:t>al</w:t>
            </w:r>
            <w:r>
              <w:rPr>
                <w:spacing w:val="-37"/>
                <w:w w:val="90"/>
                <w:sz w:val="23"/>
              </w:rPr>
              <w:t> </w:t>
            </w:r>
            <w:r>
              <w:rPr>
                <w:w w:val="90"/>
                <w:sz w:val="23"/>
              </w:rPr>
              <w:t>evaluar</w:t>
            </w:r>
            <w:r>
              <w:rPr>
                <w:spacing w:val="-37"/>
                <w:w w:val="90"/>
                <w:sz w:val="23"/>
              </w:rPr>
              <w:t> </w:t>
            </w:r>
            <w:r>
              <w:rPr>
                <w:w w:val="90"/>
                <w:sz w:val="23"/>
              </w:rPr>
              <w:t>si</w:t>
            </w:r>
            <w:r>
              <w:rPr>
                <w:spacing w:val="-37"/>
                <w:w w:val="90"/>
                <w:sz w:val="23"/>
              </w:rPr>
              <w:t> </w:t>
            </w:r>
            <w:r>
              <w:rPr>
                <w:spacing w:val="2"/>
                <w:w w:val="90"/>
                <w:sz w:val="23"/>
              </w:rPr>
              <w:t>los </w:t>
            </w:r>
            <w:r>
              <w:rPr>
                <w:spacing w:val="3"/>
                <w:w w:val="85"/>
                <w:sz w:val="23"/>
              </w:rPr>
              <w:t>productos </w:t>
            </w:r>
            <w:r>
              <w:rPr>
                <w:w w:val="85"/>
                <w:sz w:val="23"/>
              </w:rPr>
              <w:t>y </w:t>
            </w:r>
            <w:r>
              <w:rPr>
                <w:spacing w:val="3"/>
                <w:w w:val="85"/>
                <w:sz w:val="23"/>
              </w:rPr>
              <w:t>servicios </w:t>
            </w:r>
            <w:r>
              <w:rPr>
                <w:w w:val="85"/>
                <w:sz w:val="23"/>
              </w:rPr>
              <w:t>de </w:t>
            </w:r>
            <w:r>
              <w:rPr>
                <w:spacing w:val="3"/>
                <w:w w:val="85"/>
                <w:sz w:val="23"/>
              </w:rPr>
              <w:t>esta empresa </w:t>
            </w:r>
            <w:r>
              <w:rPr>
                <w:spacing w:val="2"/>
                <w:w w:val="85"/>
                <w:sz w:val="23"/>
              </w:rPr>
              <w:t>son </w:t>
            </w:r>
            <w:r>
              <w:rPr>
                <w:w w:val="85"/>
                <w:sz w:val="23"/>
              </w:rPr>
              <w:t>de</w:t>
            </w:r>
            <w:r>
              <w:rPr>
                <w:spacing w:val="-37"/>
                <w:w w:val="85"/>
                <w:sz w:val="23"/>
              </w:rPr>
              <w:t> </w:t>
            </w:r>
            <w:r>
              <w:rPr>
                <w:spacing w:val="4"/>
                <w:w w:val="85"/>
                <w:sz w:val="23"/>
              </w:rPr>
              <w:t>interés.</w:t>
            </w:r>
          </w:p>
        </w:tc>
      </w:tr>
      <w:tr>
        <w:trPr>
          <w:trHeight w:val="2993" w:hRule="exact"/>
        </w:trPr>
        <w:tc>
          <w:tcPr>
            <w:tcW w:w="2678" w:type="dxa"/>
            <w:tcBorders>
              <w:top w:val="single" w:sz="6" w:space="0" w:color="000000"/>
              <w:right w:val="single" w:sz="6" w:space="0" w:color="000000"/>
            </w:tcBorders>
          </w:tcPr>
          <w:p>
            <w:pPr>
              <w:pStyle w:val="TableParagraph"/>
              <w:ind w:left="30" w:right="-15"/>
              <w:rPr>
                <w:sz w:val="23"/>
              </w:rPr>
            </w:pPr>
            <w:r>
              <w:rPr>
                <w:w w:val="85"/>
                <w:sz w:val="23"/>
              </w:rPr>
              <w:t>13.- Mantener buenas</w:t>
            </w:r>
          </w:p>
          <w:p>
            <w:pPr>
              <w:pStyle w:val="TableParagraph"/>
              <w:spacing w:line="240" w:lineRule="auto" w:before="5"/>
              <w:ind w:left="30" w:right="-15"/>
              <w:rPr>
                <w:sz w:val="23"/>
              </w:rPr>
            </w:pPr>
            <w:r>
              <w:rPr>
                <w:w w:val="80"/>
                <w:sz w:val="23"/>
              </w:rPr>
              <w:t>relaciones  (AMR013)</w:t>
            </w:r>
          </w:p>
        </w:tc>
        <w:tc>
          <w:tcPr>
            <w:tcW w:w="5978" w:type="dxa"/>
            <w:tcBorders>
              <w:top w:val="single" w:sz="6" w:space="0" w:color="000000"/>
              <w:left w:val="single" w:sz="6" w:space="0" w:color="000000"/>
            </w:tcBorders>
          </w:tcPr>
          <w:p>
            <w:pPr>
              <w:pStyle w:val="TableParagraph"/>
              <w:ind w:left="60"/>
              <w:jc w:val="both"/>
              <w:rPr>
                <w:sz w:val="23"/>
              </w:rPr>
            </w:pPr>
            <w:r>
              <w:rPr>
                <w:w w:val="95"/>
                <w:sz w:val="23"/>
              </w:rPr>
              <w:t>Para finalizar la descripción en materia de Aplicación de</w:t>
            </w:r>
          </w:p>
          <w:p>
            <w:pPr>
              <w:pStyle w:val="TableParagraph"/>
              <w:spacing w:line="242" w:lineRule="auto" w:before="5"/>
              <w:ind w:left="60" w:right="29"/>
              <w:jc w:val="both"/>
              <w:rPr>
                <w:sz w:val="23"/>
              </w:rPr>
            </w:pPr>
            <w:r>
              <w:rPr>
                <w:w w:val="85"/>
                <w:sz w:val="23"/>
              </w:rPr>
              <w:t>Mercadotecnia</w:t>
            </w:r>
            <w:r>
              <w:rPr>
                <w:spacing w:val="-8"/>
                <w:w w:val="85"/>
                <w:sz w:val="23"/>
              </w:rPr>
              <w:t> </w:t>
            </w:r>
            <w:r>
              <w:rPr>
                <w:w w:val="85"/>
                <w:sz w:val="23"/>
              </w:rPr>
              <w:t>de</w:t>
            </w:r>
            <w:r>
              <w:rPr>
                <w:spacing w:val="-8"/>
                <w:w w:val="85"/>
                <w:sz w:val="23"/>
              </w:rPr>
              <w:t> </w:t>
            </w:r>
            <w:r>
              <w:rPr>
                <w:w w:val="85"/>
                <w:sz w:val="23"/>
              </w:rPr>
              <w:t>Relaciones</w:t>
            </w:r>
            <w:r>
              <w:rPr>
                <w:spacing w:val="-8"/>
                <w:w w:val="85"/>
                <w:sz w:val="23"/>
              </w:rPr>
              <w:t> </w:t>
            </w:r>
            <w:r>
              <w:rPr>
                <w:w w:val="85"/>
                <w:sz w:val="23"/>
              </w:rPr>
              <w:t>asociada</w:t>
            </w:r>
            <w:r>
              <w:rPr>
                <w:spacing w:val="-8"/>
                <w:w w:val="85"/>
                <w:sz w:val="23"/>
              </w:rPr>
              <w:t> </w:t>
            </w:r>
            <w:r>
              <w:rPr>
                <w:w w:val="85"/>
                <w:sz w:val="23"/>
              </w:rPr>
              <w:t>a</w:t>
            </w:r>
            <w:r>
              <w:rPr>
                <w:spacing w:val="-8"/>
                <w:w w:val="85"/>
                <w:sz w:val="23"/>
              </w:rPr>
              <w:t> </w:t>
            </w:r>
            <w:r>
              <w:rPr>
                <w:w w:val="85"/>
                <w:sz w:val="23"/>
              </w:rPr>
              <w:t>los</w:t>
            </w:r>
            <w:r>
              <w:rPr>
                <w:spacing w:val="-8"/>
                <w:w w:val="85"/>
                <w:sz w:val="23"/>
              </w:rPr>
              <w:t> </w:t>
            </w:r>
            <w:r>
              <w:rPr>
                <w:w w:val="85"/>
                <w:sz w:val="23"/>
              </w:rPr>
              <w:t>clientes</w:t>
            </w:r>
            <w:r>
              <w:rPr>
                <w:spacing w:val="-8"/>
                <w:w w:val="85"/>
                <w:sz w:val="23"/>
              </w:rPr>
              <w:t> </w:t>
            </w:r>
            <w:r>
              <w:rPr>
                <w:w w:val="85"/>
                <w:sz w:val="23"/>
              </w:rPr>
              <w:t>constantes,</w:t>
            </w:r>
            <w:r>
              <w:rPr>
                <w:spacing w:val="-8"/>
                <w:w w:val="85"/>
                <w:sz w:val="23"/>
              </w:rPr>
              <w:t> </w:t>
            </w:r>
            <w:r>
              <w:rPr>
                <w:w w:val="85"/>
                <w:sz w:val="23"/>
              </w:rPr>
              <w:t>la apreciación</w:t>
            </w:r>
            <w:r>
              <w:rPr>
                <w:spacing w:val="-17"/>
                <w:w w:val="85"/>
                <w:sz w:val="23"/>
              </w:rPr>
              <w:t> </w:t>
            </w:r>
            <w:r>
              <w:rPr>
                <w:w w:val="85"/>
                <w:sz w:val="23"/>
              </w:rPr>
              <w:t>que</w:t>
            </w:r>
            <w:r>
              <w:rPr>
                <w:spacing w:val="-17"/>
                <w:w w:val="85"/>
                <w:sz w:val="23"/>
              </w:rPr>
              <w:t> </w:t>
            </w:r>
            <w:r>
              <w:rPr>
                <w:w w:val="85"/>
                <w:sz w:val="23"/>
              </w:rPr>
              <w:t>los</w:t>
            </w:r>
            <w:r>
              <w:rPr>
                <w:spacing w:val="-17"/>
                <w:w w:val="85"/>
                <w:sz w:val="23"/>
              </w:rPr>
              <w:t> </w:t>
            </w:r>
            <w:r>
              <w:rPr>
                <w:w w:val="85"/>
                <w:sz w:val="23"/>
              </w:rPr>
              <w:t>encuestados</w:t>
            </w:r>
            <w:r>
              <w:rPr>
                <w:spacing w:val="-17"/>
                <w:w w:val="85"/>
                <w:sz w:val="23"/>
              </w:rPr>
              <w:t> </w:t>
            </w:r>
            <w:r>
              <w:rPr>
                <w:w w:val="85"/>
                <w:sz w:val="23"/>
              </w:rPr>
              <w:t>tienen</w:t>
            </w:r>
            <w:r>
              <w:rPr>
                <w:spacing w:val="-17"/>
                <w:w w:val="85"/>
                <w:sz w:val="23"/>
              </w:rPr>
              <w:t> </w:t>
            </w:r>
            <w:r>
              <w:rPr>
                <w:w w:val="85"/>
                <w:sz w:val="23"/>
              </w:rPr>
              <w:t>sobre</w:t>
            </w:r>
            <w:r>
              <w:rPr>
                <w:spacing w:val="-17"/>
                <w:w w:val="85"/>
                <w:sz w:val="23"/>
              </w:rPr>
              <w:t> </w:t>
            </w:r>
            <w:r>
              <w:rPr>
                <w:w w:val="85"/>
                <w:sz w:val="23"/>
              </w:rPr>
              <w:t>el</w:t>
            </w:r>
            <w:r>
              <w:rPr>
                <w:spacing w:val="-17"/>
                <w:w w:val="85"/>
                <w:sz w:val="23"/>
              </w:rPr>
              <w:t> </w:t>
            </w:r>
            <w:r>
              <w:rPr>
                <w:w w:val="85"/>
                <w:sz w:val="23"/>
              </w:rPr>
              <w:t>personal</w:t>
            </w:r>
            <w:r>
              <w:rPr>
                <w:spacing w:val="-17"/>
                <w:w w:val="85"/>
                <w:sz w:val="23"/>
              </w:rPr>
              <w:t> </w:t>
            </w:r>
            <w:r>
              <w:rPr>
                <w:w w:val="85"/>
                <w:sz w:val="23"/>
              </w:rPr>
              <w:t>en</w:t>
            </w:r>
            <w:r>
              <w:rPr>
                <w:spacing w:val="-17"/>
                <w:w w:val="85"/>
                <w:sz w:val="23"/>
              </w:rPr>
              <w:t> </w:t>
            </w:r>
            <w:r>
              <w:rPr>
                <w:w w:val="85"/>
                <w:sz w:val="23"/>
              </w:rPr>
              <w:t>materia </w:t>
            </w:r>
            <w:r>
              <w:rPr>
                <w:w w:val="90"/>
                <w:sz w:val="23"/>
              </w:rPr>
              <w:t>de mantener buenas relaciones con los clientes, los </w:t>
            </w:r>
            <w:r>
              <w:rPr>
                <w:spacing w:val="3"/>
                <w:w w:val="90"/>
                <w:sz w:val="23"/>
              </w:rPr>
              <w:t>resultados </w:t>
            </w:r>
            <w:r>
              <w:rPr>
                <w:spacing w:val="2"/>
                <w:w w:val="85"/>
                <w:sz w:val="23"/>
              </w:rPr>
              <w:t>revelan</w:t>
            </w:r>
            <w:r>
              <w:rPr>
                <w:spacing w:val="-16"/>
                <w:w w:val="85"/>
                <w:sz w:val="23"/>
              </w:rPr>
              <w:t> </w:t>
            </w:r>
            <w:r>
              <w:rPr>
                <w:w w:val="85"/>
                <w:sz w:val="23"/>
              </w:rPr>
              <w:t>que</w:t>
            </w:r>
            <w:r>
              <w:rPr>
                <w:spacing w:val="-16"/>
                <w:w w:val="85"/>
                <w:sz w:val="23"/>
              </w:rPr>
              <w:t> </w:t>
            </w:r>
            <w:r>
              <w:rPr>
                <w:w w:val="85"/>
                <w:sz w:val="23"/>
              </w:rPr>
              <w:t>dos</w:t>
            </w:r>
            <w:r>
              <w:rPr>
                <w:spacing w:val="-16"/>
                <w:w w:val="85"/>
                <w:sz w:val="23"/>
              </w:rPr>
              <w:t> </w:t>
            </w:r>
            <w:r>
              <w:rPr>
                <w:spacing w:val="2"/>
                <w:w w:val="85"/>
                <w:sz w:val="23"/>
              </w:rPr>
              <w:t>terceras</w:t>
            </w:r>
            <w:r>
              <w:rPr>
                <w:spacing w:val="-16"/>
                <w:w w:val="85"/>
                <w:sz w:val="23"/>
              </w:rPr>
              <w:t> </w:t>
            </w:r>
            <w:r>
              <w:rPr>
                <w:spacing w:val="2"/>
                <w:w w:val="85"/>
                <w:sz w:val="23"/>
              </w:rPr>
              <w:t>partes</w:t>
            </w:r>
            <w:r>
              <w:rPr>
                <w:spacing w:val="-16"/>
                <w:w w:val="85"/>
                <w:sz w:val="23"/>
              </w:rPr>
              <w:t> </w:t>
            </w:r>
            <w:r>
              <w:rPr>
                <w:w w:val="85"/>
                <w:sz w:val="23"/>
              </w:rPr>
              <w:t>de</w:t>
            </w:r>
            <w:r>
              <w:rPr>
                <w:spacing w:val="-16"/>
                <w:w w:val="85"/>
                <w:sz w:val="23"/>
              </w:rPr>
              <w:t> </w:t>
            </w:r>
            <w:r>
              <w:rPr>
                <w:w w:val="85"/>
                <w:sz w:val="23"/>
              </w:rPr>
              <w:t>los</w:t>
            </w:r>
            <w:r>
              <w:rPr>
                <w:spacing w:val="-16"/>
                <w:w w:val="85"/>
                <w:sz w:val="23"/>
              </w:rPr>
              <w:t> </w:t>
            </w:r>
            <w:r>
              <w:rPr>
                <w:spacing w:val="2"/>
                <w:w w:val="85"/>
                <w:sz w:val="23"/>
              </w:rPr>
              <w:t>encuestados</w:t>
            </w:r>
            <w:r>
              <w:rPr>
                <w:spacing w:val="-16"/>
                <w:w w:val="85"/>
                <w:sz w:val="23"/>
              </w:rPr>
              <w:t> </w:t>
            </w:r>
            <w:r>
              <w:rPr>
                <w:spacing w:val="2"/>
                <w:w w:val="85"/>
                <w:sz w:val="23"/>
              </w:rPr>
              <w:t>advierten</w:t>
            </w:r>
            <w:r>
              <w:rPr>
                <w:spacing w:val="-16"/>
                <w:w w:val="85"/>
                <w:sz w:val="23"/>
              </w:rPr>
              <w:t> </w:t>
            </w:r>
            <w:r>
              <w:rPr>
                <w:spacing w:val="3"/>
                <w:w w:val="85"/>
                <w:sz w:val="23"/>
              </w:rPr>
              <w:t>como </w:t>
            </w:r>
            <w:r>
              <w:rPr>
                <w:w w:val="85"/>
                <w:sz w:val="23"/>
              </w:rPr>
              <w:t>adecuada (33%) y ligeramente adecuada (33%) la relación entre la </w:t>
            </w:r>
            <w:r>
              <w:rPr>
                <w:w w:val="90"/>
                <w:sz w:val="23"/>
              </w:rPr>
              <w:t>empresa</w:t>
            </w:r>
            <w:r>
              <w:rPr>
                <w:spacing w:val="-21"/>
                <w:w w:val="90"/>
                <w:sz w:val="23"/>
              </w:rPr>
              <w:t> </w:t>
            </w:r>
            <w:r>
              <w:rPr>
                <w:w w:val="90"/>
                <w:sz w:val="23"/>
              </w:rPr>
              <w:t>y</w:t>
            </w:r>
            <w:r>
              <w:rPr>
                <w:spacing w:val="-21"/>
                <w:w w:val="90"/>
                <w:sz w:val="23"/>
              </w:rPr>
              <w:t> </w:t>
            </w:r>
            <w:r>
              <w:rPr>
                <w:w w:val="90"/>
                <w:sz w:val="23"/>
              </w:rPr>
              <w:t>los</w:t>
            </w:r>
            <w:r>
              <w:rPr>
                <w:spacing w:val="-21"/>
                <w:w w:val="90"/>
                <w:sz w:val="23"/>
              </w:rPr>
              <w:t> </w:t>
            </w:r>
            <w:r>
              <w:rPr>
                <w:w w:val="90"/>
                <w:sz w:val="23"/>
              </w:rPr>
              <w:t>clientes.</w:t>
            </w:r>
            <w:r>
              <w:rPr>
                <w:spacing w:val="-21"/>
                <w:w w:val="90"/>
                <w:sz w:val="23"/>
              </w:rPr>
              <w:t> </w:t>
            </w:r>
            <w:r>
              <w:rPr>
                <w:w w:val="90"/>
                <w:sz w:val="23"/>
              </w:rPr>
              <w:t>La</w:t>
            </w:r>
            <w:r>
              <w:rPr>
                <w:spacing w:val="-21"/>
                <w:w w:val="90"/>
                <w:sz w:val="23"/>
              </w:rPr>
              <w:t> </w:t>
            </w:r>
            <w:r>
              <w:rPr>
                <w:w w:val="90"/>
                <w:sz w:val="23"/>
              </w:rPr>
              <w:t>tercera</w:t>
            </w:r>
            <w:r>
              <w:rPr>
                <w:spacing w:val="-21"/>
                <w:w w:val="90"/>
                <w:sz w:val="23"/>
              </w:rPr>
              <w:t> </w:t>
            </w:r>
            <w:r>
              <w:rPr>
                <w:w w:val="90"/>
                <w:sz w:val="23"/>
              </w:rPr>
              <w:t>parte</w:t>
            </w:r>
            <w:r>
              <w:rPr>
                <w:spacing w:val="-21"/>
                <w:w w:val="90"/>
                <w:sz w:val="23"/>
              </w:rPr>
              <w:t> </w:t>
            </w:r>
            <w:r>
              <w:rPr>
                <w:w w:val="90"/>
                <w:sz w:val="23"/>
              </w:rPr>
              <w:t>restante</w:t>
            </w:r>
            <w:r>
              <w:rPr>
                <w:spacing w:val="-21"/>
                <w:w w:val="90"/>
                <w:sz w:val="23"/>
              </w:rPr>
              <w:t> </w:t>
            </w:r>
            <w:r>
              <w:rPr>
                <w:w w:val="90"/>
                <w:sz w:val="23"/>
              </w:rPr>
              <w:t>se</w:t>
            </w:r>
            <w:r>
              <w:rPr>
                <w:spacing w:val="-21"/>
                <w:w w:val="90"/>
                <w:sz w:val="23"/>
              </w:rPr>
              <w:t> </w:t>
            </w:r>
            <w:r>
              <w:rPr>
                <w:w w:val="90"/>
                <w:sz w:val="23"/>
              </w:rPr>
              <w:t>divide</w:t>
            </w:r>
            <w:r>
              <w:rPr>
                <w:spacing w:val="-21"/>
                <w:w w:val="90"/>
                <w:sz w:val="23"/>
              </w:rPr>
              <w:t> </w:t>
            </w:r>
            <w:r>
              <w:rPr>
                <w:w w:val="90"/>
                <w:sz w:val="23"/>
              </w:rPr>
              <w:t>en</w:t>
            </w:r>
            <w:r>
              <w:rPr>
                <w:spacing w:val="-21"/>
                <w:w w:val="90"/>
                <w:sz w:val="23"/>
              </w:rPr>
              <w:t> </w:t>
            </w:r>
            <w:r>
              <w:rPr>
                <w:w w:val="90"/>
                <w:sz w:val="23"/>
              </w:rPr>
              <w:t>tres, </w:t>
            </w:r>
            <w:r>
              <w:rPr>
                <w:w w:val="85"/>
                <w:sz w:val="23"/>
              </w:rPr>
              <w:t>17% tiene una sensación de una relación ligeramente inadecuada, </w:t>
            </w:r>
            <w:r>
              <w:rPr>
                <w:w w:val="95"/>
                <w:sz w:val="23"/>
              </w:rPr>
              <w:t>10%</w:t>
            </w:r>
            <w:r>
              <w:rPr>
                <w:spacing w:val="-26"/>
                <w:w w:val="95"/>
                <w:sz w:val="23"/>
              </w:rPr>
              <w:t> </w:t>
            </w:r>
            <w:r>
              <w:rPr>
                <w:w w:val="95"/>
                <w:sz w:val="23"/>
              </w:rPr>
              <w:t>se</w:t>
            </w:r>
            <w:r>
              <w:rPr>
                <w:spacing w:val="-26"/>
                <w:w w:val="95"/>
                <w:sz w:val="23"/>
              </w:rPr>
              <w:t> </w:t>
            </w:r>
            <w:r>
              <w:rPr>
                <w:w w:val="95"/>
                <w:sz w:val="23"/>
              </w:rPr>
              <w:t>siente</w:t>
            </w:r>
            <w:r>
              <w:rPr>
                <w:spacing w:val="-26"/>
                <w:w w:val="95"/>
                <w:sz w:val="23"/>
              </w:rPr>
              <w:t> </w:t>
            </w:r>
            <w:r>
              <w:rPr>
                <w:w w:val="95"/>
                <w:sz w:val="23"/>
              </w:rPr>
              <w:t>indiferente</w:t>
            </w:r>
            <w:r>
              <w:rPr>
                <w:spacing w:val="-26"/>
                <w:w w:val="95"/>
                <w:sz w:val="23"/>
              </w:rPr>
              <w:t> </w:t>
            </w:r>
            <w:r>
              <w:rPr>
                <w:w w:val="95"/>
                <w:sz w:val="23"/>
              </w:rPr>
              <w:t>ante</w:t>
            </w:r>
            <w:r>
              <w:rPr>
                <w:spacing w:val="-26"/>
                <w:w w:val="95"/>
                <w:sz w:val="23"/>
              </w:rPr>
              <w:t> </w:t>
            </w:r>
            <w:r>
              <w:rPr>
                <w:w w:val="95"/>
                <w:sz w:val="23"/>
              </w:rPr>
              <w:t>la</w:t>
            </w:r>
            <w:r>
              <w:rPr>
                <w:spacing w:val="-26"/>
                <w:w w:val="95"/>
                <w:sz w:val="23"/>
              </w:rPr>
              <w:t> </w:t>
            </w:r>
            <w:r>
              <w:rPr>
                <w:w w:val="95"/>
                <w:sz w:val="23"/>
              </w:rPr>
              <w:t>relación</w:t>
            </w:r>
            <w:r>
              <w:rPr>
                <w:spacing w:val="-26"/>
                <w:w w:val="95"/>
                <w:sz w:val="23"/>
              </w:rPr>
              <w:t> </w:t>
            </w:r>
            <w:r>
              <w:rPr>
                <w:w w:val="95"/>
                <w:sz w:val="23"/>
              </w:rPr>
              <w:t>entre</w:t>
            </w:r>
            <w:r>
              <w:rPr>
                <w:spacing w:val="-26"/>
                <w:w w:val="95"/>
                <w:sz w:val="23"/>
              </w:rPr>
              <w:t> </w:t>
            </w:r>
            <w:r>
              <w:rPr>
                <w:w w:val="95"/>
                <w:sz w:val="23"/>
              </w:rPr>
              <w:t>la</w:t>
            </w:r>
            <w:r>
              <w:rPr>
                <w:spacing w:val="-26"/>
                <w:w w:val="95"/>
                <w:sz w:val="23"/>
              </w:rPr>
              <w:t> </w:t>
            </w:r>
            <w:r>
              <w:rPr>
                <w:w w:val="95"/>
                <w:sz w:val="23"/>
              </w:rPr>
              <w:t>empresa</w:t>
            </w:r>
            <w:r>
              <w:rPr>
                <w:spacing w:val="-26"/>
                <w:w w:val="95"/>
                <w:sz w:val="23"/>
              </w:rPr>
              <w:t> </w:t>
            </w:r>
            <w:r>
              <w:rPr>
                <w:w w:val="95"/>
                <w:sz w:val="23"/>
              </w:rPr>
              <w:t>y</w:t>
            </w:r>
            <w:r>
              <w:rPr>
                <w:spacing w:val="-26"/>
                <w:w w:val="95"/>
                <w:sz w:val="23"/>
              </w:rPr>
              <w:t> </w:t>
            </w:r>
            <w:r>
              <w:rPr>
                <w:w w:val="95"/>
                <w:sz w:val="23"/>
              </w:rPr>
              <w:t>el </w:t>
            </w:r>
            <w:r>
              <w:rPr>
                <w:w w:val="85"/>
                <w:sz w:val="23"/>
              </w:rPr>
              <w:t>cliente y 7% percibe una relación</w:t>
            </w:r>
            <w:r>
              <w:rPr>
                <w:spacing w:val="-13"/>
                <w:w w:val="85"/>
                <w:sz w:val="23"/>
              </w:rPr>
              <w:t> </w:t>
            </w:r>
            <w:r>
              <w:rPr>
                <w:w w:val="85"/>
                <w:sz w:val="23"/>
              </w:rPr>
              <w:t>inadecuada.</w:t>
            </w:r>
          </w:p>
        </w:tc>
      </w:tr>
    </w:tbl>
    <w:p>
      <w:pPr>
        <w:spacing w:line="205" w:lineRule="exact" w:before="0"/>
        <w:ind w:left="850" w:right="102" w:firstLine="0"/>
        <w:jc w:val="left"/>
        <w:rPr>
          <w:rFonts w:ascii="Arial" w:hAnsi="Arial"/>
          <w:i/>
          <w:sz w:val="19"/>
        </w:rPr>
      </w:pPr>
      <w:r>
        <w:rPr>
          <w:rFonts w:ascii="Arial" w:hAnsi="Arial"/>
          <w:i/>
          <w:w w:val="80"/>
          <w:sz w:val="19"/>
        </w:rPr>
        <w:t>Tabla #25. Descripción de Aplicación de Mercadotecnia de Relaciones. Cliente Constante.  (Continuación)</w:t>
      </w:r>
    </w:p>
    <w:p>
      <w:pPr>
        <w:pStyle w:val="BodyText"/>
        <w:rPr>
          <w:rFonts w:ascii="Arial"/>
          <w:i/>
          <w:sz w:val="18"/>
        </w:rPr>
      </w:pPr>
    </w:p>
    <w:p>
      <w:pPr>
        <w:pStyle w:val="BodyText"/>
        <w:rPr>
          <w:rFonts w:ascii="Arial"/>
          <w:i/>
          <w:sz w:val="18"/>
        </w:rPr>
      </w:pPr>
    </w:p>
    <w:p>
      <w:pPr>
        <w:pStyle w:val="BodyText"/>
        <w:rPr>
          <w:rFonts w:ascii="Arial"/>
          <w:i/>
          <w:sz w:val="18"/>
        </w:rPr>
      </w:pPr>
    </w:p>
    <w:p>
      <w:pPr>
        <w:pStyle w:val="BodyText"/>
        <w:spacing w:before="8"/>
        <w:rPr>
          <w:rFonts w:ascii="Arial"/>
          <w:i/>
          <w:sz w:val="17"/>
        </w:rPr>
      </w:pPr>
    </w:p>
    <w:p>
      <w:pPr>
        <w:pStyle w:val="Heading4"/>
        <w:numPr>
          <w:ilvl w:val="1"/>
          <w:numId w:val="30"/>
        </w:numPr>
        <w:tabs>
          <w:tab w:pos="708" w:val="left" w:leader="none"/>
        </w:tabs>
        <w:spacing w:line="369" w:lineRule="auto" w:before="0" w:after="0"/>
        <w:ind w:left="190" w:right="231" w:firstLine="0"/>
        <w:jc w:val="both"/>
      </w:pPr>
      <w:r>
        <w:rPr/>
        <w:t>Descripción del análisis ponderativo de los resultados referentes a la Aplicación de Mercadotecnia de Relaciones correspondiente a los clientes perdidos.</w:t>
      </w:r>
    </w:p>
    <w:p>
      <w:pPr>
        <w:pStyle w:val="BodyText"/>
        <w:rPr>
          <w:b/>
          <w:sz w:val="22"/>
        </w:rPr>
      </w:pPr>
    </w:p>
    <w:p>
      <w:pPr>
        <w:pStyle w:val="BodyText"/>
        <w:spacing w:line="362" w:lineRule="auto" w:before="147"/>
        <w:ind w:left="190" w:right="254"/>
        <w:jc w:val="both"/>
      </w:pPr>
      <w:r>
        <w:rPr/>
        <w:t>La tabla #26 muestra los resultados obtenidos de las encuestas aplicadas. Los valores que aparecen en la tabla corresponden a la escala de Likert de 5 puntos, mediante la cual el cliente expresa su grado de acuerdo o desacuerdo.</w:t>
      </w:r>
    </w:p>
    <w:p>
      <w:pPr>
        <w:spacing w:after="0" w:line="362" w:lineRule="auto"/>
        <w:jc w:val="both"/>
        <w:sectPr>
          <w:pgSz w:w="11920" w:h="16840"/>
          <w:pgMar w:header="0" w:footer="1533" w:top="1600" w:bottom="1720" w:left="1460" w:right="1460"/>
        </w:sectPr>
      </w:pPr>
    </w:p>
    <w:p>
      <w:pPr>
        <w:pStyle w:val="BodyText"/>
        <w:rPr>
          <w:sz w:val="20"/>
        </w:rPr>
      </w:pPr>
      <w:r>
        <w:rPr/>
        <w:pict>
          <v:shape style="position:absolute;margin-left:477pt;margin-top:108.5pt;width:33pt;height:26.25pt;mso-position-horizontal-relative:page;mso-position-vertical-relative:page;z-index:-691624" coordorigin="9540,2170" coordsize="660,525" path="m9615,2170l9540,2170,9540,2695,9615,2695,9615,2170xm10200,2170l10185,2170,10185,2695,10200,2170xe" filled="true" fillcolor="#cccccc" stroked="false">
            <v:path arrowok="t"/>
            <v:fill type="solid"/>
            <w10:wrap type="none"/>
          </v:shape>
        </w:pict>
      </w:r>
    </w:p>
    <w:p>
      <w:pPr>
        <w:pStyle w:val="BodyText"/>
        <w:spacing w:before="9"/>
        <w:rPr>
          <w:sz w:val="19"/>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5123"/>
        <w:gridCol w:w="705"/>
        <w:gridCol w:w="690"/>
        <w:gridCol w:w="705"/>
        <w:gridCol w:w="731"/>
        <w:gridCol w:w="671"/>
      </w:tblGrid>
      <w:tr>
        <w:trPr>
          <w:trHeight w:val="578" w:hRule="exact"/>
        </w:trPr>
        <w:tc>
          <w:tcPr>
            <w:tcW w:w="5123" w:type="dxa"/>
            <w:tcBorders>
              <w:bottom w:val="single" w:sz="6" w:space="0" w:color="000000"/>
              <w:right w:val="single" w:sz="6" w:space="0" w:color="000000"/>
            </w:tcBorders>
            <w:shd w:val="clear" w:color="auto" w:fill="CCCCCC"/>
          </w:tcPr>
          <w:p>
            <w:pPr>
              <w:pStyle w:val="TableParagraph"/>
              <w:ind w:left="1949" w:right="1963"/>
              <w:jc w:val="center"/>
              <w:rPr>
                <w:b/>
                <w:sz w:val="23"/>
              </w:rPr>
            </w:pPr>
            <w:r>
              <w:rPr>
                <w:b/>
                <w:w w:val="95"/>
                <w:sz w:val="23"/>
              </w:rPr>
              <w:t>Dimensión</w:t>
            </w:r>
          </w:p>
        </w:tc>
        <w:tc>
          <w:tcPr>
            <w:tcW w:w="705" w:type="dxa"/>
            <w:tcBorders>
              <w:left w:val="single" w:sz="6" w:space="0" w:color="000000"/>
              <w:bottom w:val="single" w:sz="6" w:space="0" w:color="000000"/>
              <w:right w:val="single" w:sz="6" w:space="0" w:color="000000"/>
            </w:tcBorders>
            <w:shd w:val="clear" w:color="auto" w:fill="CCCCCC"/>
          </w:tcPr>
          <w:p>
            <w:pPr>
              <w:pStyle w:val="TableParagraph"/>
              <w:ind w:left="38" w:right="38"/>
              <w:jc w:val="center"/>
              <w:rPr>
                <w:b/>
                <w:sz w:val="23"/>
              </w:rPr>
            </w:pPr>
            <w:r>
              <w:rPr>
                <w:b/>
                <w:w w:val="95"/>
                <w:sz w:val="23"/>
              </w:rPr>
              <w:t>(1)*</w:t>
            </w:r>
          </w:p>
          <w:p>
            <w:pPr>
              <w:pStyle w:val="TableParagraph"/>
              <w:spacing w:line="240" w:lineRule="auto" w:before="5"/>
              <w:ind w:left="19"/>
              <w:jc w:val="center"/>
              <w:rPr>
                <w:b/>
                <w:sz w:val="23"/>
              </w:rPr>
            </w:pPr>
            <w:r>
              <w:rPr>
                <w:b/>
                <w:w w:val="82"/>
                <w:sz w:val="23"/>
              </w:rPr>
              <w:t>%</w:t>
            </w:r>
          </w:p>
        </w:tc>
        <w:tc>
          <w:tcPr>
            <w:tcW w:w="690" w:type="dxa"/>
            <w:tcBorders>
              <w:left w:val="single" w:sz="6" w:space="0" w:color="000000"/>
              <w:bottom w:val="single" w:sz="6" w:space="0" w:color="000000"/>
              <w:right w:val="single" w:sz="6" w:space="0" w:color="000000"/>
            </w:tcBorders>
            <w:shd w:val="clear" w:color="auto" w:fill="CCCCCC"/>
          </w:tcPr>
          <w:p>
            <w:pPr>
              <w:pStyle w:val="TableParagraph"/>
              <w:ind w:left="80" w:right="66"/>
              <w:jc w:val="center"/>
              <w:rPr>
                <w:b/>
                <w:sz w:val="23"/>
              </w:rPr>
            </w:pPr>
            <w:r>
              <w:rPr>
                <w:b/>
                <w:w w:val="95"/>
                <w:sz w:val="23"/>
              </w:rPr>
              <w:t>(2)*</w:t>
            </w:r>
          </w:p>
          <w:p>
            <w:pPr>
              <w:pStyle w:val="TableParagraph"/>
              <w:spacing w:line="240" w:lineRule="auto" w:before="5"/>
              <w:ind w:left="4"/>
              <w:jc w:val="center"/>
              <w:rPr>
                <w:b/>
                <w:sz w:val="23"/>
              </w:rPr>
            </w:pPr>
            <w:r>
              <w:rPr>
                <w:b/>
                <w:w w:val="82"/>
                <w:sz w:val="23"/>
              </w:rPr>
              <w:t>%</w:t>
            </w:r>
          </w:p>
        </w:tc>
        <w:tc>
          <w:tcPr>
            <w:tcW w:w="705" w:type="dxa"/>
            <w:tcBorders>
              <w:left w:val="single" w:sz="6" w:space="0" w:color="000000"/>
              <w:bottom w:val="single" w:sz="6" w:space="0" w:color="000000"/>
              <w:right w:val="single" w:sz="6" w:space="0" w:color="000000"/>
            </w:tcBorders>
            <w:shd w:val="clear" w:color="auto" w:fill="CCCCCC"/>
          </w:tcPr>
          <w:p>
            <w:pPr>
              <w:pStyle w:val="TableParagraph"/>
              <w:ind w:left="38" w:right="38"/>
              <w:jc w:val="center"/>
              <w:rPr>
                <w:b/>
                <w:sz w:val="23"/>
              </w:rPr>
            </w:pPr>
            <w:r>
              <w:rPr>
                <w:b/>
                <w:w w:val="95"/>
                <w:sz w:val="23"/>
              </w:rPr>
              <w:t>(3)*</w:t>
            </w:r>
          </w:p>
          <w:p>
            <w:pPr>
              <w:pStyle w:val="TableParagraph"/>
              <w:spacing w:line="240" w:lineRule="auto" w:before="5"/>
              <w:ind w:left="19"/>
              <w:jc w:val="center"/>
              <w:rPr>
                <w:b/>
                <w:sz w:val="23"/>
              </w:rPr>
            </w:pPr>
            <w:r>
              <w:rPr>
                <w:b/>
                <w:w w:val="82"/>
                <w:sz w:val="23"/>
              </w:rPr>
              <w:t>%</w:t>
            </w:r>
          </w:p>
        </w:tc>
        <w:tc>
          <w:tcPr>
            <w:tcW w:w="731" w:type="dxa"/>
            <w:tcBorders>
              <w:left w:val="single" w:sz="6" w:space="0" w:color="000000"/>
              <w:bottom w:val="single" w:sz="6" w:space="0" w:color="000000"/>
              <w:right w:val="single" w:sz="6" w:space="0" w:color="000000"/>
            </w:tcBorders>
            <w:shd w:val="clear" w:color="auto" w:fill="CCCCCC"/>
          </w:tcPr>
          <w:p>
            <w:pPr>
              <w:pStyle w:val="TableParagraph"/>
              <w:ind w:left="150" w:right="174"/>
              <w:jc w:val="center"/>
              <w:rPr>
                <w:b/>
                <w:sz w:val="23"/>
              </w:rPr>
            </w:pPr>
            <w:r>
              <w:rPr>
                <w:b/>
                <w:w w:val="95"/>
                <w:sz w:val="23"/>
              </w:rPr>
              <w:t>(4)*</w:t>
            </w:r>
          </w:p>
          <w:p>
            <w:pPr>
              <w:pStyle w:val="TableParagraph"/>
              <w:spacing w:line="240" w:lineRule="auto" w:before="5"/>
              <w:ind w:right="34"/>
              <w:jc w:val="center"/>
              <w:rPr>
                <w:b/>
                <w:sz w:val="23"/>
              </w:rPr>
            </w:pPr>
            <w:r>
              <w:rPr>
                <w:b/>
                <w:w w:val="82"/>
                <w:sz w:val="23"/>
              </w:rPr>
              <w:t>%</w:t>
            </w:r>
          </w:p>
        </w:tc>
        <w:tc>
          <w:tcPr>
            <w:tcW w:w="671" w:type="dxa"/>
            <w:tcBorders>
              <w:left w:val="single" w:sz="6" w:space="0" w:color="000000"/>
              <w:bottom w:val="single" w:sz="6" w:space="0" w:color="000000"/>
            </w:tcBorders>
            <w:shd w:val="clear" w:color="auto" w:fill="CCCCCC"/>
          </w:tcPr>
          <w:p>
            <w:pPr>
              <w:pStyle w:val="TableParagraph"/>
              <w:ind w:left="108" w:right="117"/>
              <w:jc w:val="center"/>
              <w:rPr>
                <w:b/>
                <w:sz w:val="23"/>
              </w:rPr>
            </w:pPr>
            <w:r>
              <w:rPr>
                <w:b/>
                <w:w w:val="95"/>
                <w:sz w:val="23"/>
              </w:rPr>
              <w:t>(5)*</w:t>
            </w:r>
          </w:p>
          <w:p>
            <w:pPr>
              <w:pStyle w:val="TableParagraph"/>
              <w:spacing w:line="240" w:lineRule="auto" w:before="5"/>
              <w:ind w:left="8"/>
              <w:jc w:val="center"/>
              <w:rPr>
                <w:b/>
                <w:sz w:val="23"/>
              </w:rPr>
            </w:pPr>
            <w:r>
              <w:rPr>
                <w:b/>
                <w:w w:val="82"/>
                <w:sz w:val="23"/>
              </w:rPr>
              <w:t>%</w:t>
            </w:r>
          </w:p>
        </w:tc>
      </w:tr>
      <w:tr>
        <w:trPr>
          <w:trHeight w:val="300" w:hRule="exact"/>
        </w:trPr>
        <w:tc>
          <w:tcPr>
            <w:tcW w:w="5123" w:type="dxa"/>
            <w:tcBorders>
              <w:top w:val="single" w:sz="6" w:space="0" w:color="000000"/>
              <w:bottom w:val="single" w:sz="6" w:space="0" w:color="000000"/>
              <w:right w:val="single" w:sz="6" w:space="0" w:color="000000"/>
            </w:tcBorders>
          </w:tcPr>
          <w:p>
            <w:pPr>
              <w:pStyle w:val="TableParagraph"/>
              <w:spacing w:line="259" w:lineRule="exact"/>
              <w:ind w:left="30"/>
              <w:rPr>
                <w:sz w:val="23"/>
              </w:rPr>
            </w:pPr>
            <w:r>
              <w:rPr>
                <w:w w:val="85"/>
                <w:sz w:val="23"/>
              </w:rPr>
              <w:t>1.- Mantenimiento de una relación (AMR01)</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255"/>
              <w:rPr>
                <w:sz w:val="23"/>
              </w:rPr>
            </w:pPr>
            <w:r>
              <w:rPr>
                <w:w w:val="95"/>
                <w:sz w:val="23"/>
              </w:rPr>
              <w:t>10</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240"/>
              <w:rPr>
                <w:sz w:val="23"/>
              </w:rPr>
            </w:pPr>
            <w:r>
              <w:rPr>
                <w:w w:val="95"/>
                <w:sz w:val="23"/>
              </w:rPr>
              <w:t>20</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315"/>
              <w:rPr>
                <w:sz w:val="23"/>
              </w:rPr>
            </w:pPr>
            <w:r>
              <w:rPr>
                <w:w w:val="82"/>
                <w:sz w:val="23"/>
              </w:rPr>
              <w:t>7</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150" w:right="174"/>
              <w:jc w:val="center"/>
              <w:rPr>
                <w:sz w:val="23"/>
              </w:rPr>
            </w:pPr>
            <w:r>
              <w:rPr>
                <w:w w:val="95"/>
                <w:sz w:val="23"/>
              </w:rPr>
              <w:t>33</w:t>
            </w:r>
          </w:p>
        </w:tc>
        <w:tc>
          <w:tcPr>
            <w:tcW w:w="671" w:type="dxa"/>
            <w:tcBorders>
              <w:top w:val="single" w:sz="6" w:space="0" w:color="000000"/>
              <w:left w:val="single" w:sz="6" w:space="0" w:color="000000"/>
              <w:bottom w:val="single" w:sz="6" w:space="0" w:color="000000"/>
            </w:tcBorders>
          </w:tcPr>
          <w:p>
            <w:pPr>
              <w:pStyle w:val="TableParagraph"/>
              <w:spacing w:line="259" w:lineRule="exact"/>
              <w:ind w:right="194"/>
              <w:jc w:val="right"/>
              <w:rPr>
                <w:sz w:val="23"/>
              </w:rPr>
            </w:pPr>
            <w:r>
              <w:rPr>
                <w:w w:val="80"/>
                <w:sz w:val="23"/>
              </w:rPr>
              <w:t>30</w:t>
            </w:r>
          </w:p>
        </w:tc>
      </w:tr>
      <w:tr>
        <w:trPr>
          <w:trHeight w:val="270"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2.- Tiempo para negociar (AMR02)</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30"/>
              <w:rPr>
                <w:sz w:val="23"/>
              </w:rPr>
            </w:pPr>
            <w:r>
              <w:rPr>
                <w:w w:val="82"/>
                <w:sz w:val="23"/>
              </w:rPr>
              <w:t>-</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left="300"/>
              <w:rPr>
                <w:sz w:val="23"/>
              </w:rPr>
            </w:pPr>
            <w:r>
              <w:rPr>
                <w:w w:val="82"/>
                <w:sz w:val="23"/>
              </w:rPr>
              <w:t>3</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37</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150" w:right="174"/>
              <w:jc w:val="center"/>
              <w:rPr>
                <w:sz w:val="23"/>
              </w:rPr>
            </w:pPr>
            <w:r>
              <w:rPr>
                <w:w w:val="95"/>
                <w:sz w:val="23"/>
              </w:rPr>
              <w:t>40</w:t>
            </w:r>
          </w:p>
        </w:tc>
        <w:tc>
          <w:tcPr>
            <w:tcW w:w="671" w:type="dxa"/>
            <w:tcBorders>
              <w:top w:val="single" w:sz="6" w:space="0" w:color="000000"/>
              <w:left w:val="single" w:sz="6" w:space="0" w:color="000000"/>
              <w:bottom w:val="single" w:sz="6" w:space="0" w:color="000000"/>
            </w:tcBorders>
          </w:tcPr>
          <w:p>
            <w:pPr>
              <w:pStyle w:val="TableParagraph"/>
              <w:ind w:right="194"/>
              <w:jc w:val="right"/>
              <w:rPr>
                <w:sz w:val="23"/>
              </w:rPr>
            </w:pPr>
            <w:r>
              <w:rPr>
                <w:w w:val="80"/>
                <w:sz w:val="23"/>
              </w:rPr>
              <w:t>20</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3.- Personal motivado para ayudar al cliente (AMR03)</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10</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60</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20</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150" w:right="174"/>
              <w:jc w:val="center"/>
              <w:rPr>
                <w:sz w:val="23"/>
              </w:rPr>
            </w:pPr>
            <w:r>
              <w:rPr>
                <w:w w:val="95"/>
                <w:sz w:val="23"/>
              </w:rPr>
              <w:t>10</w:t>
            </w:r>
          </w:p>
        </w:tc>
        <w:tc>
          <w:tcPr>
            <w:tcW w:w="671" w:type="dxa"/>
            <w:tcBorders>
              <w:top w:val="single" w:sz="6" w:space="0" w:color="000000"/>
              <w:left w:val="single" w:sz="6" w:space="0" w:color="000000"/>
              <w:bottom w:val="single" w:sz="6" w:space="0" w:color="000000"/>
            </w:tcBorders>
          </w:tcPr>
          <w:p>
            <w:pPr>
              <w:pStyle w:val="TableParagraph"/>
              <w:ind w:left="22"/>
              <w:jc w:val="center"/>
              <w:rPr>
                <w:sz w:val="23"/>
              </w:rPr>
            </w:pPr>
            <w:r>
              <w:rPr>
                <w:w w:val="82"/>
                <w:sz w:val="23"/>
              </w:rPr>
              <w:t>-</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4.- Comunicación con el cliente (AMR04)</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10</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10</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57</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150" w:right="174"/>
              <w:jc w:val="center"/>
              <w:rPr>
                <w:sz w:val="23"/>
              </w:rPr>
            </w:pPr>
            <w:r>
              <w:rPr>
                <w:w w:val="95"/>
                <w:sz w:val="23"/>
              </w:rPr>
              <w:t>23</w:t>
            </w:r>
          </w:p>
        </w:tc>
        <w:tc>
          <w:tcPr>
            <w:tcW w:w="671" w:type="dxa"/>
            <w:tcBorders>
              <w:top w:val="single" w:sz="6" w:space="0" w:color="000000"/>
              <w:left w:val="single" w:sz="6" w:space="0" w:color="000000"/>
              <w:bottom w:val="single" w:sz="6" w:space="0" w:color="000000"/>
            </w:tcBorders>
          </w:tcPr>
          <w:p>
            <w:pPr>
              <w:pStyle w:val="TableParagraph"/>
              <w:ind w:left="22"/>
              <w:jc w:val="center"/>
              <w:rPr>
                <w:sz w:val="23"/>
              </w:rPr>
            </w:pPr>
            <w:r>
              <w:rPr>
                <w:w w:val="82"/>
                <w:sz w:val="23"/>
              </w:rPr>
              <w:t>-</w:t>
            </w:r>
          </w:p>
        </w:tc>
      </w:tr>
      <w:tr>
        <w:trPr>
          <w:trHeight w:val="270"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5.- Servicio al cliente (AMR05)</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23</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31</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23</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150" w:right="174"/>
              <w:jc w:val="center"/>
              <w:rPr>
                <w:sz w:val="23"/>
              </w:rPr>
            </w:pPr>
            <w:r>
              <w:rPr>
                <w:w w:val="95"/>
                <w:sz w:val="23"/>
              </w:rPr>
              <w:t>10</w:t>
            </w:r>
          </w:p>
        </w:tc>
        <w:tc>
          <w:tcPr>
            <w:tcW w:w="671" w:type="dxa"/>
            <w:tcBorders>
              <w:top w:val="single" w:sz="6" w:space="0" w:color="000000"/>
              <w:left w:val="single" w:sz="6" w:space="0" w:color="000000"/>
              <w:bottom w:val="single" w:sz="6" w:space="0" w:color="000000"/>
            </w:tcBorders>
          </w:tcPr>
          <w:p>
            <w:pPr>
              <w:pStyle w:val="TableParagraph"/>
              <w:ind w:right="194"/>
              <w:jc w:val="right"/>
              <w:rPr>
                <w:sz w:val="23"/>
              </w:rPr>
            </w:pPr>
            <w:r>
              <w:rPr>
                <w:w w:val="80"/>
                <w:sz w:val="23"/>
              </w:rPr>
              <w:t>13</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spacing w:line="259" w:lineRule="exact"/>
              <w:ind w:left="30"/>
              <w:rPr>
                <w:sz w:val="23"/>
              </w:rPr>
            </w:pPr>
            <w:r>
              <w:rPr>
                <w:w w:val="85"/>
                <w:sz w:val="23"/>
              </w:rPr>
              <w:t>6.- Responder a necesidades (AMR06)</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330"/>
              <w:rPr>
                <w:sz w:val="23"/>
              </w:rPr>
            </w:pPr>
            <w:r>
              <w:rPr>
                <w:w w:val="82"/>
                <w:sz w:val="23"/>
              </w:rPr>
              <w:t>-</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240"/>
              <w:rPr>
                <w:sz w:val="23"/>
              </w:rPr>
            </w:pPr>
            <w:r>
              <w:rPr>
                <w:w w:val="95"/>
                <w:sz w:val="23"/>
              </w:rPr>
              <w:t>40</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255"/>
              <w:rPr>
                <w:sz w:val="23"/>
              </w:rPr>
            </w:pPr>
            <w:r>
              <w:rPr>
                <w:w w:val="95"/>
                <w:sz w:val="23"/>
              </w:rPr>
              <w:t>10</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150" w:right="174"/>
              <w:jc w:val="center"/>
              <w:rPr>
                <w:sz w:val="23"/>
              </w:rPr>
            </w:pPr>
            <w:r>
              <w:rPr>
                <w:w w:val="95"/>
                <w:sz w:val="23"/>
              </w:rPr>
              <w:t>40</w:t>
            </w:r>
          </w:p>
        </w:tc>
        <w:tc>
          <w:tcPr>
            <w:tcW w:w="671" w:type="dxa"/>
            <w:tcBorders>
              <w:top w:val="single" w:sz="6" w:space="0" w:color="000000"/>
              <w:left w:val="single" w:sz="6" w:space="0" w:color="000000"/>
              <w:bottom w:val="single" w:sz="6" w:space="0" w:color="000000"/>
            </w:tcBorders>
          </w:tcPr>
          <w:p>
            <w:pPr>
              <w:pStyle w:val="TableParagraph"/>
              <w:spacing w:line="259" w:lineRule="exact"/>
              <w:ind w:right="194"/>
              <w:jc w:val="right"/>
              <w:rPr>
                <w:sz w:val="23"/>
              </w:rPr>
            </w:pPr>
            <w:r>
              <w:rPr>
                <w:w w:val="80"/>
                <w:sz w:val="23"/>
              </w:rPr>
              <w:t>10</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7.- Necesidades futuras (AMR07)</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33</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40</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27</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right="20"/>
              <w:jc w:val="center"/>
              <w:rPr>
                <w:sz w:val="23"/>
              </w:rPr>
            </w:pPr>
            <w:r>
              <w:rPr>
                <w:w w:val="82"/>
                <w:sz w:val="23"/>
              </w:rPr>
              <w:t>-</w:t>
            </w:r>
          </w:p>
        </w:tc>
        <w:tc>
          <w:tcPr>
            <w:tcW w:w="671" w:type="dxa"/>
            <w:tcBorders>
              <w:top w:val="single" w:sz="6" w:space="0" w:color="000000"/>
              <w:left w:val="single" w:sz="6" w:space="0" w:color="000000"/>
              <w:bottom w:val="single" w:sz="6" w:space="0" w:color="000000"/>
            </w:tcBorders>
          </w:tcPr>
          <w:p>
            <w:pPr>
              <w:pStyle w:val="TableParagraph"/>
              <w:ind w:left="22"/>
              <w:jc w:val="center"/>
              <w:rPr>
                <w:sz w:val="23"/>
              </w:rPr>
            </w:pPr>
            <w:r>
              <w:rPr>
                <w:w w:val="82"/>
                <w:sz w:val="23"/>
              </w:rPr>
              <w:t>-</w:t>
            </w:r>
          </w:p>
        </w:tc>
      </w:tr>
      <w:tr>
        <w:trPr>
          <w:trHeight w:val="540"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90"/>
                <w:sz w:val="23"/>
              </w:rPr>
              <w:t>8.-</w:t>
            </w:r>
            <w:r>
              <w:rPr>
                <w:spacing w:val="-37"/>
                <w:w w:val="90"/>
                <w:sz w:val="23"/>
              </w:rPr>
              <w:t> </w:t>
            </w:r>
            <w:r>
              <w:rPr>
                <w:w w:val="90"/>
                <w:sz w:val="23"/>
              </w:rPr>
              <w:t>Valores</w:t>
            </w:r>
            <w:r>
              <w:rPr>
                <w:spacing w:val="-35"/>
                <w:w w:val="90"/>
                <w:sz w:val="23"/>
              </w:rPr>
              <w:t> </w:t>
            </w:r>
            <w:r>
              <w:rPr>
                <w:w w:val="90"/>
                <w:sz w:val="23"/>
              </w:rPr>
              <w:t>de</w:t>
            </w:r>
            <w:r>
              <w:rPr>
                <w:spacing w:val="-35"/>
                <w:w w:val="90"/>
                <w:sz w:val="23"/>
              </w:rPr>
              <w:t> </w:t>
            </w:r>
            <w:r>
              <w:rPr>
                <w:w w:val="90"/>
                <w:sz w:val="23"/>
              </w:rPr>
              <w:t>la</w:t>
            </w:r>
            <w:r>
              <w:rPr>
                <w:spacing w:val="-35"/>
                <w:w w:val="90"/>
                <w:sz w:val="23"/>
              </w:rPr>
              <w:t> </w:t>
            </w:r>
            <w:r>
              <w:rPr>
                <w:w w:val="90"/>
                <w:sz w:val="23"/>
              </w:rPr>
              <w:t>empresa</w:t>
            </w:r>
            <w:r>
              <w:rPr>
                <w:spacing w:val="-35"/>
                <w:w w:val="90"/>
                <w:sz w:val="23"/>
              </w:rPr>
              <w:t> </w:t>
            </w:r>
            <w:r>
              <w:rPr>
                <w:w w:val="90"/>
                <w:sz w:val="23"/>
              </w:rPr>
              <w:t>y</w:t>
            </w:r>
            <w:r>
              <w:rPr>
                <w:spacing w:val="-35"/>
                <w:w w:val="90"/>
                <w:sz w:val="23"/>
              </w:rPr>
              <w:t> </w:t>
            </w:r>
            <w:r>
              <w:rPr>
                <w:w w:val="90"/>
                <w:sz w:val="23"/>
              </w:rPr>
              <w:t>retroalimentación</w:t>
            </w:r>
            <w:r>
              <w:rPr>
                <w:spacing w:val="-35"/>
                <w:w w:val="90"/>
                <w:sz w:val="23"/>
              </w:rPr>
              <w:t> </w:t>
            </w:r>
            <w:r>
              <w:rPr>
                <w:w w:val="90"/>
                <w:sz w:val="23"/>
              </w:rPr>
              <w:t>del</w:t>
            </w:r>
            <w:r>
              <w:rPr>
                <w:spacing w:val="-35"/>
                <w:w w:val="90"/>
                <w:sz w:val="23"/>
              </w:rPr>
              <w:t> </w:t>
            </w:r>
            <w:r>
              <w:rPr>
                <w:w w:val="90"/>
                <w:sz w:val="23"/>
              </w:rPr>
              <w:t>cliente</w:t>
            </w:r>
          </w:p>
          <w:p>
            <w:pPr>
              <w:pStyle w:val="TableParagraph"/>
              <w:spacing w:line="240" w:lineRule="auto" w:before="5"/>
              <w:ind w:left="30"/>
              <w:rPr>
                <w:sz w:val="23"/>
              </w:rPr>
            </w:pPr>
            <w:r>
              <w:rPr>
                <w:w w:val="95"/>
                <w:sz w:val="23"/>
              </w:rPr>
              <w:t>(AMR08)</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3</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27</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33</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150" w:right="174"/>
              <w:jc w:val="center"/>
              <w:rPr>
                <w:sz w:val="23"/>
              </w:rPr>
            </w:pPr>
            <w:r>
              <w:rPr>
                <w:w w:val="95"/>
                <w:sz w:val="23"/>
              </w:rPr>
              <w:t>37</w:t>
            </w:r>
          </w:p>
        </w:tc>
        <w:tc>
          <w:tcPr>
            <w:tcW w:w="671" w:type="dxa"/>
            <w:tcBorders>
              <w:top w:val="single" w:sz="6" w:space="0" w:color="000000"/>
              <w:left w:val="single" w:sz="6" w:space="0" w:color="000000"/>
              <w:bottom w:val="single" w:sz="6" w:space="0" w:color="000000"/>
            </w:tcBorders>
          </w:tcPr>
          <w:p>
            <w:pPr>
              <w:pStyle w:val="TableParagraph"/>
              <w:ind w:left="22"/>
              <w:jc w:val="center"/>
              <w:rPr>
                <w:sz w:val="23"/>
              </w:rPr>
            </w:pPr>
            <w:r>
              <w:rPr>
                <w:w w:val="82"/>
                <w:sz w:val="23"/>
              </w:rPr>
              <w:t>-</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9.- Cumplimiento de promesas (AMR09)</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3</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41</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23</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150" w:right="174"/>
              <w:jc w:val="center"/>
              <w:rPr>
                <w:sz w:val="23"/>
              </w:rPr>
            </w:pPr>
            <w:r>
              <w:rPr>
                <w:w w:val="95"/>
                <w:sz w:val="23"/>
              </w:rPr>
              <w:t>30</w:t>
            </w:r>
          </w:p>
        </w:tc>
        <w:tc>
          <w:tcPr>
            <w:tcW w:w="671" w:type="dxa"/>
            <w:tcBorders>
              <w:top w:val="single" w:sz="6" w:space="0" w:color="000000"/>
              <w:left w:val="single" w:sz="6" w:space="0" w:color="000000"/>
              <w:bottom w:val="single" w:sz="6" w:space="0" w:color="000000"/>
            </w:tcBorders>
          </w:tcPr>
          <w:p>
            <w:pPr>
              <w:pStyle w:val="TableParagraph"/>
              <w:ind w:right="236"/>
              <w:jc w:val="right"/>
              <w:rPr>
                <w:sz w:val="23"/>
              </w:rPr>
            </w:pPr>
            <w:r>
              <w:rPr>
                <w:w w:val="82"/>
                <w:sz w:val="23"/>
              </w:rPr>
              <w:t>3</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spacing w:line="259" w:lineRule="exact"/>
              <w:ind w:left="30"/>
              <w:rPr>
                <w:sz w:val="23"/>
              </w:rPr>
            </w:pPr>
            <w:r>
              <w:rPr>
                <w:w w:val="85"/>
                <w:sz w:val="23"/>
              </w:rPr>
              <w:t>10.- Atención al cliente insatisfecho (AMR010)</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330"/>
              <w:rPr>
                <w:sz w:val="23"/>
              </w:rPr>
            </w:pPr>
            <w:r>
              <w:rPr>
                <w:w w:val="82"/>
                <w:sz w:val="23"/>
              </w:rPr>
              <w:t>-</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240"/>
              <w:rPr>
                <w:sz w:val="23"/>
              </w:rPr>
            </w:pPr>
            <w:r>
              <w:rPr>
                <w:w w:val="95"/>
                <w:sz w:val="23"/>
              </w:rPr>
              <w:t>13</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255"/>
              <w:rPr>
                <w:sz w:val="23"/>
              </w:rPr>
            </w:pPr>
            <w:r>
              <w:rPr>
                <w:w w:val="95"/>
                <w:sz w:val="23"/>
              </w:rPr>
              <w:t>13</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150" w:right="174"/>
              <w:jc w:val="center"/>
              <w:rPr>
                <w:sz w:val="23"/>
              </w:rPr>
            </w:pPr>
            <w:r>
              <w:rPr>
                <w:w w:val="95"/>
                <w:sz w:val="23"/>
              </w:rPr>
              <w:t>64</w:t>
            </w:r>
          </w:p>
        </w:tc>
        <w:tc>
          <w:tcPr>
            <w:tcW w:w="671" w:type="dxa"/>
            <w:tcBorders>
              <w:top w:val="single" w:sz="6" w:space="0" w:color="000000"/>
              <w:left w:val="single" w:sz="6" w:space="0" w:color="000000"/>
              <w:bottom w:val="single" w:sz="6" w:space="0" w:color="000000"/>
            </w:tcBorders>
          </w:tcPr>
          <w:p>
            <w:pPr>
              <w:pStyle w:val="TableParagraph"/>
              <w:spacing w:line="259" w:lineRule="exact"/>
              <w:ind w:right="194"/>
              <w:jc w:val="right"/>
              <w:rPr>
                <w:sz w:val="23"/>
              </w:rPr>
            </w:pPr>
            <w:r>
              <w:rPr>
                <w:w w:val="80"/>
                <w:sz w:val="23"/>
              </w:rPr>
              <w:t>10</w:t>
            </w:r>
          </w:p>
        </w:tc>
      </w:tr>
      <w:tr>
        <w:trPr>
          <w:trHeight w:val="270"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11.- Escuchar las quejas del cliente (AMR011)</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30"/>
              <w:rPr>
                <w:sz w:val="23"/>
              </w:rPr>
            </w:pPr>
            <w:r>
              <w:rPr>
                <w:w w:val="82"/>
                <w:sz w:val="23"/>
              </w:rPr>
              <w:t>-</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left="300"/>
              <w:rPr>
                <w:sz w:val="23"/>
              </w:rPr>
            </w:pPr>
            <w:r>
              <w:rPr>
                <w:w w:val="82"/>
                <w:sz w:val="23"/>
              </w:rPr>
              <w:t>7</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43</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right="20"/>
              <w:jc w:val="center"/>
              <w:rPr>
                <w:sz w:val="23"/>
              </w:rPr>
            </w:pPr>
            <w:r>
              <w:rPr>
                <w:w w:val="82"/>
                <w:sz w:val="23"/>
              </w:rPr>
              <w:t>-</w:t>
            </w:r>
          </w:p>
        </w:tc>
        <w:tc>
          <w:tcPr>
            <w:tcW w:w="671" w:type="dxa"/>
            <w:tcBorders>
              <w:top w:val="single" w:sz="6" w:space="0" w:color="000000"/>
              <w:left w:val="single" w:sz="6" w:space="0" w:color="000000"/>
              <w:bottom w:val="single" w:sz="6" w:space="0" w:color="000000"/>
            </w:tcBorders>
          </w:tcPr>
          <w:p>
            <w:pPr>
              <w:pStyle w:val="TableParagraph"/>
              <w:ind w:right="194"/>
              <w:jc w:val="right"/>
              <w:rPr>
                <w:sz w:val="23"/>
              </w:rPr>
            </w:pPr>
            <w:r>
              <w:rPr>
                <w:w w:val="80"/>
                <w:sz w:val="23"/>
              </w:rPr>
              <w:t>50</w:t>
            </w:r>
          </w:p>
        </w:tc>
      </w:tr>
      <w:tr>
        <w:trPr>
          <w:trHeight w:val="300"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12.- Productos y servicios de gran interés (AMR012)</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10</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13</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10</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150" w:right="174"/>
              <w:jc w:val="center"/>
              <w:rPr>
                <w:sz w:val="23"/>
              </w:rPr>
            </w:pPr>
            <w:r>
              <w:rPr>
                <w:w w:val="95"/>
                <w:sz w:val="23"/>
              </w:rPr>
              <w:t>57</w:t>
            </w:r>
          </w:p>
        </w:tc>
        <w:tc>
          <w:tcPr>
            <w:tcW w:w="671" w:type="dxa"/>
            <w:tcBorders>
              <w:top w:val="single" w:sz="6" w:space="0" w:color="000000"/>
              <w:left w:val="single" w:sz="6" w:space="0" w:color="000000"/>
              <w:bottom w:val="single" w:sz="6" w:space="0" w:color="000000"/>
            </w:tcBorders>
          </w:tcPr>
          <w:p>
            <w:pPr>
              <w:pStyle w:val="TableParagraph"/>
              <w:ind w:right="194"/>
              <w:jc w:val="right"/>
              <w:rPr>
                <w:sz w:val="23"/>
              </w:rPr>
            </w:pPr>
            <w:r>
              <w:rPr>
                <w:w w:val="80"/>
                <w:sz w:val="23"/>
              </w:rPr>
              <w:t>10</w:t>
            </w:r>
          </w:p>
        </w:tc>
      </w:tr>
      <w:tr>
        <w:trPr>
          <w:trHeight w:val="308" w:hRule="exact"/>
        </w:trPr>
        <w:tc>
          <w:tcPr>
            <w:tcW w:w="5123" w:type="dxa"/>
            <w:tcBorders>
              <w:top w:val="single" w:sz="6" w:space="0" w:color="000000"/>
              <w:right w:val="single" w:sz="6" w:space="0" w:color="000000"/>
            </w:tcBorders>
          </w:tcPr>
          <w:p>
            <w:pPr>
              <w:pStyle w:val="TableParagraph"/>
              <w:ind w:left="30"/>
              <w:rPr>
                <w:sz w:val="23"/>
              </w:rPr>
            </w:pPr>
            <w:r>
              <w:rPr>
                <w:w w:val="85"/>
                <w:sz w:val="23"/>
              </w:rPr>
              <w:t>13.- Mantener buenas relaciones (AMR013)</w:t>
            </w:r>
          </w:p>
        </w:tc>
        <w:tc>
          <w:tcPr>
            <w:tcW w:w="705" w:type="dxa"/>
            <w:tcBorders>
              <w:top w:val="single" w:sz="6" w:space="0" w:color="000000"/>
              <w:left w:val="single" w:sz="6" w:space="0" w:color="000000"/>
              <w:right w:val="single" w:sz="6" w:space="0" w:color="000000"/>
            </w:tcBorders>
          </w:tcPr>
          <w:p>
            <w:pPr>
              <w:pStyle w:val="TableParagraph"/>
              <w:ind w:left="255"/>
              <w:rPr>
                <w:sz w:val="23"/>
              </w:rPr>
            </w:pPr>
            <w:r>
              <w:rPr>
                <w:w w:val="95"/>
                <w:sz w:val="23"/>
              </w:rPr>
              <w:t>10</w:t>
            </w:r>
          </w:p>
        </w:tc>
        <w:tc>
          <w:tcPr>
            <w:tcW w:w="690" w:type="dxa"/>
            <w:tcBorders>
              <w:top w:val="single" w:sz="6" w:space="0" w:color="000000"/>
              <w:left w:val="single" w:sz="6" w:space="0" w:color="000000"/>
              <w:right w:val="single" w:sz="6" w:space="0" w:color="000000"/>
            </w:tcBorders>
          </w:tcPr>
          <w:p>
            <w:pPr>
              <w:pStyle w:val="TableParagraph"/>
              <w:ind w:left="300"/>
              <w:rPr>
                <w:sz w:val="23"/>
              </w:rPr>
            </w:pPr>
            <w:r>
              <w:rPr>
                <w:w w:val="82"/>
                <w:sz w:val="23"/>
              </w:rPr>
              <w:t>3</w:t>
            </w:r>
          </w:p>
        </w:tc>
        <w:tc>
          <w:tcPr>
            <w:tcW w:w="705" w:type="dxa"/>
            <w:tcBorders>
              <w:top w:val="single" w:sz="6" w:space="0" w:color="000000"/>
              <w:left w:val="single" w:sz="6" w:space="0" w:color="000000"/>
              <w:right w:val="single" w:sz="6" w:space="0" w:color="000000"/>
            </w:tcBorders>
          </w:tcPr>
          <w:p>
            <w:pPr>
              <w:pStyle w:val="TableParagraph"/>
              <w:ind w:left="255"/>
              <w:rPr>
                <w:sz w:val="23"/>
              </w:rPr>
            </w:pPr>
            <w:r>
              <w:rPr>
                <w:w w:val="95"/>
                <w:sz w:val="23"/>
              </w:rPr>
              <w:t>54</w:t>
            </w:r>
          </w:p>
        </w:tc>
        <w:tc>
          <w:tcPr>
            <w:tcW w:w="731" w:type="dxa"/>
            <w:tcBorders>
              <w:top w:val="single" w:sz="6" w:space="0" w:color="000000"/>
              <w:left w:val="single" w:sz="6" w:space="0" w:color="000000"/>
              <w:right w:val="single" w:sz="6" w:space="0" w:color="000000"/>
            </w:tcBorders>
          </w:tcPr>
          <w:p>
            <w:pPr>
              <w:pStyle w:val="TableParagraph"/>
              <w:ind w:left="150" w:right="174"/>
              <w:jc w:val="center"/>
              <w:rPr>
                <w:sz w:val="23"/>
              </w:rPr>
            </w:pPr>
            <w:r>
              <w:rPr>
                <w:w w:val="95"/>
                <w:sz w:val="23"/>
              </w:rPr>
              <w:t>20</w:t>
            </w:r>
          </w:p>
        </w:tc>
        <w:tc>
          <w:tcPr>
            <w:tcW w:w="671" w:type="dxa"/>
            <w:tcBorders>
              <w:top w:val="single" w:sz="6" w:space="0" w:color="000000"/>
              <w:left w:val="single" w:sz="6" w:space="0" w:color="000000"/>
            </w:tcBorders>
          </w:tcPr>
          <w:p>
            <w:pPr>
              <w:pStyle w:val="TableParagraph"/>
              <w:ind w:right="194"/>
              <w:jc w:val="right"/>
              <w:rPr>
                <w:sz w:val="23"/>
              </w:rPr>
            </w:pPr>
            <w:r>
              <w:rPr>
                <w:w w:val="80"/>
                <w:sz w:val="23"/>
              </w:rPr>
              <w:t>13</w:t>
            </w:r>
          </w:p>
        </w:tc>
      </w:tr>
    </w:tbl>
    <w:p>
      <w:pPr>
        <w:tabs>
          <w:tab w:pos="3234" w:val="left" w:leader="none"/>
          <w:tab w:pos="5964" w:val="left" w:leader="none"/>
        </w:tabs>
        <w:spacing w:line="205" w:lineRule="exact" w:before="0"/>
        <w:ind w:left="1165" w:right="102" w:firstLine="0"/>
        <w:jc w:val="left"/>
        <w:rPr>
          <w:rFonts w:ascii="Arial"/>
          <w:i/>
          <w:sz w:val="19"/>
        </w:rPr>
      </w:pPr>
      <w:r>
        <w:rPr>
          <w:rFonts w:ascii="Arial"/>
          <w:i/>
          <w:w w:val="85"/>
          <w:sz w:val="19"/>
        </w:rPr>
        <w:t>*(1)</w:t>
      </w:r>
      <w:r>
        <w:rPr>
          <w:rFonts w:ascii="Arial"/>
          <w:i/>
          <w:spacing w:val="-15"/>
          <w:w w:val="85"/>
          <w:sz w:val="19"/>
        </w:rPr>
        <w:t> </w:t>
      </w:r>
      <w:r>
        <w:rPr>
          <w:rFonts w:ascii="Arial"/>
          <w:i/>
          <w:w w:val="85"/>
          <w:sz w:val="19"/>
        </w:rPr>
        <w:t>En</w:t>
      </w:r>
      <w:r>
        <w:rPr>
          <w:rFonts w:ascii="Arial"/>
          <w:i/>
          <w:spacing w:val="-15"/>
          <w:w w:val="85"/>
          <w:sz w:val="19"/>
        </w:rPr>
        <w:t> </w:t>
      </w:r>
      <w:r>
        <w:rPr>
          <w:rFonts w:ascii="Arial"/>
          <w:i/>
          <w:w w:val="85"/>
          <w:sz w:val="19"/>
        </w:rPr>
        <w:t>desacuerdo</w:t>
        <w:tab/>
        <w:t>(2) Ligeramente</w:t>
      </w:r>
      <w:r>
        <w:rPr>
          <w:rFonts w:ascii="Arial"/>
          <w:i/>
          <w:spacing w:val="-31"/>
          <w:w w:val="85"/>
          <w:sz w:val="19"/>
        </w:rPr>
        <w:t> </w:t>
      </w:r>
      <w:r>
        <w:rPr>
          <w:rFonts w:ascii="Arial"/>
          <w:i/>
          <w:w w:val="85"/>
          <w:sz w:val="19"/>
        </w:rPr>
        <w:t>en</w:t>
      </w:r>
      <w:r>
        <w:rPr>
          <w:rFonts w:ascii="Arial"/>
          <w:i/>
          <w:spacing w:val="-16"/>
          <w:w w:val="85"/>
          <w:sz w:val="19"/>
        </w:rPr>
        <w:t> </w:t>
      </w:r>
      <w:r>
        <w:rPr>
          <w:rFonts w:ascii="Arial"/>
          <w:i/>
          <w:w w:val="85"/>
          <w:sz w:val="19"/>
        </w:rPr>
        <w:t>desacuerdo</w:t>
        <w:tab/>
        <w:t>(3)</w:t>
      </w:r>
      <w:r>
        <w:rPr>
          <w:rFonts w:ascii="Arial"/>
          <w:i/>
          <w:spacing w:val="-27"/>
          <w:w w:val="85"/>
          <w:sz w:val="19"/>
        </w:rPr>
        <w:t> </w:t>
      </w:r>
      <w:r>
        <w:rPr>
          <w:rFonts w:ascii="Arial"/>
          <w:i/>
          <w:w w:val="85"/>
          <w:sz w:val="19"/>
        </w:rPr>
        <w:t>Sin</w:t>
      </w:r>
      <w:r>
        <w:rPr>
          <w:rFonts w:ascii="Arial"/>
          <w:i/>
          <w:spacing w:val="-27"/>
          <w:w w:val="85"/>
          <w:sz w:val="19"/>
        </w:rPr>
        <w:t> </w:t>
      </w:r>
      <w:r>
        <w:rPr>
          <w:rFonts w:ascii="Arial"/>
          <w:i/>
          <w:w w:val="85"/>
          <w:sz w:val="19"/>
        </w:rPr>
        <w:t>elementos</w:t>
      </w:r>
      <w:r>
        <w:rPr>
          <w:rFonts w:ascii="Arial"/>
          <w:i/>
          <w:spacing w:val="-27"/>
          <w:w w:val="85"/>
          <w:sz w:val="19"/>
        </w:rPr>
        <w:t> </w:t>
      </w:r>
      <w:r>
        <w:rPr>
          <w:rFonts w:ascii="Arial"/>
          <w:i/>
          <w:w w:val="85"/>
          <w:sz w:val="19"/>
        </w:rPr>
        <w:t>de</w:t>
      </w:r>
      <w:r>
        <w:rPr>
          <w:rFonts w:ascii="Arial"/>
          <w:i/>
          <w:spacing w:val="-27"/>
          <w:w w:val="85"/>
          <w:sz w:val="19"/>
        </w:rPr>
        <w:t> </w:t>
      </w:r>
      <w:r>
        <w:rPr>
          <w:rFonts w:ascii="Arial"/>
          <w:i/>
          <w:spacing w:val="-2"/>
          <w:w w:val="85"/>
          <w:sz w:val="19"/>
        </w:rPr>
        <w:t>juicio</w:t>
      </w:r>
    </w:p>
    <w:p>
      <w:pPr>
        <w:spacing w:before="6"/>
        <w:ind w:left="1153" w:right="102" w:firstLine="0"/>
        <w:jc w:val="left"/>
        <w:rPr>
          <w:rFonts w:ascii="Arial"/>
          <w:sz w:val="19"/>
        </w:rPr>
      </w:pPr>
      <w:r>
        <w:rPr>
          <w:rFonts w:ascii="Arial"/>
          <w:w w:val="85"/>
          <w:sz w:val="19"/>
        </w:rPr>
        <w:t>(4) Ligeramente de acuerdo (5) De acuerdo</w:t>
      </w:r>
    </w:p>
    <w:p>
      <w:pPr>
        <w:spacing w:before="6"/>
        <w:ind w:left="652" w:right="720" w:firstLine="0"/>
        <w:jc w:val="center"/>
        <w:rPr>
          <w:rFonts w:ascii="Arial" w:hAnsi="Arial"/>
          <w:i/>
          <w:sz w:val="19"/>
        </w:rPr>
      </w:pPr>
      <w:r>
        <w:rPr>
          <w:rFonts w:ascii="Arial" w:hAnsi="Arial"/>
          <w:i/>
          <w:w w:val="80"/>
          <w:sz w:val="19"/>
        </w:rPr>
        <w:t>Tabla #26. Resultados de las encuestas aplicadas. Aplicación de Mercadotecnia de Relaciones. Cliente  Perdido</w:t>
      </w:r>
    </w:p>
    <w:p>
      <w:pPr>
        <w:pStyle w:val="BodyText"/>
        <w:rPr>
          <w:rFonts w:ascii="Arial"/>
          <w:i/>
          <w:sz w:val="18"/>
        </w:rPr>
      </w:pPr>
    </w:p>
    <w:p>
      <w:pPr>
        <w:pStyle w:val="BodyText"/>
        <w:rPr>
          <w:rFonts w:ascii="Arial"/>
          <w:i/>
          <w:sz w:val="18"/>
        </w:rPr>
      </w:pPr>
    </w:p>
    <w:p>
      <w:pPr>
        <w:pStyle w:val="BodyText"/>
        <w:rPr>
          <w:rFonts w:ascii="Arial"/>
          <w:i/>
          <w:sz w:val="18"/>
        </w:rPr>
      </w:pPr>
    </w:p>
    <w:p>
      <w:pPr>
        <w:pStyle w:val="BodyText"/>
        <w:rPr>
          <w:rFonts w:ascii="Arial"/>
          <w:i/>
          <w:sz w:val="19"/>
        </w:rPr>
      </w:pPr>
    </w:p>
    <w:p>
      <w:pPr>
        <w:pStyle w:val="BodyText"/>
        <w:spacing w:line="362" w:lineRule="auto"/>
        <w:ind w:left="190" w:right="263"/>
        <w:jc w:val="both"/>
      </w:pPr>
      <w:r>
        <w:rPr/>
        <w:pict>
          <v:shape style="position:absolute;margin-left:214.5pt;margin-top:110.505615pt;width:296.25pt;height:12.75pt;mso-position-horizontal-relative:page;mso-position-vertical-relative:paragraph;z-index:-691600" coordorigin="4290,2210" coordsize="5925,255" path="m4350,2210l4290,2210,4290,2465,4350,2465,4350,2210xm10215,2210l10200,2210,10200,2465,10215,2210xe" filled="true" fillcolor="#cccccc" stroked="false">
            <v:path arrowok="t"/>
            <v:fill type="solid"/>
            <w10:wrap type="none"/>
          </v:shape>
        </w:pict>
      </w:r>
      <w:r>
        <w:rPr/>
        <w:t>Las variables que se describen en la tabla #27 corresponden a los resultados obtenidos en las encuestas aplicadas. Cada una de las dimensiones muestra un código entre paréntesis, este código se explica en la tabla #13 (pág. 73).</w:t>
      </w:r>
    </w:p>
    <w:p>
      <w:pPr>
        <w:pStyle w:val="BodyText"/>
        <w:rPr>
          <w:sz w:val="20"/>
        </w:rPr>
      </w:pPr>
    </w:p>
    <w:p>
      <w:pPr>
        <w:pStyle w:val="BodyText"/>
        <w:rPr>
          <w:sz w:val="20"/>
        </w:rPr>
      </w:pPr>
    </w:p>
    <w:p>
      <w:pPr>
        <w:pStyle w:val="BodyText"/>
        <w:rPr>
          <w:sz w:val="20"/>
        </w:rPr>
      </w:pPr>
    </w:p>
    <w:p>
      <w:pPr>
        <w:pStyle w:val="BodyText"/>
        <w:spacing w:before="3" w:after="1"/>
        <w:rPr>
          <w:sz w:val="11"/>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678"/>
        <w:gridCol w:w="5978"/>
      </w:tblGrid>
      <w:tr>
        <w:trPr>
          <w:trHeight w:val="308" w:hRule="exact"/>
        </w:trPr>
        <w:tc>
          <w:tcPr>
            <w:tcW w:w="2678" w:type="dxa"/>
            <w:tcBorders>
              <w:bottom w:val="single" w:sz="6" w:space="0" w:color="000000"/>
              <w:right w:val="single" w:sz="6" w:space="0" w:color="000000"/>
            </w:tcBorders>
            <w:shd w:val="clear" w:color="auto" w:fill="CCCCCC"/>
          </w:tcPr>
          <w:p>
            <w:pPr>
              <w:pStyle w:val="TableParagraph"/>
              <w:ind w:left="825" w:right="-15"/>
              <w:rPr>
                <w:b/>
                <w:sz w:val="23"/>
              </w:rPr>
            </w:pPr>
            <w:r>
              <w:rPr>
                <w:b/>
                <w:w w:val="95"/>
                <w:sz w:val="23"/>
              </w:rPr>
              <w:t>Dimensión</w:t>
            </w:r>
          </w:p>
        </w:tc>
        <w:tc>
          <w:tcPr>
            <w:tcW w:w="5978" w:type="dxa"/>
            <w:tcBorders>
              <w:left w:val="single" w:sz="6" w:space="0" w:color="000000"/>
              <w:bottom w:val="single" w:sz="6" w:space="0" w:color="000000"/>
            </w:tcBorders>
          </w:tcPr>
          <w:p>
            <w:pPr>
              <w:pStyle w:val="TableParagraph"/>
              <w:tabs>
                <w:tab w:pos="2429" w:val="left" w:leader="none"/>
                <w:tab w:pos="5909" w:val="left" w:leader="none"/>
              </w:tabs>
              <w:ind w:left="60"/>
              <w:rPr>
                <w:b/>
                <w:sz w:val="23"/>
              </w:rPr>
            </w:pPr>
            <w:r>
              <w:rPr>
                <w:b/>
                <w:w w:val="82"/>
                <w:sz w:val="23"/>
                <w:shd w:fill="CCCCCC" w:color="auto" w:val="clear"/>
              </w:rPr>
              <w:t> </w:t>
            </w:r>
            <w:r>
              <w:rPr>
                <w:b/>
                <w:sz w:val="23"/>
                <w:shd w:fill="CCCCCC" w:color="auto" w:val="clear"/>
              </w:rPr>
              <w:tab/>
            </w:r>
            <w:r>
              <w:rPr>
                <w:b/>
                <w:spacing w:val="-3"/>
                <w:w w:val="95"/>
                <w:sz w:val="23"/>
                <w:shd w:fill="CCCCCC" w:color="auto" w:val="clear"/>
              </w:rPr>
              <w:t>Descripción</w:t>
            </w:r>
            <w:r>
              <w:rPr>
                <w:b/>
                <w:spacing w:val="-3"/>
                <w:sz w:val="23"/>
                <w:shd w:fill="CCCCCC" w:color="auto" w:val="clear"/>
              </w:rPr>
              <w:tab/>
            </w:r>
          </w:p>
        </w:tc>
      </w:tr>
      <w:tr>
        <w:trPr>
          <w:trHeight w:val="2198" w:hRule="exact"/>
        </w:trPr>
        <w:tc>
          <w:tcPr>
            <w:tcW w:w="2678" w:type="dxa"/>
            <w:tcBorders>
              <w:top w:val="single" w:sz="6" w:space="0" w:color="000000"/>
              <w:right w:val="single" w:sz="6" w:space="0" w:color="000000"/>
            </w:tcBorders>
          </w:tcPr>
          <w:p>
            <w:pPr>
              <w:pStyle w:val="TableParagraph"/>
              <w:ind w:left="30" w:right="-15"/>
              <w:rPr>
                <w:sz w:val="23"/>
              </w:rPr>
            </w:pPr>
            <w:r>
              <w:rPr>
                <w:w w:val="85"/>
                <w:sz w:val="23"/>
              </w:rPr>
              <w:t>1.- Mantenimiento de una</w:t>
            </w:r>
          </w:p>
          <w:p>
            <w:pPr>
              <w:pStyle w:val="TableParagraph"/>
              <w:spacing w:line="240" w:lineRule="auto" w:before="20"/>
              <w:ind w:left="30" w:right="-15"/>
              <w:rPr>
                <w:sz w:val="23"/>
              </w:rPr>
            </w:pPr>
            <w:r>
              <w:rPr>
                <w:w w:val="80"/>
                <w:sz w:val="23"/>
              </w:rPr>
              <w:t>relación (AMR01)</w:t>
            </w:r>
          </w:p>
        </w:tc>
        <w:tc>
          <w:tcPr>
            <w:tcW w:w="5978" w:type="dxa"/>
            <w:tcBorders>
              <w:top w:val="single" w:sz="6" w:space="0" w:color="000000"/>
              <w:left w:val="single" w:sz="6" w:space="0" w:color="000000"/>
            </w:tcBorders>
          </w:tcPr>
          <w:p>
            <w:pPr>
              <w:pStyle w:val="TableParagraph"/>
              <w:ind w:left="60"/>
              <w:jc w:val="both"/>
              <w:rPr>
                <w:sz w:val="23"/>
              </w:rPr>
            </w:pPr>
            <w:r>
              <w:rPr>
                <w:w w:val="90"/>
                <w:sz w:val="23"/>
              </w:rPr>
              <w:t>En</w:t>
            </w:r>
            <w:r>
              <w:rPr>
                <w:spacing w:val="-35"/>
                <w:w w:val="90"/>
                <w:sz w:val="23"/>
              </w:rPr>
              <w:t> </w:t>
            </w:r>
            <w:r>
              <w:rPr>
                <w:w w:val="90"/>
                <w:sz w:val="23"/>
              </w:rPr>
              <w:t>materia</w:t>
            </w:r>
            <w:r>
              <w:rPr>
                <w:spacing w:val="-35"/>
                <w:w w:val="90"/>
                <w:sz w:val="23"/>
              </w:rPr>
              <w:t> </w:t>
            </w:r>
            <w:r>
              <w:rPr>
                <w:w w:val="90"/>
                <w:sz w:val="23"/>
              </w:rPr>
              <w:t>del</w:t>
            </w:r>
            <w:r>
              <w:rPr>
                <w:spacing w:val="-35"/>
                <w:w w:val="90"/>
                <w:sz w:val="23"/>
              </w:rPr>
              <w:t> </w:t>
            </w:r>
            <w:r>
              <w:rPr>
                <w:w w:val="90"/>
                <w:sz w:val="23"/>
              </w:rPr>
              <w:t>interés</w:t>
            </w:r>
            <w:r>
              <w:rPr>
                <w:spacing w:val="-35"/>
                <w:w w:val="90"/>
                <w:sz w:val="23"/>
              </w:rPr>
              <w:t> </w:t>
            </w:r>
            <w:r>
              <w:rPr>
                <w:w w:val="90"/>
                <w:sz w:val="23"/>
              </w:rPr>
              <w:t>en</w:t>
            </w:r>
            <w:r>
              <w:rPr>
                <w:spacing w:val="-35"/>
                <w:w w:val="90"/>
                <w:sz w:val="23"/>
              </w:rPr>
              <w:t> </w:t>
            </w:r>
            <w:r>
              <w:rPr>
                <w:w w:val="90"/>
                <w:sz w:val="23"/>
              </w:rPr>
              <w:t>el</w:t>
            </w:r>
            <w:r>
              <w:rPr>
                <w:spacing w:val="-35"/>
                <w:w w:val="90"/>
                <w:sz w:val="23"/>
              </w:rPr>
              <w:t> </w:t>
            </w:r>
            <w:r>
              <w:rPr>
                <w:w w:val="90"/>
                <w:sz w:val="23"/>
              </w:rPr>
              <w:t>mantenimiento</w:t>
            </w:r>
            <w:r>
              <w:rPr>
                <w:spacing w:val="-35"/>
                <w:w w:val="90"/>
                <w:sz w:val="23"/>
              </w:rPr>
              <w:t> </w:t>
            </w:r>
            <w:r>
              <w:rPr>
                <w:w w:val="90"/>
                <w:sz w:val="23"/>
              </w:rPr>
              <w:t>de</w:t>
            </w:r>
            <w:r>
              <w:rPr>
                <w:spacing w:val="-35"/>
                <w:w w:val="90"/>
                <w:sz w:val="23"/>
              </w:rPr>
              <w:t> </w:t>
            </w:r>
            <w:r>
              <w:rPr>
                <w:w w:val="90"/>
                <w:sz w:val="23"/>
              </w:rPr>
              <w:t>una</w:t>
            </w:r>
            <w:r>
              <w:rPr>
                <w:spacing w:val="-35"/>
                <w:w w:val="90"/>
                <w:sz w:val="23"/>
              </w:rPr>
              <w:t> </w:t>
            </w:r>
            <w:r>
              <w:rPr>
                <w:w w:val="90"/>
                <w:sz w:val="23"/>
              </w:rPr>
              <w:t>relación</w:t>
            </w:r>
            <w:r>
              <w:rPr>
                <w:spacing w:val="-35"/>
                <w:w w:val="90"/>
                <w:sz w:val="23"/>
              </w:rPr>
              <w:t> </w:t>
            </w:r>
            <w:r>
              <w:rPr>
                <w:w w:val="90"/>
                <w:sz w:val="23"/>
              </w:rPr>
              <w:t>entre</w:t>
            </w:r>
            <w:r>
              <w:rPr>
                <w:spacing w:val="-35"/>
                <w:w w:val="90"/>
                <w:sz w:val="23"/>
              </w:rPr>
              <w:t> </w:t>
            </w:r>
            <w:r>
              <w:rPr>
                <w:w w:val="90"/>
                <w:sz w:val="23"/>
              </w:rPr>
              <w:t>la</w:t>
            </w:r>
          </w:p>
          <w:p>
            <w:pPr>
              <w:pStyle w:val="TableParagraph"/>
              <w:spacing w:line="240" w:lineRule="auto" w:before="20"/>
              <w:ind w:left="60" w:right="33"/>
              <w:jc w:val="both"/>
              <w:rPr>
                <w:sz w:val="23"/>
              </w:rPr>
            </w:pPr>
            <w:r>
              <w:rPr>
                <w:w w:val="95"/>
                <w:sz w:val="23"/>
              </w:rPr>
              <w:t>empresa</w:t>
            </w:r>
            <w:r>
              <w:rPr>
                <w:spacing w:val="-30"/>
                <w:w w:val="95"/>
                <w:sz w:val="23"/>
              </w:rPr>
              <w:t> </w:t>
            </w:r>
            <w:r>
              <w:rPr>
                <w:w w:val="95"/>
                <w:sz w:val="23"/>
              </w:rPr>
              <w:t>y</w:t>
            </w:r>
            <w:r>
              <w:rPr>
                <w:spacing w:val="-30"/>
                <w:w w:val="95"/>
                <w:sz w:val="23"/>
              </w:rPr>
              <w:t> </w:t>
            </w:r>
            <w:r>
              <w:rPr>
                <w:w w:val="95"/>
                <w:sz w:val="23"/>
              </w:rPr>
              <w:t>el</w:t>
            </w:r>
            <w:r>
              <w:rPr>
                <w:spacing w:val="-30"/>
                <w:w w:val="95"/>
                <w:sz w:val="23"/>
              </w:rPr>
              <w:t> </w:t>
            </w:r>
            <w:r>
              <w:rPr>
                <w:spacing w:val="4"/>
                <w:w w:val="95"/>
                <w:sz w:val="23"/>
              </w:rPr>
              <w:t>cliente,</w:t>
            </w:r>
            <w:r>
              <w:rPr>
                <w:spacing w:val="-33"/>
                <w:w w:val="95"/>
                <w:sz w:val="23"/>
              </w:rPr>
              <w:t> </w:t>
            </w:r>
            <w:r>
              <w:rPr>
                <w:w w:val="95"/>
                <w:sz w:val="23"/>
              </w:rPr>
              <w:t>el</w:t>
            </w:r>
            <w:r>
              <w:rPr>
                <w:spacing w:val="-33"/>
                <w:w w:val="95"/>
                <w:sz w:val="23"/>
              </w:rPr>
              <w:t> </w:t>
            </w:r>
            <w:r>
              <w:rPr>
                <w:w w:val="95"/>
                <w:sz w:val="23"/>
              </w:rPr>
              <w:t>33%</w:t>
            </w:r>
            <w:r>
              <w:rPr>
                <w:spacing w:val="-33"/>
                <w:w w:val="95"/>
                <w:sz w:val="23"/>
              </w:rPr>
              <w:t> </w:t>
            </w:r>
            <w:r>
              <w:rPr>
                <w:w w:val="95"/>
                <w:sz w:val="23"/>
              </w:rPr>
              <w:t>de</w:t>
            </w:r>
            <w:r>
              <w:rPr>
                <w:spacing w:val="-33"/>
                <w:w w:val="95"/>
                <w:sz w:val="23"/>
              </w:rPr>
              <w:t> </w:t>
            </w:r>
            <w:r>
              <w:rPr>
                <w:w w:val="95"/>
                <w:sz w:val="23"/>
              </w:rPr>
              <w:t>los</w:t>
            </w:r>
            <w:r>
              <w:rPr>
                <w:spacing w:val="-33"/>
                <w:w w:val="95"/>
                <w:sz w:val="23"/>
              </w:rPr>
              <w:t> </w:t>
            </w:r>
            <w:r>
              <w:rPr>
                <w:spacing w:val="2"/>
                <w:w w:val="95"/>
                <w:sz w:val="23"/>
              </w:rPr>
              <w:t>encuestados</w:t>
            </w:r>
            <w:r>
              <w:rPr>
                <w:spacing w:val="-33"/>
                <w:w w:val="95"/>
                <w:sz w:val="23"/>
              </w:rPr>
              <w:t> </w:t>
            </w:r>
            <w:r>
              <w:rPr>
                <w:spacing w:val="2"/>
                <w:w w:val="95"/>
                <w:sz w:val="23"/>
              </w:rPr>
              <w:t>advirtió</w:t>
            </w:r>
            <w:r>
              <w:rPr>
                <w:spacing w:val="-33"/>
                <w:w w:val="95"/>
                <w:sz w:val="23"/>
              </w:rPr>
              <w:t> </w:t>
            </w:r>
            <w:r>
              <w:rPr>
                <w:w w:val="95"/>
                <w:sz w:val="23"/>
              </w:rPr>
              <w:t>que</w:t>
            </w:r>
            <w:r>
              <w:rPr>
                <w:spacing w:val="-33"/>
                <w:w w:val="95"/>
                <w:sz w:val="23"/>
              </w:rPr>
              <w:t> </w:t>
            </w:r>
            <w:r>
              <w:rPr>
                <w:spacing w:val="3"/>
                <w:w w:val="95"/>
                <w:sz w:val="23"/>
              </w:rPr>
              <w:t>el </w:t>
            </w:r>
            <w:r>
              <w:rPr>
                <w:spacing w:val="2"/>
                <w:w w:val="90"/>
                <w:sz w:val="23"/>
              </w:rPr>
              <w:t>interés</w:t>
            </w:r>
            <w:r>
              <w:rPr>
                <w:spacing w:val="-32"/>
                <w:w w:val="90"/>
                <w:sz w:val="23"/>
              </w:rPr>
              <w:t> </w:t>
            </w:r>
            <w:r>
              <w:rPr>
                <w:w w:val="90"/>
                <w:sz w:val="23"/>
              </w:rPr>
              <w:t>era</w:t>
            </w:r>
            <w:r>
              <w:rPr>
                <w:spacing w:val="-32"/>
                <w:w w:val="90"/>
                <w:sz w:val="23"/>
              </w:rPr>
              <w:t> </w:t>
            </w:r>
            <w:r>
              <w:rPr>
                <w:spacing w:val="2"/>
                <w:w w:val="90"/>
                <w:sz w:val="23"/>
              </w:rPr>
              <w:t>ligeramente</w:t>
            </w:r>
            <w:r>
              <w:rPr>
                <w:spacing w:val="-32"/>
                <w:w w:val="90"/>
                <w:sz w:val="23"/>
              </w:rPr>
              <w:t> </w:t>
            </w:r>
            <w:r>
              <w:rPr>
                <w:spacing w:val="2"/>
                <w:w w:val="90"/>
                <w:sz w:val="23"/>
              </w:rPr>
              <w:t>adecuado</w:t>
            </w:r>
            <w:r>
              <w:rPr>
                <w:spacing w:val="-32"/>
                <w:w w:val="90"/>
                <w:sz w:val="23"/>
              </w:rPr>
              <w:t> </w:t>
            </w:r>
            <w:r>
              <w:rPr>
                <w:spacing w:val="2"/>
                <w:w w:val="90"/>
                <w:sz w:val="23"/>
              </w:rPr>
              <w:t>pero</w:t>
            </w:r>
            <w:r>
              <w:rPr>
                <w:spacing w:val="-32"/>
                <w:w w:val="90"/>
                <w:sz w:val="23"/>
              </w:rPr>
              <w:t> </w:t>
            </w:r>
            <w:r>
              <w:rPr>
                <w:spacing w:val="2"/>
                <w:w w:val="90"/>
                <w:sz w:val="23"/>
              </w:rPr>
              <w:t>susceptible</w:t>
            </w:r>
            <w:r>
              <w:rPr>
                <w:spacing w:val="-32"/>
                <w:w w:val="90"/>
                <w:sz w:val="23"/>
              </w:rPr>
              <w:t> </w:t>
            </w:r>
            <w:r>
              <w:rPr>
                <w:w w:val="90"/>
                <w:sz w:val="23"/>
              </w:rPr>
              <w:t>de</w:t>
            </w:r>
            <w:r>
              <w:rPr>
                <w:spacing w:val="-32"/>
                <w:w w:val="90"/>
                <w:sz w:val="23"/>
              </w:rPr>
              <w:t> </w:t>
            </w:r>
            <w:r>
              <w:rPr>
                <w:spacing w:val="2"/>
                <w:w w:val="90"/>
                <w:sz w:val="23"/>
              </w:rPr>
              <w:t>mejorar,</w:t>
            </w:r>
            <w:r>
              <w:rPr>
                <w:spacing w:val="-32"/>
                <w:w w:val="90"/>
                <w:sz w:val="23"/>
              </w:rPr>
              <w:t> </w:t>
            </w:r>
            <w:r>
              <w:rPr>
                <w:spacing w:val="3"/>
                <w:w w:val="90"/>
                <w:sz w:val="23"/>
              </w:rPr>
              <w:t>el </w:t>
            </w:r>
            <w:r>
              <w:rPr>
                <w:w w:val="90"/>
                <w:sz w:val="23"/>
              </w:rPr>
              <w:t>30%</w:t>
            </w:r>
            <w:r>
              <w:rPr>
                <w:spacing w:val="-31"/>
                <w:w w:val="90"/>
                <w:sz w:val="23"/>
              </w:rPr>
              <w:t> </w:t>
            </w:r>
            <w:r>
              <w:rPr>
                <w:w w:val="90"/>
                <w:sz w:val="23"/>
              </w:rPr>
              <w:t>advirtió</w:t>
            </w:r>
            <w:r>
              <w:rPr>
                <w:spacing w:val="-31"/>
                <w:w w:val="90"/>
                <w:sz w:val="23"/>
              </w:rPr>
              <w:t> </w:t>
            </w:r>
            <w:r>
              <w:rPr>
                <w:w w:val="90"/>
                <w:sz w:val="23"/>
              </w:rPr>
              <w:t>que</w:t>
            </w:r>
            <w:r>
              <w:rPr>
                <w:spacing w:val="-31"/>
                <w:w w:val="90"/>
                <w:sz w:val="23"/>
              </w:rPr>
              <w:t> </w:t>
            </w:r>
            <w:r>
              <w:rPr>
                <w:w w:val="90"/>
                <w:sz w:val="23"/>
              </w:rPr>
              <w:t>el</w:t>
            </w:r>
            <w:r>
              <w:rPr>
                <w:spacing w:val="-31"/>
                <w:w w:val="90"/>
                <w:sz w:val="23"/>
              </w:rPr>
              <w:t> </w:t>
            </w:r>
            <w:r>
              <w:rPr>
                <w:w w:val="90"/>
                <w:sz w:val="23"/>
              </w:rPr>
              <w:t>interés</w:t>
            </w:r>
            <w:r>
              <w:rPr>
                <w:spacing w:val="-31"/>
                <w:w w:val="90"/>
                <w:sz w:val="23"/>
              </w:rPr>
              <w:t> </w:t>
            </w:r>
            <w:r>
              <w:rPr>
                <w:w w:val="90"/>
                <w:sz w:val="23"/>
              </w:rPr>
              <w:t>de</w:t>
            </w:r>
            <w:r>
              <w:rPr>
                <w:spacing w:val="-31"/>
                <w:w w:val="90"/>
                <w:sz w:val="23"/>
              </w:rPr>
              <w:t> </w:t>
            </w:r>
            <w:r>
              <w:rPr>
                <w:w w:val="90"/>
                <w:sz w:val="23"/>
              </w:rPr>
              <w:t>la</w:t>
            </w:r>
            <w:r>
              <w:rPr>
                <w:spacing w:val="-31"/>
                <w:w w:val="90"/>
                <w:sz w:val="23"/>
              </w:rPr>
              <w:t> </w:t>
            </w:r>
            <w:r>
              <w:rPr>
                <w:w w:val="90"/>
                <w:sz w:val="23"/>
              </w:rPr>
              <w:t>empresa</w:t>
            </w:r>
            <w:r>
              <w:rPr>
                <w:spacing w:val="-31"/>
                <w:w w:val="90"/>
                <w:sz w:val="23"/>
              </w:rPr>
              <w:t> </w:t>
            </w:r>
            <w:r>
              <w:rPr>
                <w:w w:val="90"/>
                <w:sz w:val="23"/>
              </w:rPr>
              <w:t>por</w:t>
            </w:r>
            <w:r>
              <w:rPr>
                <w:spacing w:val="-31"/>
                <w:w w:val="90"/>
                <w:sz w:val="23"/>
              </w:rPr>
              <w:t> </w:t>
            </w:r>
            <w:r>
              <w:rPr>
                <w:w w:val="90"/>
                <w:sz w:val="23"/>
              </w:rPr>
              <w:t>entablar</w:t>
            </w:r>
            <w:r>
              <w:rPr>
                <w:spacing w:val="-31"/>
                <w:w w:val="90"/>
                <w:sz w:val="23"/>
              </w:rPr>
              <w:t> </w:t>
            </w:r>
            <w:r>
              <w:rPr>
                <w:w w:val="90"/>
                <w:sz w:val="23"/>
              </w:rPr>
              <w:t>una</w:t>
            </w:r>
            <w:r>
              <w:rPr>
                <w:spacing w:val="-31"/>
                <w:w w:val="90"/>
                <w:sz w:val="23"/>
              </w:rPr>
              <w:t> </w:t>
            </w:r>
            <w:r>
              <w:rPr>
                <w:w w:val="90"/>
                <w:sz w:val="23"/>
              </w:rPr>
              <w:t>relación </w:t>
            </w:r>
            <w:r>
              <w:rPr>
                <w:spacing w:val="2"/>
                <w:w w:val="90"/>
                <w:sz w:val="23"/>
              </w:rPr>
              <w:t>entre</w:t>
            </w:r>
            <w:r>
              <w:rPr>
                <w:spacing w:val="-25"/>
                <w:w w:val="90"/>
                <w:sz w:val="23"/>
              </w:rPr>
              <w:t> </w:t>
            </w:r>
            <w:r>
              <w:rPr>
                <w:spacing w:val="2"/>
                <w:w w:val="90"/>
                <w:sz w:val="23"/>
              </w:rPr>
              <w:t>ésta</w:t>
            </w:r>
            <w:r>
              <w:rPr>
                <w:spacing w:val="-25"/>
                <w:w w:val="90"/>
                <w:sz w:val="23"/>
              </w:rPr>
              <w:t> </w:t>
            </w:r>
            <w:r>
              <w:rPr>
                <w:w w:val="90"/>
                <w:sz w:val="23"/>
              </w:rPr>
              <w:t>y</w:t>
            </w:r>
            <w:r>
              <w:rPr>
                <w:spacing w:val="-25"/>
                <w:w w:val="90"/>
                <w:sz w:val="23"/>
              </w:rPr>
              <w:t> </w:t>
            </w:r>
            <w:r>
              <w:rPr>
                <w:spacing w:val="2"/>
                <w:w w:val="90"/>
                <w:sz w:val="23"/>
              </w:rPr>
              <w:t>ellos</w:t>
            </w:r>
            <w:r>
              <w:rPr>
                <w:spacing w:val="-25"/>
                <w:w w:val="90"/>
                <w:sz w:val="23"/>
              </w:rPr>
              <w:t> </w:t>
            </w:r>
            <w:r>
              <w:rPr>
                <w:w w:val="90"/>
                <w:sz w:val="23"/>
              </w:rPr>
              <w:t>fue</w:t>
            </w:r>
            <w:r>
              <w:rPr>
                <w:spacing w:val="-25"/>
                <w:w w:val="90"/>
                <w:sz w:val="23"/>
              </w:rPr>
              <w:t> </w:t>
            </w:r>
            <w:r>
              <w:rPr>
                <w:spacing w:val="2"/>
                <w:w w:val="90"/>
                <w:sz w:val="23"/>
              </w:rPr>
              <w:t>adecuada,</w:t>
            </w:r>
            <w:r>
              <w:rPr>
                <w:spacing w:val="-25"/>
                <w:w w:val="90"/>
                <w:sz w:val="23"/>
              </w:rPr>
              <w:t> </w:t>
            </w:r>
            <w:r>
              <w:rPr>
                <w:w w:val="90"/>
                <w:sz w:val="23"/>
              </w:rPr>
              <w:t>el</w:t>
            </w:r>
            <w:r>
              <w:rPr>
                <w:spacing w:val="-25"/>
                <w:w w:val="90"/>
                <w:sz w:val="23"/>
              </w:rPr>
              <w:t> </w:t>
            </w:r>
            <w:r>
              <w:rPr>
                <w:w w:val="90"/>
                <w:sz w:val="23"/>
              </w:rPr>
              <w:t>20%</w:t>
            </w:r>
            <w:r>
              <w:rPr>
                <w:spacing w:val="-25"/>
                <w:w w:val="90"/>
                <w:sz w:val="23"/>
              </w:rPr>
              <w:t> </w:t>
            </w:r>
            <w:r>
              <w:rPr>
                <w:spacing w:val="2"/>
                <w:w w:val="90"/>
                <w:sz w:val="23"/>
              </w:rPr>
              <w:t>calificó</w:t>
            </w:r>
            <w:r>
              <w:rPr>
                <w:spacing w:val="-25"/>
                <w:w w:val="90"/>
                <w:sz w:val="23"/>
              </w:rPr>
              <w:t> </w:t>
            </w:r>
            <w:r>
              <w:rPr>
                <w:spacing w:val="2"/>
                <w:w w:val="90"/>
                <w:sz w:val="23"/>
              </w:rPr>
              <w:t>este</w:t>
            </w:r>
            <w:r>
              <w:rPr>
                <w:spacing w:val="-25"/>
                <w:w w:val="90"/>
                <w:sz w:val="23"/>
              </w:rPr>
              <w:t> </w:t>
            </w:r>
            <w:r>
              <w:rPr>
                <w:spacing w:val="2"/>
                <w:w w:val="90"/>
                <w:sz w:val="23"/>
              </w:rPr>
              <w:t>interés</w:t>
            </w:r>
            <w:r>
              <w:rPr>
                <w:spacing w:val="-25"/>
                <w:w w:val="90"/>
                <w:sz w:val="23"/>
              </w:rPr>
              <w:t> </w:t>
            </w:r>
            <w:r>
              <w:rPr>
                <w:spacing w:val="3"/>
                <w:w w:val="90"/>
                <w:sz w:val="23"/>
              </w:rPr>
              <w:t>como </w:t>
            </w:r>
            <w:r>
              <w:rPr>
                <w:w w:val="90"/>
                <w:sz w:val="23"/>
              </w:rPr>
              <w:t>ligeramente</w:t>
            </w:r>
            <w:r>
              <w:rPr>
                <w:spacing w:val="-16"/>
                <w:w w:val="90"/>
                <w:sz w:val="23"/>
              </w:rPr>
              <w:t> </w:t>
            </w:r>
            <w:r>
              <w:rPr>
                <w:w w:val="90"/>
                <w:sz w:val="23"/>
              </w:rPr>
              <w:t>inadecuado,</w:t>
            </w:r>
            <w:r>
              <w:rPr>
                <w:spacing w:val="-16"/>
                <w:w w:val="90"/>
                <w:sz w:val="23"/>
              </w:rPr>
              <w:t> </w:t>
            </w:r>
            <w:r>
              <w:rPr>
                <w:w w:val="90"/>
                <w:sz w:val="23"/>
              </w:rPr>
              <w:t>el</w:t>
            </w:r>
            <w:r>
              <w:rPr>
                <w:spacing w:val="-16"/>
                <w:w w:val="90"/>
                <w:sz w:val="23"/>
              </w:rPr>
              <w:t> </w:t>
            </w:r>
            <w:r>
              <w:rPr>
                <w:w w:val="90"/>
                <w:sz w:val="23"/>
              </w:rPr>
              <w:t>10%</w:t>
            </w:r>
            <w:r>
              <w:rPr>
                <w:spacing w:val="-16"/>
                <w:w w:val="90"/>
                <w:sz w:val="23"/>
              </w:rPr>
              <w:t> </w:t>
            </w:r>
            <w:r>
              <w:rPr>
                <w:w w:val="90"/>
                <w:sz w:val="23"/>
              </w:rPr>
              <w:t>advirtió</w:t>
            </w:r>
            <w:r>
              <w:rPr>
                <w:spacing w:val="-16"/>
                <w:w w:val="90"/>
                <w:sz w:val="23"/>
              </w:rPr>
              <w:t> </w:t>
            </w:r>
            <w:r>
              <w:rPr>
                <w:w w:val="90"/>
                <w:sz w:val="23"/>
              </w:rPr>
              <w:t>un</w:t>
            </w:r>
            <w:r>
              <w:rPr>
                <w:spacing w:val="-16"/>
                <w:w w:val="90"/>
                <w:sz w:val="23"/>
              </w:rPr>
              <w:t> </w:t>
            </w:r>
            <w:r>
              <w:rPr>
                <w:w w:val="90"/>
                <w:sz w:val="23"/>
              </w:rPr>
              <w:t>interés</w:t>
            </w:r>
            <w:r>
              <w:rPr>
                <w:spacing w:val="-16"/>
                <w:w w:val="90"/>
                <w:sz w:val="23"/>
              </w:rPr>
              <w:t> </w:t>
            </w:r>
            <w:r>
              <w:rPr>
                <w:w w:val="90"/>
                <w:sz w:val="23"/>
              </w:rPr>
              <w:t>en</w:t>
            </w:r>
            <w:r>
              <w:rPr>
                <w:spacing w:val="-16"/>
                <w:w w:val="90"/>
                <w:sz w:val="23"/>
              </w:rPr>
              <w:t> </w:t>
            </w:r>
            <w:r>
              <w:rPr>
                <w:w w:val="90"/>
                <w:sz w:val="23"/>
              </w:rPr>
              <w:t>la</w:t>
            </w:r>
            <w:r>
              <w:rPr>
                <w:spacing w:val="-16"/>
                <w:w w:val="90"/>
                <w:sz w:val="23"/>
              </w:rPr>
              <w:t> </w:t>
            </w:r>
            <w:r>
              <w:rPr>
                <w:w w:val="90"/>
                <w:sz w:val="23"/>
              </w:rPr>
              <w:t>relación malo</w:t>
            </w:r>
            <w:r>
              <w:rPr>
                <w:spacing w:val="-38"/>
                <w:w w:val="90"/>
                <w:sz w:val="23"/>
              </w:rPr>
              <w:t> </w:t>
            </w:r>
            <w:r>
              <w:rPr>
                <w:w w:val="90"/>
                <w:sz w:val="23"/>
              </w:rPr>
              <w:t>y</w:t>
            </w:r>
            <w:r>
              <w:rPr>
                <w:spacing w:val="-38"/>
                <w:w w:val="90"/>
                <w:sz w:val="23"/>
              </w:rPr>
              <w:t> </w:t>
            </w:r>
            <w:r>
              <w:rPr>
                <w:w w:val="90"/>
                <w:sz w:val="23"/>
              </w:rPr>
              <w:t>un</w:t>
            </w:r>
            <w:r>
              <w:rPr>
                <w:spacing w:val="-38"/>
                <w:w w:val="90"/>
                <w:sz w:val="23"/>
              </w:rPr>
              <w:t> </w:t>
            </w:r>
            <w:r>
              <w:rPr>
                <w:w w:val="90"/>
                <w:sz w:val="23"/>
              </w:rPr>
              <w:t>7%</w:t>
            </w:r>
            <w:r>
              <w:rPr>
                <w:spacing w:val="-38"/>
                <w:w w:val="90"/>
                <w:sz w:val="23"/>
              </w:rPr>
              <w:t> </w:t>
            </w:r>
            <w:r>
              <w:rPr>
                <w:w w:val="90"/>
                <w:sz w:val="23"/>
              </w:rPr>
              <w:t>se</w:t>
            </w:r>
            <w:r>
              <w:rPr>
                <w:spacing w:val="-38"/>
                <w:w w:val="90"/>
                <w:sz w:val="23"/>
              </w:rPr>
              <w:t> </w:t>
            </w:r>
            <w:r>
              <w:rPr>
                <w:w w:val="90"/>
                <w:sz w:val="23"/>
              </w:rPr>
              <w:t>manifestó</w:t>
            </w:r>
            <w:r>
              <w:rPr>
                <w:spacing w:val="-38"/>
                <w:w w:val="90"/>
                <w:sz w:val="23"/>
              </w:rPr>
              <w:t> </w:t>
            </w:r>
            <w:r>
              <w:rPr>
                <w:w w:val="90"/>
                <w:sz w:val="23"/>
              </w:rPr>
              <w:t>indiferente.</w:t>
            </w:r>
          </w:p>
        </w:tc>
      </w:tr>
    </w:tbl>
    <w:p>
      <w:pPr>
        <w:spacing w:line="205" w:lineRule="exact" w:before="0"/>
        <w:ind w:left="880" w:right="102" w:firstLine="0"/>
        <w:jc w:val="left"/>
        <w:rPr>
          <w:rFonts w:ascii="Arial" w:hAnsi="Arial"/>
          <w:i/>
          <w:sz w:val="19"/>
        </w:rPr>
      </w:pPr>
      <w:r>
        <w:rPr>
          <w:rFonts w:ascii="Arial" w:hAnsi="Arial"/>
          <w:i/>
          <w:w w:val="85"/>
          <w:sz w:val="19"/>
        </w:rPr>
        <w:t>Tabla #27. Descripción de los resultados de Aplicación de Mercadotecnia de Relaciones. Cliente Perdido</w:t>
      </w:r>
    </w:p>
    <w:p>
      <w:pPr>
        <w:spacing w:after="0" w:line="205" w:lineRule="exact"/>
        <w:jc w:val="left"/>
        <w:rPr>
          <w:rFonts w:ascii="Arial" w:hAnsi="Arial"/>
          <w:sz w:val="19"/>
        </w:rPr>
        <w:sectPr>
          <w:pgSz w:w="11920" w:h="16840"/>
          <w:pgMar w:header="0" w:footer="1533" w:top="1600" w:bottom="1720" w:left="1460" w:right="1460"/>
        </w:sectPr>
      </w:pPr>
    </w:p>
    <w:p>
      <w:pPr>
        <w:pStyle w:val="BodyText"/>
        <w:rPr>
          <w:rFonts w:ascii="Arial"/>
          <w:i/>
          <w:sz w:val="20"/>
        </w:rPr>
      </w:pPr>
      <w:r>
        <w:rPr/>
        <w:pict>
          <v:shape style="position:absolute;margin-left:214.5pt;margin-top:108.5pt;width:296.25pt;height:12.75pt;mso-position-horizontal-relative:page;mso-position-vertical-relative:page;z-index:-691576" coordorigin="4290,2170" coordsize="5925,255" path="m4350,2170l4290,2170,4290,2425,4350,2425,4350,2170xm10215,2170l10200,2170,10200,2425,10215,2170xe" filled="true" fillcolor="#cccccc" stroked="false">
            <v:path arrowok="t"/>
            <v:fill type="solid"/>
            <w10:wrap type="none"/>
          </v:shape>
        </w:pict>
      </w:r>
    </w:p>
    <w:p>
      <w:pPr>
        <w:pStyle w:val="BodyText"/>
        <w:spacing w:before="5"/>
        <w:rPr>
          <w:rFonts w:ascii="Arial"/>
          <w:i/>
          <w:sz w:val="21"/>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678"/>
        <w:gridCol w:w="5978"/>
      </w:tblGrid>
      <w:tr>
        <w:trPr>
          <w:trHeight w:val="323" w:hRule="exact"/>
        </w:trPr>
        <w:tc>
          <w:tcPr>
            <w:tcW w:w="2678" w:type="dxa"/>
            <w:tcBorders>
              <w:bottom w:val="single" w:sz="6" w:space="0" w:color="000000"/>
              <w:right w:val="single" w:sz="6" w:space="0" w:color="000000"/>
            </w:tcBorders>
            <w:shd w:val="clear" w:color="auto" w:fill="CCCCCC"/>
          </w:tcPr>
          <w:p>
            <w:pPr>
              <w:pStyle w:val="TableParagraph"/>
              <w:spacing w:line="247" w:lineRule="exact"/>
              <w:ind w:left="825" w:right="-15"/>
              <w:rPr>
                <w:b/>
                <w:sz w:val="23"/>
              </w:rPr>
            </w:pPr>
            <w:r>
              <w:rPr>
                <w:b/>
                <w:w w:val="95"/>
                <w:sz w:val="23"/>
              </w:rPr>
              <w:t>Dimensión</w:t>
            </w:r>
          </w:p>
        </w:tc>
        <w:tc>
          <w:tcPr>
            <w:tcW w:w="5978" w:type="dxa"/>
            <w:tcBorders>
              <w:left w:val="single" w:sz="6" w:space="0" w:color="000000"/>
              <w:bottom w:val="single" w:sz="6" w:space="0" w:color="000000"/>
            </w:tcBorders>
          </w:tcPr>
          <w:p>
            <w:pPr>
              <w:pStyle w:val="TableParagraph"/>
              <w:tabs>
                <w:tab w:pos="2429" w:val="left" w:leader="none"/>
                <w:tab w:pos="5909" w:val="left" w:leader="none"/>
              </w:tabs>
              <w:spacing w:line="247" w:lineRule="exact"/>
              <w:ind w:left="60"/>
              <w:rPr>
                <w:b/>
                <w:sz w:val="23"/>
              </w:rPr>
            </w:pPr>
            <w:r>
              <w:rPr>
                <w:b/>
                <w:w w:val="82"/>
                <w:sz w:val="23"/>
                <w:shd w:fill="CCCCCC" w:color="auto" w:val="clear"/>
              </w:rPr>
              <w:t> </w:t>
            </w:r>
            <w:r>
              <w:rPr>
                <w:b/>
                <w:sz w:val="23"/>
                <w:shd w:fill="CCCCCC" w:color="auto" w:val="clear"/>
              </w:rPr>
              <w:tab/>
            </w:r>
            <w:r>
              <w:rPr>
                <w:b/>
                <w:spacing w:val="-3"/>
                <w:w w:val="95"/>
                <w:sz w:val="23"/>
                <w:shd w:fill="CCCCCC" w:color="auto" w:val="clear"/>
              </w:rPr>
              <w:t>Descripción</w:t>
            </w:r>
            <w:r>
              <w:rPr>
                <w:b/>
                <w:spacing w:val="-3"/>
                <w:sz w:val="23"/>
                <w:shd w:fill="CCCCCC" w:color="auto" w:val="clear"/>
              </w:rPr>
              <w:tab/>
            </w:r>
          </w:p>
        </w:tc>
      </w:tr>
      <w:tr>
        <w:trPr>
          <w:trHeight w:val="1875" w:hRule="exact"/>
        </w:trPr>
        <w:tc>
          <w:tcPr>
            <w:tcW w:w="2678" w:type="dxa"/>
            <w:tcBorders>
              <w:top w:val="single" w:sz="6" w:space="0" w:color="000000"/>
              <w:bottom w:val="single" w:sz="6" w:space="0" w:color="000000"/>
              <w:right w:val="single" w:sz="6" w:space="0" w:color="000000"/>
            </w:tcBorders>
          </w:tcPr>
          <w:p>
            <w:pPr>
              <w:pStyle w:val="TableParagraph"/>
              <w:spacing w:line="247" w:lineRule="exact"/>
              <w:ind w:left="30" w:right="-15"/>
              <w:rPr>
                <w:sz w:val="23"/>
              </w:rPr>
            </w:pPr>
            <w:r>
              <w:rPr>
                <w:w w:val="85"/>
                <w:sz w:val="23"/>
              </w:rPr>
              <w:t>2.- Tiempo para negociar</w:t>
            </w:r>
          </w:p>
          <w:p>
            <w:pPr>
              <w:pStyle w:val="TableParagraph"/>
              <w:spacing w:line="240" w:lineRule="auto" w:before="5"/>
              <w:ind w:left="30" w:right="-15"/>
              <w:rPr>
                <w:sz w:val="23"/>
              </w:rPr>
            </w:pPr>
            <w:r>
              <w:rPr>
                <w:w w:val="95"/>
                <w:sz w:val="23"/>
              </w:rPr>
              <w:t>(AMR02)</w:t>
            </w:r>
          </w:p>
        </w:tc>
        <w:tc>
          <w:tcPr>
            <w:tcW w:w="5978" w:type="dxa"/>
            <w:tcBorders>
              <w:top w:val="single" w:sz="6" w:space="0" w:color="000000"/>
              <w:left w:val="single" w:sz="6" w:space="0" w:color="000000"/>
              <w:bottom w:val="single" w:sz="6" w:space="0" w:color="000000"/>
            </w:tcBorders>
          </w:tcPr>
          <w:p>
            <w:pPr>
              <w:pStyle w:val="TableParagraph"/>
              <w:spacing w:line="247" w:lineRule="exact"/>
              <w:ind w:left="60"/>
              <w:jc w:val="both"/>
              <w:rPr>
                <w:sz w:val="23"/>
              </w:rPr>
            </w:pPr>
            <w:r>
              <w:rPr>
                <w:w w:val="90"/>
                <w:sz w:val="23"/>
              </w:rPr>
              <w:t>Referente</w:t>
            </w:r>
            <w:r>
              <w:rPr>
                <w:spacing w:val="-25"/>
                <w:w w:val="90"/>
                <w:sz w:val="23"/>
              </w:rPr>
              <w:t> </w:t>
            </w:r>
            <w:r>
              <w:rPr>
                <w:w w:val="90"/>
                <w:sz w:val="23"/>
              </w:rPr>
              <w:t>al</w:t>
            </w:r>
            <w:r>
              <w:rPr>
                <w:spacing w:val="-25"/>
                <w:w w:val="90"/>
                <w:sz w:val="23"/>
              </w:rPr>
              <w:t> </w:t>
            </w:r>
            <w:r>
              <w:rPr>
                <w:w w:val="90"/>
                <w:sz w:val="23"/>
              </w:rPr>
              <w:t>tiempo</w:t>
            </w:r>
            <w:r>
              <w:rPr>
                <w:spacing w:val="-25"/>
                <w:w w:val="90"/>
                <w:sz w:val="23"/>
              </w:rPr>
              <w:t> </w:t>
            </w:r>
            <w:r>
              <w:rPr>
                <w:w w:val="90"/>
                <w:sz w:val="23"/>
              </w:rPr>
              <w:t>invertido</w:t>
            </w:r>
            <w:r>
              <w:rPr>
                <w:spacing w:val="-25"/>
                <w:w w:val="90"/>
                <w:sz w:val="23"/>
              </w:rPr>
              <w:t> </w:t>
            </w:r>
            <w:r>
              <w:rPr>
                <w:w w:val="90"/>
                <w:sz w:val="23"/>
              </w:rPr>
              <w:t>en</w:t>
            </w:r>
            <w:r>
              <w:rPr>
                <w:spacing w:val="-25"/>
                <w:w w:val="90"/>
                <w:sz w:val="23"/>
              </w:rPr>
              <w:t> </w:t>
            </w:r>
            <w:r>
              <w:rPr>
                <w:w w:val="90"/>
                <w:sz w:val="23"/>
              </w:rPr>
              <w:t>la</w:t>
            </w:r>
            <w:r>
              <w:rPr>
                <w:spacing w:val="-25"/>
                <w:w w:val="90"/>
                <w:sz w:val="23"/>
              </w:rPr>
              <w:t> </w:t>
            </w:r>
            <w:r>
              <w:rPr>
                <w:w w:val="90"/>
                <w:sz w:val="23"/>
              </w:rPr>
              <w:t>atención</w:t>
            </w:r>
            <w:r>
              <w:rPr>
                <w:spacing w:val="-25"/>
                <w:w w:val="90"/>
                <w:sz w:val="23"/>
              </w:rPr>
              <w:t> </w:t>
            </w:r>
            <w:r>
              <w:rPr>
                <w:w w:val="90"/>
                <w:sz w:val="23"/>
              </w:rPr>
              <w:t>al</w:t>
            </w:r>
            <w:r>
              <w:rPr>
                <w:spacing w:val="-25"/>
                <w:w w:val="90"/>
                <w:sz w:val="23"/>
              </w:rPr>
              <w:t> </w:t>
            </w:r>
            <w:r>
              <w:rPr>
                <w:w w:val="90"/>
                <w:sz w:val="23"/>
              </w:rPr>
              <w:t>cliente,</w:t>
            </w:r>
            <w:r>
              <w:rPr>
                <w:spacing w:val="-25"/>
                <w:w w:val="90"/>
                <w:sz w:val="23"/>
              </w:rPr>
              <w:t> </w:t>
            </w:r>
            <w:r>
              <w:rPr>
                <w:w w:val="90"/>
                <w:sz w:val="23"/>
              </w:rPr>
              <w:t>el</w:t>
            </w:r>
            <w:r>
              <w:rPr>
                <w:spacing w:val="-25"/>
                <w:w w:val="90"/>
                <w:sz w:val="23"/>
              </w:rPr>
              <w:t> </w:t>
            </w:r>
            <w:r>
              <w:rPr>
                <w:w w:val="90"/>
                <w:sz w:val="23"/>
              </w:rPr>
              <w:t>40%</w:t>
            </w:r>
            <w:r>
              <w:rPr>
                <w:spacing w:val="-25"/>
                <w:w w:val="90"/>
                <w:sz w:val="23"/>
              </w:rPr>
              <w:t> </w:t>
            </w:r>
            <w:r>
              <w:rPr>
                <w:w w:val="90"/>
                <w:sz w:val="23"/>
              </w:rPr>
              <w:t>está</w:t>
            </w:r>
          </w:p>
          <w:p>
            <w:pPr>
              <w:pStyle w:val="TableParagraph"/>
              <w:spacing w:line="242" w:lineRule="auto" w:before="5"/>
              <w:ind w:left="60" w:right="13"/>
              <w:jc w:val="both"/>
              <w:rPr>
                <w:sz w:val="23"/>
              </w:rPr>
            </w:pPr>
            <w:r>
              <w:rPr>
                <w:w w:val="90"/>
                <w:sz w:val="23"/>
              </w:rPr>
              <w:t>un</w:t>
            </w:r>
            <w:r>
              <w:rPr>
                <w:spacing w:val="-39"/>
                <w:w w:val="90"/>
                <w:sz w:val="23"/>
              </w:rPr>
              <w:t> </w:t>
            </w:r>
            <w:r>
              <w:rPr>
                <w:w w:val="90"/>
                <w:sz w:val="23"/>
              </w:rPr>
              <w:t>poco</w:t>
            </w:r>
            <w:r>
              <w:rPr>
                <w:spacing w:val="-39"/>
                <w:w w:val="90"/>
                <w:sz w:val="23"/>
              </w:rPr>
              <w:t> </w:t>
            </w:r>
            <w:r>
              <w:rPr>
                <w:w w:val="90"/>
                <w:sz w:val="23"/>
              </w:rPr>
              <w:t>satisfecho</w:t>
            </w:r>
            <w:r>
              <w:rPr>
                <w:spacing w:val="-39"/>
                <w:w w:val="90"/>
                <w:sz w:val="23"/>
              </w:rPr>
              <w:t> </w:t>
            </w:r>
            <w:r>
              <w:rPr>
                <w:w w:val="90"/>
                <w:sz w:val="23"/>
              </w:rPr>
              <w:t>con</w:t>
            </w:r>
            <w:r>
              <w:rPr>
                <w:spacing w:val="-39"/>
                <w:w w:val="90"/>
                <w:sz w:val="23"/>
              </w:rPr>
              <w:t> </w:t>
            </w:r>
            <w:r>
              <w:rPr>
                <w:w w:val="90"/>
                <w:sz w:val="23"/>
              </w:rPr>
              <w:t>el</w:t>
            </w:r>
            <w:r>
              <w:rPr>
                <w:spacing w:val="-39"/>
                <w:w w:val="90"/>
                <w:sz w:val="23"/>
              </w:rPr>
              <w:t> </w:t>
            </w:r>
            <w:r>
              <w:rPr>
                <w:w w:val="90"/>
                <w:sz w:val="23"/>
              </w:rPr>
              <w:t>tiempo</w:t>
            </w:r>
            <w:r>
              <w:rPr>
                <w:spacing w:val="-39"/>
                <w:w w:val="90"/>
                <w:sz w:val="23"/>
              </w:rPr>
              <w:t> </w:t>
            </w:r>
            <w:r>
              <w:rPr>
                <w:w w:val="90"/>
                <w:sz w:val="23"/>
              </w:rPr>
              <w:t>dedicado</w:t>
            </w:r>
            <w:r>
              <w:rPr>
                <w:spacing w:val="-39"/>
                <w:w w:val="90"/>
                <w:sz w:val="23"/>
              </w:rPr>
              <w:t> </w:t>
            </w:r>
            <w:r>
              <w:rPr>
                <w:w w:val="90"/>
                <w:sz w:val="23"/>
              </w:rPr>
              <w:t>a</w:t>
            </w:r>
            <w:r>
              <w:rPr>
                <w:spacing w:val="-39"/>
                <w:w w:val="90"/>
                <w:sz w:val="23"/>
              </w:rPr>
              <w:t> </w:t>
            </w:r>
            <w:r>
              <w:rPr>
                <w:w w:val="90"/>
                <w:sz w:val="23"/>
              </w:rPr>
              <w:t>la</w:t>
            </w:r>
            <w:r>
              <w:rPr>
                <w:spacing w:val="-39"/>
                <w:w w:val="90"/>
                <w:sz w:val="23"/>
              </w:rPr>
              <w:t> </w:t>
            </w:r>
            <w:r>
              <w:rPr>
                <w:w w:val="90"/>
                <w:sz w:val="23"/>
              </w:rPr>
              <w:t>atención</w:t>
            </w:r>
            <w:r>
              <w:rPr>
                <w:spacing w:val="-39"/>
                <w:w w:val="90"/>
                <w:sz w:val="23"/>
              </w:rPr>
              <w:t> </w:t>
            </w:r>
            <w:r>
              <w:rPr>
                <w:w w:val="90"/>
                <w:sz w:val="23"/>
              </w:rPr>
              <w:t>al</w:t>
            </w:r>
            <w:r>
              <w:rPr>
                <w:spacing w:val="-39"/>
                <w:w w:val="90"/>
                <w:sz w:val="23"/>
              </w:rPr>
              <w:t> </w:t>
            </w:r>
            <w:r>
              <w:rPr>
                <w:w w:val="90"/>
                <w:sz w:val="23"/>
              </w:rPr>
              <w:t>cliente,</w:t>
            </w:r>
            <w:r>
              <w:rPr>
                <w:spacing w:val="-39"/>
                <w:w w:val="90"/>
                <w:sz w:val="23"/>
              </w:rPr>
              <w:t> </w:t>
            </w:r>
            <w:r>
              <w:rPr>
                <w:w w:val="90"/>
                <w:sz w:val="23"/>
              </w:rPr>
              <w:t>el 37%</w:t>
            </w:r>
            <w:r>
              <w:rPr>
                <w:spacing w:val="-28"/>
                <w:w w:val="90"/>
                <w:sz w:val="23"/>
              </w:rPr>
              <w:t> </w:t>
            </w:r>
            <w:r>
              <w:rPr>
                <w:spacing w:val="2"/>
                <w:w w:val="90"/>
                <w:sz w:val="23"/>
              </w:rPr>
              <w:t>consideró</w:t>
            </w:r>
            <w:r>
              <w:rPr>
                <w:spacing w:val="-28"/>
                <w:w w:val="90"/>
                <w:sz w:val="23"/>
              </w:rPr>
              <w:t> </w:t>
            </w:r>
            <w:r>
              <w:rPr>
                <w:w w:val="90"/>
                <w:sz w:val="23"/>
              </w:rPr>
              <w:t>el</w:t>
            </w:r>
            <w:r>
              <w:rPr>
                <w:spacing w:val="-28"/>
                <w:w w:val="90"/>
                <w:sz w:val="23"/>
              </w:rPr>
              <w:t> </w:t>
            </w:r>
            <w:r>
              <w:rPr>
                <w:spacing w:val="2"/>
                <w:w w:val="90"/>
                <w:sz w:val="23"/>
              </w:rPr>
              <w:t>tiempo</w:t>
            </w:r>
            <w:r>
              <w:rPr>
                <w:spacing w:val="-28"/>
                <w:w w:val="90"/>
                <w:sz w:val="23"/>
              </w:rPr>
              <w:t> </w:t>
            </w:r>
            <w:r>
              <w:rPr>
                <w:w w:val="90"/>
                <w:sz w:val="23"/>
              </w:rPr>
              <w:t>de</w:t>
            </w:r>
            <w:r>
              <w:rPr>
                <w:spacing w:val="-28"/>
                <w:w w:val="90"/>
                <w:sz w:val="23"/>
              </w:rPr>
              <w:t> </w:t>
            </w:r>
            <w:r>
              <w:rPr>
                <w:spacing w:val="2"/>
                <w:w w:val="90"/>
                <w:sz w:val="23"/>
              </w:rPr>
              <w:t>atención</w:t>
            </w:r>
            <w:r>
              <w:rPr>
                <w:spacing w:val="-28"/>
                <w:w w:val="90"/>
                <w:sz w:val="23"/>
              </w:rPr>
              <w:t> </w:t>
            </w:r>
            <w:r>
              <w:rPr>
                <w:spacing w:val="2"/>
                <w:w w:val="90"/>
                <w:sz w:val="23"/>
              </w:rPr>
              <w:t>como</w:t>
            </w:r>
            <w:r>
              <w:rPr>
                <w:spacing w:val="-28"/>
                <w:w w:val="90"/>
                <w:sz w:val="23"/>
              </w:rPr>
              <w:t> </w:t>
            </w:r>
            <w:r>
              <w:rPr>
                <w:spacing w:val="2"/>
                <w:w w:val="90"/>
                <w:sz w:val="23"/>
              </w:rPr>
              <w:t>irrelevante,</w:t>
            </w:r>
            <w:r>
              <w:rPr>
                <w:spacing w:val="-28"/>
                <w:w w:val="90"/>
                <w:sz w:val="23"/>
              </w:rPr>
              <w:t> </w:t>
            </w:r>
            <w:r>
              <w:rPr>
                <w:w w:val="90"/>
                <w:sz w:val="23"/>
              </w:rPr>
              <w:t>el</w:t>
            </w:r>
            <w:r>
              <w:rPr>
                <w:spacing w:val="-28"/>
                <w:w w:val="90"/>
                <w:sz w:val="23"/>
              </w:rPr>
              <w:t> </w:t>
            </w:r>
            <w:r>
              <w:rPr>
                <w:w w:val="90"/>
                <w:sz w:val="23"/>
              </w:rPr>
              <w:t>20%</w:t>
            </w:r>
            <w:r>
              <w:rPr>
                <w:spacing w:val="-28"/>
                <w:w w:val="90"/>
                <w:sz w:val="23"/>
              </w:rPr>
              <w:t> </w:t>
            </w:r>
            <w:r>
              <w:rPr>
                <w:spacing w:val="3"/>
                <w:w w:val="90"/>
                <w:sz w:val="23"/>
              </w:rPr>
              <w:t>de </w:t>
            </w:r>
            <w:r>
              <w:rPr>
                <w:w w:val="90"/>
                <w:sz w:val="23"/>
              </w:rPr>
              <w:t>los</w:t>
            </w:r>
            <w:r>
              <w:rPr>
                <w:spacing w:val="-34"/>
                <w:w w:val="90"/>
                <w:sz w:val="23"/>
              </w:rPr>
              <w:t> </w:t>
            </w:r>
            <w:r>
              <w:rPr>
                <w:spacing w:val="2"/>
                <w:w w:val="90"/>
                <w:sz w:val="23"/>
              </w:rPr>
              <w:t>encuestados</w:t>
            </w:r>
            <w:r>
              <w:rPr>
                <w:spacing w:val="-34"/>
                <w:w w:val="90"/>
                <w:sz w:val="23"/>
              </w:rPr>
              <w:t> </w:t>
            </w:r>
            <w:r>
              <w:rPr>
                <w:spacing w:val="2"/>
                <w:w w:val="90"/>
                <w:sz w:val="23"/>
              </w:rPr>
              <w:t>está</w:t>
            </w:r>
            <w:r>
              <w:rPr>
                <w:spacing w:val="-34"/>
                <w:w w:val="90"/>
                <w:sz w:val="23"/>
              </w:rPr>
              <w:t> </w:t>
            </w:r>
            <w:r>
              <w:rPr>
                <w:spacing w:val="2"/>
                <w:w w:val="90"/>
                <w:sz w:val="23"/>
              </w:rPr>
              <w:t>satisfecho</w:t>
            </w:r>
            <w:r>
              <w:rPr>
                <w:spacing w:val="-34"/>
                <w:w w:val="90"/>
                <w:sz w:val="23"/>
              </w:rPr>
              <w:t> </w:t>
            </w:r>
            <w:r>
              <w:rPr>
                <w:w w:val="90"/>
                <w:sz w:val="23"/>
              </w:rPr>
              <w:t>con</w:t>
            </w:r>
            <w:r>
              <w:rPr>
                <w:spacing w:val="-34"/>
                <w:w w:val="90"/>
                <w:sz w:val="23"/>
              </w:rPr>
              <w:t> </w:t>
            </w:r>
            <w:r>
              <w:rPr>
                <w:w w:val="90"/>
                <w:sz w:val="23"/>
              </w:rPr>
              <w:t>el</w:t>
            </w:r>
            <w:r>
              <w:rPr>
                <w:spacing w:val="-34"/>
                <w:w w:val="90"/>
                <w:sz w:val="23"/>
              </w:rPr>
              <w:t> </w:t>
            </w:r>
            <w:r>
              <w:rPr>
                <w:spacing w:val="2"/>
                <w:w w:val="90"/>
                <w:sz w:val="23"/>
              </w:rPr>
              <w:t>tiempo</w:t>
            </w:r>
            <w:r>
              <w:rPr>
                <w:spacing w:val="-35"/>
                <w:w w:val="90"/>
                <w:sz w:val="23"/>
              </w:rPr>
              <w:t> </w:t>
            </w:r>
            <w:r>
              <w:rPr>
                <w:spacing w:val="3"/>
                <w:w w:val="90"/>
                <w:sz w:val="23"/>
              </w:rPr>
              <w:t>que</w:t>
            </w:r>
            <w:r>
              <w:rPr>
                <w:spacing w:val="-35"/>
                <w:w w:val="90"/>
                <w:sz w:val="23"/>
              </w:rPr>
              <w:t> </w:t>
            </w:r>
            <w:r>
              <w:rPr>
                <w:spacing w:val="3"/>
                <w:w w:val="90"/>
                <w:sz w:val="23"/>
              </w:rPr>
              <w:t>los</w:t>
            </w:r>
            <w:r>
              <w:rPr>
                <w:spacing w:val="-35"/>
                <w:w w:val="90"/>
                <w:sz w:val="23"/>
              </w:rPr>
              <w:t> </w:t>
            </w:r>
            <w:r>
              <w:rPr>
                <w:spacing w:val="5"/>
                <w:w w:val="90"/>
                <w:sz w:val="23"/>
              </w:rPr>
              <w:t>empleados </w:t>
            </w:r>
            <w:r>
              <w:rPr>
                <w:w w:val="85"/>
                <w:sz w:val="23"/>
              </w:rPr>
              <w:t>dedicaron</w:t>
            </w:r>
            <w:r>
              <w:rPr>
                <w:spacing w:val="-11"/>
                <w:w w:val="85"/>
                <w:sz w:val="23"/>
              </w:rPr>
              <w:t> </w:t>
            </w:r>
            <w:r>
              <w:rPr>
                <w:w w:val="85"/>
                <w:sz w:val="23"/>
              </w:rPr>
              <w:t>para</w:t>
            </w:r>
            <w:r>
              <w:rPr>
                <w:spacing w:val="-11"/>
                <w:w w:val="85"/>
                <w:sz w:val="23"/>
              </w:rPr>
              <w:t> </w:t>
            </w:r>
            <w:r>
              <w:rPr>
                <w:w w:val="85"/>
                <w:sz w:val="23"/>
              </w:rPr>
              <w:t>atender</w:t>
            </w:r>
            <w:r>
              <w:rPr>
                <w:spacing w:val="-11"/>
                <w:w w:val="85"/>
                <w:sz w:val="23"/>
              </w:rPr>
              <w:t> </w:t>
            </w:r>
            <w:r>
              <w:rPr>
                <w:w w:val="85"/>
                <w:sz w:val="23"/>
              </w:rPr>
              <w:t>al</w:t>
            </w:r>
            <w:r>
              <w:rPr>
                <w:spacing w:val="-11"/>
                <w:w w:val="85"/>
                <w:sz w:val="23"/>
              </w:rPr>
              <w:t> </w:t>
            </w:r>
            <w:r>
              <w:rPr>
                <w:w w:val="85"/>
                <w:sz w:val="23"/>
              </w:rPr>
              <w:t>cliente</w:t>
            </w:r>
            <w:r>
              <w:rPr>
                <w:spacing w:val="-11"/>
                <w:w w:val="85"/>
                <w:sz w:val="23"/>
              </w:rPr>
              <w:t> </w:t>
            </w:r>
            <w:r>
              <w:rPr>
                <w:w w:val="85"/>
                <w:sz w:val="23"/>
              </w:rPr>
              <w:t>cuando</w:t>
            </w:r>
            <w:r>
              <w:rPr>
                <w:spacing w:val="-11"/>
                <w:w w:val="85"/>
                <w:sz w:val="23"/>
              </w:rPr>
              <w:t> </w:t>
            </w:r>
            <w:r>
              <w:rPr>
                <w:w w:val="85"/>
                <w:sz w:val="23"/>
              </w:rPr>
              <w:t>éste</w:t>
            </w:r>
            <w:r>
              <w:rPr>
                <w:spacing w:val="-11"/>
                <w:w w:val="85"/>
                <w:sz w:val="23"/>
              </w:rPr>
              <w:t> </w:t>
            </w:r>
            <w:r>
              <w:rPr>
                <w:w w:val="85"/>
                <w:sz w:val="23"/>
              </w:rPr>
              <w:t>les</w:t>
            </w:r>
            <w:r>
              <w:rPr>
                <w:spacing w:val="-11"/>
                <w:w w:val="85"/>
                <w:sz w:val="23"/>
              </w:rPr>
              <w:t> </w:t>
            </w:r>
            <w:r>
              <w:rPr>
                <w:w w:val="85"/>
                <w:sz w:val="23"/>
              </w:rPr>
              <w:t>solicitó</w:t>
            </w:r>
            <w:r>
              <w:rPr>
                <w:spacing w:val="-11"/>
                <w:w w:val="85"/>
                <w:sz w:val="23"/>
              </w:rPr>
              <w:t> </w:t>
            </w:r>
            <w:r>
              <w:rPr>
                <w:w w:val="85"/>
                <w:sz w:val="23"/>
              </w:rPr>
              <w:t>un</w:t>
            </w:r>
            <w:r>
              <w:rPr>
                <w:spacing w:val="-11"/>
                <w:w w:val="85"/>
                <w:sz w:val="23"/>
              </w:rPr>
              <w:t> </w:t>
            </w:r>
            <w:r>
              <w:rPr>
                <w:w w:val="85"/>
                <w:sz w:val="23"/>
              </w:rPr>
              <w:t>servicio </w:t>
            </w:r>
            <w:r>
              <w:rPr>
                <w:w w:val="90"/>
                <w:sz w:val="23"/>
              </w:rPr>
              <w:t>y</w:t>
            </w:r>
            <w:r>
              <w:rPr>
                <w:spacing w:val="-29"/>
                <w:w w:val="90"/>
                <w:sz w:val="23"/>
              </w:rPr>
              <w:t> </w:t>
            </w:r>
            <w:r>
              <w:rPr>
                <w:w w:val="90"/>
                <w:sz w:val="23"/>
              </w:rPr>
              <w:t>sólo</w:t>
            </w:r>
            <w:r>
              <w:rPr>
                <w:spacing w:val="-29"/>
                <w:w w:val="90"/>
                <w:sz w:val="23"/>
              </w:rPr>
              <w:t> </w:t>
            </w:r>
            <w:r>
              <w:rPr>
                <w:w w:val="90"/>
                <w:sz w:val="23"/>
              </w:rPr>
              <w:t>un</w:t>
            </w:r>
            <w:r>
              <w:rPr>
                <w:spacing w:val="-29"/>
                <w:w w:val="90"/>
                <w:sz w:val="23"/>
              </w:rPr>
              <w:t> </w:t>
            </w:r>
            <w:r>
              <w:rPr>
                <w:w w:val="90"/>
                <w:sz w:val="23"/>
              </w:rPr>
              <w:t>3%</w:t>
            </w:r>
            <w:r>
              <w:rPr>
                <w:spacing w:val="-29"/>
                <w:w w:val="90"/>
                <w:sz w:val="23"/>
              </w:rPr>
              <w:t> </w:t>
            </w:r>
            <w:r>
              <w:rPr>
                <w:w w:val="90"/>
                <w:sz w:val="23"/>
              </w:rPr>
              <w:t>se</w:t>
            </w:r>
            <w:r>
              <w:rPr>
                <w:spacing w:val="-29"/>
                <w:w w:val="90"/>
                <w:sz w:val="23"/>
              </w:rPr>
              <w:t> </w:t>
            </w:r>
            <w:r>
              <w:rPr>
                <w:w w:val="90"/>
                <w:sz w:val="23"/>
              </w:rPr>
              <w:t>manifestó</w:t>
            </w:r>
            <w:r>
              <w:rPr>
                <w:spacing w:val="-29"/>
                <w:w w:val="90"/>
                <w:sz w:val="23"/>
              </w:rPr>
              <w:t> </w:t>
            </w:r>
            <w:r>
              <w:rPr>
                <w:w w:val="90"/>
                <w:sz w:val="23"/>
              </w:rPr>
              <w:t>un</w:t>
            </w:r>
            <w:r>
              <w:rPr>
                <w:spacing w:val="-29"/>
                <w:w w:val="90"/>
                <w:sz w:val="23"/>
              </w:rPr>
              <w:t> </w:t>
            </w:r>
            <w:r>
              <w:rPr>
                <w:w w:val="90"/>
                <w:sz w:val="23"/>
              </w:rPr>
              <w:t>poco</w:t>
            </w:r>
            <w:r>
              <w:rPr>
                <w:spacing w:val="-29"/>
                <w:w w:val="90"/>
                <w:sz w:val="23"/>
              </w:rPr>
              <w:t> </w:t>
            </w:r>
            <w:r>
              <w:rPr>
                <w:w w:val="90"/>
                <w:sz w:val="23"/>
              </w:rPr>
              <w:t>insatisfecho.</w:t>
            </w:r>
          </w:p>
        </w:tc>
      </w:tr>
      <w:tr>
        <w:trPr>
          <w:trHeight w:val="2430" w:hRule="exact"/>
        </w:trPr>
        <w:tc>
          <w:tcPr>
            <w:tcW w:w="2678" w:type="dxa"/>
            <w:tcBorders>
              <w:top w:val="single" w:sz="6" w:space="0" w:color="000000"/>
              <w:bottom w:val="single" w:sz="6" w:space="0" w:color="000000"/>
              <w:right w:val="single" w:sz="6" w:space="0" w:color="000000"/>
            </w:tcBorders>
          </w:tcPr>
          <w:p>
            <w:pPr>
              <w:pStyle w:val="TableParagraph"/>
              <w:spacing w:line="247" w:lineRule="exact"/>
              <w:ind w:left="30" w:right="-15"/>
              <w:rPr>
                <w:sz w:val="23"/>
              </w:rPr>
            </w:pPr>
            <w:r>
              <w:rPr>
                <w:w w:val="85"/>
                <w:sz w:val="23"/>
              </w:rPr>
              <w:t>3.- Personal motivado para</w:t>
            </w:r>
          </w:p>
          <w:p>
            <w:pPr>
              <w:pStyle w:val="TableParagraph"/>
              <w:spacing w:line="240" w:lineRule="auto" w:before="20"/>
              <w:ind w:left="30" w:right="-15"/>
              <w:rPr>
                <w:sz w:val="23"/>
              </w:rPr>
            </w:pPr>
            <w:r>
              <w:rPr>
                <w:w w:val="85"/>
                <w:sz w:val="23"/>
              </w:rPr>
              <w:t>ayudar al cliente (AMR03)</w:t>
            </w:r>
          </w:p>
        </w:tc>
        <w:tc>
          <w:tcPr>
            <w:tcW w:w="5978" w:type="dxa"/>
            <w:tcBorders>
              <w:top w:val="single" w:sz="6" w:space="0" w:color="000000"/>
              <w:left w:val="single" w:sz="6" w:space="0" w:color="000000"/>
              <w:bottom w:val="single" w:sz="6" w:space="0" w:color="000000"/>
            </w:tcBorders>
          </w:tcPr>
          <w:p>
            <w:pPr>
              <w:pStyle w:val="TableParagraph"/>
              <w:spacing w:line="247" w:lineRule="exact"/>
              <w:ind w:left="60"/>
              <w:rPr>
                <w:sz w:val="23"/>
              </w:rPr>
            </w:pPr>
            <w:r>
              <w:rPr>
                <w:w w:val="90"/>
                <w:sz w:val="23"/>
              </w:rPr>
              <w:t>Los</w:t>
            </w:r>
            <w:r>
              <w:rPr>
                <w:spacing w:val="-36"/>
                <w:w w:val="90"/>
                <w:sz w:val="23"/>
              </w:rPr>
              <w:t> </w:t>
            </w:r>
            <w:r>
              <w:rPr>
                <w:w w:val="90"/>
                <w:sz w:val="23"/>
              </w:rPr>
              <w:t>resultados</w:t>
            </w:r>
            <w:r>
              <w:rPr>
                <w:spacing w:val="-36"/>
                <w:w w:val="90"/>
                <w:sz w:val="23"/>
              </w:rPr>
              <w:t> </w:t>
            </w:r>
            <w:r>
              <w:rPr>
                <w:w w:val="90"/>
                <w:sz w:val="23"/>
              </w:rPr>
              <w:t>referentes</w:t>
            </w:r>
            <w:r>
              <w:rPr>
                <w:spacing w:val="-36"/>
                <w:w w:val="90"/>
                <w:sz w:val="23"/>
              </w:rPr>
              <w:t> </w:t>
            </w:r>
            <w:r>
              <w:rPr>
                <w:w w:val="90"/>
                <w:sz w:val="23"/>
              </w:rPr>
              <w:t>a</w:t>
            </w:r>
            <w:r>
              <w:rPr>
                <w:spacing w:val="-36"/>
                <w:w w:val="90"/>
                <w:sz w:val="23"/>
              </w:rPr>
              <w:t> </w:t>
            </w:r>
            <w:r>
              <w:rPr>
                <w:w w:val="90"/>
                <w:sz w:val="23"/>
              </w:rPr>
              <w:t>la</w:t>
            </w:r>
            <w:r>
              <w:rPr>
                <w:spacing w:val="-36"/>
                <w:w w:val="90"/>
                <w:sz w:val="23"/>
              </w:rPr>
              <w:t> </w:t>
            </w:r>
            <w:r>
              <w:rPr>
                <w:w w:val="90"/>
                <w:sz w:val="23"/>
              </w:rPr>
              <w:t>motivación</w:t>
            </w:r>
            <w:r>
              <w:rPr>
                <w:spacing w:val="-36"/>
                <w:w w:val="90"/>
                <w:sz w:val="23"/>
              </w:rPr>
              <w:t> </w:t>
            </w:r>
            <w:r>
              <w:rPr>
                <w:w w:val="90"/>
                <w:sz w:val="23"/>
              </w:rPr>
              <w:t>del</w:t>
            </w:r>
            <w:r>
              <w:rPr>
                <w:spacing w:val="-36"/>
                <w:w w:val="90"/>
                <w:sz w:val="23"/>
              </w:rPr>
              <w:t> </w:t>
            </w:r>
            <w:r>
              <w:rPr>
                <w:w w:val="90"/>
                <w:sz w:val="23"/>
              </w:rPr>
              <w:t>personal</w:t>
            </w:r>
            <w:r>
              <w:rPr>
                <w:spacing w:val="-36"/>
                <w:w w:val="90"/>
                <w:sz w:val="23"/>
              </w:rPr>
              <w:t> </w:t>
            </w:r>
            <w:r>
              <w:rPr>
                <w:w w:val="90"/>
                <w:sz w:val="23"/>
              </w:rPr>
              <w:t>para</w:t>
            </w:r>
            <w:r>
              <w:rPr>
                <w:spacing w:val="-36"/>
                <w:w w:val="90"/>
                <w:sz w:val="23"/>
              </w:rPr>
              <w:t> </w:t>
            </w:r>
            <w:r>
              <w:rPr>
                <w:w w:val="90"/>
                <w:sz w:val="23"/>
              </w:rPr>
              <w:t>ayudar</w:t>
            </w:r>
          </w:p>
          <w:p>
            <w:pPr>
              <w:pStyle w:val="TableParagraph"/>
              <w:spacing w:line="240" w:lineRule="auto" w:before="20"/>
              <w:ind w:left="60" w:right="6"/>
              <w:rPr>
                <w:sz w:val="23"/>
              </w:rPr>
            </w:pPr>
            <w:r>
              <w:rPr>
                <w:w w:val="95"/>
                <w:sz w:val="23"/>
              </w:rPr>
              <w:t>al</w:t>
            </w:r>
            <w:r>
              <w:rPr>
                <w:spacing w:val="-8"/>
                <w:w w:val="95"/>
                <w:sz w:val="23"/>
              </w:rPr>
              <w:t> </w:t>
            </w:r>
            <w:r>
              <w:rPr>
                <w:spacing w:val="2"/>
                <w:w w:val="95"/>
                <w:sz w:val="23"/>
              </w:rPr>
              <w:t>cliente,</w:t>
            </w:r>
            <w:r>
              <w:rPr>
                <w:spacing w:val="-8"/>
                <w:w w:val="95"/>
                <w:sz w:val="23"/>
              </w:rPr>
              <w:t> </w:t>
            </w:r>
            <w:r>
              <w:rPr>
                <w:spacing w:val="2"/>
                <w:w w:val="95"/>
                <w:sz w:val="23"/>
              </w:rPr>
              <w:t>muestran</w:t>
            </w:r>
            <w:r>
              <w:rPr>
                <w:spacing w:val="-8"/>
                <w:w w:val="95"/>
                <w:sz w:val="23"/>
              </w:rPr>
              <w:t> </w:t>
            </w:r>
            <w:r>
              <w:rPr>
                <w:w w:val="95"/>
                <w:sz w:val="23"/>
              </w:rPr>
              <w:t>que</w:t>
            </w:r>
            <w:r>
              <w:rPr>
                <w:spacing w:val="-8"/>
                <w:w w:val="95"/>
                <w:sz w:val="23"/>
              </w:rPr>
              <w:t> </w:t>
            </w:r>
            <w:r>
              <w:rPr>
                <w:w w:val="95"/>
                <w:sz w:val="23"/>
              </w:rPr>
              <w:t>el</w:t>
            </w:r>
            <w:r>
              <w:rPr>
                <w:spacing w:val="-8"/>
                <w:w w:val="95"/>
                <w:sz w:val="23"/>
              </w:rPr>
              <w:t> </w:t>
            </w:r>
            <w:r>
              <w:rPr>
                <w:spacing w:val="2"/>
                <w:w w:val="95"/>
                <w:sz w:val="23"/>
              </w:rPr>
              <w:t>sector</w:t>
            </w:r>
            <w:r>
              <w:rPr>
                <w:spacing w:val="-8"/>
                <w:w w:val="95"/>
                <w:sz w:val="23"/>
              </w:rPr>
              <w:t> </w:t>
            </w:r>
            <w:r>
              <w:rPr>
                <w:w w:val="95"/>
                <w:sz w:val="23"/>
              </w:rPr>
              <w:t>más</w:t>
            </w:r>
            <w:r>
              <w:rPr>
                <w:spacing w:val="-8"/>
                <w:w w:val="95"/>
                <w:sz w:val="23"/>
              </w:rPr>
              <w:t> </w:t>
            </w:r>
            <w:r>
              <w:rPr>
                <w:spacing w:val="2"/>
                <w:w w:val="95"/>
                <w:sz w:val="23"/>
              </w:rPr>
              <w:t>significativo,</w:t>
            </w:r>
            <w:r>
              <w:rPr>
                <w:spacing w:val="-8"/>
                <w:w w:val="95"/>
                <w:sz w:val="23"/>
              </w:rPr>
              <w:t> </w:t>
            </w:r>
            <w:r>
              <w:rPr>
                <w:w w:val="95"/>
                <w:sz w:val="23"/>
              </w:rPr>
              <w:t>el</w:t>
            </w:r>
            <w:r>
              <w:rPr>
                <w:spacing w:val="-8"/>
                <w:w w:val="95"/>
                <w:sz w:val="23"/>
              </w:rPr>
              <w:t> </w:t>
            </w:r>
            <w:r>
              <w:rPr>
                <w:w w:val="95"/>
                <w:sz w:val="23"/>
              </w:rPr>
              <w:t>de</w:t>
            </w:r>
            <w:r>
              <w:rPr>
                <w:spacing w:val="-8"/>
                <w:w w:val="95"/>
                <w:sz w:val="23"/>
              </w:rPr>
              <w:t> </w:t>
            </w:r>
            <w:r>
              <w:rPr>
                <w:spacing w:val="3"/>
                <w:w w:val="95"/>
                <w:sz w:val="23"/>
              </w:rPr>
              <w:t>los encuestados</w:t>
            </w:r>
            <w:r>
              <w:rPr>
                <w:spacing w:val="-20"/>
                <w:w w:val="95"/>
                <w:sz w:val="23"/>
              </w:rPr>
              <w:t> </w:t>
            </w:r>
            <w:r>
              <w:rPr>
                <w:spacing w:val="2"/>
                <w:w w:val="95"/>
                <w:sz w:val="23"/>
              </w:rPr>
              <w:t>que</w:t>
            </w:r>
            <w:r>
              <w:rPr>
                <w:spacing w:val="-20"/>
                <w:w w:val="95"/>
                <w:sz w:val="23"/>
              </w:rPr>
              <w:t> </w:t>
            </w:r>
            <w:r>
              <w:rPr>
                <w:spacing w:val="3"/>
                <w:w w:val="95"/>
                <w:sz w:val="23"/>
              </w:rPr>
              <w:t>ligeramente</w:t>
            </w:r>
            <w:r>
              <w:rPr>
                <w:spacing w:val="-20"/>
                <w:w w:val="95"/>
                <w:sz w:val="23"/>
              </w:rPr>
              <w:t> </w:t>
            </w:r>
            <w:r>
              <w:rPr>
                <w:spacing w:val="3"/>
                <w:w w:val="95"/>
                <w:sz w:val="23"/>
              </w:rPr>
              <w:t>tienen</w:t>
            </w:r>
            <w:r>
              <w:rPr>
                <w:spacing w:val="-20"/>
                <w:w w:val="95"/>
                <w:sz w:val="23"/>
              </w:rPr>
              <w:t> </w:t>
            </w:r>
            <w:r>
              <w:rPr>
                <w:w w:val="95"/>
                <w:sz w:val="23"/>
              </w:rPr>
              <w:t>la</w:t>
            </w:r>
            <w:r>
              <w:rPr>
                <w:spacing w:val="-20"/>
                <w:w w:val="95"/>
                <w:sz w:val="23"/>
              </w:rPr>
              <w:t> </w:t>
            </w:r>
            <w:r>
              <w:rPr>
                <w:spacing w:val="3"/>
                <w:w w:val="95"/>
                <w:sz w:val="23"/>
              </w:rPr>
              <w:t>percepción</w:t>
            </w:r>
            <w:r>
              <w:rPr>
                <w:spacing w:val="-20"/>
                <w:w w:val="95"/>
                <w:sz w:val="23"/>
              </w:rPr>
              <w:t> </w:t>
            </w:r>
            <w:r>
              <w:rPr>
                <w:w w:val="95"/>
                <w:sz w:val="23"/>
              </w:rPr>
              <w:t>de</w:t>
            </w:r>
            <w:r>
              <w:rPr>
                <w:spacing w:val="-20"/>
                <w:w w:val="95"/>
                <w:sz w:val="23"/>
              </w:rPr>
              <w:t> </w:t>
            </w:r>
            <w:r>
              <w:rPr>
                <w:spacing w:val="2"/>
                <w:w w:val="95"/>
                <w:sz w:val="23"/>
              </w:rPr>
              <w:t>que</w:t>
            </w:r>
            <w:r>
              <w:rPr>
                <w:spacing w:val="-20"/>
                <w:w w:val="95"/>
                <w:sz w:val="23"/>
              </w:rPr>
              <w:t> </w:t>
            </w:r>
            <w:r>
              <w:rPr>
                <w:spacing w:val="4"/>
                <w:w w:val="95"/>
                <w:sz w:val="23"/>
              </w:rPr>
              <w:t>el </w:t>
            </w:r>
            <w:r>
              <w:rPr>
                <w:spacing w:val="2"/>
                <w:w w:val="85"/>
                <w:sz w:val="23"/>
              </w:rPr>
              <w:t>personal</w:t>
            </w:r>
            <w:r>
              <w:rPr>
                <w:spacing w:val="-19"/>
                <w:w w:val="85"/>
                <w:sz w:val="23"/>
              </w:rPr>
              <w:t> </w:t>
            </w:r>
            <w:r>
              <w:rPr>
                <w:w w:val="85"/>
                <w:sz w:val="23"/>
              </w:rPr>
              <w:t>de</w:t>
            </w:r>
            <w:r>
              <w:rPr>
                <w:spacing w:val="-19"/>
                <w:w w:val="85"/>
                <w:sz w:val="23"/>
              </w:rPr>
              <w:t> </w:t>
            </w:r>
            <w:r>
              <w:rPr>
                <w:spacing w:val="2"/>
                <w:w w:val="85"/>
                <w:sz w:val="23"/>
              </w:rPr>
              <w:t>esta</w:t>
            </w:r>
            <w:r>
              <w:rPr>
                <w:spacing w:val="-19"/>
                <w:w w:val="85"/>
                <w:sz w:val="23"/>
              </w:rPr>
              <w:t> </w:t>
            </w:r>
            <w:r>
              <w:rPr>
                <w:spacing w:val="2"/>
                <w:w w:val="85"/>
                <w:sz w:val="23"/>
              </w:rPr>
              <w:t>empresa</w:t>
            </w:r>
            <w:r>
              <w:rPr>
                <w:spacing w:val="-19"/>
                <w:w w:val="85"/>
                <w:sz w:val="23"/>
              </w:rPr>
              <w:t> </w:t>
            </w:r>
            <w:r>
              <w:rPr>
                <w:spacing w:val="2"/>
                <w:w w:val="85"/>
                <w:sz w:val="23"/>
              </w:rPr>
              <w:t>estuvo</w:t>
            </w:r>
            <w:r>
              <w:rPr>
                <w:spacing w:val="-19"/>
                <w:w w:val="85"/>
                <w:sz w:val="23"/>
              </w:rPr>
              <w:t> </w:t>
            </w:r>
            <w:r>
              <w:rPr>
                <w:spacing w:val="2"/>
                <w:w w:val="85"/>
                <w:sz w:val="23"/>
              </w:rPr>
              <w:t>motivado</w:t>
            </w:r>
            <w:r>
              <w:rPr>
                <w:spacing w:val="-19"/>
                <w:w w:val="85"/>
                <w:sz w:val="23"/>
              </w:rPr>
              <w:t> </w:t>
            </w:r>
            <w:r>
              <w:rPr>
                <w:spacing w:val="2"/>
                <w:w w:val="85"/>
                <w:sz w:val="23"/>
              </w:rPr>
              <w:t>para</w:t>
            </w:r>
            <w:r>
              <w:rPr>
                <w:spacing w:val="-19"/>
                <w:w w:val="85"/>
                <w:sz w:val="23"/>
              </w:rPr>
              <w:t> </w:t>
            </w:r>
            <w:r>
              <w:rPr>
                <w:spacing w:val="2"/>
                <w:w w:val="85"/>
                <w:sz w:val="23"/>
              </w:rPr>
              <w:t>ayudarlos,</w:t>
            </w:r>
            <w:r>
              <w:rPr>
                <w:spacing w:val="-19"/>
                <w:w w:val="85"/>
                <w:sz w:val="23"/>
              </w:rPr>
              <w:t> </w:t>
            </w:r>
            <w:r>
              <w:rPr>
                <w:spacing w:val="3"/>
                <w:w w:val="85"/>
                <w:sz w:val="23"/>
              </w:rPr>
              <w:t>alcanzó </w:t>
            </w:r>
            <w:r>
              <w:rPr>
                <w:w w:val="95"/>
                <w:sz w:val="23"/>
              </w:rPr>
              <w:t>el</w:t>
            </w:r>
            <w:r>
              <w:rPr>
                <w:spacing w:val="-18"/>
                <w:w w:val="95"/>
                <w:sz w:val="23"/>
              </w:rPr>
              <w:t> </w:t>
            </w:r>
            <w:r>
              <w:rPr>
                <w:w w:val="95"/>
                <w:sz w:val="23"/>
              </w:rPr>
              <w:t>60%,</w:t>
            </w:r>
            <w:r>
              <w:rPr>
                <w:spacing w:val="-18"/>
                <w:w w:val="95"/>
                <w:sz w:val="23"/>
              </w:rPr>
              <w:t> </w:t>
            </w:r>
            <w:r>
              <w:rPr>
                <w:w w:val="95"/>
                <w:sz w:val="23"/>
              </w:rPr>
              <w:t>el</w:t>
            </w:r>
            <w:r>
              <w:rPr>
                <w:spacing w:val="-18"/>
                <w:w w:val="95"/>
                <w:sz w:val="23"/>
              </w:rPr>
              <w:t> </w:t>
            </w:r>
            <w:r>
              <w:rPr>
                <w:w w:val="95"/>
                <w:sz w:val="23"/>
              </w:rPr>
              <w:t>20%</w:t>
            </w:r>
            <w:r>
              <w:rPr>
                <w:spacing w:val="-18"/>
                <w:w w:val="95"/>
                <w:sz w:val="23"/>
              </w:rPr>
              <w:t> </w:t>
            </w:r>
            <w:r>
              <w:rPr>
                <w:w w:val="95"/>
                <w:sz w:val="23"/>
              </w:rPr>
              <w:t>califica</w:t>
            </w:r>
            <w:r>
              <w:rPr>
                <w:spacing w:val="-18"/>
                <w:w w:val="95"/>
                <w:sz w:val="23"/>
              </w:rPr>
              <w:t> </w:t>
            </w:r>
            <w:r>
              <w:rPr>
                <w:w w:val="95"/>
                <w:sz w:val="23"/>
              </w:rPr>
              <w:t>como</w:t>
            </w:r>
            <w:r>
              <w:rPr>
                <w:spacing w:val="-18"/>
                <w:w w:val="95"/>
                <w:sz w:val="23"/>
              </w:rPr>
              <w:t> </w:t>
            </w:r>
            <w:r>
              <w:rPr>
                <w:w w:val="95"/>
                <w:sz w:val="23"/>
              </w:rPr>
              <w:t>irrelevante</w:t>
            </w:r>
            <w:r>
              <w:rPr>
                <w:spacing w:val="-18"/>
                <w:w w:val="95"/>
                <w:sz w:val="23"/>
              </w:rPr>
              <w:t> </w:t>
            </w:r>
            <w:r>
              <w:rPr>
                <w:w w:val="95"/>
                <w:sz w:val="23"/>
              </w:rPr>
              <w:t>a</w:t>
            </w:r>
            <w:r>
              <w:rPr>
                <w:spacing w:val="-18"/>
                <w:w w:val="95"/>
                <w:sz w:val="23"/>
              </w:rPr>
              <w:t> </w:t>
            </w:r>
            <w:r>
              <w:rPr>
                <w:w w:val="95"/>
                <w:sz w:val="23"/>
              </w:rPr>
              <w:t>la</w:t>
            </w:r>
            <w:r>
              <w:rPr>
                <w:spacing w:val="-18"/>
                <w:w w:val="95"/>
                <w:sz w:val="23"/>
              </w:rPr>
              <w:t> </w:t>
            </w:r>
            <w:r>
              <w:rPr>
                <w:w w:val="95"/>
                <w:sz w:val="23"/>
              </w:rPr>
              <w:t>motivación</w:t>
            </w:r>
            <w:r>
              <w:rPr>
                <w:spacing w:val="-18"/>
                <w:w w:val="95"/>
                <w:sz w:val="23"/>
              </w:rPr>
              <w:t> </w:t>
            </w:r>
            <w:r>
              <w:rPr>
                <w:w w:val="95"/>
                <w:sz w:val="23"/>
              </w:rPr>
              <w:t>que</w:t>
            </w:r>
            <w:r>
              <w:rPr>
                <w:spacing w:val="-18"/>
                <w:w w:val="95"/>
                <w:sz w:val="23"/>
              </w:rPr>
              <w:t> </w:t>
            </w:r>
            <w:r>
              <w:rPr>
                <w:w w:val="95"/>
                <w:sz w:val="23"/>
              </w:rPr>
              <w:t>el personal</w:t>
            </w:r>
            <w:r>
              <w:rPr>
                <w:spacing w:val="-22"/>
                <w:w w:val="95"/>
                <w:sz w:val="23"/>
              </w:rPr>
              <w:t> </w:t>
            </w:r>
            <w:r>
              <w:rPr>
                <w:w w:val="95"/>
                <w:sz w:val="23"/>
              </w:rPr>
              <w:t>tuvo</w:t>
            </w:r>
            <w:r>
              <w:rPr>
                <w:spacing w:val="-22"/>
                <w:w w:val="95"/>
                <w:sz w:val="23"/>
              </w:rPr>
              <w:t> </w:t>
            </w:r>
            <w:r>
              <w:rPr>
                <w:w w:val="95"/>
                <w:sz w:val="23"/>
              </w:rPr>
              <w:t>para</w:t>
            </w:r>
            <w:r>
              <w:rPr>
                <w:spacing w:val="-22"/>
                <w:w w:val="95"/>
                <w:sz w:val="23"/>
              </w:rPr>
              <w:t> </w:t>
            </w:r>
            <w:r>
              <w:rPr>
                <w:w w:val="95"/>
                <w:sz w:val="23"/>
              </w:rPr>
              <w:t>ayudar</w:t>
            </w:r>
            <w:r>
              <w:rPr>
                <w:spacing w:val="-22"/>
                <w:w w:val="95"/>
                <w:sz w:val="23"/>
              </w:rPr>
              <w:t> </w:t>
            </w:r>
            <w:r>
              <w:rPr>
                <w:w w:val="95"/>
                <w:sz w:val="23"/>
              </w:rPr>
              <w:t>al</w:t>
            </w:r>
            <w:r>
              <w:rPr>
                <w:spacing w:val="-22"/>
                <w:w w:val="95"/>
                <w:sz w:val="23"/>
              </w:rPr>
              <w:t> </w:t>
            </w:r>
            <w:r>
              <w:rPr>
                <w:w w:val="95"/>
                <w:sz w:val="23"/>
              </w:rPr>
              <w:t>cliente,</w:t>
            </w:r>
            <w:r>
              <w:rPr>
                <w:spacing w:val="-22"/>
                <w:w w:val="95"/>
                <w:sz w:val="23"/>
              </w:rPr>
              <w:t> </w:t>
            </w:r>
            <w:r>
              <w:rPr>
                <w:w w:val="95"/>
                <w:sz w:val="23"/>
              </w:rPr>
              <w:t>el</w:t>
            </w:r>
            <w:r>
              <w:rPr>
                <w:spacing w:val="-22"/>
                <w:w w:val="95"/>
                <w:sz w:val="23"/>
              </w:rPr>
              <w:t> </w:t>
            </w:r>
            <w:r>
              <w:rPr>
                <w:w w:val="95"/>
                <w:sz w:val="23"/>
              </w:rPr>
              <w:t>10%</w:t>
            </w:r>
            <w:r>
              <w:rPr>
                <w:spacing w:val="-22"/>
                <w:w w:val="95"/>
                <w:sz w:val="23"/>
              </w:rPr>
              <w:t> </w:t>
            </w:r>
            <w:r>
              <w:rPr>
                <w:w w:val="95"/>
                <w:sz w:val="23"/>
              </w:rPr>
              <w:t>advirtió</w:t>
            </w:r>
            <w:r>
              <w:rPr>
                <w:spacing w:val="-22"/>
                <w:w w:val="95"/>
                <w:sz w:val="23"/>
              </w:rPr>
              <w:t> </w:t>
            </w:r>
            <w:r>
              <w:rPr>
                <w:w w:val="95"/>
                <w:sz w:val="23"/>
              </w:rPr>
              <w:t>una</w:t>
            </w:r>
            <w:r>
              <w:rPr>
                <w:spacing w:val="-22"/>
                <w:w w:val="95"/>
                <w:sz w:val="23"/>
              </w:rPr>
              <w:t> </w:t>
            </w:r>
            <w:r>
              <w:rPr>
                <w:w w:val="95"/>
                <w:sz w:val="23"/>
              </w:rPr>
              <w:t>ligera </w:t>
            </w:r>
            <w:r>
              <w:rPr>
                <w:w w:val="90"/>
                <w:sz w:val="23"/>
              </w:rPr>
              <w:t>motivación</w:t>
            </w:r>
            <w:r>
              <w:rPr>
                <w:spacing w:val="-40"/>
                <w:w w:val="90"/>
                <w:sz w:val="23"/>
              </w:rPr>
              <w:t> </w:t>
            </w:r>
            <w:r>
              <w:rPr>
                <w:w w:val="90"/>
                <w:sz w:val="23"/>
              </w:rPr>
              <w:t>y</w:t>
            </w:r>
            <w:r>
              <w:rPr>
                <w:spacing w:val="-40"/>
                <w:w w:val="90"/>
                <w:sz w:val="23"/>
              </w:rPr>
              <w:t> </w:t>
            </w:r>
            <w:r>
              <w:rPr>
                <w:w w:val="90"/>
                <w:sz w:val="23"/>
              </w:rPr>
              <w:t>un</w:t>
            </w:r>
            <w:r>
              <w:rPr>
                <w:spacing w:val="-40"/>
                <w:w w:val="90"/>
                <w:sz w:val="23"/>
              </w:rPr>
              <w:t> </w:t>
            </w:r>
            <w:r>
              <w:rPr>
                <w:w w:val="90"/>
                <w:sz w:val="23"/>
              </w:rPr>
              <w:t>10%</w:t>
            </w:r>
            <w:r>
              <w:rPr>
                <w:spacing w:val="-40"/>
                <w:w w:val="90"/>
                <w:sz w:val="23"/>
              </w:rPr>
              <w:t> </w:t>
            </w:r>
            <w:r>
              <w:rPr>
                <w:w w:val="90"/>
                <w:sz w:val="23"/>
              </w:rPr>
              <w:t>se</w:t>
            </w:r>
            <w:r>
              <w:rPr>
                <w:spacing w:val="-40"/>
                <w:w w:val="90"/>
                <w:sz w:val="23"/>
              </w:rPr>
              <w:t> </w:t>
            </w:r>
            <w:r>
              <w:rPr>
                <w:w w:val="90"/>
                <w:sz w:val="23"/>
              </w:rPr>
              <w:t>manifestó</w:t>
            </w:r>
            <w:r>
              <w:rPr>
                <w:spacing w:val="-40"/>
                <w:w w:val="90"/>
                <w:sz w:val="23"/>
              </w:rPr>
              <w:t> </w:t>
            </w:r>
            <w:r>
              <w:rPr>
                <w:w w:val="90"/>
                <w:sz w:val="23"/>
              </w:rPr>
              <w:t>en</w:t>
            </w:r>
            <w:r>
              <w:rPr>
                <w:spacing w:val="-40"/>
                <w:w w:val="90"/>
                <w:sz w:val="23"/>
              </w:rPr>
              <w:t> </w:t>
            </w:r>
            <w:r>
              <w:rPr>
                <w:w w:val="90"/>
                <w:sz w:val="23"/>
              </w:rPr>
              <w:t>desacuerdo</w:t>
            </w:r>
            <w:r>
              <w:rPr>
                <w:spacing w:val="-40"/>
                <w:w w:val="90"/>
                <w:sz w:val="23"/>
              </w:rPr>
              <w:t> </w:t>
            </w:r>
            <w:r>
              <w:rPr>
                <w:w w:val="90"/>
                <w:sz w:val="23"/>
              </w:rPr>
              <w:t>con</w:t>
            </w:r>
            <w:r>
              <w:rPr>
                <w:spacing w:val="-40"/>
                <w:w w:val="90"/>
                <w:sz w:val="23"/>
              </w:rPr>
              <w:t> </w:t>
            </w:r>
            <w:r>
              <w:rPr>
                <w:w w:val="90"/>
                <w:sz w:val="23"/>
              </w:rPr>
              <w:t>la</w:t>
            </w:r>
            <w:r>
              <w:rPr>
                <w:spacing w:val="-40"/>
                <w:w w:val="90"/>
                <w:sz w:val="23"/>
              </w:rPr>
              <w:t> </w:t>
            </w:r>
            <w:r>
              <w:rPr>
                <w:w w:val="90"/>
                <w:sz w:val="23"/>
              </w:rPr>
              <w:t>motivación </w:t>
            </w:r>
            <w:r>
              <w:rPr>
                <w:w w:val="85"/>
                <w:sz w:val="23"/>
              </w:rPr>
              <w:t>que el personal mostró para</w:t>
            </w:r>
            <w:r>
              <w:rPr>
                <w:spacing w:val="1"/>
                <w:w w:val="85"/>
                <w:sz w:val="23"/>
              </w:rPr>
              <w:t> </w:t>
            </w:r>
            <w:r>
              <w:rPr>
                <w:w w:val="85"/>
                <w:sz w:val="23"/>
              </w:rPr>
              <w:t>ayudarle.</w:t>
            </w:r>
          </w:p>
        </w:tc>
      </w:tr>
      <w:tr>
        <w:trPr>
          <w:trHeight w:val="2130" w:hRule="exact"/>
        </w:trPr>
        <w:tc>
          <w:tcPr>
            <w:tcW w:w="2678" w:type="dxa"/>
            <w:tcBorders>
              <w:top w:val="single" w:sz="6" w:space="0" w:color="000000"/>
              <w:bottom w:val="single" w:sz="6" w:space="0" w:color="000000"/>
              <w:right w:val="single" w:sz="6" w:space="0" w:color="000000"/>
            </w:tcBorders>
          </w:tcPr>
          <w:p>
            <w:pPr>
              <w:pStyle w:val="TableParagraph"/>
              <w:spacing w:line="230" w:lineRule="auto"/>
              <w:ind w:left="30" w:right="477"/>
              <w:rPr>
                <w:sz w:val="23"/>
              </w:rPr>
            </w:pPr>
            <w:r>
              <w:rPr>
                <w:w w:val="85"/>
                <w:sz w:val="23"/>
              </w:rPr>
              <w:t>4.- Comunicación con el </w:t>
            </w:r>
            <w:r>
              <w:rPr>
                <w:w w:val="80"/>
                <w:sz w:val="23"/>
              </w:rPr>
              <w:t>cliente (AMR04)</w:t>
            </w:r>
          </w:p>
        </w:tc>
        <w:tc>
          <w:tcPr>
            <w:tcW w:w="5978" w:type="dxa"/>
            <w:tcBorders>
              <w:top w:val="single" w:sz="6" w:space="0" w:color="000000"/>
              <w:left w:val="single" w:sz="6" w:space="0" w:color="000000"/>
              <w:bottom w:val="single" w:sz="6" w:space="0" w:color="000000"/>
            </w:tcBorders>
          </w:tcPr>
          <w:p>
            <w:pPr>
              <w:pStyle w:val="TableParagraph"/>
              <w:spacing w:line="230" w:lineRule="auto"/>
              <w:ind w:left="60" w:right="22"/>
              <w:jc w:val="both"/>
              <w:rPr>
                <w:sz w:val="23"/>
              </w:rPr>
            </w:pPr>
            <w:r>
              <w:rPr>
                <w:w w:val="90"/>
                <w:sz w:val="23"/>
              </w:rPr>
              <w:t>Los</w:t>
            </w:r>
            <w:r>
              <w:rPr>
                <w:spacing w:val="-23"/>
                <w:w w:val="90"/>
                <w:sz w:val="23"/>
              </w:rPr>
              <w:t> </w:t>
            </w:r>
            <w:r>
              <w:rPr>
                <w:w w:val="90"/>
                <w:sz w:val="23"/>
              </w:rPr>
              <w:t>resultados</w:t>
            </w:r>
            <w:r>
              <w:rPr>
                <w:spacing w:val="-23"/>
                <w:w w:val="90"/>
                <w:sz w:val="23"/>
              </w:rPr>
              <w:t> </w:t>
            </w:r>
            <w:r>
              <w:rPr>
                <w:w w:val="90"/>
                <w:sz w:val="23"/>
              </w:rPr>
              <w:t>involucrados</w:t>
            </w:r>
            <w:r>
              <w:rPr>
                <w:spacing w:val="-23"/>
                <w:w w:val="90"/>
                <w:sz w:val="23"/>
              </w:rPr>
              <w:t> </w:t>
            </w:r>
            <w:r>
              <w:rPr>
                <w:w w:val="90"/>
                <w:sz w:val="23"/>
              </w:rPr>
              <w:t>con</w:t>
            </w:r>
            <w:r>
              <w:rPr>
                <w:spacing w:val="-23"/>
                <w:w w:val="90"/>
                <w:sz w:val="23"/>
              </w:rPr>
              <w:t> </w:t>
            </w:r>
            <w:r>
              <w:rPr>
                <w:w w:val="90"/>
                <w:sz w:val="23"/>
              </w:rPr>
              <w:t>la</w:t>
            </w:r>
            <w:r>
              <w:rPr>
                <w:spacing w:val="-23"/>
                <w:w w:val="90"/>
                <w:sz w:val="23"/>
              </w:rPr>
              <w:t> </w:t>
            </w:r>
            <w:r>
              <w:rPr>
                <w:spacing w:val="3"/>
                <w:w w:val="90"/>
                <w:sz w:val="23"/>
              </w:rPr>
              <w:t>comunicación</w:t>
            </w:r>
            <w:r>
              <w:rPr>
                <w:spacing w:val="-27"/>
                <w:w w:val="90"/>
                <w:sz w:val="23"/>
              </w:rPr>
              <w:t> </w:t>
            </w:r>
            <w:r>
              <w:rPr>
                <w:w w:val="90"/>
                <w:sz w:val="23"/>
              </w:rPr>
              <w:t>que</w:t>
            </w:r>
            <w:r>
              <w:rPr>
                <w:spacing w:val="-27"/>
                <w:w w:val="90"/>
                <w:sz w:val="23"/>
              </w:rPr>
              <w:t> </w:t>
            </w:r>
            <w:r>
              <w:rPr>
                <w:w w:val="90"/>
                <w:sz w:val="23"/>
              </w:rPr>
              <w:t>la</w:t>
            </w:r>
            <w:r>
              <w:rPr>
                <w:spacing w:val="-27"/>
                <w:w w:val="90"/>
                <w:sz w:val="23"/>
              </w:rPr>
              <w:t> </w:t>
            </w:r>
            <w:r>
              <w:rPr>
                <w:w w:val="90"/>
                <w:sz w:val="23"/>
              </w:rPr>
              <w:t>empresa </w:t>
            </w:r>
            <w:r>
              <w:rPr>
                <w:spacing w:val="2"/>
                <w:w w:val="85"/>
                <w:sz w:val="23"/>
              </w:rPr>
              <w:t>establece</w:t>
            </w:r>
            <w:r>
              <w:rPr>
                <w:spacing w:val="-5"/>
                <w:w w:val="85"/>
                <w:sz w:val="23"/>
              </w:rPr>
              <w:t> </w:t>
            </w:r>
            <w:r>
              <w:rPr>
                <w:w w:val="85"/>
                <w:sz w:val="23"/>
              </w:rPr>
              <w:t>con</w:t>
            </w:r>
            <w:r>
              <w:rPr>
                <w:spacing w:val="-5"/>
                <w:w w:val="85"/>
                <w:sz w:val="23"/>
              </w:rPr>
              <w:t> </w:t>
            </w:r>
            <w:r>
              <w:rPr>
                <w:w w:val="85"/>
                <w:sz w:val="23"/>
              </w:rPr>
              <w:t>sus</w:t>
            </w:r>
            <w:r>
              <w:rPr>
                <w:spacing w:val="-5"/>
                <w:w w:val="85"/>
                <w:sz w:val="23"/>
              </w:rPr>
              <w:t> </w:t>
            </w:r>
            <w:r>
              <w:rPr>
                <w:spacing w:val="2"/>
                <w:w w:val="85"/>
                <w:sz w:val="23"/>
              </w:rPr>
              <w:t>clientes,</w:t>
            </w:r>
            <w:r>
              <w:rPr>
                <w:spacing w:val="-5"/>
                <w:w w:val="85"/>
                <w:sz w:val="23"/>
              </w:rPr>
              <w:t> </w:t>
            </w:r>
            <w:r>
              <w:rPr>
                <w:spacing w:val="2"/>
                <w:w w:val="85"/>
                <w:sz w:val="23"/>
              </w:rPr>
              <w:t>indican</w:t>
            </w:r>
            <w:r>
              <w:rPr>
                <w:spacing w:val="-5"/>
                <w:w w:val="85"/>
                <w:sz w:val="23"/>
              </w:rPr>
              <w:t> </w:t>
            </w:r>
            <w:r>
              <w:rPr>
                <w:w w:val="85"/>
                <w:sz w:val="23"/>
              </w:rPr>
              <w:t>que</w:t>
            </w:r>
            <w:r>
              <w:rPr>
                <w:spacing w:val="-5"/>
                <w:w w:val="85"/>
                <w:sz w:val="23"/>
              </w:rPr>
              <w:t> </w:t>
            </w:r>
            <w:r>
              <w:rPr>
                <w:w w:val="85"/>
                <w:sz w:val="23"/>
              </w:rPr>
              <w:t>el</w:t>
            </w:r>
            <w:r>
              <w:rPr>
                <w:spacing w:val="-5"/>
                <w:w w:val="85"/>
                <w:sz w:val="23"/>
              </w:rPr>
              <w:t> </w:t>
            </w:r>
            <w:r>
              <w:rPr>
                <w:w w:val="85"/>
                <w:sz w:val="23"/>
              </w:rPr>
              <w:t>57%</w:t>
            </w:r>
            <w:r>
              <w:rPr>
                <w:spacing w:val="-5"/>
                <w:w w:val="85"/>
                <w:sz w:val="23"/>
              </w:rPr>
              <w:t> </w:t>
            </w:r>
            <w:r>
              <w:rPr>
                <w:w w:val="85"/>
                <w:sz w:val="23"/>
              </w:rPr>
              <w:t>de</w:t>
            </w:r>
            <w:r>
              <w:rPr>
                <w:spacing w:val="-5"/>
                <w:w w:val="85"/>
                <w:sz w:val="23"/>
              </w:rPr>
              <w:t> </w:t>
            </w:r>
            <w:r>
              <w:rPr>
                <w:w w:val="85"/>
                <w:sz w:val="23"/>
              </w:rPr>
              <w:t>los</w:t>
            </w:r>
            <w:r>
              <w:rPr>
                <w:spacing w:val="-5"/>
                <w:w w:val="85"/>
                <w:sz w:val="23"/>
              </w:rPr>
              <w:t> </w:t>
            </w:r>
            <w:r>
              <w:rPr>
                <w:spacing w:val="3"/>
                <w:w w:val="85"/>
                <w:sz w:val="23"/>
              </w:rPr>
              <w:t>encuestados</w:t>
            </w:r>
          </w:p>
          <w:p>
            <w:pPr>
              <w:pStyle w:val="TableParagraph"/>
              <w:spacing w:line="242" w:lineRule="auto" w:before="7"/>
              <w:ind w:left="60" w:right="29"/>
              <w:jc w:val="both"/>
              <w:rPr>
                <w:sz w:val="23"/>
              </w:rPr>
            </w:pPr>
            <w:r>
              <w:rPr>
                <w:w w:val="95"/>
                <w:sz w:val="23"/>
              </w:rPr>
              <w:t>se </w:t>
            </w:r>
            <w:r>
              <w:rPr>
                <w:spacing w:val="2"/>
                <w:w w:val="95"/>
                <w:sz w:val="23"/>
              </w:rPr>
              <w:t>manifestó indiferente, </w:t>
            </w:r>
            <w:r>
              <w:rPr>
                <w:w w:val="95"/>
                <w:sz w:val="23"/>
              </w:rPr>
              <w:t>el 23% </w:t>
            </w:r>
            <w:r>
              <w:rPr>
                <w:spacing w:val="2"/>
                <w:w w:val="95"/>
                <w:sz w:val="23"/>
              </w:rPr>
              <w:t>evaluó </w:t>
            </w:r>
            <w:r>
              <w:rPr>
                <w:w w:val="95"/>
                <w:sz w:val="23"/>
              </w:rPr>
              <w:t>el </w:t>
            </w:r>
            <w:r>
              <w:rPr>
                <w:spacing w:val="2"/>
                <w:w w:val="95"/>
                <w:sz w:val="23"/>
              </w:rPr>
              <w:t>aspecto </w:t>
            </w:r>
            <w:r>
              <w:rPr>
                <w:w w:val="95"/>
                <w:sz w:val="23"/>
              </w:rPr>
              <w:t>de </w:t>
            </w:r>
            <w:r>
              <w:rPr>
                <w:spacing w:val="3"/>
                <w:w w:val="95"/>
                <w:sz w:val="23"/>
              </w:rPr>
              <w:t>la </w:t>
            </w:r>
            <w:r>
              <w:rPr>
                <w:spacing w:val="2"/>
                <w:w w:val="90"/>
                <w:sz w:val="23"/>
              </w:rPr>
              <w:t>comunicación</w:t>
            </w:r>
            <w:r>
              <w:rPr>
                <w:spacing w:val="-8"/>
                <w:w w:val="90"/>
                <w:sz w:val="23"/>
              </w:rPr>
              <w:t> </w:t>
            </w:r>
            <w:r>
              <w:rPr>
                <w:w w:val="90"/>
                <w:sz w:val="23"/>
              </w:rPr>
              <w:t>de</w:t>
            </w:r>
            <w:r>
              <w:rPr>
                <w:spacing w:val="-8"/>
                <w:w w:val="90"/>
                <w:sz w:val="23"/>
              </w:rPr>
              <w:t> </w:t>
            </w:r>
            <w:r>
              <w:rPr>
                <w:w w:val="90"/>
                <w:sz w:val="23"/>
              </w:rPr>
              <w:t>la</w:t>
            </w:r>
            <w:r>
              <w:rPr>
                <w:spacing w:val="-8"/>
                <w:w w:val="90"/>
                <w:sz w:val="23"/>
              </w:rPr>
              <w:t> </w:t>
            </w:r>
            <w:r>
              <w:rPr>
                <w:spacing w:val="2"/>
                <w:w w:val="90"/>
                <w:sz w:val="23"/>
              </w:rPr>
              <w:t>empresa</w:t>
            </w:r>
            <w:r>
              <w:rPr>
                <w:spacing w:val="-8"/>
                <w:w w:val="90"/>
                <w:sz w:val="23"/>
              </w:rPr>
              <w:t> </w:t>
            </w:r>
            <w:r>
              <w:rPr>
                <w:spacing w:val="2"/>
                <w:w w:val="90"/>
                <w:sz w:val="23"/>
              </w:rPr>
              <w:t>hacia</w:t>
            </w:r>
            <w:r>
              <w:rPr>
                <w:spacing w:val="-8"/>
                <w:w w:val="90"/>
                <w:sz w:val="23"/>
              </w:rPr>
              <w:t> </w:t>
            </w:r>
            <w:r>
              <w:rPr>
                <w:w w:val="90"/>
                <w:sz w:val="23"/>
              </w:rPr>
              <w:t>el</w:t>
            </w:r>
            <w:r>
              <w:rPr>
                <w:spacing w:val="-8"/>
                <w:w w:val="90"/>
                <w:sz w:val="23"/>
              </w:rPr>
              <w:t> </w:t>
            </w:r>
            <w:r>
              <w:rPr>
                <w:spacing w:val="2"/>
                <w:w w:val="90"/>
                <w:sz w:val="23"/>
              </w:rPr>
              <w:t>cliente</w:t>
            </w:r>
            <w:r>
              <w:rPr>
                <w:spacing w:val="-8"/>
                <w:w w:val="90"/>
                <w:sz w:val="23"/>
              </w:rPr>
              <w:t> </w:t>
            </w:r>
            <w:r>
              <w:rPr>
                <w:spacing w:val="2"/>
                <w:w w:val="90"/>
                <w:sz w:val="23"/>
              </w:rPr>
              <w:t>como</w:t>
            </w:r>
            <w:r>
              <w:rPr>
                <w:spacing w:val="-8"/>
                <w:w w:val="90"/>
                <w:sz w:val="23"/>
              </w:rPr>
              <w:t> </w:t>
            </w:r>
            <w:r>
              <w:rPr>
                <w:spacing w:val="3"/>
                <w:w w:val="90"/>
                <w:sz w:val="23"/>
              </w:rPr>
              <w:t>ligeramente </w:t>
            </w:r>
            <w:r>
              <w:rPr>
                <w:w w:val="90"/>
                <w:sz w:val="23"/>
              </w:rPr>
              <w:t>conveniente,</w:t>
            </w:r>
            <w:r>
              <w:rPr>
                <w:spacing w:val="-27"/>
                <w:w w:val="90"/>
                <w:sz w:val="23"/>
              </w:rPr>
              <w:t> </w:t>
            </w:r>
            <w:r>
              <w:rPr>
                <w:w w:val="90"/>
                <w:sz w:val="23"/>
              </w:rPr>
              <w:t>un</w:t>
            </w:r>
            <w:r>
              <w:rPr>
                <w:spacing w:val="3"/>
                <w:w w:val="90"/>
                <w:sz w:val="23"/>
              </w:rPr>
              <w:t> </w:t>
            </w:r>
            <w:r>
              <w:rPr>
                <w:w w:val="90"/>
                <w:sz w:val="23"/>
              </w:rPr>
              <w:t>10%</w:t>
            </w:r>
            <w:r>
              <w:rPr>
                <w:spacing w:val="-27"/>
                <w:w w:val="90"/>
                <w:sz w:val="23"/>
              </w:rPr>
              <w:t> </w:t>
            </w:r>
            <w:r>
              <w:rPr>
                <w:w w:val="90"/>
                <w:sz w:val="23"/>
              </w:rPr>
              <w:t>como</w:t>
            </w:r>
            <w:r>
              <w:rPr>
                <w:spacing w:val="-27"/>
                <w:w w:val="90"/>
                <w:sz w:val="23"/>
              </w:rPr>
              <w:t> </w:t>
            </w:r>
            <w:r>
              <w:rPr>
                <w:w w:val="90"/>
                <w:sz w:val="23"/>
              </w:rPr>
              <w:t>ligeramente</w:t>
            </w:r>
            <w:r>
              <w:rPr>
                <w:spacing w:val="-27"/>
                <w:w w:val="90"/>
                <w:sz w:val="23"/>
              </w:rPr>
              <w:t> </w:t>
            </w:r>
            <w:r>
              <w:rPr>
                <w:w w:val="90"/>
                <w:sz w:val="23"/>
              </w:rPr>
              <w:t>inconveniente</w:t>
            </w:r>
            <w:r>
              <w:rPr>
                <w:spacing w:val="-27"/>
                <w:w w:val="90"/>
                <w:sz w:val="23"/>
              </w:rPr>
              <w:t> </w:t>
            </w:r>
            <w:r>
              <w:rPr>
                <w:w w:val="90"/>
                <w:sz w:val="23"/>
              </w:rPr>
              <w:t>y</w:t>
            </w:r>
            <w:r>
              <w:rPr>
                <w:spacing w:val="-31"/>
                <w:w w:val="90"/>
                <w:sz w:val="23"/>
              </w:rPr>
              <w:t> </w:t>
            </w:r>
            <w:r>
              <w:rPr>
                <w:w w:val="90"/>
                <w:sz w:val="23"/>
              </w:rPr>
              <w:t>otro</w:t>
            </w:r>
            <w:r>
              <w:rPr>
                <w:spacing w:val="-33"/>
                <w:w w:val="90"/>
                <w:sz w:val="23"/>
              </w:rPr>
              <w:t> </w:t>
            </w:r>
            <w:r>
              <w:rPr>
                <w:w w:val="90"/>
                <w:sz w:val="23"/>
              </w:rPr>
              <w:t>10% </w:t>
            </w:r>
            <w:r>
              <w:rPr>
                <w:spacing w:val="2"/>
                <w:w w:val="90"/>
                <w:sz w:val="23"/>
              </w:rPr>
              <w:t>manifestó</w:t>
            </w:r>
            <w:r>
              <w:rPr>
                <w:spacing w:val="-33"/>
                <w:w w:val="90"/>
                <w:sz w:val="23"/>
              </w:rPr>
              <w:t> </w:t>
            </w:r>
            <w:r>
              <w:rPr>
                <w:spacing w:val="2"/>
                <w:w w:val="90"/>
                <w:sz w:val="23"/>
              </w:rPr>
              <w:t>estar</w:t>
            </w:r>
            <w:r>
              <w:rPr>
                <w:spacing w:val="-33"/>
                <w:w w:val="90"/>
                <w:sz w:val="23"/>
              </w:rPr>
              <w:t> </w:t>
            </w:r>
            <w:r>
              <w:rPr>
                <w:w w:val="90"/>
                <w:sz w:val="23"/>
              </w:rPr>
              <w:t>en</w:t>
            </w:r>
            <w:r>
              <w:rPr>
                <w:spacing w:val="-33"/>
                <w:w w:val="90"/>
                <w:sz w:val="23"/>
              </w:rPr>
              <w:t> </w:t>
            </w:r>
            <w:r>
              <w:rPr>
                <w:spacing w:val="2"/>
                <w:w w:val="90"/>
                <w:sz w:val="23"/>
              </w:rPr>
              <w:t>desacuerdo</w:t>
            </w:r>
            <w:r>
              <w:rPr>
                <w:spacing w:val="-33"/>
                <w:w w:val="90"/>
                <w:sz w:val="23"/>
              </w:rPr>
              <w:t> </w:t>
            </w:r>
            <w:r>
              <w:rPr>
                <w:w w:val="90"/>
                <w:sz w:val="23"/>
              </w:rPr>
              <w:t>con</w:t>
            </w:r>
            <w:r>
              <w:rPr>
                <w:spacing w:val="-33"/>
                <w:w w:val="90"/>
                <w:sz w:val="23"/>
              </w:rPr>
              <w:t> </w:t>
            </w:r>
            <w:r>
              <w:rPr>
                <w:w w:val="90"/>
                <w:sz w:val="23"/>
              </w:rPr>
              <w:t>los</w:t>
            </w:r>
            <w:r>
              <w:rPr>
                <w:spacing w:val="-33"/>
                <w:w w:val="90"/>
                <w:sz w:val="23"/>
              </w:rPr>
              <w:t> </w:t>
            </w:r>
            <w:r>
              <w:rPr>
                <w:spacing w:val="2"/>
                <w:w w:val="90"/>
                <w:sz w:val="23"/>
              </w:rPr>
              <w:t>vínculos</w:t>
            </w:r>
            <w:r>
              <w:rPr>
                <w:spacing w:val="-33"/>
                <w:w w:val="90"/>
                <w:sz w:val="23"/>
              </w:rPr>
              <w:t> </w:t>
            </w:r>
            <w:r>
              <w:rPr>
                <w:w w:val="90"/>
                <w:sz w:val="23"/>
              </w:rPr>
              <w:t>de</w:t>
            </w:r>
            <w:r>
              <w:rPr>
                <w:spacing w:val="-33"/>
                <w:w w:val="90"/>
                <w:sz w:val="23"/>
              </w:rPr>
              <w:t> </w:t>
            </w:r>
            <w:r>
              <w:rPr>
                <w:spacing w:val="3"/>
                <w:w w:val="90"/>
                <w:sz w:val="23"/>
              </w:rPr>
              <w:t>comunicación </w:t>
            </w:r>
            <w:r>
              <w:rPr>
                <w:spacing w:val="2"/>
                <w:w w:val="90"/>
                <w:sz w:val="23"/>
              </w:rPr>
              <w:t>entre</w:t>
            </w:r>
            <w:r>
              <w:rPr>
                <w:spacing w:val="-36"/>
                <w:w w:val="90"/>
                <w:sz w:val="23"/>
              </w:rPr>
              <w:t> </w:t>
            </w:r>
            <w:r>
              <w:rPr>
                <w:w w:val="90"/>
                <w:sz w:val="23"/>
              </w:rPr>
              <w:t>la</w:t>
            </w:r>
            <w:r>
              <w:rPr>
                <w:spacing w:val="-36"/>
                <w:w w:val="90"/>
                <w:sz w:val="23"/>
              </w:rPr>
              <w:t> </w:t>
            </w:r>
            <w:r>
              <w:rPr>
                <w:spacing w:val="2"/>
                <w:w w:val="90"/>
                <w:sz w:val="23"/>
              </w:rPr>
              <w:t>empresa</w:t>
            </w:r>
            <w:r>
              <w:rPr>
                <w:spacing w:val="-36"/>
                <w:w w:val="90"/>
                <w:sz w:val="23"/>
              </w:rPr>
              <w:t> </w:t>
            </w:r>
            <w:r>
              <w:rPr>
                <w:w w:val="90"/>
                <w:sz w:val="23"/>
              </w:rPr>
              <w:t>y</w:t>
            </w:r>
            <w:r>
              <w:rPr>
                <w:spacing w:val="-36"/>
                <w:w w:val="90"/>
                <w:sz w:val="23"/>
              </w:rPr>
              <w:t> </w:t>
            </w:r>
            <w:r>
              <w:rPr>
                <w:w w:val="90"/>
                <w:sz w:val="23"/>
              </w:rPr>
              <w:t>el</w:t>
            </w:r>
            <w:r>
              <w:rPr>
                <w:spacing w:val="-36"/>
                <w:w w:val="90"/>
                <w:sz w:val="23"/>
              </w:rPr>
              <w:t> </w:t>
            </w:r>
            <w:r>
              <w:rPr>
                <w:spacing w:val="3"/>
                <w:w w:val="90"/>
                <w:sz w:val="23"/>
              </w:rPr>
              <w:t>cliente.</w:t>
            </w:r>
          </w:p>
        </w:tc>
      </w:tr>
      <w:tr>
        <w:trPr>
          <w:trHeight w:val="2430" w:hRule="exact"/>
        </w:trPr>
        <w:tc>
          <w:tcPr>
            <w:tcW w:w="2678" w:type="dxa"/>
            <w:tcBorders>
              <w:top w:val="single" w:sz="6" w:space="0" w:color="000000"/>
              <w:bottom w:val="single" w:sz="6" w:space="0" w:color="000000"/>
              <w:right w:val="single" w:sz="6" w:space="0" w:color="000000"/>
            </w:tcBorders>
          </w:tcPr>
          <w:p>
            <w:pPr>
              <w:pStyle w:val="TableParagraph"/>
              <w:spacing w:line="247" w:lineRule="exact"/>
              <w:ind w:left="30" w:right="-15"/>
              <w:rPr>
                <w:sz w:val="23"/>
              </w:rPr>
            </w:pPr>
            <w:r>
              <w:rPr>
                <w:w w:val="85"/>
                <w:sz w:val="23"/>
              </w:rPr>
              <w:t>5.- Servicio al cliente</w:t>
            </w:r>
          </w:p>
          <w:p>
            <w:pPr>
              <w:pStyle w:val="TableParagraph"/>
              <w:spacing w:line="240" w:lineRule="auto" w:before="20"/>
              <w:ind w:left="30" w:right="-15"/>
              <w:rPr>
                <w:sz w:val="23"/>
              </w:rPr>
            </w:pPr>
            <w:r>
              <w:rPr>
                <w:w w:val="95"/>
                <w:sz w:val="23"/>
              </w:rPr>
              <w:t>(AMR05)</w:t>
            </w:r>
          </w:p>
        </w:tc>
        <w:tc>
          <w:tcPr>
            <w:tcW w:w="5978" w:type="dxa"/>
            <w:tcBorders>
              <w:top w:val="single" w:sz="6" w:space="0" w:color="000000"/>
              <w:left w:val="single" w:sz="6" w:space="0" w:color="000000"/>
              <w:bottom w:val="single" w:sz="6" w:space="0" w:color="000000"/>
            </w:tcBorders>
          </w:tcPr>
          <w:p>
            <w:pPr>
              <w:pStyle w:val="TableParagraph"/>
              <w:spacing w:line="247" w:lineRule="exact"/>
              <w:ind w:left="60"/>
              <w:jc w:val="both"/>
              <w:rPr>
                <w:sz w:val="23"/>
              </w:rPr>
            </w:pPr>
            <w:r>
              <w:rPr>
                <w:w w:val="90"/>
                <w:sz w:val="23"/>
              </w:rPr>
              <w:t>En cuanto al servicio al cliente, los encuestados calificaron a la</w:t>
            </w:r>
          </w:p>
          <w:p>
            <w:pPr>
              <w:pStyle w:val="TableParagraph"/>
              <w:spacing w:line="240" w:lineRule="auto" w:before="20"/>
              <w:ind w:left="60" w:right="11"/>
              <w:jc w:val="both"/>
              <w:rPr>
                <w:sz w:val="23"/>
              </w:rPr>
            </w:pPr>
            <w:r>
              <w:rPr>
                <w:w w:val="90"/>
                <w:sz w:val="23"/>
              </w:rPr>
              <w:t>empresa</w:t>
            </w:r>
            <w:r>
              <w:rPr>
                <w:spacing w:val="-26"/>
                <w:w w:val="90"/>
                <w:sz w:val="23"/>
              </w:rPr>
              <w:t> </w:t>
            </w:r>
            <w:r>
              <w:rPr>
                <w:w w:val="90"/>
                <w:sz w:val="23"/>
              </w:rPr>
              <w:t>de</w:t>
            </w:r>
            <w:r>
              <w:rPr>
                <w:spacing w:val="-26"/>
                <w:w w:val="90"/>
                <w:sz w:val="23"/>
              </w:rPr>
              <w:t> </w:t>
            </w:r>
            <w:r>
              <w:rPr>
                <w:w w:val="90"/>
                <w:sz w:val="23"/>
              </w:rPr>
              <w:t>la</w:t>
            </w:r>
            <w:r>
              <w:rPr>
                <w:spacing w:val="-26"/>
                <w:w w:val="90"/>
                <w:sz w:val="23"/>
              </w:rPr>
              <w:t> </w:t>
            </w:r>
            <w:r>
              <w:rPr>
                <w:w w:val="90"/>
                <w:sz w:val="23"/>
              </w:rPr>
              <w:t>siguiente</w:t>
            </w:r>
            <w:r>
              <w:rPr>
                <w:spacing w:val="-26"/>
                <w:w w:val="90"/>
                <w:sz w:val="23"/>
              </w:rPr>
              <w:t> </w:t>
            </w:r>
            <w:r>
              <w:rPr>
                <w:w w:val="90"/>
                <w:sz w:val="23"/>
              </w:rPr>
              <w:t>manera:</w:t>
            </w:r>
            <w:r>
              <w:rPr>
                <w:spacing w:val="-26"/>
                <w:w w:val="90"/>
                <w:sz w:val="23"/>
              </w:rPr>
              <w:t> </w:t>
            </w:r>
            <w:r>
              <w:rPr>
                <w:w w:val="90"/>
                <w:sz w:val="23"/>
              </w:rPr>
              <w:t>el</w:t>
            </w:r>
            <w:r>
              <w:rPr>
                <w:spacing w:val="-26"/>
                <w:w w:val="90"/>
                <w:sz w:val="23"/>
              </w:rPr>
              <w:t> </w:t>
            </w:r>
            <w:r>
              <w:rPr>
                <w:w w:val="90"/>
                <w:sz w:val="23"/>
              </w:rPr>
              <w:t>porcentaje</w:t>
            </w:r>
            <w:r>
              <w:rPr>
                <w:spacing w:val="-26"/>
                <w:w w:val="90"/>
                <w:sz w:val="23"/>
              </w:rPr>
              <w:t> </w:t>
            </w:r>
            <w:r>
              <w:rPr>
                <w:w w:val="90"/>
                <w:sz w:val="23"/>
              </w:rPr>
              <w:t>más</w:t>
            </w:r>
            <w:r>
              <w:rPr>
                <w:spacing w:val="-26"/>
                <w:w w:val="90"/>
                <w:sz w:val="23"/>
              </w:rPr>
              <w:t> </w:t>
            </w:r>
            <w:r>
              <w:rPr>
                <w:w w:val="90"/>
                <w:sz w:val="23"/>
              </w:rPr>
              <w:t>alto</w:t>
            </w:r>
            <w:r>
              <w:rPr>
                <w:spacing w:val="-30"/>
                <w:w w:val="90"/>
                <w:sz w:val="23"/>
              </w:rPr>
              <w:t> </w:t>
            </w:r>
            <w:r>
              <w:rPr>
                <w:w w:val="90"/>
                <w:sz w:val="23"/>
              </w:rPr>
              <w:t>registrado </w:t>
            </w:r>
            <w:r>
              <w:rPr>
                <w:w w:val="85"/>
                <w:sz w:val="23"/>
              </w:rPr>
              <w:t>en</w:t>
            </w:r>
            <w:r>
              <w:rPr>
                <w:spacing w:val="-18"/>
                <w:w w:val="85"/>
                <w:sz w:val="23"/>
              </w:rPr>
              <w:t> </w:t>
            </w:r>
            <w:r>
              <w:rPr>
                <w:w w:val="85"/>
                <w:sz w:val="23"/>
              </w:rPr>
              <w:t>un</w:t>
            </w:r>
            <w:r>
              <w:rPr>
                <w:spacing w:val="-18"/>
                <w:w w:val="85"/>
                <w:sz w:val="23"/>
              </w:rPr>
              <w:t> </w:t>
            </w:r>
            <w:r>
              <w:rPr>
                <w:w w:val="85"/>
                <w:sz w:val="23"/>
              </w:rPr>
              <w:t>31%</w:t>
            </w:r>
            <w:r>
              <w:rPr>
                <w:spacing w:val="-18"/>
                <w:w w:val="85"/>
                <w:sz w:val="23"/>
              </w:rPr>
              <w:t> </w:t>
            </w:r>
            <w:r>
              <w:rPr>
                <w:spacing w:val="2"/>
                <w:w w:val="85"/>
                <w:sz w:val="23"/>
              </w:rPr>
              <w:t>pertenece</w:t>
            </w:r>
            <w:r>
              <w:rPr>
                <w:spacing w:val="-18"/>
                <w:w w:val="85"/>
                <w:sz w:val="23"/>
              </w:rPr>
              <w:t> </w:t>
            </w:r>
            <w:r>
              <w:rPr>
                <w:w w:val="85"/>
                <w:sz w:val="23"/>
              </w:rPr>
              <w:t>a</w:t>
            </w:r>
            <w:r>
              <w:rPr>
                <w:spacing w:val="-18"/>
                <w:w w:val="85"/>
                <w:sz w:val="23"/>
              </w:rPr>
              <w:t> </w:t>
            </w:r>
            <w:r>
              <w:rPr>
                <w:w w:val="85"/>
                <w:sz w:val="23"/>
              </w:rPr>
              <w:t>los</w:t>
            </w:r>
            <w:r>
              <w:rPr>
                <w:spacing w:val="-18"/>
                <w:w w:val="85"/>
                <w:sz w:val="23"/>
              </w:rPr>
              <w:t> </w:t>
            </w:r>
            <w:r>
              <w:rPr>
                <w:spacing w:val="2"/>
                <w:w w:val="85"/>
                <w:sz w:val="23"/>
              </w:rPr>
              <w:t>encuestados</w:t>
            </w:r>
            <w:r>
              <w:rPr>
                <w:spacing w:val="-18"/>
                <w:w w:val="85"/>
                <w:sz w:val="23"/>
              </w:rPr>
              <w:t> </w:t>
            </w:r>
            <w:r>
              <w:rPr>
                <w:w w:val="85"/>
                <w:sz w:val="23"/>
              </w:rPr>
              <w:t>que</w:t>
            </w:r>
            <w:r>
              <w:rPr>
                <w:spacing w:val="-18"/>
                <w:w w:val="85"/>
                <w:sz w:val="23"/>
              </w:rPr>
              <w:t> </w:t>
            </w:r>
            <w:r>
              <w:rPr>
                <w:spacing w:val="2"/>
                <w:w w:val="85"/>
                <w:sz w:val="23"/>
              </w:rPr>
              <w:t>estuvieron</w:t>
            </w:r>
            <w:r>
              <w:rPr>
                <w:spacing w:val="-18"/>
                <w:w w:val="85"/>
                <w:sz w:val="23"/>
              </w:rPr>
              <w:t> </w:t>
            </w:r>
            <w:r>
              <w:rPr>
                <w:spacing w:val="3"/>
                <w:w w:val="85"/>
                <w:sz w:val="23"/>
              </w:rPr>
              <w:t>ligeramente </w:t>
            </w:r>
            <w:r>
              <w:rPr>
                <w:spacing w:val="2"/>
                <w:w w:val="90"/>
                <w:sz w:val="23"/>
              </w:rPr>
              <w:t>satisfechos</w:t>
            </w:r>
            <w:r>
              <w:rPr>
                <w:spacing w:val="-34"/>
                <w:w w:val="90"/>
                <w:sz w:val="23"/>
              </w:rPr>
              <w:t> </w:t>
            </w:r>
            <w:r>
              <w:rPr>
                <w:w w:val="90"/>
                <w:sz w:val="23"/>
              </w:rPr>
              <w:t>con</w:t>
            </w:r>
            <w:r>
              <w:rPr>
                <w:spacing w:val="-34"/>
                <w:w w:val="90"/>
                <w:sz w:val="23"/>
              </w:rPr>
              <w:t> </w:t>
            </w:r>
            <w:r>
              <w:rPr>
                <w:w w:val="90"/>
                <w:sz w:val="23"/>
              </w:rPr>
              <w:t>el</w:t>
            </w:r>
            <w:r>
              <w:rPr>
                <w:spacing w:val="-10"/>
                <w:w w:val="90"/>
                <w:sz w:val="23"/>
              </w:rPr>
              <w:t> </w:t>
            </w:r>
            <w:r>
              <w:rPr>
                <w:spacing w:val="2"/>
                <w:w w:val="90"/>
                <w:sz w:val="23"/>
              </w:rPr>
              <w:t>servicio</w:t>
            </w:r>
            <w:r>
              <w:rPr>
                <w:spacing w:val="-34"/>
                <w:w w:val="90"/>
                <w:sz w:val="23"/>
              </w:rPr>
              <w:t> </w:t>
            </w:r>
            <w:r>
              <w:rPr>
                <w:w w:val="90"/>
                <w:sz w:val="23"/>
              </w:rPr>
              <w:t>al</w:t>
            </w:r>
            <w:r>
              <w:rPr>
                <w:spacing w:val="-34"/>
                <w:w w:val="90"/>
                <w:sz w:val="23"/>
              </w:rPr>
              <w:t> </w:t>
            </w:r>
            <w:r>
              <w:rPr>
                <w:spacing w:val="2"/>
                <w:w w:val="90"/>
                <w:sz w:val="23"/>
              </w:rPr>
              <w:t>cliente</w:t>
            </w:r>
            <w:r>
              <w:rPr>
                <w:spacing w:val="-34"/>
                <w:w w:val="90"/>
                <w:sz w:val="23"/>
              </w:rPr>
              <w:t> </w:t>
            </w:r>
            <w:r>
              <w:rPr>
                <w:w w:val="90"/>
                <w:sz w:val="23"/>
              </w:rPr>
              <w:t>que</w:t>
            </w:r>
            <w:r>
              <w:rPr>
                <w:spacing w:val="-34"/>
                <w:w w:val="90"/>
                <w:sz w:val="23"/>
              </w:rPr>
              <w:t> </w:t>
            </w:r>
            <w:r>
              <w:rPr>
                <w:w w:val="90"/>
                <w:sz w:val="23"/>
              </w:rPr>
              <w:t>la</w:t>
            </w:r>
            <w:r>
              <w:rPr>
                <w:spacing w:val="-34"/>
                <w:w w:val="90"/>
                <w:sz w:val="23"/>
              </w:rPr>
              <w:t> </w:t>
            </w:r>
            <w:r>
              <w:rPr>
                <w:spacing w:val="2"/>
                <w:w w:val="90"/>
                <w:sz w:val="23"/>
              </w:rPr>
              <w:t>empresa</w:t>
            </w:r>
            <w:r>
              <w:rPr>
                <w:spacing w:val="-34"/>
                <w:w w:val="90"/>
                <w:sz w:val="23"/>
              </w:rPr>
              <w:t> </w:t>
            </w:r>
            <w:r>
              <w:rPr>
                <w:w w:val="90"/>
                <w:sz w:val="23"/>
              </w:rPr>
              <w:t>les</w:t>
            </w:r>
            <w:r>
              <w:rPr>
                <w:spacing w:val="-34"/>
                <w:w w:val="90"/>
                <w:sz w:val="23"/>
              </w:rPr>
              <w:t> </w:t>
            </w:r>
            <w:r>
              <w:rPr>
                <w:spacing w:val="2"/>
                <w:w w:val="90"/>
                <w:sz w:val="23"/>
              </w:rPr>
              <w:t>brindó,</w:t>
            </w:r>
            <w:r>
              <w:rPr>
                <w:spacing w:val="-10"/>
                <w:w w:val="90"/>
                <w:sz w:val="23"/>
              </w:rPr>
              <w:t> </w:t>
            </w:r>
            <w:r>
              <w:rPr>
                <w:spacing w:val="3"/>
                <w:w w:val="90"/>
                <w:sz w:val="23"/>
              </w:rPr>
              <w:t>un </w:t>
            </w:r>
            <w:r>
              <w:rPr>
                <w:w w:val="90"/>
                <w:sz w:val="23"/>
              </w:rPr>
              <w:t>23%</w:t>
            </w:r>
            <w:r>
              <w:rPr>
                <w:spacing w:val="-28"/>
                <w:w w:val="90"/>
                <w:sz w:val="23"/>
              </w:rPr>
              <w:t> </w:t>
            </w:r>
            <w:r>
              <w:rPr>
                <w:w w:val="90"/>
                <w:sz w:val="23"/>
              </w:rPr>
              <w:t>no</w:t>
            </w:r>
            <w:r>
              <w:rPr>
                <w:spacing w:val="-28"/>
                <w:w w:val="90"/>
                <w:sz w:val="23"/>
              </w:rPr>
              <w:t> </w:t>
            </w:r>
            <w:r>
              <w:rPr>
                <w:w w:val="90"/>
                <w:sz w:val="23"/>
              </w:rPr>
              <w:t>está</w:t>
            </w:r>
            <w:r>
              <w:rPr>
                <w:spacing w:val="-28"/>
                <w:w w:val="90"/>
                <w:sz w:val="23"/>
              </w:rPr>
              <w:t> </w:t>
            </w:r>
            <w:r>
              <w:rPr>
                <w:w w:val="90"/>
                <w:sz w:val="23"/>
              </w:rPr>
              <w:t>satisfecho,</w:t>
            </w:r>
            <w:r>
              <w:rPr>
                <w:spacing w:val="-28"/>
                <w:w w:val="90"/>
                <w:sz w:val="23"/>
              </w:rPr>
              <w:t> </w:t>
            </w:r>
            <w:r>
              <w:rPr>
                <w:w w:val="90"/>
                <w:sz w:val="23"/>
              </w:rPr>
              <w:t>otro</w:t>
            </w:r>
            <w:r>
              <w:rPr>
                <w:spacing w:val="-28"/>
                <w:w w:val="90"/>
                <w:sz w:val="23"/>
              </w:rPr>
              <w:t> </w:t>
            </w:r>
            <w:r>
              <w:rPr>
                <w:w w:val="90"/>
                <w:sz w:val="23"/>
              </w:rPr>
              <w:t>23%</w:t>
            </w:r>
            <w:r>
              <w:rPr>
                <w:spacing w:val="-28"/>
                <w:w w:val="90"/>
                <w:sz w:val="23"/>
              </w:rPr>
              <w:t> </w:t>
            </w:r>
            <w:r>
              <w:rPr>
                <w:w w:val="90"/>
                <w:sz w:val="23"/>
              </w:rPr>
              <w:t>se</w:t>
            </w:r>
            <w:r>
              <w:rPr>
                <w:spacing w:val="-28"/>
                <w:w w:val="90"/>
                <w:sz w:val="23"/>
              </w:rPr>
              <w:t> </w:t>
            </w:r>
            <w:r>
              <w:rPr>
                <w:w w:val="90"/>
                <w:sz w:val="23"/>
              </w:rPr>
              <w:t>manifestó</w:t>
            </w:r>
            <w:r>
              <w:rPr>
                <w:spacing w:val="-28"/>
                <w:w w:val="90"/>
                <w:sz w:val="23"/>
              </w:rPr>
              <w:t> </w:t>
            </w:r>
            <w:r>
              <w:rPr>
                <w:w w:val="90"/>
                <w:sz w:val="23"/>
              </w:rPr>
              <w:t>indiferente.</w:t>
            </w:r>
            <w:r>
              <w:rPr>
                <w:spacing w:val="-28"/>
                <w:w w:val="90"/>
                <w:sz w:val="23"/>
              </w:rPr>
              <w:t> </w:t>
            </w:r>
            <w:r>
              <w:rPr>
                <w:w w:val="90"/>
                <w:sz w:val="23"/>
              </w:rPr>
              <w:t>El</w:t>
            </w:r>
            <w:r>
              <w:rPr>
                <w:spacing w:val="-28"/>
                <w:w w:val="90"/>
                <w:sz w:val="23"/>
              </w:rPr>
              <w:t> </w:t>
            </w:r>
            <w:r>
              <w:rPr>
                <w:w w:val="90"/>
                <w:sz w:val="23"/>
              </w:rPr>
              <w:t>13% de</w:t>
            </w:r>
            <w:r>
              <w:rPr>
                <w:spacing w:val="-30"/>
                <w:w w:val="90"/>
                <w:sz w:val="23"/>
              </w:rPr>
              <w:t> </w:t>
            </w:r>
            <w:r>
              <w:rPr>
                <w:w w:val="90"/>
                <w:sz w:val="23"/>
              </w:rPr>
              <w:t>los</w:t>
            </w:r>
            <w:r>
              <w:rPr>
                <w:spacing w:val="-30"/>
                <w:w w:val="90"/>
                <w:sz w:val="23"/>
              </w:rPr>
              <w:t> </w:t>
            </w:r>
            <w:r>
              <w:rPr>
                <w:spacing w:val="2"/>
                <w:w w:val="90"/>
                <w:sz w:val="23"/>
              </w:rPr>
              <w:t>encuestados</w:t>
            </w:r>
            <w:r>
              <w:rPr>
                <w:spacing w:val="-30"/>
                <w:w w:val="90"/>
                <w:sz w:val="23"/>
              </w:rPr>
              <w:t> </w:t>
            </w:r>
            <w:r>
              <w:rPr>
                <w:spacing w:val="2"/>
                <w:w w:val="90"/>
                <w:sz w:val="23"/>
              </w:rPr>
              <w:t>está</w:t>
            </w:r>
            <w:r>
              <w:rPr>
                <w:spacing w:val="-30"/>
                <w:w w:val="90"/>
                <w:sz w:val="23"/>
              </w:rPr>
              <w:t> </w:t>
            </w:r>
            <w:r>
              <w:rPr>
                <w:spacing w:val="2"/>
                <w:w w:val="90"/>
                <w:sz w:val="23"/>
              </w:rPr>
              <w:t>satisfecho</w:t>
            </w:r>
            <w:r>
              <w:rPr>
                <w:spacing w:val="-30"/>
                <w:w w:val="90"/>
                <w:sz w:val="23"/>
              </w:rPr>
              <w:t> </w:t>
            </w:r>
            <w:r>
              <w:rPr>
                <w:w w:val="90"/>
                <w:sz w:val="23"/>
              </w:rPr>
              <w:t>con</w:t>
            </w:r>
            <w:r>
              <w:rPr>
                <w:spacing w:val="-34"/>
                <w:w w:val="90"/>
                <w:sz w:val="23"/>
              </w:rPr>
              <w:t> </w:t>
            </w:r>
            <w:r>
              <w:rPr>
                <w:w w:val="90"/>
                <w:sz w:val="23"/>
              </w:rPr>
              <w:t>el</w:t>
            </w:r>
            <w:r>
              <w:rPr>
                <w:spacing w:val="-33"/>
                <w:w w:val="90"/>
                <w:sz w:val="23"/>
              </w:rPr>
              <w:t> </w:t>
            </w:r>
            <w:r>
              <w:rPr>
                <w:spacing w:val="2"/>
                <w:w w:val="90"/>
                <w:sz w:val="23"/>
              </w:rPr>
              <w:t>servicio</w:t>
            </w:r>
            <w:r>
              <w:rPr>
                <w:spacing w:val="-33"/>
                <w:w w:val="90"/>
                <w:sz w:val="23"/>
              </w:rPr>
              <w:t> </w:t>
            </w:r>
            <w:r>
              <w:rPr>
                <w:w w:val="90"/>
                <w:sz w:val="23"/>
              </w:rPr>
              <w:t>al</w:t>
            </w:r>
            <w:r>
              <w:rPr>
                <w:spacing w:val="-33"/>
                <w:w w:val="90"/>
                <w:sz w:val="23"/>
              </w:rPr>
              <w:t> </w:t>
            </w:r>
            <w:r>
              <w:rPr>
                <w:spacing w:val="2"/>
                <w:w w:val="90"/>
                <w:sz w:val="23"/>
              </w:rPr>
              <w:t>cliente</w:t>
            </w:r>
            <w:r>
              <w:rPr>
                <w:spacing w:val="-33"/>
                <w:w w:val="90"/>
                <w:sz w:val="23"/>
              </w:rPr>
              <w:t> </w:t>
            </w:r>
            <w:r>
              <w:rPr>
                <w:w w:val="90"/>
                <w:sz w:val="23"/>
              </w:rPr>
              <w:t>que</w:t>
            </w:r>
            <w:r>
              <w:rPr>
                <w:spacing w:val="-33"/>
                <w:w w:val="90"/>
                <w:sz w:val="23"/>
              </w:rPr>
              <w:t> </w:t>
            </w:r>
            <w:r>
              <w:rPr>
                <w:spacing w:val="3"/>
                <w:w w:val="90"/>
                <w:sz w:val="23"/>
              </w:rPr>
              <w:t>la </w:t>
            </w:r>
            <w:r>
              <w:rPr>
                <w:w w:val="90"/>
                <w:sz w:val="23"/>
              </w:rPr>
              <w:t>empresa</w:t>
            </w:r>
            <w:r>
              <w:rPr>
                <w:spacing w:val="-7"/>
                <w:w w:val="90"/>
                <w:sz w:val="23"/>
              </w:rPr>
              <w:t> </w:t>
            </w:r>
            <w:r>
              <w:rPr>
                <w:w w:val="90"/>
                <w:sz w:val="23"/>
              </w:rPr>
              <w:t>le</w:t>
            </w:r>
            <w:r>
              <w:rPr>
                <w:spacing w:val="-7"/>
                <w:w w:val="90"/>
                <w:sz w:val="23"/>
              </w:rPr>
              <w:t> </w:t>
            </w:r>
            <w:r>
              <w:rPr>
                <w:w w:val="90"/>
                <w:sz w:val="23"/>
              </w:rPr>
              <w:t>proporcionó</w:t>
            </w:r>
            <w:r>
              <w:rPr>
                <w:spacing w:val="-7"/>
                <w:w w:val="90"/>
                <w:sz w:val="23"/>
              </w:rPr>
              <w:t> </w:t>
            </w:r>
            <w:r>
              <w:rPr>
                <w:w w:val="90"/>
                <w:sz w:val="23"/>
              </w:rPr>
              <w:t>y</w:t>
            </w:r>
            <w:r>
              <w:rPr>
                <w:spacing w:val="-7"/>
                <w:w w:val="90"/>
                <w:sz w:val="23"/>
              </w:rPr>
              <w:t> </w:t>
            </w:r>
            <w:r>
              <w:rPr>
                <w:w w:val="90"/>
                <w:sz w:val="23"/>
              </w:rPr>
              <w:t>el</w:t>
            </w:r>
            <w:r>
              <w:rPr>
                <w:spacing w:val="-7"/>
                <w:w w:val="90"/>
                <w:sz w:val="23"/>
              </w:rPr>
              <w:t> </w:t>
            </w:r>
            <w:r>
              <w:rPr>
                <w:w w:val="90"/>
                <w:sz w:val="23"/>
              </w:rPr>
              <w:t>10%</w:t>
            </w:r>
            <w:r>
              <w:rPr>
                <w:spacing w:val="-7"/>
                <w:w w:val="90"/>
                <w:sz w:val="23"/>
              </w:rPr>
              <w:t> </w:t>
            </w:r>
            <w:r>
              <w:rPr>
                <w:w w:val="90"/>
                <w:sz w:val="23"/>
              </w:rPr>
              <w:t>restante</w:t>
            </w:r>
            <w:r>
              <w:rPr>
                <w:spacing w:val="-7"/>
                <w:w w:val="90"/>
                <w:sz w:val="23"/>
              </w:rPr>
              <w:t> </w:t>
            </w:r>
            <w:r>
              <w:rPr>
                <w:w w:val="90"/>
                <w:sz w:val="23"/>
              </w:rPr>
              <w:t>se</w:t>
            </w:r>
            <w:r>
              <w:rPr>
                <w:spacing w:val="-7"/>
                <w:w w:val="90"/>
                <w:sz w:val="23"/>
              </w:rPr>
              <w:t> </w:t>
            </w:r>
            <w:r>
              <w:rPr>
                <w:w w:val="90"/>
                <w:sz w:val="23"/>
              </w:rPr>
              <w:t>siente</w:t>
            </w:r>
            <w:r>
              <w:rPr>
                <w:spacing w:val="-7"/>
                <w:w w:val="90"/>
                <w:sz w:val="23"/>
              </w:rPr>
              <w:t> </w:t>
            </w:r>
            <w:r>
              <w:rPr>
                <w:w w:val="90"/>
                <w:sz w:val="23"/>
              </w:rPr>
              <w:t>ligeramente </w:t>
            </w:r>
            <w:r>
              <w:rPr>
                <w:spacing w:val="3"/>
                <w:w w:val="95"/>
                <w:sz w:val="23"/>
              </w:rPr>
              <w:t>satisfecho.</w:t>
            </w:r>
          </w:p>
        </w:tc>
      </w:tr>
      <w:tr>
        <w:trPr>
          <w:trHeight w:val="2453" w:hRule="exact"/>
        </w:trPr>
        <w:tc>
          <w:tcPr>
            <w:tcW w:w="2678" w:type="dxa"/>
            <w:tcBorders>
              <w:top w:val="single" w:sz="6" w:space="0" w:color="000000"/>
              <w:right w:val="single" w:sz="6" w:space="0" w:color="000000"/>
            </w:tcBorders>
          </w:tcPr>
          <w:p>
            <w:pPr>
              <w:pStyle w:val="TableParagraph"/>
              <w:spacing w:line="247" w:lineRule="exact"/>
              <w:ind w:left="30" w:right="-15"/>
              <w:rPr>
                <w:sz w:val="23"/>
              </w:rPr>
            </w:pPr>
            <w:r>
              <w:rPr>
                <w:w w:val="85"/>
                <w:sz w:val="23"/>
              </w:rPr>
              <w:t>6.- Responder a necesidades</w:t>
            </w:r>
          </w:p>
          <w:p>
            <w:pPr>
              <w:pStyle w:val="TableParagraph"/>
              <w:spacing w:line="240" w:lineRule="auto" w:before="5"/>
              <w:ind w:left="30" w:right="-15"/>
              <w:rPr>
                <w:sz w:val="23"/>
              </w:rPr>
            </w:pPr>
            <w:r>
              <w:rPr>
                <w:w w:val="95"/>
                <w:sz w:val="23"/>
              </w:rPr>
              <w:t>(AMR06)</w:t>
            </w:r>
          </w:p>
        </w:tc>
        <w:tc>
          <w:tcPr>
            <w:tcW w:w="5978" w:type="dxa"/>
            <w:tcBorders>
              <w:top w:val="single" w:sz="6" w:space="0" w:color="000000"/>
              <w:left w:val="single" w:sz="6" w:space="0" w:color="000000"/>
            </w:tcBorders>
          </w:tcPr>
          <w:p>
            <w:pPr>
              <w:pStyle w:val="TableParagraph"/>
              <w:spacing w:line="247" w:lineRule="exact"/>
              <w:ind w:left="45"/>
              <w:jc w:val="both"/>
              <w:rPr>
                <w:sz w:val="23"/>
              </w:rPr>
            </w:pPr>
            <w:r>
              <w:rPr>
                <w:w w:val="85"/>
                <w:sz w:val="23"/>
              </w:rPr>
              <w:t>Los</w:t>
            </w:r>
            <w:r>
              <w:rPr>
                <w:spacing w:val="-12"/>
                <w:w w:val="85"/>
                <w:sz w:val="23"/>
              </w:rPr>
              <w:t> </w:t>
            </w:r>
            <w:r>
              <w:rPr>
                <w:w w:val="85"/>
                <w:sz w:val="23"/>
              </w:rPr>
              <w:t>encuestados</w:t>
            </w:r>
            <w:r>
              <w:rPr>
                <w:spacing w:val="-12"/>
                <w:w w:val="85"/>
                <w:sz w:val="23"/>
              </w:rPr>
              <w:t> </w:t>
            </w:r>
            <w:r>
              <w:rPr>
                <w:w w:val="85"/>
                <w:sz w:val="23"/>
              </w:rPr>
              <w:t>calificaron</w:t>
            </w:r>
            <w:r>
              <w:rPr>
                <w:spacing w:val="-12"/>
                <w:w w:val="85"/>
                <w:sz w:val="23"/>
              </w:rPr>
              <w:t> </w:t>
            </w:r>
            <w:r>
              <w:rPr>
                <w:w w:val="85"/>
                <w:sz w:val="23"/>
              </w:rPr>
              <w:t>a</w:t>
            </w:r>
            <w:r>
              <w:rPr>
                <w:spacing w:val="-12"/>
                <w:w w:val="85"/>
                <w:sz w:val="23"/>
              </w:rPr>
              <w:t> </w:t>
            </w:r>
            <w:r>
              <w:rPr>
                <w:w w:val="85"/>
                <w:sz w:val="23"/>
              </w:rPr>
              <w:t>la</w:t>
            </w:r>
            <w:r>
              <w:rPr>
                <w:spacing w:val="-12"/>
                <w:w w:val="85"/>
                <w:sz w:val="23"/>
              </w:rPr>
              <w:t> </w:t>
            </w:r>
            <w:r>
              <w:rPr>
                <w:w w:val="85"/>
                <w:sz w:val="23"/>
              </w:rPr>
              <w:t>empresa</w:t>
            </w:r>
            <w:r>
              <w:rPr>
                <w:spacing w:val="-12"/>
                <w:w w:val="85"/>
                <w:sz w:val="23"/>
              </w:rPr>
              <w:t> </w:t>
            </w:r>
            <w:r>
              <w:rPr>
                <w:w w:val="85"/>
                <w:sz w:val="23"/>
              </w:rPr>
              <w:t>en</w:t>
            </w:r>
            <w:r>
              <w:rPr>
                <w:spacing w:val="-12"/>
                <w:w w:val="85"/>
                <w:sz w:val="23"/>
              </w:rPr>
              <w:t> </w:t>
            </w:r>
            <w:r>
              <w:rPr>
                <w:w w:val="85"/>
                <w:sz w:val="23"/>
              </w:rPr>
              <w:t>cuanto</w:t>
            </w:r>
            <w:r>
              <w:rPr>
                <w:spacing w:val="-12"/>
                <w:w w:val="85"/>
                <w:sz w:val="23"/>
              </w:rPr>
              <w:t> </w:t>
            </w:r>
            <w:r>
              <w:rPr>
                <w:w w:val="85"/>
                <w:sz w:val="23"/>
              </w:rPr>
              <w:t>a</w:t>
            </w:r>
            <w:r>
              <w:rPr>
                <w:spacing w:val="-12"/>
                <w:w w:val="85"/>
                <w:sz w:val="23"/>
              </w:rPr>
              <w:t> </w:t>
            </w:r>
            <w:r>
              <w:rPr>
                <w:w w:val="85"/>
                <w:sz w:val="23"/>
              </w:rPr>
              <w:t>la</w:t>
            </w:r>
            <w:r>
              <w:rPr>
                <w:spacing w:val="-12"/>
                <w:w w:val="85"/>
                <w:sz w:val="23"/>
              </w:rPr>
              <w:t> </w:t>
            </w:r>
            <w:r>
              <w:rPr>
                <w:w w:val="85"/>
                <w:sz w:val="23"/>
              </w:rPr>
              <w:t>importancia</w:t>
            </w:r>
          </w:p>
          <w:p>
            <w:pPr>
              <w:pStyle w:val="TableParagraph"/>
              <w:spacing w:line="240" w:lineRule="auto" w:before="5"/>
              <w:ind w:left="45" w:right="1"/>
              <w:jc w:val="both"/>
              <w:rPr>
                <w:sz w:val="23"/>
              </w:rPr>
            </w:pPr>
            <w:r>
              <w:rPr>
                <w:w w:val="95"/>
                <w:sz w:val="23"/>
              </w:rPr>
              <w:t>que</w:t>
            </w:r>
            <w:r>
              <w:rPr>
                <w:spacing w:val="-17"/>
                <w:w w:val="95"/>
                <w:sz w:val="23"/>
              </w:rPr>
              <w:t> </w:t>
            </w:r>
            <w:r>
              <w:rPr>
                <w:w w:val="95"/>
                <w:sz w:val="23"/>
              </w:rPr>
              <w:t>se</w:t>
            </w:r>
            <w:r>
              <w:rPr>
                <w:spacing w:val="-17"/>
                <w:w w:val="95"/>
                <w:sz w:val="23"/>
              </w:rPr>
              <w:t> </w:t>
            </w:r>
            <w:r>
              <w:rPr>
                <w:w w:val="95"/>
                <w:sz w:val="23"/>
              </w:rPr>
              <w:t>brinda</w:t>
            </w:r>
            <w:r>
              <w:rPr>
                <w:spacing w:val="-17"/>
                <w:w w:val="95"/>
                <w:sz w:val="23"/>
              </w:rPr>
              <w:t> </w:t>
            </w:r>
            <w:r>
              <w:rPr>
                <w:w w:val="95"/>
                <w:sz w:val="23"/>
              </w:rPr>
              <w:t>a</w:t>
            </w:r>
            <w:r>
              <w:rPr>
                <w:spacing w:val="-17"/>
                <w:w w:val="95"/>
                <w:sz w:val="23"/>
              </w:rPr>
              <w:t> </w:t>
            </w:r>
            <w:r>
              <w:rPr>
                <w:w w:val="95"/>
                <w:sz w:val="23"/>
              </w:rPr>
              <w:t>los</w:t>
            </w:r>
            <w:r>
              <w:rPr>
                <w:spacing w:val="-17"/>
                <w:w w:val="95"/>
                <w:sz w:val="23"/>
              </w:rPr>
              <w:t> </w:t>
            </w:r>
            <w:r>
              <w:rPr>
                <w:w w:val="95"/>
                <w:sz w:val="23"/>
              </w:rPr>
              <w:t>clientes</w:t>
            </w:r>
            <w:r>
              <w:rPr>
                <w:spacing w:val="-17"/>
                <w:w w:val="95"/>
                <w:sz w:val="23"/>
              </w:rPr>
              <w:t> </w:t>
            </w:r>
            <w:r>
              <w:rPr>
                <w:w w:val="95"/>
                <w:sz w:val="23"/>
              </w:rPr>
              <w:t>para</w:t>
            </w:r>
            <w:r>
              <w:rPr>
                <w:spacing w:val="-17"/>
                <w:w w:val="95"/>
                <w:sz w:val="23"/>
              </w:rPr>
              <w:t> </w:t>
            </w:r>
            <w:r>
              <w:rPr>
                <w:w w:val="95"/>
                <w:sz w:val="23"/>
              </w:rPr>
              <w:t>escuchar</w:t>
            </w:r>
            <w:r>
              <w:rPr>
                <w:spacing w:val="10"/>
                <w:w w:val="95"/>
                <w:sz w:val="23"/>
              </w:rPr>
              <w:t> </w:t>
            </w:r>
            <w:r>
              <w:rPr>
                <w:spacing w:val="2"/>
                <w:w w:val="95"/>
                <w:sz w:val="23"/>
              </w:rPr>
              <w:t>sus</w:t>
            </w:r>
            <w:r>
              <w:rPr>
                <w:spacing w:val="-19"/>
                <w:w w:val="95"/>
                <w:sz w:val="23"/>
              </w:rPr>
              <w:t> </w:t>
            </w:r>
            <w:r>
              <w:rPr>
                <w:spacing w:val="3"/>
                <w:w w:val="95"/>
                <w:sz w:val="23"/>
              </w:rPr>
              <w:t>necesidades</w:t>
            </w:r>
            <w:r>
              <w:rPr>
                <w:spacing w:val="-19"/>
                <w:w w:val="95"/>
                <w:sz w:val="23"/>
              </w:rPr>
              <w:t> </w:t>
            </w:r>
            <w:r>
              <w:rPr>
                <w:w w:val="95"/>
                <w:sz w:val="23"/>
              </w:rPr>
              <w:t>y </w:t>
            </w:r>
            <w:r>
              <w:rPr>
                <w:spacing w:val="2"/>
                <w:w w:val="85"/>
                <w:sz w:val="23"/>
              </w:rPr>
              <w:t>responder</w:t>
            </w:r>
            <w:r>
              <w:rPr>
                <w:spacing w:val="-5"/>
                <w:w w:val="85"/>
                <w:sz w:val="23"/>
              </w:rPr>
              <w:t> </w:t>
            </w:r>
            <w:r>
              <w:rPr>
                <w:w w:val="85"/>
                <w:sz w:val="23"/>
              </w:rPr>
              <w:t>a</w:t>
            </w:r>
            <w:r>
              <w:rPr>
                <w:spacing w:val="-5"/>
                <w:w w:val="85"/>
                <w:sz w:val="23"/>
              </w:rPr>
              <w:t> </w:t>
            </w:r>
            <w:r>
              <w:rPr>
                <w:spacing w:val="2"/>
                <w:w w:val="85"/>
                <w:sz w:val="23"/>
              </w:rPr>
              <w:t>ellas,</w:t>
            </w:r>
            <w:r>
              <w:rPr>
                <w:spacing w:val="-5"/>
                <w:w w:val="85"/>
                <w:sz w:val="23"/>
              </w:rPr>
              <w:t> </w:t>
            </w:r>
            <w:r>
              <w:rPr>
                <w:w w:val="85"/>
                <w:sz w:val="23"/>
              </w:rPr>
              <w:t>el</w:t>
            </w:r>
            <w:r>
              <w:rPr>
                <w:spacing w:val="-5"/>
                <w:w w:val="85"/>
                <w:sz w:val="23"/>
              </w:rPr>
              <w:t> </w:t>
            </w:r>
            <w:r>
              <w:rPr>
                <w:w w:val="85"/>
                <w:sz w:val="23"/>
              </w:rPr>
              <w:t>40%</w:t>
            </w:r>
            <w:r>
              <w:rPr>
                <w:spacing w:val="-5"/>
                <w:w w:val="85"/>
                <w:sz w:val="23"/>
              </w:rPr>
              <w:t> </w:t>
            </w:r>
            <w:r>
              <w:rPr>
                <w:spacing w:val="2"/>
                <w:w w:val="85"/>
                <w:sz w:val="23"/>
              </w:rPr>
              <w:t>advirtió</w:t>
            </w:r>
            <w:r>
              <w:rPr>
                <w:spacing w:val="-5"/>
                <w:w w:val="85"/>
                <w:sz w:val="23"/>
              </w:rPr>
              <w:t> </w:t>
            </w:r>
            <w:r>
              <w:rPr>
                <w:w w:val="85"/>
                <w:sz w:val="23"/>
              </w:rPr>
              <w:t>un</w:t>
            </w:r>
            <w:r>
              <w:rPr>
                <w:spacing w:val="-5"/>
                <w:w w:val="85"/>
                <w:sz w:val="23"/>
              </w:rPr>
              <w:t> </w:t>
            </w:r>
            <w:r>
              <w:rPr>
                <w:spacing w:val="2"/>
                <w:w w:val="85"/>
                <w:sz w:val="23"/>
              </w:rPr>
              <w:t>interés</w:t>
            </w:r>
            <w:r>
              <w:rPr>
                <w:spacing w:val="-5"/>
                <w:w w:val="85"/>
                <w:sz w:val="23"/>
              </w:rPr>
              <w:t> </w:t>
            </w:r>
            <w:r>
              <w:rPr>
                <w:spacing w:val="2"/>
                <w:w w:val="85"/>
                <w:sz w:val="23"/>
              </w:rPr>
              <w:t>ligeramente</w:t>
            </w:r>
            <w:r>
              <w:rPr>
                <w:spacing w:val="-5"/>
                <w:w w:val="85"/>
                <w:sz w:val="23"/>
              </w:rPr>
              <w:t> </w:t>
            </w:r>
            <w:r>
              <w:rPr>
                <w:spacing w:val="3"/>
                <w:w w:val="85"/>
                <w:sz w:val="23"/>
              </w:rPr>
              <w:t>adecuado </w:t>
            </w:r>
            <w:r>
              <w:rPr>
                <w:spacing w:val="2"/>
                <w:w w:val="95"/>
                <w:sz w:val="23"/>
              </w:rPr>
              <w:t>por </w:t>
            </w:r>
            <w:r>
              <w:rPr>
                <w:spacing w:val="3"/>
                <w:w w:val="95"/>
                <w:sz w:val="23"/>
              </w:rPr>
              <w:t>parte </w:t>
            </w:r>
            <w:r>
              <w:rPr>
                <w:w w:val="95"/>
                <w:sz w:val="23"/>
              </w:rPr>
              <w:t>de </w:t>
            </w:r>
            <w:r>
              <w:rPr>
                <w:spacing w:val="2"/>
                <w:w w:val="95"/>
                <w:sz w:val="23"/>
              </w:rPr>
              <w:t>los </w:t>
            </w:r>
            <w:r>
              <w:rPr>
                <w:spacing w:val="3"/>
                <w:w w:val="95"/>
                <w:sz w:val="23"/>
              </w:rPr>
              <w:t>empleados </w:t>
            </w:r>
            <w:r>
              <w:rPr>
                <w:w w:val="95"/>
                <w:sz w:val="23"/>
              </w:rPr>
              <w:t>de la </w:t>
            </w:r>
            <w:r>
              <w:rPr>
                <w:spacing w:val="3"/>
                <w:w w:val="95"/>
                <w:sz w:val="23"/>
              </w:rPr>
              <w:t>empresa para </w:t>
            </w:r>
            <w:r>
              <w:rPr>
                <w:spacing w:val="4"/>
                <w:w w:val="95"/>
                <w:sz w:val="23"/>
              </w:rPr>
              <w:t>responder </w:t>
            </w:r>
            <w:r>
              <w:rPr>
                <w:w w:val="90"/>
                <w:sz w:val="23"/>
              </w:rPr>
              <w:t>adecuadamente a sus necesidades, otro 40% captó un interés </w:t>
            </w:r>
            <w:r>
              <w:rPr>
                <w:w w:val="95"/>
                <w:sz w:val="23"/>
              </w:rPr>
              <w:t>ligeramente inadecuado en la atención a sus necesidades y </w:t>
            </w:r>
            <w:r>
              <w:rPr>
                <w:w w:val="90"/>
                <w:sz w:val="23"/>
              </w:rPr>
              <w:t>respuesta</w:t>
            </w:r>
            <w:r>
              <w:rPr>
                <w:spacing w:val="-38"/>
                <w:w w:val="90"/>
                <w:sz w:val="23"/>
              </w:rPr>
              <w:t> </w:t>
            </w:r>
            <w:r>
              <w:rPr>
                <w:w w:val="90"/>
                <w:sz w:val="23"/>
              </w:rPr>
              <w:t>a</w:t>
            </w:r>
            <w:r>
              <w:rPr>
                <w:spacing w:val="-38"/>
                <w:w w:val="90"/>
                <w:sz w:val="23"/>
              </w:rPr>
              <w:t> </w:t>
            </w:r>
            <w:r>
              <w:rPr>
                <w:w w:val="90"/>
                <w:sz w:val="23"/>
              </w:rPr>
              <w:t>las</w:t>
            </w:r>
            <w:r>
              <w:rPr>
                <w:spacing w:val="-38"/>
                <w:w w:val="90"/>
                <w:sz w:val="23"/>
              </w:rPr>
              <w:t> </w:t>
            </w:r>
            <w:r>
              <w:rPr>
                <w:w w:val="90"/>
                <w:sz w:val="23"/>
              </w:rPr>
              <w:t>mismas,</w:t>
            </w:r>
            <w:r>
              <w:rPr>
                <w:spacing w:val="-38"/>
                <w:w w:val="90"/>
                <w:sz w:val="23"/>
              </w:rPr>
              <w:t> </w:t>
            </w:r>
            <w:r>
              <w:rPr>
                <w:w w:val="90"/>
                <w:sz w:val="23"/>
              </w:rPr>
              <w:t>el</w:t>
            </w:r>
            <w:r>
              <w:rPr>
                <w:spacing w:val="-38"/>
                <w:w w:val="90"/>
                <w:sz w:val="23"/>
              </w:rPr>
              <w:t> </w:t>
            </w:r>
            <w:r>
              <w:rPr>
                <w:w w:val="90"/>
                <w:sz w:val="23"/>
              </w:rPr>
              <w:t>10%</w:t>
            </w:r>
            <w:r>
              <w:rPr>
                <w:spacing w:val="-38"/>
                <w:w w:val="90"/>
                <w:sz w:val="23"/>
              </w:rPr>
              <w:t> </w:t>
            </w:r>
            <w:r>
              <w:rPr>
                <w:w w:val="90"/>
                <w:sz w:val="23"/>
              </w:rPr>
              <w:t>lo</w:t>
            </w:r>
            <w:r>
              <w:rPr>
                <w:spacing w:val="-38"/>
                <w:w w:val="90"/>
                <w:sz w:val="23"/>
              </w:rPr>
              <w:t> </w:t>
            </w:r>
            <w:r>
              <w:rPr>
                <w:w w:val="90"/>
                <w:sz w:val="23"/>
              </w:rPr>
              <w:t>consideró</w:t>
            </w:r>
            <w:r>
              <w:rPr>
                <w:spacing w:val="-38"/>
                <w:w w:val="90"/>
                <w:sz w:val="23"/>
              </w:rPr>
              <w:t> </w:t>
            </w:r>
            <w:r>
              <w:rPr>
                <w:w w:val="90"/>
                <w:sz w:val="23"/>
              </w:rPr>
              <w:t>inadecuado</w:t>
            </w:r>
            <w:r>
              <w:rPr>
                <w:spacing w:val="-38"/>
                <w:w w:val="90"/>
                <w:sz w:val="23"/>
              </w:rPr>
              <w:t> </w:t>
            </w:r>
            <w:r>
              <w:rPr>
                <w:w w:val="90"/>
                <w:sz w:val="23"/>
              </w:rPr>
              <w:t>y</w:t>
            </w:r>
            <w:r>
              <w:rPr>
                <w:spacing w:val="-38"/>
                <w:w w:val="90"/>
                <w:sz w:val="23"/>
              </w:rPr>
              <w:t> </w:t>
            </w:r>
            <w:r>
              <w:rPr>
                <w:w w:val="90"/>
                <w:sz w:val="23"/>
              </w:rPr>
              <w:t>otro</w:t>
            </w:r>
            <w:r>
              <w:rPr>
                <w:spacing w:val="-38"/>
                <w:w w:val="90"/>
                <w:sz w:val="23"/>
              </w:rPr>
              <w:t> </w:t>
            </w:r>
            <w:r>
              <w:rPr>
                <w:spacing w:val="2"/>
                <w:w w:val="90"/>
                <w:sz w:val="23"/>
              </w:rPr>
              <w:t>10% </w:t>
            </w:r>
            <w:r>
              <w:rPr>
                <w:w w:val="85"/>
                <w:sz w:val="23"/>
              </w:rPr>
              <w:t>se</w:t>
            </w:r>
            <w:r>
              <w:rPr>
                <w:spacing w:val="-11"/>
                <w:w w:val="85"/>
                <w:sz w:val="23"/>
              </w:rPr>
              <w:t> </w:t>
            </w:r>
            <w:r>
              <w:rPr>
                <w:spacing w:val="2"/>
                <w:w w:val="85"/>
                <w:sz w:val="23"/>
              </w:rPr>
              <w:t>mostró</w:t>
            </w:r>
            <w:r>
              <w:rPr>
                <w:spacing w:val="-11"/>
                <w:w w:val="85"/>
                <w:sz w:val="23"/>
              </w:rPr>
              <w:t> </w:t>
            </w:r>
            <w:r>
              <w:rPr>
                <w:spacing w:val="2"/>
                <w:w w:val="85"/>
                <w:sz w:val="23"/>
              </w:rPr>
              <w:t>indiferente</w:t>
            </w:r>
            <w:r>
              <w:rPr>
                <w:spacing w:val="-11"/>
                <w:w w:val="85"/>
                <w:sz w:val="23"/>
              </w:rPr>
              <w:t> </w:t>
            </w:r>
            <w:r>
              <w:rPr>
                <w:spacing w:val="2"/>
                <w:w w:val="85"/>
                <w:sz w:val="23"/>
              </w:rPr>
              <w:t>ante</w:t>
            </w:r>
            <w:r>
              <w:rPr>
                <w:spacing w:val="-11"/>
                <w:w w:val="85"/>
                <w:sz w:val="23"/>
              </w:rPr>
              <w:t> </w:t>
            </w:r>
            <w:r>
              <w:rPr>
                <w:spacing w:val="2"/>
                <w:w w:val="85"/>
                <w:sz w:val="23"/>
              </w:rPr>
              <w:t>este</w:t>
            </w:r>
            <w:r>
              <w:rPr>
                <w:spacing w:val="-11"/>
                <w:w w:val="85"/>
                <w:sz w:val="23"/>
              </w:rPr>
              <w:t> </w:t>
            </w:r>
            <w:r>
              <w:rPr>
                <w:spacing w:val="3"/>
                <w:w w:val="85"/>
                <w:sz w:val="23"/>
              </w:rPr>
              <w:t>aspecto.</w:t>
            </w:r>
          </w:p>
        </w:tc>
      </w:tr>
    </w:tbl>
    <w:p>
      <w:pPr>
        <w:spacing w:line="193" w:lineRule="exact" w:before="0"/>
        <w:ind w:left="940" w:right="102" w:firstLine="0"/>
        <w:jc w:val="left"/>
        <w:rPr>
          <w:rFonts w:ascii="Arial" w:hAnsi="Arial"/>
          <w:i/>
          <w:sz w:val="19"/>
        </w:rPr>
      </w:pPr>
      <w:r>
        <w:rPr>
          <w:rFonts w:ascii="Arial" w:hAnsi="Arial"/>
          <w:i/>
          <w:w w:val="80"/>
          <w:sz w:val="19"/>
        </w:rPr>
        <w:t>Tabla #27. Descripción de Aplicación de Mercadotecnia de Relaciones. Cliente Perdido.  (Continuación)</w:t>
      </w:r>
    </w:p>
    <w:p>
      <w:pPr>
        <w:spacing w:after="0" w:line="193" w:lineRule="exact"/>
        <w:jc w:val="left"/>
        <w:rPr>
          <w:rFonts w:ascii="Arial" w:hAnsi="Arial"/>
          <w:sz w:val="19"/>
        </w:rPr>
        <w:sectPr>
          <w:pgSz w:w="11920" w:h="16840"/>
          <w:pgMar w:header="0" w:footer="1533" w:top="1600" w:bottom="1720" w:left="1460" w:right="1460"/>
        </w:sectPr>
      </w:pPr>
    </w:p>
    <w:p>
      <w:pPr>
        <w:pStyle w:val="BodyText"/>
        <w:rPr>
          <w:rFonts w:ascii="Arial"/>
          <w:i/>
          <w:sz w:val="20"/>
        </w:rPr>
      </w:pPr>
      <w:r>
        <w:rPr/>
        <w:pict>
          <v:shape style="position:absolute;margin-left:213.75pt;margin-top:122.75pt;width:297pt;height:12.75pt;mso-position-horizontal-relative:page;mso-position-vertical-relative:page;z-index:-691552" coordorigin="4275,2455" coordsize="5940,255" path="m4335,2455l4275,2455,4275,2710,4335,2710,4335,2455xm10215,2455l10200,2455,10200,2710,10215,2455xe" filled="true" fillcolor="#cccccc" stroked="false">
            <v:path arrowok="t"/>
            <v:fill type="solid"/>
            <w10:wrap type="none"/>
          </v:shape>
        </w:pict>
      </w:r>
    </w:p>
    <w:p>
      <w:pPr>
        <w:pStyle w:val="BodyText"/>
        <w:rPr>
          <w:rFonts w:ascii="Arial"/>
          <w:i/>
          <w:sz w:val="20"/>
        </w:rPr>
      </w:pPr>
    </w:p>
    <w:p>
      <w:pPr>
        <w:pStyle w:val="BodyText"/>
        <w:spacing w:before="3"/>
        <w:rPr>
          <w:rFonts w:ascii="Arial"/>
          <w:i/>
          <w:sz w:val="26"/>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663"/>
        <w:gridCol w:w="5993"/>
      </w:tblGrid>
      <w:tr>
        <w:trPr>
          <w:trHeight w:val="308" w:hRule="exact"/>
        </w:trPr>
        <w:tc>
          <w:tcPr>
            <w:tcW w:w="2663" w:type="dxa"/>
            <w:tcBorders>
              <w:bottom w:val="single" w:sz="6" w:space="0" w:color="000000"/>
              <w:right w:val="single" w:sz="6" w:space="0" w:color="000000"/>
            </w:tcBorders>
            <w:shd w:val="clear" w:color="auto" w:fill="CCCCCC"/>
          </w:tcPr>
          <w:p>
            <w:pPr>
              <w:pStyle w:val="TableParagraph"/>
              <w:spacing w:line="247" w:lineRule="exact"/>
              <w:ind w:left="810"/>
              <w:rPr>
                <w:b/>
                <w:sz w:val="23"/>
              </w:rPr>
            </w:pPr>
            <w:r>
              <w:rPr>
                <w:b/>
                <w:w w:val="95"/>
                <w:sz w:val="23"/>
              </w:rPr>
              <w:t>Dimensión</w:t>
            </w:r>
          </w:p>
        </w:tc>
        <w:tc>
          <w:tcPr>
            <w:tcW w:w="5993" w:type="dxa"/>
            <w:tcBorders>
              <w:left w:val="single" w:sz="6" w:space="0" w:color="000000"/>
              <w:bottom w:val="single" w:sz="6" w:space="0" w:color="000000"/>
            </w:tcBorders>
          </w:tcPr>
          <w:p>
            <w:pPr>
              <w:pStyle w:val="TableParagraph"/>
              <w:tabs>
                <w:tab w:pos="2444" w:val="left" w:leader="none"/>
                <w:tab w:pos="5924" w:val="left" w:leader="none"/>
              </w:tabs>
              <w:spacing w:line="247" w:lineRule="exact"/>
              <w:ind w:left="60"/>
              <w:rPr>
                <w:b/>
                <w:sz w:val="23"/>
              </w:rPr>
            </w:pPr>
            <w:r>
              <w:rPr>
                <w:b/>
                <w:w w:val="82"/>
                <w:sz w:val="23"/>
                <w:shd w:fill="CCCCCC" w:color="auto" w:val="clear"/>
              </w:rPr>
              <w:t> </w:t>
            </w:r>
            <w:r>
              <w:rPr>
                <w:b/>
                <w:sz w:val="23"/>
                <w:shd w:fill="CCCCCC" w:color="auto" w:val="clear"/>
              </w:rPr>
              <w:tab/>
            </w:r>
            <w:r>
              <w:rPr>
                <w:b/>
                <w:spacing w:val="-3"/>
                <w:w w:val="95"/>
                <w:sz w:val="23"/>
                <w:shd w:fill="CCCCCC" w:color="auto" w:val="clear"/>
              </w:rPr>
              <w:t>Descripción</w:t>
            </w:r>
            <w:r>
              <w:rPr>
                <w:b/>
                <w:spacing w:val="-3"/>
                <w:sz w:val="23"/>
                <w:shd w:fill="CCCCCC" w:color="auto" w:val="clear"/>
              </w:rPr>
              <w:tab/>
            </w:r>
          </w:p>
        </w:tc>
      </w:tr>
      <w:tr>
        <w:trPr>
          <w:trHeight w:val="2160" w:hRule="exact"/>
        </w:trPr>
        <w:tc>
          <w:tcPr>
            <w:tcW w:w="2663" w:type="dxa"/>
            <w:tcBorders>
              <w:top w:val="single" w:sz="6" w:space="0" w:color="000000"/>
              <w:bottom w:val="single" w:sz="6" w:space="0" w:color="000000"/>
              <w:right w:val="single" w:sz="6" w:space="0" w:color="000000"/>
            </w:tcBorders>
          </w:tcPr>
          <w:p>
            <w:pPr>
              <w:pStyle w:val="TableParagraph"/>
              <w:spacing w:line="256" w:lineRule="exact" w:before="8"/>
              <w:ind w:left="30"/>
              <w:rPr>
                <w:sz w:val="23"/>
              </w:rPr>
            </w:pPr>
            <w:r>
              <w:rPr>
                <w:w w:val="85"/>
                <w:sz w:val="23"/>
              </w:rPr>
              <w:t>7.- Necesidades futuras </w:t>
            </w:r>
            <w:r>
              <w:rPr>
                <w:w w:val="95"/>
                <w:sz w:val="23"/>
              </w:rPr>
              <w:t>(AMR07)</w:t>
            </w:r>
          </w:p>
        </w:tc>
        <w:tc>
          <w:tcPr>
            <w:tcW w:w="5993" w:type="dxa"/>
            <w:tcBorders>
              <w:top w:val="single" w:sz="6" w:space="0" w:color="000000"/>
              <w:left w:val="single" w:sz="6" w:space="0" w:color="000000"/>
              <w:bottom w:val="single" w:sz="6" w:space="0" w:color="000000"/>
            </w:tcBorders>
          </w:tcPr>
          <w:p>
            <w:pPr>
              <w:pStyle w:val="TableParagraph"/>
              <w:spacing w:line="240" w:lineRule="auto"/>
              <w:ind w:left="60" w:right="5"/>
              <w:jc w:val="both"/>
              <w:rPr>
                <w:sz w:val="23"/>
              </w:rPr>
            </w:pPr>
            <w:r>
              <w:rPr>
                <w:w w:val="90"/>
                <w:sz w:val="23"/>
              </w:rPr>
              <w:t>En</w:t>
            </w:r>
            <w:r>
              <w:rPr>
                <w:spacing w:val="-9"/>
                <w:w w:val="90"/>
                <w:sz w:val="23"/>
              </w:rPr>
              <w:t> </w:t>
            </w:r>
            <w:r>
              <w:rPr>
                <w:w w:val="90"/>
                <w:sz w:val="23"/>
              </w:rPr>
              <w:t>el</w:t>
            </w:r>
            <w:r>
              <w:rPr>
                <w:spacing w:val="-9"/>
                <w:w w:val="90"/>
                <w:sz w:val="23"/>
              </w:rPr>
              <w:t> </w:t>
            </w:r>
            <w:r>
              <w:rPr>
                <w:spacing w:val="2"/>
                <w:w w:val="90"/>
                <w:sz w:val="23"/>
              </w:rPr>
              <w:t>interés</w:t>
            </w:r>
            <w:r>
              <w:rPr>
                <w:spacing w:val="-9"/>
                <w:w w:val="90"/>
                <w:sz w:val="23"/>
              </w:rPr>
              <w:t> </w:t>
            </w:r>
            <w:r>
              <w:rPr>
                <w:w w:val="90"/>
                <w:sz w:val="23"/>
              </w:rPr>
              <w:t>que</w:t>
            </w:r>
            <w:r>
              <w:rPr>
                <w:spacing w:val="-9"/>
                <w:w w:val="90"/>
                <w:sz w:val="23"/>
              </w:rPr>
              <w:t> </w:t>
            </w:r>
            <w:r>
              <w:rPr>
                <w:spacing w:val="2"/>
                <w:w w:val="90"/>
                <w:sz w:val="23"/>
              </w:rPr>
              <w:t>esta</w:t>
            </w:r>
            <w:r>
              <w:rPr>
                <w:spacing w:val="-9"/>
                <w:w w:val="90"/>
                <w:sz w:val="23"/>
              </w:rPr>
              <w:t> </w:t>
            </w:r>
            <w:r>
              <w:rPr>
                <w:spacing w:val="2"/>
                <w:w w:val="90"/>
                <w:sz w:val="23"/>
              </w:rPr>
              <w:t>empresa</w:t>
            </w:r>
            <w:r>
              <w:rPr>
                <w:spacing w:val="-9"/>
                <w:w w:val="90"/>
                <w:sz w:val="23"/>
              </w:rPr>
              <w:t> </w:t>
            </w:r>
            <w:r>
              <w:rPr>
                <w:spacing w:val="2"/>
                <w:w w:val="90"/>
                <w:sz w:val="23"/>
              </w:rPr>
              <w:t>muestra</w:t>
            </w:r>
            <w:r>
              <w:rPr>
                <w:spacing w:val="-9"/>
                <w:w w:val="90"/>
                <w:sz w:val="23"/>
              </w:rPr>
              <w:t> </w:t>
            </w:r>
            <w:r>
              <w:rPr>
                <w:w w:val="90"/>
                <w:sz w:val="23"/>
              </w:rPr>
              <w:t>por</w:t>
            </w:r>
            <w:r>
              <w:rPr>
                <w:spacing w:val="-9"/>
                <w:w w:val="90"/>
                <w:sz w:val="23"/>
              </w:rPr>
              <w:t> </w:t>
            </w:r>
            <w:r>
              <w:rPr>
                <w:w w:val="90"/>
                <w:sz w:val="23"/>
              </w:rPr>
              <w:t>las</w:t>
            </w:r>
            <w:r>
              <w:rPr>
                <w:spacing w:val="-9"/>
                <w:w w:val="90"/>
                <w:sz w:val="23"/>
              </w:rPr>
              <w:t> </w:t>
            </w:r>
            <w:r>
              <w:rPr>
                <w:spacing w:val="2"/>
                <w:w w:val="90"/>
                <w:sz w:val="23"/>
              </w:rPr>
              <w:t>necesidades</w:t>
            </w:r>
            <w:r>
              <w:rPr>
                <w:spacing w:val="-9"/>
                <w:w w:val="90"/>
                <w:sz w:val="23"/>
              </w:rPr>
              <w:t> </w:t>
            </w:r>
            <w:r>
              <w:rPr>
                <w:spacing w:val="3"/>
                <w:w w:val="90"/>
                <w:sz w:val="23"/>
              </w:rPr>
              <w:t>de </w:t>
            </w:r>
            <w:r>
              <w:rPr>
                <w:w w:val="85"/>
                <w:sz w:val="23"/>
              </w:rPr>
              <w:t>productos</w:t>
            </w:r>
            <w:r>
              <w:rPr>
                <w:spacing w:val="-12"/>
                <w:w w:val="85"/>
                <w:sz w:val="23"/>
              </w:rPr>
              <w:t> </w:t>
            </w:r>
            <w:r>
              <w:rPr>
                <w:w w:val="85"/>
                <w:sz w:val="23"/>
              </w:rPr>
              <w:t>y</w:t>
            </w:r>
            <w:r>
              <w:rPr>
                <w:spacing w:val="-12"/>
                <w:w w:val="85"/>
                <w:sz w:val="23"/>
              </w:rPr>
              <w:t> </w:t>
            </w:r>
            <w:r>
              <w:rPr>
                <w:w w:val="85"/>
                <w:sz w:val="23"/>
              </w:rPr>
              <w:t>servicios</w:t>
            </w:r>
            <w:r>
              <w:rPr>
                <w:spacing w:val="-12"/>
                <w:w w:val="85"/>
                <w:sz w:val="23"/>
              </w:rPr>
              <w:t> </w:t>
            </w:r>
            <w:r>
              <w:rPr>
                <w:w w:val="85"/>
                <w:sz w:val="23"/>
              </w:rPr>
              <w:t>futuros,</w:t>
            </w:r>
            <w:r>
              <w:rPr>
                <w:spacing w:val="-12"/>
                <w:w w:val="85"/>
                <w:sz w:val="23"/>
              </w:rPr>
              <w:t> </w:t>
            </w:r>
            <w:r>
              <w:rPr>
                <w:w w:val="85"/>
                <w:sz w:val="23"/>
              </w:rPr>
              <w:t>los</w:t>
            </w:r>
            <w:r>
              <w:rPr>
                <w:spacing w:val="-12"/>
                <w:w w:val="85"/>
                <w:sz w:val="23"/>
              </w:rPr>
              <w:t> </w:t>
            </w:r>
            <w:r>
              <w:rPr>
                <w:w w:val="85"/>
                <w:sz w:val="23"/>
              </w:rPr>
              <w:t>encuestados</w:t>
            </w:r>
            <w:r>
              <w:rPr>
                <w:spacing w:val="-12"/>
                <w:w w:val="85"/>
                <w:sz w:val="23"/>
              </w:rPr>
              <w:t> </w:t>
            </w:r>
            <w:r>
              <w:rPr>
                <w:w w:val="85"/>
                <w:sz w:val="23"/>
              </w:rPr>
              <w:t>reflejan</w:t>
            </w:r>
            <w:r>
              <w:rPr>
                <w:spacing w:val="-12"/>
                <w:w w:val="85"/>
                <w:sz w:val="23"/>
              </w:rPr>
              <w:t> </w:t>
            </w:r>
            <w:r>
              <w:rPr>
                <w:w w:val="85"/>
                <w:sz w:val="23"/>
              </w:rPr>
              <w:t>los</w:t>
            </w:r>
            <w:r>
              <w:rPr>
                <w:spacing w:val="-12"/>
                <w:w w:val="85"/>
                <w:sz w:val="23"/>
              </w:rPr>
              <w:t> </w:t>
            </w:r>
            <w:r>
              <w:rPr>
                <w:w w:val="85"/>
                <w:sz w:val="23"/>
              </w:rPr>
              <w:t>siguientes </w:t>
            </w:r>
            <w:r>
              <w:rPr>
                <w:w w:val="90"/>
                <w:sz w:val="23"/>
              </w:rPr>
              <w:t>resultados:</w:t>
            </w:r>
            <w:r>
              <w:rPr>
                <w:spacing w:val="-30"/>
                <w:w w:val="90"/>
                <w:sz w:val="23"/>
              </w:rPr>
              <w:t> </w:t>
            </w:r>
            <w:r>
              <w:rPr>
                <w:w w:val="90"/>
                <w:sz w:val="23"/>
              </w:rPr>
              <w:t>se</w:t>
            </w:r>
            <w:r>
              <w:rPr>
                <w:spacing w:val="-30"/>
                <w:w w:val="90"/>
                <w:sz w:val="23"/>
              </w:rPr>
              <w:t> </w:t>
            </w:r>
            <w:r>
              <w:rPr>
                <w:w w:val="90"/>
                <w:sz w:val="23"/>
              </w:rPr>
              <w:t>advierte</w:t>
            </w:r>
            <w:r>
              <w:rPr>
                <w:spacing w:val="-30"/>
                <w:w w:val="90"/>
                <w:sz w:val="23"/>
              </w:rPr>
              <w:t> </w:t>
            </w:r>
            <w:r>
              <w:rPr>
                <w:w w:val="90"/>
                <w:sz w:val="23"/>
              </w:rPr>
              <w:t>que</w:t>
            </w:r>
            <w:r>
              <w:rPr>
                <w:spacing w:val="-30"/>
                <w:w w:val="90"/>
                <w:sz w:val="23"/>
              </w:rPr>
              <w:t> </w:t>
            </w:r>
            <w:r>
              <w:rPr>
                <w:w w:val="90"/>
                <w:sz w:val="23"/>
              </w:rPr>
              <w:t>el</w:t>
            </w:r>
            <w:r>
              <w:rPr>
                <w:spacing w:val="-30"/>
                <w:w w:val="90"/>
                <w:sz w:val="23"/>
              </w:rPr>
              <w:t> </w:t>
            </w:r>
            <w:r>
              <w:rPr>
                <w:w w:val="90"/>
                <w:sz w:val="23"/>
              </w:rPr>
              <w:t>40%</w:t>
            </w:r>
            <w:r>
              <w:rPr>
                <w:spacing w:val="-30"/>
                <w:w w:val="90"/>
                <w:sz w:val="23"/>
              </w:rPr>
              <w:t> </w:t>
            </w:r>
            <w:r>
              <w:rPr>
                <w:w w:val="90"/>
                <w:sz w:val="23"/>
              </w:rPr>
              <w:t>manifestó</w:t>
            </w:r>
            <w:r>
              <w:rPr>
                <w:spacing w:val="-30"/>
                <w:w w:val="90"/>
                <w:sz w:val="23"/>
              </w:rPr>
              <w:t> </w:t>
            </w:r>
            <w:r>
              <w:rPr>
                <w:w w:val="90"/>
                <w:sz w:val="23"/>
              </w:rPr>
              <w:t>un</w:t>
            </w:r>
            <w:r>
              <w:rPr>
                <w:spacing w:val="-30"/>
                <w:w w:val="90"/>
                <w:sz w:val="23"/>
              </w:rPr>
              <w:t> </w:t>
            </w:r>
            <w:r>
              <w:rPr>
                <w:w w:val="90"/>
                <w:sz w:val="23"/>
              </w:rPr>
              <w:t>ligero</w:t>
            </w:r>
            <w:r>
              <w:rPr>
                <w:spacing w:val="-30"/>
                <w:w w:val="90"/>
                <w:sz w:val="23"/>
              </w:rPr>
              <w:t> </w:t>
            </w:r>
            <w:r>
              <w:rPr>
                <w:w w:val="90"/>
                <w:sz w:val="23"/>
              </w:rPr>
              <w:t>desacuerdo en</w:t>
            </w:r>
            <w:r>
              <w:rPr>
                <w:spacing w:val="-16"/>
                <w:w w:val="90"/>
                <w:sz w:val="23"/>
              </w:rPr>
              <w:t> </w:t>
            </w:r>
            <w:r>
              <w:rPr>
                <w:w w:val="90"/>
                <w:sz w:val="23"/>
              </w:rPr>
              <w:t>la</w:t>
            </w:r>
            <w:r>
              <w:rPr>
                <w:spacing w:val="-16"/>
                <w:w w:val="90"/>
                <w:sz w:val="23"/>
              </w:rPr>
              <w:t> </w:t>
            </w:r>
            <w:r>
              <w:rPr>
                <w:spacing w:val="3"/>
                <w:w w:val="90"/>
                <w:sz w:val="23"/>
              </w:rPr>
              <w:t>preocupación</w:t>
            </w:r>
            <w:r>
              <w:rPr>
                <w:spacing w:val="-16"/>
                <w:w w:val="90"/>
                <w:sz w:val="23"/>
              </w:rPr>
              <w:t> </w:t>
            </w:r>
            <w:r>
              <w:rPr>
                <w:spacing w:val="2"/>
                <w:w w:val="90"/>
                <w:sz w:val="23"/>
              </w:rPr>
              <w:t>que</w:t>
            </w:r>
            <w:r>
              <w:rPr>
                <w:spacing w:val="-16"/>
                <w:w w:val="90"/>
                <w:sz w:val="23"/>
              </w:rPr>
              <w:t> </w:t>
            </w:r>
            <w:r>
              <w:rPr>
                <w:w w:val="90"/>
                <w:sz w:val="23"/>
              </w:rPr>
              <w:t>la</w:t>
            </w:r>
            <w:r>
              <w:rPr>
                <w:spacing w:val="-16"/>
                <w:w w:val="90"/>
                <w:sz w:val="23"/>
              </w:rPr>
              <w:t> </w:t>
            </w:r>
            <w:r>
              <w:rPr>
                <w:spacing w:val="3"/>
                <w:w w:val="90"/>
                <w:sz w:val="23"/>
              </w:rPr>
              <w:t>empresa</w:t>
            </w:r>
            <w:r>
              <w:rPr>
                <w:spacing w:val="-16"/>
                <w:w w:val="90"/>
                <w:sz w:val="23"/>
              </w:rPr>
              <w:t> </w:t>
            </w:r>
            <w:r>
              <w:rPr>
                <w:spacing w:val="3"/>
                <w:w w:val="90"/>
                <w:sz w:val="23"/>
              </w:rPr>
              <w:t>mostró</w:t>
            </w:r>
            <w:r>
              <w:rPr>
                <w:spacing w:val="-16"/>
                <w:w w:val="90"/>
                <w:sz w:val="23"/>
              </w:rPr>
              <w:t> </w:t>
            </w:r>
            <w:r>
              <w:rPr>
                <w:spacing w:val="-3"/>
                <w:w w:val="90"/>
                <w:sz w:val="23"/>
              </w:rPr>
              <w:t>por</w:t>
            </w:r>
            <w:r>
              <w:rPr>
                <w:spacing w:val="-21"/>
                <w:w w:val="90"/>
                <w:sz w:val="23"/>
              </w:rPr>
              <w:t> </w:t>
            </w:r>
            <w:r>
              <w:rPr>
                <w:spacing w:val="2"/>
                <w:w w:val="90"/>
                <w:sz w:val="23"/>
              </w:rPr>
              <w:t>sus</w:t>
            </w:r>
            <w:r>
              <w:rPr>
                <w:spacing w:val="-21"/>
                <w:w w:val="90"/>
                <w:sz w:val="23"/>
              </w:rPr>
              <w:t> </w:t>
            </w:r>
            <w:r>
              <w:rPr>
                <w:spacing w:val="4"/>
                <w:w w:val="90"/>
                <w:sz w:val="23"/>
              </w:rPr>
              <w:t>necesidades </w:t>
            </w:r>
            <w:r>
              <w:rPr>
                <w:w w:val="95"/>
                <w:sz w:val="23"/>
              </w:rPr>
              <w:t>futuras, el 33% no sintió que la empresa se preocupara </w:t>
            </w:r>
            <w:r>
              <w:rPr>
                <w:w w:val="85"/>
                <w:sz w:val="23"/>
              </w:rPr>
              <w:t>adecuadamente</w:t>
            </w:r>
            <w:r>
              <w:rPr>
                <w:spacing w:val="-10"/>
                <w:w w:val="85"/>
                <w:sz w:val="23"/>
              </w:rPr>
              <w:t> </w:t>
            </w:r>
            <w:r>
              <w:rPr>
                <w:w w:val="85"/>
                <w:sz w:val="23"/>
              </w:rPr>
              <w:t>por</w:t>
            </w:r>
            <w:r>
              <w:rPr>
                <w:spacing w:val="-10"/>
                <w:w w:val="85"/>
                <w:sz w:val="23"/>
              </w:rPr>
              <w:t> </w:t>
            </w:r>
            <w:r>
              <w:rPr>
                <w:w w:val="85"/>
                <w:sz w:val="23"/>
              </w:rPr>
              <w:t>sus</w:t>
            </w:r>
            <w:r>
              <w:rPr>
                <w:spacing w:val="-10"/>
                <w:w w:val="85"/>
                <w:sz w:val="23"/>
              </w:rPr>
              <w:t> </w:t>
            </w:r>
            <w:r>
              <w:rPr>
                <w:w w:val="85"/>
                <w:sz w:val="23"/>
              </w:rPr>
              <w:t>necesidades</w:t>
            </w:r>
            <w:r>
              <w:rPr>
                <w:spacing w:val="-10"/>
                <w:w w:val="85"/>
                <w:sz w:val="23"/>
              </w:rPr>
              <w:t> </w:t>
            </w:r>
            <w:r>
              <w:rPr>
                <w:w w:val="85"/>
                <w:sz w:val="23"/>
              </w:rPr>
              <w:t>futuras</w:t>
            </w:r>
            <w:r>
              <w:rPr>
                <w:spacing w:val="-10"/>
                <w:w w:val="85"/>
                <w:sz w:val="23"/>
              </w:rPr>
              <w:t> </w:t>
            </w:r>
            <w:r>
              <w:rPr>
                <w:w w:val="85"/>
                <w:sz w:val="23"/>
              </w:rPr>
              <w:t>y</w:t>
            </w:r>
            <w:r>
              <w:rPr>
                <w:spacing w:val="-10"/>
                <w:w w:val="85"/>
                <w:sz w:val="23"/>
              </w:rPr>
              <w:t> </w:t>
            </w:r>
            <w:r>
              <w:rPr>
                <w:w w:val="85"/>
                <w:sz w:val="23"/>
              </w:rPr>
              <w:t>un</w:t>
            </w:r>
            <w:r>
              <w:rPr>
                <w:spacing w:val="-10"/>
                <w:w w:val="85"/>
                <w:sz w:val="23"/>
              </w:rPr>
              <w:t> </w:t>
            </w:r>
            <w:r>
              <w:rPr>
                <w:w w:val="85"/>
                <w:sz w:val="23"/>
              </w:rPr>
              <w:t>27%</w:t>
            </w:r>
            <w:r>
              <w:rPr>
                <w:spacing w:val="-10"/>
                <w:w w:val="85"/>
                <w:sz w:val="23"/>
              </w:rPr>
              <w:t> </w:t>
            </w:r>
            <w:r>
              <w:rPr>
                <w:w w:val="85"/>
                <w:sz w:val="23"/>
              </w:rPr>
              <w:t>se</w:t>
            </w:r>
            <w:r>
              <w:rPr>
                <w:spacing w:val="-10"/>
                <w:w w:val="85"/>
                <w:sz w:val="23"/>
              </w:rPr>
              <w:t> </w:t>
            </w:r>
            <w:r>
              <w:rPr>
                <w:w w:val="85"/>
                <w:sz w:val="23"/>
              </w:rPr>
              <w:t>manifestó indiferente ante este</w:t>
            </w:r>
            <w:r>
              <w:rPr>
                <w:spacing w:val="-4"/>
                <w:w w:val="85"/>
                <w:sz w:val="23"/>
              </w:rPr>
              <w:t> </w:t>
            </w:r>
            <w:r>
              <w:rPr>
                <w:w w:val="85"/>
                <w:sz w:val="23"/>
              </w:rPr>
              <w:t>aspecto.</w:t>
            </w:r>
          </w:p>
        </w:tc>
      </w:tr>
      <w:tr>
        <w:trPr>
          <w:trHeight w:val="2415" w:hRule="exact"/>
        </w:trPr>
        <w:tc>
          <w:tcPr>
            <w:tcW w:w="2663" w:type="dxa"/>
            <w:tcBorders>
              <w:top w:val="single" w:sz="6" w:space="0" w:color="000000"/>
              <w:bottom w:val="single" w:sz="6" w:space="0" w:color="000000"/>
              <w:right w:val="single" w:sz="6" w:space="0" w:color="000000"/>
            </w:tcBorders>
          </w:tcPr>
          <w:p>
            <w:pPr>
              <w:pStyle w:val="TableParagraph"/>
              <w:spacing w:line="230" w:lineRule="auto"/>
              <w:ind w:left="30"/>
              <w:rPr>
                <w:sz w:val="23"/>
              </w:rPr>
            </w:pPr>
            <w:r>
              <w:rPr>
                <w:w w:val="90"/>
                <w:sz w:val="23"/>
              </w:rPr>
              <w:t>8.- Valores de la empresa y </w:t>
            </w:r>
            <w:r>
              <w:rPr>
                <w:w w:val="85"/>
                <w:sz w:val="23"/>
              </w:rPr>
              <w:t>retroalimentación del cliente</w:t>
            </w:r>
          </w:p>
          <w:p>
            <w:pPr>
              <w:pStyle w:val="TableParagraph"/>
              <w:spacing w:line="240" w:lineRule="auto" w:before="22"/>
              <w:ind w:left="30"/>
              <w:rPr>
                <w:sz w:val="23"/>
              </w:rPr>
            </w:pPr>
            <w:r>
              <w:rPr>
                <w:w w:val="95"/>
                <w:sz w:val="23"/>
              </w:rPr>
              <w:t>(AMR08)</w:t>
            </w:r>
          </w:p>
        </w:tc>
        <w:tc>
          <w:tcPr>
            <w:tcW w:w="5993" w:type="dxa"/>
            <w:tcBorders>
              <w:top w:val="single" w:sz="6" w:space="0" w:color="000000"/>
              <w:left w:val="single" w:sz="6" w:space="0" w:color="000000"/>
              <w:bottom w:val="single" w:sz="6" w:space="0" w:color="000000"/>
            </w:tcBorders>
          </w:tcPr>
          <w:p>
            <w:pPr>
              <w:pStyle w:val="TableParagraph"/>
              <w:spacing w:line="230" w:lineRule="auto"/>
              <w:ind w:left="60" w:right="12"/>
              <w:jc w:val="both"/>
              <w:rPr>
                <w:sz w:val="23"/>
              </w:rPr>
            </w:pPr>
            <w:r>
              <w:rPr>
                <w:w w:val="95"/>
                <w:sz w:val="23"/>
              </w:rPr>
              <w:t>Otro</w:t>
            </w:r>
            <w:r>
              <w:rPr>
                <w:spacing w:val="-15"/>
                <w:w w:val="95"/>
                <w:sz w:val="23"/>
              </w:rPr>
              <w:t> </w:t>
            </w:r>
            <w:r>
              <w:rPr>
                <w:w w:val="95"/>
                <w:sz w:val="23"/>
              </w:rPr>
              <w:t>aspecto</w:t>
            </w:r>
            <w:r>
              <w:rPr>
                <w:spacing w:val="-15"/>
                <w:w w:val="95"/>
                <w:sz w:val="23"/>
              </w:rPr>
              <w:t> </w:t>
            </w:r>
            <w:r>
              <w:rPr>
                <w:w w:val="95"/>
                <w:sz w:val="23"/>
              </w:rPr>
              <w:t>evaluado</w:t>
            </w:r>
            <w:r>
              <w:rPr>
                <w:spacing w:val="-15"/>
                <w:w w:val="95"/>
                <w:sz w:val="23"/>
              </w:rPr>
              <w:t> </w:t>
            </w:r>
            <w:r>
              <w:rPr>
                <w:w w:val="95"/>
                <w:sz w:val="23"/>
              </w:rPr>
              <w:t>por</w:t>
            </w:r>
            <w:r>
              <w:rPr>
                <w:spacing w:val="-15"/>
                <w:w w:val="95"/>
                <w:sz w:val="23"/>
              </w:rPr>
              <w:t> </w:t>
            </w:r>
            <w:r>
              <w:rPr>
                <w:w w:val="95"/>
                <w:sz w:val="23"/>
              </w:rPr>
              <w:t>los</w:t>
            </w:r>
            <w:r>
              <w:rPr>
                <w:spacing w:val="-15"/>
                <w:w w:val="95"/>
                <w:sz w:val="23"/>
              </w:rPr>
              <w:t> </w:t>
            </w:r>
            <w:r>
              <w:rPr>
                <w:spacing w:val="2"/>
                <w:w w:val="95"/>
                <w:sz w:val="23"/>
              </w:rPr>
              <w:t>encuestados</w:t>
            </w:r>
            <w:r>
              <w:rPr>
                <w:spacing w:val="-15"/>
                <w:w w:val="95"/>
                <w:sz w:val="23"/>
              </w:rPr>
              <w:t> </w:t>
            </w:r>
            <w:r>
              <w:rPr>
                <w:w w:val="95"/>
                <w:sz w:val="23"/>
              </w:rPr>
              <w:t>fue</w:t>
            </w:r>
            <w:r>
              <w:rPr>
                <w:spacing w:val="-15"/>
                <w:w w:val="95"/>
                <w:sz w:val="23"/>
              </w:rPr>
              <w:t> </w:t>
            </w:r>
            <w:r>
              <w:rPr>
                <w:w w:val="95"/>
                <w:sz w:val="23"/>
              </w:rPr>
              <w:t>si</w:t>
            </w:r>
            <w:r>
              <w:rPr>
                <w:spacing w:val="-15"/>
                <w:w w:val="95"/>
                <w:sz w:val="23"/>
              </w:rPr>
              <w:t> </w:t>
            </w:r>
            <w:r>
              <w:rPr>
                <w:w w:val="95"/>
                <w:sz w:val="23"/>
              </w:rPr>
              <w:t>la</w:t>
            </w:r>
            <w:r>
              <w:rPr>
                <w:spacing w:val="-15"/>
                <w:w w:val="95"/>
                <w:sz w:val="23"/>
              </w:rPr>
              <w:t> </w:t>
            </w:r>
            <w:r>
              <w:rPr>
                <w:spacing w:val="3"/>
                <w:w w:val="95"/>
                <w:sz w:val="23"/>
              </w:rPr>
              <w:t>empresa </w:t>
            </w:r>
            <w:r>
              <w:rPr>
                <w:spacing w:val="2"/>
                <w:w w:val="90"/>
                <w:sz w:val="23"/>
              </w:rPr>
              <w:t>considera</w:t>
            </w:r>
            <w:r>
              <w:rPr>
                <w:spacing w:val="-35"/>
                <w:w w:val="90"/>
                <w:sz w:val="23"/>
              </w:rPr>
              <w:t> </w:t>
            </w:r>
            <w:r>
              <w:rPr>
                <w:w w:val="90"/>
                <w:sz w:val="23"/>
              </w:rPr>
              <w:t>los</w:t>
            </w:r>
            <w:r>
              <w:rPr>
                <w:spacing w:val="-35"/>
                <w:w w:val="90"/>
                <w:sz w:val="23"/>
              </w:rPr>
              <w:t> </w:t>
            </w:r>
            <w:r>
              <w:rPr>
                <w:spacing w:val="2"/>
                <w:w w:val="90"/>
                <w:sz w:val="23"/>
              </w:rPr>
              <w:t>valores</w:t>
            </w:r>
            <w:r>
              <w:rPr>
                <w:spacing w:val="-35"/>
                <w:w w:val="90"/>
                <w:sz w:val="23"/>
              </w:rPr>
              <w:t> </w:t>
            </w:r>
            <w:r>
              <w:rPr>
                <w:w w:val="90"/>
                <w:sz w:val="23"/>
              </w:rPr>
              <w:t>de</w:t>
            </w:r>
            <w:r>
              <w:rPr>
                <w:spacing w:val="-35"/>
                <w:w w:val="90"/>
                <w:sz w:val="23"/>
              </w:rPr>
              <w:t> </w:t>
            </w:r>
            <w:r>
              <w:rPr>
                <w:w w:val="90"/>
                <w:sz w:val="23"/>
              </w:rPr>
              <w:t>los</w:t>
            </w:r>
            <w:r>
              <w:rPr>
                <w:spacing w:val="-35"/>
                <w:w w:val="90"/>
                <w:sz w:val="23"/>
              </w:rPr>
              <w:t> </w:t>
            </w:r>
            <w:r>
              <w:rPr>
                <w:spacing w:val="2"/>
                <w:w w:val="90"/>
                <w:sz w:val="23"/>
              </w:rPr>
              <w:t>empleados</w:t>
            </w:r>
            <w:r>
              <w:rPr>
                <w:spacing w:val="-35"/>
                <w:w w:val="90"/>
                <w:sz w:val="23"/>
              </w:rPr>
              <w:t> </w:t>
            </w:r>
            <w:r>
              <w:rPr>
                <w:w w:val="90"/>
                <w:sz w:val="23"/>
              </w:rPr>
              <w:t>y</w:t>
            </w:r>
            <w:r>
              <w:rPr>
                <w:spacing w:val="-35"/>
                <w:w w:val="90"/>
                <w:sz w:val="23"/>
              </w:rPr>
              <w:t> </w:t>
            </w:r>
            <w:r>
              <w:rPr>
                <w:w w:val="90"/>
                <w:sz w:val="23"/>
              </w:rPr>
              <w:t>la</w:t>
            </w:r>
            <w:r>
              <w:rPr>
                <w:spacing w:val="-35"/>
                <w:w w:val="90"/>
                <w:sz w:val="23"/>
              </w:rPr>
              <w:t> </w:t>
            </w:r>
            <w:r>
              <w:rPr>
                <w:spacing w:val="2"/>
                <w:w w:val="90"/>
                <w:sz w:val="23"/>
              </w:rPr>
              <w:t>retroalimentación</w:t>
            </w:r>
            <w:r>
              <w:rPr>
                <w:spacing w:val="-35"/>
                <w:w w:val="90"/>
                <w:sz w:val="23"/>
              </w:rPr>
              <w:t> </w:t>
            </w:r>
            <w:r>
              <w:rPr>
                <w:spacing w:val="3"/>
                <w:w w:val="90"/>
                <w:sz w:val="23"/>
              </w:rPr>
              <w:t>que</w:t>
            </w:r>
          </w:p>
          <w:p>
            <w:pPr>
              <w:pStyle w:val="TableParagraph"/>
              <w:spacing w:line="242" w:lineRule="auto" w:before="22"/>
              <w:ind w:left="60" w:right="11"/>
              <w:jc w:val="both"/>
              <w:rPr>
                <w:sz w:val="23"/>
              </w:rPr>
            </w:pPr>
            <w:r>
              <w:rPr>
                <w:w w:val="85"/>
                <w:sz w:val="23"/>
              </w:rPr>
              <w:t>los</w:t>
            </w:r>
            <w:r>
              <w:rPr>
                <w:spacing w:val="-15"/>
                <w:w w:val="85"/>
                <w:sz w:val="23"/>
              </w:rPr>
              <w:t> </w:t>
            </w:r>
            <w:r>
              <w:rPr>
                <w:spacing w:val="2"/>
                <w:w w:val="85"/>
                <w:sz w:val="23"/>
              </w:rPr>
              <w:t>clientes</w:t>
            </w:r>
            <w:r>
              <w:rPr>
                <w:spacing w:val="-15"/>
                <w:w w:val="85"/>
                <w:sz w:val="23"/>
              </w:rPr>
              <w:t> </w:t>
            </w:r>
            <w:r>
              <w:rPr>
                <w:spacing w:val="2"/>
                <w:w w:val="85"/>
                <w:sz w:val="23"/>
              </w:rPr>
              <w:t>proporcionan,</w:t>
            </w:r>
            <w:r>
              <w:rPr>
                <w:spacing w:val="-15"/>
                <w:w w:val="85"/>
                <w:sz w:val="23"/>
              </w:rPr>
              <w:t> </w:t>
            </w:r>
            <w:r>
              <w:rPr>
                <w:w w:val="85"/>
                <w:sz w:val="23"/>
              </w:rPr>
              <w:t>en</w:t>
            </w:r>
            <w:r>
              <w:rPr>
                <w:spacing w:val="-15"/>
                <w:w w:val="85"/>
                <w:sz w:val="23"/>
              </w:rPr>
              <w:t> </w:t>
            </w:r>
            <w:r>
              <w:rPr>
                <w:w w:val="85"/>
                <w:sz w:val="23"/>
              </w:rPr>
              <w:t>la</w:t>
            </w:r>
            <w:r>
              <w:rPr>
                <w:spacing w:val="-15"/>
                <w:w w:val="85"/>
                <w:sz w:val="23"/>
              </w:rPr>
              <w:t> </w:t>
            </w:r>
            <w:r>
              <w:rPr>
                <w:spacing w:val="2"/>
                <w:w w:val="85"/>
                <w:sz w:val="23"/>
              </w:rPr>
              <w:t>calidad</w:t>
            </w:r>
            <w:r>
              <w:rPr>
                <w:spacing w:val="-15"/>
                <w:w w:val="85"/>
                <w:sz w:val="23"/>
              </w:rPr>
              <w:t> </w:t>
            </w:r>
            <w:r>
              <w:rPr>
                <w:w w:val="85"/>
                <w:sz w:val="23"/>
              </w:rPr>
              <w:t>de</w:t>
            </w:r>
            <w:r>
              <w:rPr>
                <w:spacing w:val="-15"/>
                <w:w w:val="85"/>
                <w:sz w:val="23"/>
              </w:rPr>
              <w:t> </w:t>
            </w:r>
            <w:r>
              <w:rPr>
                <w:w w:val="85"/>
                <w:sz w:val="23"/>
              </w:rPr>
              <w:t>los</w:t>
            </w:r>
            <w:r>
              <w:rPr>
                <w:spacing w:val="-15"/>
                <w:w w:val="85"/>
                <w:sz w:val="23"/>
              </w:rPr>
              <w:t> </w:t>
            </w:r>
            <w:r>
              <w:rPr>
                <w:spacing w:val="2"/>
                <w:w w:val="85"/>
                <w:sz w:val="23"/>
              </w:rPr>
              <w:t>productos</w:t>
            </w:r>
            <w:r>
              <w:rPr>
                <w:spacing w:val="-15"/>
                <w:w w:val="85"/>
                <w:sz w:val="23"/>
              </w:rPr>
              <w:t> </w:t>
            </w:r>
            <w:r>
              <w:rPr>
                <w:w w:val="85"/>
                <w:sz w:val="23"/>
              </w:rPr>
              <w:t>y</w:t>
            </w:r>
            <w:r>
              <w:rPr>
                <w:spacing w:val="-15"/>
                <w:w w:val="85"/>
                <w:sz w:val="23"/>
              </w:rPr>
              <w:t> </w:t>
            </w:r>
            <w:r>
              <w:rPr>
                <w:spacing w:val="3"/>
                <w:w w:val="85"/>
                <w:sz w:val="23"/>
              </w:rPr>
              <w:t>servicios. </w:t>
            </w:r>
            <w:r>
              <w:rPr>
                <w:w w:val="95"/>
                <w:sz w:val="23"/>
              </w:rPr>
              <w:t>El</w:t>
            </w:r>
            <w:r>
              <w:rPr>
                <w:spacing w:val="-20"/>
                <w:w w:val="95"/>
                <w:sz w:val="23"/>
              </w:rPr>
              <w:t> </w:t>
            </w:r>
            <w:r>
              <w:rPr>
                <w:w w:val="95"/>
                <w:sz w:val="23"/>
              </w:rPr>
              <w:t>37%</w:t>
            </w:r>
            <w:r>
              <w:rPr>
                <w:spacing w:val="-20"/>
                <w:w w:val="95"/>
                <w:sz w:val="23"/>
              </w:rPr>
              <w:t> </w:t>
            </w:r>
            <w:r>
              <w:rPr>
                <w:w w:val="95"/>
                <w:sz w:val="23"/>
              </w:rPr>
              <w:t>estuvo</w:t>
            </w:r>
            <w:r>
              <w:rPr>
                <w:spacing w:val="-20"/>
                <w:w w:val="95"/>
                <w:sz w:val="23"/>
              </w:rPr>
              <w:t> </w:t>
            </w:r>
            <w:r>
              <w:rPr>
                <w:w w:val="95"/>
                <w:sz w:val="23"/>
              </w:rPr>
              <w:t>ligeramente</w:t>
            </w:r>
            <w:r>
              <w:rPr>
                <w:spacing w:val="-20"/>
                <w:w w:val="95"/>
                <w:sz w:val="23"/>
              </w:rPr>
              <w:t> </w:t>
            </w:r>
            <w:r>
              <w:rPr>
                <w:w w:val="95"/>
                <w:sz w:val="23"/>
              </w:rPr>
              <w:t>satisfecho,</w:t>
            </w:r>
            <w:r>
              <w:rPr>
                <w:spacing w:val="-20"/>
                <w:w w:val="95"/>
                <w:sz w:val="23"/>
              </w:rPr>
              <w:t> </w:t>
            </w:r>
            <w:r>
              <w:rPr>
                <w:w w:val="95"/>
                <w:sz w:val="23"/>
              </w:rPr>
              <w:t>el</w:t>
            </w:r>
            <w:r>
              <w:rPr>
                <w:spacing w:val="-20"/>
                <w:w w:val="95"/>
                <w:sz w:val="23"/>
              </w:rPr>
              <w:t> </w:t>
            </w:r>
            <w:r>
              <w:rPr>
                <w:w w:val="95"/>
                <w:sz w:val="23"/>
              </w:rPr>
              <w:t>27%</w:t>
            </w:r>
            <w:r>
              <w:rPr>
                <w:spacing w:val="-20"/>
                <w:w w:val="95"/>
                <w:sz w:val="23"/>
              </w:rPr>
              <w:t> </w:t>
            </w:r>
            <w:r>
              <w:rPr>
                <w:w w:val="95"/>
                <w:sz w:val="23"/>
              </w:rPr>
              <w:t>por</w:t>
            </w:r>
            <w:r>
              <w:rPr>
                <w:spacing w:val="-20"/>
                <w:w w:val="95"/>
                <w:sz w:val="23"/>
              </w:rPr>
              <w:t> </w:t>
            </w:r>
            <w:r>
              <w:rPr>
                <w:w w:val="95"/>
                <w:sz w:val="23"/>
              </w:rPr>
              <w:t>el</w:t>
            </w:r>
            <w:r>
              <w:rPr>
                <w:spacing w:val="-20"/>
                <w:w w:val="95"/>
                <w:sz w:val="23"/>
              </w:rPr>
              <w:t> </w:t>
            </w:r>
            <w:r>
              <w:rPr>
                <w:w w:val="95"/>
                <w:sz w:val="23"/>
              </w:rPr>
              <w:t>contrario, </w:t>
            </w:r>
            <w:r>
              <w:rPr>
                <w:spacing w:val="4"/>
                <w:w w:val="85"/>
                <w:sz w:val="23"/>
              </w:rPr>
              <w:t>estuvo</w:t>
            </w:r>
            <w:r>
              <w:rPr>
                <w:spacing w:val="-9"/>
                <w:w w:val="85"/>
                <w:sz w:val="23"/>
              </w:rPr>
              <w:t> </w:t>
            </w:r>
            <w:r>
              <w:rPr>
                <w:spacing w:val="2"/>
                <w:w w:val="85"/>
                <w:sz w:val="23"/>
              </w:rPr>
              <w:t>en</w:t>
            </w:r>
            <w:r>
              <w:rPr>
                <w:spacing w:val="-9"/>
                <w:w w:val="85"/>
                <w:sz w:val="23"/>
              </w:rPr>
              <w:t> </w:t>
            </w:r>
            <w:r>
              <w:rPr>
                <w:w w:val="85"/>
                <w:sz w:val="23"/>
              </w:rPr>
              <w:t>ligero</w:t>
            </w:r>
            <w:r>
              <w:rPr>
                <w:spacing w:val="-18"/>
                <w:w w:val="85"/>
                <w:sz w:val="23"/>
              </w:rPr>
              <w:t> </w:t>
            </w:r>
            <w:r>
              <w:rPr>
                <w:spacing w:val="2"/>
                <w:w w:val="85"/>
                <w:sz w:val="23"/>
              </w:rPr>
              <w:t>desacuerdo</w:t>
            </w:r>
            <w:r>
              <w:rPr>
                <w:spacing w:val="-18"/>
                <w:w w:val="85"/>
                <w:sz w:val="23"/>
              </w:rPr>
              <w:t> </w:t>
            </w:r>
            <w:r>
              <w:rPr>
                <w:w w:val="85"/>
                <w:sz w:val="23"/>
              </w:rPr>
              <w:t>con</w:t>
            </w:r>
            <w:r>
              <w:rPr>
                <w:spacing w:val="-18"/>
                <w:w w:val="85"/>
                <w:sz w:val="23"/>
              </w:rPr>
              <w:t> </w:t>
            </w:r>
            <w:r>
              <w:rPr>
                <w:w w:val="85"/>
                <w:sz w:val="23"/>
              </w:rPr>
              <w:t>la</w:t>
            </w:r>
            <w:r>
              <w:rPr>
                <w:spacing w:val="-18"/>
                <w:w w:val="85"/>
                <w:sz w:val="23"/>
              </w:rPr>
              <w:t> </w:t>
            </w:r>
            <w:r>
              <w:rPr>
                <w:spacing w:val="2"/>
                <w:w w:val="85"/>
                <w:sz w:val="23"/>
              </w:rPr>
              <w:t>mencionada</w:t>
            </w:r>
            <w:r>
              <w:rPr>
                <w:spacing w:val="-18"/>
                <w:w w:val="85"/>
                <w:sz w:val="23"/>
              </w:rPr>
              <w:t> </w:t>
            </w:r>
            <w:r>
              <w:rPr>
                <w:spacing w:val="2"/>
                <w:w w:val="85"/>
                <w:sz w:val="23"/>
              </w:rPr>
              <w:t>consideración,</w:t>
            </w:r>
            <w:r>
              <w:rPr>
                <w:spacing w:val="-18"/>
                <w:w w:val="85"/>
                <w:sz w:val="23"/>
              </w:rPr>
              <w:t> </w:t>
            </w:r>
            <w:r>
              <w:rPr>
                <w:w w:val="85"/>
                <w:sz w:val="23"/>
              </w:rPr>
              <w:t>a</w:t>
            </w:r>
            <w:r>
              <w:rPr>
                <w:spacing w:val="-18"/>
                <w:w w:val="85"/>
                <w:sz w:val="23"/>
              </w:rPr>
              <w:t> </w:t>
            </w:r>
            <w:r>
              <w:rPr>
                <w:spacing w:val="3"/>
                <w:w w:val="85"/>
                <w:sz w:val="23"/>
              </w:rPr>
              <w:t>un </w:t>
            </w:r>
            <w:r>
              <w:rPr>
                <w:w w:val="90"/>
                <w:sz w:val="23"/>
              </w:rPr>
              <w:t>33%</w:t>
            </w:r>
            <w:r>
              <w:rPr>
                <w:spacing w:val="-22"/>
                <w:w w:val="90"/>
                <w:sz w:val="23"/>
              </w:rPr>
              <w:t> </w:t>
            </w:r>
            <w:r>
              <w:rPr>
                <w:w w:val="90"/>
                <w:sz w:val="23"/>
              </w:rPr>
              <w:t>le</w:t>
            </w:r>
            <w:r>
              <w:rPr>
                <w:spacing w:val="-22"/>
                <w:w w:val="90"/>
                <w:sz w:val="23"/>
              </w:rPr>
              <w:t> </w:t>
            </w:r>
            <w:r>
              <w:rPr>
                <w:w w:val="90"/>
                <w:sz w:val="23"/>
              </w:rPr>
              <w:t>fue</w:t>
            </w:r>
            <w:r>
              <w:rPr>
                <w:spacing w:val="-22"/>
                <w:w w:val="90"/>
                <w:sz w:val="23"/>
              </w:rPr>
              <w:t> </w:t>
            </w:r>
            <w:r>
              <w:rPr>
                <w:w w:val="90"/>
                <w:sz w:val="23"/>
              </w:rPr>
              <w:t>indiferente</w:t>
            </w:r>
            <w:r>
              <w:rPr>
                <w:spacing w:val="-22"/>
                <w:w w:val="90"/>
                <w:sz w:val="23"/>
              </w:rPr>
              <w:t> </w:t>
            </w:r>
            <w:r>
              <w:rPr>
                <w:w w:val="90"/>
                <w:sz w:val="23"/>
              </w:rPr>
              <w:t>que</w:t>
            </w:r>
            <w:r>
              <w:rPr>
                <w:spacing w:val="-22"/>
                <w:w w:val="90"/>
                <w:sz w:val="23"/>
              </w:rPr>
              <w:t> </w:t>
            </w:r>
            <w:r>
              <w:rPr>
                <w:w w:val="90"/>
                <w:sz w:val="23"/>
              </w:rPr>
              <w:t>los</w:t>
            </w:r>
            <w:r>
              <w:rPr>
                <w:spacing w:val="-22"/>
                <w:w w:val="90"/>
                <w:sz w:val="23"/>
              </w:rPr>
              <w:t> </w:t>
            </w:r>
            <w:r>
              <w:rPr>
                <w:w w:val="90"/>
                <w:sz w:val="23"/>
              </w:rPr>
              <w:t>valores</w:t>
            </w:r>
            <w:r>
              <w:rPr>
                <w:spacing w:val="-22"/>
                <w:w w:val="90"/>
                <w:sz w:val="23"/>
              </w:rPr>
              <w:t> </w:t>
            </w:r>
            <w:r>
              <w:rPr>
                <w:w w:val="90"/>
                <w:sz w:val="23"/>
              </w:rPr>
              <w:t>y</w:t>
            </w:r>
            <w:r>
              <w:rPr>
                <w:spacing w:val="-22"/>
                <w:w w:val="90"/>
                <w:sz w:val="23"/>
              </w:rPr>
              <w:t> </w:t>
            </w:r>
            <w:r>
              <w:rPr>
                <w:w w:val="90"/>
                <w:sz w:val="23"/>
              </w:rPr>
              <w:t>la</w:t>
            </w:r>
            <w:r>
              <w:rPr>
                <w:spacing w:val="-22"/>
                <w:w w:val="90"/>
                <w:sz w:val="23"/>
              </w:rPr>
              <w:t> </w:t>
            </w:r>
            <w:r>
              <w:rPr>
                <w:w w:val="90"/>
                <w:sz w:val="23"/>
              </w:rPr>
              <w:t>retroalimentación</w:t>
            </w:r>
            <w:r>
              <w:rPr>
                <w:spacing w:val="-22"/>
                <w:w w:val="90"/>
                <w:sz w:val="23"/>
              </w:rPr>
              <w:t> </w:t>
            </w:r>
            <w:r>
              <w:rPr>
                <w:w w:val="90"/>
                <w:sz w:val="23"/>
              </w:rPr>
              <w:t>de</w:t>
            </w:r>
            <w:r>
              <w:rPr>
                <w:spacing w:val="-22"/>
                <w:w w:val="90"/>
                <w:sz w:val="23"/>
              </w:rPr>
              <w:t> </w:t>
            </w:r>
            <w:r>
              <w:rPr>
                <w:spacing w:val="2"/>
                <w:w w:val="90"/>
                <w:sz w:val="23"/>
              </w:rPr>
              <w:t>los clientes</w:t>
            </w:r>
            <w:r>
              <w:rPr>
                <w:spacing w:val="-41"/>
                <w:w w:val="90"/>
                <w:sz w:val="23"/>
              </w:rPr>
              <w:t> </w:t>
            </w:r>
            <w:r>
              <w:rPr>
                <w:w w:val="90"/>
                <w:sz w:val="23"/>
              </w:rPr>
              <w:t>se</w:t>
            </w:r>
            <w:r>
              <w:rPr>
                <w:spacing w:val="-41"/>
                <w:w w:val="90"/>
                <w:sz w:val="23"/>
              </w:rPr>
              <w:t> </w:t>
            </w:r>
            <w:r>
              <w:rPr>
                <w:spacing w:val="2"/>
                <w:w w:val="90"/>
                <w:sz w:val="23"/>
              </w:rPr>
              <w:t>consideren</w:t>
            </w:r>
            <w:r>
              <w:rPr>
                <w:spacing w:val="-41"/>
                <w:w w:val="90"/>
                <w:sz w:val="23"/>
              </w:rPr>
              <w:t> </w:t>
            </w:r>
            <w:r>
              <w:rPr>
                <w:w w:val="90"/>
                <w:sz w:val="23"/>
              </w:rPr>
              <w:t>en</w:t>
            </w:r>
            <w:r>
              <w:rPr>
                <w:spacing w:val="-41"/>
                <w:w w:val="90"/>
                <w:sz w:val="23"/>
              </w:rPr>
              <w:t> </w:t>
            </w:r>
            <w:r>
              <w:rPr>
                <w:w w:val="90"/>
                <w:sz w:val="23"/>
              </w:rPr>
              <w:t>la</w:t>
            </w:r>
            <w:r>
              <w:rPr>
                <w:spacing w:val="-41"/>
                <w:w w:val="90"/>
                <w:sz w:val="23"/>
              </w:rPr>
              <w:t> </w:t>
            </w:r>
            <w:r>
              <w:rPr>
                <w:spacing w:val="2"/>
                <w:w w:val="90"/>
                <w:sz w:val="23"/>
              </w:rPr>
              <w:t>calidad</w:t>
            </w:r>
            <w:r>
              <w:rPr>
                <w:spacing w:val="-41"/>
                <w:w w:val="90"/>
                <w:sz w:val="23"/>
              </w:rPr>
              <w:t> </w:t>
            </w:r>
            <w:r>
              <w:rPr>
                <w:w w:val="90"/>
                <w:sz w:val="23"/>
              </w:rPr>
              <w:t>de</w:t>
            </w:r>
            <w:r>
              <w:rPr>
                <w:spacing w:val="-41"/>
                <w:w w:val="90"/>
                <w:sz w:val="23"/>
              </w:rPr>
              <w:t> </w:t>
            </w:r>
            <w:r>
              <w:rPr>
                <w:w w:val="90"/>
                <w:sz w:val="23"/>
              </w:rPr>
              <w:t>los</w:t>
            </w:r>
            <w:r>
              <w:rPr>
                <w:spacing w:val="-41"/>
                <w:w w:val="90"/>
                <w:sz w:val="23"/>
              </w:rPr>
              <w:t> </w:t>
            </w:r>
            <w:r>
              <w:rPr>
                <w:spacing w:val="2"/>
                <w:w w:val="90"/>
                <w:sz w:val="23"/>
              </w:rPr>
              <w:t>productos</w:t>
            </w:r>
            <w:r>
              <w:rPr>
                <w:spacing w:val="-41"/>
                <w:w w:val="90"/>
                <w:sz w:val="23"/>
              </w:rPr>
              <w:t> </w:t>
            </w:r>
            <w:r>
              <w:rPr>
                <w:w w:val="90"/>
                <w:sz w:val="23"/>
              </w:rPr>
              <w:t>y</w:t>
            </w:r>
            <w:r>
              <w:rPr>
                <w:spacing w:val="-41"/>
                <w:w w:val="90"/>
                <w:sz w:val="23"/>
              </w:rPr>
              <w:t> </w:t>
            </w:r>
            <w:r>
              <w:rPr>
                <w:spacing w:val="2"/>
                <w:w w:val="90"/>
                <w:sz w:val="23"/>
              </w:rPr>
              <w:t>servicios</w:t>
            </w:r>
            <w:r>
              <w:rPr>
                <w:spacing w:val="-41"/>
                <w:w w:val="90"/>
                <w:sz w:val="23"/>
              </w:rPr>
              <w:t> </w:t>
            </w:r>
            <w:r>
              <w:rPr>
                <w:w w:val="90"/>
                <w:sz w:val="23"/>
              </w:rPr>
              <w:t>y</w:t>
            </w:r>
            <w:r>
              <w:rPr>
                <w:spacing w:val="-41"/>
                <w:w w:val="90"/>
                <w:sz w:val="23"/>
              </w:rPr>
              <w:t> </w:t>
            </w:r>
            <w:r>
              <w:rPr>
                <w:spacing w:val="3"/>
                <w:w w:val="90"/>
                <w:sz w:val="23"/>
              </w:rPr>
              <w:t>el </w:t>
            </w:r>
            <w:r>
              <w:rPr>
                <w:w w:val="85"/>
                <w:sz w:val="23"/>
              </w:rPr>
              <w:t>3%</w:t>
            </w:r>
            <w:r>
              <w:rPr>
                <w:spacing w:val="-8"/>
                <w:w w:val="85"/>
                <w:sz w:val="23"/>
              </w:rPr>
              <w:t> </w:t>
            </w:r>
            <w:r>
              <w:rPr>
                <w:spacing w:val="2"/>
                <w:w w:val="85"/>
                <w:sz w:val="23"/>
              </w:rPr>
              <w:t>estuvo</w:t>
            </w:r>
            <w:r>
              <w:rPr>
                <w:spacing w:val="-8"/>
                <w:w w:val="85"/>
                <w:sz w:val="23"/>
              </w:rPr>
              <w:t> </w:t>
            </w:r>
            <w:r>
              <w:rPr>
                <w:w w:val="85"/>
                <w:sz w:val="23"/>
              </w:rPr>
              <w:t>en</w:t>
            </w:r>
            <w:r>
              <w:rPr>
                <w:spacing w:val="-8"/>
                <w:w w:val="85"/>
                <w:sz w:val="23"/>
              </w:rPr>
              <w:t> </w:t>
            </w:r>
            <w:r>
              <w:rPr>
                <w:spacing w:val="2"/>
                <w:w w:val="85"/>
                <w:sz w:val="23"/>
              </w:rPr>
              <w:t>desacuerdo</w:t>
            </w:r>
            <w:r>
              <w:rPr>
                <w:spacing w:val="-8"/>
                <w:w w:val="85"/>
                <w:sz w:val="23"/>
              </w:rPr>
              <w:t> </w:t>
            </w:r>
            <w:r>
              <w:rPr>
                <w:w w:val="85"/>
                <w:sz w:val="23"/>
              </w:rPr>
              <w:t>con</w:t>
            </w:r>
            <w:r>
              <w:rPr>
                <w:spacing w:val="-8"/>
                <w:w w:val="85"/>
                <w:sz w:val="23"/>
              </w:rPr>
              <w:t> </w:t>
            </w:r>
            <w:r>
              <w:rPr>
                <w:w w:val="85"/>
                <w:sz w:val="23"/>
              </w:rPr>
              <w:t>la</w:t>
            </w:r>
            <w:r>
              <w:rPr>
                <w:spacing w:val="-8"/>
                <w:w w:val="85"/>
                <w:sz w:val="23"/>
              </w:rPr>
              <w:t> </w:t>
            </w:r>
            <w:r>
              <w:rPr>
                <w:spacing w:val="2"/>
                <w:w w:val="85"/>
                <w:sz w:val="23"/>
              </w:rPr>
              <w:t>mencionada</w:t>
            </w:r>
            <w:r>
              <w:rPr>
                <w:spacing w:val="-8"/>
                <w:w w:val="85"/>
                <w:sz w:val="23"/>
              </w:rPr>
              <w:t> </w:t>
            </w:r>
            <w:r>
              <w:rPr>
                <w:spacing w:val="3"/>
                <w:w w:val="85"/>
                <w:sz w:val="23"/>
              </w:rPr>
              <w:t>consideración.</w:t>
            </w:r>
          </w:p>
        </w:tc>
      </w:tr>
      <w:tr>
        <w:trPr>
          <w:trHeight w:val="2145" w:hRule="exact"/>
        </w:trPr>
        <w:tc>
          <w:tcPr>
            <w:tcW w:w="2663" w:type="dxa"/>
            <w:tcBorders>
              <w:top w:val="single" w:sz="6" w:space="0" w:color="000000"/>
              <w:bottom w:val="single" w:sz="6" w:space="0" w:color="000000"/>
              <w:right w:val="single" w:sz="6" w:space="0" w:color="000000"/>
            </w:tcBorders>
          </w:tcPr>
          <w:p>
            <w:pPr>
              <w:pStyle w:val="TableParagraph"/>
              <w:spacing w:line="247" w:lineRule="exact"/>
              <w:ind w:left="30"/>
              <w:rPr>
                <w:sz w:val="23"/>
              </w:rPr>
            </w:pPr>
            <w:r>
              <w:rPr>
                <w:w w:val="85"/>
                <w:sz w:val="23"/>
              </w:rPr>
              <w:t>9.- Cumplimiento de</w:t>
            </w:r>
          </w:p>
          <w:p>
            <w:pPr>
              <w:pStyle w:val="TableParagraph"/>
              <w:spacing w:line="240" w:lineRule="auto" w:before="5"/>
              <w:ind w:left="30"/>
              <w:rPr>
                <w:sz w:val="23"/>
              </w:rPr>
            </w:pPr>
            <w:r>
              <w:rPr>
                <w:w w:val="85"/>
                <w:sz w:val="23"/>
              </w:rPr>
              <w:t>promesas (AMR09)</w:t>
            </w:r>
          </w:p>
        </w:tc>
        <w:tc>
          <w:tcPr>
            <w:tcW w:w="5993" w:type="dxa"/>
            <w:tcBorders>
              <w:top w:val="single" w:sz="6" w:space="0" w:color="000000"/>
              <w:left w:val="single" w:sz="6" w:space="0" w:color="000000"/>
              <w:bottom w:val="single" w:sz="6" w:space="0" w:color="000000"/>
            </w:tcBorders>
          </w:tcPr>
          <w:p>
            <w:pPr>
              <w:pStyle w:val="TableParagraph"/>
              <w:spacing w:line="247" w:lineRule="exact"/>
              <w:ind w:left="60"/>
              <w:jc w:val="both"/>
              <w:rPr>
                <w:sz w:val="23"/>
              </w:rPr>
            </w:pPr>
            <w:r>
              <w:rPr>
                <w:w w:val="90"/>
                <w:sz w:val="23"/>
              </w:rPr>
              <w:t>En cuanto a la percepción que tienen los encuestados sobre el</w:t>
            </w:r>
          </w:p>
          <w:p>
            <w:pPr>
              <w:pStyle w:val="TableParagraph"/>
              <w:spacing w:line="240" w:lineRule="auto" w:before="5"/>
              <w:ind w:left="60"/>
              <w:jc w:val="both"/>
              <w:rPr>
                <w:sz w:val="23"/>
              </w:rPr>
            </w:pPr>
            <w:r>
              <w:rPr>
                <w:spacing w:val="2"/>
                <w:w w:val="90"/>
                <w:sz w:val="23"/>
              </w:rPr>
              <w:t>cumplimiento</w:t>
            </w:r>
            <w:r>
              <w:rPr>
                <w:spacing w:val="-35"/>
                <w:w w:val="90"/>
                <w:sz w:val="23"/>
              </w:rPr>
              <w:t> </w:t>
            </w:r>
            <w:r>
              <w:rPr>
                <w:w w:val="90"/>
                <w:sz w:val="23"/>
              </w:rPr>
              <w:t>de</w:t>
            </w:r>
            <w:r>
              <w:rPr>
                <w:spacing w:val="-35"/>
                <w:w w:val="90"/>
                <w:sz w:val="23"/>
              </w:rPr>
              <w:t> </w:t>
            </w:r>
            <w:r>
              <w:rPr>
                <w:w w:val="90"/>
                <w:sz w:val="23"/>
              </w:rPr>
              <w:t>las</w:t>
            </w:r>
            <w:r>
              <w:rPr>
                <w:spacing w:val="-35"/>
                <w:w w:val="90"/>
                <w:sz w:val="23"/>
              </w:rPr>
              <w:t> </w:t>
            </w:r>
            <w:r>
              <w:rPr>
                <w:spacing w:val="2"/>
                <w:w w:val="90"/>
                <w:sz w:val="23"/>
              </w:rPr>
              <w:t>promesas</w:t>
            </w:r>
            <w:r>
              <w:rPr>
                <w:spacing w:val="-35"/>
                <w:w w:val="90"/>
                <w:sz w:val="23"/>
              </w:rPr>
              <w:t> </w:t>
            </w:r>
            <w:r>
              <w:rPr>
                <w:spacing w:val="2"/>
                <w:w w:val="90"/>
                <w:sz w:val="23"/>
              </w:rPr>
              <w:t>hechas</w:t>
            </w:r>
            <w:r>
              <w:rPr>
                <w:spacing w:val="-35"/>
                <w:w w:val="90"/>
                <w:sz w:val="23"/>
              </w:rPr>
              <w:t> </w:t>
            </w:r>
            <w:r>
              <w:rPr>
                <w:w w:val="90"/>
                <w:sz w:val="23"/>
              </w:rPr>
              <w:t>por</w:t>
            </w:r>
            <w:r>
              <w:rPr>
                <w:spacing w:val="-35"/>
                <w:w w:val="90"/>
                <w:sz w:val="23"/>
              </w:rPr>
              <w:t> </w:t>
            </w:r>
            <w:r>
              <w:rPr>
                <w:w w:val="90"/>
                <w:sz w:val="23"/>
              </w:rPr>
              <w:t>la</w:t>
            </w:r>
            <w:r>
              <w:rPr>
                <w:spacing w:val="-35"/>
                <w:w w:val="90"/>
                <w:sz w:val="23"/>
              </w:rPr>
              <w:t> </w:t>
            </w:r>
            <w:r>
              <w:rPr>
                <w:spacing w:val="2"/>
                <w:w w:val="90"/>
                <w:sz w:val="23"/>
              </w:rPr>
              <w:t>empresa,</w:t>
            </w:r>
            <w:r>
              <w:rPr>
                <w:spacing w:val="-35"/>
                <w:w w:val="90"/>
                <w:sz w:val="23"/>
              </w:rPr>
              <w:t> </w:t>
            </w:r>
            <w:r>
              <w:rPr>
                <w:w w:val="90"/>
                <w:sz w:val="23"/>
              </w:rPr>
              <w:t>se</w:t>
            </w:r>
            <w:r>
              <w:rPr>
                <w:spacing w:val="-35"/>
                <w:w w:val="90"/>
                <w:sz w:val="23"/>
              </w:rPr>
              <w:t> </w:t>
            </w:r>
            <w:r>
              <w:rPr>
                <w:spacing w:val="3"/>
                <w:w w:val="90"/>
                <w:sz w:val="23"/>
              </w:rPr>
              <w:t>advierte </w:t>
            </w:r>
            <w:r>
              <w:rPr>
                <w:w w:val="90"/>
                <w:sz w:val="23"/>
              </w:rPr>
              <w:t>que</w:t>
            </w:r>
            <w:r>
              <w:rPr>
                <w:spacing w:val="-18"/>
                <w:w w:val="90"/>
                <w:sz w:val="23"/>
              </w:rPr>
              <w:t> </w:t>
            </w:r>
            <w:r>
              <w:rPr>
                <w:w w:val="90"/>
                <w:sz w:val="23"/>
              </w:rPr>
              <w:t>básicamente</w:t>
            </w:r>
            <w:r>
              <w:rPr>
                <w:spacing w:val="-18"/>
                <w:w w:val="90"/>
                <w:sz w:val="23"/>
              </w:rPr>
              <w:t> </w:t>
            </w:r>
            <w:r>
              <w:rPr>
                <w:w w:val="90"/>
                <w:sz w:val="23"/>
              </w:rPr>
              <w:t>el</w:t>
            </w:r>
            <w:r>
              <w:rPr>
                <w:spacing w:val="-18"/>
                <w:w w:val="90"/>
                <w:sz w:val="23"/>
              </w:rPr>
              <w:t> </w:t>
            </w:r>
            <w:r>
              <w:rPr>
                <w:w w:val="90"/>
                <w:sz w:val="23"/>
              </w:rPr>
              <w:t>sector</w:t>
            </w:r>
            <w:r>
              <w:rPr>
                <w:spacing w:val="-18"/>
                <w:w w:val="90"/>
                <w:sz w:val="23"/>
              </w:rPr>
              <w:t> </w:t>
            </w:r>
            <w:r>
              <w:rPr>
                <w:w w:val="90"/>
                <w:sz w:val="23"/>
              </w:rPr>
              <w:t>predominante</w:t>
            </w:r>
            <w:r>
              <w:rPr>
                <w:spacing w:val="-18"/>
                <w:w w:val="90"/>
                <w:sz w:val="23"/>
              </w:rPr>
              <w:t> </w:t>
            </w:r>
            <w:r>
              <w:rPr>
                <w:w w:val="90"/>
                <w:sz w:val="23"/>
              </w:rPr>
              <w:t>fue</w:t>
            </w:r>
            <w:r>
              <w:rPr>
                <w:spacing w:val="-18"/>
                <w:w w:val="90"/>
                <w:sz w:val="23"/>
              </w:rPr>
              <w:t> </w:t>
            </w:r>
            <w:r>
              <w:rPr>
                <w:w w:val="90"/>
                <w:sz w:val="23"/>
              </w:rPr>
              <w:t>el</w:t>
            </w:r>
            <w:r>
              <w:rPr>
                <w:spacing w:val="-18"/>
                <w:w w:val="90"/>
                <w:sz w:val="23"/>
              </w:rPr>
              <w:t> </w:t>
            </w:r>
            <w:r>
              <w:rPr>
                <w:w w:val="90"/>
                <w:sz w:val="23"/>
              </w:rPr>
              <w:t>sector</w:t>
            </w:r>
            <w:r>
              <w:rPr>
                <w:spacing w:val="-18"/>
                <w:w w:val="90"/>
                <w:sz w:val="23"/>
              </w:rPr>
              <w:t> </w:t>
            </w:r>
            <w:r>
              <w:rPr>
                <w:w w:val="90"/>
                <w:sz w:val="23"/>
              </w:rPr>
              <w:t>que</w:t>
            </w:r>
            <w:r>
              <w:rPr>
                <w:spacing w:val="-18"/>
                <w:w w:val="90"/>
                <w:sz w:val="23"/>
              </w:rPr>
              <w:t> </w:t>
            </w:r>
            <w:r>
              <w:rPr>
                <w:spacing w:val="2"/>
                <w:w w:val="90"/>
                <w:sz w:val="23"/>
              </w:rPr>
              <w:t>estuvo </w:t>
            </w:r>
            <w:r>
              <w:rPr>
                <w:w w:val="85"/>
                <w:sz w:val="23"/>
              </w:rPr>
              <w:t>ligeramente</w:t>
            </w:r>
            <w:r>
              <w:rPr>
                <w:spacing w:val="-19"/>
                <w:w w:val="85"/>
                <w:sz w:val="23"/>
              </w:rPr>
              <w:t> </w:t>
            </w:r>
            <w:r>
              <w:rPr>
                <w:w w:val="85"/>
                <w:sz w:val="23"/>
              </w:rPr>
              <w:t>insatisfecho</w:t>
            </w:r>
            <w:r>
              <w:rPr>
                <w:spacing w:val="-19"/>
                <w:w w:val="85"/>
                <w:sz w:val="23"/>
              </w:rPr>
              <w:t> </w:t>
            </w:r>
            <w:r>
              <w:rPr>
                <w:w w:val="85"/>
                <w:sz w:val="23"/>
              </w:rPr>
              <w:t>(41%)</w:t>
            </w:r>
            <w:r>
              <w:rPr>
                <w:spacing w:val="-19"/>
                <w:w w:val="85"/>
                <w:sz w:val="23"/>
              </w:rPr>
              <w:t> </w:t>
            </w:r>
            <w:r>
              <w:rPr>
                <w:spacing w:val="-5"/>
                <w:w w:val="85"/>
                <w:sz w:val="23"/>
              </w:rPr>
              <w:t>con</w:t>
            </w:r>
            <w:r>
              <w:rPr>
                <w:spacing w:val="-16"/>
                <w:w w:val="85"/>
                <w:sz w:val="23"/>
              </w:rPr>
              <w:t> </w:t>
            </w:r>
            <w:r>
              <w:rPr>
                <w:w w:val="85"/>
                <w:sz w:val="23"/>
              </w:rPr>
              <w:t>el</w:t>
            </w:r>
            <w:r>
              <w:rPr>
                <w:spacing w:val="-16"/>
                <w:w w:val="85"/>
                <w:sz w:val="23"/>
              </w:rPr>
              <w:t> </w:t>
            </w:r>
            <w:r>
              <w:rPr>
                <w:spacing w:val="2"/>
                <w:w w:val="85"/>
                <w:sz w:val="23"/>
              </w:rPr>
              <w:t>cumplimiento</w:t>
            </w:r>
            <w:r>
              <w:rPr>
                <w:spacing w:val="-16"/>
                <w:w w:val="85"/>
                <w:sz w:val="23"/>
              </w:rPr>
              <w:t> </w:t>
            </w:r>
            <w:r>
              <w:rPr>
                <w:w w:val="85"/>
                <w:sz w:val="23"/>
              </w:rPr>
              <w:t>de</w:t>
            </w:r>
            <w:r>
              <w:rPr>
                <w:spacing w:val="-16"/>
                <w:w w:val="85"/>
                <w:sz w:val="23"/>
              </w:rPr>
              <w:t> </w:t>
            </w:r>
            <w:r>
              <w:rPr>
                <w:w w:val="85"/>
                <w:sz w:val="23"/>
              </w:rPr>
              <w:t>las</w:t>
            </w:r>
            <w:r>
              <w:rPr>
                <w:spacing w:val="-16"/>
                <w:w w:val="85"/>
                <w:sz w:val="23"/>
              </w:rPr>
              <w:t> </w:t>
            </w:r>
            <w:r>
              <w:rPr>
                <w:spacing w:val="3"/>
                <w:w w:val="85"/>
                <w:sz w:val="23"/>
              </w:rPr>
              <w:t>promesas </w:t>
            </w:r>
            <w:r>
              <w:rPr>
                <w:w w:val="90"/>
                <w:sz w:val="23"/>
              </w:rPr>
              <w:t>hechas</w:t>
            </w:r>
            <w:r>
              <w:rPr>
                <w:spacing w:val="-40"/>
                <w:w w:val="90"/>
                <w:sz w:val="23"/>
              </w:rPr>
              <w:t> </w:t>
            </w:r>
            <w:r>
              <w:rPr>
                <w:w w:val="90"/>
                <w:sz w:val="23"/>
              </w:rPr>
              <w:t>por</w:t>
            </w:r>
            <w:r>
              <w:rPr>
                <w:spacing w:val="-40"/>
                <w:w w:val="90"/>
                <w:sz w:val="23"/>
              </w:rPr>
              <w:t> </w:t>
            </w:r>
            <w:r>
              <w:rPr>
                <w:w w:val="90"/>
                <w:sz w:val="23"/>
              </w:rPr>
              <w:t>la</w:t>
            </w:r>
            <w:r>
              <w:rPr>
                <w:spacing w:val="-40"/>
                <w:w w:val="90"/>
                <w:sz w:val="23"/>
              </w:rPr>
              <w:t> </w:t>
            </w:r>
            <w:r>
              <w:rPr>
                <w:w w:val="90"/>
                <w:sz w:val="23"/>
              </w:rPr>
              <w:t>empresa,</w:t>
            </w:r>
            <w:r>
              <w:rPr>
                <w:spacing w:val="-40"/>
                <w:w w:val="90"/>
                <w:sz w:val="23"/>
              </w:rPr>
              <w:t> </w:t>
            </w:r>
            <w:r>
              <w:rPr>
                <w:w w:val="90"/>
                <w:sz w:val="23"/>
              </w:rPr>
              <w:t>el</w:t>
            </w:r>
            <w:r>
              <w:rPr>
                <w:spacing w:val="-40"/>
                <w:w w:val="90"/>
                <w:sz w:val="23"/>
              </w:rPr>
              <w:t> </w:t>
            </w:r>
            <w:r>
              <w:rPr>
                <w:w w:val="90"/>
                <w:sz w:val="23"/>
              </w:rPr>
              <w:t>30%</w:t>
            </w:r>
            <w:r>
              <w:rPr>
                <w:spacing w:val="-40"/>
                <w:w w:val="90"/>
                <w:sz w:val="23"/>
              </w:rPr>
              <w:t> </w:t>
            </w:r>
            <w:r>
              <w:rPr>
                <w:w w:val="90"/>
                <w:sz w:val="23"/>
              </w:rPr>
              <w:t>estuvo</w:t>
            </w:r>
            <w:r>
              <w:rPr>
                <w:spacing w:val="-40"/>
                <w:w w:val="90"/>
                <w:sz w:val="23"/>
              </w:rPr>
              <w:t> </w:t>
            </w:r>
            <w:r>
              <w:rPr>
                <w:w w:val="90"/>
                <w:sz w:val="23"/>
              </w:rPr>
              <w:t>ligeramente</w:t>
            </w:r>
            <w:r>
              <w:rPr>
                <w:spacing w:val="-40"/>
                <w:w w:val="90"/>
                <w:sz w:val="23"/>
              </w:rPr>
              <w:t> </w:t>
            </w:r>
            <w:r>
              <w:rPr>
                <w:w w:val="90"/>
                <w:sz w:val="23"/>
              </w:rPr>
              <w:t>satisfecho</w:t>
            </w:r>
            <w:r>
              <w:rPr>
                <w:spacing w:val="-40"/>
                <w:w w:val="90"/>
                <w:sz w:val="23"/>
              </w:rPr>
              <w:t> </w:t>
            </w:r>
            <w:r>
              <w:rPr>
                <w:w w:val="90"/>
                <w:sz w:val="23"/>
              </w:rPr>
              <w:t>con</w:t>
            </w:r>
            <w:r>
              <w:rPr>
                <w:spacing w:val="-40"/>
                <w:w w:val="90"/>
                <w:sz w:val="23"/>
              </w:rPr>
              <w:t> </w:t>
            </w:r>
            <w:r>
              <w:rPr>
                <w:w w:val="90"/>
                <w:sz w:val="23"/>
              </w:rPr>
              <w:t>el </w:t>
            </w:r>
            <w:r>
              <w:rPr>
                <w:w w:val="85"/>
                <w:sz w:val="23"/>
              </w:rPr>
              <w:t>mencionado</w:t>
            </w:r>
            <w:r>
              <w:rPr>
                <w:spacing w:val="-11"/>
                <w:w w:val="85"/>
                <w:sz w:val="23"/>
              </w:rPr>
              <w:t> </w:t>
            </w:r>
            <w:r>
              <w:rPr>
                <w:w w:val="85"/>
                <w:sz w:val="23"/>
              </w:rPr>
              <w:t>cumplimiento,</w:t>
            </w:r>
            <w:r>
              <w:rPr>
                <w:spacing w:val="-11"/>
                <w:w w:val="85"/>
                <w:sz w:val="23"/>
              </w:rPr>
              <w:t> </w:t>
            </w:r>
            <w:r>
              <w:rPr>
                <w:w w:val="85"/>
                <w:sz w:val="23"/>
              </w:rPr>
              <w:t>un</w:t>
            </w:r>
            <w:r>
              <w:rPr>
                <w:spacing w:val="-11"/>
                <w:w w:val="85"/>
                <w:sz w:val="23"/>
              </w:rPr>
              <w:t> </w:t>
            </w:r>
            <w:r>
              <w:rPr>
                <w:w w:val="85"/>
                <w:sz w:val="23"/>
              </w:rPr>
              <w:t>23%</w:t>
            </w:r>
            <w:r>
              <w:rPr>
                <w:spacing w:val="-11"/>
                <w:w w:val="85"/>
                <w:sz w:val="23"/>
              </w:rPr>
              <w:t> </w:t>
            </w:r>
            <w:r>
              <w:rPr>
                <w:w w:val="85"/>
                <w:sz w:val="23"/>
              </w:rPr>
              <w:t>se</w:t>
            </w:r>
            <w:r>
              <w:rPr>
                <w:spacing w:val="-11"/>
                <w:w w:val="85"/>
                <w:sz w:val="23"/>
              </w:rPr>
              <w:t> </w:t>
            </w:r>
            <w:r>
              <w:rPr>
                <w:w w:val="85"/>
                <w:sz w:val="23"/>
              </w:rPr>
              <w:t>manifestó</w:t>
            </w:r>
            <w:r>
              <w:rPr>
                <w:spacing w:val="-11"/>
                <w:w w:val="85"/>
                <w:sz w:val="23"/>
              </w:rPr>
              <w:t> </w:t>
            </w:r>
            <w:r>
              <w:rPr>
                <w:w w:val="85"/>
                <w:sz w:val="23"/>
              </w:rPr>
              <w:t>indiferente,</w:t>
            </w:r>
            <w:r>
              <w:rPr>
                <w:spacing w:val="-11"/>
                <w:w w:val="85"/>
                <w:sz w:val="23"/>
              </w:rPr>
              <w:t> </w:t>
            </w:r>
            <w:r>
              <w:rPr>
                <w:w w:val="85"/>
                <w:sz w:val="23"/>
              </w:rPr>
              <w:t>sólo</w:t>
            </w:r>
            <w:r>
              <w:rPr>
                <w:spacing w:val="-11"/>
                <w:w w:val="85"/>
                <w:sz w:val="23"/>
              </w:rPr>
              <w:t> </w:t>
            </w:r>
            <w:r>
              <w:rPr>
                <w:w w:val="85"/>
                <w:sz w:val="23"/>
              </w:rPr>
              <w:t>un </w:t>
            </w:r>
            <w:r>
              <w:rPr>
                <w:w w:val="90"/>
                <w:sz w:val="23"/>
              </w:rPr>
              <w:t>3%</w:t>
            </w:r>
            <w:r>
              <w:rPr>
                <w:spacing w:val="-38"/>
                <w:w w:val="90"/>
                <w:sz w:val="23"/>
              </w:rPr>
              <w:t> </w:t>
            </w:r>
            <w:r>
              <w:rPr>
                <w:w w:val="90"/>
                <w:sz w:val="23"/>
              </w:rPr>
              <w:t>se</w:t>
            </w:r>
            <w:r>
              <w:rPr>
                <w:spacing w:val="-38"/>
                <w:w w:val="90"/>
                <w:sz w:val="23"/>
              </w:rPr>
              <w:t> </w:t>
            </w:r>
            <w:r>
              <w:rPr>
                <w:w w:val="90"/>
                <w:sz w:val="23"/>
              </w:rPr>
              <w:t>manifestó</w:t>
            </w:r>
            <w:r>
              <w:rPr>
                <w:spacing w:val="-38"/>
                <w:w w:val="90"/>
                <w:sz w:val="23"/>
              </w:rPr>
              <w:t> </w:t>
            </w:r>
            <w:r>
              <w:rPr>
                <w:w w:val="90"/>
                <w:sz w:val="23"/>
              </w:rPr>
              <w:t>satisfecho</w:t>
            </w:r>
            <w:r>
              <w:rPr>
                <w:spacing w:val="-38"/>
                <w:w w:val="90"/>
                <w:sz w:val="23"/>
              </w:rPr>
              <w:t> </w:t>
            </w:r>
            <w:r>
              <w:rPr>
                <w:w w:val="90"/>
                <w:sz w:val="23"/>
              </w:rPr>
              <w:t>y</w:t>
            </w:r>
            <w:r>
              <w:rPr>
                <w:spacing w:val="-38"/>
                <w:w w:val="90"/>
                <w:sz w:val="23"/>
              </w:rPr>
              <w:t> </w:t>
            </w:r>
            <w:r>
              <w:rPr>
                <w:w w:val="90"/>
                <w:sz w:val="23"/>
              </w:rPr>
              <w:t>el</w:t>
            </w:r>
            <w:r>
              <w:rPr>
                <w:spacing w:val="-38"/>
                <w:w w:val="90"/>
                <w:sz w:val="23"/>
              </w:rPr>
              <w:t> </w:t>
            </w:r>
            <w:r>
              <w:rPr>
                <w:w w:val="90"/>
                <w:sz w:val="23"/>
              </w:rPr>
              <w:t>otro</w:t>
            </w:r>
            <w:r>
              <w:rPr>
                <w:spacing w:val="-38"/>
                <w:w w:val="90"/>
                <w:sz w:val="23"/>
              </w:rPr>
              <w:t> </w:t>
            </w:r>
            <w:r>
              <w:rPr>
                <w:w w:val="90"/>
                <w:sz w:val="23"/>
              </w:rPr>
              <w:t>3%</w:t>
            </w:r>
            <w:r>
              <w:rPr>
                <w:spacing w:val="-38"/>
                <w:w w:val="90"/>
                <w:sz w:val="23"/>
              </w:rPr>
              <w:t> </w:t>
            </w:r>
            <w:r>
              <w:rPr>
                <w:w w:val="90"/>
                <w:sz w:val="23"/>
              </w:rPr>
              <w:t>se</w:t>
            </w:r>
            <w:r>
              <w:rPr>
                <w:spacing w:val="-38"/>
                <w:w w:val="90"/>
                <w:sz w:val="23"/>
              </w:rPr>
              <w:t> </w:t>
            </w:r>
            <w:r>
              <w:rPr>
                <w:w w:val="90"/>
                <w:sz w:val="23"/>
              </w:rPr>
              <w:t>manifestó</w:t>
            </w:r>
            <w:r>
              <w:rPr>
                <w:spacing w:val="-38"/>
                <w:w w:val="90"/>
                <w:sz w:val="23"/>
              </w:rPr>
              <w:t> </w:t>
            </w:r>
            <w:r>
              <w:rPr>
                <w:w w:val="90"/>
                <w:sz w:val="23"/>
              </w:rPr>
              <w:t>insatisfecho.</w:t>
            </w:r>
          </w:p>
        </w:tc>
      </w:tr>
      <w:tr>
        <w:trPr>
          <w:trHeight w:val="2145" w:hRule="exact"/>
        </w:trPr>
        <w:tc>
          <w:tcPr>
            <w:tcW w:w="2663" w:type="dxa"/>
            <w:tcBorders>
              <w:top w:val="single" w:sz="6" w:space="0" w:color="000000"/>
              <w:bottom w:val="single" w:sz="6" w:space="0" w:color="000000"/>
              <w:right w:val="single" w:sz="6" w:space="0" w:color="000000"/>
            </w:tcBorders>
          </w:tcPr>
          <w:p>
            <w:pPr>
              <w:pStyle w:val="TableParagraph"/>
              <w:spacing w:line="247" w:lineRule="exact"/>
              <w:ind w:left="30"/>
              <w:rPr>
                <w:sz w:val="23"/>
              </w:rPr>
            </w:pPr>
            <w:r>
              <w:rPr>
                <w:w w:val="85"/>
                <w:sz w:val="23"/>
              </w:rPr>
              <w:t>10.- Atención al cliente</w:t>
            </w:r>
          </w:p>
          <w:p>
            <w:pPr>
              <w:pStyle w:val="TableParagraph"/>
              <w:spacing w:line="240" w:lineRule="auto" w:before="5"/>
              <w:ind w:left="30"/>
              <w:rPr>
                <w:sz w:val="23"/>
              </w:rPr>
            </w:pPr>
            <w:r>
              <w:rPr>
                <w:w w:val="80"/>
                <w:sz w:val="23"/>
              </w:rPr>
              <w:t>insatisfecho  (AMR010)</w:t>
            </w:r>
          </w:p>
        </w:tc>
        <w:tc>
          <w:tcPr>
            <w:tcW w:w="5993" w:type="dxa"/>
            <w:tcBorders>
              <w:top w:val="single" w:sz="6" w:space="0" w:color="000000"/>
              <w:left w:val="single" w:sz="6" w:space="0" w:color="000000"/>
              <w:bottom w:val="single" w:sz="6" w:space="0" w:color="000000"/>
            </w:tcBorders>
          </w:tcPr>
          <w:p>
            <w:pPr>
              <w:pStyle w:val="TableParagraph"/>
              <w:spacing w:line="247" w:lineRule="exact"/>
              <w:ind w:left="60"/>
              <w:jc w:val="both"/>
              <w:rPr>
                <w:sz w:val="23"/>
              </w:rPr>
            </w:pPr>
            <w:r>
              <w:rPr>
                <w:w w:val="90"/>
                <w:sz w:val="23"/>
              </w:rPr>
              <w:t>Por</w:t>
            </w:r>
            <w:r>
              <w:rPr>
                <w:spacing w:val="-23"/>
                <w:w w:val="90"/>
                <w:sz w:val="23"/>
              </w:rPr>
              <w:t> </w:t>
            </w:r>
            <w:r>
              <w:rPr>
                <w:w w:val="90"/>
                <w:sz w:val="23"/>
              </w:rPr>
              <w:t>otra</w:t>
            </w:r>
            <w:r>
              <w:rPr>
                <w:spacing w:val="-23"/>
                <w:w w:val="90"/>
                <w:sz w:val="23"/>
              </w:rPr>
              <w:t> </w:t>
            </w:r>
            <w:r>
              <w:rPr>
                <w:w w:val="90"/>
                <w:sz w:val="23"/>
              </w:rPr>
              <w:t>parte,</w:t>
            </w:r>
            <w:r>
              <w:rPr>
                <w:spacing w:val="-23"/>
                <w:w w:val="90"/>
                <w:sz w:val="23"/>
              </w:rPr>
              <w:t> </w:t>
            </w:r>
            <w:r>
              <w:rPr>
                <w:w w:val="90"/>
                <w:sz w:val="23"/>
              </w:rPr>
              <w:t>se</w:t>
            </w:r>
            <w:r>
              <w:rPr>
                <w:spacing w:val="-23"/>
                <w:w w:val="90"/>
                <w:sz w:val="23"/>
              </w:rPr>
              <w:t> </w:t>
            </w:r>
            <w:r>
              <w:rPr>
                <w:w w:val="90"/>
                <w:sz w:val="23"/>
              </w:rPr>
              <w:t>proporcionó</w:t>
            </w:r>
            <w:r>
              <w:rPr>
                <w:spacing w:val="-23"/>
                <w:w w:val="90"/>
                <w:sz w:val="23"/>
              </w:rPr>
              <w:t> </w:t>
            </w:r>
            <w:r>
              <w:rPr>
                <w:w w:val="90"/>
                <w:sz w:val="23"/>
              </w:rPr>
              <w:t>información</w:t>
            </w:r>
            <w:r>
              <w:rPr>
                <w:spacing w:val="-23"/>
                <w:w w:val="90"/>
                <w:sz w:val="23"/>
              </w:rPr>
              <w:t> </w:t>
            </w:r>
            <w:r>
              <w:rPr>
                <w:w w:val="90"/>
                <w:sz w:val="23"/>
              </w:rPr>
              <w:t>referente</w:t>
            </w:r>
            <w:r>
              <w:rPr>
                <w:spacing w:val="-23"/>
                <w:w w:val="90"/>
                <w:sz w:val="23"/>
              </w:rPr>
              <w:t> </w:t>
            </w:r>
            <w:r>
              <w:rPr>
                <w:w w:val="90"/>
                <w:sz w:val="23"/>
              </w:rPr>
              <w:t>a</w:t>
            </w:r>
            <w:r>
              <w:rPr>
                <w:spacing w:val="-23"/>
                <w:w w:val="90"/>
                <w:sz w:val="23"/>
              </w:rPr>
              <w:t> </w:t>
            </w:r>
            <w:r>
              <w:rPr>
                <w:w w:val="90"/>
                <w:sz w:val="23"/>
              </w:rPr>
              <w:t>la</w:t>
            </w:r>
            <w:r>
              <w:rPr>
                <w:spacing w:val="-23"/>
                <w:w w:val="90"/>
                <w:sz w:val="23"/>
              </w:rPr>
              <w:t> </w:t>
            </w:r>
            <w:r>
              <w:rPr>
                <w:w w:val="90"/>
                <w:sz w:val="23"/>
              </w:rPr>
              <w:t>atención</w:t>
            </w:r>
          </w:p>
          <w:p>
            <w:pPr>
              <w:pStyle w:val="TableParagraph"/>
              <w:spacing w:line="242" w:lineRule="auto" w:before="5"/>
              <w:ind w:left="60" w:right="12"/>
              <w:jc w:val="both"/>
              <w:rPr>
                <w:sz w:val="23"/>
              </w:rPr>
            </w:pPr>
            <w:r>
              <w:rPr>
                <w:w w:val="95"/>
                <w:sz w:val="23"/>
              </w:rPr>
              <w:t>que</w:t>
            </w:r>
            <w:r>
              <w:rPr>
                <w:spacing w:val="-18"/>
                <w:w w:val="95"/>
                <w:sz w:val="23"/>
              </w:rPr>
              <w:t> </w:t>
            </w:r>
            <w:r>
              <w:rPr>
                <w:w w:val="95"/>
                <w:sz w:val="23"/>
              </w:rPr>
              <w:t>se</w:t>
            </w:r>
            <w:r>
              <w:rPr>
                <w:spacing w:val="-18"/>
                <w:w w:val="95"/>
                <w:sz w:val="23"/>
              </w:rPr>
              <w:t> </w:t>
            </w:r>
            <w:r>
              <w:rPr>
                <w:w w:val="95"/>
                <w:sz w:val="23"/>
              </w:rPr>
              <w:t>da</w:t>
            </w:r>
            <w:r>
              <w:rPr>
                <w:spacing w:val="-18"/>
                <w:w w:val="95"/>
                <w:sz w:val="23"/>
              </w:rPr>
              <w:t> </w:t>
            </w:r>
            <w:r>
              <w:rPr>
                <w:w w:val="95"/>
                <w:sz w:val="23"/>
              </w:rPr>
              <w:t>al</w:t>
            </w:r>
            <w:r>
              <w:rPr>
                <w:spacing w:val="-18"/>
                <w:w w:val="95"/>
                <w:sz w:val="23"/>
              </w:rPr>
              <w:t> </w:t>
            </w:r>
            <w:r>
              <w:rPr>
                <w:w w:val="95"/>
                <w:sz w:val="23"/>
              </w:rPr>
              <w:t>cliente</w:t>
            </w:r>
            <w:r>
              <w:rPr>
                <w:spacing w:val="-18"/>
                <w:w w:val="95"/>
                <w:sz w:val="23"/>
              </w:rPr>
              <w:t> </w:t>
            </w:r>
            <w:r>
              <w:rPr>
                <w:w w:val="95"/>
                <w:sz w:val="23"/>
              </w:rPr>
              <w:t>que</w:t>
            </w:r>
            <w:r>
              <w:rPr>
                <w:spacing w:val="-18"/>
                <w:w w:val="95"/>
                <w:sz w:val="23"/>
              </w:rPr>
              <w:t> </w:t>
            </w:r>
            <w:r>
              <w:rPr>
                <w:w w:val="95"/>
                <w:sz w:val="23"/>
              </w:rPr>
              <w:t>siente</w:t>
            </w:r>
            <w:r>
              <w:rPr>
                <w:spacing w:val="-18"/>
                <w:w w:val="95"/>
                <w:sz w:val="23"/>
              </w:rPr>
              <w:t> </w:t>
            </w:r>
            <w:r>
              <w:rPr>
                <w:w w:val="95"/>
                <w:sz w:val="23"/>
              </w:rPr>
              <w:t>insatisfacción</w:t>
            </w:r>
            <w:r>
              <w:rPr>
                <w:spacing w:val="-18"/>
                <w:w w:val="95"/>
                <w:sz w:val="23"/>
              </w:rPr>
              <w:t> </w:t>
            </w:r>
            <w:r>
              <w:rPr>
                <w:w w:val="95"/>
                <w:sz w:val="23"/>
              </w:rPr>
              <w:t>por</w:t>
            </w:r>
            <w:r>
              <w:rPr>
                <w:spacing w:val="-18"/>
                <w:w w:val="95"/>
                <w:sz w:val="23"/>
              </w:rPr>
              <w:t> </w:t>
            </w:r>
            <w:r>
              <w:rPr>
                <w:w w:val="95"/>
                <w:sz w:val="23"/>
              </w:rPr>
              <w:t>el</w:t>
            </w:r>
            <w:r>
              <w:rPr>
                <w:spacing w:val="-18"/>
                <w:w w:val="95"/>
                <w:sz w:val="23"/>
              </w:rPr>
              <w:t> </w:t>
            </w:r>
            <w:r>
              <w:rPr>
                <w:w w:val="95"/>
                <w:sz w:val="23"/>
              </w:rPr>
              <w:t>producto</w:t>
            </w:r>
            <w:r>
              <w:rPr>
                <w:spacing w:val="-18"/>
                <w:w w:val="95"/>
                <w:sz w:val="23"/>
              </w:rPr>
              <w:t> </w:t>
            </w:r>
            <w:r>
              <w:rPr>
                <w:w w:val="95"/>
                <w:sz w:val="23"/>
              </w:rPr>
              <w:t>o servicio recibidos. El 64% advirtió a la empresa ligeramente responsable</w:t>
            </w:r>
            <w:r>
              <w:rPr>
                <w:spacing w:val="1"/>
                <w:w w:val="95"/>
                <w:sz w:val="23"/>
              </w:rPr>
              <w:t> </w:t>
            </w:r>
            <w:r>
              <w:rPr>
                <w:w w:val="95"/>
                <w:sz w:val="23"/>
              </w:rPr>
              <w:t>ante</w:t>
            </w:r>
            <w:r>
              <w:rPr>
                <w:spacing w:val="1"/>
                <w:w w:val="95"/>
                <w:sz w:val="23"/>
              </w:rPr>
              <w:t> </w:t>
            </w:r>
            <w:r>
              <w:rPr>
                <w:w w:val="95"/>
                <w:sz w:val="23"/>
              </w:rPr>
              <w:t>una</w:t>
            </w:r>
            <w:r>
              <w:rPr>
                <w:spacing w:val="1"/>
                <w:w w:val="95"/>
                <w:sz w:val="23"/>
              </w:rPr>
              <w:t> </w:t>
            </w:r>
            <w:r>
              <w:rPr>
                <w:w w:val="95"/>
                <w:sz w:val="23"/>
              </w:rPr>
              <w:t>acción</w:t>
            </w:r>
            <w:r>
              <w:rPr>
                <w:spacing w:val="1"/>
                <w:w w:val="95"/>
                <w:sz w:val="23"/>
              </w:rPr>
              <w:t> </w:t>
            </w:r>
            <w:r>
              <w:rPr>
                <w:w w:val="95"/>
                <w:sz w:val="23"/>
              </w:rPr>
              <w:t>correctiva.</w:t>
            </w:r>
            <w:r>
              <w:rPr>
                <w:spacing w:val="-11"/>
                <w:w w:val="95"/>
                <w:sz w:val="23"/>
              </w:rPr>
              <w:t> </w:t>
            </w:r>
            <w:r>
              <w:rPr>
                <w:w w:val="95"/>
                <w:sz w:val="23"/>
              </w:rPr>
              <w:t>El</w:t>
            </w:r>
            <w:r>
              <w:rPr>
                <w:spacing w:val="-11"/>
                <w:w w:val="95"/>
                <w:sz w:val="23"/>
              </w:rPr>
              <w:t> </w:t>
            </w:r>
            <w:r>
              <w:rPr>
                <w:w w:val="95"/>
                <w:sz w:val="23"/>
              </w:rPr>
              <w:t>13%</w:t>
            </w:r>
            <w:r>
              <w:rPr>
                <w:spacing w:val="-11"/>
                <w:w w:val="95"/>
                <w:sz w:val="23"/>
              </w:rPr>
              <w:t> </w:t>
            </w:r>
            <w:r>
              <w:rPr>
                <w:w w:val="95"/>
                <w:sz w:val="23"/>
              </w:rPr>
              <w:t>la</w:t>
            </w:r>
            <w:r>
              <w:rPr>
                <w:spacing w:val="-11"/>
                <w:w w:val="95"/>
                <w:sz w:val="23"/>
              </w:rPr>
              <w:t> </w:t>
            </w:r>
            <w:r>
              <w:rPr>
                <w:w w:val="95"/>
                <w:sz w:val="23"/>
              </w:rPr>
              <w:t>calificó</w:t>
            </w:r>
            <w:r>
              <w:rPr>
                <w:spacing w:val="-11"/>
                <w:w w:val="95"/>
                <w:sz w:val="23"/>
              </w:rPr>
              <w:t> </w:t>
            </w:r>
            <w:r>
              <w:rPr>
                <w:w w:val="95"/>
                <w:sz w:val="23"/>
              </w:rPr>
              <w:t>de ligeramente</w:t>
            </w:r>
            <w:r>
              <w:rPr>
                <w:spacing w:val="-15"/>
                <w:w w:val="95"/>
                <w:sz w:val="23"/>
              </w:rPr>
              <w:t> </w:t>
            </w:r>
            <w:r>
              <w:rPr>
                <w:w w:val="95"/>
                <w:sz w:val="23"/>
              </w:rPr>
              <w:t>irresponsable,</w:t>
            </w:r>
            <w:r>
              <w:rPr>
                <w:spacing w:val="-15"/>
                <w:w w:val="95"/>
                <w:sz w:val="23"/>
              </w:rPr>
              <w:t> </w:t>
            </w:r>
            <w:r>
              <w:rPr>
                <w:w w:val="95"/>
                <w:sz w:val="23"/>
              </w:rPr>
              <w:t>otro</w:t>
            </w:r>
            <w:r>
              <w:rPr>
                <w:spacing w:val="-15"/>
                <w:w w:val="95"/>
                <w:sz w:val="23"/>
              </w:rPr>
              <w:t> </w:t>
            </w:r>
            <w:r>
              <w:rPr>
                <w:w w:val="95"/>
                <w:sz w:val="23"/>
              </w:rPr>
              <w:t>13%</w:t>
            </w:r>
            <w:r>
              <w:rPr>
                <w:spacing w:val="31"/>
                <w:w w:val="95"/>
                <w:sz w:val="23"/>
              </w:rPr>
              <w:t> </w:t>
            </w:r>
            <w:r>
              <w:rPr>
                <w:w w:val="95"/>
                <w:sz w:val="23"/>
              </w:rPr>
              <w:t>fue</w:t>
            </w:r>
            <w:r>
              <w:rPr>
                <w:spacing w:val="-15"/>
                <w:w w:val="95"/>
                <w:sz w:val="23"/>
              </w:rPr>
              <w:t> </w:t>
            </w:r>
            <w:r>
              <w:rPr>
                <w:w w:val="95"/>
                <w:sz w:val="23"/>
              </w:rPr>
              <w:t>indiferente</w:t>
            </w:r>
            <w:r>
              <w:rPr>
                <w:spacing w:val="-15"/>
                <w:w w:val="95"/>
                <w:sz w:val="23"/>
              </w:rPr>
              <w:t> </w:t>
            </w:r>
            <w:r>
              <w:rPr>
                <w:w w:val="95"/>
                <w:sz w:val="23"/>
              </w:rPr>
              <w:t>ante</w:t>
            </w:r>
            <w:r>
              <w:rPr>
                <w:spacing w:val="-15"/>
                <w:w w:val="95"/>
                <w:sz w:val="23"/>
              </w:rPr>
              <w:t> </w:t>
            </w:r>
            <w:r>
              <w:rPr>
                <w:w w:val="95"/>
                <w:sz w:val="23"/>
              </w:rPr>
              <w:t>este </w:t>
            </w:r>
            <w:r>
              <w:rPr>
                <w:spacing w:val="2"/>
                <w:w w:val="95"/>
                <w:sz w:val="23"/>
              </w:rPr>
              <w:t>aspecto </w:t>
            </w:r>
            <w:r>
              <w:rPr>
                <w:w w:val="95"/>
                <w:sz w:val="23"/>
              </w:rPr>
              <w:t>y </w:t>
            </w:r>
            <w:r>
              <w:rPr>
                <w:spacing w:val="2"/>
                <w:w w:val="95"/>
                <w:sz w:val="23"/>
              </w:rPr>
              <w:t>sólo </w:t>
            </w:r>
            <w:r>
              <w:rPr>
                <w:w w:val="95"/>
                <w:sz w:val="23"/>
              </w:rPr>
              <w:t>un 10% de los </w:t>
            </w:r>
            <w:r>
              <w:rPr>
                <w:spacing w:val="2"/>
                <w:w w:val="95"/>
                <w:sz w:val="23"/>
              </w:rPr>
              <w:t>encuestados </w:t>
            </w:r>
            <w:r>
              <w:rPr>
                <w:w w:val="95"/>
                <w:sz w:val="23"/>
              </w:rPr>
              <w:t>la </w:t>
            </w:r>
            <w:r>
              <w:rPr>
                <w:spacing w:val="3"/>
                <w:w w:val="95"/>
                <w:sz w:val="23"/>
              </w:rPr>
              <w:t>consideraron </w:t>
            </w:r>
            <w:r>
              <w:rPr>
                <w:w w:val="85"/>
                <w:sz w:val="23"/>
              </w:rPr>
              <w:t>responsable para emprender una acción</w:t>
            </w:r>
            <w:r>
              <w:rPr>
                <w:spacing w:val="11"/>
                <w:w w:val="85"/>
                <w:sz w:val="23"/>
              </w:rPr>
              <w:t> </w:t>
            </w:r>
            <w:r>
              <w:rPr>
                <w:w w:val="85"/>
                <w:sz w:val="23"/>
              </w:rPr>
              <w:t>correctiva.</w:t>
            </w:r>
          </w:p>
        </w:tc>
      </w:tr>
      <w:tr>
        <w:trPr>
          <w:trHeight w:val="2198" w:hRule="exact"/>
        </w:trPr>
        <w:tc>
          <w:tcPr>
            <w:tcW w:w="2663" w:type="dxa"/>
            <w:tcBorders>
              <w:top w:val="single" w:sz="6" w:space="0" w:color="000000"/>
              <w:right w:val="single" w:sz="6" w:space="0" w:color="000000"/>
            </w:tcBorders>
          </w:tcPr>
          <w:p>
            <w:pPr>
              <w:pStyle w:val="TableParagraph"/>
              <w:spacing w:line="247" w:lineRule="exact"/>
              <w:ind w:left="30"/>
              <w:rPr>
                <w:sz w:val="23"/>
              </w:rPr>
            </w:pPr>
            <w:r>
              <w:rPr>
                <w:w w:val="85"/>
                <w:sz w:val="23"/>
              </w:rPr>
              <w:t>11.- Escuchar las quejas del</w:t>
            </w:r>
          </w:p>
          <w:p>
            <w:pPr>
              <w:pStyle w:val="TableParagraph"/>
              <w:spacing w:line="240" w:lineRule="auto" w:before="5"/>
              <w:ind w:left="30"/>
              <w:rPr>
                <w:sz w:val="23"/>
              </w:rPr>
            </w:pPr>
            <w:r>
              <w:rPr>
                <w:w w:val="80"/>
                <w:sz w:val="23"/>
              </w:rPr>
              <w:t>cliente (AMR011)</w:t>
            </w:r>
          </w:p>
        </w:tc>
        <w:tc>
          <w:tcPr>
            <w:tcW w:w="5993" w:type="dxa"/>
            <w:tcBorders>
              <w:top w:val="single" w:sz="6" w:space="0" w:color="000000"/>
              <w:left w:val="single" w:sz="6" w:space="0" w:color="000000"/>
            </w:tcBorders>
          </w:tcPr>
          <w:p>
            <w:pPr>
              <w:pStyle w:val="TableParagraph"/>
              <w:spacing w:line="247" w:lineRule="exact"/>
              <w:ind w:left="75"/>
              <w:jc w:val="both"/>
              <w:rPr>
                <w:sz w:val="23"/>
              </w:rPr>
            </w:pPr>
            <w:r>
              <w:rPr>
                <w:spacing w:val="7"/>
                <w:w w:val="95"/>
                <w:sz w:val="23"/>
              </w:rPr>
              <w:t>Ante</w:t>
            </w:r>
            <w:r>
              <w:rPr>
                <w:spacing w:val="-20"/>
                <w:w w:val="95"/>
                <w:sz w:val="23"/>
              </w:rPr>
              <w:t> </w:t>
            </w:r>
            <w:r>
              <w:rPr>
                <w:spacing w:val="5"/>
                <w:w w:val="95"/>
                <w:sz w:val="23"/>
              </w:rPr>
              <w:t>la</w:t>
            </w:r>
            <w:r>
              <w:rPr>
                <w:spacing w:val="-20"/>
                <w:w w:val="95"/>
                <w:sz w:val="23"/>
              </w:rPr>
              <w:t> </w:t>
            </w:r>
            <w:r>
              <w:rPr>
                <w:spacing w:val="-3"/>
                <w:w w:val="95"/>
                <w:sz w:val="23"/>
              </w:rPr>
              <w:t>pregunta</w:t>
            </w:r>
            <w:r>
              <w:rPr>
                <w:spacing w:val="-24"/>
                <w:w w:val="95"/>
                <w:sz w:val="23"/>
              </w:rPr>
              <w:t> </w:t>
            </w:r>
            <w:r>
              <w:rPr>
                <w:w w:val="95"/>
                <w:sz w:val="23"/>
              </w:rPr>
              <w:t>expresa</w:t>
            </w:r>
            <w:r>
              <w:rPr>
                <w:spacing w:val="-24"/>
                <w:w w:val="95"/>
                <w:sz w:val="23"/>
              </w:rPr>
              <w:t> </w:t>
            </w:r>
            <w:r>
              <w:rPr>
                <w:w w:val="95"/>
                <w:sz w:val="23"/>
              </w:rPr>
              <w:t>en</w:t>
            </w:r>
            <w:r>
              <w:rPr>
                <w:spacing w:val="-24"/>
                <w:w w:val="95"/>
                <w:sz w:val="23"/>
              </w:rPr>
              <w:t> </w:t>
            </w:r>
            <w:r>
              <w:rPr>
                <w:w w:val="95"/>
                <w:sz w:val="23"/>
              </w:rPr>
              <w:t>referencia</w:t>
            </w:r>
            <w:r>
              <w:rPr>
                <w:spacing w:val="-24"/>
                <w:w w:val="95"/>
                <w:sz w:val="23"/>
              </w:rPr>
              <w:t> </w:t>
            </w:r>
            <w:r>
              <w:rPr>
                <w:w w:val="95"/>
                <w:sz w:val="23"/>
              </w:rPr>
              <w:t>a</w:t>
            </w:r>
            <w:r>
              <w:rPr>
                <w:spacing w:val="-24"/>
                <w:w w:val="95"/>
                <w:sz w:val="23"/>
              </w:rPr>
              <w:t> </w:t>
            </w:r>
            <w:r>
              <w:rPr>
                <w:w w:val="95"/>
                <w:sz w:val="23"/>
              </w:rPr>
              <w:t>la</w:t>
            </w:r>
            <w:r>
              <w:rPr>
                <w:spacing w:val="-24"/>
                <w:w w:val="95"/>
                <w:sz w:val="23"/>
              </w:rPr>
              <w:t> </w:t>
            </w:r>
            <w:r>
              <w:rPr>
                <w:w w:val="95"/>
                <w:sz w:val="23"/>
              </w:rPr>
              <w:t>disposición</w:t>
            </w:r>
            <w:r>
              <w:rPr>
                <w:spacing w:val="-24"/>
                <w:w w:val="95"/>
                <w:sz w:val="23"/>
              </w:rPr>
              <w:t> </w:t>
            </w:r>
            <w:r>
              <w:rPr>
                <w:w w:val="95"/>
                <w:sz w:val="23"/>
              </w:rPr>
              <w:t>de</w:t>
            </w:r>
            <w:r>
              <w:rPr>
                <w:spacing w:val="-24"/>
                <w:w w:val="95"/>
                <w:sz w:val="23"/>
              </w:rPr>
              <w:t> </w:t>
            </w:r>
            <w:r>
              <w:rPr>
                <w:spacing w:val="2"/>
                <w:w w:val="95"/>
                <w:sz w:val="23"/>
              </w:rPr>
              <w:t>los</w:t>
            </w:r>
          </w:p>
          <w:p>
            <w:pPr>
              <w:pStyle w:val="TableParagraph"/>
              <w:spacing w:line="242" w:lineRule="auto" w:before="5"/>
              <w:ind w:left="75" w:right="21"/>
              <w:jc w:val="both"/>
              <w:rPr>
                <w:sz w:val="23"/>
              </w:rPr>
            </w:pPr>
            <w:r>
              <w:rPr>
                <w:spacing w:val="2"/>
                <w:w w:val="90"/>
                <w:sz w:val="23"/>
              </w:rPr>
              <w:t>empleados</w:t>
            </w:r>
            <w:r>
              <w:rPr>
                <w:spacing w:val="-38"/>
                <w:w w:val="90"/>
                <w:sz w:val="23"/>
              </w:rPr>
              <w:t> </w:t>
            </w:r>
            <w:r>
              <w:rPr>
                <w:w w:val="90"/>
                <w:sz w:val="23"/>
              </w:rPr>
              <w:t>de</w:t>
            </w:r>
            <w:r>
              <w:rPr>
                <w:spacing w:val="-38"/>
                <w:w w:val="90"/>
                <w:sz w:val="23"/>
              </w:rPr>
              <w:t> </w:t>
            </w:r>
            <w:r>
              <w:rPr>
                <w:w w:val="90"/>
                <w:sz w:val="23"/>
              </w:rPr>
              <w:t>la</w:t>
            </w:r>
            <w:r>
              <w:rPr>
                <w:spacing w:val="-38"/>
                <w:w w:val="90"/>
                <w:sz w:val="23"/>
              </w:rPr>
              <w:t> </w:t>
            </w:r>
            <w:r>
              <w:rPr>
                <w:spacing w:val="2"/>
                <w:w w:val="90"/>
                <w:sz w:val="23"/>
              </w:rPr>
              <w:t>empresa</w:t>
            </w:r>
            <w:r>
              <w:rPr>
                <w:spacing w:val="-38"/>
                <w:w w:val="90"/>
                <w:sz w:val="23"/>
              </w:rPr>
              <w:t> </w:t>
            </w:r>
            <w:r>
              <w:rPr>
                <w:spacing w:val="2"/>
                <w:w w:val="90"/>
                <w:sz w:val="23"/>
              </w:rPr>
              <w:t>para</w:t>
            </w:r>
            <w:r>
              <w:rPr>
                <w:spacing w:val="-38"/>
                <w:w w:val="90"/>
                <w:sz w:val="23"/>
              </w:rPr>
              <w:t> </w:t>
            </w:r>
            <w:r>
              <w:rPr>
                <w:spacing w:val="2"/>
                <w:w w:val="90"/>
                <w:sz w:val="23"/>
              </w:rPr>
              <w:t>escuchar</w:t>
            </w:r>
            <w:r>
              <w:rPr>
                <w:spacing w:val="-38"/>
                <w:w w:val="90"/>
                <w:sz w:val="23"/>
              </w:rPr>
              <w:t> </w:t>
            </w:r>
            <w:r>
              <w:rPr>
                <w:w w:val="90"/>
                <w:sz w:val="23"/>
              </w:rPr>
              <w:t>las</w:t>
            </w:r>
            <w:r>
              <w:rPr>
                <w:spacing w:val="-38"/>
                <w:w w:val="90"/>
                <w:sz w:val="23"/>
              </w:rPr>
              <w:t> </w:t>
            </w:r>
            <w:r>
              <w:rPr>
                <w:spacing w:val="2"/>
                <w:w w:val="90"/>
                <w:sz w:val="23"/>
              </w:rPr>
              <w:t>quejas</w:t>
            </w:r>
            <w:r>
              <w:rPr>
                <w:spacing w:val="-38"/>
                <w:w w:val="90"/>
                <w:sz w:val="23"/>
              </w:rPr>
              <w:t> </w:t>
            </w:r>
            <w:r>
              <w:rPr>
                <w:w w:val="90"/>
                <w:sz w:val="23"/>
              </w:rPr>
              <w:t>del</w:t>
            </w:r>
            <w:r>
              <w:rPr>
                <w:spacing w:val="-38"/>
                <w:w w:val="90"/>
                <w:sz w:val="23"/>
              </w:rPr>
              <w:t> </w:t>
            </w:r>
            <w:r>
              <w:rPr>
                <w:spacing w:val="2"/>
                <w:w w:val="90"/>
                <w:sz w:val="23"/>
              </w:rPr>
              <w:t>cliente,</w:t>
            </w:r>
            <w:r>
              <w:rPr>
                <w:spacing w:val="-38"/>
                <w:w w:val="90"/>
                <w:sz w:val="23"/>
              </w:rPr>
              <w:t> </w:t>
            </w:r>
            <w:r>
              <w:rPr>
                <w:spacing w:val="3"/>
                <w:w w:val="90"/>
                <w:sz w:val="23"/>
              </w:rPr>
              <w:t>los </w:t>
            </w:r>
            <w:r>
              <w:rPr>
                <w:spacing w:val="2"/>
                <w:w w:val="85"/>
                <w:sz w:val="23"/>
              </w:rPr>
              <w:t>encuestados </w:t>
            </w:r>
            <w:r>
              <w:rPr>
                <w:w w:val="85"/>
                <w:sz w:val="23"/>
              </w:rPr>
              <w:t>que </w:t>
            </w:r>
            <w:r>
              <w:rPr>
                <w:spacing w:val="2"/>
                <w:w w:val="85"/>
                <w:sz w:val="23"/>
              </w:rPr>
              <w:t>calificaron como adecuada </w:t>
            </w:r>
            <w:r>
              <w:rPr>
                <w:w w:val="85"/>
                <w:sz w:val="23"/>
              </w:rPr>
              <w:t>la </w:t>
            </w:r>
            <w:r>
              <w:rPr>
                <w:spacing w:val="2"/>
                <w:w w:val="85"/>
                <w:sz w:val="23"/>
              </w:rPr>
              <w:t>disposición </w:t>
            </w:r>
            <w:r>
              <w:rPr>
                <w:w w:val="85"/>
                <w:sz w:val="23"/>
              </w:rPr>
              <w:t>de </w:t>
            </w:r>
            <w:r>
              <w:rPr>
                <w:spacing w:val="3"/>
                <w:w w:val="85"/>
                <w:sz w:val="23"/>
              </w:rPr>
              <w:t>los </w:t>
            </w:r>
            <w:r>
              <w:rPr>
                <w:spacing w:val="2"/>
                <w:w w:val="90"/>
                <w:sz w:val="23"/>
              </w:rPr>
              <w:t>empleados</w:t>
            </w:r>
            <w:r>
              <w:rPr>
                <w:spacing w:val="-29"/>
                <w:w w:val="90"/>
                <w:sz w:val="23"/>
              </w:rPr>
              <w:t> </w:t>
            </w:r>
            <w:r>
              <w:rPr>
                <w:spacing w:val="2"/>
                <w:w w:val="90"/>
                <w:sz w:val="23"/>
              </w:rPr>
              <w:t>para</w:t>
            </w:r>
            <w:r>
              <w:rPr>
                <w:spacing w:val="-29"/>
                <w:w w:val="90"/>
                <w:sz w:val="23"/>
              </w:rPr>
              <w:t> </w:t>
            </w:r>
            <w:r>
              <w:rPr>
                <w:spacing w:val="2"/>
                <w:w w:val="90"/>
                <w:sz w:val="23"/>
              </w:rPr>
              <w:t>escuchar</w:t>
            </w:r>
            <w:r>
              <w:rPr>
                <w:spacing w:val="-29"/>
                <w:w w:val="90"/>
                <w:sz w:val="23"/>
              </w:rPr>
              <w:t> </w:t>
            </w:r>
            <w:r>
              <w:rPr>
                <w:w w:val="90"/>
                <w:sz w:val="23"/>
              </w:rPr>
              <w:t>sus</w:t>
            </w:r>
            <w:r>
              <w:rPr>
                <w:spacing w:val="-29"/>
                <w:w w:val="90"/>
                <w:sz w:val="23"/>
              </w:rPr>
              <w:t> </w:t>
            </w:r>
            <w:r>
              <w:rPr>
                <w:spacing w:val="2"/>
                <w:w w:val="90"/>
                <w:sz w:val="23"/>
              </w:rPr>
              <w:t>quejas,</w:t>
            </w:r>
            <w:r>
              <w:rPr>
                <w:spacing w:val="-29"/>
                <w:w w:val="90"/>
                <w:sz w:val="23"/>
              </w:rPr>
              <w:t> </w:t>
            </w:r>
            <w:r>
              <w:rPr>
                <w:spacing w:val="2"/>
                <w:w w:val="90"/>
                <w:sz w:val="23"/>
              </w:rPr>
              <w:t>alcanzó</w:t>
            </w:r>
            <w:r>
              <w:rPr>
                <w:spacing w:val="-29"/>
                <w:w w:val="90"/>
                <w:sz w:val="23"/>
              </w:rPr>
              <w:t> </w:t>
            </w:r>
            <w:r>
              <w:rPr>
                <w:w w:val="90"/>
                <w:sz w:val="23"/>
              </w:rPr>
              <w:t>un</w:t>
            </w:r>
            <w:r>
              <w:rPr>
                <w:spacing w:val="-29"/>
                <w:w w:val="90"/>
                <w:sz w:val="23"/>
              </w:rPr>
              <w:t> </w:t>
            </w:r>
            <w:r>
              <w:rPr>
                <w:spacing w:val="2"/>
                <w:w w:val="90"/>
                <w:sz w:val="23"/>
              </w:rPr>
              <w:t>50%,</w:t>
            </w:r>
            <w:r>
              <w:rPr>
                <w:spacing w:val="-29"/>
                <w:w w:val="90"/>
                <w:sz w:val="23"/>
              </w:rPr>
              <w:t> </w:t>
            </w:r>
            <w:r>
              <w:rPr>
                <w:w w:val="90"/>
                <w:sz w:val="23"/>
              </w:rPr>
              <w:t>el</w:t>
            </w:r>
            <w:r>
              <w:rPr>
                <w:spacing w:val="-29"/>
                <w:w w:val="90"/>
                <w:sz w:val="23"/>
              </w:rPr>
              <w:t> </w:t>
            </w:r>
            <w:r>
              <w:rPr>
                <w:w w:val="90"/>
                <w:sz w:val="23"/>
              </w:rPr>
              <w:t>43%</w:t>
            </w:r>
            <w:r>
              <w:rPr>
                <w:spacing w:val="-29"/>
                <w:w w:val="90"/>
                <w:sz w:val="23"/>
              </w:rPr>
              <w:t> </w:t>
            </w:r>
            <w:r>
              <w:rPr>
                <w:spacing w:val="3"/>
                <w:w w:val="90"/>
                <w:sz w:val="23"/>
              </w:rPr>
              <w:t>se </w:t>
            </w:r>
            <w:r>
              <w:rPr>
                <w:spacing w:val="3"/>
                <w:w w:val="95"/>
                <w:sz w:val="23"/>
              </w:rPr>
              <w:t>dijo </w:t>
            </w:r>
            <w:r>
              <w:rPr>
                <w:spacing w:val="2"/>
                <w:w w:val="95"/>
                <w:sz w:val="23"/>
              </w:rPr>
              <w:t>indiferente</w:t>
            </w:r>
            <w:r>
              <w:rPr>
                <w:spacing w:val="-5"/>
                <w:w w:val="95"/>
                <w:sz w:val="23"/>
              </w:rPr>
              <w:t> </w:t>
            </w:r>
            <w:r>
              <w:rPr>
                <w:spacing w:val="3"/>
                <w:w w:val="95"/>
                <w:sz w:val="23"/>
              </w:rPr>
              <w:t>ante</w:t>
            </w:r>
            <w:r>
              <w:rPr>
                <w:spacing w:val="-5"/>
                <w:w w:val="95"/>
                <w:sz w:val="23"/>
              </w:rPr>
              <w:t> </w:t>
            </w:r>
            <w:r>
              <w:rPr>
                <w:w w:val="95"/>
                <w:sz w:val="23"/>
              </w:rPr>
              <w:t>el</w:t>
            </w:r>
            <w:r>
              <w:rPr>
                <w:spacing w:val="-5"/>
                <w:w w:val="95"/>
                <w:sz w:val="23"/>
              </w:rPr>
              <w:t> </w:t>
            </w:r>
            <w:r>
              <w:rPr>
                <w:spacing w:val="3"/>
                <w:w w:val="95"/>
                <w:sz w:val="23"/>
              </w:rPr>
              <w:t>hecho</w:t>
            </w:r>
            <w:r>
              <w:rPr>
                <w:spacing w:val="-5"/>
                <w:w w:val="95"/>
                <w:sz w:val="23"/>
              </w:rPr>
              <w:t> </w:t>
            </w:r>
            <w:r>
              <w:rPr>
                <w:w w:val="95"/>
                <w:sz w:val="23"/>
              </w:rPr>
              <w:t>de</w:t>
            </w:r>
            <w:r>
              <w:rPr>
                <w:spacing w:val="-5"/>
                <w:w w:val="95"/>
                <w:sz w:val="23"/>
              </w:rPr>
              <w:t> </w:t>
            </w:r>
            <w:r>
              <w:rPr>
                <w:spacing w:val="2"/>
                <w:w w:val="95"/>
                <w:sz w:val="23"/>
              </w:rPr>
              <w:t>que</w:t>
            </w:r>
            <w:r>
              <w:rPr>
                <w:spacing w:val="-5"/>
                <w:w w:val="95"/>
                <w:sz w:val="23"/>
              </w:rPr>
              <w:t> </w:t>
            </w:r>
            <w:r>
              <w:rPr>
                <w:spacing w:val="3"/>
                <w:w w:val="95"/>
                <w:sz w:val="23"/>
              </w:rPr>
              <w:t>exista</w:t>
            </w:r>
            <w:r>
              <w:rPr>
                <w:spacing w:val="-5"/>
                <w:w w:val="95"/>
                <w:sz w:val="23"/>
              </w:rPr>
              <w:t> </w:t>
            </w:r>
            <w:r>
              <w:rPr>
                <w:spacing w:val="2"/>
                <w:w w:val="95"/>
                <w:sz w:val="23"/>
              </w:rPr>
              <w:t>por</w:t>
            </w:r>
            <w:r>
              <w:rPr>
                <w:spacing w:val="-5"/>
                <w:w w:val="95"/>
                <w:sz w:val="23"/>
              </w:rPr>
              <w:t> </w:t>
            </w:r>
            <w:r>
              <w:rPr>
                <w:spacing w:val="3"/>
                <w:w w:val="95"/>
                <w:sz w:val="23"/>
              </w:rPr>
              <w:t>parte</w:t>
            </w:r>
            <w:r>
              <w:rPr>
                <w:spacing w:val="-5"/>
                <w:w w:val="95"/>
                <w:sz w:val="23"/>
              </w:rPr>
              <w:t> </w:t>
            </w:r>
            <w:r>
              <w:rPr>
                <w:w w:val="95"/>
                <w:sz w:val="23"/>
              </w:rPr>
              <w:t>de</w:t>
            </w:r>
            <w:r>
              <w:rPr>
                <w:spacing w:val="-5"/>
                <w:w w:val="95"/>
                <w:sz w:val="23"/>
              </w:rPr>
              <w:t> </w:t>
            </w:r>
            <w:r>
              <w:rPr>
                <w:spacing w:val="4"/>
                <w:w w:val="95"/>
                <w:sz w:val="23"/>
              </w:rPr>
              <w:t>los </w:t>
            </w:r>
            <w:r>
              <w:rPr>
                <w:spacing w:val="2"/>
                <w:w w:val="95"/>
                <w:sz w:val="23"/>
              </w:rPr>
              <w:t>empleados</w:t>
            </w:r>
            <w:r>
              <w:rPr>
                <w:spacing w:val="-22"/>
                <w:w w:val="95"/>
                <w:sz w:val="23"/>
              </w:rPr>
              <w:t> </w:t>
            </w:r>
            <w:r>
              <w:rPr>
                <w:w w:val="95"/>
                <w:sz w:val="23"/>
              </w:rPr>
              <w:t>la</w:t>
            </w:r>
            <w:r>
              <w:rPr>
                <w:spacing w:val="-22"/>
                <w:w w:val="95"/>
                <w:sz w:val="23"/>
              </w:rPr>
              <w:t> </w:t>
            </w:r>
            <w:r>
              <w:rPr>
                <w:spacing w:val="2"/>
                <w:w w:val="95"/>
                <w:sz w:val="23"/>
              </w:rPr>
              <w:t>mencionada</w:t>
            </w:r>
            <w:r>
              <w:rPr>
                <w:spacing w:val="-22"/>
                <w:w w:val="95"/>
                <w:sz w:val="23"/>
              </w:rPr>
              <w:t> </w:t>
            </w:r>
            <w:r>
              <w:rPr>
                <w:spacing w:val="2"/>
                <w:w w:val="95"/>
                <w:sz w:val="23"/>
              </w:rPr>
              <w:t>disposición</w:t>
            </w:r>
            <w:r>
              <w:rPr>
                <w:spacing w:val="-22"/>
                <w:w w:val="95"/>
                <w:sz w:val="23"/>
              </w:rPr>
              <w:t> </w:t>
            </w:r>
            <w:r>
              <w:rPr>
                <w:w w:val="95"/>
                <w:sz w:val="23"/>
              </w:rPr>
              <w:t>y</w:t>
            </w:r>
            <w:r>
              <w:rPr>
                <w:spacing w:val="-22"/>
                <w:w w:val="95"/>
                <w:sz w:val="23"/>
              </w:rPr>
              <w:t> </w:t>
            </w:r>
            <w:r>
              <w:rPr>
                <w:spacing w:val="2"/>
                <w:w w:val="95"/>
                <w:sz w:val="23"/>
              </w:rPr>
              <w:t>sólo</w:t>
            </w:r>
            <w:r>
              <w:rPr>
                <w:spacing w:val="-22"/>
                <w:w w:val="95"/>
                <w:sz w:val="23"/>
              </w:rPr>
              <w:t> </w:t>
            </w:r>
            <w:r>
              <w:rPr>
                <w:w w:val="95"/>
                <w:sz w:val="23"/>
              </w:rPr>
              <w:t>un</w:t>
            </w:r>
            <w:r>
              <w:rPr>
                <w:spacing w:val="-22"/>
                <w:w w:val="95"/>
                <w:sz w:val="23"/>
              </w:rPr>
              <w:t> </w:t>
            </w:r>
            <w:r>
              <w:rPr>
                <w:w w:val="95"/>
                <w:sz w:val="23"/>
              </w:rPr>
              <w:t>7%</w:t>
            </w:r>
            <w:r>
              <w:rPr>
                <w:spacing w:val="-22"/>
                <w:w w:val="95"/>
                <w:sz w:val="23"/>
              </w:rPr>
              <w:t> </w:t>
            </w:r>
            <w:r>
              <w:rPr>
                <w:spacing w:val="2"/>
                <w:w w:val="95"/>
                <w:sz w:val="23"/>
              </w:rPr>
              <w:t>evaluó</w:t>
            </w:r>
            <w:r>
              <w:rPr>
                <w:spacing w:val="-22"/>
                <w:w w:val="95"/>
                <w:sz w:val="23"/>
              </w:rPr>
              <w:t> </w:t>
            </w:r>
            <w:r>
              <w:rPr>
                <w:spacing w:val="3"/>
                <w:w w:val="95"/>
                <w:sz w:val="23"/>
              </w:rPr>
              <w:t>la </w:t>
            </w:r>
            <w:r>
              <w:rPr>
                <w:spacing w:val="2"/>
                <w:w w:val="85"/>
                <w:sz w:val="23"/>
              </w:rPr>
              <w:t>mencionada disposición como ligeramente</w:t>
            </w:r>
            <w:r>
              <w:rPr>
                <w:spacing w:val="-18"/>
                <w:w w:val="85"/>
                <w:sz w:val="23"/>
              </w:rPr>
              <w:t> </w:t>
            </w:r>
            <w:r>
              <w:rPr>
                <w:spacing w:val="3"/>
                <w:w w:val="85"/>
                <w:sz w:val="23"/>
              </w:rPr>
              <w:t>inaceptable.</w:t>
            </w:r>
          </w:p>
        </w:tc>
      </w:tr>
    </w:tbl>
    <w:p>
      <w:pPr>
        <w:spacing w:line="193" w:lineRule="exact" w:before="0"/>
        <w:ind w:left="940" w:right="102" w:firstLine="0"/>
        <w:jc w:val="left"/>
        <w:rPr>
          <w:rFonts w:ascii="Arial" w:hAnsi="Arial"/>
          <w:i/>
          <w:sz w:val="19"/>
        </w:rPr>
      </w:pPr>
      <w:r>
        <w:rPr>
          <w:rFonts w:ascii="Arial" w:hAnsi="Arial"/>
          <w:i/>
          <w:w w:val="80"/>
          <w:sz w:val="19"/>
        </w:rPr>
        <w:t>Tabla #27. Descripción de Aplicación de Mercadotecnia de Relaciones. Cliente Perdido.  (Co ntinuación)</w:t>
      </w:r>
    </w:p>
    <w:p>
      <w:pPr>
        <w:spacing w:after="0" w:line="193" w:lineRule="exact"/>
        <w:jc w:val="left"/>
        <w:rPr>
          <w:rFonts w:ascii="Arial" w:hAnsi="Arial"/>
          <w:sz w:val="19"/>
        </w:rPr>
        <w:sectPr>
          <w:pgSz w:w="11920" w:h="16840"/>
          <w:pgMar w:header="0" w:footer="1533" w:top="1600" w:bottom="1720" w:left="1460" w:right="1460"/>
        </w:sectPr>
      </w:pPr>
    </w:p>
    <w:p>
      <w:pPr>
        <w:pStyle w:val="BodyText"/>
        <w:rPr>
          <w:rFonts w:ascii="Arial"/>
          <w:i/>
          <w:sz w:val="20"/>
        </w:rPr>
      </w:pPr>
      <w:r>
        <w:rPr/>
        <w:pict>
          <v:shape style="position:absolute;margin-left:213.75pt;margin-top:122.75pt;width:297pt;height:12.75pt;mso-position-horizontal-relative:page;mso-position-vertical-relative:page;z-index:-691528" coordorigin="4275,2455" coordsize="5940,255" path="m4335,2455l4275,2455,4275,2710,4335,2710,4335,2455xm10215,2455l10200,2455,10200,2710,10215,2455xe" filled="true" fillcolor="#cccccc" stroked="false">
            <v:path arrowok="t"/>
            <v:fill type="solid"/>
            <w10:wrap type="none"/>
          </v:shape>
        </w:pict>
      </w:r>
    </w:p>
    <w:p>
      <w:pPr>
        <w:pStyle w:val="BodyText"/>
        <w:rPr>
          <w:rFonts w:ascii="Arial"/>
          <w:i/>
          <w:sz w:val="20"/>
        </w:rPr>
      </w:pPr>
    </w:p>
    <w:p>
      <w:pPr>
        <w:pStyle w:val="BodyText"/>
        <w:spacing w:before="3"/>
        <w:rPr>
          <w:rFonts w:ascii="Arial"/>
          <w:i/>
          <w:sz w:val="26"/>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678"/>
        <w:gridCol w:w="5978"/>
      </w:tblGrid>
      <w:tr>
        <w:trPr>
          <w:trHeight w:val="308" w:hRule="exact"/>
        </w:trPr>
        <w:tc>
          <w:tcPr>
            <w:tcW w:w="2678" w:type="dxa"/>
            <w:tcBorders>
              <w:bottom w:val="single" w:sz="6" w:space="0" w:color="000000"/>
              <w:right w:val="single" w:sz="6" w:space="0" w:color="000000"/>
            </w:tcBorders>
            <w:shd w:val="clear" w:color="auto" w:fill="CCCCCC"/>
          </w:tcPr>
          <w:p>
            <w:pPr>
              <w:pStyle w:val="TableParagraph"/>
              <w:spacing w:line="247" w:lineRule="exact"/>
              <w:ind w:left="810" w:right="-15"/>
              <w:rPr>
                <w:b/>
                <w:sz w:val="23"/>
              </w:rPr>
            </w:pPr>
            <w:r>
              <w:rPr>
                <w:b/>
                <w:w w:val="95"/>
                <w:sz w:val="23"/>
              </w:rPr>
              <w:t>Dimensión</w:t>
            </w:r>
          </w:p>
        </w:tc>
        <w:tc>
          <w:tcPr>
            <w:tcW w:w="5978" w:type="dxa"/>
            <w:tcBorders>
              <w:left w:val="single" w:sz="6" w:space="0" w:color="000000"/>
              <w:bottom w:val="single" w:sz="6" w:space="0" w:color="000000"/>
            </w:tcBorders>
          </w:tcPr>
          <w:p>
            <w:pPr>
              <w:pStyle w:val="TableParagraph"/>
              <w:tabs>
                <w:tab w:pos="2429" w:val="left" w:leader="none"/>
                <w:tab w:pos="5909" w:val="left" w:leader="none"/>
              </w:tabs>
              <w:spacing w:line="247" w:lineRule="exact"/>
              <w:ind w:left="45"/>
              <w:rPr>
                <w:b/>
                <w:sz w:val="23"/>
              </w:rPr>
            </w:pPr>
            <w:r>
              <w:rPr>
                <w:b/>
                <w:w w:val="82"/>
                <w:sz w:val="23"/>
                <w:shd w:fill="CCCCCC" w:color="auto" w:val="clear"/>
              </w:rPr>
              <w:t> </w:t>
            </w:r>
            <w:r>
              <w:rPr>
                <w:b/>
                <w:sz w:val="23"/>
                <w:shd w:fill="CCCCCC" w:color="auto" w:val="clear"/>
              </w:rPr>
              <w:tab/>
            </w:r>
            <w:r>
              <w:rPr>
                <w:b/>
                <w:spacing w:val="-3"/>
                <w:w w:val="95"/>
                <w:sz w:val="23"/>
                <w:shd w:fill="CCCCCC" w:color="auto" w:val="clear"/>
              </w:rPr>
              <w:t>Descripción</w:t>
            </w:r>
            <w:r>
              <w:rPr>
                <w:b/>
                <w:spacing w:val="-3"/>
                <w:sz w:val="23"/>
                <w:shd w:fill="CCCCCC" w:color="auto" w:val="clear"/>
              </w:rPr>
              <w:tab/>
            </w:r>
          </w:p>
        </w:tc>
      </w:tr>
      <w:tr>
        <w:trPr>
          <w:trHeight w:val="2700" w:hRule="exact"/>
        </w:trPr>
        <w:tc>
          <w:tcPr>
            <w:tcW w:w="2678" w:type="dxa"/>
            <w:tcBorders>
              <w:top w:val="single" w:sz="6" w:space="0" w:color="000000"/>
              <w:bottom w:val="single" w:sz="6" w:space="0" w:color="000000"/>
              <w:right w:val="single" w:sz="6" w:space="0" w:color="000000"/>
            </w:tcBorders>
          </w:tcPr>
          <w:p>
            <w:pPr>
              <w:pStyle w:val="TableParagraph"/>
              <w:spacing w:line="256" w:lineRule="exact" w:before="8"/>
              <w:ind w:left="30" w:right="-15"/>
              <w:rPr>
                <w:sz w:val="23"/>
              </w:rPr>
            </w:pPr>
            <w:r>
              <w:rPr>
                <w:w w:val="85"/>
                <w:sz w:val="23"/>
              </w:rPr>
              <w:t>12.- Productos y servicios de </w:t>
            </w:r>
            <w:r>
              <w:rPr>
                <w:w w:val="80"/>
                <w:sz w:val="23"/>
              </w:rPr>
              <w:t>gran interés (AMR012)</w:t>
            </w:r>
          </w:p>
        </w:tc>
        <w:tc>
          <w:tcPr>
            <w:tcW w:w="5978" w:type="dxa"/>
            <w:tcBorders>
              <w:top w:val="single" w:sz="6" w:space="0" w:color="000000"/>
              <w:left w:val="single" w:sz="6" w:space="0" w:color="000000"/>
              <w:bottom w:val="single" w:sz="6" w:space="0" w:color="000000"/>
            </w:tcBorders>
          </w:tcPr>
          <w:p>
            <w:pPr>
              <w:pStyle w:val="TableParagraph"/>
              <w:spacing w:line="242" w:lineRule="auto"/>
              <w:ind w:left="60" w:right="15"/>
              <w:jc w:val="both"/>
              <w:rPr>
                <w:sz w:val="23"/>
              </w:rPr>
            </w:pPr>
            <w:r>
              <w:rPr>
                <w:spacing w:val="2"/>
                <w:w w:val="90"/>
                <w:sz w:val="23"/>
              </w:rPr>
              <w:t>Otro</w:t>
            </w:r>
            <w:r>
              <w:rPr>
                <w:spacing w:val="-24"/>
                <w:w w:val="90"/>
                <w:sz w:val="23"/>
              </w:rPr>
              <w:t> </w:t>
            </w:r>
            <w:r>
              <w:rPr>
                <w:spacing w:val="2"/>
                <w:w w:val="90"/>
                <w:sz w:val="23"/>
              </w:rPr>
              <w:t>aspecto</w:t>
            </w:r>
            <w:r>
              <w:rPr>
                <w:spacing w:val="-24"/>
                <w:w w:val="90"/>
                <w:sz w:val="23"/>
              </w:rPr>
              <w:t> </w:t>
            </w:r>
            <w:r>
              <w:rPr>
                <w:spacing w:val="2"/>
                <w:w w:val="90"/>
                <w:sz w:val="23"/>
              </w:rPr>
              <w:t>evaluado</w:t>
            </w:r>
            <w:r>
              <w:rPr>
                <w:spacing w:val="-24"/>
                <w:w w:val="90"/>
                <w:sz w:val="23"/>
              </w:rPr>
              <w:t> </w:t>
            </w:r>
            <w:r>
              <w:rPr>
                <w:w w:val="90"/>
                <w:sz w:val="23"/>
              </w:rPr>
              <w:t>por</w:t>
            </w:r>
            <w:r>
              <w:rPr>
                <w:spacing w:val="-24"/>
                <w:w w:val="90"/>
                <w:sz w:val="23"/>
              </w:rPr>
              <w:t> </w:t>
            </w:r>
            <w:r>
              <w:rPr>
                <w:w w:val="90"/>
                <w:sz w:val="23"/>
              </w:rPr>
              <w:t>los</w:t>
            </w:r>
            <w:r>
              <w:rPr>
                <w:spacing w:val="-24"/>
                <w:w w:val="90"/>
                <w:sz w:val="23"/>
              </w:rPr>
              <w:t> </w:t>
            </w:r>
            <w:r>
              <w:rPr>
                <w:spacing w:val="2"/>
                <w:w w:val="90"/>
                <w:sz w:val="23"/>
              </w:rPr>
              <w:t>encuestados</w:t>
            </w:r>
            <w:r>
              <w:rPr>
                <w:spacing w:val="-24"/>
                <w:w w:val="90"/>
                <w:sz w:val="23"/>
              </w:rPr>
              <w:t> </w:t>
            </w:r>
            <w:r>
              <w:rPr>
                <w:w w:val="90"/>
                <w:sz w:val="23"/>
              </w:rPr>
              <w:t>fue</w:t>
            </w:r>
            <w:r>
              <w:rPr>
                <w:spacing w:val="-24"/>
                <w:w w:val="90"/>
                <w:sz w:val="23"/>
              </w:rPr>
              <w:t> </w:t>
            </w:r>
            <w:r>
              <w:rPr>
                <w:w w:val="90"/>
                <w:sz w:val="23"/>
              </w:rPr>
              <w:t>si</w:t>
            </w:r>
            <w:r>
              <w:rPr>
                <w:spacing w:val="-24"/>
                <w:w w:val="90"/>
                <w:sz w:val="23"/>
              </w:rPr>
              <w:t> </w:t>
            </w:r>
            <w:r>
              <w:rPr>
                <w:w w:val="90"/>
                <w:sz w:val="23"/>
              </w:rPr>
              <w:t>los</w:t>
            </w:r>
            <w:r>
              <w:rPr>
                <w:spacing w:val="-24"/>
                <w:w w:val="90"/>
                <w:sz w:val="23"/>
              </w:rPr>
              <w:t> </w:t>
            </w:r>
            <w:r>
              <w:rPr>
                <w:spacing w:val="2"/>
                <w:w w:val="90"/>
                <w:sz w:val="23"/>
              </w:rPr>
              <w:t>productos</w:t>
            </w:r>
            <w:r>
              <w:rPr>
                <w:spacing w:val="-24"/>
                <w:w w:val="90"/>
                <w:sz w:val="23"/>
              </w:rPr>
              <w:t> </w:t>
            </w:r>
            <w:r>
              <w:rPr>
                <w:w w:val="90"/>
                <w:sz w:val="23"/>
              </w:rPr>
              <w:t>y </w:t>
            </w:r>
            <w:r>
              <w:rPr>
                <w:spacing w:val="2"/>
                <w:w w:val="90"/>
                <w:sz w:val="23"/>
              </w:rPr>
              <w:t>servicios</w:t>
            </w:r>
            <w:r>
              <w:rPr>
                <w:spacing w:val="-11"/>
                <w:w w:val="90"/>
                <w:sz w:val="23"/>
              </w:rPr>
              <w:t> </w:t>
            </w:r>
            <w:r>
              <w:rPr>
                <w:w w:val="90"/>
                <w:sz w:val="23"/>
              </w:rPr>
              <w:t>que</w:t>
            </w:r>
            <w:r>
              <w:rPr>
                <w:spacing w:val="-11"/>
                <w:w w:val="90"/>
                <w:sz w:val="23"/>
              </w:rPr>
              <w:t> </w:t>
            </w:r>
            <w:r>
              <w:rPr>
                <w:spacing w:val="2"/>
                <w:w w:val="90"/>
                <w:sz w:val="23"/>
              </w:rPr>
              <w:t>esta</w:t>
            </w:r>
            <w:r>
              <w:rPr>
                <w:spacing w:val="-11"/>
                <w:w w:val="90"/>
                <w:sz w:val="23"/>
              </w:rPr>
              <w:t> </w:t>
            </w:r>
            <w:r>
              <w:rPr>
                <w:spacing w:val="2"/>
                <w:w w:val="90"/>
                <w:sz w:val="23"/>
              </w:rPr>
              <w:t>empresa</w:t>
            </w:r>
            <w:r>
              <w:rPr>
                <w:spacing w:val="-11"/>
                <w:w w:val="90"/>
                <w:sz w:val="23"/>
              </w:rPr>
              <w:t> </w:t>
            </w:r>
            <w:r>
              <w:rPr>
                <w:w w:val="90"/>
                <w:sz w:val="23"/>
              </w:rPr>
              <w:t>les</w:t>
            </w:r>
            <w:r>
              <w:rPr>
                <w:spacing w:val="-11"/>
                <w:w w:val="90"/>
                <w:sz w:val="23"/>
              </w:rPr>
              <w:t> </w:t>
            </w:r>
            <w:r>
              <w:rPr>
                <w:spacing w:val="2"/>
                <w:w w:val="90"/>
                <w:sz w:val="23"/>
              </w:rPr>
              <w:t>proporciona</w:t>
            </w:r>
            <w:r>
              <w:rPr>
                <w:spacing w:val="-11"/>
                <w:w w:val="90"/>
                <w:sz w:val="23"/>
              </w:rPr>
              <w:t> </w:t>
            </w:r>
            <w:r>
              <w:rPr>
                <w:w w:val="90"/>
                <w:sz w:val="23"/>
              </w:rPr>
              <w:t>son</w:t>
            </w:r>
            <w:r>
              <w:rPr>
                <w:spacing w:val="-11"/>
                <w:w w:val="90"/>
                <w:sz w:val="23"/>
              </w:rPr>
              <w:t> </w:t>
            </w:r>
            <w:r>
              <w:rPr>
                <w:w w:val="90"/>
                <w:sz w:val="23"/>
              </w:rPr>
              <w:t>de</w:t>
            </w:r>
            <w:r>
              <w:rPr>
                <w:spacing w:val="-11"/>
                <w:w w:val="90"/>
                <w:sz w:val="23"/>
              </w:rPr>
              <w:t> </w:t>
            </w:r>
            <w:r>
              <w:rPr>
                <w:spacing w:val="2"/>
                <w:w w:val="90"/>
                <w:sz w:val="23"/>
              </w:rPr>
              <w:t>interés</w:t>
            </w:r>
            <w:r>
              <w:rPr>
                <w:spacing w:val="-11"/>
                <w:w w:val="90"/>
                <w:sz w:val="23"/>
              </w:rPr>
              <w:t> </w:t>
            </w:r>
            <w:r>
              <w:rPr>
                <w:spacing w:val="3"/>
                <w:w w:val="90"/>
                <w:sz w:val="23"/>
              </w:rPr>
              <w:t>para </w:t>
            </w:r>
            <w:r>
              <w:rPr>
                <w:spacing w:val="2"/>
                <w:w w:val="90"/>
                <w:sz w:val="23"/>
              </w:rPr>
              <w:t>ellos,</w:t>
            </w:r>
            <w:r>
              <w:rPr>
                <w:spacing w:val="-25"/>
                <w:w w:val="90"/>
                <w:sz w:val="23"/>
              </w:rPr>
              <w:t> </w:t>
            </w:r>
            <w:r>
              <w:rPr>
                <w:w w:val="90"/>
                <w:sz w:val="23"/>
              </w:rPr>
              <w:t>más</w:t>
            </w:r>
            <w:r>
              <w:rPr>
                <w:spacing w:val="-25"/>
                <w:w w:val="90"/>
                <w:sz w:val="23"/>
              </w:rPr>
              <w:t> </w:t>
            </w:r>
            <w:r>
              <w:rPr>
                <w:w w:val="90"/>
                <w:sz w:val="23"/>
              </w:rPr>
              <w:t>de</w:t>
            </w:r>
            <w:r>
              <w:rPr>
                <w:spacing w:val="-25"/>
                <w:w w:val="90"/>
                <w:sz w:val="23"/>
              </w:rPr>
              <w:t> </w:t>
            </w:r>
            <w:r>
              <w:rPr>
                <w:w w:val="90"/>
                <w:sz w:val="23"/>
              </w:rPr>
              <w:t>la</w:t>
            </w:r>
            <w:r>
              <w:rPr>
                <w:spacing w:val="-25"/>
                <w:w w:val="90"/>
                <w:sz w:val="23"/>
              </w:rPr>
              <w:t> </w:t>
            </w:r>
            <w:r>
              <w:rPr>
                <w:spacing w:val="2"/>
                <w:w w:val="90"/>
                <w:sz w:val="23"/>
              </w:rPr>
              <w:t>mitad</w:t>
            </w:r>
            <w:r>
              <w:rPr>
                <w:spacing w:val="-25"/>
                <w:w w:val="90"/>
                <w:sz w:val="23"/>
              </w:rPr>
              <w:t> </w:t>
            </w:r>
            <w:r>
              <w:rPr>
                <w:w w:val="90"/>
                <w:sz w:val="23"/>
              </w:rPr>
              <w:t>de</w:t>
            </w:r>
            <w:r>
              <w:rPr>
                <w:spacing w:val="-25"/>
                <w:w w:val="90"/>
                <w:sz w:val="23"/>
              </w:rPr>
              <w:t> </w:t>
            </w:r>
            <w:r>
              <w:rPr>
                <w:w w:val="90"/>
                <w:sz w:val="23"/>
              </w:rPr>
              <w:t>los</w:t>
            </w:r>
            <w:r>
              <w:rPr>
                <w:spacing w:val="-25"/>
                <w:w w:val="90"/>
                <w:sz w:val="23"/>
              </w:rPr>
              <w:t> </w:t>
            </w:r>
            <w:r>
              <w:rPr>
                <w:spacing w:val="2"/>
                <w:w w:val="90"/>
                <w:sz w:val="23"/>
              </w:rPr>
              <w:t>encuestados</w:t>
            </w:r>
            <w:r>
              <w:rPr>
                <w:spacing w:val="-28"/>
                <w:w w:val="90"/>
                <w:sz w:val="23"/>
              </w:rPr>
              <w:t> </w:t>
            </w:r>
            <w:r>
              <w:rPr>
                <w:w w:val="90"/>
                <w:sz w:val="23"/>
              </w:rPr>
              <w:t>(57%)</w:t>
            </w:r>
            <w:r>
              <w:rPr>
                <w:spacing w:val="-28"/>
                <w:w w:val="90"/>
                <w:sz w:val="23"/>
              </w:rPr>
              <w:t> </w:t>
            </w:r>
            <w:r>
              <w:rPr>
                <w:w w:val="90"/>
                <w:sz w:val="23"/>
              </w:rPr>
              <w:t>se</w:t>
            </w:r>
            <w:r>
              <w:rPr>
                <w:spacing w:val="-28"/>
                <w:w w:val="90"/>
                <w:sz w:val="23"/>
              </w:rPr>
              <w:t> </w:t>
            </w:r>
            <w:r>
              <w:rPr>
                <w:w w:val="90"/>
                <w:sz w:val="23"/>
              </w:rPr>
              <w:t>pronunció</w:t>
            </w:r>
            <w:r>
              <w:rPr>
                <w:spacing w:val="-28"/>
                <w:w w:val="90"/>
                <w:sz w:val="23"/>
              </w:rPr>
              <w:t> </w:t>
            </w:r>
            <w:r>
              <w:rPr>
                <w:spacing w:val="2"/>
                <w:w w:val="90"/>
                <w:sz w:val="23"/>
              </w:rPr>
              <w:t>por </w:t>
            </w:r>
            <w:r>
              <w:rPr>
                <w:spacing w:val="3"/>
                <w:w w:val="90"/>
                <w:sz w:val="23"/>
              </w:rPr>
              <w:t>estar</w:t>
            </w:r>
            <w:r>
              <w:rPr>
                <w:spacing w:val="-30"/>
                <w:w w:val="90"/>
                <w:sz w:val="23"/>
              </w:rPr>
              <w:t> </w:t>
            </w:r>
            <w:r>
              <w:rPr>
                <w:spacing w:val="3"/>
                <w:w w:val="90"/>
                <w:sz w:val="23"/>
              </w:rPr>
              <w:t>ligeramente</w:t>
            </w:r>
            <w:r>
              <w:rPr>
                <w:spacing w:val="-30"/>
                <w:w w:val="90"/>
                <w:sz w:val="23"/>
              </w:rPr>
              <w:t> </w:t>
            </w:r>
            <w:r>
              <w:rPr>
                <w:w w:val="90"/>
                <w:sz w:val="23"/>
              </w:rPr>
              <w:t>de</w:t>
            </w:r>
            <w:r>
              <w:rPr>
                <w:spacing w:val="-30"/>
                <w:w w:val="90"/>
                <w:sz w:val="23"/>
              </w:rPr>
              <w:t> </w:t>
            </w:r>
            <w:r>
              <w:rPr>
                <w:spacing w:val="3"/>
                <w:w w:val="90"/>
                <w:sz w:val="23"/>
              </w:rPr>
              <w:t>acuerdo</w:t>
            </w:r>
            <w:r>
              <w:rPr>
                <w:spacing w:val="-30"/>
                <w:w w:val="90"/>
                <w:sz w:val="23"/>
              </w:rPr>
              <w:t> </w:t>
            </w:r>
            <w:r>
              <w:rPr>
                <w:w w:val="90"/>
                <w:sz w:val="23"/>
              </w:rPr>
              <w:t>en</w:t>
            </w:r>
            <w:r>
              <w:rPr>
                <w:spacing w:val="-30"/>
                <w:w w:val="90"/>
                <w:sz w:val="23"/>
              </w:rPr>
              <w:t> </w:t>
            </w:r>
            <w:r>
              <w:rPr>
                <w:spacing w:val="2"/>
                <w:w w:val="90"/>
                <w:sz w:val="23"/>
              </w:rPr>
              <w:t>que</w:t>
            </w:r>
            <w:r>
              <w:rPr>
                <w:spacing w:val="-30"/>
                <w:w w:val="90"/>
                <w:sz w:val="23"/>
              </w:rPr>
              <w:t> </w:t>
            </w:r>
            <w:r>
              <w:rPr>
                <w:spacing w:val="2"/>
                <w:w w:val="90"/>
                <w:sz w:val="23"/>
              </w:rPr>
              <w:t>los</w:t>
            </w:r>
            <w:r>
              <w:rPr>
                <w:spacing w:val="-30"/>
                <w:w w:val="90"/>
                <w:sz w:val="23"/>
              </w:rPr>
              <w:t> </w:t>
            </w:r>
            <w:r>
              <w:rPr>
                <w:spacing w:val="3"/>
                <w:w w:val="90"/>
                <w:sz w:val="23"/>
              </w:rPr>
              <w:t>productos</w:t>
            </w:r>
            <w:r>
              <w:rPr>
                <w:spacing w:val="-30"/>
                <w:w w:val="90"/>
                <w:sz w:val="23"/>
              </w:rPr>
              <w:t> </w:t>
            </w:r>
            <w:r>
              <w:rPr>
                <w:w w:val="90"/>
                <w:sz w:val="23"/>
              </w:rPr>
              <w:t>y</w:t>
            </w:r>
            <w:r>
              <w:rPr>
                <w:spacing w:val="-30"/>
                <w:w w:val="90"/>
                <w:sz w:val="23"/>
              </w:rPr>
              <w:t> </w:t>
            </w:r>
            <w:r>
              <w:rPr>
                <w:spacing w:val="3"/>
                <w:w w:val="90"/>
                <w:sz w:val="23"/>
              </w:rPr>
              <w:t>servicios</w:t>
            </w:r>
            <w:r>
              <w:rPr>
                <w:spacing w:val="-30"/>
                <w:w w:val="90"/>
                <w:sz w:val="23"/>
              </w:rPr>
              <w:t> </w:t>
            </w:r>
            <w:r>
              <w:rPr>
                <w:spacing w:val="4"/>
                <w:w w:val="90"/>
                <w:sz w:val="23"/>
              </w:rPr>
              <w:t>de </w:t>
            </w:r>
            <w:r>
              <w:rPr>
                <w:w w:val="90"/>
                <w:sz w:val="23"/>
              </w:rPr>
              <w:t>esta</w:t>
            </w:r>
            <w:r>
              <w:rPr>
                <w:spacing w:val="-28"/>
                <w:w w:val="90"/>
                <w:sz w:val="23"/>
              </w:rPr>
              <w:t> </w:t>
            </w:r>
            <w:r>
              <w:rPr>
                <w:w w:val="90"/>
                <w:sz w:val="23"/>
              </w:rPr>
              <w:t>empresa</w:t>
            </w:r>
            <w:r>
              <w:rPr>
                <w:spacing w:val="-28"/>
                <w:w w:val="90"/>
                <w:sz w:val="23"/>
              </w:rPr>
              <w:t> </w:t>
            </w:r>
            <w:r>
              <w:rPr>
                <w:w w:val="90"/>
                <w:sz w:val="23"/>
              </w:rPr>
              <w:t>son</w:t>
            </w:r>
            <w:r>
              <w:rPr>
                <w:spacing w:val="-28"/>
                <w:w w:val="90"/>
                <w:sz w:val="23"/>
              </w:rPr>
              <w:t> </w:t>
            </w:r>
            <w:r>
              <w:rPr>
                <w:w w:val="90"/>
                <w:sz w:val="23"/>
              </w:rPr>
              <w:t>de</w:t>
            </w:r>
            <w:r>
              <w:rPr>
                <w:spacing w:val="-28"/>
                <w:w w:val="90"/>
                <w:sz w:val="23"/>
              </w:rPr>
              <w:t> </w:t>
            </w:r>
            <w:r>
              <w:rPr>
                <w:w w:val="90"/>
                <w:sz w:val="23"/>
              </w:rPr>
              <w:t>interés</w:t>
            </w:r>
            <w:r>
              <w:rPr>
                <w:spacing w:val="-28"/>
                <w:w w:val="90"/>
                <w:sz w:val="23"/>
              </w:rPr>
              <w:t> </w:t>
            </w:r>
            <w:r>
              <w:rPr>
                <w:w w:val="90"/>
                <w:sz w:val="23"/>
              </w:rPr>
              <w:t>para</w:t>
            </w:r>
            <w:r>
              <w:rPr>
                <w:spacing w:val="-28"/>
                <w:w w:val="90"/>
                <w:sz w:val="23"/>
              </w:rPr>
              <w:t> </w:t>
            </w:r>
            <w:r>
              <w:rPr>
                <w:w w:val="90"/>
                <w:sz w:val="23"/>
              </w:rPr>
              <w:t>ellos,</w:t>
            </w:r>
            <w:r>
              <w:rPr>
                <w:spacing w:val="-28"/>
                <w:w w:val="90"/>
                <w:sz w:val="23"/>
              </w:rPr>
              <w:t> </w:t>
            </w:r>
            <w:r>
              <w:rPr>
                <w:w w:val="90"/>
                <w:sz w:val="23"/>
              </w:rPr>
              <w:t>el</w:t>
            </w:r>
            <w:r>
              <w:rPr>
                <w:spacing w:val="-28"/>
                <w:w w:val="90"/>
                <w:sz w:val="23"/>
              </w:rPr>
              <w:t> </w:t>
            </w:r>
            <w:r>
              <w:rPr>
                <w:w w:val="90"/>
                <w:sz w:val="23"/>
              </w:rPr>
              <w:t>13%</w:t>
            </w:r>
            <w:r>
              <w:rPr>
                <w:spacing w:val="-28"/>
                <w:w w:val="90"/>
                <w:sz w:val="23"/>
              </w:rPr>
              <w:t> </w:t>
            </w:r>
            <w:r>
              <w:rPr>
                <w:w w:val="90"/>
                <w:sz w:val="23"/>
              </w:rPr>
              <w:t>manifestó</w:t>
            </w:r>
            <w:r>
              <w:rPr>
                <w:spacing w:val="-28"/>
                <w:w w:val="90"/>
                <w:sz w:val="23"/>
              </w:rPr>
              <w:t> </w:t>
            </w:r>
            <w:r>
              <w:rPr>
                <w:w w:val="90"/>
                <w:sz w:val="23"/>
              </w:rPr>
              <w:t>un</w:t>
            </w:r>
            <w:r>
              <w:rPr>
                <w:spacing w:val="-28"/>
                <w:w w:val="90"/>
                <w:sz w:val="23"/>
              </w:rPr>
              <w:t> </w:t>
            </w:r>
            <w:r>
              <w:rPr>
                <w:spacing w:val="2"/>
                <w:w w:val="90"/>
                <w:sz w:val="23"/>
              </w:rPr>
              <w:t>ligero </w:t>
            </w:r>
            <w:r>
              <w:rPr>
                <w:spacing w:val="3"/>
                <w:w w:val="85"/>
                <w:sz w:val="23"/>
              </w:rPr>
              <w:t>desacuerdo</w:t>
            </w:r>
            <w:r>
              <w:rPr>
                <w:spacing w:val="-13"/>
                <w:w w:val="85"/>
                <w:sz w:val="23"/>
              </w:rPr>
              <w:t> </w:t>
            </w:r>
            <w:r>
              <w:rPr>
                <w:w w:val="85"/>
                <w:sz w:val="23"/>
              </w:rPr>
              <w:t>en</w:t>
            </w:r>
            <w:r>
              <w:rPr>
                <w:spacing w:val="-13"/>
                <w:w w:val="85"/>
                <w:sz w:val="23"/>
              </w:rPr>
              <w:t> </w:t>
            </w:r>
            <w:r>
              <w:rPr>
                <w:spacing w:val="3"/>
                <w:w w:val="85"/>
                <w:sz w:val="23"/>
              </w:rPr>
              <w:t>este</w:t>
            </w:r>
            <w:r>
              <w:rPr>
                <w:spacing w:val="-13"/>
                <w:w w:val="85"/>
                <w:sz w:val="23"/>
              </w:rPr>
              <w:t> </w:t>
            </w:r>
            <w:r>
              <w:rPr>
                <w:spacing w:val="3"/>
                <w:w w:val="85"/>
                <w:sz w:val="23"/>
              </w:rPr>
              <w:t>sentido,</w:t>
            </w:r>
            <w:r>
              <w:rPr>
                <w:spacing w:val="-13"/>
                <w:w w:val="85"/>
                <w:sz w:val="23"/>
              </w:rPr>
              <w:t> </w:t>
            </w:r>
            <w:r>
              <w:rPr>
                <w:spacing w:val="2"/>
                <w:w w:val="85"/>
                <w:sz w:val="23"/>
              </w:rPr>
              <w:t>10%</w:t>
            </w:r>
            <w:r>
              <w:rPr>
                <w:spacing w:val="-13"/>
                <w:w w:val="85"/>
                <w:sz w:val="23"/>
              </w:rPr>
              <w:t> </w:t>
            </w:r>
            <w:r>
              <w:rPr>
                <w:spacing w:val="3"/>
                <w:w w:val="85"/>
                <w:sz w:val="23"/>
              </w:rPr>
              <w:t>compró</w:t>
            </w:r>
            <w:r>
              <w:rPr>
                <w:spacing w:val="-13"/>
                <w:w w:val="85"/>
                <w:sz w:val="23"/>
              </w:rPr>
              <w:t> </w:t>
            </w:r>
            <w:r>
              <w:rPr>
                <w:spacing w:val="2"/>
                <w:w w:val="85"/>
                <w:sz w:val="23"/>
              </w:rPr>
              <w:t>los</w:t>
            </w:r>
            <w:r>
              <w:rPr>
                <w:spacing w:val="-13"/>
                <w:w w:val="85"/>
                <w:sz w:val="23"/>
              </w:rPr>
              <w:t> </w:t>
            </w:r>
            <w:r>
              <w:rPr>
                <w:spacing w:val="3"/>
                <w:w w:val="85"/>
                <w:sz w:val="23"/>
              </w:rPr>
              <w:t>productos</w:t>
            </w:r>
            <w:r>
              <w:rPr>
                <w:spacing w:val="-13"/>
                <w:w w:val="85"/>
                <w:sz w:val="23"/>
              </w:rPr>
              <w:t> </w:t>
            </w:r>
            <w:r>
              <w:rPr>
                <w:w w:val="85"/>
                <w:sz w:val="23"/>
              </w:rPr>
              <w:t>y</w:t>
            </w:r>
            <w:r>
              <w:rPr>
                <w:spacing w:val="-13"/>
                <w:w w:val="85"/>
                <w:sz w:val="23"/>
              </w:rPr>
              <w:t> </w:t>
            </w:r>
            <w:r>
              <w:rPr>
                <w:spacing w:val="4"/>
                <w:w w:val="85"/>
                <w:sz w:val="23"/>
              </w:rPr>
              <w:t>servicios </w:t>
            </w:r>
            <w:r>
              <w:rPr>
                <w:w w:val="90"/>
                <w:sz w:val="23"/>
              </w:rPr>
              <w:t>de</w:t>
            </w:r>
            <w:r>
              <w:rPr>
                <w:spacing w:val="-38"/>
                <w:w w:val="90"/>
                <w:sz w:val="23"/>
              </w:rPr>
              <w:t> </w:t>
            </w:r>
            <w:r>
              <w:rPr>
                <w:w w:val="90"/>
                <w:sz w:val="23"/>
              </w:rPr>
              <w:t>la</w:t>
            </w:r>
            <w:r>
              <w:rPr>
                <w:spacing w:val="-38"/>
                <w:w w:val="90"/>
                <w:sz w:val="23"/>
              </w:rPr>
              <w:t> </w:t>
            </w:r>
            <w:r>
              <w:rPr>
                <w:spacing w:val="3"/>
                <w:w w:val="90"/>
                <w:sz w:val="23"/>
              </w:rPr>
              <w:t>empresa,</w:t>
            </w:r>
            <w:r>
              <w:rPr>
                <w:spacing w:val="-38"/>
                <w:w w:val="90"/>
                <w:sz w:val="23"/>
              </w:rPr>
              <w:t> </w:t>
            </w:r>
            <w:r>
              <w:rPr>
                <w:spacing w:val="3"/>
                <w:w w:val="90"/>
                <w:sz w:val="23"/>
              </w:rPr>
              <w:t>pero</w:t>
            </w:r>
            <w:r>
              <w:rPr>
                <w:spacing w:val="-38"/>
                <w:w w:val="90"/>
                <w:sz w:val="23"/>
              </w:rPr>
              <w:t> </w:t>
            </w:r>
            <w:r>
              <w:rPr>
                <w:w w:val="90"/>
                <w:sz w:val="23"/>
              </w:rPr>
              <w:t>le</w:t>
            </w:r>
            <w:r>
              <w:rPr>
                <w:spacing w:val="-19"/>
                <w:w w:val="90"/>
                <w:sz w:val="23"/>
              </w:rPr>
              <w:t> </w:t>
            </w:r>
            <w:r>
              <w:rPr>
                <w:spacing w:val="3"/>
                <w:w w:val="90"/>
                <w:sz w:val="23"/>
              </w:rPr>
              <w:t>resultó</w:t>
            </w:r>
            <w:r>
              <w:rPr>
                <w:spacing w:val="-43"/>
                <w:w w:val="90"/>
                <w:sz w:val="23"/>
              </w:rPr>
              <w:t> </w:t>
            </w:r>
            <w:r>
              <w:rPr>
                <w:w w:val="90"/>
                <w:sz w:val="23"/>
              </w:rPr>
              <w:t>indiferente</w:t>
            </w:r>
            <w:r>
              <w:rPr>
                <w:spacing w:val="-41"/>
                <w:w w:val="90"/>
                <w:sz w:val="23"/>
              </w:rPr>
              <w:t> </w:t>
            </w:r>
            <w:r>
              <w:rPr>
                <w:w w:val="90"/>
                <w:sz w:val="23"/>
              </w:rPr>
              <w:t>este</w:t>
            </w:r>
            <w:r>
              <w:rPr>
                <w:spacing w:val="-41"/>
                <w:w w:val="90"/>
                <w:sz w:val="23"/>
              </w:rPr>
              <w:t> </w:t>
            </w:r>
            <w:r>
              <w:rPr>
                <w:w w:val="90"/>
                <w:sz w:val="23"/>
              </w:rPr>
              <w:t>aspecto,</w:t>
            </w:r>
            <w:r>
              <w:rPr>
                <w:spacing w:val="-41"/>
                <w:w w:val="90"/>
                <w:sz w:val="23"/>
              </w:rPr>
              <w:t> </w:t>
            </w:r>
            <w:r>
              <w:rPr>
                <w:w w:val="90"/>
                <w:sz w:val="23"/>
              </w:rPr>
              <w:t>10%</w:t>
            </w:r>
            <w:r>
              <w:rPr>
                <w:spacing w:val="-41"/>
                <w:w w:val="90"/>
                <w:sz w:val="23"/>
              </w:rPr>
              <w:t> </w:t>
            </w:r>
            <w:r>
              <w:rPr>
                <w:w w:val="90"/>
                <w:sz w:val="23"/>
              </w:rPr>
              <w:t>afirmó que</w:t>
            </w:r>
            <w:r>
              <w:rPr>
                <w:spacing w:val="-31"/>
                <w:w w:val="90"/>
                <w:sz w:val="23"/>
              </w:rPr>
              <w:t> </w:t>
            </w:r>
            <w:r>
              <w:rPr>
                <w:w w:val="90"/>
                <w:sz w:val="23"/>
              </w:rPr>
              <w:t>los</w:t>
            </w:r>
            <w:r>
              <w:rPr>
                <w:spacing w:val="-31"/>
                <w:w w:val="90"/>
                <w:sz w:val="23"/>
              </w:rPr>
              <w:t> </w:t>
            </w:r>
            <w:r>
              <w:rPr>
                <w:spacing w:val="2"/>
                <w:w w:val="90"/>
                <w:sz w:val="23"/>
              </w:rPr>
              <w:t>productos</w:t>
            </w:r>
            <w:r>
              <w:rPr>
                <w:spacing w:val="-31"/>
                <w:w w:val="90"/>
                <w:sz w:val="23"/>
              </w:rPr>
              <w:t> </w:t>
            </w:r>
            <w:r>
              <w:rPr>
                <w:w w:val="90"/>
                <w:sz w:val="23"/>
              </w:rPr>
              <w:t>y</w:t>
            </w:r>
            <w:r>
              <w:rPr>
                <w:spacing w:val="-31"/>
                <w:w w:val="90"/>
                <w:sz w:val="23"/>
              </w:rPr>
              <w:t> </w:t>
            </w:r>
            <w:r>
              <w:rPr>
                <w:spacing w:val="2"/>
                <w:w w:val="90"/>
                <w:sz w:val="23"/>
              </w:rPr>
              <w:t>servicios</w:t>
            </w:r>
            <w:r>
              <w:rPr>
                <w:spacing w:val="-31"/>
                <w:w w:val="90"/>
                <w:sz w:val="23"/>
              </w:rPr>
              <w:t> </w:t>
            </w:r>
            <w:r>
              <w:rPr>
                <w:w w:val="90"/>
                <w:sz w:val="23"/>
              </w:rPr>
              <w:t>que</w:t>
            </w:r>
            <w:r>
              <w:rPr>
                <w:spacing w:val="-31"/>
                <w:w w:val="90"/>
                <w:sz w:val="23"/>
              </w:rPr>
              <w:t> </w:t>
            </w:r>
            <w:r>
              <w:rPr>
                <w:spacing w:val="2"/>
                <w:w w:val="90"/>
                <w:sz w:val="23"/>
              </w:rPr>
              <w:t>adquirió</w:t>
            </w:r>
            <w:r>
              <w:rPr>
                <w:spacing w:val="-31"/>
                <w:w w:val="90"/>
                <w:sz w:val="23"/>
              </w:rPr>
              <w:t> </w:t>
            </w:r>
            <w:r>
              <w:rPr>
                <w:w w:val="90"/>
                <w:sz w:val="23"/>
              </w:rPr>
              <w:t>si</w:t>
            </w:r>
            <w:r>
              <w:rPr>
                <w:spacing w:val="-31"/>
                <w:w w:val="90"/>
                <w:sz w:val="23"/>
              </w:rPr>
              <w:t> </w:t>
            </w:r>
            <w:r>
              <w:rPr>
                <w:spacing w:val="2"/>
                <w:w w:val="90"/>
                <w:sz w:val="23"/>
              </w:rPr>
              <w:t>fueron</w:t>
            </w:r>
            <w:r>
              <w:rPr>
                <w:spacing w:val="-31"/>
                <w:w w:val="90"/>
                <w:sz w:val="23"/>
              </w:rPr>
              <w:t> </w:t>
            </w:r>
            <w:r>
              <w:rPr>
                <w:w w:val="90"/>
                <w:sz w:val="23"/>
              </w:rPr>
              <w:t>de</w:t>
            </w:r>
            <w:r>
              <w:rPr>
                <w:spacing w:val="-31"/>
                <w:w w:val="90"/>
                <w:sz w:val="23"/>
              </w:rPr>
              <w:t> </w:t>
            </w:r>
            <w:r>
              <w:rPr>
                <w:spacing w:val="2"/>
                <w:w w:val="90"/>
                <w:sz w:val="23"/>
              </w:rPr>
              <w:t>interés</w:t>
            </w:r>
            <w:r>
              <w:rPr>
                <w:spacing w:val="-31"/>
                <w:w w:val="90"/>
                <w:sz w:val="23"/>
              </w:rPr>
              <w:t> </w:t>
            </w:r>
            <w:r>
              <w:rPr>
                <w:w w:val="90"/>
                <w:sz w:val="23"/>
              </w:rPr>
              <w:t>y</w:t>
            </w:r>
            <w:r>
              <w:rPr>
                <w:spacing w:val="-31"/>
                <w:w w:val="90"/>
                <w:sz w:val="23"/>
              </w:rPr>
              <w:t> </w:t>
            </w:r>
            <w:r>
              <w:rPr>
                <w:spacing w:val="3"/>
                <w:w w:val="90"/>
                <w:sz w:val="23"/>
              </w:rPr>
              <w:t>un </w:t>
            </w:r>
            <w:r>
              <w:rPr>
                <w:w w:val="85"/>
                <w:sz w:val="23"/>
              </w:rPr>
              <w:t>10%</w:t>
            </w:r>
            <w:r>
              <w:rPr>
                <w:spacing w:val="-5"/>
                <w:w w:val="85"/>
                <w:sz w:val="23"/>
              </w:rPr>
              <w:t> </w:t>
            </w:r>
            <w:r>
              <w:rPr>
                <w:w w:val="85"/>
                <w:sz w:val="23"/>
              </w:rPr>
              <w:t>se</w:t>
            </w:r>
            <w:r>
              <w:rPr>
                <w:spacing w:val="-5"/>
                <w:w w:val="85"/>
                <w:sz w:val="23"/>
              </w:rPr>
              <w:t> </w:t>
            </w:r>
            <w:r>
              <w:rPr>
                <w:spacing w:val="2"/>
                <w:w w:val="85"/>
                <w:sz w:val="23"/>
              </w:rPr>
              <w:t>manifestó</w:t>
            </w:r>
            <w:r>
              <w:rPr>
                <w:spacing w:val="-5"/>
                <w:w w:val="85"/>
                <w:sz w:val="23"/>
              </w:rPr>
              <w:t> </w:t>
            </w:r>
            <w:r>
              <w:rPr>
                <w:w w:val="85"/>
                <w:sz w:val="23"/>
              </w:rPr>
              <w:t>en</w:t>
            </w:r>
            <w:r>
              <w:rPr>
                <w:spacing w:val="-5"/>
                <w:w w:val="85"/>
                <w:sz w:val="23"/>
              </w:rPr>
              <w:t> </w:t>
            </w:r>
            <w:r>
              <w:rPr>
                <w:spacing w:val="2"/>
                <w:w w:val="85"/>
                <w:sz w:val="23"/>
              </w:rPr>
              <w:t>desacuerdo</w:t>
            </w:r>
            <w:r>
              <w:rPr>
                <w:spacing w:val="-5"/>
                <w:w w:val="85"/>
                <w:sz w:val="23"/>
              </w:rPr>
              <w:t> </w:t>
            </w:r>
            <w:r>
              <w:rPr>
                <w:w w:val="85"/>
                <w:sz w:val="23"/>
              </w:rPr>
              <w:t>en</w:t>
            </w:r>
            <w:r>
              <w:rPr>
                <w:spacing w:val="-5"/>
                <w:w w:val="85"/>
                <w:sz w:val="23"/>
              </w:rPr>
              <w:t> </w:t>
            </w:r>
            <w:r>
              <w:rPr>
                <w:spacing w:val="2"/>
                <w:w w:val="85"/>
                <w:sz w:val="23"/>
              </w:rPr>
              <w:t>este</w:t>
            </w:r>
            <w:r>
              <w:rPr>
                <w:spacing w:val="-5"/>
                <w:w w:val="85"/>
                <w:sz w:val="23"/>
              </w:rPr>
              <w:t> </w:t>
            </w:r>
            <w:r>
              <w:rPr>
                <w:spacing w:val="3"/>
                <w:w w:val="85"/>
                <w:sz w:val="23"/>
              </w:rPr>
              <w:t>punto.</w:t>
            </w:r>
          </w:p>
        </w:tc>
      </w:tr>
      <w:tr>
        <w:trPr>
          <w:trHeight w:val="2978" w:hRule="exact"/>
        </w:trPr>
        <w:tc>
          <w:tcPr>
            <w:tcW w:w="2678" w:type="dxa"/>
            <w:tcBorders>
              <w:top w:val="single" w:sz="6" w:space="0" w:color="000000"/>
              <w:right w:val="single" w:sz="6" w:space="0" w:color="000000"/>
            </w:tcBorders>
          </w:tcPr>
          <w:p>
            <w:pPr>
              <w:pStyle w:val="TableParagraph"/>
              <w:spacing w:line="230" w:lineRule="auto"/>
              <w:ind w:left="30" w:right="-15"/>
              <w:rPr>
                <w:sz w:val="23"/>
              </w:rPr>
            </w:pPr>
            <w:r>
              <w:rPr>
                <w:w w:val="85"/>
                <w:sz w:val="23"/>
              </w:rPr>
              <w:t>13.- Mantener buenas </w:t>
            </w:r>
            <w:r>
              <w:rPr>
                <w:w w:val="80"/>
                <w:sz w:val="23"/>
              </w:rPr>
              <w:t>relaciones  (AMR013)</w:t>
            </w:r>
          </w:p>
        </w:tc>
        <w:tc>
          <w:tcPr>
            <w:tcW w:w="5978" w:type="dxa"/>
            <w:tcBorders>
              <w:top w:val="single" w:sz="6" w:space="0" w:color="000000"/>
              <w:left w:val="single" w:sz="6" w:space="0" w:color="000000"/>
            </w:tcBorders>
          </w:tcPr>
          <w:p>
            <w:pPr>
              <w:pStyle w:val="TableParagraph"/>
              <w:spacing w:line="230" w:lineRule="auto"/>
              <w:ind w:left="60" w:right="26"/>
              <w:jc w:val="both"/>
              <w:rPr>
                <w:sz w:val="23"/>
              </w:rPr>
            </w:pPr>
            <w:r>
              <w:rPr>
                <w:w w:val="95"/>
                <w:sz w:val="23"/>
              </w:rPr>
              <w:t>Para finalizar la descripción en materia de Aplicación de </w:t>
            </w:r>
            <w:r>
              <w:rPr>
                <w:w w:val="85"/>
                <w:sz w:val="23"/>
              </w:rPr>
              <w:t>Mercadotecnia de Relaciones asociada a los clientes perdidos, se</w:t>
            </w:r>
          </w:p>
          <w:p>
            <w:pPr>
              <w:pStyle w:val="TableParagraph"/>
              <w:spacing w:line="242" w:lineRule="auto" w:before="7"/>
              <w:ind w:left="60" w:right="23"/>
              <w:jc w:val="both"/>
              <w:rPr>
                <w:sz w:val="23"/>
              </w:rPr>
            </w:pPr>
            <w:r>
              <w:rPr>
                <w:w w:val="95"/>
                <w:sz w:val="23"/>
              </w:rPr>
              <w:t>muestran los resultados referentes a la apreciación que los encuestados</w:t>
            </w:r>
            <w:r>
              <w:rPr>
                <w:spacing w:val="-23"/>
                <w:w w:val="95"/>
                <w:sz w:val="23"/>
              </w:rPr>
              <w:t> </w:t>
            </w:r>
            <w:r>
              <w:rPr>
                <w:w w:val="95"/>
                <w:sz w:val="23"/>
              </w:rPr>
              <w:t>tienen</w:t>
            </w:r>
            <w:r>
              <w:rPr>
                <w:spacing w:val="-23"/>
                <w:w w:val="95"/>
                <w:sz w:val="23"/>
              </w:rPr>
              <w:t> </w:t>
            </w:r>
            <w:r>
              <w:rPr>
                <w:w w:val="95"/>
                <w:sz w:val="23"/>
              </w:rPr>
              <w:t>sobre</w:t>
            </w:r>
            <w:r>
              <w:rPr>
                <w:spacing w:val="-23"/>
                <w:w w:val="95"/>
                <w:sz w:val="23"/>
              </w:rPr>
              <w:t> </w:t>
            </w:r>
            <w:r>
              <w:rPr>
                <w:w w:val="95"/>
                <w:sz w:val="23"/>
              </w:rPr>
              <w:t>el</w:t>
            </w:r>
            <w:r>
              <w:rPr>
                <w:spacing w:val="-23"/>
                <w:w w:val="95"/>
                <w:sz w:val="23"/>
              </w:rPr>
              <w:t> </w:t>
            </w:r>
            <w:r>
              <w:rPr>
                <w:w w:val="95"/>
                <w:sz w:val="23"/>
              </w:rPr>
              <w:t>personal</w:t>
            </w:r>
            <w:r>
              <w:rPr>
                <w:spacing w:val="-23"/>
                <w:w w:val="95"/>
                <w:sz w:val="23"/>
              </w:rPr>
              <w:t> </w:t>
            </w:r>
            <w:r>
              <w:rPr>
                <w:w w:val="95"/>
                <w:sz w:val="23"/>
              </w:rPr>
              <w:t>en</w:t>
            </w:r>
            <w:r>
              <w:rPr>
                <w:spacing w:val="-23"/>
                <w:w w:val="95"/>
                <w:sz w:val="23"/>
              </w:rPr>
              <w:t> </w:t>
            </w:r>
            <w:r>
              <w:rPr>
                <w:w w:val="95"/>
                <w:sz w:val="23"/>
              </w:rPr>
              <w:t>materia</w:t>
            </w:r>
            <w:r>
              <w:rPr>
                <w:spacing w:val="-23"/>
                <w:w w:val="95"/>
                <w:sz w:val="23"/>
              </w:rPr>
              <w:t> </w:t>
            </w:r>
            <w:r>
              <w:rPr>
                <w:w w:val="95"/>
                <w:sz w:val="23"/>
              </w:rPr>
              <w:t>de</w:t>
            </w:r>
            <w:r>
              <w:rPr>
                <w:spacing w:val="-23"/>
                <w:w w:val="95"/>
                <w:sz w:val="23"/>
              </w:rPr>
              <w:t> </w:t>
            </w:r>
            <w:r>
              <w:rPr>
                <w:w w:val="95"/>
                <w:sz w:val="23"/>
              </w:rPr>
              <w:t>mantener </w:t>
            </w:r>
            <w:r>
              <w:rPr>
                <w:w w:val="90"/>
                <w:sz w:val="23"/>
              </w:rPr>
              <w:t>buenas</w:t>
            </w:r>
            <w:r>
              <w:rPr>
                <w:spacing w:val="-37"/>
                <w:w w:val="90"/>
                <w:sz w:val="23"/>
              </w:rPr>
              <w:t> </w:t>
            </w:r>
            <w:r>
              <w:rPr>
                <w:w w:val="90"/>
                <w:sz w:val="23"/>
              </w:rPr>
              <w:t>relaciones</w:t>
            </w:r>
            <w:r>
              <w:rPr>
                <w:spacing w:val="-37"/>
                <w:w w:val="90"/>
                <w:sz w:val="23"/>
              </w:rPr>
              <w:t> </w:t>
            </w:r>
            <w:r>
              <w:rPr>
                <w:w w:val="90"/>
                <w:sz w:val="23"/>
              </w:rPr>
              <w:t>con</w:t>
            </w:r>
            <w:r>
              <w:rPr>
                <w:spacing w:val="-37"/>
                <w:w w:val="90"/>
                <w:sz w:val="23"/>
              </w:rPr>
              <w:t> </w:t>
            </w:r>
            <w:r>
              <w:rPr>
                <w:w w:val="90"/>
                <w:sz w:val="23"/>
              </w:rPr>
              <w:t>los</w:t>
            </w:r>
            <w:r>
              <w:rPr>
                <w:spacing w:val="-37"/>
                <w:w w:val="90"/>
                <w:sz w:val="23"/>
              </w:rPr>
              <w:t> </w:t>
            </w:r>
            <w:r>
              <w:rPr>
                <w:w w:val="90"/>
                <w:sz w:val="23"/>
              </w:rPr>
              <w:t>clientes,</w:t>
            </w:r>
            <w:r>
              <w:rPr>
                <w:spacing w:val="-37"/>
                <w:w w:val="90"/>
                <w:sz w:val="23"/>
              </w:rPr>
              <w:t> </w:t>
            </w:r>
            <w:r>
              <w:rPr>
                <w:w w:val="90"/>
                <w:sz w:val="23"/>
              </w:rPr>
              <w:t>el</w:t>
            </w:r>
            <w:r>
              <w:rPr>
                <w:spacing w:val="-37"/>
                <w:w w:val="90"/>
                <w:sz w:val="23"/>
              </w:rPr>
              <w:t> </w:t>
            </w:r>
            <w:r>
              <w:rPr>
                <w:w w:val="90"/>
                <w:sz w:val="23"/>
              </w:rPr>
              <w:t>54%</w:t>
            </w:r>
            <w:r>
              <w:rPr>
                <w:spacing w:val="-37"/>
                <w:w w:val="90"/>
                <w:sz w:val="23"/>
              </w:rPr>
              <w:t> </w:t>
            </w:r>
            <w:r>
              <w:rPr>
                <w:w w:val="90"/>
                <w:sz w:val="23"/>
              </w:rPr>
              <w:t>se</w:t>
            </w:r>
            <w:r>
              <w:rPr>
                <w:spacing w:val="-37"/>
                <w:w w:val="90"/>
                <w:sz w:val="23"/>
              </w:rPr>
              <w:t> </w:t>
            </w:r>
            <w:r>
              <w:rPr>
                <w:w w:val="90"/>
                <w:sz w:val="23"/>
              </w:rPr>
              <w:t>manifestó</w:t>
            </w:r>
            <w:r>
              <w:rPr>
                <w:spacing w:val="-37"/>
                <w:w w:val="90"/>
                <w:sz w:val="23"/>
              </w:rPr>
              <w:t> </w:t>
            </w:r>
            <w:r>
              <w:rPr>
                <w:w w:val="90"/>
                <w:sz w:val="23"/>
              </w:rPr>
              <w:t>indiferente </w:t>
            </w:r>
            <w:r>
              <w:rPr>
                <w:spacing w:val="3"/>
                <w:w w:val="90"/>
                <w:sz w:val="23"/>
              </w:rPr>
              <w:t>al</w:t>
            </w:r>
            <w:r>
              <w:rPr>
                <w:spacing w:val="-39"/>
                <w:w w:val="90"/>
                <w:sz w:val="23"/>
              </w:rPr>
              <w:t> </w:t>
            </w:r>
            <w:r>
              <w:rPr>
                <w:w w:val="90"/>
                <w:sz w:val="23"/>
              </w:rPr>
              <w:t>calificar</w:t>
            </w:r>
            <w:r>
              <w:rPr>
                <w:spacing w:val="-40"/>
                <w:w w:val="90"/>
                <w:sz w:val="23"/>
              </w:rPr>
              <w:t> </w:t>
            </w:r>
            <w:r>
              <w:rPr>
                <w:w w:val="90"/>
                <w:sz w:val="23"/>
              </w:rPr>
              <w:t>la</w:t>
            </w:r>
            <w:r>
              <w:rPr>
                <w:spacing w:val="-40"/>
                <w:w w:val="90"/>
                <w:sz w:val="23"/>
              </w:rPr>
              <w:t> </w:t>
            </w:r>
            <w:r>
              <w:rPr>
                <w:w w:val="90"/>
                <w:sz w:val="23"/>
              </w:rPr>
              <w:t>relación</w:t>
            </w:r>
            <w:r>
              <w:rPr>
                <w:spacing w:val="-40"/>
                <w:w w:val="90"/>
                <w:sz w:val="23"/>
              </w:rPr>
              <w:t> </w:t>
            </w:r>
            <w:r>
              <w:rPr>
                <w:w w:val="90"/>
                <w:sz w:val="23"/>
              </w:rPr>
              <w:t>entre</w:t>
            </w:r>
            <w:r>
              <w:rPr>
                <w:spacing w:val="-40"/>
                <w:w w:val="90"/>
                <w:sz w:val="23"/>
              </w:rPr>
              <w:t> </w:t>
            </w:r>
            <w:r>
              <w:rPr>
                <w:w w:val="90"/>
                <w:sz w:val="23"/>
              </w:rPr>
              <w:t>los</w:t>
            </w:r>
            <w:r>
              <w:rPr>
                <w:spacing w:val="-40"/>
                <w:w w:val="90"/>
                <w:sz w:val="23"/>
              </w:rPr>
              <w:t> </w:t>
            </w:r>
            <w:r>
              <w:rPr>
                <w:w w:val="90"/>
                <w:sz w:val="23"/>
              </w:rPr>
              <w:t>empleados</w:t>
            </w:r>
            <w:r>
              <w:rPr>
                <w:spacing w:val="-40"/>
                <w:w w:val="90"/>
                <w:sz w:val="23"/>
              </w:rPr>
              <w:t> </w:t>
            </w:r>
            <w:r>
              <w:rPr>
                <w:w w:val="90"/>
                <w:sz w:val="23"/>
              </w:rPr>
              <w:t>de</w:t>
            </w:r>
            <w:r>
              <w:rPr>
                <w:spacing w:val="-40"/>
                <w:w w:val="90"/>
                <w:sz w:val="23"/>
              </w:rPr>
              <w:t> </w:t>
            </w:r>
            <w:r>
              <w:rPr>
                <w:w w:val="90"/>
                <w:sz w:val="23"/>
              </w:rPr>
              <w:t>la</w:t>
            </w:r>
            <w:r>
              <w:rPr>
                <w:spacing w:val="-40"/>
                <w:w w:val="90"/>
                <w:sz w:val="23"/>
              </w:rPr>
              <w:t> </w:t>
            </w:r>
            <w:r>
              <w:rPr>
                <w:w w:val="90"/>
                <w:sz w:val="23"/>
              </w:rPr>
              <w:t>empresa</w:t>
            </w:r>
            <w:r>
              <w:rPr>
                <w:spacing w:val="-40"/>
                <w:w w:val="90"/>
                <w:sz w:val="23"/>
              </w:rPr>
              <w:t> </w:t>
            </w:r>
            <w:r>
              <w:rPr>
                <w:w w:val="90"/>
                <w:sz w:val="23"/>
              </w:rPr>
              <w:t>y</w:t>
            </w:r>
            <w:r>
              <w:rPr>
                <w:spacing w:val="-40"/>
                <w:w w:val="90"/>
                <w:sz w:val="23"/>
              </w:rPr>
              <w:t> </w:t>
            </w:r>
            <w:r>
              <w:rPr>
                <w:w w:val="90"/>
                <w:sz w:val="23"/>
              </w:rPr>
              <w:t>el</w:t>
            </w:r>
            <w:r>
              <w:rPr>
                <w:spacing w:val="-40"/>
                <w:w w:val="90"/>
                <w:sz w:val="23"/>
              </w:rPr>
              <w:t> </w:t>
            </w:r>
            <w:r>
              <w:rPr>
                <w:w w:val="90"/>
                <w:sz w:val="23"/>
              </w:rPr>
              <w:t>cliente, el</w:t>
            </w:r>
            <w:r>
              <w:rPr>
                <w:spacing w:val="-16"/>
                <w:w w:val="90"/>
                <w:sz w:val="23"/>
              </w:rPr>
              <w:t> </w:t>
            </w:r>
            <w:r>
              <w:rPr>
                <w:w w:val="90"/>
                <w:sz w:val="23"/>
              </w:rPr>
              <w:t>20%</w:t>
            </w:r>
            <w:r>
              <w:rPr>
                <w:spacing w:val="-16"/>
                <w:w w:val="90"/>
                <w:sz w:val="23"/>
              </w:rPr>
              <w:t> </w:t>
            </w:r>
            <w:r>
              <w:rPr>
                <w:w w:val="90"/>
                <w:sz w:val="23"/>
              </w:rPr>
              <w:t>la</w:t>
            </w:r>
            <w:r>
              <w:rPr>
                <w:spacing w:val="-16"/>
                <w:w w:val="90"/>
                <w:sz w:val="23"/>
              </w:rPr>
              <w:t> </w:t>
            </w:r>
            <w:r>
              <w:rPr>
                <w:w w:val="90"/>
                <w:sz w:val="23"/>
              </w:rPr>
              <w:t>calificó</w:t>
            </w:r>
            <w:r>
              <w:rPr>
                <w:spacing w:val="-16"/>
                <w:w w:val="90"/>
                <w:sz w:val="23"/>
              </w:rPr>
              <w:t> </w:t>
            </w:r>
            <w:r>
              <w:rPr>
                <w:w w:val="90"/>
                <w:sz w:val="23"/>
              </w:rPr>
              <w:t>de</w:t>
            </w:r>
            <w:r>
              <w:rPr>
                <w:spacing w:val="-16"/>
                <w:w w:val="90"/>
                <w:sz w:val="23"/>
              </w:rPr>
              <w:t> </w:t>
            </w:r>
            <w:r>
              <w:rPr>
                <w:w w:val="90"/>
                <w:sz w:val="23"/>
              </w:rPr>
              <w:t>ligeramente</w:t>
            </w:r>
            <w:r>
              <w:rPr>
                <w:spacing w:val="-16"/>
                <w:w w:val="90"/>
                <w:sz w:val="23"/>
              </w:rPr>
              <w:t> </w:t>
            </w:r>
            <w:r>
              <w:rPr>
                <w:w w:val="90"/>
                <w:sz w:val="23"/>
              </w:rPr>
              <w:t>adecuada,</w:t>
            </w:r>
            <w:r>
              <w:rPr>
                <w:spacing w:val="-16"/>
                <w:w w:val="90"/>
                <w:sz w:val="23"/>
              </w:rPr>
              <w:t> </w:t>
            </w:r>
            <w:r>
              <w:rPr>
                <w:w w:val="90"/>
                <w:sz w:val="23"/>
              </w:rPr>
              <w:t>el</w:t>
            </w:r>
            <w:r>
              <w:rPr>
                <w:spacing w:val="-16"/>
                <w:w w:val="90"/>
                <w:sz w:val="23"/>
              </w:rPr>
              <w:t> </w:t>
            </w:r>
            <w:r>
              <w:rPr>
                <w:w w:val="90"/>
                <w:sz w:val="23"/>
              </w:rPr>
              <w:t>13%</w:t>
            </w:r>
            <w:r>
              <w:rPr>
                <w:spacing w:val="-16"/>
                <w:w w:val="90"/>
                <w:sz w:val="23"/>
              </w:rPr>
              <w:t> </w:t>
            </w:r>
            <w:r>
              <w:rPr>
                <w:w w:val="90"/>
                <w:sz w:val="23"/>
              </w:rPr>
              <w:t>se</w:t>
            </w:r>
            <w:r>
              <w:rPr>
                <w:spacing w:val="-16"/>
                <w:w w:val="90"/>
                <w:sz w:val="23"/>
              </w:rPr>
              <w:t> </w:t>
            </w:r>
            <w:r>
              <w:rPr>
                <w:w w:val="90"/>
                <w:sz w:val="23"/>
              </w:rPr>
              <w:t>inclinó</w:t>
            </w:r>
            <w:r>
              <w:rPr>
                <w:spacing w:val="-16"/>
                <w:w w:val="90"/>
                <w:sz w:val="23"/>
              </w:rPr>
              <w:t> </w:t>
            </w:r>
            <w:r>
              <w:rPr>
                <w:spacing w:val="2"/>
                <w:w w:val="90"/>
                <w:sz w:val="23"/>
              </w:rPr>
              <w:t>por </w:t>
            </w:r>
            <w:r>
              <w:rPr>
                <w:w w:val="90"/>
                <w:sz w:val="23"/>
              </w:rPr>
              <w:t>evaluar</w:t>
            </w:r>
            <w:r>
              <w:rPr>
                <w:spacing w:val="-41"/>
                <w:w w:val="90"/>
                <w:sz w:val="23"/>
              </w:rPr>
              <w:t> </w:t>
            </w:r>
            <w:r>
              <w:rPr>
                <w:w w:val="90"/>
                <w:sz w:val="23"/>
              </w:rPr>
              <w:t>a</w:t>
            </w:r>
            <w:r>
              <w:rPr>
                <w:spacing w:val="-41"/>
                <w:w w:val="90"/>
                <w:sz w:val="23"/>
              </w:rPr>
              <w:t> </w:t>
            </w:r>
            <w:r>
              <w:rPr>
                <w:w w:val="90"/>
                <w:sz w:val="23"/>
              </w:rPr>
              <w:t>la</w:t>
            </w:r>
            <w:r>
              <w:rPr>
                <w:spacing w:val="-41"/>
                <w:w w:val="90"/>
                <w:sz w:val="23"/>
              </w:rPr>
              <w:t> </w:t>
            </w:r>
            <w:r>
              <w:rPr>
                <w:w w:val="90"/>
                <w:sz w:val="23"/>
              </w:rPr>
              <w:t>relación</w:t>
            </w:r>
            <w:r>
              <w:rPr>
                <w:spacing w:val="-41"/>
                <w:w w:val="90"/>
                <w:sz w:val="23"/>
              </w:rPr>
              <w:t> </w:t>
            </w:r>
            <w:r>
              <w:rPr>
                <w:w w:val="90"/>
                <w:sz w:val="23"/>
              </w:rPr>
              <w:t>como</w:t>
            </w:r>
            <w:r>
              <w:rPr>
                <w:spacing w:val="-41"/>
                <w:w w:val="90"/>
                <w:sz w:val="23"/>
              </w:rPr>
              <w:t> </w:t>
            </w:r>
            <w:r>
              <w:rPr>
                <w:w w:val="90"/>
                <w:sz w:val="23"/>
              </w:rPr>
              <w:t>una</w:t>
            </w:r>
            <w:r>
              <w:rPr>
                <w:spacing w:val="-41"/>
                <w:w w:val="90"/>
                <w:sz w:val="23"/>
              </w:rPr>
              <w:t> </w:t>
            </w:r>
            <w:r>
              <w:rPr>
                <w:w w:val="90"/>
                <w:sz w:val="23"/>
              </w:rPr>
              <w:t>relación</w:t>
            </w:r>
            <w:r>
              <w:rPr>
                <w:spacing w:val="-41"/>
                <w:w w:val="90"/>
                <w:sz w:val="23"/>
              </w:rPr>
              <w:t> </w:t>
            </w:r>
            <w:r>
              <w:rPr>
                <w:w w:val="90"/>
                <w:sz w:val="23"/>
              </w:rPr>
              <w:t>adecuada,</w:t>
            </w:r>
            <w:r>
              <w:rPr>
                <w:spacing w:val="-41"/>
                <w:w w:val="90"/>
                <w:sz w:val="23"/>
              </w:rPr>
              <w:t> </w:t>
            </w:r>
            <w:r>
              <w:rPr>
                <w:w w:val="90"/>
                <w:sz w:val="23"/>
              </w:rPr>
              <w:t>el</w:t>
            </w:r>
            <w:r>
              <w:rPr>
                <w:spacing w:val="-41"/>
                <w:w w:val="90"/>
                <w:sz w:val="23"/>
              </w:rPr>
              <w:t> </w:t>
            </w:r>
            <w:r>
              <w:rPr>
                <w:w w:val="90"/>
                <w:sz w:val="23"/>
              </w:rPr>
              <w:t>10%</w:t>
            </w:r>
            <w:r>
              <w:rPr>
                <w:spacing w:val="-41"/>
                <w:w w:val="90"/>
                <w:sz w:val="23"/>
              </w:rPr>
              <w:t> </w:t>
            </w:r>
            <w:r>
              <w:rPr>
                <w:w w:val="90"/>
                <w:sz w:val="23"/>
              </w:rPr>
              <w:t>dijo</w:t>
            </w:r>
            <w:r>
              <w:rPr>
                <w:spacing w:val="-41"/>
                <w:w w:val="90"/>
                <w:sz w:val="23"/>
              </w:rPr>
              <w:t> </w:t>
            </w:r>
            <w:r>
              <w:rPr>
                <w:w w:val="90"/>
                <w:sz w:val="23"/>
              </w:rPr>
              <w:t>que</w:t>
            </w:r>
            <w:r>
              <w:rPr>
                <w:spacing w:val="-41"/>
                <w:w w:val="90"/>
                <w:sz w:val="23"/>
              </w:rPr>
              <w:t> </w:t>
            </w:r>
            <w:r>
              <w:rPr>
                <w:w w:val="90"/>
                <w:sz w:val="23"/>
              </w:rPr>
              <w:t>la </w:t>
            </w:r>
            <w:r>
              <w:rPr>
                <w:w w:val="85"/>
                <w:sz w:val="23"/>
              </w:rPr>
              <w:t>relación</w:t>
            </w:r>
            <w:r>
              <w:rPr>
                <w:spacing w:val="-13"/>
                <w:w w:val="85"/>
                <w:sz w:val="23"/>
              </w:rPr>
              <w:t> </w:t>
            </w:r>
            <w:r>
              <w:rPr>
                <w:w w:val="85"/>
                <w:sz w:val="23"/>
              </w:rPr>
              <w:t>fue</w:t>
            </w:r>
            <w:r>
              <w:rPr>
                <w:spacing w:val="-13"/>
                <w:w w:val="85"/>
                <w:sz w:val="23"/>
              </w:rPr>
              <w:t> </w:t>
            </w:r>
            <w:r>
              <w:rPr>
                <w:w w:val="85"/>
                <w:sz w:val="23"/>
              </w:rPr>
              <w:t>inadecuada</w:t>
            </w:r>
            <w:r>
              <w:rPr>
                <w:spacing w:val="-13"/>
                <w:w w:val="85"/>
                <w:sz w:val="23"/>
              </w:rPr>
              <w:t> </w:t>
            </w:r>
            <w:r>
              <w:rPr>
                <w:w w:val="85"/>
                <w:sz w:val="23"/>
              </w:rPr>
              <w:t>y</w:t>
            </w:r>
            <w:r>
              <w:rPr>
                <w:spacing w:val="-13"/>
                <w:w w:val="85"/>
                <w:sz w:val="23"/>
              </w:rPr>
              <w:t> </w:t>
            </w:r>
            <w:r>
              <w:rPr>
                <w:w w:val="85"/>
                <w:sz w:val="23"/>
              </w:rPr>
              <w:t>un</w:t>
            </w:r>
            <w:r>
              <w:rPr>
                <w:spacing w:val="-13"/>
                <w:w w:val="85"/>
                <w:sz w:val="23"/>
              </w:rPr>
              <w:t> </w:t>
            </w:r>
            <w:r>
              <w:rPr>
                <w:w w:val="85"/>
                <w:sz w:val="23"/>
              </w:rPr>
              <w:t>3%</w:t>
            </w:r>
            <w:r>
              <w:rPr>
                <w:spacing w:val="-13"/>
                <w:w w:val="85"/>
                <w:sz w:val="23"/>
              </w:rPr>
              <w:t> </w:t>
            </w:r>
            <w:r>
              <w:rPr>
                <w:w w:val="85"/>
                <w:sz w:val="23"/>
              </w:rPr>
              <w:t>tuvo</w:t>
            </w:r>
            <w:r>
              <w:rPr>
                <w:spacing w:val="-13"/>
                <w:w w:val="85"/>
                <w:sz w:val="23"/>
              </w:rPr>
              <w:t> </w:t>
            </w:r>
            <w:r>
              <w:rPr>
                <w:w w:val="85"/>
                <w:sz w:val="23"/>
              </w:rPr>
              <w:t>una</w:t>
            </w:r>
            <w:r>
              <w:rPr>
                <w:spacing w:val="-13"/>
                <w:w w:val="85"/>
                <w:sz w:val="23"/>
              </w:rPr>
              <w:t> </w:t>
            </w:r>
            <w:r>
              <w:rPr>
                <w:w w:val="85"/>
                <w:sz w:val="23"/>
              </w:rPr>
              <w:t>sensación</w:t>
            </w:r>
            <w:r>
              <w:rPr>
                <w:spacing w:val="-13"/>
                <w:w w:val="85"/>
                <w:sz w:val="23"/>
              </w:rPr>
              <w:t> </w:t>
            </w:r>
            <w:r>
              <w:rPr>
                <w:w w:val="85"/>
                <w:sz w:val="23"/>
              </w:rPr>
              <w:t>de</w:t>
            </w:r>
            <w:r>
              <w:rPr>
                <w:spacing w:val="-29"/>
                <w:w w:val="85"/>
                <w:sz w:val="23"/>
              </w:rPr>
              <w:t> </w:t>
            </w:r>
            <w:r>
              <w:rPr>
                <w:w w:val="85"/>
                <w:sz w:val="23"/>
              </w:rPr>
              <w:t>una</w:t>
            </w:r>
            <w:r>
              <w:rPr>
                <w:spacing w:val="-18"/>
                <w:w w:val="85"/>
                <w:sz w:val="23"/>
              </w:rPr>
              <w:t> </w:t>
            </w:r>
            <w:r>
              <w:rPr>
                <w:w w:val="85"/>
                <w:sz w:val="23"/>
              </w:rPr>
              <w:t>relación ligeramente</w:t>
            </w:r>
            <w:r>
              <w:rPr>
                <w:spacing w:val="-25"/>
                <w:w w:val="85"/>
                <w:sz w:val="23"/>
              </w:rPr>
              <w:t> </w:t>
            </w:r>
            <w:r>
              <w:rPr>
                <w:w w:val="85"/>
                <w:sz w:val="23"/>
              </w:rPr>
              <w:t>inadecuada.</w:t>
            </w:r>
          </w:p>
        </w:tc>
      </w:tr>
    </w:tbl>
    <w:p>
      <w:pPr>
        <w:spacing w:line="193" w:lineRule="exact" w:before="0"/>
        <w:ind w:left="940" w:right="102" w:firstLine="0"/>
        <w:jc w:val="left"/>
        <w:rPr>
          <w:rFonts w:ascii="Arial" w:hAnsi="Arial"/>
          <w:i/>
          <w:sz w:val="19"/>
        </w:rPr>
      </w:pPr>
      <w:r>
        <w:rPr>
          <w:rFonts w:ascii="Arial" w:hAnsi="Arial"/>
          <w:i/>
          <w:w w:val="80"/>
          <w:sz w:val="19"/>
        </w:rPr>
        <w:t>Tabla #27. Descripción de Aplicación de Mercadotecnia de Relaciones. Cliente Perdido.  (Continuación)</w:t>
      </w:r>
    </w:p>
    <w:p>
      <w:pPr>
        <w:pStyle w:val="BodyText"/>
        <w:rPr>
          <w:rFonts w:ascii="Arial"/>
          <w:i/>
          <w:sz w:val="18"/>
        </w:rPr>
      </w:pPr>
    </w:p>
    <w:p>
      <w:pPr>
        <w:pStyle w:val="BodyText"/>
        <w:rPr>
          <w:rFonts w:ascii="Arial"/>
          <w:i/>
          <w:sz w:val="18"/>
        </w:rPr>
      </w:pPr>
    </w:p>
    <w:p>
      <w:pPr>
        <w:pStyle w:val="BodyText"/>
        <w:rPr>
          <w:rFonts w:ascii="Arial"/>
          <w:i/>
          <w:sz w:val="18"/>
        </w:rPr>
      </w:pPr>
    </w:p>
    <w:p>
      <w:pPr>
        <w:pStyle w:val="BodyText"/>
        <w:rPr>
          <w:rFonts w:ascii="Arial"/>
          <w:i/>
          <w:sz w:val="18"/>
        </w:rPr>
      </w:pPr>
    </w:p>
    <w:p>
      <w:pPr>
        <w:pStyle w:val="Heading4"/>
        <w:numPr>
          <w:ilvl w:val="1"/>
          <w:numId w:val="30"/>
        </w:numPr>
        <w:tabs>
          <w:tab w:pos="703" w:val="left" w:leader="none"/>
        </w:tabs>
        <w:spacing w:line="362" w:lineRule="auto" w:before="146" w:after="0"/>
        <w:ind w:left="190" w:right="234" w:firstLine="0"/>
        <w:jc w:val="both"/>
      </w:pPr>
      <w:r>
        <w:rPr/>
        <w:t>Descripción del análisis ponderativo de los resultados referentes a la Lealtad del cliente correspondiente a los clientes  </w:t>
      </w:r>
      <w:r>
        <w:rPr>
          <w:spacing w:val="41"/>
        </w:rPr>
        <w:t> </w:t>
      </w:r>
      <w:r>
        <w:rPr/>
        <w:t>constantes.</w:t>
      </w:r>
    </w:p>
    <w:p>
      <w:pPr>
        <w:pStyle w:val="BodyText"/>
        <w:rPr>
          <w:b/>
          <w:sz w:val="22"/>
        </w:rPr>
      </w:pPr>
    </w:p>
    <w:p>
      <w:pPr>
        <w:pStyle w:val="Heading5"/>
        <w:numPr>
          <w:ilvl w:val="2"/>
          <w:numId w:val="30"/>
        </w:numPr>
        <w:tabs>
          <w:tab w:pos="937" w:val="left" w:leader="none"/>
        </w:tabs>
        <w:spacing w:line="240" w:lineRule="auto" w:before="140" w:after="0"/>
        <w:ind w:left="936" w:right="0" w:hanging="746"/>
        <w:jc w:val="both"/>
      </w:pPr>
      <w:bookmarkStart w:name="_TOC_250003" w:id="28"/>
      <w:r>
        <w:rPr/>
        <w:t>Actitud leal del cliente. (Cliente </w:t>
      </w:r>
      <w:r>
        <w:rPr>
          <w:spacing w:val="52"/>
        </w:rPr>
        <w:t> </w:t>
      </w:r>
      <w:bookmarkEnd w:id="28"/>
      <w:r>
        <w:rPr/>
        <w:t>constante).</w:t>
      </w:r>
    </w:p>
    <w:p>
      <w:pPr>
        <w:pStyle w:val="BodyText"/>
        <w:spacing w:line="362" w:lineRule="auto" w:before="142"/>
        <w:ind w:left="190" w:right="254"/>
        <w:jc w:val="both"/>
      </w:pPr>
      <w:r>
        <w:rPr/>
        <w:t>La tabla #28 muestra los resultados obtenidos de las encuestas aplicadas. Los valores que aparecen en la tabla corresponden a la escala de Likert de 5 puntos, mediante la cual  el cliente expresa su grado de acuerdo o desacuerdo. Cada una  de las dimensiones muestra un código entre paréntesis, este código se explica en   la tabla #14 (pág.</w:t>
      </w:r>
      <w:r>
        <w:rPr>
          <w:spacing w:val="24"/>
        </w:rPr>
        <w:t> </w:t>
      </w:r>
      <w:r>
        <w:rPr/>
        <w:t>74).</w:t>
      </w:r>
    </w:p>
    <w:p>
      <w:pPr>
        <w:spacing w:after="0" w:line="362" w:lineRule="auto"/>
        <w:jc w:val="both"/>
        <w:sectPr>
          <w:pgSz w:w="11920" w:h="16840"/>
          <w:pgMar w:header="0" w:footer="1533" w:top="1600" w:bottom="1720" w:left="1460" w:right="1460"/>
        </w:sectPr>
      </w:pPr>
    </w:p>
    <w:p>
      <w:pPr>
        <w:pStyle w:val="BodyText"/>
        <w:rPr>
          <w:sz w:val="20"/>
        </w:rPr>
      </w:pPr>
      <w:r>
        <w:rPr/>
        <w:pict>
          <v:shape style="position:absolute;margin-left:477pt;margin-top:150.5pt;width:33pt;height:27pt;mso-position-horizontal-relative:page;mso-position-vertical-relative:page;z-index:-691504" coordorigin="9540,3010" coordsize="660,540" path="m9615,3010l9540,3010,9540,3550,9615,3550,9615,3010xm10200,3010l10185,3010,10185,3550,10200,3010xe" filled="true" fillcolor="#cccccc" stroked="false">
            <v:path arrowok="t"/>
            <v:fill type="solid"/>
            <w10:wrap type="none"/>
          </v:shape>
        </w:pict>
      </w:r>
    </w:p>
    <w:p>
      <w:pPr>
        <w:pStyle w:val="BodyText"/>
        <w:rPr>
          <w:sz w:val="20"/>
        </w:rPr>
      </w:pPr>
    </w:p>
    <w:p>
      <w:pPr>
        <w:pStyle w:val="BodyText"/>
        <w:rPr>
          <w:sz w:val="20"/>
        </w:rPr>
      </w:pPr>
    </w:p>
    <w:p>
      <w:pPr>
        <w:pStyle w:val="BodyText"/>
        <w:rPr>
          <w:sz w:val="20"/>
        </w:rPr>
      </w:pPr>
    </w:p>
    <w:p>
      <w:pPr>
        <w:pStyle w:val="BodyText"/>
        <w:spacing w:before="4"/>
        <w:rPr>
          <w:sz w:val="29"/>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5123"/>
        <w:gridCol w:w="705"/>
        <w:gridCol w:w="690"/>
        <w:gridCol w:w="705"/>
        <w:gridCol w:w="731"/>
        <w:gridCol w:w="671"/>
      </w:tblGrid>
      <w:tr>
        <w:trPr>
          <w:trHeight w:val="593" w:hRule="exact"/>
        </w:trPr>
        <w:tc>
          <w:tcPr>
            <w:tcW w:w="5123" w:type="dxa"/>
            <w:tcBorders>
              <w:bottom w:val="single" w:sz="6" w:space="0" w:color="000000"/>
              <w:right w:val="single" w:sz="6" w:space="0" w:color="000000"/>
            </w:tcBorders>
            <w:shd w:val="clear" w:color="auto" w:fill="CCCCCC"/>
          </w:tcPr>
          <w:p>
            <w:pPr>
              <w:pStyle w:val="TableParagraph"/>
              <w:ind w:left="1949" w:right="1963"/>
              <w:jc w:val="center"/>
              <w:rPr>
                <w:b/>
                <w:sz w:val="23"/>
              </w:rPr>
            </w:pPr>
            <w:r>
              <w:rPr>
                <w:b/>
                <w:w w:val="95"/>
                <w:sz w:val="23"/>
              </w:rPr>
              <w:t>Dimensión</w:t>
            </w:r>
          </w:p>
        </w:tc>
        <w:tc>
          <w:tcPr>
            <w:tcW w:w="705" w:type="dxa"/>
            <w:tcBorders>
              <w:left w:val="single" w:sz="6" w:space="0" w:color="000000"/>
              <w:bottom w:val="single" w:sz="6" w:space="0" w:color="000000"/>
              <w:right w:val="single" w:sz="6" w:space="0" w:color="000000"/>
            </w:tcBorders>
            <w:shd w:val="clear" w:color="auto" w:fill="CCCCCC"/>
          </w:tcPr>
          <w:p>
            <w:pPr>
              <w:pStyle w:val="TableParagraph"/>
              <w:ind w:left="38" w:right="38"/>
              <w:jc w:val="center"/>
              <w:rPr>
                <w:b/>
                <w:sz w:val="23"/>
              </w:rPr>
            </w:pPr>
            <w:r>
              <w:rPr>
                <w:b/>
                <w:w w:val="95"/>
                <w:sz w:val="23"/>
              </w:rPr>
              <w:t>(1)*</w:t>
            </w:r>
          </w:p>
          <w:p>
            <w:pPr>
              <w:pStyle w:val="TableParagraph"/>
              <w:spacing w:line="240" w:lineRule="auto" w:before="5"/>
              <w:ind w:left="19"/>
              <w:jc w:val="center"/>
              <w:rPr>
                <w:b/>
                <w:sz w:val="23"/>
              </w:rPr>
            </w:pPr>
            <w:r>
              <w:rPr>
                <w:b/>
                <w:w w:val="82"/>
                <w:sz w:val="23"/>
              </w:rPr>
              <w:t>%</w:t>
            </w:r>
          </w:p>
        </w:tc>
        <w:tc>
          <w:tcPr>
            <w:tcW w:w="690" w:type="dxa"/>
            <w:tcBorders>
              <w:left w:val="single" w:sz="6" w:space="0" w:color="000000"/>
              <w:bottom w:val="single" w:sz="6" w:space="0" w:color="000000"/>
              <w:right w:val="single" w:sz="6" w:space="0" w:color="000000"/>
            </w:tcBorders>
            <w:shd w:val="clear" w:color="auto" w:fill="CCCCCC"/>
          </w:tcPr>
          <w:p>
            <w:pPr>
              <w:pStyle w:val="TableParagraph"/>
              <w:ind w:left="80" w:right="66"/>
              <w:jc w:val="center"/>
              <w:rPr>
                <w:b/>
                <w:sz w:val="23"/>
              </w:rPr>
            </w:pPr>
            <w:r>
              <w:rPr>
                <w:b/>
                <w:w w:val="95"/>
                <w:sz w:val="23"/>
              </w:rPr>
              <w:t>(2)*</w:t>
            </w:r>
          </w:p>
          <w:p>
            <w:pPr>
              <w:pStyle w:val="TableParagraph"/>
              <w:spacing w:line="240" w:lineRule="auto" w:before="5"/>
              <w:ind w:left="4"/>
              <w:jc w:val="center"/>
              <w:rPr>
                <w:b/>
                <w:sz w:val="23"/>
              </w:rPr>
            </w:pPr>
            <w:r>
              <w:rPr>
                <w:b/>
                <w:w w:val="82"/>
                <w:sz w:val="23"/>
              </w:rPr>
              <w:t>%</w:t>
            </w:r>
          </w:p>
        </w:tc>
        <w:tc>
          <w:tcPr>
            <w:tcW w:w="705" w:type="dxa"/>
            <w:tcBorders>
              <w:left w:val="single" w:sz="6" w:space="0" w:color="000000"/>
              <w:bottom w:val="single" w:sz="6" w:space="0" w:color="000000"/>
              <w:right w:val="single" w:sz="6" w:space="0" w:color="000000"/>
            </w:tcBorders>
            <w:shd w:val="clear" w:color="auto" w:fill="CCCCCC"/>
          </w:tcPr>
          <w:p>
            <w:pPr>
              <w:pStyle w:val="TableParagraph"/>
              <w:ind w:left="38" w:right="38"/>
              <w:jc w:val="center"/>
              <w:rPr>
                <w:b/>
                <w:sz w:val="23"/>
              </w:rPr>
            </w:pPr>
            <w:r>
              <w:rPr>
                <w:b/>
                <w:w w:val="95"/>
                <w:sz w:val="23"/>
              </w:rPr>
              <w:t>(3)*</w:t>
            </w:r>
          </w:p>
          <w:p>
            <w:pPr>
              <w:pStyle w:val="TableParagraph"/>
              <w:spacing w:line="240" w:lineRule="auto" w:before="5"/>
              <w:ind w:left="19"/>
              <w:jc w:val="center"/>
              <w:rPr>
                <w:b/>
                <w:sz w:val="23"/>
              </w:rPr>
            </w:pPr>
            <w:r>
              <w:rPr>
                <w:b/>
                <w:w w:val="82"/>
                <w:sz w:val="23"/>
              </w:rPr>
              <w:t>%</w:t>
            </w:r>
          </w:p>
        </w:tc>
        <w:tc>
          <w:tcPr>
            <w:tcW w:w="731" w:type="dxa"/>
            <w:tcBorders>
              <w:left w:val="single" w:sz="6" w:space="0" w:color="000000"/>
              <w:bottom w:val="single" w:sz="6" w:space="0" w:color="000000"/>
              <w:right w:val="single" w:sz="6" w:space="0" w:color="000000"/>
            </w:tcBorders>
            <w:shd w:val="clear" w:color="auto" w:fill="CCCCCC"/>
          </w:tcPr>
          <w:p>
            <w:pPr>
              <w:pStyle w:val="TableParagraph"/>
              <w:ind w:left="150" w:right="174"/>
              <w:jc w:val="center"/>
              <w:rPr>
                <w:b/>
                <w:sz w:val="23"/>
              </w:rPr>
            </w:pPr>
            <w:r>
              <w:rPr>
                <w:b/>
                <w:w w:val="95"/>
                <w:sz w:val="23"/>
              </w:rPr>
              <w:t>(4)*</w:t>
            </w:r>
          </w:p>
          <w:p>
            <w:pPr>
              <w:pStyle w:val="TableParagraph"/>
              <w:spacing w:line="240" w:lineRule="auto" w:before="5"/>
              <w:ind w:right="34"/>
              <w:jc w:val="center"/>
              <w:rPr>
                <w:b/>
                <w:sz w:val="23"/>
              </w:rPr>
            </w:pPr>
            <w:r>
              <w:rPr>
                <w:b/>
                <w:w w:val="82"/>
                <w:sz w:val="23"/>
              </w:rPr>
              <w:t>%</w:t>
            </w:r>
          </w:p>
        </w:tc>
        <w:tc>
          <w:tcPr>
            <w:tcW w:w="671" w:type="dxa"/>
            <w:tcBorders>
              <w:left w:val="single" w:sz="6" w:space="0" w:color="000000"/>
              <w:bottom w:val="single" w:sz="6" w:space="0" w:color="000000"/>
            </w:tcBorders>
            <w:shd w:val="clear" w:color="auto" w:fill="CCCCCC"/>
          </w:tcPr>
          <w:p>
            <w:pPr>
              <w:pStyle w:val="TableParagraph"/>
              <w:ind w:left="108" w:right="117"/>
              <w:jc w:val="center"/>
              <w:rPr>
                <w:b/>
                <w:sz w:val="23"/>
              </w:rPr>
            </w:pPr>
            <w:r>
              <w:rPr>
                <w:b/>
                <w:w w:val="95"/>
                <w:sz w:val="23"/>
              </w:rPr>
              <w:t>(5)*</w:t>
            </w:r>
          </w:p>
          <w:p>
            <w:pPr>
              <w:pStyle w:val="TableParagraph"/>
              <w:spacing w:line="240" w:lineRule="auto" w:before="5"/>
              <w:ind w:left="8"/>
              <w:jc w:val="center"/>
              <w:rPr>
                <w:b/>
                <w:sz w:val="23"/>
              </w:rPr>
            </w:pPr>
            <w:r>
              <w:rPr>
                <w:b/>
                <w:w w:val="82"/>
                <w:sz w:val="23"/>
              </w:rPr>
              <w:t>%</w:t>
            </w:r>
          </w:p>
        </w:tc>
      </w:tr>
      <w:tr>
        <w:trPr>
          <w:trHeight w:val="270"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1.- Desarrollo de la empresa (ALC01)</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30"/>
              <w:rPr>
                <w:sz w:val="23"/>
              </w:rPr>
            </w:pPr>
            <w:r>
              <w:rPr>
                <w:w w:val="82"/>
                <w:sz w:val="23"/>
              </w:rPr>
              <w:t>-</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17</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33</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20</w:t>
            </w:r>
          </w:p>
        </w:tc>
        <w:tc>
          <w:tcPr>
            <w:tcW w:w="671" w:type="dxa"/>
            <w:tcBorders>
              <w:top w:val="single" w:sz="6" w:space="0" w:color="000000"/>
              <w:left w:val="single" w:sz="6" w:space="0" w:color="000000"/>
              <w:bottom w:val="single" w:sz="6" w:space="0" w:color="000000"/>
            </w:tcBorders>
          </w:tcPr>
          <w:p>
            <w:pPr>
              <w:pStyle w:val="TableParagraph"/>
              <w:ind w:right="194"/>
              <w:jc w:val="right"/>
              <w:rPr>
                <w:sz w:val="23"/>
              </w:rPr>
            </w:pPr>
            <w:r>
              <w:rPr>
                <w:w w:val="80"/>
                <w:sz w:val="23"/>
              </w:rPr>
              <w:t>30</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2.- Esfuerzo extra (ALC02)</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3</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10</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7</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30</w:t>
            </w:r>
          </w:p>
        </w:tc>
        <w:tc>
          <w:tcPr>
            <w:tcW w:w="671" w:type="dxa"/>
            <w:tcBorders>
              <w:top w:val="single" w:sz="6" w:space="0" w:color="000000"/>
              <w:left w:val="single" w:sz="6" w:space="0" w:color="000000"/>
              <w:bottom w:val="single" w:sz="6" w:space="0" w:color="000000"/>
            </w:tcBorders>
          </w:tcPr>
          <w:p>
            <w:pPr>
              <w:pStyle w:val="TableParagraph"/>
              <w:ind w:right="194"/>
              <w:jc w:val="right"/>
              <w:rPr>
                <w:sz w:val="23"/>
              </w:rPr>
            </w:pPr>
            <w:r>
              <w:rPr>
                <w:w w:val="80"/>
                <w:sz w:val="23"/>
              </w:rPr>
              <w:t>50</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spacing w:line="259" w:lineRule="exact"/>
              <w:ind w:left="30"/>
              <w:rPr>
                <w:sz w:val="23"/>
              </w:rPr>
            </w:pPr>
            <w:r>
              <w:rPr>
                <w:w w:val="90"/>
                <w:sz w:val="23"/>
              </w:rPr>
              <w:t>3.- Seguir con los servicios de la empresa (ALC03)</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315"/>
              <w:rPr>
                <w:sz w:val="23"/>
              </w:rPr>
            </w:pPr>
            <w:r>
              <w:rPr>
                <w:w w:val="82"/>
                <w:sz w:val="23"/>
              </w:rPr>
              <w:t>3</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224"/>
              <w:jc w:val="right"/>
              <w:rPr>
                <w:sz w:val="23"/>
              </w:rPr>
            </w:pPr>
            <w:r>
              <w:rPr>
                <w:w w:val="80"/>
                <w:sz w:val="23"/>
              </w:rPr>
              <w:t>17</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330"/>
              <w:rPr>
                <w:sz w:val="23"/>
              </w:rPr>
            </w:pPr>
            <w:r>
              <w:rPr>
                <w:w w:val="82"/>
                <w:sz w:val="23"/>
              </w:rPr>
              <w:t>-</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240"/>
              <w:rPr>
                <w:sz w:val="23"/>
              </w:rPr>
            </w:pPr>
            <w:r>
              <w:rPr>
                <w:w w:val="95"/>
                <w:sz w:val="23"/>
              </w:rPr>
              <w:t>40</w:t>
            </w:r>
          </w:p>
        </w:tc>
        <w:tc>
          <w:tcPr>
            <w:tcW w:w="671" w:type="dxa"/>
            <w:tcBorders>
              <w:top w:val="single" w:sz="6" w:space="0" w:color="000000"/>
              <w:left w:val="single" w:sz="6" w:space="0" w:color="000000"/>
              <w:bottom w:val="single" w:sz="6" w:space="0" w:color="000000"/>
            </w:tcBorders>
          </w:tcPr>
          <w:p>
            <w:pPr>
              <w:pStyle w:val="TableParagraph"/>
              <w:spacing w:line="259" w:lineRule="exact"/>
              <w:ind w:right="194"/>
              <w:jc w:val="right"/>
              <w:rPr>
                <w:sz w:val="23"/>
              </w:rPr>
            </w:pPr>
            <w:r>
              <w:rPr>
                <w:w w:val="80"/>
                <w:sz w:val="23"/>
              </w:rPr>
              <w:t>40</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4.- Orgullo al comprar en la empresa (ALC04)</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30"/>
              <w:rPr>
                <w:sz w:val="23"/>
              </w:rPr>
            </w:pPr>
            <w:r>
              <w:rPr>
                <w:w w:val="82"/>
                <w:sz w:val="23"/>
              </w:rPr>
              <w:t>-</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66"/>
              <w:jc w:val="right"/>
              <w:rPr>
                <w:sz w:val="23"/>
              </w:rPr>
            </w:pPr>
            <w:r>
              <w:rPr>
                <w:w w:val="82"/>
                <w:sz w:val="23"/>
              </w:rPr>
              <w:t>7</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10</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37</w:t>
            </w:r>
          </w:p>
        </w:tc>
        <w:tc>
          <w:tcPr>
            <w:tcW w:w="671" w:type="dxa"/>
            <w:tcBorders>
              <w:top w:val="single" w:sz="6" w:space="0" w:color="000000"/>
              <w:left w:val="single" w:sz="6" w:space="0" w:color="000000"/>
              <w:bottom w:val="single" w:sz="6" w:space="0" w:color="000000"/>
            </w:tcBorders>
          </w:tcPr>
          <w:p>
            <w:pPr>
              <w:pStyle w:val="TableParagraph"/>
              <w:ind w:right="194"/>
              <w:jc w:val="right"/>
              <w:rPr>
                <w:sz w:val="23"/>
              </w:rPr>
            </w:pPr>
            <w:r>
              <w:rPr>
                <w:w w:val="80"/>
                <w:sz w:val="23"/>
              </w:rPr>
              <w:t>46</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5.- Mejor alternativa (ALC05)</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3</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13</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3</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51</w:t>
            </w:r>
          </w:p>
        </w:tc>
        <w:tc>
          <w:tcPr>
            <w:tcW w:w="671" w:type="dxa"/>
            <w:tcBorders>
              <w:top w:val="single" w:sz="6" w:space="0" w:color="000000"/>
              <w:left w:val="single" w:sz="6" w:space="0" w:color="000000"/>
              <w:bottom w:val="single" w:sz="6" w:space="0" w:color="000000"/>
            </w:tcBorders>
          </w:tcPr>
          <w:p>
            <w:pPr>
              <w:pStyle w:val="TableParagraph"/>
              <w:ind w:right="194"/>
              <w:jc w:val="right"/>
              <w:rPr>
                <w:sz w:val="23"/>
              </w:rPr>
            </w:pPr>
            <w:r>
              <w:rPr>
                <w:w w:val="80"/>
                <w:sz w:val="23"/>
              </w:rPr>
              <w:t>30</w:t>
            </w:r>
          </w:p>
        </w:tc>
      </w:tr>
      <w:tr>
        <w:trPr>
          <w:trHeight w:val="270"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6.- Permanencia (ALC06)</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10</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66"/>
              <w:jc w:val="right"/>
              <w:rPr>
                <w:sz w:val="23"/>
              </w:rPr>
            </w:pPr>
            <w:r>
              <w:rPr>
                <w:w w:val="82"/>
                <w:sz w:val="23"/>
              </w:rPr>
              <w:t>3</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3</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17</w:t>
            </w:r>
          </w:p>
        </w:tc>
        <w:tc>
          <w:tcPr>
            <w:tcW w:w="671" w:type="dxa"/>
            <w:tcBorders>
              <w:top w:val="single" w:sz="6" w:space="0" w:color="000000"/>
              <w:left w:val="single" w:sz="6" w:space="0" w:color="000000"/>
              <w:bottom w:val="single" w:sz="6" w:space="0" w:color="000000"/>
            </w:tcBorders>
          </w:tcPr>
          <w:p>
            <w:pPr>
              <w:pStyle w:val="TableParagraph"/>
              <w:ind w:right="194"/>
              <w:jc w:val="right"/>
              <w:rPr>
                <w:sz w:val="23"/>
              </w:rPr>
            </w:pPr>
            <w:r>
              <w:rPr>
                <w:w w:val="80"/>
                <w:sz w:val="23"/>
              </w:rPr>
              <w:t>67</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7.- Actitud leal (ALC07)</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3</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66"/>
              <w:jc w:val="right"/>
              <w:rPr>
                <w:sz w:val="23"/>
              </w:rPr>
            </w:pPr>
            <w:r>
              <w:rPr>
                <w:w w:val="82"/>
                <w:sz w:val="23"/>
              </w:rPr>
              <w:t>7</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3</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57</w:t>
            </w:r>
          </w:p>
        </w:tc>
        <w:tc>
          <w:tcPr>
            <w:tcW w:w="671" w:type="dxa"/>
            <w:tcBorders>
              <w:top w:val="single" w:sz="6" w:space="0" w:color="000000"/>
              <w:left w:val="single" w:sz="6" w:space="0" w:color="000000"/>
              <w:bottom w:val="single" w:sz="6" w:space="0" w:color="000000"/>
            </w:tcBorders>
          </w:tcPr>
          <w:p>
            <w:pPr>
              <w:pStyle w:val="TableParagraph"/>
              <w:ind w:right="194"/>
              <w:jc w:val="right"/>
              <w:rPr>
                <w:sz w:val="23"/>
              </w:rPr>
            </w:pPr>
            <w:r>
              <w:rPr>
                <w:w w:val="80"/>
                <w:sz w:val="23"/>
              </w:rPr>
              <w:t>30</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spacing w:line="259" w:lineRule="exact"/>
              <w:ind w:left="30"/>
              <w:rPr>
                <w:sz w:val="23"/>
              </w:rPr>
            </w:pPr>
            <w:r>
              <w:rPr>
                <w:w w:val="85"/>
                <w:sz w:val="23"/>
              </w:rPr>
              <w:t>8.- Mayor pago (ALC08)</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315"/>
              <w:rPr>
                <w:sz w:val="23"/>
              </w:rPr>
            </w:pPr>
            <w:r>
              <w:rPr>
                <w:w w:val="82"/>
                <w:sz w:val="23"/>
              </w:rPr>
              <w:t>7</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266"/>
              <w:jc w:val="right"/>
              <w:rPr>
                <w:sz w:val="23"/>
              </w:rPr>
            </w:pPr>
            <w:r>
              <w:rPr>
                <w:w w:val="82"/>
                <w:sz w:val="23"/>
              </w:rPr>
              <w:t>3</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315"/>
              <w:rPr>
                <w:sz w:val="23"/>
              </w:rPr>
            </w:pPr>
            <w:r>
              <w:rPr>
                <w:w w:val="82"/>
                <w:sz w:val="23"/>
              </w:rPr>
              <w:t>3</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240"/>
              <w:rPr>
                <w:sz w:val="23"/>
              </w:rPr>
            </w:pPr>
            <w:r>
              <w:rPr>
                <w:w w:val="95"/>
                <w:sz w:val="23"/>
              </w:rPr>
              <w:t>33</w:t>
            </w:r>
          </w:p>
        </w:tc>
        <w:tc>
          <w:tcPr>
            <w:tcW w:w="671" w:type="dxa"/>
            <w:tcBorders>
              <w:top w:val="single" w:sz="6" w:space="0" w:color="000000"/>
              <w:left w:val="single" w:sz="6" w:space="0" w:color="000000"/>
              <w:bottom w:val="single" w:sz="6" w:space="0" w:color="000000"/>
            </w:tcBorders>
          </w:tcPr>
          <w:p>
            <w:pPr>
              <w:pStyle w:val="TableParagraph"/>
              <w:spacing w:line="259" w:lineRule="exact"/>
              <w:ind w:right="194"/>
              <w:jc w:val="right"/>
              <w:rPr>
                <w:sz w:val="23"/>
              </w:rPr>
            </w:pPr>
            <w:r>
              <w:rPr>
                <w:w w:val="80"/>
                <w:sz w:val="23"/>
              </w:rPr>
              <w:t>54</w:t>
            </w:r>
          </w:p>
        </w:tc>
      </w:tr>
      <w:tr>
        <w:trPr>
          <w:trHeight w:val="270"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9.- Recomendación (ALC09)</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3</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94"/>
              <w:jc w:val="right"/>
              <w:rPr>
                <w:sz w:val="23"/>
              </w:rPr>
            </w:pPr>
            <w:r>
              <w:rPr>
                <w:w w:val="82"/>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3</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23</w:t>
            </w:r>
          </w:p>
        </w:tc>
        <w:tc>
          <w:tcPr>
            <w:tcW w:w="671" w:type="dxa"/>
            <w:tcBorders>
              <w:top w:val="single" w:sz="6" w:space="0" w:color="000000"/>
              <w:left w:val="single" w:sz="6" w:space="0" w:color="000000"/>
              <w:bottom w:val="single" w:sz="6" w:space="0" w:color="000000"/>
            </w:tcBorders>
          </w:tcPr>
          <w:p>
            <w:pPr>
              <w:pStyle w:val="TableParagraph"/>
              <w:ind w:right="194"/>
              <w:jc w:val="right"/>
              <w:rPr>
                <w:sz w:val="23"/>
              </w:rPr>
            </w:pPr>
            <w:r>
              <w:rPr>
                <w:w w:val="80"/>
                <w:sz w:val="23"/>
              </w:rPr>
              <w:t>71</w:t>
            </w:r>
          </w:p>
        </w:tc>
      </w:tr>
      <w:tr>
        <w:trPr>
          <w:trHeight w:val="300"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10.- Necesidad del servicio (CLC01)</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3</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94"/>
              <w:jc w:val="right"/>
              <w:rPr>
                <w:sz w:val="23"/>
              </w:rPr>
            </w:pPr>
            <w:r>
              <w:rPr>
                <w:w w:val="82"/>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7</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27</w:t>
            </w:r>
          </w:p>
        </w:tc>
        <w:tc>
          <w:tcPr>
            <w:tcW w:w="671" w:type="dxa"/>
            <w:tcBorders>
              <w:top w:val="single" w:sz="6" w:space="0" w:color="000000"/>
              <w:left w:val="single" w:sz="6" w:space="0" w:color="000000"/>
              <w:bottom w:val="single" w:sz="6" w:space="0" w:color="000000"/>
            </w:tcBorders>
          </w:tcPr>
          <w:p>
            <w:pPr>
              <w:pStyle w:val="TableParagraph"/>
              <w:ind w:right="194"/>
              <w:jc w:val="right"/>
              <w:rPr>
                <w:sz w:val="23"/>
              </w:rPr>
            </w:pPr>
            <w:r>
              <w:rPr>
                <w:w w:val="80"/>
                <w:sz w:val="23"/>
              </w:rPr>
              <w:t>63</w:t>
            </w:r>
          </w:p>
        </w:tc>
      </w:tr>
      <w:tr>
        <w:trPr>
          <w:trHeight w:val="270"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11.- Estímulo de compra (CLC02)</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17</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10</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23</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43</w:t>
            </w:r>
          </w:p>
        </w:tc>
        <w:tc>
          <w:tcPr>
            <w:tcW w:w="671" w:type="dxa"/>
            <w:tcBorders>
              <w:top w:val="single" w:sz="6" w:space="0" w:color="000000"/>
              <w:left w:val="single" w:sz="6" w:space="0" w:color="000000"/>
              <w:bottom w:val="single" w:sz="6" w:space="0" w:color="000000"/>
            </w:tcBorders>
          </w:tcPr>
          <w:p>
            <w:pPr>
              <w:pStyle w:val="TableParagraph"/>
              <w:ind w:right="236"/>
              <w:jc w:val="right"/>
              <w:rPr>
                <w:sz w:val="23"/>
              </w:rPr>
            </w:pPr>
            <w:r>
              <w:rPr>
                <w:w w:val="82"/>
                <w:sz w:val="23"/>
              </w:rPr>
              <w:t>7</w:t>
            </w:r>
          </w:p>
        </w:tc>
      </w:tr>
      <w:tr>
        <w:trPr>
          <w:trHeight w:val="308" w:hRule="exact"/>
        </w:trPr>
        <w:tc>
          <w:tcPr>
            <w:tcW w:w="5123" w:type="dxa"/>
            <w:tcBorders>
              <w:top w:val="single" w:sz="6" w:space="0" w:color="000000"/>
              <w:right w:val="single" w:sz="6" w:space="0" w:color="000000"/>
            </w:tcBorders>
          </w:tcPr>
          <w:p>
            <w:pPr>
              <w:pStyle w:val="TableParagraph"/>
              <w:ind w:left="30"/>
              <w:rPr>
                <w:sz w:val="23"/>
              </w:rPr>
            </w:pPr>
            <w:r>
              <w:rPr>
                <w:w w:val="85"/>
                <w:sz w:val="23"/>
              </w:rPr>
              <w:t>12.- Modalidad de compra (CLC03)</w:t>
            </w:r>
          </w:p>
        </w:tc>
        <w:tc>
          <w:tcPr>
            <w:tcW w:w="705" w:type="dxa"/>
            <w:tcBorders>
              <w:top w:val="single" w:sz="6" w:space="0" w:color="000000"/>
              <w:left w:val="single" w:sz="6" w:space="0" w:color="000000"/>
              <w:right w:val="single" w:sz="6" w:space="0" w:color="000000"/>
            </w:tcBorders>
          </w:tcPr>
          <w:p>
            <w:pPr>
              <w:pStyle w:val="TableParagraph"/>
              <w:ind w:left="315"/>
              <w:rPr>
                <w:sz w:val="23"/>
              </w:rPr>
            </w:pPr>
            <w:r>
              <w:rPr>
                <w:w w:val="82"/>
                <w:sz w:val="23"/>
              </w:rPr>
              <w:t>3</w:t>
            </w:r>
          </w:p>
        </w:tc>
        <w:tc>
          <w:tcPr>
            <w:tcW w:w="690" w:type="dxa"/>
            <w:tcBorders>
              <w:top w:val="single" w:sz="6" w:space="0" w:color="000000"/>
              <w:left w:val="single" w:sz="6" w:space="0" w:color="000000"/>
              <w:right w:val="single" w:sz="6" w:space="0" w:color="000000"/>
            </w:tcBorders>
          </w:tcPr>
          <w:p>
            <w:pPr>
              <w:pStyle w:val="TableParagraph"/>
              <w:ind w:right="224"/>
              <w:jc w:val="right"/>
              <w:rPr>
                <w:sz w:val="23"/>
              </w:rPr>
            </w:pPr>
            <w:r>
              <w:rPr>
                <w:w w:val="80"/>
                <w:sz w:val="23"/>
              </w:rPr>
              <w:t>13</w:t>
            </w:r>
          </w:p>
        </w:tc>
        <w:tc>
          <w:tcPr>
            <w:tcW w:w="705" w:type="dxa"/>
            <w:tcBorders>
              <w:top w:val="single" w:sz="6" w:space="0" w:color="000000"/>
              <w:left w:val="single" w:sz="6" w:space="0" w:color="000000"/>
              <w:right w:val="single" w:sz="6" w:space="0" w:color="000000"/>
            </w:tcBorders>
          </w:tcPr>
          <w:p>
            <w:pPr>
              <w:pStyle w:val="TableParagraph"/>
              <w:ind w:left="330"/>
              <w:rPr>
                <w:sz w:val="23"/>
              </w:rPr>
            </w:pPr>
            <w:r>
              <w:rPr>
                <w:w w:val="82"/>
                <w:sz w:val="23"/>
              </w:rPr>
              <w:t>-</w:t>
            </w:r>
          </w:p>
        </w:tc>
        <w:tc>
          <w:tcPr>
            <w:tcW w:w="731" w:type="dxa"/>
            <w:tcBorders>
              <w:top w:val="single" w:sz="6" w:space="0" w:color="000000"/>
              <w:left w:val="single" w:sz="6" w:space="0" w:color="000000"/>
              <w:right w:val="single" w:sz="6" w:space="0" w:color="000000"/>
            </w:tcBorders>
          </w:tcPr>
          <w:p>
            <w:pPr>
              <w:pStyle w:val="TableParagraph"/>
              <w:ind w:left="240"/>
              <w:rPr>
                <w:sz w:val="23"/>
              </w:rPr>
            </w:pPr>
            <w:r>
              <w:rPr>
                <w:w w:val="95"/>
                <w:sz w:val="23"/>
              </w:rPr>
              <w:t>17</w:t>
            </w:r>
          </w:p>
        </w:tc>
        <w:tc>
          <w:tcPr>
            <w:tcW w:w="671" w:type="dxa"/>
            <w:tcBorders>
              <w:top w:val="single" w:sz="6" w:space="0" w:color="000000"/>
              <w:left w:val="single" w:sz="6" w:space="0" w:color="000000"/>
            </w:tcBorders>
          </w:tcPr>
          <w:p>
            <w:pPr>
              <w:pStyle w:val="TableParagraph"/>
              <w:ind w:right="194"/>
              <w:jc w:val="right"/>
              <w:rPr>
                <w:sz w:val="23"/>
              </w:rPr>
            </w:pPr>
            <w:r>
              <w:rPr>
                <w:w w:val="80"/>
                <w:sz w:val="23"/>
              </w:rPr>
              <w:t>67</w:t>
            </w:r>
          </w:p>
        </w:tc>
      </w:tr>
    </w:tbl>
    <w:p>
      <w:pPr>
        <w:tabs>
          <w:tab w:pos="3234" w:val="left" w:leader="none"/>
          <w:tab w:pos="5964" w:val="left" w:leader="none"/>
        </w:tabs>
        <w:spacing w:line="205" w:lineRule="exact" w:before="0"/>
        <w:ind w:left="1165" w:right="102" w:firstLine="0"/>
        <w:jc w:val="left"/>
        <w:rPr>
          <w:rFonts w:ascii="Arial"/>
          <w:i/>
          <w:sz w:val="19"/>
        </w:rPr>
      </w:pPr>
      <w:r>
        <w:rPr>
          <w:rFonts w:ascii="Arial"/>
          <w:i/>
          <w:w w:val="85"/>
          <w:sz w:val="19"/>
        </w:rPr>
        <w:t>*(1)</w:t>
      </w:r>
      <w:r>
        <w:rPr>
          <w:rFonts w:ascii="Arial"/>
          <w:i/>
          <w:spacing w:val="-15"/>
          <w:w w:val="85"/>
          <w:sz w:val="19"/>
        </w:rPr>
        <w:t> </w:t>
      </w:r>
      <w:r>
        <w:rPr>
          <w:rFonts w:ascii="Arial"/>
          <w:i/>
          <w:w w:val="85"/>
          <w:sz w:val="19"/>
        </w:rPr>
        <w:t>En</w:t>
      </w:r>
      <w:r>
        <w:rPr>
          <w:rFonts w:ascii="Arial"/>
          <w:i/>
          <w:spacing w:val="-15"/>
          <w:w w:val="85"/>
          <w:sz w:val="19"/>
        </w:rPr>
        <w:t> </w:t>
      </w:r>
      <w:r>
        <w:rPr>
          <w:rFonts w:ascii="Arial"/>
          <w:i/>
          <w:w w:val="85"/>
          <w:sz w:val="19"/>
        </w:rPr>
        <w:t>desacuerdo</w:t>
        <w:tab/>
        <w:t>(2) Ligeramente</w:t>
      </w:r>
      <w:r>
        <w:rPr>
          <w:rFonts w:ascii="Arial"/>
          <w:i/>
          <w:spacing w:val="-31"/>
          <w:w w:val="85"/>
          <w:sz w:val="19"/>
        </w:rPr>
        <w:t> </w:t>
      </w:r>
      <w:r>
        <w:rPr>
          <w:rFonts w:ascii="Arial"/>
          <w:i/>
          <w:w w:val="85"/>
          <w:sz w:val="19"/>
        </w:rPr>
        <w:t>en</w:t>
      </w:r>
      <w:r>
        <w:rPr>
          <w:rFonts w:ascii="Arial"/>
          <w:i/>
          <w:spacing w:val="-16"/>
          <w:w w:val="85"/>
          <w:sz w:val="19"/>
        </w:rPr>
        <w:t> </w:t>
      </w:r>
      <w:r>
        <w:rPr>
          <w:rFonts w:ascii="Arial"/>
          <w:i/>
          <w:w w:val="85"/>
          <w:sz w:val="19"/>
        </w:rPr>
        <w:t>desacuerdo</w:t>
        <w:tab/>
        <w:t>(3)</w:t>
      </w:r>
      <w:r>
        <w:rPr>
          <w:rFonts w:ascii="Arial"/>
          <w:i/>
          <w:spacing w:val="-27"/>
          <w:w w:val="85"/>
          <w:sz w:val="19"/>
        </w:rPr>
        <w:t> </w:t>
      </w:r>
      <w:r>
        <w:rPr>
          <w:rFonts w:ascii="Arial"/>
          <w:i/>
          <w:w w:val="85"/>
          <w:sz w:val="19"/>
        </w:rPr>
        <w:t>Sin</w:t>
      </w:r>
      <w:r>
        <w:rPr>
          <w:rFonts w:ascii="Arial"/>
          <w:i/>
          <w:spacing w:val="-27"/>
          <w:w w:val="85"/>
          <w:sz w:val="19"/>
        </w:rPr>
        <w:t> </w:t>
      </w:r>
      <w:r>
        <w:rPr>
          <w:rFonts w:ascii="Arial"/>
          <w:i/>
          <w:w w:val="85"/>
          <w:sz w:val="19"/>
        </w:rPr>
        <w:t>elementos</w:t>
      </w:r>
      <w:r>
        <w:rPr>
          <w:rFonts w:ascii="Arial"/>
          <w:i/>
          <w:spacing w:val="-27"/>
          <w:w w:val="85"/>
          <w:sz w:val="19"/>
        </w:rPr>
        <w:t> </w:t>
      </w:r>
      <w:r>
        <w:rPr>
          <w:rFonts w:ascii="Arial"/>
          <w:i/>
          <w:w w:val="85"/>
          <w:sz w:val="19"/>
        </w:rPr>
        <w:t>de</w:t>
      </w:r>
      <w:r>
        <w:rPr>
          <w:rFonts w:ascii="Arial"/>
          <w:i/>
          <w:spacing w:val="-27"/>
          <w:w w:val="85"/>
          <w:sz w:val="19"/>
        </w:rPr>
        <w:t> </w:t>
      </w:r>
      <w:r>
        <w:rPr>
          <w:rFonts w:ascii="Arial"/>
          <w:i/>
          <w:spacing w:val="-2"/>
          <w:w w:val="85"/>
          <w:sz w:val="19"/>
        </w:rPr>
        <w:t>juicio</w:t>
      </w:r>
    </w:p>
    <w:p>
      <w:pPr>
        <w:spacing w:line="214" w:lineRule="exact" w:before="21"/>
        <w:ind w:left="1157" w:right="102" w:firstLine="0"/>
        <w:jc w:val="left"/>
        <w:rPr>
          <w:rFonts w:ascii="Arial"/>
          <w:sz w:val="19"/>
        </w:rPr>
      </w:pPr>
      <w:r>
        <w:rPr>
          <w:rFonts w:ascii="Arial"/>
          <w:w w:val="85"/>
          <w:sz w:val="19"/>
        </w:rPr>
        <w:t>(4) Ligeramente de acuerdo (5) De acuerdo</w:t>
      </w:r>
    </w:p>
    <w:p>
      <w:pPr>
        <w:spacing w:line="214" w:lineRule="exact" w:before="0"/>
        <w:ind w:left="637" w:right="720" w:firstLine="0"/>
        <w:jc w:val="center"/>
        <w:rPr>
          <w:rFonts w:ascii="Arial"/>
          <w:i/>
          <w:sz w:val="19"/>
        </w:rPr>
      </w:pPr>
      <w:r>
        <w:rPr/>
        <w:pict>
          <v:shape style="position:absolute;margin-left:214.5pt;margin-top:69.448853pt;width:296.25pt;height:13.5pt;mso-position-horizontal-relative:page;mso-position-vertical-relative:paragraph;z-index:-691480" coordorigin="4290,1389" coordsize="5925,270" path="m4350,1389l4290,1389,4290,1659,4350,1659,4350,1389xm10215,1389l10200,1389,10200,1659,10215,1389xe" filled="true" fillcolor="#cccccc" stroked="false">
            <v:path arrowok="t"/>
            <v:fill type="solid"/>
            <w10:wrap type="none"/>
          </v:shape>
        </w:pict>
      </w:r>
      <w:r>
        <w:rPr>
          <w:rFonts w:ascii="Arial"/>
          <w:i/>
          <w:w w:val="85"/>
          <w:sz w:val="19"/>
        </w:rPr>
        <w:t>Tabla #28. Resultados de las encuestas aplicadas. Actitud leal del cliente. Cliente Constante</w:t>
      </w: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3" w:after="1"/>
        <w:rPr>
          <w:rFonts w:ascii="Arial"/>
          <w:i/>
          <w:sz w:val="14"/>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678"/>
        <w:gridCol w:w="5978"/>
      </w:tblGrid>
      <w:tr>
        <w:trPr>
          <w:trHeight w:val="323" w:hRule="exact"/>
        </w:trPr>
        <w:tc>
          <w:tcPr>
            <w:tcW w:w="2678" w:type="dxa"/>
            <w:tcBorders>
              <w:bottom w:val="single" w:sz="6" w:space="0" w:color="000000"/>
              <w:right w:val="single" w:sz="6" w:space="0" w:color="000000"/>
            </w:tcBorders>
            <w:shd w:val="clear" w:color="auto" w:fill="CCCCCC"/>
          </w:tcPr>
          <w:p>
            <w:pPr>
              <w:pStyle w:val="TableParagraph"/>
              <w:ind w:left="825" w:right="-15"/>
              <w:rPr>
                <w:b/>
                <w:sz w:val="23"/>
              </w:rPr>
            </w:pPr>
            <w:r>
              <w:rPr>
                <w:b/>
                <w:w w:val="95"/>
                <w:sz w:val="23"/>
              </w:rPr>
              <w:t>Dimensión</w:t>
            </w:r>
          </w:p>
        </w:tc>
        <w:tc>
          <w:tcPr>
            <w:tcW w:w="5978" w:type="dxa"/>
            <w:tcBorders>
              <w:left w:val="single" w:sz="6" w:space="0" w:color="000000"/>
              <w:bottom w:val="single" w:sz="6" w:space="0" w:color="000000"/>
            </w:tcBorders>
          </w:tcPr>
          <w:p>
            <w:pPr>
              <w:pStyle w:val="TableParagraph"/>
              <w:tabs>
                <w:tab w:pos="2429" w:val="left" w:leader="none"/>
                <w:tab w:pos="5909" w:val="left" w:leader="none"/>
              </w:tabs>
              <w:ind w:left="60"/>
              <w:rPr>
                <w:b/>
                <w:sz w:val="23"/>
              </w:rPr>
            </w:pPr>
            <w:r>
              <w:rPr>
                <w:b/>
                <w:w w:val="82"/>
                <w:sz w:val="23"/>
                <w:shd w:fill="CCCCCC" w:color="auto" w:val="clear"/>
              </w:rPr>
              <w:t> </w:t>
            </w:r>
            <w:r>
              <w:rPr>
                <w:b/>
                <w:sz w:val="23"/>
                <w:shd w:fill="CCCCCC" w:color="auto" w:val="clear"/>
              </w:rPr>
              <w:tab/>
            </w:r>
            <w:r>
              <w:rPr>
                <w:b/>
                <w:spacing w:val="-3"/>
                <w:w w:val="95"/>
                <w:sz w:val="23"/>
                <w:shd w:fill="CCCCCC" w:color="auto" w:val="clear"/>
              </w:rPr>
              <w:t>Descripción</w:t>
            </w:r>
            <w:r>
              <w:rPr>
                <w:b/>
                <w:spacing w:val="-3"/>
                <w:sz w:val="23"/>
                <w:shd w:fill="CCCCCC" w:color="auto" w:val="clear"/>
              </w:rPr>
              <w:tab/>
            </w:r>
          </w:p>
        </w:tc>
      </w:tr>
      <w:tr>
        <w:trPr>
          <w:trHeight w:val="1890"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90"/>
                <w:sz w:val="23"/>
              </w:rPr>
              <w:t>1.-</w:t>
            </w:r>
            <w:r>
              <w:rPr>
                <w:spacing w:val="-39"/>
                <w:w w:val="90"/>
                <w:sz w:val="23"/>
              </w:rPr>
              <w:t> </w:t>
            </w:r>
            <w:r>
              <w:rPr>
                <w:w w:val="90"/>
                <w:sz w:val="23"/>
              </w:rPr>
              <w:t>Desarrollo</w:t>
            </w:r>
            <w:r>
              <w:rPr>
                <w:spacing w:val="-37"/>
                <w:w w:val="90"/>
                <w:sz w:val="23"/>
              </w:rPr>
              <w:t> </w:t>
            </w:r>
            <w:r>
              <w:rPr>
                <w:w w:val="90"/>
                <w:sz w:val="23"/>
              </w:rPr>
              <w:t>de</w:t>
            </w:r>
            <w:r>
              <w:rPr>
                <w:spacing w:val="-37"/>
                <w:w w:val="90"/>
                <w:sz w:val="23"/>
              </w:rPr>
              <w:t> </w:t>
            </w:r>
            <w:r>
              <w:rPr>
                <w:w w:val="90"/>
                <w:sz w:val="23"/>
              </w:rPr>
              <w:t>la</w:t>
            </w:r>
            <w:r>
              <w:rPr>
                <w:spacing w:val="-37"/>
                <w:w w:val="90"/>
                <w:sz w:val="23"/>
              </w:rPr>
              <w:t> </w:t>
            </w:r>
            <w:r>
              <w:rPr>
                <w:w w:val="90"/>
                <w:sz w:val="23"/>
              </w:rPr>
              <w:t>empresa</w:t>
            </w:r>
          </w:p>
          <w:p>
            <w:pPr>
              <w:pStyle w:val="TableParagraph"/>
              <w:spacing w:line="240" w:lineRule="auto" w:before="5"/>
              <w:ind w:left="30" w:right="-15"/>
              <w:rPr>
                <w:sz w:val="23"/>
              </w:rPr>
            </w:pPr>
            <w:r>
              <w:rPr>
                <w:w w:val="95"/>
                <w:sz w:val="23"/>
              </w:rPr>
              <w:t>(ALC01)</w:t>
            </w:r>
          </w:p>
        </w:tc>
        <w:tc>
          <w:tcPr>
            <w:tcW w:w="5978" w:type="dxa"/>
            <w:tcBorders>
              <w:top w:val="single" w:sz="6" w:space="0" w:color="000000"/>
              <w:left w:val="single" w:sz="6" w:space="0" w:color="000000"/>
              <w:bottom w:val="single" w:sz="6" w:space="0" w:color="000000"/>
            </w:tcBorders>
          </w:tcPr>
          <w:p>
            <w:pPr>
              <w:pStyle w:val="TableParagraph"/>
              <w:ind w:left="60"/>
              <w:jc w:val="both"/>
              <w:rPr>
                <w:sz w:val="23"/>
              </w:rPr>
            </w:pPr>
            <w:r>
              <w:rPr>
                <w:w w:val="90"/>
                <w:sz w:val="23"/>
              </w:rPr>
              <w:t>Referente al interés de los encuestados por el desarrollo de la</w:t>
            </w:r>
          </w:p>
          <w:p>
            <w:pPr>
              <w:pStyle w:val="TableParagraph"/>
              <w:spacing w:line="242" w:lineRule="auto" w:before="5"/>
              <w:ind w:left="60" w:right="28"/>
              <w:jc w:val="both"/>
              <w:rPr>
                <w:sz w:val="23"/>
              </w:rPr>
            </w:pPr>
            <w:r>
              <w:rPr>
                <w:w w:val="90"/>
                <w:sz w:val="23"/>
              </w:rPr>
              <w:t>empresa</w:t>
            </w:r>
            <w:r>
              <w:rPr>
                <w:spacing w:val="-11"/>
                <w:w w:val="90"/>
                <w:sz w:val="23"/>
              </w:rPr>
              <w:t> </w:t>
            </w:r>
            <w:r>
              <w:rPr>
                <w:w w:val="90"/>
                <w:sz w:val="23"/>
              </w:rPr>
              <w:t>se</w:t>
            </w:r>
            <w:r>
              <w:rPr>
                <w:spacing w:val="-11"/>
                <w:w w:val="90"/>
                <w:sz w:val="23"/>
              </w:rPr>
              <w:t> </w:t>
            </w:r>
            <w:r>
              <w:rPr>
                <w:w w:val="90"/>
                <w:sz w:val="23"/>
              </w:rPr>
              <w:t>resumen</w:t>
            </w:r>
            <w:r>
              <w:rPr>
                <w:spacing w:val="-11"/>
                <w:w w:val="90"/>
                <w:sz w:val="23"/>
              </w:rPr>
              <w:t> </w:t>
            </w:r>
            <w:r>
              <w:rPr>
                <w:w w:val="90"/>
                <w:sz w:val="23"/>
              </w:rPr>
              <w:t>los</w:t>
            </w:r>
            <w:r>
              <w:rPr>
                <w:spacing w:val="-11"/>
                <w:w w:val="90"/>
                <w:sz w:val="23"/>
              </w:rPr>
              <w:t> </w:t>
            </w:r>
            <w:r>
              <w:rPr>
                <w:w w:val="90"/>
                <w:sz w:val="23"/>
              </w:rPr>
              <w:t>resultados</w:t>
            </w:r>
            <w:r>
              <w:rPr>
                <w:spacing w:val="-11"/>
                <w:w w:val="90"/>
                <w:sz w:val="23"/>
              </w:rPr>
              <w:t> </w:t>
            </w:r>
            <w:r>
              <w:rPr>
                <w:w w:val="90"/>
                <w:sz w:val="23"/>
              </w:rPr>
              <w:t>de</w:t>
            </w:r>
            <w:r>
              <w:rPr>
                <w:spacing w:val="-11"/>
                <w:w w:val="90"/>
                <w:sz w:val="23"/>
              </w:rPr>
              <w:t> </w:t>
            </w:r>
            <w:r>
              <w:rPr>
                <w:w w:val="90"/>
                <w:sz w:val="23"/>
              </w:rPr>
              <w:t>la</w:t>
            </w:r>
            <w:r>
              <w:rPr>
                <w:spacing w:val="-11"/>
                <w:w w:val="90"/>
                <w:sz w:val="23"/>
              </w:rPr>
              <w:t> </w:t>
            </w:r>
            <w:r>
              <w:rPr>
                <w:w w:val="90"/>
                <w:sz w:val="23"/>
              </w:rPr>
              <w:t>siguiente</w:t>
            </w:r>
            <w:r>
              <w:rPr>
                <w:spacing w:val="-11"/>
                <w:w w:val="90"/>
                <w:sz w:val="23"/>
              </w:rPr>
              <w:t> </w:t>
            </w:r>
            <w:r>
              <w:rPr>
                <w:w w:val="90"/>
                <w:sz w:val="23"/>
              </w:rPr>
              <w:t>manera:</w:t>
            </w:r>
            <w:r>
              <w:rPr>
                <w:spacing w:val="-11"/>
                <w:w w:val="90"/>
                <w:sz w:val="23"/>
              </w:rPr>
              <w:t> </w:t>
            </w:r>
            <w:r>
              <w:rPr>
                <w:spacing w:val="2"/>
                <w:w w:val="90"/>
                <w:sz w:val="23"/>
              </w:rPr>
              <w:t>una </w:t>
            </w:r>
            <w:r>
              <w:rPr>
                <w:w w:val="90"/>
                <w:sz w:val="23"/>
              </w:rPr>
              <w:t>tercera</w:t>
            </w:r>
            <w:r>
              <w:rPr>
                <w:spacing w:val="-14"/>
                <w:w w:val="90"/>
                <w:sz w:val="23"/>
              </w:rPr>
              <w:t> </w:t>
            </w:r>
            <w:r>
              <w:rPr>
                <w:w w:val="90"/>
                <w:sz w:val="23"/>
              </w:rPr>
              <w:t>parte</w:t>
            </w:r>
            <w:r>
              <w:rPr>
                <w:spacing w:val="-14"/>
                <w:w w:val="90"/>
                <w:sz w:val="23"/>
              </w:rPr>
              <w:t> </w:t>
            </w:r>
            <w:r>
              <w:rPr>
                <w:w w:val="90"/>
                <w:sz w:val="23"/>
              </w:rPr>
              <w:t>(33%)</w:t>
            </w:r>
            <w:r>
              <w:rPr>
                <w:spacing w:val="-14"/>
                <w:w w:val="90"/>
                <w:sz w:val="23"/>
              </w:rPr>
              <w:t> </w:t>
            </w:r>
            <w:r>
              <w:rPr>
                <w:w w:val="90"/>
                <w:sz w:val="23"/>
              </w:rPr>
              <w:t>de</w:t>
            </w:r>
            <w:r>
              <w:rPr>
                <w:spacing w:val="-14"/>
                <w:w w:val="90"/>
                <w:sz w:val="23"/>
              </w:rPr>
              <w:t> </w:t>
            </w:r>
            <w:r>
              <w:rPr>
                <w:w w:val="90"/>
                <w:sz w:val="23"/>
              </w:rPr>
              <w:t>los</w:t>
            </w:r>
            <w:r>
              <w:rPr>
                <w:spacing w:val="-14"/>
                <w:w w:val="90"/>
                <w:sz w:val="23"/>
              </w:rPr>
              <w:t> </w:t>
            </w:r>
            <w:r>
              <w:rPr>
                <w:w w:val="90"/>
                <w:sz w:val="23"/>
              </w:rPr>
              <w:t>encuestados</w:t>
            </w:r>
            <w:r>
              <w:rPr>
                <w:spacing w:val="-14"/>
                <w:w w:val="90"/>
                <w:sz w:val="23"/>
              </w:rPr>
              <w:t> </w:t>
            </w:r>
            <w:r>
              <w:rPr>
                <w:w w:val="90"/>
                <w:sz w:val="23"/>
              </w:rPr>
              <w:t>se</w:t>
            </w:r>
            <w:r>
              <w:rPr>
                <w:spacing w:val="-14"/>
                <w:w w:val="90"/>
                <w:sz w:val="23"/>
              </w:rPr>
              <w:t> </w:t>
            </w:r>
            <w:r>
              <w:rPr>
                <w:w w:val="90"/>
                <w:sz w:val="23"/>
              </w:rPr>
              <w:t>manifiesta</w:t>
            </w:r>
            <w:r>
              <w:rPr>
                <w:spacing w:val="-14"/>
                <w:w w:val="90"/>
                <w:sz w:val="23"/>
              </w:rPr>
              <w:t> </w:t>
            </w:r>
            <w:r>
              <w:rPr>
                <w:w w:val="90"/>
                <w:sz w:val="23"/>
              </w:rPr>
              <w:t>indiferente ante</w:t>
            </w:r>
            <w:r>
              <w:rPr>
                <w:spacing w:val="-22"/>
                <w:w w:val="90"/>
                <w:sz w:val="23"/>
              </w:rPr>
              <w:t> </w:t>
            </w:r>
            <w:r>
              <w:rPr>
                <w:w w:val="90"/>
                <w:sz w:val="23"/>
              </w:rPr>
              <w:t>este</w:t>
            </w:r>
            <w:r>
              <w:rPr>
                <w:spacing w:val="-22"/>
                <w:w w:val="90"/>
                <w:sz w:val="23"/>
              </w:rPr>
              <w:t> </w:t>
            </w:r>
            <w:r>
              <w:rPr>
                <w:w w:val="90"/>
                <w:sz w:val="23"/>
              </w:rPr>
              <w:t>punto,</w:t>
            </w:r>
            <w:r>
              <w:rPr>
                <w:spacing w:val="-25"/>
                <w:w w:val="90"/>
                <w:sz w:val="23"/>
              </w:rPr>
              <w:t> </w:t>
            </w:r>
            <w:r>
              <w:rPr>
                <w:w w:val="90"/>
                <w:sz w:val="23"/>
              </w:rPr>
              <w:t>un</w:t>
            </w:r>
            <w:r>
              <w:rPr>
                <w:spacing w:val="-25"/>
                <w:w w:val="90"/>
                <w:sz w:val="23"/>
              </w:rPr>
              <w:t> </w:t>
            </w:r>
            <w:r>
              <w:rPr>
                <w:w w:val="90"/>
                <w:sz w:val="23"/>
              </w:rPr>
              <w:t>30%</w:t>
            </w:r>
            <w:r>
              <w:rPr>
                <w:spacing w:val="-25"/>
                <w:w w:val="90"/>
                <w:sz w:val="23"/>
              </w:rPr>
              <w:t> </w:t>
            </w:r>
            <w:r>
              <w:rPr>
                <w:w w:val="90"/>
                <w:sz w:val="23"/>
              </w:rPr>
              <w:t>asegura</w:t>
            </w:r>
            <w:r>
              <w:rPr>
                <w:spacing w:val="-25"/>
                <w:w w:val="90"/>
                <w:sz w:val="23"/>
              </w:rPr>
              <w:t> </w:t>
            </w:r>
            <w:r>
              <w:rPr>
                <w:w w:val="90"/>
                <w:sz w:val="23"/>
              </w:rPr>
              <w:t>estar</w:t>
            </w:r>
            <w:r>
              <w:rPr>
                <w:spacing w:val="-25"/>
                <w:w w:val="90"/>
                <w:sz w:val="23"/>
              </w:rPr>
              <w:t> </w:t>
            </w:r>
            <w:r>
              <w:rPr>
                <w:w w:val="90"/>
                <w:sz w:val="23"/>
              </w:rPr>
              <w:t>interesado</w:t>
            </w:r>
            <w:r>
              <w:rPr>
                <w:spacing w:val="-25"/>
                <w:w w:val="90"/>
                <w:sz w:val="23"/>
              </w:rPr>
              <w:t> </w:t>
            </w:r>
            <w:r>
              <w:rPr>
                <w:w w:val="90"/>
                <w:sz w:val="23"/>
              </w:rPr>
              <w:t>en</w:t>
            </w:r>
            <w:r>
              <w:rPr>
                <w:spacing w:val="-25"/>
                <w:w w:val="90"/>
                <w:sz w:val="23"/>
              </w:rPr>
              <w:t> </w:t>
            </w:r>
            <w:r>
              <w:rPr>
                <w:w w:val="90"/>
                <w:sz w:val="23"/>
              </w:rPr>
              <w:t>el</w:t>
            </w:r>
            <w:r>
              <w:rPr>
                <w:spacing w:val="-25"/>
                <w:w w:val="90"/>
                <w:sz w:val="23"/>
              </w:rPr>
              <w:t> </w:t>
            </w:r>
            <w:r>
              <w:rPr>
                <w:w w:val="90"/>
                <w:sz w:val="23"/>
              </w:rPr>
              <w:t>desarrollo de</w:t>
            </w:r>
            <w:r>
              <w:rPr>
                <w:spacing w:val="-26"/>
                <w:w w:val="90"/>
                <w:sz w:val="23"/>
              </w:rPr>
              <w:t> </w:t>
            </w:r>
            <w:r>
              <w:rPr>
                <w:w w:val="90"/>
                <w:sz w:val="23"/>
              </w:rPr>
              <w:t>la</w:t>
            </w:r>
            <w:r>
              <w:rPr>
                <w:spacing w:val="-26"/>
                <w:w w:val="90"/>
                <w:sz w:val="23"/>
              </w:rPr>
              <w:t> </w:t>
            </w:r>
            <w:r>
              <w:rPr>
                <w:w w:val="90"/>
                <w:sz w:val="23"/>
              </w:rPr>
              <w:t>empresa,</w:t>
            </w:r>
            <w:r>
              <w:rPr>
                <w:spacing w:val="-26"/>
                <w:w w:val="90"/>
                <w:sz w:val="23"/>
              </w:rPr>
              <w:t> </w:t>
            </w:r>
            <w:r>
              <w:rPr>
                <w:w w:val="90"/>
                <w:sz w:val="23"/>
              </w:rPr>
              <w:t>un</w:t>
            </w:r>
            <w:r>
              <w:rPr>
                <w:spacing w:val="-26"/>
                <w:w w:val="90"/>
                <w:sz w:val="23"/>
              </w:rPr>
              <w:t> </w:t>
            </w:r>
            <w:r>
              <w:rPr>
                <w:w w:val="90"/>
                <w:sz w:val="23"/>
              </w:rPr>
              <w:t>20%</w:t>
            </w:r>
            <w:r>
              <w:rPr>
                <w:spacing w:val="-26"/>
                <w:w w:val="90"/>
                <w:sz w:val="23"/>
              </w:rPr>
              <w:t> </w:t>
            </w:r>
            <w:r>
              <w:rPr>
                <w:w w:val="90"/>
                <w:sz w:val="23"/>
              </w:rPr>
              <w:t>menciona</w:t>
            </w:r>
            <w:r>
              <w:rPr>
                <w:spacing w:val="-26"/>
                <w:w w:val="90"/>
                <w:sz w:val="23"/>
              </w:rPr>
              <w:t> </w:t>
            </w:r>
            <w:r>
              <w:rPr>
                <w:w w:val="90"/>
                <w:sz w:val="23"/>
              </w:rPr>
              <w:t>que</w:t>
            </w:r>
            <w:r>
              <w:rPr>
                <w:spacing w:val="-26"/>
                <w:w w:val="90"/>
                <w:sz w:val="23"/>
              </w:rPr>
              <w:t> </w:t>
            </w:r>
            <w:r>
              <w:rPr>
                <w:w w:val="90"/>
                <w:sz w:val="23"/>
              </w:rPr>
              <w:t>sólo</w:t>
            </w:r>
            <w:r>
              <w:rPr>
                <w:spacing w:val="-26"/>
                <w:w w:val="90"/>
                <w:sz w:val="23"/>
              </w:rPr>
              <w:t> </w:t>
            </w:r>
            <w:r>
              <w:rPr>
                <w:w w:val="90"/>
                <w:sz w:val="23"/>
              </w:rPr>
              <w:t>tiene</w:t>
            </w:r>
            <w:r>
              <w:rPr>
                <w:spacing w:val="-26"/>
                <w:w w:val="90"/>
                <w:sz w:val="23"/>
              </w:rPr>
              <w:t> </w:t>
            </w:r>
            <w:r>
              <w:rPr>
                <w:w w:val="90"/>
                <w:sz w:val="23"/>
              </w:rPr>
              <w:t>un</w:t>
            </w:r>
            <w:r>
              <w:rPr>
                <w:spacing w:val="-26"/>
                <w:w w:val="90"/>
                <w:sz w:val="23"/>
              </w:rPr>
              <w:t> </w:t>
            </w:r>
            <w:r>
              <w:rPr>
                <w:w w:val="90"/>
                <w:sz w:val="23"/>
              </w:rPr>
              <w:t>ligero</w:t>
            </w:r>
            <w:r>
              <w:rPr>
                <w:spacing w:val="-26"/>
                <w:w w:val="90"/>
                <w:sz w:val="23"/>
              </w:rPr>
              <w:t> </w:t>
            </w:r>
            <w:r>
              <w:rPr>
                <w:w w:val="90"/>
                <w:sz w:val="23"/>
              </w:rPr>
              <w:t>interés</w:t>
            </w:r>
            <w:r>
              <w:rPr>
                <w:spacing w:val="-26"/>
                <w:w w:val="90"/>
                <w:sz w:val="23"/>
              </w:rPr>
              <w:t> </w:t>
            </w:r>
            <w:r>
              <w:rPr>
                <w:w w:val="90"/>
                <w:sz w:val="23"/>
              </w:rPr>
              <w:t>y </w:t>
            </w:r>
            <w:r>
              <w:rPr>
                <w:w w:val="85"/>
                <w:sz w:val="23"/>
              </w:rPr>
              <w:t>el 17% restante manifiesta un ligero</w:t>
            </w:r>
            <w:r>
              <w:rPr>
                <w:spacing w:val="-32"/>
                <w:w w:val="85"/>
                <w:sz w:val="23"/>
              </w:rPr>
              <w:t> </w:t>
            </w:r>
            <w:r>
              <w:rPr>
                <w:w w:val="85"/>
                <w:sz w:val="23"/>
              </w:rPr>
              <w:t>desinterés.</w:t>
            </w:r>
          </w:p>
        </w:tc>
      </w:tr>
      <w:tr>
        <w:trPr>
          <w:trHeight w:val="2708" w:hRule="exact"/>
        </w:trPr>
        <w:tc>
          <w:tcPr>
            <w:tcW w:w="2678" w:type="dxa"/>
            <w:tcBorders>
              <w:top w:val="single" w:sz="6" w:space="0" w:color="000000"/>
              <w:right w:val="single" w:sz="6" w:space="0" w:color="000000"/>
            </w:tcBorders>
          </w:tcPr>
          <w:p>
            <w:pPr>
              <w:pStyle w:val="TableParagraph"/>
              <w:ind w:left="30" w:right="-15"/>
              <w:rPr>
                <w:sz w:val="23"/>
              </w:rPr>
            </w:pPr>
            <w:r>
              <w:rPr>
                <w:w w:val="85"/>
                <w:sz w:val="23"/>
              </w:rPr>
              <w:t>2.- Esfuerzo extra (ALC02)</w:t>
            </w:r>
          </w:p>
        </w:tc>
        <w:tc>
          <w:tcPr>
            <w:tcW w:w="5978" w:type="dxa"/>
            <w:tcBorders>
              <w:top w:val="single" w:sz="6" w:space="0" w:color="000000"/>
              <w:left w:val="single" w:sz="6" w:space="0" w:color="000000"/>
            </w:tcBorders>
          </w:tcPr>
          <w:p>
            <w:pPr>
              <w:pStyle w:val="TableParagraph"/>
              <w:spacing w:line="230" w:lineRule="auto"/>
              <w:ind w:left="60" w:right="29"/>
              <w:jc w:val="both"/>
              <w:rPr>
                <w:sz w:val="23"/>
              </w:rPr>
            </w:pPr>
            <w:r>
              <w:rPr>
                <w:w w:val="95"/>
                <w:sz w:val="23"/>
              </w:rPr>
              <w:t>La</w:t>
            </w:r>
            <w:r>
              <w:rPr>
                <w:spacing w:val="-10"/>
                <w:w w:val="95"/>
                <w:sz w:val="23"/>
              </w:rPr>
              <w:t> </w:t>
            </w:r>
            <w:r>
              <w:rPr>
                <w:spacing w:val="2"/>
                <w:w w:val="95"/>
                <w:sz w:val="23"/>
              </w:rPr>
              <w:t>disposición</w:t>
            </w:r>
            <w:r>
              <w:rPr>
                <w:spacing w:val="-10"/>
                <w:w w:val="95"/>
                <w:sz w:val="23"/>
              </w:rPr>
              <w:t> </w:t>
            </w:r>
            <w:r>
              <w:rPr>
                <w:w w:val="95"/>
                <w:sz w:val="23"/>
              </w:rPr>
              <w:t>de</w:t>
            </w:r>
            <w:r>
              <w:rPr>
                <w:spacing w:val="-10"/>
                <w:w w:val="95"/>
                <w:sz w:val="23"/>
              </w:rPr>
              <w:t> </w:t>
            </w:r>
            <w:r>
              <w:rPr>
                <w:w w:val="95"/>
                <w:sz w:val="23"/>
              </w:rPr>
              <w:t>los</w:t>
            </w:r>
            <w:r>
              <w:rPr>
                <w:spacing w:val="-10"/>
                <w:w w:val="95"/>
                <w:sz w:val="23"/>
              </w:rPr>
              <w:t> </w:t>
            </w:r>
            <w:r>
              <w:rPr>
                <w:spacing w:val="2"/>
                <w:w w:val="95"/>
                <w:sz w:val="23"/>
              </w:rPr>
              <w:t>encuestados</w:t>
            </w:r>
            <w:r>
              <w:rPr>
                <w:spacing w:val="-10"/>
                <w:w w:val="95"/>
                <w:sz w:val="23"/>
              </w:rPr>
              <w:t> </w:t>
            </w:r>
            <w:r>
              <w:rPr>
                <w:spacing w:val="2"/>
                <w:w w:val="95"/>
                <w:sz w:val="23"/>
              </w:rPr>
              <w:t>para</w:t>
            </w:r>
            <w:r>
              <w:rPr>
                <w:spacing w:val="-10"/>
                <w:w w:val="95"/>
                <w:sz w:val="23"/>
              </w:rPr>
              <w:t> </w:t>
            </w:r>
            <w:r>
              <w:rPr>
                <w:spacing w:val="2"/>
                <w:w w:val="95"/>
                <w:sz w:val="23"/>
              </w:rPr>
              <w:t>realizar</w:t>
            </w:r>
            <w:r>
              <w:rPr>
                <w:spacing w:val="-10"/>
                <w:w w:val="95"/>
                <w:sz w:val="23"/>
              </w:rPr>
              <w:t> </w:t>
            </w:r>
            <w:r>
              <w:rPr>
                <w:w w:val="95"/>
                <w:sz w:val="23"/>
              </w:rPr>
              <w:t>un</w:t>
            </w:r>
            <w:r>
              <w:rPr>
                <w:spacing w:val="-10"/>
                <w:w w:val="95"/>
                <w:sz w:val="23"/>
              </w:rPr>
              <w:t> </w:t>
            </w:r>
            <w:r>
              <w:rPr>
                <w:spacing w:val="3"/>
                <w:w w:val="95"/>
                <w:sz w:val="23"/>
              </w:rPr>
              <w:t>pequeño </w:t>
            </w:r>
            <w:r>
              <w:rPr>
                <w:spacing w:val="2"/>
                <w:w w:val="90"/>
                <w:sz w:val="23"/>
              </w:rPr>
              <w:t>esfuerzo</w:t>
            </w:r>
            <w:r>
              <w:rPr>
                <w:spacing w:val="-36"/>
                <w:w w:val="90"/>
                <w:sz w:val="23"/>
              </w:rPr>
              <w:t> </w:t>
            </w:r>
            <w:r>
              <w:rPr>
                <w:spacing w:val="2"/>
                <w:w w:val="90"/>
                <w:sz w:val="23"/>
              </w:rPr>
              <w:t>extra</w:t>
            </w:r>
            <w:r>
              <w:rPr>
                <w:spacing w:val="-36"/>
                <w:w w:val="90"/>
                <w:sz w:val="23"/>
              </w:rPr>
              <w:t> </w:t>
            </w:r>
            <w:r>
              <w:rPr>
                <w:w w:val="90"/>
                <w:sz w:val="23"/>
              </w:rPr>
              <w:t>y</w:t>
            </w:r>
            <w:r>
              <w:rPr>
                <w:spacing w:val="-36"/>
                <w:w w:val="90"/>
                <w:sz w:val="23"/>
              </w:rPr>
              <w:t> </w:t>
            </w:r>
            <w:r>
              <w:rPr>
                <w:spacing w:val="2"/>
                <w:w w:val="90"/>
                <w:sz w:val="23"/>
              </w:rPr>
              <w:t>seguir</w:t>
            </w:r>
            <w:r>
              <w:rPr>
                <w:spacing w:val="-36"/>
                <w:w w:val="90"/>
                <w:sz w:val="23"/>
              </w:rPr>
              <w:t> </w:t>
            </w:r>
            <w:r>
              <w:rPr>
                <w:spacing w:val="2"/>
                <w:w w:val="90"/>
                <w:sz w:val="23"/>
              </w:rPr>
              <w:t>adquiriendo</w:t>
            </w:r>
            <w:r>
              <w:rPr>
                <w:spacing w:val="-36"/>
                <w:w w:val="90"/>
                <w:sz w:val="23"/>
              </w:rPr>
              <w:t> </w:t>
            </w:r>
            <w:r>
              <w:rPr>
                <w:w w:val="90"/>
                <w:sz w:val="23"/>
              </w:rPr>
              <w:t>los</w:t>
            </w:r>
            <w:r>
              <w:rPr>
                <w:spacing w:val="-36"/>
                <w:w w:val="90"/>
                <w:sz w:val="23"/>
              </w:rPr>
              <w:t> </w:t>
            </w:r>
            <w:r>
              <w:rPr>
                <w:spacing w:val="2"/>
                <w:w w:val="90"/>
                <w:sz w:val="23"/>
              </w:rPr>
              <w:t>productos</w:t>
            </w:r>
            <w:r>
              <w:rPr>
                <w:spacing w:val="-36"/>
                <w:w w:val="90"/>
                <w:sz w:val="23"/>
              </w:rPr>
              <w:t> </w:t>
            </w:r>
            <w:r>
              <w:rPr>
                <w:w w:val="90"/>
                <w:sz w:val="23"/>
              </w:rPr>
              <w:t>y</w:t>
            </w:r>
            <w:r>
              <w:rPr>
                <w:spacing w:val="-36"/>
                <w:w w:val="90"/>
                <w:sz w:val="23"/>
              </w:rPr>
              <w:t> </w:t>
            </w:r>
            <w:r>
              <w:rPr>
                <w:spacing w:val="2"/>
                <w:w w:val="90"/>
                <w:sz w:val="23"/>
              </w:rPr>
              <w:t>servicios</w:t>
            </w:r>
            <w:r>
              <w:rPr>
                <w:spacing w:val="-36"/>
                <w:w w:val="90"/>
                <w:sz w:val="23"/>
              </w:rPr>
              <w:t> </w:t>
            </w:r>
            <w:r>
              <w:rPr>
                <w:w w:val="90"/>
                <w:sz w:val="23"/>
              </w:rPr>
              <w:t>de</w:t>
            </w:r>
            <w:r>
              <w:rPr>
                <w:spacing w:val="-36"/>
                <w:w w:val="90"/>
                <w:sz w:val="23"/>
              </w:rPr>
              <w:t> </w:t>
            </w:r>
            <w:r>
              <w:rPr>
                <w:spacing w:val="3"/>
                <w:w w:val="90"/>
                <w:sz w:val="23"/>
              </w:rPr>
              <w:t>la</w:t>
            </w:r>
          </w:p>
          <w:p>
            <w:pPr>
              <w:pStyle w:val="TableParagraph"/>
              <w:spacing w:line="240" w:lineRule="auto" w:before="22"/>
              <w:ind w:left="60" w:right="12"/>
              <w:jc w:val="both"/>
              <w:rPr>
                <w:sz w:val="23"/>
              </w:rPr>
            </w:pPr>
            <w:r>
              <w:rPr>
                <w:spacing w:val="2"/>
                <w:w w:val="95"/>
                <w:sz w:val="23"/>
              </w:rPr>
              <w:t>empresa</w:t>
            </w:r>
            <w:r>
              <w:rPr>
                <w:spacing w:val="-10"/>
                <w:w w:val="95"/>
                <w:sz w:val="23"/>
              </w:rPr>
              <w:t> </w:t>
            </w:r>
            <w:r>
              <w:rPr>
                <w:w w:val="95"/>
                <w:sz w:val="23"/>
              </w:rPr>
              <w:t>se</w:t>
            </w:r>
            <w:r>
              <w:rPr>
                <w:spacing w:val="-10"/>
                <w:w w:val="95"/>
                <w:sz w:val="23"/>
              </w:rPr>
              <w:t> </w:t>
            </w:r>
            <w:r>
              <w:rPr>
                <w:spacing w:val="2"/>
                <w:w w:val="95"/>
                <w:sz w:val="23"/>
              </w:rPr>
              <w:t>describe</w:t>
            </w:r>
            <w:r>
              <w:rPr>
                <w:spacing w:val="-10"/>
                <w:w w:val="95"/>
                <w:sz w:val="23"/>
              </w:rPr>
              <w:t> </w:t>
            </w:r>
            <w:r>
              <w:rPr>
                <w:w w:val="95"/>
                <w:sz w:val="23"/>
              </w:rPr>
              <w:t>de</w:t>
            </w:r>
            <w:r>
              <w:rPr>
                <w:spacing w:val="-10"/>
                <w:w w:val="95"/>
                <w:sz w:val="23"/>
              </w:rPr>
              <w:t> </w:t>
            </w:r>
            <w:r>
              <w:rPr>
                <w:w w:val="95"/>
                <w:sz w:val="23"/>
              </w:rPr>
              <w:t>la</w:t>
            </w:r>
            <w:r>
              <w:rPr>
                <w:spacing w:val="-10"/>
                <w:w w:val="95"/>
                <w:sz w:val="23"/>
              </w:rPr>
              <w:t> </w:t>
            </w:r>
            <w:r>
              <w:rPr>
                <w:spacing w:val="2"/>
                <w:w w:val="95"/>
                <w:sz w:val="23"/>
              </w:rPr>
              <w:t>siguiente</w:t>
            </w:r>
            <w:r>
              <w:rPr>
                <w:spacing w:val="-10"/>
                <w:w w:val="95"/>
                <w:sz w:val="23"/>
              </w:rPr>
              <w:t> </w:t>
            </w:r>
            <w:r>
              <w:rPr>
                <w:spacing w:val="2"/>
                <w:w w:val="95"/>
                <w:sz w:val="23"/>
              </w:rPr>
              <w:t>manera:</w:t>
            </w:r>
            <w:r>
              <w:rPr>
                <w:spacing w:val="-10"/>
                <w:w w:val="95"/>
                <w:sz w:val="23"/>
              </w:rPr>
              <w:t> </w:t>
            </w:r>
            <w:r>
              <w:rPr>
                <w:w w:val="95"/>
                <w:sz w:val="23"/>
              </w:rPr>
              <w:t>la</w:t>
            </w:r>
            <w:r>
              <w:rPr>
                <w:spacing w:val="-10"/>
                <w:w w:val="95"/>
                <w:sz w:val="23"/>
              </w:rPr>
              <w:t> </w:t>
            </w:r>
            <w:r>
              <w:rPr>
                <w:spacing w:val="2"/>
                <w:w w:val="95"/>
                <w:sz w:val="23"/>
              </w:rPr>
              <w:t>mitad</w:t>
            </w:r>
            <w:r>
              <w:rPr>
                <w:spacing w:val="-10"/>
                <w:w w:val="95"/>
                <w:sz w:val="23"/>
              </w:rPr>
              <w:t> </w:t>
            </w:r>
            <w:r>
              <w:rPr>
                <w:w w:val="95"/>
                <w:sz w:val="23"/>
              </w:rPr>
              <w:t>de</w:t>
            </w:r>
            <w:r>
              <w:rPr>
                <w:spacing w:val="-10"/>
                <w:w w:val="95"/>
                <w:sz w:val="23"/>
              </w:rPr>
              <w:t> </w:t>
            </w:r>
            <w:r>
              <w:rPr>
                <w:spacing w:val="3"/>
                <w:w w:val="95"/>
                <w:sz w:val="23"/>
              </w:rPr>
              <w:t>los </w:t>
            </w:r>
            <w:r>
              <w:rPr>
                <w:w w:val="90"/>
                <w:sz w:val="23"/>
              </w:rPr>
              <w:t>encuestados</w:t>
            </w:r>
            <w:r>
              <w:rPr>
                <w:spacing w:val="-30"/>
                <w:w w:val="90"/>
                <w:sz w:val="23"/>
              </w:rPr>
              <w:t> </w:t>
            </w:r>
            <w:r>
              <w:rPr>
                <w:w w:val="90"/>
                <w:sz w:val="23"/>
              </w:rPr>
              <w:t>(50%)</w:t>
            </w:r>
            <w:r>
              <w:rPr>
                <w:spacing w:val="-30"/>
                <w:w w:val="90"/>
                <w:sz w:val="23"/>
              </w:rPr>
              <w:t> </w:t>
            </w:r>
            <w:r>
              <w:rPr>
                <w:w w:val="90"/>
                <w:sz w:val="23"/>
              </w:rPr>
              <w:t>sí</w:t>
            </w:r>
            <w:r>
              <w:rPr>
                <w:spacing w:val="-30"/>
                <w:w w:val="90"/>
                <w:sz w:val="23"/>
              </w:rPr>
              <w:t> </w:t>
            </w:r>
            <w:r>
              <w:rPr>
                <w:w w:val="90"/>
                <w:sz w:val="23"/>
              </w:rPr>
              <w:t>tienen</w:t>
            </w:r>
            <w:r>
              <w:rPr>
                <w:spacing w:val="-30"/>
                <w:w w:val="90"/>
                <w:sz w:val="23"/>
              </w:rPr>
              <w:t> </w:t>
            </w:r>
            <w:r>
              <w:rPr>
                <w:w w:val="90"/>
                <w:sz w:val="23"/>
              </w:rPr>
              <w:t>la</w:t>
            </w:r>
            <w:r>
              <w:rPr>
                <w:spacing w:val="-30"/>
                <w:w w:val="90"/>
                <w:sz w:val="23"/>
              </w:rPr>
              <w:t> </w:t>
            </w:r>
            <w:r>
              <w:rPr>
                <w:w w:val="90"/>
                <w:sz w:val="23"/>
              </w:rPr>
              <w:t>disposición</w:t>
            </w:r>
            <w:r>
              <w:rPr>
                <w:spacing w:val="-30"/>
                <w:w w:val="90"/>
                <w:sz w:val="23"/>
              </w:rPr>
              <w:t> </w:t>
            </w:r>
            <w:r>
              <w:rPr>
                <w:w w:val="90"/>
                <w:sz w:val="23"/>
              </w:rPr>
              <w:t>de</w:t>
            </w:r>
            <w:r>
              <w:rPr>
                <w:spacing w:val="-30"/>
                <w:w w:val="90"/>
                <w:sz w:val="23"/>
              </w:rPr>
              <w:t> </w:t>
            </w:r>
            <w:r>
              <w:rPr>
                <w:w w:val="90"/>
                <w:sz w:val="23"/>
              </w:rPr>
              <w:t>realizar</w:t>
            </w:r>
            <w:r>
              <w:rPr>
                <w:spacing w:val="-30"/>
                <w:w w:val="90"/>
                <w:sz w:val="23"/>
              </w:rPr>
              <w:t> </w:t>
            </w:r>
            <w:r>
              <w:rPr>
                <w:w w:val="90"/>
                <w:sz w:val="23"/>
              </w:rPr>
              <w:t>un</w:t>
            </w:r>
            <w:r>
              <w:rPr>
                <w:spacing w:val="-30"/>
                <w:w w:val="90"/>
                <w:sz w:val="23"/>
              </w:rPr>
              <w:t> </w:t>
            </w:r>
            <w:r>
              <w:rPr>
                <w:w w:val="90"/>
                <w:sz w:val="23"/>
              </w:rPr>
              <w:t>esfuerzo </w:t>
            </w:r>
            <w:r>
              <w:rPr>
                <w:spacing w:val="2"/>
                <w:w w:val="90"/>
                <w:sz w:val="23"/>
              </w:rPr>
              <w:t>extra</w:t>
            </w:r>
            <w:r>
              <w:rPr>
                <w:spacing w:val="-31"/>
                <w:w w:val="90"/>
                <w:sz w:val="23"/>
              </w:rPr>
              <w:t> </w:t>
            </w:r>
            <w:r>
              <w:rPr>
                <w:spacing w:val="2"/>
                <w:w w:val="90"/>
                <w:sz w:val="23"/>
              </w:rPr>
              <w:t>para</w:t>
            </w:r>
            <w:r>
              <w:rPr>
                <w:spacing w:val="-31"/>
                <w:w w:val="90"/>
                <w:sz w:val="23"/>
              </w:rPr>
              <w:t> </w:t>
            </w:r>
            <w:r>
              <w:rPr>
                <w:spacing w:val="2"/>
                <w:w w:val="90"/>
                <w:sz w:val="23"/>
              </w:rPr>
              <w:t>seguir</w:t>
            </w:r>
            <w:r>
              <w:rPr>
                <w:spacing w:val="-31"/>
                <w:w w:val="90"/>
                <w:sz w:val="23"/>
              </w:rPr>
              <w:t> </w:t>
            </w:r>
            <w:r>
              <w:rPr>
                <w:spacing w:val="2"/>
                <w:w w:val="90"/>
                <w:sz w:val="23"/>
              </w:rPr>
              <w:t>comprando</w:t>
            </w:r>
            <w:r>
              <w:rPr>
                <w:spacing w:val="-31"/>
                <w:w w:val="90"/>
                <w:sz w:val="23"/>
              </w:rPr>
              <w:t> </w:t>
            </w:r>
            <w:r>
              <w:rPr>
                <w:w w:val="90"/>
                <w:sz w:val="23"/>
              </w:rPr>
              <w:t>en</w:t>
            </w:r>
            <w:r>
              <w:rPr>
                <w:spacing w:val="-31"/>
                <w:w w:val="90"/>
                <w:sz w:val="23"/>
              </w:rPr>
              <w:t> </w:t>
            </w:r>
            <w:r>
              <w:rPr>
                <w:w w:val="90"/>
                <w:sz w:val="23"/>
              </w:rPr>
              <w:t>la</w:t>
            </w:r>
            <w:r>
              <w:rPr>
                <w:spacing w:val="-31"/>
                <w:w w:val="90"/>
                <w:sz w:val="23"/>
              </w:rPr>
              <w:t> </w:t>
            </w:r>
            <w:r>
              <w:rPr>
                <w:spacing w:val="2"/>
                <w:w w:val="90"/>
                <w:sz w:val="23"/>
              </w:rPr>
              <w:t>empresa,</w:t>
            </w:r>
            <w:r>
              <w:rPr>
                <w:spacing w:val="-31"/>
                <w:w w:val="90"/>
                <w:sz w:val="23"/>
              </w:rPr>
              <w:t> </w:t>
            </w:r>
            <w:r>
              <w:rPr>
                <w:w w:val="90"/>
                <w:sz w:val="23"/>
              </w:rPr>
              <w:t>el</w:t>
            </w:r>
            <w:r>
              <w:rPr>
                <w:spacing w:val="-31"/>
                <w:w w:val="90"/>
                <w:sz w:val="23"/>
              </w:rPr>
              <w:t> </w:t>
            </w:r>
            <w:r>
              <w:rPr>
                <w:w w:val="90"/>
                <w:sz w:val="23"/>
              </w:rPr>
              <w:t>30%</w:t>
            </w:r>
            <w:r>
              <w:rPr>
                <w:spacing w:val="-31"/>
                <w:w w:val="90"/>
                <w:sz w:val="23"/>
              </w:rPr>
              <w:t> </w:t>
            </w:r>
            <w:r>
              <w:rPr>
                <w:w w:val="90"/>
                <w:sz w:val="23"/>
              </w:rPr>
              <w:t>lo</w:t>
            </w:r>
            <w:r>
              <w:rPr>
                <w:spacing w:val="-31"/>
                <w:w w:val="90"/>
                <w:sz w:val="23"/>
              </w:rPr>
              <w:t> </w:t>
            </w:r>
            <w:r>
              <w:rPr>
                <w:w w:val="90"/>
                <w:sz w:val="23"/>
              </w:rPr>
              <w:t>pensaría</w:t>
            </w:r>
            <w:r>
              <w:rPr>
                <w:spacing w:val="-39"/>
                <w:w w:val="90"/>
                <w:sz w:val="23"/>
              </w:rPr>
              <w:t> </w:t>
            </w:r>
            <w:r>
              <w:rPr>
                <w:spacing w:val="-6"/>
                <w:w w:val="90"/>
                <w:sz w:val="23"/>
              </w:rPr>
              <w:t>un </w:t>
            </w:r>
            <w:r>
              <w:rPr>
                <w:spacing w:val="3"/>
                <w:w w:val="85"/>
                <w:sz w:val="23"/>
              </w:rPr>
              <w:t>poco</w:t>
            </w:r>
            <w:r>
              <w:rPr>
                <w:spacing w:val="-14"/>
                <w:w w:val="85"/>
                <w:sz w:val="23"/>
              </w:rPr>
              <w:t> </w:t>
            </w:r>
            <w:r>
              <w:rPr>
                <w:spacing w:val="3"/>
                <w:w w:val="85"/>
                <w:sz w:val="23"/>
              </w:rPr>
              <w:t>antes</w:t>
            </w:r>
            <w:r>
              <w:rPr>
                <w:spacing w:val="-14"/>
                <w:w w:val="85"/>
                <w:sz w:val="23"/>
              </w:rPr>
              <w:t> </w:t>
            </w:r>
            <w:r>
              <w:rPr>
                <w:w w:val="85"/>
                <w:sz w:val="23"/>
              </w:rPr>
              <w:t>de</w:t>
            </w:r>
            <w:r>
              <w:rPr>
                <w:spacing w:val="-14"/>
                <w:w w:val="85"/>
                <w:sz w:val="23"/>
              </w:rPr>
              <w:t> </w:t>
            </w:r>
            <w:r>
              <w:rPr>
                <w:spacing w:val="3"/>
                <w:w w:val="85"/>
                <w:sz w:val="23"/>
              </w:rPr>
              <w:t>decidirse</w:t>
            </w:r>
            <w:r>
              <w:rPr>
                <w:spacing w:val="-14"/>
                <w:w w:val="85"/>
                <w:sz w:val="23"/>
              </w:rPr>
              <w:t> </w:t>
            </w:r>
            <w:r>
              <w:rPr>
                <w:w w:val="85"/>
                <w:sz w:val="23"/>
              </w:rPr>
              <w:t>a</w:t>
            </w:r>
            <w:r>
              <w:rPr>
                <w:spacing w:val="-14"/>
                <w:w w:val="85"/>
                <w:sz w:val="23"/>
              </w:rPr>
              <w:t> </w:t>
            </w:r>
            <w:r>
              <w:rPr>
                <w:spacing w:val="3"/>
                <w:w w:val="85"/>
                <w:sz w:val="23"/>
              </w:rPr>
              <w:t>realizar</w:t>
            </w:r>
            <w:r>
              <w:rPr>
                <w:spacing w:val="-14"/>
                <w:w w:val="85"/>
                <w:sz w:val="23"/>
              </w:rPr>
              <w:t> </w:t>
            </w:r>
            <w:r>
              <w:rPr>
                <w:spacing w:val="2"/>
                <w:w w:val="85"/>
                <w:sz w:val="23"/>
              </w:rPr>
              <w:t>ese</w:t>
            </w:r>
            <w:r>
              <w:rPr>
                <w:spacing w:val="-14"/>
                <w:w w:val="85"/>
                <w:sz w:val="23"/>
              </w:rPr>
              <w:t> </w:t>
            </w:r>
            <w:r>
              <w:rPr>
                <w:spacing w:val="3"/>
                <w:w w:val="85"/>
                <w:sz w:val="23"/>
              </w:rPr>
              <w:t>esfuerzo</w:t>
            </w:r>
            <w:r>
              <w:rPr>
                <w:spacing w:val="-14"/>
                <w:w w:val="85"/>
                <w:sz w:val="23"/>
              </w:rPr>
              <w:t> </w:t>
            </w:r>
            <w:r>
              <w:rPr>
                <w:spacing w:val="3"/>
                <w:w w:val="85"/>
                <w:sz w:val="23"/>
              </w:rPr>
              <w:t>extra,</w:t>
            </w:r>
            <w:r>
              <w:rPr>
                <w:spacing w:val="-14"/>
                <w:w w:val="85"/>
                <w:sz w:val="23"/>
              </w:rPr>
              <w:t> </w:t>
            </w:r>
            <w:r>
              <w:rPr>
                <w:w w:val="85"/>
                <w:sz w:val="23"/>
              </w:rPr>
              <w:t>el</w:t>
            </w:r>
            <w:r>
              <w:rPr>
                <w:spacing w:val="-14"/>
                <w:w w:val="85"/>
                <w:sz w:val="23"/>
              </w:rPr>
              <w:t> </w:t>
            </w:r>
            <w:r>
              <w:rPr>
                <w:spacing w:val="2"/>
                <w:w w:val="85"/>
                <w:sz w:val="23"/>
              </w:rPr>
              <w:t>10%</w:t>
            </w:r>
            <w:r>
              <w:rPr>
                <w:spacing w:val="-14"/>
                <w:w w:val="85"/>
                <w:sz w:val="23"/>
              </w:rPr>
              <w:t> </w:t>
            </w:r>
            <w:r>
              <w:rPr>
                <w:w w:val="85"/>
                <w:sz w:val="23"/>
              </w:rPr>
              <w:t>de</w:t>
            </w:r>
            <w:r>
              <w:rPr>
                <w:spacing w:val="-14"/>
                <w:w w:val="85"/>
                <w:sz w:val="23"/>
              </w:rPr>
              <w:t> </w:t>
            </w:r>
            <w:r>
              <w:rPr>
                <w:spacing w:val="4"/>
                <w:w w:val="85"/>
                <w:sz w:val="23"/>
              </w:rPr>
              <w:t>los </w:t>
            </w:r>
            <w:r>
              <w:rPr>
                <w:w w:val="90"/>
                <w:sz w:val="23"/>
              </w:rPr>
              <w:t>encuestados</w:t>
            </w:r>
            <w:r>
              <w:rPr>
                <w:spacing w:val="-15"/>
                <w:w w:val="90"/>
                <w:sz w:val="23"/>
              </w:rPr>
              <w:t> </w:t>
            </w:r>
            <w:r>
              <w:rPr>
                <w:w w:val="90"/>
                <w:sz w:val="23"/>
              </w:rPr>
              <w:t>se</w:t>
            </w:r>
            <w:r>
              <w:rPr>
                <w:spacing w:val="-15"/>
                <w:w w:val="90"/>
                <w:sz w:val="23"/>
              </w:rPr>
              <w:t> </w:t>
            </w:r>
            <w:r>
              <w:rPr>
                <w:w w:val="90"/>
                <w:sz w:val="23"/>
              </w:rPr>
              <w:t>manifiesta</w:t>
            </w:r>
            <w:r>
              <w:rPr>
                <w:spacing w:val="-15"/>
                <w:w w:val="90"/>
                <w:sz w:val="23"/>
              </w:rPr>
              <w:t> </w:t>
            </w:r>
            <w:r>
              <w:rPr>
                <w:w w:val="90"/>
                <w:sz w:val="23"/>
              </w:rPr>
              <w:t>en</w:t>
            </w:r>
            <w:r>
              <w:rPr>
                <w:spacing w:val="-15"/>
                <w:w w:val="90"/>
                <w:sz w:val="23"/>
              </w:rPr>
              <w:t> </w:t>
            </w:r>
            <w:r>
              <w:rPr>
                <w:w w:val="90"/>
                <w:sz w:val="23"/>
              </w:rPr>
              <w:t>un</w:t>
            </w:r>
            <w:r>
              <w:rPr>
                <w:spacing w:val="-15"/>
                <w:w w:val="90"/>
                <w:sz w:val="23"/>
              </w:rPr>
              <w:t> </w:t>
            </w:r>
            <w:r>
              <w:rPr>
                <w:w w:val="90"/>
                <w:sz w:val="23"/>
              </w:rPr>
              <w:t>ligero</w:t>
            </w:r>
            <w:r>
              <w:rPr>
                <w:spacing w:val="-15"/>
                <w:w w:val="90"/>
                <w:sz w:val="23"/>
              </w:rPr>
              <w:t> </w:t>
            </w:r>
            <w:r>
              <w:rPr>
                <w:w w:val="90"/>
                <w:sz w:val="23"/>
              </w:rPr>
              <w:t>desacuerdo</w:t>
            </w:r>
            <w:r>
              <w:rPr>
                <w:spacing w:val="-15"/>
                <w:w w:val="90"/>
                <w:sz w:val="23"/>
              </w:rPr>
              <w:t> </w:t>
            </w:r>
            <w:r>
              <w:rPr>
                <w:w w:val="90"/>
                <w:sz w:val="23"/>
              </w:rPr>
              <w:t>para</w:t>
            </w:r>
            <w:r>
              <w:rPr>
                <w:spacing w:val="-15"/>
                <w:w w:val="90"/>
                <w:sz w:val="23"/>
              </w:rPr>
              <w:t> </w:t>
            </w:r>
            <w:r>
              <w:rPr>
                <w:w w:val="90"/>
                <w:sz w:val="23"/>
              </w:rPr>
              <w:t>llevar</w:t>
            </w:r>
            <w:r>
              <w:rPr>
                <w:spacing w:val="-15"/>
                <w:w w:val="90"/>
                <w:sz w:val="23"/>
              </w:rPr>
              <w:t> </w:t>
            </w:r>
            <w:r>
              <w:rPr>
                <w:w w:val="90"/>
                <w:sz w:val="23"/>
              </w:rPr>
              <w:t>a cabo</w:t>
            </w:r>
            <w:r>
              <w:rPr>
                <w:spacing w:val="-40"/>
                <w:w w:val="90"/>
                <w:sz w:val="23"/>
              </w:rPr>
              <w:t> </w:t>
            </w:r>
            <w:r>
              <w:rPr>
                <w:w w:val="90"/>
                <w:sz w:val="23"/>
              </w:rPr>
              <w:t>ese</w:t>
            </w:r>
            <w:r>
              <w:rPr>
                <w:spacing w:val="-40"/>
                <w:w w:val="90"/>
                <w:sz w:val="23"/>
              </w:rPr>
              <w:t> </w:t>
            </w:r>
            <w:r>
              <w:rPr>
                <w:w w:val="90"/>
                <w:sz w:val="23"/>
              </w:rPr>
              <w:t>esfuerzo</w:t>
            </w:r>
            <w:r>
              <w:rPr>
                <w:spacing w:val="-40"/>
                <w:w w:val="90"/>
                <w:sz w:val="23"/>
              </w:rPr>
              <w:t> </w:t>
            </w:r>
            <w:r>
              <w:rPr>
                <w:w w:val="90"/>
                <w:sz w:val="23"/>
              </w:rPr>
              <w:t>extra,aA</w:t>
            </w:r>
            <w:r>
              <w:rPr>
                <w:spacing w:val="-40"/>
                <w:w w:val="90"/>
                <w:sz w:val="23"/>
              </w:rPr>
              <w:t> </w:t>
            </w:r>
            <w:r>
              <w:rPr>
                <w:w w:val="90"/>
                <w:sz w:val="23"/>
              </w:rPr>
              <w:t>un</w:t>
            </w:r>
            <w:r>
              <w:rPr>
                <w:spacing w:val="-40"/>
                <w:w w:val="90"/>
                <w:sz w:val="23"/>
              </w:rPr>
              <w:t> </w:t>
            </w:r>
            <w:r>
              <w:rPr>
                <w:w w:val="90"/>
                <w:sz w:val="23"/>
              </w:rPr>
              <w:t>7%</w:t>
            </w:r>
            <w:r>
              <w:rPr>
                <w:spacing w:val="-40"/>
                <w:w w:val="90"/>
                <w:sz w:val="23"/>
              </w:rPr>
              <w:t> </w:t>
            </w:r>
            <w:r>
              <w:rPr>
                <w:w w:val="90"/>
                <w:sz w:val="23"/>
              </w:rPr>
              <w:t>le</w:t>
            </w:r>
            <w:r>
              <w:rPr>
                <w:spacing w:val="-40"/>
                <w:w w:val="90"/>
                <w:sz w:val="23"/>
              </w:rPr>
              <w:t> </w:t>
            </w:r>
            <w:r>
              <w:rPr>
                <w:w w:val="90"/>
                <w:sz w:val="23"/>
              </w:rPr>
              <w:t>resulta</w:t>
            </w:r>
            <w:r>
              <w:rPr>
                <w:spacing w:val="-40"/>
                <w:w w:val="90"/>
                <w:sz w:val="23"/>
              </w:rPr>
              <w:t> </w:t>
            </w:r>
            <w:r>
              <w:rPr>
                <w:w w:val="90"/>
                <w:sz w:val="23"/>
              </w:rPr>
              <w:t>indiferente</w:t>
            </w:r>
            <w:r>
              <w:rPr>
                <w:spacing w:val="-40"/>
                <w:w w:val="90"/>
                <w:sz w:val="23"/>
              </w:rPr>
              <w:t> </w:t>
            </w:r>
            <w:r>
              <w:rPr>
                <w:w w:val="90"/>
                <w:sz w:val="23"/>
              </w:rPr>
              <w:t>y</w:t>
            </w:r>
            <w:r>
              <w:rPr>
                <w:spacing w:val="-40"/>
                <w:w w:val="90"/>
                <w:sz w:val="23"/>
              </w:rPr>
              <w:t> </w:t>
            </w:r>
            <w:r>
              <w:rPr>
                <w:w w:val="90"/>
                <w:sz w:val="23"/>
              </w:rPr>
              <w:t>sólo</w:t>
            </w:r>
            <w:r>
              <w:rPr>
                <w:spacing w:val="-40"/>
                <w:w w:val="90"/>
                <w:sz w:val="23"/>
              </w:rPr>
              <w:t> </w:t>
            </w:r>
            <w:r>
              <w:rPr>
                <w:w w:val="90"/>
                <w:sz w:val="23"/>
              </w:rPr>
              <w:t>un</w:t>
            </w:r>
            <w:r>
              <w:rPr>
                <w:spacing w:val="-40"/>
                <w:w w:val="90"/>
                <w:sz w:val="23"/>
              </w:rPr>
              <w:t> </w:t>
            </w:r>
            <w:r>
              <w:rPr>
                <w:w w:val="90"/>
                <w:sz w:val="23"/>
              </w:rPr>
              <w:t>3% no</w:t>
            </w:r>
            <w:r>
              <w:rPr>
                <w:spacing w:val="-32"/>
                <w:w w:val="90"/>
                <w:sz w:val="23"/>
              </w:rPr>
              <w:t> </w:t>
            </w:r>
            <w:r>
              <w:rPr>
                <w:w w:val="90"/>
                <w:sz w:val="23"/>
              </w:rPr>
              <w:t>está</w:t>
            </w:r>
            <w:r>
              <w:rPr>
                <w:spacing w:val="-32"/>
                <w:w w:val="90"/>
                <w:sz w:val="23"/>
              </w:rPr>
              <w:t> </w:t>
            </w:r>
            <w:r>
              <w:rPr>
                <w:w w:val="90"/>
                <w:sz w:val="23"/>
              </w:rPr>
              <w:t>en</w:t>
            </w:r>
            <w:r>
              <w:rPr>
                <w:spacing w:val="-32"/>
                <w:w w:val="90"/>
                <w:sz w:val="23"/>
              </w:rPr>
              <w:t> </w:t>
            </w:r>
            <w:r>
              <w:rPr>
                <w:w w:val="90"/>
                <w:sz w:val="23"/>
              </w:rPr>
              <w:t>la</w:t>
            </w:r>
            <w:r>
              <w:rPr>
                <w:spacing w:val="-32"/>
                <w:w w:val="90"/>
                <w:sz w:val="23"/>
              </w:rPr>
              <w:t> </w:t>
            </w:r>
            <w:r>
              <w:rPr>
                <w:w w:val="90"/>
                <w:sz w:val="23"/>
              </w:rPr>
              <w:t>disposición</w:t>
            </w:r>
            <w:r>
              <w:rPr>
                <w:spacing w:val="-32"/>
                <w:w w:val="90"/>
                <w:sz w:val="23"/>
              </w:rPr>
              <w:t> </w:t>
            </w:r>
            <w:r>
              <w:rPr>
                <w:w w:val="90"/>
                <w:sz w:val="23"/>
              </w:rPr>
              <w:t>de</w:t>
            </w:r>
            <w:r>
              <w:rPr>
                <w:spacing w:val="-32"/>
                <w:w w:val="90"/>
                <w:sz w:val="23"/>
              </w:rPr>
              <w:t> </w:t>
            </w:r>
            <w:r>
              <w:rPr>
                <w:w w:val="90"/>
                <w:sz w:val="23"/>
              </w:rPr>
              <w:t>realizar</w:t>
            </w:r>
            <w:r>
              <w:rPr>
                <w:spacing w:val="-32"/>
                <w:w w:val="90"/>
                <w:sz w:val="23"/>
              </w:rPr>
              <w:t> </w:t>
            </w:r>
            <w:r>
              <w:rPr>
                <w:w w:val="90"/>
                <w:sz w:val="23"/>
              </w:rPr>
              <w:t>un</w:t>
            </w:r>
            <w:r>
              <w:rPr>
                <w:spacing w:val="-32"/>
                <w:w w:val="90"/>
                <w:sz w:val="23"/>
              </w:rPr>
              <w:t> </w:t>
            </w:r>
            <w:r>
              <w:rPr>
                <w:w w:val="90"/>
                <w:sz w:val="23"/>
              </w:rPr>
              <w:t>esfuerzo</w:t>
            </w:r>
            <w:r>
              <w:rPr>
                <w:spacing w:val="-34"/>
                <w:w w:val="90"/>
                <w:sz w:val="23"/>
              </w:rPr>
              <w:t> </w:t>
            </w:r>
            <w:r>
              <w:rPr>
                <w:spacing w:val="-3"/>
                <w:w w:val="90"/>
                <w:sz w:val="23"/>
              </w:rPr>
              <w:t>extra.</w:t>
            </w:r>
          </w:p>
        </w:tc>
      </w:tr>
    </w:tbl>
    <w:p>
      <w:pPr>
        <w:spacing w:line="205" w:lineRule="exact" w:before="0"/>
        <w:ind w:left="1540" w:right="102" w:firstLine="0"/>
        <w:jc w:val="left"/>
        <w:rPr>
          <w:rFonts w:ascii="Arial" w:hAnsi="Arial"/>
          <w:i/>
          <w:sz w:val="19"/>
        </w:rPr>
      </w:pPr>
      <w:r>
        <w:rPr>
          <w:rFonts w:ascii="Arial" w:hAnsi="Arial"/>
          <w:i/>
          <w:w w:val="85"/>
          <w:sz w:val="19"/>
        </w:rPr>
        <w:t>Tabla #29. Descripción de los resultados de Actitud leal del cliente. Cliente Constante</w:t>
      </w:r>
    </w:p>
    <w:p>
      <w:pPr>
        <w:spacing w:after="0" w:line="205" w:lineRule="exact"/>
        <w:jc w:val="left"/>
        <w:rPr>
          <w:rFonts w:ascii="Arial" w:hAnsi="Arial"/>
          <w:sz w:val="19"/>
        </w:rPr>
        <w:sectPr>
          <w:pgSz w:w="11920" w:h="16840"/>
          <w:pgMar w:header="0" w:footer="1533" w:top="1600" w:bottom="1720" w:left="1460" w:right="1460"/>
        </w:sectPr>
      </w:pPr>
    </w:p>
    <w:p>
      <w:pPr>
        <w:pStyle w:val="BodyText"/>
        <w:rPr>
          <w:rFonts w:ascii="Arial"/>
          <w:i/>
          <w:sz w:val="20"/>
        </w:rPr>
      </w:pPr>
      <w:r>
        <w:rPr/>
        <w:pict>
          <v:shape style="position:absolute;margin-left:214.5pt;margin-top:108.5pt;width:296.25pt;height:12.75pt;mso-position-horizontal-relative:page;mso-position-vertical-relative:page;z-index:-691456" coordorigin="4290,2170" coordsize="5925,255" path="m4350,2170l4290,2170,4290,2425,4350,2425,4350,2170xm10215,2170l10200,2170,10200,2425,10215,2170xe" filled="true" fillcolor="#cccccc" stroked="false">
            <v:path arrowok="t"/>
            <v:fill type="solid"/>
            <w10:wrap type="none"/>
          </v:shape>
        </w:pict>
      </w:r>
    </w:p>
    <w:p>
      <w:pPr>
        <w:pStyle w:val="BodyText"/>
        <w:spacing w:before="8"/>
        <w:rPr>
          <w:rFonts w:ascii="Arial"/>
          <w:i/>
          <w:sz w:val="21"/>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678"/>
        <w:gridCol w:w="5978"/>
      </w:tblGrid>
      <w:tr>
        <w:trPr>
          <w:trHeight w:val="323" w:hRule="exact"/>
        </w:trPr>
        <w:tc>
          <w:tcPr>
            <w:tcW w:w="2678" w:type="dxa"/>
            <w:tcBorders>
              <w:bottom w:val="single" w:sz="6" w:space="0" w:color="000000"/>
              <w:right w:val="single" w:sz="6" w:space="0" w:color="000000"/>
            </w:tcBorders>
            <w:shd w:val="clear" w:color="auto" w:fill="CCCCCC"/>
          </w:tcPr>
          <w:p>
            <w:pPr>
              <w:pStyle w:val="TableParagraph"/>
              <w:ind w:left="825" w:right="-15"/>
              <w:rPr>
                <w:b/>
                <w:sz w:val="23"/>
              </w:rPr>
            </w:pPr>
            <w:r>
              <w:rPr>
                <w:b/>
                <w:w w:val="95"/>
                <w:sz w:val="23"/>
              </w:rPr>
              <w:t>Dimensión</w:t>
            </w:r>
          </w:p>
        </w:tc>
        <w:tc>
          <w:tcPr>
            <w:tcW w:w="5978" w:type="dxa"/>
            <w:tcBorders>
              <w:left w:val="single" w:sz="6" w:space="0" w:color="000000"/>
              <w:bottom w:val="single" w:sz="6" w:space="0" w:color="000000"/>
            </w:tcBorders>
          </w:tcPr>
          <w:p>
            <w:pPr>
              <w:pStyle w:val="TableParagraph"/>
              <w:tabs>
                <w:tab w:pos="2429" w:val="left" w:leader="none"/>
                <w:tab w:pos="5909" w:val="left" w:leader="none"/>
              </w:tabs>
              <w:ind w:left="60"/>
              <w:rPr>
                <w:b/>
                <w:sz w:val="23"/>
              </w:rPr>
            </w:pPr>
            <w:r>
              <w:rPr>
                <w:b/>
                <w:w w:val="82"/>
                <w:sz w:val="23"/>
                <w:shd w:fill="CCCCCC" w:color="auto" w:val="clear"/>
              </w:rPr>
              <w:t> </w:t>
            </w:r>
            <w:r>
              <w:rPr>
                <w:b/>
                <w:sz w:val="23"/>
                <w:shd w:fill="CCCCCC" w:color="auto" w:val="clear"/>
              </w:rPr>
              <w:tab/>
            </w:r>
            <w:r>
              <w:rPr>
                <w:b/>
                <w:spacing w:val="-3"/>
                <w:w w:val="95"/>
                <w:sz w:val="23"/>
                <w:shd w:fill="CCCCCC" w:color="auto" w:val="clear"/>
              </w:rPr>
              <w:t>Descripción</w:t>
            </w:r>
            <w:r>
              <w:rPr>
                <w:b/>
                <w:spacing w:val="-3"/>
                <w:sz w:val="23"/>
                <w:shd w:fill="CCCCCC" w:color="auto" w:val="clear"/>
              </w:rPr>
              <w:tab/>
            </w:r>
          </w:p>
        </w:tc>
      </w:tr>
      <w:tr>
        <w:trPr>
          <w:trHeight w:val="2415"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85"/>
                <w:sz w:val="23"/>
              </w:rPr>
              <w:t>3.- Seguir con los servicios</w:t>
            </w:r>
          </w:p>
          <w:p>
            <w:pPr>
              <w:pStyle w:val="TableParagraph"/>
              <w:spacing w:line="240" w:lineRule="auto" w:before="5"/>
              <w:ind w:left="30" w:right="-15"/>
              <w:rPr>
                <w:sz w:val="23"/>
              </w:rPr>
            </w:pPr>
            <w:r>
              <w:rPr>
                <w:w w:val="85"/>
                <w:sz w:val="23"/>
              </w:rPr>
              <w:t>de la empresa (ALC03)</w:t>
            </w:r>
          </w:p>
        </w:tc>
        <w:tc>
          <w:tcPr>
            <w:tcW w:w="5978" w:type="dxa"/>
            <w:tcBorders>
              <w:top w:val="single" w:sz="6" w:space="0" w:color="000000"/>
              <w:left w:val="single" w:sz="6" w:space="0" w:color="000000"/>
              <w:bottom w:val="single" w:sz="6" w:space="0" w:color="000000"/>
            </w:tcBorders>
          </w:tcPr>
          <w:p>
            <w:pPr>
              <w:pStyle w:val="TableParagraph"/>
              <w:ind w:left="60"/>
              <w:jc w:val="both"/>
              <w:rPr>
                <w:sz w:val="23"/>
              </w:rPr>
            </w:pPr>
            <w:r>
              <w:rPr>
                <w:w w:val="85"/>
                <w:sz w:val="23"/>
              </w:rPr>
              <w:t>Los</w:t>
            </w:r>
            <w:r>
              <w:rPr>
                <w:spacing w:val="-11"/>
                <w:w w:val="85"/>
                <w:sz w:val="23"/>
              </w:rPr>
              <w:t> </w:t>
            </w:r>
            <w:r>
              <w:rPr>
                <w:w w:val="85"/>
                <w:sz w:val="23"/>
              </w:rPr>
              <w:t>resultados</w:t>
            </w:r>
            <w:r>
              <w:rPr>
                <w:spacing w:val="-11"/>
                <w:w w:val="85"/>
                <w:sz w:val="23"/>
              </w:rPr>
              <w:t> </w:t>
            </w:r>
            <w:r>
              <w:rPr>
                <w:w w:val="85"/>
                <w:sz w:val="23"/>
              </w:rPr>
              <w:t>de</w:t>
            </w:r>
            <w:r>
              <w:rPr>
                <w:spacing w:val="-11"/>
                <w:w w:val="85"/>
                <w:sz w:val="23"/>
              </w:rPr>
              <w:t> </w:t>
            </w:r>
            <w:r>
              <w:rPr>
                <w:w w:val="85"/>
                <w:sz w:val="23"/>
              </w:rPr>
              <w:t>la</w:t>
            </w:r>
            <w:r>
              <w:rPr>
                <w:spacing w:val="-11"/>
                <w:w w:val="85"/>
                <w:sz w:val="23"/>
              </w:rPr>
              <w:t> </w:t>
            </w:r>
            <w:r>
              <w:rPr>
                <w:w w:val="85"/>
                <w:sz w:val="23"/>
              </w:rPr>
              <w:t>actitud</w:t>
            </w:r>
            <w:r>
              <w:rPr>
                <w:spacing w:val="-11"/>
                <w:w w:val="85"/>
                <w:sz w:val="23"/>
              </w:rPr>
              <w:t> </w:t>
            </w:r>
            <w:r>
              <w:rPr>
                <w:w w:val="85"/>
                <w:sz w:val="23"/>
              </w:rPr>
              <w:t>del</w:t>
            </w:r>
            <w:r>
              <w:rPr>
                <w:spacing w:val="-11"/>
                <w:w w:val="85"/>
                <w:sz w:val="23"/>
              </w:rPr>
              <w:t> </w:t>
            </w:r>
            <w:r>
              <w:rPr>
                <w:w w:val="85"/>
                <w:sz w:val="23"/>
              </w:rPr>
              <w:t>cliente</w:t>
            </w:r>
            <w:r>
              <w:rPr>
                <w:spacing w:val="-11"/>
                <w:w w:val="85"/>
                <w:sz w:val="23"/>
              </w:rPr>
              <w:t> </w:t>
            </w:r>
            <w:r>
              <w:rPr>
                <w:w w:val="85"/>
                <w:sz w:val="23"/>
              </w:rPr>
              <w:t>ante</w:t>
            </w:r>
            <w:r>
              <w:rPr>
                <w:spacing w:val="-11"/>
                <w:w w:val="85"/>
                <w:sz w:val="23"/>
              </w:rPr>
              <w:t> </w:t>
            </w:r>
            <w:r>
              <w:rPr>
                <w:w w:val="85"/>
                <w:sz w:val="23"/>
              </w:rPr>
              <w:t>la</w:t>
            </w:r>
            <w:r>
              <w:rPr>
                <w:spacing w:val="-11"/>
                <w:w w:val="85"/>
                <w:sz w:val="23"/>
              </w:rPr>
              <w:t> </w:t>
            </w:r>
            <w:r>
              <w:rPr>
                <w:w w:val="85"/>
                <w:sz w:val="23"/>
              </w:rPr>
              <w:t>posible</w:t>
            </w:r>
            <w:r>
              <w:rPr>
                <w:spacing w:val="-11"/>
                <w:w w:val="85"/>
                <w:sz w:val="23"/>
              </w:rPr>
              <w:t> </w:t>
            </w:r>
            <w:r>
              <w:rPr>
                <w:w w:val="85"/>
                <w:sz w:val="23"/>
              </w:rPr>
              <w:t>adquisición</w:t>
            </w:r>
            <w:r>
              <w:rPr>
                <w:spacing w:val="-11"/>
                <w:w w:val="85"/>
                <w:sz w:val="23"/>
              </w:rPr>
              <w:t> </w:t>
            </w:r>
            <w:r>
              <w:rPr>
                <w:w w:val="85"/>
                <w:sz w:val="23"/>
              </w:rPr>
              <w:t>de</w:t>
            </w:r>
          </w:p>
          <w:p>
            <w:pPr>
              <w:pStyle w:val="TableParagraph"/>
              <w:spacing w:line="240" w:lineRule="auto" w:before="5"/>
              <w:ind w:left="60" w:right="14"/>
              <w:jc w:val="both"/>
              <w:rPr>
                <w:sz w:val="23"/>
              </w:rPr>
            </w:pPr>
            <w:r>
              <w:rPr>
                <w:w w:val="90"/>
                <w:sz w:val="23"/>
              </w:rPr>
              <w:t>un</w:t>
            </w:r>
            <w:r>
              <w:rPr>
                <w:spacing w:val="-3"/>
                <w:w w:val="90"/>
                <w:sz w:val="23"/>
              </w:rPr>
              <w:t> </w:t>
            </w:r>
            <w:r>
              <w:rPr>
                <w:spacing w:val="2"/>
                <w:w w:val="90"/>
                <w:sz w:val="23"/>
              </w:rPr>
              <w:t>servicio</w:t>
            </w:r>
            <w:r>
              <w:rPr>
                <w:spacing w:val="-11"/>
                <w:w w:val="90"/>
                <w:sz w:val="23"/>
              </w:rPr>
              <w:t> </w:t>
            </w:r>
            <w:r>
              <w:rPr>
                <w:w w:val="90"/>
                <w:sz w:val="23"/>
              </w:rPr>
              <w:t>similar</w:t>
            </w:r>
            <w:r>
              <w:rPr>
                <w:spacing w:val="-11"/>
                <w:w w:val="90"/>
                <w:sz w:val="23"/>
              </w:rPr>
              <w:t> </w:t>
            </w:r>
            <w:r>
              <w:rPr>
                <w:w w:val="90"/>
                <w:sz w:val="23"/>
              </w:rPr>
              <w:t>brindado</w:t>
            </w:r>
            <w:r>
              <w:rPr>
                <w:spacing w:val="-11"/>
                <w:w w:val="90"/>
                <w:sz w:val="23"/>
              </w:rPr>
              <w:t> </w:t>
            </w:r>
            <w:r>
              <w:rPr>
                <w:w w:val="90"/>
                <w:sz w:val="23"/>
              </w:rPr>
              <w:t>por</w:t>
            </w:r>
            <w:r>
              <w:rPr>
                <w:spacing w:val="-11"/>
                <w:w w:val="90"/>
                <w:sz w:val="23"/>
              </w:rPr>
              <w:t> </w:t>
            </w:r>
            <w:r>
              <w:rPr>
                <w:w w:val="90"/>
                <w:sz w:val="23"/>
              </w:rPr>
              <w:t>otra</w:t>
            </w:r>
            <w:r>
              <w:rPr>
                <w:spacing w:val="-11"/>
                <w:w w:val="90"/>
                <w:sz w:val="23"/>
              </w:rPr>
              <w:t> </w:t>
            </w:r>
            <w:r>
              <w:rPr>
                <w:w w:val="90"/>
                <w:sz w:val="23"/>
              </w:rPr>
              <w:t>empresa</w:t>
            </w:r>
            <w:r>
              <w:rPr>
                <w:spacing w:val="-11"/>
                <w:w w:val="90"/>
                <w:sz w:val="23"/>
              </w:rPr>
              <w:t> </w:t>
            </w:r>
            <w:r>
              <w:rPr>
                <w:w w:val="90"/>
                <w:sz w:val="23"/>
              </w:rPr>
              <w:t>son:</w:t>
            </w:r>
            <w:r>
              <w:rPr>
                <w:spacing w:val="-11"/>
                <w:w w:val="90"/>
                <w:sz w:val="23"/>
              </w:rPr>
              <w:t> </w:t>
            </w:r>
            <w:r>
              <w:rPr>
                <w:w w:val="90"/>
                <w:sz w:val="23"/>
              </w:rPr>
              <w:t>el</w:t>
            </w:r>
            <w:r>
              <w:rPr>
                <w:spacing w:val="-11"/>
                <w:w w:val="90"/>
                <w:sz w:val="23"/>
              </w:rPr>
              <w:t> </w:t>
            </w:r>
            <w:r>
              <w:rPr>
                <w:w w:val="90"/>
                <w:sz w:val="23"/>
              </w:rPr>
              <w:t>40%</w:t>
            </w:r>
            <w:r>
              <w:rPr>
                <w:spacing w:val="-11"/>
                <w:w w:val="90"/>
                <w:sz w:val="23"/>
              </w:rPr>
              <w:t> </w:t>
            </w:r>
            <w:r>
              <w:rPr>
                <w:w w:val="90"/>
                <w:sz w:val="23"/>
              </w:rPr>
              <w:t>de</w:t>
            </w:r>
            <w:r>
              <w:rPr>
                <w:spacing w:val="-11"/>
                <w:w w:val="90"/>
                <w:sz w:val="23"/>
              </w:rPr>
              <w:t> </w:t>
            </w:r>
            <w:r>
              <w:rPr>
                <w:spacing w:val="2"/>
                <w:w w:val="90"/>
                <w:sz w:val="23"/>
              </w:rPr>
              <w:t>los </w:t>
            </w:r>
            <w:r>
              <w:rPr>
                <w:w w:val="85"/>
                <w:sz w:val="23"/>
              </w:rPr>
              <w:t>entrevistados</w:t>
            </w:r>
            <w:r>
              <w:rPr>
                <w:spacing w:val="-11"/>
                <w:w w:val="85"/>
                <w:sz w:val="23"/>
              </w:rPr>
              <w:t> </w:t>
            </w:r>
            <w:r>
              <w:rPr>
                <w:w w:val="85"/>
                <w:sz w:val="23"/>
              </w:rPr>
              <w:t>consideró</w:t>
            </w:r>
            <w:r>
              <w:rPr>
                <w:spacing w:val="-11"/>
                <w:w w:val="85"/>
                <w:sz w:val="23"/>
              </w:rPr>
              <w:t> </w:t>
            </w:r>
            <w:r>
              <w:rPr>
                <w:w w:val="85"/>
                <w:sz w:val="23"/>
              </w:rPr>
              <w:t>que</w:t>
            </w:r>
            <w:r>
              <w:rPr>
                <w:spacing w:val="-11"/>
                <w:w w:val="85"/>
                <w:sz w:val="23"/>
              </w:rPr>
              <w:t> </w:t>
            </w:r>
            <w:r>
              <w:rPr>
                <w:w w:val="85"/>
                <w:sz w:val="23"/>
              </w:rPr>
              <w:t>no</w:t>
            </w:r>
            <w:r>
              <w:rPr>
                <w:spacing w:val="-11"/>
                <w:w w:val="85"/>
                <w:sz w:val="23"/>
              </w:rPr>
              <w:t> </w:t>
            </w:r>
            <w:r>
              <w:rPr>
                <w:w w:val="85"/>
                <w:sz w:val="23"/>
              </w:rPr>
              <w:t>cambiaría</w:t>
            </w:r>
            <w:r>
              <w:rPr>
                <w:spacing w:val="-11"/>
                <w:w w:val="85"/>
                <w:sz w:val="23"/>
              </w:rPr>
              <w:t> </w:t>
            </w:r>
            <w:r>
              <w:rPr>
                <w:w w:val="85"/>
                <w:sz w:val="23"/>
              </w:rPr>
              <w:t>de</w:t>
            </w:r>
            <w:r>
              <w:rPr>
                <w:spacing w:val="-11"/>
                <w:w w:val="85"/>
                <w:sz w:val="23"/>
              </w:rPr>
              <w:t> </w:t>
            </w:r>
            <w:r>
              <w:rPr>
                <w:w w:val="85"/>
                <w:sz w:val="23"/>
              </w:rPr>
              <w:t>empresa</w:t>
            </w:r>
            <w:r>
              <w:rPr>
                <w:spacing w:val="-11"/>
                <w:w w:val="85"/>
                <w:sz w:val="23"/>
              </w:rPr>
              <w:t> </w:t>
            </w:r>
            <w:r>
              <w:rPr>
                <w:w w:val="85"/>
                <w:sz w:val="23"/>
              </w:rPr>
              <w:t>a</w:t>
            </w:r>
            <w:r>
              <w:rPr>
                <w:spacing w:val="-11"/>
                <w:w w:val="85"/>
                <w:sz w:val="23"/>
              </w:rPr>
              <w:t> </w:t>
            </w:r>
            <w:r>
              <w:rPr>
                <w:w w:val="85"/>
                <w:sz w:val="23"/>
              </w:rPr>
              <w:t>pesar</w:t>
            </w:r>
            <w:r>
              <w:rPr>
                <w:spacing w:val="-11"/>
                <w:w w:val="85"/>
                <w:sz w:val="23"/>
              </w:rPr>
              <w:t> </w:t>
            </w:r>
            <w:r>
              <w:rPr>
                <w:w w:val="85"/>
                <w:sz w:val="23"/>
              </w:rPr>
              <w:t>de</w:t>
            </w:r>
            <w:r>
              <w:rPr>
                <w:spacing w:val="-11"/>
                <w:w w:val="85"/>
                <w:sz w:val="23"/>
              </w:rPr>
              <w:t> </w:t>
            </w:r>
            <w:r>
              <w:rPr>
                <w:w w:val="85"/>
                <w:sz w:val="23"/>
              </w:rPr>
              <w:t>la </w:t>
            </w:r>
            <w:r>
              <w:rPr>
                <w:w w:val="95"/>
                <w:sz w:val="23"/>
              </w:rPr>
              <w:t>existencia</w:t>
            </w:r>
            <w:r>
              <w:rPr>
                <w:spacing w:val="-7"/>
                <w:w w:val="95"/>
                <w:sz w:val="23"/>
              </w:rPr>
              <w:t> </w:t>
            </w:r>
            <w:r>
              <w:rPr>
                <w:w w:val="95"/>
                <w:sz w:val="23"/>
              </w:rPr>
              <w:t>de</w:t>
            </w:r>
            <w:r>
              <w:rPr>
                <w:spacing w:val="-7"/>
                <w:w w:val="95"/>
                <w:sz w:val="23"/>
              </w:rPr>
              <w:t> </w:t>
            </w:r>
            <w:r>
              <w:rPr>
                <w:w w:val="95"/>
                <w:sz w:val="23"/>
              </w:rPr>
              <w:t>una</w:t>
            </w:r>
            <w:r>
              <w:rPr>
                <w:spacing w:val="-7"/>
                <w:w w:val="95"/>
                <w:sz w:val="23"/>
              </w:rPr>
              <w:t> </w:t>
            </w:r>
            <w:r>
              <w:rPr>
                <w:w w:val="95"/>
                <w:sz w:val="23"/>
              </w:rPr>
              <w:t>similar,</w:t>
            </w:r>
            <w:r>
              <w:rPr>
                <w:spacing w:val="-7"/>
                <w:w w:val="95"/>
                <w:sz w:val="23"/>
              </w:rPr>
              <w:t> </w:t>
            </w:r>
            <w:r>
              <w:rPr>
                <w:w w:val="95"/>
                <w:sz w:val="23"/>
              </w:rPr>
              <w:t>otro</w:t>
            </w:r>
            <w:r>
              <w:rPr>
                <w:spacing w:val="-7"/>
                <w:w w:val="95"/>
                <w:sz w:val="23"/>
              </w:rPr>
              <w:t> </w:t>
            </w:r>
            <w:r>
              <w:rPr>
                <w:w w:val="95"/>
                <w:sz w:val="23"/>
              </w:rPr>
              <w:t>40%</w:t>
            </w:r>
            <w:r>
              <w:rPr>
                <w:spacing w:val="-7"/>
                <w:w w:val="95"/>
                <w:sz w:val="23"/>
              </w:rPr>
              <w:t> </w:t>
            </w:r>
            <w:r>
              <w:rPr>
                <w:w w:val="95"/>
                <w:sz w:val="23"/>
              </w:rPr>
              <w:t>se</w:t>
            </w:r>
            <w:r>
              <w:rPr>
                <w:spacing w:val="-7"/>
                <w:w w:val="95"/>
                <w:sz w:val="23"/>
              </w:rPr>
              <w:t> </w:t>
            </w:r>
            <w:r>
              <w:rPr>
                <w:w w:val="95"/>
                <w:sz w:val="23"/>
              </w:rPr>
              <w:t>manifestó</w:t>
            </w:r>
            <w:r>
              <w:rPr>
                <w:spacing w:val="-7"/>
                <w:w w:val="95"/>
                <w:sz w:val="23"/>
              </w:rPr>
              <w:t> </w:t>
            </w:r>
            <w:r>
              <w:rPr>
                <w:w w:val="95"/>
                <w:sz w:val="23"/>
              </w:rPr>
              <w:t>ligeramente </w:t>
            </w:r>
            <w:r>
              <w:rPr>
                <w:spacing w:val="2"/>
                <w:w w:val="90"/>
                <w:sz w:val="23"/>
              </w:rPr>
              <w:t>dudoso,</w:t>
            </w:r>
            <w:r>
              <w:rPr>
                <w:spacing w:val="-7"/>
                <w:w w:val="90"/>
                <w:sz w:val="23"/>
              </w:rPr>
              <w:t> </w:t>
            </w:r>
            <w:r>
              <w:rPr>
                <w:w w:val="90"/>
                <w:sz w:val="23"/>
              </w:rPr>
              <w:t>es</w:t>
            </w:r>
            <w:r>
              <w:rPr>
                <w:spacing w:val="-7"/>
                <w:w w:val="90"/>
                <w:sz w:val="23"/>
              </w:rPr>
              <w:t> </w:t>
            </w:r>
            <w:r>
              <w:rPr>
                <w:spacing w:val="2"/>
                <w:w w:val="90"/>
                <w:sz w:val="23"/>
              </w:rPr>
              <w:t>decir,</w:t>
            </w:r>
            <w:r>
              <w:rPr>
                <w:spacing w:val="-7"/>
                <w:w w:val="90"/>
                <w:sz w:val="23"/>
              </w:rPr>
              <w:t> </w:t>
            </w:r>
            <w:r>
              <w:rPr>
                <w:spacing w:val="2"/>
                <w:w w:val="90"/>
                <w:sz w:val="23"/>
              </w:rPr>
              <w:t>creen</w:t>
            </w:r>
            <w:r>
              <w:rPr>
                <w:spacing w:val="-7"/>
                <w:w w:val="90"/>
                <w:sz w:val="23"/>
              </w:rPr>
              <w:t> </w:t>
            </w:r>
            <w:r>
              <w:rPr>
                <w:w w:val="90"/>
                <w:sz w:val="23"/>
              </w:rPr>
              <w:t>que</w:t>
            </w:r>
            <w:r>
              <w:rPr>
                <w:spacing w:val="-7"/>
                <w:w w:val="90"/>
                <w:sz w:val="23"/>
              </w:rPr>
              <w:t> </w:t>
            </w:r>
            <w:r>
              <w:rPr>
                <w:w w:val="90"/>
                <w:sz w:val="23"/>
              </w:rPr>
              <w:t>no</w:t>
            </w:r>
            <w:r>
              <w:rPr>
                <w:spacing w:val="-7"/>
                <w:w w:val="90"/>
                <w:sz w:val="23"/>
              </w:rPr>
              <w:t> </w:t>
            </w:r>
            <w:r>
              <w:rPr>
                <w:w w:val="90"/>
                <w:sz w:val="23"/>
              </w:rPr>
              <w:t>se</w:t>
            </w:r>
            <w:r>
              <w:rPr>
                <w:spacing w:val="-7"/>
                <w:w w:val="90"/>
                <w:sz w:val="23"/>
              </w:rPr>
              <w:t> </w:t>
            </w:r>
            <w:r>
              <w:rPr>
                <w:spacing w:val="2"/>
                <w:w w:val="90"/>
                <w:sz w:val="23"/>
              </w:rPr>
              <w:t>cambiarían</w:t>
            </w:r>
            <w:r>
              <w:rPr>
                <w:spacing w:val="-7"/>
                <w:w w:val="90"/>
                <w:sz w:val="23"/>
              </w:rPr>
              <w:t> </w:t>
            </w:r>
            <w:r>
              <w:rPr>
                <w:spacing w:val="2"/>
                <w:w w:val="90"/>
                <w:sz w:val="23"/>
              </w:rPr>
              <w:t>pero</w:t>
            </w:r>
            <w:r>
              <w:rPr>
                <w:spacing w:val="-7"/>
                <w:w w:val="90"/>
                <w:sz w:val="23"/>
              </w:rPr>
              <w:t> </w:t>
            </w:r>
            <w:r>
              <w:rPr>
                <w:w w:val="90"/>
                <w:sz w:val="23"/>
              </w:rPr>
              <w:t>no</w:t>
            </w:r>
            <w:r>
              <w:rPr>
                <w:spacing w:val="-7"/>
                <w:w w:val="90"/>
                <w:sz w:val="23"/>
              </w:rPr>
              <w:t> </w:t>
            </w:r>
            <w:r>
              <w:rPr>
                <w:spacing w:val="2"/>
                <w:w w:val="90"/>
                <w:sz w:val="23"/>
              </w:rPr>
              <w:t>tienen</w:t>
            </w:r>
            <w:r>
              <w:rPr>
                <w:spacing w:val="-7"/>
                <w:w w:val="90"/>
                <w:sz w:val="23"/>
              </w:rPr>
              <w:t> </w:t>
            </w:r>
            <w:r>
              <w:rPr>
                <w:spacing w:val="3"/>
                <w:w w:val="90"/>
                <w:sz w:val="23"/>
              </w:rPr>
              <w:t>la </w:t>
            </w:r>
            <w:r>
              <w:rPr>
                <w:w w:val="90"/>
                <w:sz w:val="23"/>
              </w:rPr>
              <w:t>certeza.</w:t>
            </w:r>
            <w:r>
              <w:rPr>
                <w:spacing w:val="-30"/>
                <w:w w:val="90"/>
                <w:sz w:val="23"/>
              </w:rPr>
              <w:t> </w:t>
            </w:r>
            <w:r>
              <w:rPr>
                <w:w w:val="90"/>
                <w:sz w:val="23"/>
              </w:rPr>
              <w:t>Por</w:t>
            </w:r>
            <w:r>
              <w:rPr>
                <w:spacing w:val="-36"/>
                <w:w w:val="90"/>
                <w:sz w:val="23"/>
              </w:rPr>
              <w:t> </w:t>
            </w:r>
            <w:r>
              <w:rPr>
                <w:w w:val="90"/>
                <w:sz w:val="23"/>
              </w:rPr>
              <w:t>su</w:t>
            </w:r>
            <w:r>
              <w:rPr>
                <w:spacing w:val="-36"/>
                <w:w w:val="90"/>
                <w:sz w:val="23"/>
              </w:rPr>
              <w:t> </w:t>
            </w:r>
            <w:r>
              <w:rPr>
                <w:w w:val="90"/>
                <w:sz w:val="23"/>
              </w:rPr>
              <w:t>parte,</w:t>
            </w:r>
            <w:r>
              <w:rPr>
                <w:spacing w:val="-36"/>
                <w:w w:val="90"/>
                <w:sz w:val="23"/>
              </w:rPr>
              <w:t> </w:t>
            </w:r>
            <w:r>
              <w:rPr>
                <w:w w:val="90"/>
                <w:sz w:val="23"/>
              </w:rPr>
              <w:t>un</w:t>
            </w:r>
            <w:r>
              <w:rPr>
                <w:spacing w:val="-36"/>
                <w:w w:val="90"/>
                <w:sz w:val="23"/>
              </w:rPr>
              <w:t> </w:t>
            </w:r>
            <w:r>
              <w:rPr>
                <w:w w:val="90"/>
                <w:sz w:val="23"/>
              </w:rPr>
              <w:t>17%</w:t>
            </w:r>
            <w:r>
              <w:rPr>
                <w:spacing w:val="-36"/>
                <w:w w:val="90"/>
                <w:sz w:val="23"/>
              </w:rPr>
              <w:t> </w:t>
            </w:r>
            <w:r>
              <w:rPr>
                <w:w w:val="90"/>
                <w:sz w:val="23"/>
              </w:rPr>
              <w:t>está</w:t>
            </w:r>
            <w:r>
              <w:rPr>
                <w:spacing w:val="-36"/>
                <w:w w:val="90"/>
                <w:sz w:val="23"/>
              </w:rPr>
              <w:t> </w:t>
            </w:r>
            <w:r>
              <w:rPr>
                <w:w w:val="90"/>
                <w:sz w:val="23"/>
              </w:rPr>
              <w:t>ligeramente</w:t>
            </w:r>
            <w:r>
              <w:rPr>
                <w:spacing w:val="-36"/>
                <w:w w:val="90"/>
                <w:sz w:val="23"/>
              </w:rPr>
              <w:t> </w:t>
            </w:r>
            <w:r>
              <w:rPr>
                <w:w w:val="90"/>
                <w:sz w:val="23"/>
              </w:rPr>
              <w:t>dudoso</w:t>
            </w:r>
            <w:r>
              <w:rPr>
                <w:spacing w:val="-36"/>
                <w:w w:val="90"/>
                <w:sz w:val="23"/>
              </w:rPr>
              <w:t> </w:t>
            </w:r>
            <w:r>
              <w:rPr>
                <w:w w:val="90"/>
                <w:sz w:val="23"/>
              </w:rPr>
              <w:t>al</w:t>
            </w:r>
            <w:r>
              <w:rPr>
                <w:spacing w:val="-36"/>
                <w:w w:val="90"/>
                <w:sz w:val="23"/>
              </w:rPr>
              <w:t> </w:t>
            </w:r>
            <w:r>
              <w:rPr>
                <w:w w:val="90"/>
                <w:sz w:val="23"/>
              </w:rPr>
              <w:t>creer</w:t>
            </w:r>
            <w:r>
              <w:rPr>
                <w:spacing w:val="-36"/>
                <w:w w:val="90"/>
                <w:sz w:val="23"/>
              </w:rPr>
              <w:t> </w:t>
            </w:r>
            <w:r>
              <w:rPr>
                <w:w w:val="90"/>
                <w:sz w:val="23"/>
              </w:rPr>
              <w:t>que sí</w:t>
            </w:r>
            <w:r>
              <w:rPr>
                <w:spacing w:val="-39"/>
                <w:w w:val="90"/>
                <w:sz w:val="23"/>
              </w:rPr>
              <w:t> </w:t>
            </w:r>
            <w:r>
              <w:rPr>
                <w:w w:val="90"/>
                <w:sz w:val="23"/>
              </w:rPr>
              <w:t>adquiriría</w:t>
            </w:r>
            <w:r>
              <w:rPr>
                <w:spacing w:val="-39"/>
                <w:w w:val="90"/>
                <w:sz w:val="23"/>
              </w:rPr>
              <w:t> </w:t>
            </w:r>
            <w:r>
              <w:rPr>
                <w:w w:val="90"/>
                <w:sz w:val="23"/>
              </w:rPr>
              <w:t>los</w:t>
            </w:r>
            <w:r>
              <w:rPr>
                <w:spacing w:val="-39"/>
                <w:w w:val="90"/>
                <w:sz w:val="23"/>
              </w:rPr>
              <w:t> </w:t>
            </w:r>
            <w:r>
              <w:rPr>
                <w:w w:val="90"/>
                <w:sz w:val="23"/>
              </w:rPr>
              <w:t>servicios</w:t>
            </w:r>
            <w:r>
              <w:rPr>
                <w:spacing w:val="-39"/>
                <w:w w:val="90"/>
                <w:sz w:val="23"/>
              </w:rPr>
              <w:t> </w:t>
            </w:r>
            <w:r>
              <w:rPr>
                <w:w w:val="90"/>
                <w:sz w:val="23"/>
              </w:rPr>
              <w:t>de</w:t>
            </w:r>
            <w:r>
              <w:rPr>
                <w:spacing w:val="-39"/>
                <w:w w:val="90"/>
                <w:sz w:val="23"/>
              </w:rPr>
              <w:t> </w:t>
            </w:r>
            <w:r>
              <w:rPr>
                <w:w w:val="90"/>
                <w:sz w:val="23"/>
              </w:rPr>
              <w:t>una</w:t>
            </w:r>
            <w:r>
              <w:rPr>
                <w:spacing w:val="-39"/>
                <w:w w:val="90"/>
                <w:sz w:val="23"/>
              </w:rPr>
              <w:t> </w:t>
            </w:r>
            <w:r>
              <w:rPr>
                <w:w w:val="90"/>
                <w:sz w:val="23"/>
              </w:rPr>
              <w:t>empresa</w:t>
            </w:r>
            <w:r>
              <w:rPr>
                <w:spacing w:val="-39"/>
                <w:w w:val="90"/>
                <w:sz w:val="23"/>
              </w:rPr>
              <w:t> </w:t>
            </w:r>
            <w:r>
              <w:rPr>
                <w:w w:val="90"/>
                <w:sz w:val="23"/>
              </w:rPr>
              <w:t>similar</w:t>
            </w:r>
            <w:r>
              <w:rPr>
                <w:spacing w:val="-39"/>
                <w:w w:val="90"/>
                <w:sz w:val="23"/>
              </w:rPr>
              <w:t> </w:t>
            </w:r>
            <w:r>
              <w:rPr>
                <w:w w:val="90"/>
                <w:sz w:val="23"/>
              </w:rPr>
              <w:t>y</w:t>
            </w:r>
            <w:r>
              <w:rPr>
                <w:spacing w:val="-39"/>
                <w:w w:val="90"/>
                <w:sz w:val="23"/>
              </w:rPr>
              <w:t> </w:t>
            </w:r>
            <w:r>
              <w:rPr>
                <w:w w:val="90"/>
                <w:sz w:val="23"/>
              </w:rPr>
              <w:t>sólo</w:t>
            </w:r>
            <w:r>
              <w:rPr>
                <w:spacing w:val="-39"/>
                <w:w w:val="90"/>
                <w:sz w:val="23"/>
              </w:rPr>
              <w:t> </w:t>
            </w:r>
            <w:r>
              <w:rPr>
                <w:w w:val="90"/>
                <w:sz w:val="23"/>
              </w:rPr>
              <w:t>el</w:t>
            </w:r>
            <w:r>
              <w:rPr>
                <w:spacing w:val="-39"/>
                <w:w w:val="90"/>
                <w:sz w:val="23"/>
              </w:rPr>
              <w:t> </w:t>
            </w:r>
            <w:r>
              <w:rPr>
                <w:w w:val="90"/>
                <w:sz w:val="23"/>
              </w:rPr>
              <w:t>3%</w:t>
            </w:r>
            <w:r>
              <w:rPr>
                <w:spacing w:val="-39"/>
                <w:w w:val="90"/>
                <w:sz w:val="23"/>
              </w:rPr>
              <w:t> </w:t>
            </w:r>
            <w:r>
              <w:rPr>
                <w:spacing w:val="2"/>
                <w:w w:val="90"/>
                <w:sz w:val="23"/>
              </w:rPr>
              <w:t>afirmó </w:t>
            </w:r>
            <w:r>
              <w:rPr>
                <w:w w:val="90"/>
                <w:sz w:val="23"/>
              </w:rPr>
              <w:t>que</w:t>
            </w:r>
            <w:r>
              <w:rPr>
                <w:spacing w:val="-30"/>
                <w:w w:val="90"/>
                <w:sz w:val="23"/>
              </w:rPr>
              <w:t> </w:t>
            </w:r>
            <w:r>
              <w:rPr>
                <w:w w:val="90"/>
                <w:sz w:val="23"/>
              </w:rPr>
              <w:t>sí</w:t>
            </w:r>
            <w:r>
              <w:rPr>
                <w:spacing w:val="-30"/>
                <w:w w:val="90"/>
                <w:sz w:val="23"/>
              </w:rPr>
              <w:t> </w:t>
            </w:r>
            <w:r>
              <w:rPr>
                <w:w w:val="90"/>
                <w:sz w:val="23"/>
              </w:rPr>
              <w:t>lo</w:t>
            </w:r>
            <w:r>
              <w:rPr>
                <w:spacing w:val="-30"/>
                <w:w w:val="90"/>
                <w:sz w:val="23"/>
              </w:rPr>
              <w:t> </w:t>
            </w:r>
            <w:r>
              <w:rPr>
                <w:w w:val="90"/>
                <w:sz w:val="23"/>
              </w:rPr>
              <w:t>haría.</w:t>
            </w:r>
            <w:r>
              <w:rPr>
                <w:spacing w:val="-30"/>
                <w:w w:val="90"/>
                <w:sz w:val="23"/>
              </w:rPr>
              <w:t> </w:t>
            </w:r>
            <w:r>
              <w:rPr>
                <w:w w:val="90"/>
                <w:sz w:val="23"/>
              </w:rPr>
              <w:t>En</w:t>
            </w:r>
            <w:r>
              <w:rPr>
                <w:spacing w:val="-30"/>
                <w:w w:val="90"/>
                <w:sz w:val="23"/>
              </w:rPr>
              <w:t> </w:t>
            </w:r>
            <w:r>
              <w:rPr>
                <w:w w:val="90"/>
                <w:sz w:val="23"/>
              </w:rPr>
              <w:t>este</w:t>
            </w:r>
            <w:r>
              <w:rPr>
                <w:spacing w:val="-30"/>
                <w:w w:val="90"/>
                <w:sz w:val="23"/>
              </w:rPr>
              <w:t> </w:t>
            </w:r>
            <w:r>
              <w:rPr>
                <w:w w:val="90"/>
                <w:sz w:val="23"/>
              </w:rPr>
              <w:t>aspecto</w:t>
            </w:r>
            <w:r>
              <w:rPr>
                <w:spacing w:val="-30"/>
                <w:w w:val="90"/>
                <w:sz w:val="23"/>
              </w:rPr>
              <w:t> </w:t>
            </w:r>
            <w:r>
              <w:rPr>
                <w:w w:val="90"/>
                <w:sz w:val="23"/>
              </w:rPr>
              <w:t>no</w:t>
            </w:r>
            <w:r>
              <w:rPr>
                <w:spacing w:val="-30"/>
                <w:w w:val="90"/>
                <w:sz w:val="23"/>
              </w:rPr>
              <w:t> </w:t>
            </w:r>
            <w:r>
              <w:rPr>
                <w:w w:val="90"/>
                <w:sz w:val="23"/>
              </w:rPr>
              <w:t>hubo</w:t>
            </w:r>
            <w:r>
              <w:rPr>
                <w:spacing w:val="-30"/>
                <w:w w:val="90"/>
                <w:sz w:val="23"/>
              </w:rPr>
              <w:t> </w:t>
            </w:r>
            <w:r>
              <w:rPr>
                <w:w w:val="90"/>
                <w:sz w:val="23"/>
              </w:rPr>
              <w:t>opiniones</w:t>
            </w:r>
            <w:r>
              <w:rPr>
                <w:spacing w:val="-30"/>
                <w:w w:val="90"/>
                <w:sz w:val="23"/>
              </w:rPr>
              <w:t> </w:t>
            </w:r>
            <w:r>
              <w:rPr>
                <w:w w:val="90"/>
                <w:sz w:val="23"/>
              </w:rPr>
              <w:t>de</w:t>
            </w:r>
            <w:r>
              <w:rPr>
                <w:spacing w:val="-30"/>
                <w:w w:val="90"/>
                <w:sz w:val="23"/>
              </w:rPr>
              <w:t> </w:t>
            </w:r>
            <w:r>
              <w:rPr>
                <w:w w:val="90"/>
                <w:sz w:val="23"/>
              </w:rPr>
              <w:t>indiferencia.</w:t>
            </w:r>
          </w:p>
        </w:tc>
      </w:tr>
      <w:tr>
        <w:trPr>
          <w:trHeight w:val="1350" w:hRule="exact"/>
        </w:trPr>
        <w:tc>
          <w:tcPr>
            <w:tcW w:w="2678" w:type="dxa"/>
            <w:tcBorders>
              <w:top w:val="single" w:sz="6" w:space="0" w:color="000000"/>
              <w:bottom w:val="single" w:sz="6" w:space="0" w:color="000000"/>
              <w:right w:val="single" w:sz="6" w:space="0" w:color="000000"/>
            </w:tcBorders>
          </w:tcPr>
          <w:p>
            <w:pPr>
              <w:pStyle w:val="TableParagraph"/>
              <w:spacing w:line="230" w:lineRule="auto"/>
              <w:ind w:left="30" w:right="233"/>
              <w:rPr>
                <w:sz w:val="23"/>
              </w:rPr>
            </w:pPr>
            <w:r>
              <w:rPr>
                <w:w w:val="90"/>
                <w:sz w:val="23"/>
              </w:rPr>
              <w:t>4.-</w:t>
            </w:r>
            <w:r>
              <w:rPr>
                <w:spacing w:val="-35"/>
                <w:w w:val="90"/>
                <w:sz w:val="23"/>
              </w:rPr>
              <w:t> </w:t>
            </w:r>
            <w:r>
              <w:rPr>
                <w:w w:val="90"/>
                <w:sz w:val="23"/>
              </w:rPr>
              <w:t>Orgullo</w:t>
            </w:r>
            <w:r>
              <w:rPr>
                <w:spacing w:val="-33"/>
                <w:w w:val="90"/>
                <w:sz w:val="23"/>
              </w:rPr>
              <w:t> </w:t>
            </w:r>
            <w:r>
              <w:rPr>
                <w:w w:val="90"/>
                <w:sz w:val="23"/>
              </w:rPr>
              <w:t>al</w:t>
            </w:r>
            <w:r>
              <w:rPr>
                <w:spacing w:val="-33"/>
                <w:w w:val="90"/>
                <w:sz w:val="23"/>
              </w:rPr>
              <w:t> </w:t>
            </w:r>
            <w:r>
              <w:rPr>
                <w:w w:val="90"/>
                <w:sz w:val="23"/>
              </w:rPr>
              <w:t>comprar</w:t>
            </w:r>
            <w:r>
              <w:rPr>
                <w:spacing w:val="-33"/>
                <w:w w:val="90"/>
                <w:sz w:val="23"/>
              </w:rPr>
              <w:t> </w:t>
            </w:r>
            <w:r>
              <w:rPr>
                <w:w w:val="90"/>
                <w:sz w:val="23"/>
              </w:rPr>
              <w:t>en</w:t>
            </w:r>
            <w:r>
              <w:rPr>
                <w:spacing w:val="-33"/>
                <w:w w:val="90"/>
                <w:sz w:val="23"/>
              </w:rPr>
              <w:t> </w:t>
            </w:r>
            <w:r>
              <w:rPr>
                <w:w w:val="90"/>
                <w:sz w:val="23"/>
              </w:rPr>
              <w:t>la </w:t>
            </w:r>
            <w:r>
              <w:rPr>
                <w:w w:val="85"/>
                <w:sz w:val="23"/>
              </w:rPr>
              <w:t>empresa</w:t>
            </w:r>
            <w:r>
              <w:rPr>
                <w:spacing w:val="-33"/>
                <w:w w:val="85"/>
                <w:sz w:val="23"/>
              </w:rPr>
              <w:t> </w:t>
            </w:r>
            <w:r>
              <w:rPr>
                <w:w w:val="85"/>
                <w:sz w:val="23"/>
              </w:rPr>
              <w:t>(ALC04)</w:t>
            </w:r>
          </w:p>
        </w:tc>
        <w:tc>
          <w:tcPr>
            <w:tcW w:w="5978" w:type="dxa"/>
            <w:tcBorders>
              <w:top w:val="single" w:sz="6" w:space="0" w:color="000000"/>
              <w:left w:val="single" w:sz="6" w:space="0" w:color="000000"/>
              <w:bottom w:val="single" w:sz="6" w:space="0" w:color="000000"/>
            </w:tcBorders>
          </w:tcPr>
          <w:p>
            <w:pPr>
              <w:pStyle w:val="TableParagraph"/>
              <w:spacing w:line="230" w:lineRule="auto"/>
              <w:ind w:left="60"/>
              <w:rPr>
                <w:sz w:val="23"/>
              </w:rPr>
            </w:pPr>
            <w:r>
              <w:rPr>
                <w:w w:val="90"/>
                <w:sz w:val="23"/>
              </w:rPr>
              <w:t>En</w:t>
            </w:r>
            <w:r>
              <w:rPr>
                <w:spacing w:val="-23"/>
                <w:w w:val="90"/>
                <w:sz w:val="23"/>
              </w:rPr>
              <w:t> </w:t>
            </w:r>
            <w:r>
              <w:rPr>
                <w:w w:val="90"/>
                <w:sz w:val="23"/>
              </w:rPr>
              <w:t>cuanto</w:t>
            </w:r>
            <w:r>
              <w:rPr>
                <w:spacing w:val="-23"/>
                <w:w w:val="90"/>
                <w:sz w:val="23"/>
              </w:rPr>
              <w:t> </w:t>
            </w:r>
            <w:r>
              <w:rPr>
                <w:w w:val="90"/>
                <w:sz w:val="23"/>
              </w:rPr>
              <w:t>al</w:t>
            </w:r>
            <w:r>
              <w:rPr>
                <w:spacing w:val="-21"/>
                <w:w w:val="90"/>
                <w:sz w:val="23"/>
              </w:rPr>
              <w:t> </w:t>
            </w:r>
            <w:r>
              <w:rPr>
                <w:spacing w:val="2"/>
                <w:w w:val="90"/>
                <w:sz w:val="23"/>
              </w:rPr>
              <w:t>orgullo</w:t>
            </w:r>
            <w:r>
              <w:rPr>
                <w:spacing w:val="-21"/>
                <w:w w:val="90"/>
                <w:sz w:val="23"/>
              </w:rPr>
              <w:t> </w:t>
            </w:r>
            <w:r>
              <w:rPr>
                <w:w w:val="90"/>
                <w:sz w:val="23"/>
              </w:rPr>
              <w:t>que</w:t>
            </w:r>
            <w:r>
              <w:rPr>
                <w:spacing w:val="-21"/>
                <w:w w:val="90"/>
                <w:sz w:val="23"/>
              </w:rPr>
              <w:t> </w:t>
            </w:r>
            <w:r>
              <w:rPr>
                <w:spacing w:val="2"/>
                <w:w w:val="90"/>
                <w:sz w:val="23"/>
              </w:rPr>
              <w:t>sienten</w:t>
            </w:r>
            <w:r>
              <w:rPr>
                <w:spacing w:val="-21"/>
                <w:w w:val="90"/>
                <w:sz w:val="23"/>
              </w:rPr>
              <w:t> </w:t>
            </w:r>
            <w:r>
              <w:rPr>
                <w:w w:val="90"/>
                <w:sz w:val="23"/>
              </w:rPr>
              <w:t>al</w:t>
            </w:r>
            <w:r>
              <w:rPr>
                <w:spacing w:val="-21"/>
                <w:w w:val="90"/>
                <w:sz w:val="23"/>
              </w:rPr>
              <w:t> </w:t>
            </w:r>
            <w:r>
              <w:rPr>
                <w:spacing w:val="2"/>
                <w:w w:val="90"/>
                <w:sz w:val="23"/>
              </w:rPr>
              <w:t>comprar</w:t>
            </w:r>
            <w:r>
              <w:rPr>
                <w:spacing w:val="-21"/>
                <w:w w:val="90"/>
                <w:sz w:val="23"/>
              </w:rPr>
              <w:t> </w:t>
            </w:r>
            <w:r>
              <w:rPr>
                <w:w w:val="90"/>
                <w:sz w:val="23"/>
              </w:rPr>
              <w:t>en</w:t>
            </w:r>
            <w:r>
              <w:rPr>
                <w:spacing w:val="-21"/>
                <w:w w:val="90"/>
                <w:sz w:val="23"/>
              </w:rPr>
              <w:t> </w:t>
            </w:r>
            <w:r>
              <w:rPr>
                <w:spacing w:val="2"/>
                <w:w w:val="90"/>
                <w:sz w:val="23"/>
              </w:rPr>
              <w:t>esta</w:t>
            </w:r>
            <w:r>
              <w:rPr>
                <w:spacing w:val="-21"/>
                <w:w w:val="90"/>
                <w:sz w:val="23"/>
              </w:rPr>
              <w:t> </w:t>
            </w:r>
            <w:r>
              <w:rPr>
                <w:spacing w:val="2"/>
                <w:w w:val="90"/>
                <w:sz w:val="23"/>
              </w:rPr>
              <w:t>empresa,</w:t>
            </w:r>
            <w:r>
              <w:rPr>
                <w:spacing w:val="-21"/>
                <w:w w:val="90"/>
                <w:sz w:val="23"/>
              </w:rPr>
              <w:t> </w:t>
            </w:r>
            <w:r>
              <w:rPr>
                <w:spacing w:val="3"/>
                <w:w w:val="90"/>
                <w:sz w:val="23"/>
              </w:rPr>
              <w:t>los </w:t>
            </w:r>
            <w:r>
              <w:rPr>
                <w:w w:val="95"/>
                <w:sz w:val="23"/>
              </w:rPr>
              <w:t>encuestados manifestaron los siguientes resultados: el</w:t>
            </w:r>
            <w:r>
              <w:rPr>
                <w:spacing w:val="-13"/>
                <w:w w:val="95"/>
                <w:sz w:val="23"/>
              </w:rPr>
              <w:t> </w:t>
            </w:r>
            <w:r>
              <w:rPr>
                <w:w w:val="95"/>
                <w:sz w:val="23"/>
              </w:rPr>
              <w:t>46%</w:t>
            </w:r>
          </w:p>
          <w:p>
            <w:pPr>
              <w:pStyle w:val="TableParagraph"/>
              <w:spacing w:line="256" w:lineRule="exact" w:before="33"/>
              <w:ind w:left="60" w:right="28"/>
              <w:rPr>
                <w:sz w:val="23"/>
              </w:rPr>
            </w:pPr>
            <w:r>
              <w:rPr>
                <w:w w:val="90"/>
                <w:sz w:val="23"/>
              </w:rPr>
              <w:t>manifestó</w:t>
            </w:r>
            <w:r>
              <w:rPr>
                <w:spacing w:val="-30"/>
                <w:w w:val="90"/>
                <w:sz w:val="23"/>
              </w:rPr>
              <w:t> </w:t>
            </w:r>
            <w:r>
              <w:rPr>
                <w:w w:val="90"/>
                <w:sz w:val="23"/>
              </w:rPr>
              <w:t>estar</w:t>
            </w:r>
            <w:r>
              <w:rPr>
                <w:spacing w:val="-30"/>
                <w:w w:val="90"/>
                <w:sz w:val="23"/>
              </w:rPr>
              <w:t> </w:t>
            </w:r>
            <w:r>
              <w:rPr>
                <w:w w:val="90"/>
                <w:sz w:val="23"/>
              </w:rPr>
              <w:t>orgulloso,</w:t>
            </w:r>
            <w:r>
              <w:rPr>
                <w:spacing w:val="-30"/>
                <w:w w:val="90"/>
                <w:sz w:val="23"/>
              </w:rPr>
              <w:t> </w:t>
            </w:r>
            <w:r>
              <w:rPr>
                <w:w w:val="90"/>
                <w:sz w:val="23"/>
              </w:rPr>
              <w:t>el</w:t>
            </w:r>
            <w:r>
              <w:rPr>
                <w:spacing w:val="-30"/>
                <w:w w:val="90"/>
                <w:sz w:val="23"/>
              </w:rPr>
              <w:t> </w:t>
            </w:r>
            <w:r>
              <w:rPr>
                <w:w w:val="90"/>
                <w:sz w:val="23"/>
              </w:rPr>
              <w:t>37%</w:t>
            </w:r>
            <w:r>
              <w:rPr>
                <w:spacing w:val="-30"/>
                <w:w w:val="90"/>
                <w:sz w:val="23"/>
              </w:rPr>
              <w:t> </w:t>
            </w:r>
            <w:r>
              <w:rPr>
                <w:w w:val="90"/>
                <w:sz w:val="23"/>
              </w:rPr>
              <w:t>ligeramente</w:t>
            </w:r>
            <w:r>
              <w:rPr>
                <w:spacing w:val="-30"/>
                <w:w w:val="90"/>
                <w:sz w:val="23"/>
              </w:rPr>
              <w:t> </w:t>
            </w:r>
            <w:r>
              <w:rPr>
                <w:w w:val="90"/>
                <w:sz w:val="23"/>
              </w:rPr>
              <w:t>orgulloso,</w:t>
            </w:r>
            <w:r>
              <w:rPr>
                <w:spacing w:val="-30"/>
                <w:w w:val="90"/>
                <w:sz w:val="23"/>
              </w:rPr>
              <w:t> </w:t>
            </w:r>
            <w:r>
              <w:rPr>
                <w:w w:val="90"/>
                <w:sz w:val="23"/>
              </w:rPr>
              <w:t>un</w:t>
            </w:r>
            <w:r>
              <w:rPr>
                <w:spacing w:val="-30"/>
                <w:w w:val="90"/>
                <w:sz w:val="23"/>
              </w:rPr>
              <w:t> </w:t>
            </w:r>
            <w:r>
              <w:rPr>
                <w:w w:val="90"/>
                <w:sz w:val="23"/>
              </w:rPr>
              <w:t>7%</w:t>
            </w:r>
            <w:r>
              <w:rPr>
                <w:spacing w:val="-30"/>
                <w:w w:val="90"/>
                <w:sz w:val="23"/>
              </w:rPr>
              <w:t> </w:t>
            </w:r>
            <w:r>
              <w:rPr>
                <w:w w:val="90"/>
                <w:sz w:val="23"/>
              </w:rPr>
              <w:t>no tiene</w:t>
            </w:r>
            <w:r>
              <w:rPr>
                <w:spacing w:val="-32"/>
                <w:w w:val="90"/>
                <w:sz w:val="23"/>
              </w:rPr>
              <w:t> </w:t>
            </w:r>
            <w:r>
              <w:rPr>
                <w:w w:val="90"/>
                <w:sz w:val="23"/>
              </w:rPr>
              <w:t>esa</w:t>
            </w:r>
            <w:r>
              <w:rPr>
                <w:spacing w:val="-32"/>
                <w:w w:val="90"/>
                <w:sz w:val="23"/>
              </w:rPr>
              <w:t> </w:t>
            </w:r>
            <w:r>
              <w:rPr>
                <w:w w:val="90"/>
                <w:sz w:val="23"/>
              </w:rPr>
              <w:t>sensación</w:t>
            </w:r>
            <w:r>
              <w:rPr>
                <w:spacing w:val="-32"/>
                <w:w w:val="90"/>
                <w:sz w:val="23"/>
              </w:rPr>
              <w:t> </w:t>
            </w:r>
            <w:r>
              <w:rPr>
                <w:w w:val="90"/>
                <w:sz w:val="23"/>
              </w:rPr>
              <w:t>de</w:t>
            </w:r>
            <w:r>
              <w:rPr>
                <w:spacing w:val="-32"/>
                <w:w w:val="90"/>
                <w:sz w:val="23"/>
              </w:rPr>
              <w:t> </w:t>
            </w:r>
            <w:r>
              <w:rPr>
                <w:w w:val="90"/>
                <w:sz w:val="23"/>
              </w:rPr>
              <w:t>orgullo</w:t>
            </w:r>
            <w:r>
              <w:rPr>
                <w:spacing w:val="-32"/>
                <w:w w:val="90"/>
                <w:sz w:val="23"/>
              </w:rPr>
              <w:t> </w:t>
            </w:r>
            <w:r>
              <w:rPr>
                <w:w w:val="90"/>
                <w:sz w:val="23"/>
              </w:rPr>
              <w:t>y</w:t>
            </w:r>
            <w:r>
              <w:rPr>
                <w:spacing w:val="-32"/>
                <w:w w:val="90"/>
                <w:sz w:val="23"/>
              </w:rPr>
              <w:t> </w:t>
            </w:r>
            <w:r>
              <w:rPr>
                <w:w w:val="90"/>
                <w:sz w:val="23"/>
              </w:rPr>
              <w:t>un</w:t>
            </w:r>
            <w:r>
              <w:rPr>
                <w:spacing w:val="-32"/>
                <w:w w:val="90"/>
                <w:sz w:val="23"/>
              </w:rPr>
              <w:t> </w:t>
            </w:r>
            <w:r>
              <w:rPr>
                <w:w w:val="90"/>
                <w:sz w:val="23"/>
              </w:rPr>
              <w:t>10%</w:t>
            </w:r>
            <w:r>
              <w:rPr>
                <w:spacing w:val="-32"/>
                <w:w w:val="90"/>
                <w:sz w:val="23"/>
              </w:rPr>
              <w:t> </w:t>
            </w:r>
            <w:r>
              <w:rPr>
                <w:w w:val="90"/>
                <w:sz w:val="23"/>
              </w:rPr>
              <w:t>se</w:t>
            </w:r>
            <w:r>
              <w:rPr>
                <w:spacing w:val="-32"/>
                <w:w w:val="90"/>
                <w:sz w:val="23"/>
              </w:rPr>
              <w:t> </w:t>
            </w:r>
            <w:r>
              <w:rPr>
                <w:w w:val="90"/>
                <w:sz w:val="23"/>
              </w:rPr>
              <w:t>mostró</w:t>
            </w:r>
            <w:r>
              <w:rPr>
                <w:spacing w:val="-32"/>
                <w:w w:val="90"/>
                <w:sz w:val="23"/>
              </w:rPr>
              <w:t> </w:t>
            </w:r>
            <w:r>
              <w:rPr>
                <w:spacing w:val="2"/>
                <w:w w:val="90"/>
                <w:sz w:val="23"/>
              </w:rPr>
              <w:t>indiferente.</w:t>
            </w:r>
          </w:p>
        </w:tc>
      </w:tr>
      <w:tr>
        <w:trPr>
          <w:trHeight w:val="2145"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85"/>
                <w:sz w:val="23"/>
              </w:rPr>
              <w:t>5.- Mejor alternativa (ALC05)</w:t>
            </w:r>
          </w:p>
        </w:tc>
        <w:tc>
          <w:tcPr>
            <w:tcW w:w="5978" w:type="dxa"/>
            <w:tcBorders>
              <w:top w:val="single" w:sz="6" w:space="0" w:color="000000"/>
              <w:left w:val="single" w:sz="6" w:space="0" w:color="000000"/>
              <w:bottom w:val="single" w:sz="6" w:space="0" w:color="000000"/>
            </w:tcBorders>
          </w:tcPr>
          <w:p>
            <w:pPr>
              <w:pStyle w:val="TableParagraph"/>
              <w:spacing w:line="230" w:lineRule="auto"/>
              <w:ind w:left="60" w:right="29"/>
              <w:jc w:val="both"/>
              <w:rPr>
                <w:sz w:val="23"/>
              </w:rPr>
            </w:pPr>
            <w:r>
              <w:rPr>
                <w:w w:val="90"/>
                <w:sz w:val="23"/>
              </w:rPr>
              <w:t>En</w:t>
            </w:r>
            <w:r>
              <w:rPr>
                <w:spacing w:val="-35"/>
                <w:w w:val="90"/>
                <w:sz w:val="23"/>
              </w:rPr>
              <w:t> </w:t>
            </w:r>
            <w:r>
              <w:rPr>
                <w:w w:val="90"/>
                <w:sz w:val="23"/>
              </w:rPr>
              <w:t>referencia</w:t>
            </w:r>
            <w:r>
              <w:rPr>
                <w:spacing w:val="-35"/>
                <w:w w:val="90"/>
                <w:sz w:val="23"/>
              </w:rPr>
              <w:t> </w:t>
            </w:r>
            <w:r>
              <w:rPr>
                <w:w w:val="90"/>
                <w:sz w:val="23"/>
              </w:rPr>
              <w:t>a</w:t>
            </w:r>
            <w:r>
              <w:rPr>
                <w:spacing w:val="-35"/>
                <w:w w:val="90"/>
                <w:sz w:val="23"/>
              </w:rPr>
              <w:t> </w:t>
            </w:r>
            <w:r>
              <w:rPr>
                <w:w w:val="90"/>
                <w:sz w:val="23"/>
              </w:rPr>
              <w:t>la</w:t>
            </w:r>
            <w:r>
              <w:rPr>
                <w:spacing w:val="-35"/>
                <w:w w:val="90"/>
                <w:sz w:val="23"/>
              </w:rPr>
              <w:t> </w:t>
            </w:r>
            <w:r>
              <w:rPr>
                <w:w w:val="90"/>
                <w:sz w:val="23"/>
              </w:rPr>
              <w:t>consideración</w:t>
            </w:r>
            <w:r>
              <w:rPr>
                <w:spacing w:val="-35"/>
                <w:w w:val="90"/>
                <w:sz w:val="23"/>
              </w:rPr>
              <w:t> </w:t>
            </w:r>
            <w:r>
              <w:rPr>
                <w:w w:val="90"/>
                <w:sz w:val="23"/>
              </w:rPr>
              <w:t>de</w:t>
            </w:r>
            <w:r>
              <w:rPr>
                <w:spacing w:val="-35"/>
                <w:w w:val="90"/>
                <w:sz w:val="23"/>
              </w:rPr>
              <w:t> </w:t>
            </w:r>
            <w:r>
              <w:rPr>
                <w:w w:val="90"/>
                <w:sz w:val="23"/>
              </w:rPr>
              <w:t>que</w:t>
            </w:r>
            <w:r>
              <w:rPr>
                <w:spacing w:val="-35"/>
                <w:w w:val="90"/>
                <w:sz w:val="23"/>
              </w:rPr>
              <w:t> </w:t>
            </w:r>
            <w:r>
              <w:rPr>
                <w:w w:val="90"/>
                <w:sz w:val="23"/>
              </w:rPr>
              <w:t>esta</w:t>
            </w:r>
            <w:r>
              <w:rPr>
                <w:spacing w:val="-35"/>
                <w:w w:val="90"/>
                <w:sz w:val="23"/>
              </w:rPr>
              <w:t> </w:t>
            </w:r>
            <w:r>
              <w:rPr>
                <w:w w:val="90"/>
                <w:sz w:val="23"/>
              </w:rPr>
              <w:t>empresa</w:t>
            </w:r>
            <w:r>
              <w:rPr>
                <w:spacing w:val="-35"/>
                <w:w w:val="90"/>
                <w:sz w:val="23"/>
              </w:rPr>
              <w:t> </w:t>
            </w:r>
            <w:r>
              <w:rPr>
                <w:w w:val="90"/>
                <w:sz w:val="23"/>
              </w:rPr>
              <w:t>sea</w:t>
            </w:r>
            <w:r>
              <w:rPr>
                <w:spacing w:val="-35"/>
                <w:w w:val="90"/>
                <w:sz w:val="23"/>
              </w:rPr>
              <w:t> </w:t>
            </w:r>
            <w:r>
              <w:rPr>
                <w:w w:val="90"/>
                <w:sz w:val="23"/>
              </w:rPr>
              <w:t>su</w:t>
            </w:r>
            <w:r>
              <w:rPr>
                <w:spacing w:val="-35"/>
                <w:w w:val="90"/>
                <w:sz w:val="23"/>
              </w:rPr>
              <w:t> </w:t>
            </w:r>
            <w:r>
              <w:rPr>
                <w:w w:val="90"/>
                <w:sz w:val="23"/>
              </w:rPr>
              <w:t>mejor alternativa,</w:t>
            </w:r>
            <w:r>
              <w:rPr>
                <w:spacing w:val="-23"/>
                <w:w w:val="90"/>
                <w:sz w:val="23"/>
              </w:rPr>
              <w:t> </w:t>
            </w:r>
            <w:r>
              <w:rPr>
                <w:w w:val="90"/>
                <w:sz w:val="23"/>
              </w:rPr>
              <w:t>el</w:t>
            </w:r>
            <w:r>
              <w:rPr>
                <w:spacing w:val="-23"/>
                <w:w w:val="90"/>
                <w:sz w:val="23"/>
              </w:rPr>
              <w:t> </w:t>
            </w:r>
            <w:r>
              <w:rPr>
                <w:w w:val="90"/>
                <w:sz w:val="23"/>
              </w:rPr>
              <w:t>51%</w:t>
            </w:r>
            <w:r>
              <w:rPr>
                <w:spacing w:val="-23"/>
                <w:w w:val="90"/>
                <w:sz w:val="23"/>
              </w:rPr>
              <w:t> </w:t>
            </w:r>
            <w:r>
              <w:rPr>
                <w:w w:val="90"/>
                <w:sz w:val="23"/>
              </w:rPr>
              <w:t>se</w:t>
            </w:r>
            <w:r>
              <w:rPr>
                <w:spacing w:val="-23"/>
                <w:w w:val="90"/>
                <w:sz w:val="23"/>
              </w:rPr>
              <w:t> </w:t>
            </w:r>
            <w:r>
              <w:rPr>
                <w:w w:val="90"/>
                <w:sz w:val="23"/>
              </w:rPr>
              <w:t>manifestó</w:t>
            </w:r>
            <w:r>
              <w:rPr>
                <w:spacing w:val="-23"/>
                <w:w w:val="90"/>
                <w:sz w:val="23"/>
              </w:rPr>
              <w:t> </w:t>
            </w:r>
            <w:r>
              <w:rPr>
                <w:w w:val="90"/>
                <w:sz w:val="23"/>
              </w:rPr>
              <w:t>dudoso</w:t>
            </w:r>
            <w:r>
              <w:rPr>
                <w:spacing w:val="-23"/>
                <w:w w:val="90"/>
                <w:sz w:val="23"/>
              </w:rPr>
              <w:t> </w:t>
            </w:r>
            <w:r>
              <w:rPr>
                <w:w w:val="90"/>
                <w:sz w:val="23"/>
              </w:rPr>
              <w:t>positivo,</w:t>
            </w:r>
            <w:r>
              <w:rPr>
                <w:spacing w:val="-23"/>
                <w:w w:val="90"/>
                <w:sz w:val="23"/>
              </w:rPr>
              <w:t> </w:t>
            </w:r>
            <w:r>
              <w:rPr>
                <w:w w:val="90"/>
                <w:sz w:val="23"/>
              </w:rPr>
              <w:t>esto</w:t>
            </w:r>
            <w:r>
              <w:rPr>
                <w:spacing w:val="-23"/>
                <w:w w:val="90"/>
                <w:sz w:val="23"/>
              </w:rPr>
              <w:t> </w:t>
            </w:r>
            <w:r>
              <w:rPr>
                <w:w w:val="90"/>
                <w:sz w:val="23"/>
              </w:rPr>
              <w:t>es,</w:t>
            </w:r>
            <w:r>
              <w:rPr>
                <w:spacing w:val="-23"/>
                <w:w w:val="90"/>
                <w:sz w:val="23"/>
              </w:rPr>
              <w:t> </w:t>
            </w:r>
            <w:r>
              <w:rPr>
                <w:w w:val="90"/>
                <w:sz w:val="23"/>
              </w:rPr>
              <w:t>no</w:t>
            </w:r>
            <w:r>
              <w:rPr>
                <w:spacing w:val="-23"/>
                <w:w w:val="90"/>
                <w:sz w:val="23"/>
              </w:rPr>
              <w:t> </w:t>
            </w:r>
            <w:r>
              <w:rPr>
                <w:w w:val="90"/>
                <w:sz w:val="23"/>
              </w:rPr>
              <w:t>está</w:t>
            </w:r>
          </w:p>
          <w:p>
            <w:pPr>
              <w:pStyle w:val="TableParagraph"/>
              <w:spacing w:line="242" w:lineRule="auto" w:before="22"/>
              <w:ind w:left="60" w:right="21"/>
              <w:jc w:val="both"/>
              <w:rPr>
                <w:sz w:val="23"/>
              </w:rPr>
            </w:pPr>
            <w:r>
              <w:rPr>
                <w:w w:val="90"/>
                <w:sz w:val="23"/>
              </w:rPr>
              <w:t>muy</w:t>
            </w:r>
            <w:r>
              <w:rPr>
                <w:spacing w:val="-39"/>
                <w:w w:val="90"/>
                <w:sz w:val="23"/>
              </w:rPr>
              <w:t> </w:t>
            </w:r>
            <w:r>
              <w:rPr>
                <w:w w:val="90"/>
                <w:sz w:val="23"/>
              </w:rPr>
              <w:t>seguro</w:t>
            </w:r>
            <w:r>
              <w:rPr>
                <w:spacing w:val="-39"/>
                <w:w w:val="90"/>
                <w:sz w:val="23"/>
              </w:rPr>
              <w:t> </w:t>
            </w:r>
            <w:r>
              <w:rPr>
                <w:w w:val="90"/>
                <w:sz w:val="23"/>
              </w:rPr>
              <w:t>de</w:t>
            </w:r>
            <w:r>
              <w:rPr>
                <w:spacing w:val="-39"/>
                <w:w w:val="90"/>
                <w:sz w:val="23"/>
              </w:rPr>
              <w:t> </w:t>
            </w:r>
            <w:r>
              <w:rPr>
                <w:w w:val="90"/>
                <w:sz w:val="23"/>
              </w:rPr>
              <w:t>que</w:t>
            </w:r>
            <w:r>
              <w:rPr>
                <w:spacing w:val="-39"/>
                <w:w w:val="90"/>
                <w:sz w:val="23"/>
              </w:rPr>
              <w:t> </w:t>
            </w:r>
            <w:r>
              <w:rPr>
                <w:w w:val="90"/>
                <w:sz w:val="23"/>
              </w:rPr>
              <w:t>esta</w:t>
            </w:r>
            <w:r>
              <w:rPr>
                <w:spacing w:val="-39"/>
                <w:w w:val="90"/>
                <w:sz w:val="23"/>
              </w:rPr>
              <w:t> </w:t>
            </w:r>
            <w:r>
              <w:rPr>
                <w:w w:val="90"/>
                <w:sz w:val="23"/>
              </w:rPr>
              <w:t>empresa</w:t>
            </w:r>
            <w:r>
              <w:rPr>
                <w:spacing w:val="-39"/>
                <w:w w:val="90"/>
                <w:sz w:val="23"/>
              </w:rPr>
              <w:t> </w:t>
            </w:r>
            <w:r>
              <w:rPr>
                <w:w w:val="90"/>
                <w:sz w:val="23"/>
              </w:rPr>
              <w:t>sea</w:t>
            </w:r>
            <w:r>
              <w:rPr>
                <w:spacing w:val="-39"/>
                <w:w w:val="90"/>
                <w:sz w:val="23"/>
              </w:rPr>
              <w:t> </w:t>
            </w:r>
            <w:r>
              <w:rPr>
                <w:w w:val="90"/>
                <w:sz w:val="23"/>
              </w:rPr>
              <w:t>su</w:t>
            </w:r>
            <w:r>
              <w:rPr>
                <w:spacing w:val="-39"/>
                <w:w w:val="90"/>
                <w:sz w:val="23"/>
              </w:rPr>
              <w:t> </w:t>
            </w:r>
            <w:r>
              <w:rPr>
                <w:w w:val="90"/>
                <w:sz w:val="23"/>
              </w:rPr>
              <w:t>mejor</w:t>
            </w:r>
            <w:r>
              <w:rPr>
                <w:spacing w:val="-39"/>
                <w:w w:val="90"/>
                <w:sz w:val="23"/>
              </w:rPr>
              <w:t> </w:t>
            </w:r>
            <w:r>
              <w:rPr>
                <w:w w:val="90"/>
                <w:sz w:val="23"/>
              </w:rPr>
              <w:t>alternativa,</w:t>
            </w:r>
            <w:r>
              <w:rPr>
                <w:spacing w:val="-39"/>
                <w:w w:val="90"/>
                <w:sz w:val="23"/>
              </w:rPr>
              <w:t> </w:t>
            </w:r>
            <w:r>
              <w:rPr>
                <w:w w:val="90"/>
                <w:sz w:val="23"/>
              </w:rPr>
              <w:t>el</w:t>
            </w:r>
            <w:r>
              <w:rPr>
                <w:spacing w:val="-39"/>
                <w:w w:val="90"/>
                <w:sz w:val="23"/>
              </w:rPr>
              <w:t> </w:t>
            </w:r>
            <w:r>
              <w:rPr>
                <w:w w:val="90"/>
                <w:sz w:val="23"/>
              </w:rPr>
              <w:t>30%</w:t>
            </w:r>
            <w:r>
              <w:rPr>
                <w:spacing w:val="-39"/>
                <w:w w:val="90"/>
                <w:sz w:val="23"/>
              </w:rPr>
              <w:t> </w:t>
            </w:r>
            <w:r>
              <w:rPr>
                <w:w w:val="90"/>
                <w:sz w:val="23"/>
              </w:rPr>
              <w:t>sí </w:t>
            </w:r>
            <w:r>
              <w:rPr>
                <w:spacing w:val="4"/>
                <w:w w:val="90"/>
                <w:sz w:val="23"/>
              </w:rPr>
              <w:t>consideró</w:t>
            </w:r>
            <w:r>
              <w:rPr>
                <w:spacing w:val="-8"/>
                <w:w w:val="90"/>
                <w:sz w:val="23"/>
              </w:rPr>
              <w:t> </w:t>
            </w:r>
            <w:r>
              <w:rPr>
                <w:w w:val="90"/>
                <w:sz w:val="23"/>
              </w:rPr>
              <w:t>a</w:t>
            </w:r>
            <w:r>
              <w:rPr>
                <w:spacing w:val="-8"/>
                <w:w w:val="90"/>
                <w:sz w:val="23"/>
              </w:rPr>
              <w:t> </w:t>
            </w:r>
            <w:r>
              <w:rPr>
                <w:spacing w:val="3"/>
                <w:w w:val="90"/>
                <w:sz w:val="23"/>
              </w:rPr>
              <w:t>esta</w:t>
            </w:r>
            <w:r>
              <w:rPr>
                <w:spacing w:val="-8"/>
                <w:w w:val="90"/>
                <w:sz w:val="23"/>
              </w:rPr>
              <w:t> </w:t>
            </w:r>
            <w:r>
              <w:rPr>
                <w:spacing w:val="4"/>
                <w:w w:val="90"/>
                <w:sz w:val="23"/>
              </w:rPr>
              <w:t>empresa</w:t>
            </w:r>
            <w:r>
              <w:rPr>
                <w:spacing w:val="-8"/>
                <w:w w:val="90"/>
                <w:sz w:val="23"/>
              </w:rPr>
              <w:t> </w:t>
            </w:r>
            <w:r>
              <w:rPr>
                <w:spacing w:val="3"/>
                <w:w w:val="90"/>
                <w:sz w:val="23"/>
              </w:rPr>
              <w:t>como</w:t>
            </w:r>
            <w:r>
              <w:rPr>
                <w:spacing w:val="-8"/>
                <w:w w:val="90"/>
                <w:sz w:val="23"/>
              </w:rPr>
              <w:t> </w:t>
            </w:r>
            <w:r>
              <w:rPr>
                <w:spacing w:val="2"/>
                <w:w w:val="90"/>
                <w:sz w:val="23"/>
              </w:rPr>
              <w:t>su</w:t>
            </w:r>
            <w:r>
              <w:rPr>
                <w:spacing w:val="-8"/>
                <w:w w:val="90"/>
                <w:sz w:val="23"/>
              </w:rPr>
              <w:t> </w:t>
            </w:r>
            <w:r>
              <w:rPr>
                <w:w w:val="90"/>
                <w:sz w:val="23"/>
              </w:rPr>
              <w:t>mejor</w:t>
            </w:r>
            <w:r>
              <w:rPr>
                <w:spacing w:val="-15"/>
                <w:w w:val="90"/>
                <w:sz w:val="23"/>
              </w:rPr>
              <w:t> </w:t>
            </w:r>
            <w:r>
              <w:rPr>
                <w:w w:val="90"/>
                <w:sz w:val="23"/>
              </w:rPr>
              <w:t>alternativa,</w:t>
            </w:r>
            <w:r>
              <w:rPr>
                <w:spacing w:val="-15"/>
                <w:w w:val="90"/>
                <w:sz w:val="23"/>
              </w:rPr>
              <w:t> </w:t>
            </w:r>
            <w:r>
              <w:rPr>
                <w:w w:val="90"/>
                <w:sz w:val="23"/>
              </w:rPr>
              <w:t>el</w:t>
            </w:r>
            <w:r>
              <w:rPr>
                <w:spacing w:val="-15"/>
                <w:w w:val="90"/>
                <w:sz w:val="23"/>
              </w:rPr>
              <w:t> </w:t>
            </w:r>
            <w:r>
              <w:rPr>
                <w:w w:val="90"/>
                <w:sz w:val="23"/>
              </w:rPr>
              <w:t>13%</w:t>
            </w:r>
            <w:r>
              <w:rPr>
                <w:spacing w:val="-15"/>
                <w:w w:val="90"/>
                <w:sz w:val="23"/>
              </w:rPr>
              <w:t> </w:t>
            </w:r>
            <w:r>
              <w:rPr>
                <w:w w:val="90"/>
                <w:sz w:val="23"/>
              </w:rPr>
              <w:t>se </w:t>
            </w:r>
            <w:r>
              <w:rPr>
                <w:spacing w:val="2"/>
                <w:w w:val="95"/>
                <w:sz w:val="23"/>
              </w:rPr>
              <w:t>manifestó</w:t>
            </w:r>
            <w:r>
              <w:rPr>
                <w:spacing w:val="-14"/>
                <w:w w:val="95"/>
                <w:sz w:val="23"/>
              </w:rPr>
              <w:t> </w:t>
            </w:r>
            <w:r>
              <w:rPr>
                <w:spacing w:val="2"/>
                <w:w w:val="95"/>
                <w:sz w:val="23"/>
              </w:rPr>
              <w:t>dudoso</w:t>
            </w:r>
            <w:r>
              <w:rPr>
                <w:spacing w:val="-14"/>
                <w:w w:val="95"/>
                <w:sz w:val="23"/>
              </w:rPr>
              <w:t> </w:t>
            </w:r>
            <w:r>
              <w:rPr>
                <w:spacing w:val="2"/>
                <w:w w:val="95"/>
                <w:sz w:val="23"/>
              </w:rPr>
              <w:t>negativo,</w:t>
            </w:r>
            <w:r>
              <w:rPr>
                <w:spacing w:val="-14"/>
                <w:w w:val="95"/>
                <w:sz w:val="23"/>
              </w:rPr>
              <w:t> </w:t>
            </w:r>
            <w:r>
              <w:rPr>
                <w:spacing w:val="2"/>
                <w:w w:val="95"/>
                <w:sz w:val="23"/>
              </w:rPr>
              <w:t>esto</w:t>
            </w:r>
            <w:r>
              <w:rPr>
                <w:spacing w:val="-14"/>
                <w:w w:val="95"/>
                <w:sz w:val="23"/>
              </w:rPr>
              <w:t> </w:t>
            </w:r>
            <w:r>
              <w:rPr>
                <w:w w:val="95"/>
                <w:sz w:val="23"/>
              </w:rPr>
              <w:t>es,</w:t>
            </w:r>
            <w:r>
              <w:rPr>
                <w:spacing w:val="-14"/>
                <w:w w:val="95"/>
                <w:sz w:val="23"/>
              </w:rPr>
              <w:t> </w:t>
            </w:r>
            <w:r>
              <w:rPr>
                <w:spacing w:val="2"/>
                <w:w w:val="95"/>
                <w:sz w:val="23"/>
              </w:rPr>
              <w:t>casi</w:t>
            </w:r>
            <w:r>
              <w:rPr>
                <w:spacing w:val="-14"/>
                <w:w w:val="95"/>
                <w:sz w:val="23"/>
              </w:rPr>
              <w:t> </w:t>
            </w:r>
            <w:r>
              <w:rPr>
                <w:spacing w:val="2"/>
                <w:w w:val="95"/>
                <w:sz w:val="23"/>
              </w:rPr>
              <w:t>considera</w:t>
            </w:r>
            <w:r>
              <w:rPr>
                <w:spacing w:val="-14"/>
                <w:w w:val="95"/>
                <w:sz w:val="23"/>
              </w:rPr>
              <w:t> </w:t>
            </w:r>
            <w:r>
              <w:rPr>
                <w:w w:val="95"/>
                <w:sz w:val="23"/>
              </w:rPr>
              <w:t>que</w:t>
            </w:r>
            <w:r>
              <w:rPr>
                <w:spacing w:val="-14"/>
                <w:w w:val="95"/>
                <w:sz w:val="23"/>
              </w:rPr>
              <w:t> </w:t>
            </w:r>
            <w:r>
              <w:rPr>
                <w:spacing w:val="3"/>
                <w:w w:val="95"/>
                <w:sz w:val="23"/>
              </w:rPr>
              <w:t>esta </w:t>
            </w:r>
            <w:r>
              <w:rPr>
                <w:w w:val="90"/>
                <w:sz w:val="23"/>
              </w:rPr>
              <w:t>empresa</w:t>
            </w:r>
            <w:r>
              <w:rPr>
                <w:spacing w:val="-33"/>
                <w:w w:val="90"/>
                <w:sz w:val="23"/>
              </w:rPr>
              <w:t> </w:t>
            </w:r>
            <w:r>
              <w:rPr>
                <w:w w:val="90"/>
                <w:sz w:val="23"/>
              </w:rPr>
              <w:t>no</w:t>
            </w:r>
            <w:r>
              <w:rPr>
                <w:spacing w:val="-33"/>
                <w:w w:val="90"/>
                <w:sz w:val="23"/>
              </w:rPr>
              <w:t> </w:t>
            </w:r>
            <w:r>
              <w:rPr>
                <w:w w:val="90"/>
                <w:sz w:val="23"/>
              </w:rPr>
              <w:t>es</w:t>
            </w:r>
            <w:r>
              <w:rPr>
                <w:spacing w:val="-33"/>
                <w:w w:val="90"/>
                <w:sz w:val="23"/>
              </w:rPr>
              <w:t> </w:t>
            </w:r>
            <w:r>
              <w:rPr>
                <w:w w:val="90"/>
                <w:sz w:val="23"/>
              </w:rPr>
              <w:t>su</w:t>
            </w:r>
            <w:r>
              <w:rPr>
                <w:spacing w:val="-33"/>
                <w:w w:val="90"/>
                <w:sz w:val="23"/>
              </w:rPr>
              <w:t> </w:t>
            </w:r>
            <w:r>
              <w:rPr>
                <w:w w:val="90"/>
                <w:sz w:val="23"/>
              </w:rPr>
              <w:t>mejor</w:t>
            </w:r>
            <w:r>
              <w:rPr>
                <w:spacing w:val="-33"/>
                <w:w w:val="90"/>
                <w:sz w:val="23"/>
              </w:rPr>
              <w:t> </w:t>
            </w:r>
            <w:r>
              <w:rPr>
                <w:w w:val="90"/>
                <w:sz w:val="23"/>
              </w:rPr>
              <w:t>alternativa,</w:t>
            </w:r>
            <w:r>
              <w:rPr>
                <w:spacing w:val="-33"/>
                <w:w w:val="90"/>
                <w:sz w:val="23"/>
              </w:rPr>
              <w:t> </w:t>
            </w:r>
            <w:r>
              <w:rPr>
                <w:w w:val="90"/>
                <w:sz w:val="23"/>
              </w:rPr>
              <w:t>un</w:t>
            </w:r>
            <w:r>
              <w:rPr>
                <w:spacing w:val="-33"/>
                <w:w w:val="90"/>
                <w:sz w:val="23"/>
              </w:rPr>
              <w:t> </w:t>
            </w:r>
            <w:r>
              <w:rPr>
                <w:w w:val="90"/>
                <w:sz w:val="23"/>
              </w:rPr>
              <w:t>3%</w:t>
            </w:r>
            <w:r>
              <w:rPr>
                <w:spacing w:val="-33"/>
                <w:w w:val="90"/>
                <w:sz w:val="23"/>
              </w:rPr>
              <w:t> </w:t>
            </w:r>
            <w:r>
              <w:rPr>
                <w:w w:val="90"/>
                <w:sz w:val="23"/>
              </w:rPr>
              <w:t>está</w:t>
            </w:r>
            <w:r>
              <w:rPr>
                <w:spacing w:val="-33"/>
                <w:w w:val="90"/>
                <w:sz w:val="23"/>
              </w:rPr>
              <w:t> </w:t>
            </w:r>
            <w:r>
              <w:rPr>
                <w:w w:val="90"/>
                <w:sz w:val="23"/>
              </w:rPr>
              <w:t>convencido</w:t>
            </w:r>
            <w:r>
              <w:rPr>
                <w:spacing w:val="-33"/>
                <w:w w:val="90"/>
                <w:sz w:val="23"/>
              </w:rPr>
              <w:t> </w:t>
            </w:r>
            <w:r>
              <w:rPr>
                <w:w w:val="90"/>
                <w:sz w:val="23"/>
              </w:rPr>
              <w:t>de</w:t>
            </w:r>
            <w:r>
              <w:rPr>
                <w:spacing w:val="-33"/>
                <w:w w:val="90"/>
                <w:sz w:val="23"/>
              </w:rPr>
              <w:t> </w:t>
            </w:r>
            <w:r>
              <w:rPr>
                <w:spacing w:val="2"/>
                <w:w w:val="90"/>
                <w:sz w:val="23"/>
              </w:rPr>
              <w:t>que </w:t>
            </w:r>
            <w:r>
              <w:rPr>
                <w:w w:val="90"/>
                <w:sz w:val="23"/>
              </w:rPr>
              <w:t>no</w:t>
            </w:r>
            <w:r>
              <w:rPr>
                <w:spacing w:val="-27"/>
                <w:w w:val="90"/>
                <w:sz w:val="23"/>
              </w:rPr>
              <w:t> </w:t>
            </w:r>
            <w:r>
              <w:rPr>
                <w:w w:val="90"/>
                <w:sz w:val="23"/>
              </w:rPr>
              <w:t>lo</w:t>
            </w:r>
            <w:r>
              <w:rPr>
                <w:spacing w:val="-27"/>
                <w:w w:val="90"/>
                <w:sz w:val="23"/>
              </w:rPr>
              <w:t> </w:t>
            </w:r>
            <w:r>
              <w:rPr>
                <w:w w:val="90"/>
                <w:sz w:val="23"/>
              </w:rPr>
              <w:t>es</w:t>
            </w:r>
            <w:r>
              <w:rPr>
                <w:spacing w:val="-27"/>
                <w:w w:val="90"/>
                <w:sz w:val="23"/>
              </w:rPr>
              <w:t> </w:t>
            </w:r>
            <w:r>
              <w:rPr>
                <w:w w:val="90"/>
                <w:sz w:val="23"/>
              </w:rPr>
              <w:t>y</w:t>
            </w:r>
            <w:r>
              <w:rPr>
                <w:spacing w:val="-27"/>
                <w:w w:val="90"/>
                <w:sz w:val="23"/>
              </w:rPr>
              <w:t> </w:t>
            </w:r>
            <w:r>
              <w:rPr>
                <w:w w:val="90"/>
                <w:sz w:val="23"/>
              </w:rPr>
              <w:t>un</w:t>
            </w:r>
            <w:r>
              <w:rPr>
                <w:spacing w:val="-27"/>
                <w:w w:val="90"/>
                <w:sz w:val="23"/>
              </w:rPr>
              <w:t> </w:t>
            </w:r>
            <w:r>
              <w:rPr>
                <w:w w:val="90"/>
                <w:sz w:val="23"/>
              </w:rPr>
              <w:t>3%</w:t>
            </w:r>
            <w:r>
              <w:rPr>
                <w:spacing w:val="-27"/>
                <w:w w:val="90"/>
                <w:sz w:val="23"/>
              </w:rPr>
              <w:t> </w:t>
            </w:r>
            <w:r>
              <w:rPr>
                <w:w w:val="90"/>
                <w:sz w:val="23"/>
              </w:rPr>
              <w:t>se</w:t>
            </w:r>
            <w:r>
              <w:rPr>
                <w:spacing w:val="-27"/>
                <w:w w:val="90"/>
                <w:sz w:val="23"/>
              </w:rPr>
              <w:t> </w:t>
            </w:r>
            <w:r>
              <w:rPr>
                <w:w w:val="90"/>
                <w:sz w:val="23"/>
              </w:rPr>
              <w:t>mostró</w:t>
            </w:r>
            <w:r>
              <w:rPr>
                <w:spacing w:val="-27"/>
                <w:w w:val="90"/>
                <w:sz w:val="23"/>
              </w:rPr>
              <w:t> </w:t>
            </w:r>
            <w:r>
              <w:rPr>
                <w:spacing w:val="2"/>
                <w:w w:val="90"/>
                <w:sz w:val="23"/>
              </w:rPr>
              <w:t>indiferente.</w:t>
            </w:r>
          </w:p>
        </w:tc>
      </w:tr>
      <w:tr>
        <w:trPr>
          <w:trHeight w:val="2160"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85"/>
                <w:sz w:val="23"/>
              </w:rPr>
              <w:t>6.- Permanencia (ALC06)</w:t>
            </w:r>
          </w:p>
        </w:tc>
        <w:tc>
          <w:tcPr>
            <w:tcW w:w="5978" w:type="dxa"/>
            <w:tcBorders>
              <w:top w:val="single" w:sz="6" w:space="0" w:color="000000"/>
              <w:left w:val="single" w:sz="6" w:space="0" w:color="000000"/>
              <w:bottom w:val="single" w:sz="6" w:space="0" w:color="000000"/>
            </w:tcBorders>
          </w:tcPr>
          <w:p>
            <w:pPr>
              <w:pStyle w:val="TableParagraph"/>
              <w:ind w:left="60"/>
              <w:jc w:val="both"/>
              <w:rPr>
                <w:sz w:val="23"/>
              </w:rPr>
            </w:pPr>
            <w:r>
              <w:rPr>
                <w:w w:val="85"/>
                <w:sz w:val="23"/>
              </w:rPr>
              <w:t>Los</w:t>
            </w:r>
            <w:r>
              <w:rPr>
                <w:spacing w:val="-18"/>
                <w:w w:val="85"/>
                <w:sz w:val="23"/>
              </w:rPr>
              <w:t> </w:t>
            </w:r>
            <w:r>
              <w:rPr>
                <w:w w:val="85"/>
                <w:sz w:val="23"/>
              </w:rPr>
              <w:t>resultados</w:t>
            </w:r>
            <w:r>
              <w:rPr>
                <w:spacing w:val="-18"/>
                <w:w w:val="85"/>
                <w:sz w:val="23"/>
              </w:rPr>
              <w:t> </w:t>
            </w:r>
            <w:r>
              <w:rPr>
                <w:w w:val="85"/>
                <w:sz w:val="23"/>
              </w:rPr>
              <w:t>referentes</w:t>
            </w:r>
            <w:r>
              <w:rPr>
                <w:spacing w:val="-18"/>
                <w:w w:val="85"/>
                <w:sz w:val="23"/>
              </w:rPr>
              <w:t> </w:t>
            </w:r>
            <w:r>
              <w:rPr>
                <w:w w:val="85"/>
                <w:sz w:val="23"/>
              </w:rPr>
              <w:t>al</w:t>
            </w:r>
            <w:r>
              <w:rPr>
                <w:spacing w:val="-18"/>
                <w:w w:val="85"/>
                <w:sz w:val="23"/>
              </w:rPr>
              <w:t> </w:t>
            </w:r>
            <w:r>
              <w:rPr>
                <w:w w:val="85"/>
                <w:sz w:val="23"/>
              </w:rPr>
              <w:t>arraigo</w:t>
            </w:r>
            <w:r>
              <w:rPr>
                <w:spacing w:val="-18"/>
                <w:w w:val="85"/>
                <w:sz w:val="23"/>
              </w:rPr>
              <w:t> </w:t>
            </w:r>
            <w:r>
              <w:rPr>
                <w:spacing w:val="6"/>
                <w:w w:val="85"/>
                <w:sz w:val="23"/>
              </w:rPr>
              <w:t>que</w:t>
            </w:r>
            <w:r>
              <w:rPr>
                <w:spacing w:val="-22"/>
                <w:w w:val="85"/>
                <w:sz w:val="23"/>
              </w:rPr>
              <w:t> </w:t>
            </w:r>
            <w:r>
              <w:rPr>
                <w:w w:val="85"/>
                <w:sz w:val="23"/>
              </w:rPr>
              <w:t>los</w:t>
            </w:r>
            <w:r>
              <w:rPr>
                <w:spacing w:val="-22"/>
                <w:w w:val="85"/>
                <w:sz w:val="23"/>
              </w:rPr>
              <w:t> </w:t>
            </w:r>
            <w:r>
              <w:rPr>
                <w:w w:val="85"/>
                <w:sz w:val="23"/>
              </w:rPr>
              <w:t>encuestados</w:t>
            </w:r>
            <w:r>
              <w:rPr>
                <w:spacing w:val="-22"/>
                <w:w w:val="85"/>
                <w:sz w:val="23"/>
              </w:rPr>
              <w:t> </w:t>
            </w:r>
            <w:r>
              <w:rPr>
                <w:w w:val="85"/>
                <w:sz w:val="23"/>
              </w:rPr>
              <w:t>consideran</w:t>
            </w:r>
          </w:p>
          <w:p>
            <w:pPr>
              <w:pStyle w:val="TableParagraph"/>
              <w:spacing w:line="242" w:lineRule="auto" w:before="5"/>
              <w:ind w:left="60" w:right="23"/>
              <w:jc w:val="both"/>
              <w:rPr>
                <w:sz w:val="23"/>
              </w:rPr>
            </w:pPr>
            <w:r>
              <w:rPr>
                <w:spacing w:val="2"/>
                <w:w w:val="90"/>
                <w:sz w:val="23"/>
              </w:rPr>
              <w:t>tener</w:t>
            </w:r>
            <w:r>
              <w:rPr>
                <w:spacing w:val="-43"/>
                <w:w w:val="90"/>
                <w:sz w:val="23"/>
              </w:rPr>
              <w:t> </w:t>
            </w:r>
            <w:r>
              <w:rPr>
                <w:w w:val="90"/>
                <w:sz w:val="23"/>
              </w:rPr>
              <w:t>en</w:t>
            </w:r>
            <w:r>
              <w:rPr>
                <w:spacing w:val="-43"/>
                <w:w w:val="90"/>
                <w:sz w:val="23"/>
              </w:rPr>
              <w:t> </w:t>
            </w:r>
            <w:r>
              <w:rPr>
                <w:w w:val="90"/>
                <w:sz w:val="23"/>
              </w:rPr>
              <w:t>el</w:t>
            </w:r>
            <w:r>
              <w:rPr>
                <w:spacing w:val="-43"/>
                <w:w w:val="90"/>
                <w:sz w:val="23"/>
              </w:rPr>
              <w:t> </w:t>
            </w:r>
            <w:r>
              <w:rPr>
                <w:spacing w:val="2"/>
                <w:w w:val="90"/>
                <w:sz w:val="23"/>
              </w:rPr>
              <w:t>largo</w:t>
            </w:r>
            <w:r>
              <w:rPr>
                <w:spacing w:val="-43"/>
                <w:w w:val="90"/>
                <w:sz w:val="23"/>
              </w:rPr>
              <w:t> </w:t>
            </w:r>
            <w:r>
              <w:rPr>
                <w:spacing w:val="2"/>
                <w:w w:val="90"/>
                <w:sz w:val="23"/>
              </w:rPr>
              <w:t>plazo</w:t>
            </w:r>
            <w:r>
              <w:rPr>
                <w:spacing w:val="-43"/>
                <w:w w:val="90"/>
                <w:sz w:val="23"/>
              </w:rPr>
              <w:t> </w:t>
            </w:r>
            <w:r>
              <w:rPr>
                <w:w w:val="90"/>
                <w:sz w:val="23"/>
              </w:rPr>
              <w:t>con</w:t>
            </w:r>
            <w:r>
              <w:rPr>
                <w:spacing w:val="-43"/>
                <w:w w:val="90"/>
                <w:sz w:val="23"/>
              </w:rPr>
              <w:t> </w:t>
            </w:r>
            <w:r>
              <w:rPr>
                <w:w w:val="90"/>
                <w:sz w:val="23"/>
              </w:rPr>
              <w:t>la</w:t>
            </w:r>
            <w:r>
              <w:rPr>
                <w:spacing w:val="-43"/>
                <w:w w:val="90"/>
                <w:sz w:val="23"/>
              </w:rPr>
              <w:t> </w:t>
            </w:r>
            <w:r>
              <w:rPr>
                <w:spacing w:val="2"/>
                <w:w w:val="90"/>
                <w:sz w:val="23"/>
              </w:rPr>
              <w:t>empresa</w:t>
            </w:r>
            <w:r>
              <w:rPr>
                <w:spacing w:val="-43"/>
                <w:w w:val="90"/>
                <w:sz w:val="23"/>
              </w:rPr>
              <w:t> </w:t>
            </w:r>
            <w:r>
              <w:rPr>
                <w:spacing w:val="2"/>
                <w:w w:val="90"/>
                <w:sz w:val="23"/>
              </w:rPr>
              <w:t>muestran</w:t>
            </w:r>
            <w:r>
              <w:rPr>
                <w:spacing w:val="-43"/>
                <w:w w:val="90"/>
                <w:sz w:val="23"/>
              </w:rPr>
              <w:t> </w:t>
            </w:r>
            <w:r>
              <w:rPr>
                <w:w w:val="90"/>
                <w:sz w:val="23"/>
              </w:rPr>
              <w:t>que</w:t>
            </w:r>
            <w:r>
              <w:rPr>
                <w:spacing w:val="-43"/>
                <w:w w:val="90"/>
                <w:sz w:val="23"/>
              </w:rPr>
              <w:t> </w:t>
            </w:r>
            <w:r>
              <w:rPr>
                <w:w w:val="90"/>
                <w:sz w:val="23"/>
              </w:rPr>
              <w:t>el</w:t>
            </w:r>
            <w:r>
              <w:rPr>
                <w:spacing w:val="-43"/>
                <w:w w:val="90"/>
                <w:sz w:val="23"/>
              </w:rPr>
              <w:t> </w:t>
            </w:r>
            <w:r>
              <w:rPr>
                <w:w w:val="90"/>
                <w:sz w:val="23"/>
              </w:rPr>
              <w:t>67%</w:t>
            </w:r>
            <w:r>
              <w:rPr>
                <w:spacing w:val="-43"/>
                <w:w w:val="90"/>
                <w:sz w:val="23"/>
              </w:rPr>
              <w:t> </w:t>
            </w:r>
            <w:r>
              <w:rPr>
                <w:w w:val="90"/>
                <w:sz w:val="23"/>
              </w:rPr>
              <w:t>de</w:t>
            </w:r>
            <w:r>
              <w:rPr>
                <w:spacing w:val="-43"/>
                <w:w w:val="90"/>
                <w:sz w:val="23"/>
              </w:rPr>
              <w:t> </w:t>
            </w:r>
            <w:r>
              <w:rPr>
                <w:spacing w:val="3"/>
                <w:w w:val="90"/>
                <w:sz w:val="23"/>
              </w:rPr>
              <w:t>ellos </w:t>
            </w:r>
            <w:r>
              <w:rPr>
                <w:spacing w:val="2"/>
                <w:w w:val="90"/>
                <w:sz w:val="23"/>
              </w:rPr>
              <w:t>afirma</w:t>
            </w:r>
            <w:r>
              <w:rPr>
                <w:spacing w:val="-22"/>
                <w:w w:val="90"/>
                <w:sz w:val="23"/>
              </w:rPr>
              <w:t> </w:t>
            </w:r>
            <w:r>
              <w:rPr>
                <w:w w:val="90"/>
                <w:sz w:val="23"/>
              </w:rPr>
              <w:t>que</w:t>
            </w:r>
            <w:r>
              <w:rPr>
                <w:spacing w:val="-22"/>
                <w:w w:val="90"/>
                <w:sz w:val="23"/>
              </w:rPr>
              <w:t> </w:t>
            </w:r>
            <w:r>
              <w:rPr>
                <w:spacing w:val="2"/>
                <w:w w:val="90"/>
                <w:sz w:val="23"/>
              </w:rPr>
              <w:t>seguirá</w:t>
            </w:r>
            <w:r>
              <w:rPr>
                <w:spacing w:val="-22"/>
                <w:w w:val="90"/>
                <w:sz w:val="23"/>
              </w:rPr>
              <w:t> </w:t>
            </w:r>
            <w:r>
              <w:rPr>
                <w:spacing w:val="2"/>
                <w:w w:val="90"/>
                <w:sz w:val="23"/>
              </w:rPr>
              <w:t>adquiriendo</w:t>
            </w:r>
            <w:r>
              <w:rPr>
                <w:spacing w:val="-22"/>
                <w:w w:val="90"/>
                <w:sz w:val="23"/>
              </w:rPr>
              <w:t> </w:t>
            </w:r>
            <w:r>
              <w:rPr>
                <w:w w:val="90"/>
                <w:sz w:val="23"/>
              </w:rPr>
              <w:t>los</w:t>
            </w:r>
            <w:r>
              <w:rPr>
                <w:spacing w:val="-22"/>
                <w:w w:val="90"/>
                <w:sz w:val="23"/>
              </w:rPr>
              <w:t> </w:t>
            </w:r>
            <w:r>
              <w:rPr>
                <w:spacing w:val="2"/>
                <w:w w:val="90"/>
                <w:sz w:val="23"/>
              </w:rPr>
              <w:t>servicios</w:t>
            </w:r>
            <w:r>
              <w:rPr>
                <w:spacing w:val="-22"/>
                <w:w w:val="90"/>
                <w:sz w:val="23"/>
              </w:rPr>
              <w:t> </w:t>
            </w:r>
            <w:r>
              <w:rPr>
                <w:w w:val="90"/>
                <w:sz w:val="23"/>
              </w:rPr>
              <w:t>y</w:t>
            </w:r>
            <w:r>
              <w:rPr>
                <w:spacing w:val="-22"/>
                <w:w w:val="90"/>
                <w:sz w:val="23"/>
              </w:rPr>
              <w:t> </w:t>
            </w:r>
            <w:r>
              <w:rPr>
                <w:spacing w:val="2"/>
                <w:w w:val="90"/>
                <w:sz w:val="23"/>
              </w:rPr>
              <w:t>productos</w:t>
            </w:r>
            <w:r>
              <w:rPr>
                <w:spacing w:val="-22"/>
                <w:w w:val="90"/>
                <w:sz w:val="23"/>
              </w:rPr>
              <w:t> </w:t>
            </w:r>
            <w:r>
              <w:rPr>
                <w:w w:val="90"/>
                <w:sz w:val="23"/>
              </w:rPr>
              <w:t>de</w:t>
            </w:r>
            <w:r>
              <w:rPr>
                <w:spacing w:val="-22"/>
                <w:w w:val="90"/>
                <w:sz w:val="23"/>
              </w:rPr>
              <w:t> </w:t>
            </w:r>
            <w:r>
              <w:rPr>
                <w:spacing w:val="3"/>
                <w:w w:val="90"/>
                <w:sz w:val="23"/>
              </w:rPr>
              <w:t>esta </w:t>
            </w:r>
            <w:r>
              <w:rPr>
                <w:spacing w:val="2"/>
                <w:w w:val="90"/>
                <w:sz w:val="23"/>
              </w:rPr>
              <w:t>empresa</w:t>
            </w:r>
            <w:r>
              <w:rPr>
                <w:spacing w:val="-27"/>
                <w:w w:val="90"/>
                <w:sz w:val="23"/>
              </w:rPr>
              <w:t> </w:t>
            </w:r>
            <w:r>
              <w:rPr>
                <w:w w:val="90"/>
                <w:sz w:val="23"/>
              </w:rPr>
              <w:t>en</w:t>
            </w:r>
            <w:r>
              <w:rPr>
                <w:spacing w:val="-27"/>
                <w:w w:val="90"/>
                <w:sz w:val="23"/>
              </w:rPr>
              <w:t> </w:t>
            </w:r>
            <w:r>
              <w:rPr>
                <w:w w:val="90"/>
                <w:sz w:val="23"/>
              </w:rPr>
              <w:t>el</w:t>
            </w:r>
            <w:r>
              <w:rPr>
                <w:spacing w:val="-27"/>
                <w:w w:val="90"/>
                <w:sz w:val="23"/>
              </w:rPr>
              <w:t> </w:t>
            </w:r>
            <w:r>
              <w:rPr>
                <w:spacing w:val="2"/>
                <w:w w:val="90"/>
                <w:sz w:val="23"/>
              </w:rPr>
              <w:t>largo</w:t>
            </w:r>
            <w:r>
              <w:rPr>
                <w:spacing w:val="-27"/>
                <w:w w:val="90"/>
                <w:sz w:val="23"/>
              </w:rPr>
              <w:t> </w:t>
            </w:r>
            <w:r>
              <w:rPr>
                <w:spacing w:val="2"/>
                <w:w w:val="90"/>
                <w:sz w:val="23"/>
              </w:rPr>
              <w:t>plazo,</w:t>
            </w:r>
            <w:r>
              <w:rPr>
                <w:spacing w:val="-27"/>
                <w:w w:val="90"/>
                <w:sz w:val="23"/>
              </w:rPr>
              <w:t> </w:t>
            </w:r>
            <w:r>
              <w:rPr>
                <w:w w:val="90"/>
                <w:sz w:val="23"/>
              </w:rPr>
              <w:t>el</w:t>
            </w:r>
            <w:r>
              <w:rPr>
                <w:spacing w:val="-27"/>
                <w:w w:val="90"/>
                <w:sz w:val="23"/>
              </w:rPr>
              <w:t> </w:t>
            </w:r>
            <w:r>
              <w:rPr>
                <w:w w:val="90"/>
                <w:sz w:val="23"/>
              </w:rPr>
              <w:t>15%</w:t>
            </w:r>
            <w:r>
              <w:rPr>
                <w:spacing w:val="-27"/>
                <w:w w:val="90"/>
                <w:sz w:val="23"/>
              </w:rPr>
              <w:t> </w:t>
            </w:r>
            <w:r>
              <w:rPr>
                <w:spacing w:val="2"/>
                <w:w w:val="90"/>
                <w:sz w:val="23"/>
              </w:rPr>
              <w:t>manifestó</w:t>
            </w:r>
            <w:r>
              <w:rPr>
                <w:spacing w:val="-27"/>
                <w:w w:val="90"/>
                <w:sz w:val="23"/>
              </w:rPr>
              <w:t> </w:t>
            </w:r>
            <w:r>
              <w:rPr>
                <w:w w:val="90"/>
                <w:sz w:val="23"/>
              </w:rPr>
              <w:t>un</w:t>
            </w:r>
            <w:r>
              <w:rPr>
                <w:spacing w:val="-27"/>
                <w:w w:val="90"/>
                <w:sz w:val="23"/>
              </w:rPr>
              <w:t> </w:t>
            </w:r>
            <w:r>
              <w:rPr>
                <w:spacing w:val="2"/>
                <w:w w:val="90"/>
                <w:sz w:val="23"/>
              </w:rPr>
              <w:t>ligero</w:t>
            </w:r>
            <w:r>
              <w:rPr>
                <w:spacing w:val="-27"/>
                <w:w w:val="90"/>
                <w:sz w:val="23"/>
              </w:rPr>
              <w:t> </w:t>
            </w:r>
            <w:r>
              <w:rPr>
                <w:spacing w:val="2"/>
                <w:w w:val="90"/>
                <w:sz w:val="23"/>
              </w:rPr>
              <w:t>acuerdo</w:t>
            </w:r>
            <w:r>
              <w:rPr>
                <w:spacing w:val="-27"/>
                <w:w w:val="90"/>
                <w:sz w:val="23"/>
              </w:rPr>
              <w:t> </w:t>
            </w:r>
            <w:r>
              <w:rPr>
                <w:spacing w:val="3"/>
                <w:w w:val="90"/>
                <w:sz w:val="23"/>
              </w:rPr>
              <w:t>en </w:t>
            </w:r>
            <w:r>
              <w:rPr>
                <w:spacing w:val="4"/>
                <w:w w:val="90"/>
                <w:sz w:val="23"/>
              </w:rPr>
              <w:t>permanecer </w:t>
            </w:r>
            <w:r>
              <w:rPr>
                <w:spacing w:val="3"/>
                <w:w w:val="90"/>
                <w:sz w:val="23"/>
              </w:rPr>
              <w:t>con </w:t>
            </w:r>
            <w:r>
              <w:rPr>
                <w:spacing w:val="2"/>
                <w:w w:val="90"/>
                <w:sz w:val="23"/>
              </w:rPr>
              <w:t>la </w:t>
            </w:r>
            <w:r>
              <w:rPr>
                <w:spacing w:val="4"/>
                <w:w w:val="90"/>
                <w:sz w:val="23"/>
              </w:rPr>
              <w:t>empresa, </w:t>
            </w:r>
            <w:r>
              <w:rPr>
                <w:spacing w:val="-23"/>
                <w:w w:val="90"/>
                <w:sz w:val="23"/>
              </w:rPr>
              <w:t>10% </w:t>
            </w:r>
            <w:r>
              <w:rPr>
                <w:w w:val="90"/>
                <w:sz w:val="23"/>
              </w:rPr>
              <w:t>afirmó que no seguirá con la empresa,</w:t>
            </w:r>
            <w:r>
              <w:rPr>
                <w:spacing w:val="-26"/>
                <w:w w:val="90"/>
                <w:sz w:val="23"/>
              </w:rPr>
              <w:t> </w:t>
            </w:r>
            <w:r>
              <w:rPr>
                <w:w w:val="90"/>
                <w:sz w:val="23"/>
              </w:rPr>
              <w:t>3%</w:t>
            </w:r>
            <w:r>
              <w:rPr>
                <w:spacing w:val="-26"/>
                <w:w w:val="90"/>
                <w:sz w:val="23"/>
              </w:rPr>
              <w:t> </w:t>
            </w:r>
            <w:r>
              <w:rPr>
                <w:w w:val="90"/>
                <w:sz w:val="23"/>
              </w:rPr>
              <w:t>está</w:t>
            </w:r>
            <w:r>
              <w:rPr>
                <w:spacing w:val="-26"/>
                <w:w w:val="90"/>
                <w:sz w:val="23"/>
              </w:rPr>
              <w:t> </w:t>
            </w:r>
            <w:r>
              <w:rPr>
                <w:w w:val="90"/>
                <w:sz w:val="23"/>
              </w:rPr>
              <w:t>dudoso</w:t>
            </w:r>
            <w:r>
              <w:rPr>
                <w:spacing w:val="-26"/>
                <w:w w:val="90"/>
                <w:sz w:val="23"/>
              </w:rPr>
              <w:t> </w:t>
            </w:r>
            <w:r>
              <w:rPr>
                <w:w w:val="90"/>
                <w:sz w:val="23"/>
              </w:rPr>
              <w:t>tendiente</w:t>
            </w:r>
            <w:r>
              <w:rPr>
                <w:spacing w:val="-26"/>
                <w:w w:val="90"/>
                <w:sz w:val="23"/>
              </w:rPr>
              <w:t> </w:t>
            </w:r>
            <w:r>
              <w:rPr>
                <w:w w:val="90"/>
                <w:sz w:val="23"/>
              </w:rPr>
              <w:t>a</w:t>
            </w:r>
            <w:r>
              <w:rPr>
                <w:spacing w:val="-26"/>
                <w:w w:val="90"/>
                <w:sz w:val="23"/>
              </w:rPr>
              <w:t> </w:t>
            </w:r>
            <w:r>
              <w:rPr>
                <w:w w:val="90"/>
                <w:sz w:val="23"/>
              </w:rPr>
              <w:t>abandonar</w:t>
            </w:r>
            <w:r>
              <w:rPr>
                <w:spacing w:val="-26"/>
                <w:w w:val="90"/>
                <w:sz w:val="23"/>
              </w:rPr>
              <w:t> </w:t>
            </w:r>
            <w:r>
              <w:rPr>
                <w:w w:val="90"/>
                <w:sz w:val="23"/>
              </w:rPr>
              <w:t>la</w:t>
            </w:r>
            <w:r>
              <w:rPr>
                <w:spacing w:val="-26"/>
                <w:w w:val="90"/>
                <w:sz w:val="23"/>
              </w:rPr>
              <w:t> </w:t>
            </w:r>
            <w:r>
              <w:rPr>
                <w:w w:val="90"/>
                <w:sz w:val="23"/>
              </w:rPr>
              <w:t>empresa</w:t>
            </w:r>
            <w:r>
              <w:rPr>
                <w:spacing w:val="-26"/>
                <w:w w:val="90"/>
                <w:sz w:val="23"/>
              </w:rPr>
              <w:t> </w:t>
            </w:r>
            <w:r>
              <w:rPr>
                <w:w w:val="90"/>
                <w:sz w:val="23"/>
              </w:rPr>
              <w:t>y</w:t>
            </w:r>
            <w:r>
              <w:rPr>
                <w:spacing w:val="-26"/>
                <w:w w:val="90"/>
                <w:sz w:val="23"/>
              </w:rPr>
              <w:t> </w:t>
            </w:r>
            <w:r>
              <w:rPr>
                <w:w w:val="90"/>
                <w:sz w:val="23"/>
              </w:rPr>
              <w:t>un </w:t>
            </w:r>
            <w:r>
              <w:rPr>
                <w:w w:val="85"/>
                <w:sz w:val="23"/>
              </w:rPr>
              <w:t>3% se dijo</w:t>
            </w:r>
            <w:r>
              <w:rPr>
                <w:spacing w:val="-5"/>
                <w:w w:val="85"/>
                <w:sz w:val="23"/>
              </w:rPr>
              <w:t> </w:t>
            </w:r>
            <w:r>
              <w:rPr>
                <w:w w:val="85"/>
                <w:sz w:val="23"/>
              </w:rPr>
              <w:t>indiferente.</w:t>
            </w:r>
          </w:p>
        </w:tc>
      </w:tr>
      <w:tr>
        <w:trPr>
          <w:trHeight w:val="1605"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85"/>
                <w:sz w:val="23"/>
              </w:rPr>
              <w:t>7.- Actitud leal (ALC07)</w:t>
            </w:r>
          </w:p>
        </w:tc>
        <w:tc>
          <w:tcPr>
            <w:tcW w:w="5978" w:type="dxa"/>
            <w:tcBorders>
              <w:top w:val="single" w:sz="6" w:space="0" w:color="000000"/>
              <w:left w:val="single" w:sz="6" w:space="0" w:color="000000"/>
              <w:bottom w:val="single" w:sz="6" w:space="0" w:color="000000"/>
            </w:tcBorders>
          </w:tcPr>
          <w:p>
            <w:pPr>
              <w:pStyle w:val="TableParagraph"/>
              <w:spacing w:line="230" w:lineRule="auto"/>
              <w:ind w:left="60" w:right="29"/>
              <w:jc w:val="both"/>
              <w:rPr>
                <w:sz w:val="23"/>
              </w:rPr>
            </w:pPr>
            <w:r>
              <w:rPr>
                <w:spacing w:val="2"/>
                <w:w w:val="90"/>
                <w:sz w:val="23"/>
              </w:rPr>
              <w:t>Ante</w:t>
            </w:r>
            <w:r>
              <w:rPr>
                <w:spacing w:val="-26"/>
                <w:w w:val="90"/>
                <w:sz w:val="23"/>
              </w:rPr>
              <w:t> </w:t>
            </w:r>
            <w:r>
              <w:rPr>
                <w:w w:val="90"/>
                <w:sz w:val="23"/>
              </w:rPr>
              <w:t>la</w:t>
            </w:r>
            <w:r>
              <w:rPr>
                <w:spacing w:val="-26"/>
                <w:w w:val="90"/>
                <w:sz w:val="23"/>
              </w:rPr>
              <w:t> </w:t>
            </w:r>
            <w:r>
              <w:rPr>
                <w:spacing w:val="2"/>
                <w:w w:val="90"/>
                <w:sz w:val="23"/>
              </w:rPr>
              <w:t>pregunta</w:t>
            </w:r>
            <w:r>
              <w:rPr>
                <w:spacing w:val="-26"/>
                <w:w w:val="90"/>
                <w:sz w:val="23"/>
              </w:rPr>
              <w:t> </w:t>
            </w:r>
            <w:r>
              <w:rPr>
                <w:spacing w:val="2"/>
                <w:w w:val="90"/>
                <w:sz w:val="23"/>
              </w:rPr>
              <w:t>expresa</w:t>
            </w:r>
            <w:r>
              <w:rPr>
                <w:spacing w:val="-26"/>
                <w:w w:val="90"/>
                <w:sz w:val="23"/>
              </w:rPr>
              <w:t> </w:t>
            </w:r>
            <w:r>
              <w:rPr>
                <w:w w:val="90"/>
                <w:sz w:val="23"/>
              </w:rPr>
              <w:t>de</w:t>
            </w:r>
            <w:r>
              <w:rPr>
                <w:spacing w:val="-26"/>
                <w:w w:val="90"/>
                <w:sz w:val="23"/>
              </w:rPr>
              <w:t> </w:t>
            </w:r>
            <w:r>
              <w:rPr>
                <w:w w:val="90"/>
                <w:sz w:val="23"/>
              </w:rPr>
              <w:t>si</w:t>
            </w:r>
            <w:r>
              <w:rPr>
                <w:spacing w:val="-26"/>
                <w:w w:val="90"/>
                <w:sz w:val="23"/>
              </w:rPr>
              <w:t> </w:t>
            </w:r>
            <w:r>
              <w:rPr>
                <w:w w:val="90"/>
                <w:sz w:val="23"/>
              </w:rPr>
              <w:t>se</w:t>
            </w:r>
            <w:r>
              <w:rPr>
                <w:spacing w:val="-26"/>
                <w:w w:val="90"/>
                <w:sz w:val="23"/>
              </w:rPr>
              <w:t> </w:t>
            </w:r>
            <w:r>
              <w:rPr>
                <w:spacing w:val="2"/>
                <w:w w:val="90"/>
                <w:sz w:val="23"/>
              </w:rPr>
              <w:t>sienten</w:t>
            </w:r>
            <w:r>
              <w:rPr>
                <w:spacing w:val="-26"/>
                <w:w w:val="90"/>
                <w:sz w:val="23"/>
              </w:rPr>
              <w:t> </w:t>
            </w:r>
            <w:r>
              <w:rPr>
                <w:spacing w:val="2"/>
                <w:w w:val="90"/>
                <w:sz w:val="23"/>
              </w:rPr>
              <w:t>leales</w:t>
            </w:r>
            <w:r>
              <w:rPr>
                <w:spacing w:val="-26"/>
                <w:w w:val="90"/>
                <w:sz w:val="23"/>
              </w:rPr>
              <w:t> </w:t>
            </w:r>
            <w:r>
              <w:rPr>
                <w:w w:val="90"/>
                <w:sz w:val="23"/>
              </w:rPr>
              <w:t>a</w:t>
            </w:r>
            <w:r>
              <w:rPr>
                <w:spacing w:val="-26"/>
                <w:w w:val="90"/>
                <w:sz w:val="23"/>
              </w:rPr>
              <w:t> </w:t>
            </w:r>
            <w:r>
              <w:rPr>
                <w:w w:val="90"/>
                <w:sz w:val="23"/>
              </w:rPr>
              <w:t>la</w:t>
            </w:r>
            <w:r>
              <w:rPr>
                <w:spacing w:val="-26"/>
                <w:w w:val="90"/>
                <w:sz w:val="23"/>
              </w:rPr>
              <w:t> </w:t>
            </w:r>
            <w:r>
              <w:rPr>
                <w:spacing w:val="2"/>
                <w:w w:val="90"/>
                <w:sz w:val="23"/>
              </w:rPr>
              <w:t>empresa,</w:t>
            </w:r>
            <w:r>
              <w:rPr>
                <w:spacing w:val="-26"/>
                <w:w w:val="90"/>
                <w:sz w:val="23"/>
              </w:rPr>
              <w:t> </w:t>
            </w:r>
            <w:r>
              <w:rPr>
                <w:spacing w:val="3"/>
                <w:w w:val="90"/>
                <w:sz w:val="23"/>
              </w:rPr>
              <w:t>los </w:t>
            </w:r>
            <w:r>
              <w:rPr>
                <w:spacing w:val="2"/>
                <w:w w:val="85"/>
                <w:sz w:val="23"/>
              </w:rPr>
              <w:t>encuestados proporcionaron </w:t>
            </w:r>
            <w:r>
              <w:rPr>
                <w:w w:val="85"/>
                <w:sz w:val="23"/>
              </w:rPr>
              <w:t>los </w:t>
            </w:r>
            <w:r>
              <w:rPr>
                <w:spacing w:val="2"/>
                <w:w w:val="85"/>
                <w:sz w:val="23"/>
              </w:rPr>
              <w:t>siguientes </w:t>
            </w:r>
            <w:r>
              <w:rPr>
                <w:w w:val="85"/>
                <w:sz w:val="23"/>
              </w:rPr>
              <w:t>resultados: el </w:t>
            </w:r>
            <w:r>
              <w:rPr>
                <w:spacing w:val="2"/>
                <w:w w:val="85"/>
                <w:sz w:val="23"/>
              </w:rPr>
              <w:t>57% </w:t>
            </w:r>
            <w:r>
              <w:rPr>
                <w:spacing w:val="4"/>
                <w:w w:val="85"/>
                <w:sz w:val="23"/>
              </w:rPr>
              <w:t> se</w:t>
            </w:r>
          </w:p>
          <w:p>
            <w:pPr>
              <w:pStyle w:val="TableParagraph"/>
              <w:spacing w:line="244" w:lineRule="auto" w:before="7"/>
              <w:ind w:left="60" w:right="41"/>
              <w:jc w:val="both"/>
              <w:rPr>
                <w:sz w:val="23"/>
              </w:rPr>
            </w:pPr>
            <w:r>
              <w:rPr>
                <w:w w:val="95"/>
                <w:sz w:val="23"/>
              </w:rPr>
              <w:t>siente</w:t>
            </w:r>
            <w:r>
              <w:rPr>
                <w:spacing w:val="-28"/>
                <w:w w:val="95"/>
                <w:sz w:val="23"/>
              </w:rPr>
              <w:t> </w:t>
            </w:r>
            <w:r>
              <w:rPr>
                <w:w w:val="95"/>
                <w:sz w:val="23"/>
              </w:rPr>
              <w:t>ligeramente</w:t>
            </w:r>
            <w:r>
              <w:rPr>
                <w:spacing w:val="-28"/>
                <w:w w:val="95"/>
                <w:sz w:val="23"/>
              </w:rPr>
              <w:t> </w:t>
            </w:r>
            <w:r>
              <w:rPr>
                <w:w w:val="95"/>
                <w:sz w:val="23"/>
              </w:rPr>
              <w:t>leal</w:t>
            </w:r>
            <w:r>
              <w:rPr>
                <w:spacing w:val="-28"/>
                <w:w w:val="95"/>
                <w:sz w:val="23"/>
              </w:rPr>
              <w:t> </w:t>
            </w:r>
            <w:r>
              <w:rPr>
                <w:w w:val="95"/>
                <w:sz w:val="23"/>
              </w:rPr>
              <w:t>a</w:t>
            </w:r>
            <w:r>
              <w:rPr>
                <w:spacing w:val="-28"/>
                <w:w w:val="95"/>
                <w:sz w:val="23"/>
              </w:rPr>
              <w:t> </w:t>
            </w:r>
            <w:r>
              <w:rPr>
                <w:w w:val="95"/>
                <w:sz w:val="23"/>
              </w:rPr>
              <w:t>la</w:t>
            </w:r>
            <w:r>
              <w:rPr>
                <w:spacing w:val="-28"/>
                <w:w w:val="95"/>
                <w:sz w:val="23"/>
              </w:rPr>
              <w:t> </w:t>
            </w:r>
            <w:r>
              <w:rPr>
                <w:w w:val="95"/>
                <w:sz w:val="23"/>
              </w:rPr>
              <w:t>empresa,</w:t>
            </w:r>
            <w:r>
              <w:rPr>
                <w:spacing w:val="-28"/>
                <w:w w:val="95"/>
                <w:sz w:val="23"/>
              </w:rPr>
              <w:t> </w:t>
            </w:r>
            <w:r>
              <w:rPr>
                <w:w w:val="95"/>
                <w:sz w:val="23"/>
              </w:rPr>
              <w:t>el</w:t>
            </w:r>
            <w:r>
              <w:rPr>
                <w:spacing w:val="-28"/>
                <w:w w:val="95"/>
                <w:sz w:val="23"/>
              </w:rPr>
              <w:t> </w:t>
            </w:r>
            <w:r>
              <w:rPr>
                <w:w w:val="95"/>
                <w:sz w:val="23"/>
              </w:rPr>
              <w:t>30%</w:t>
            </w:r>
            <w:r>
              <w:rPr>
                <w:spacing w:val="-28"/>
                <w:w w:val="95"/>
                <w:sz w:val="23"/>
              </w:rPr>
              <w:t> </w:t>
            </w:r>
            <w:r>
              <w:rPr>
                <w:w w:val="95"/>
                <w:sz w:val="23"/>
              </w:rPr>
              <w:t>se</w:t>
            </w:r>
            <w:r>
              <w:rPr>
                <w:spacing w:val="-28"/>
                <w:w w:val="95"/>
                <w:sz w:val="23"/>
              </w:rPr>
              <w:t> </w:t>
            </w:r>
            <w:r>
              <w:rPr>
                <w:w w:val="95"/>
                <w:sz w:val="23"/>
              </w:rPr>
              <w:t>dijo</w:t>
            </w:r>
            <w:r>
              <w:rPr>
                <w:spacing w:val="-28"/>
                <w:w w:val="95"/>
                <w:sz w:val="23"/>
              </w:rPr>
              <w:t> </w:t>
            </w:r>
            <w:r>
              <w:rPr>
                <w:w w:val="95"/>
                <w:sz w:val="23"/>
              </w:rPr>
              <w:t>ser</w:t>
            </w:r>
            <w:r>
              <w:rPr>
                <w:spacing w:val="-28"/>
                <w:w w:val="95"/>
                <w:sz w:val="23"/>
              </w:rPr>
              <w:t> </w:t>
            </w:r>
            <w:r>
              <w:rPr>
                <w:w w:val="95"/>
                <w:sz w:val="23"/>
              </w:rPr>
              <w:t>leal</w:t>
            </w:r>
            <w:r>
              <w:rPr>
                <w:spacing w:val="-28"/>
                <w:w w:val="95"/>
                <w:sz w:val="23"/>
              </w:rPr>
              <w:t> </w:t>
            </w:r>
            <w:r>
              <w:rPr>
                <w:w w:val="95"/>
                <w:sz w:val="23"/>
              </w:rPr>
              <w:t>a</w:t>
            </w:r>
            <w:r>
              <w:rPr>
                <w:spacing w:val="-28"/>
                <w:w w:val="95"/>
                <w:sz w:val="23"/>
              </w:rPr>
              <w:t> </w:t>
            </w:r>
            <w:r>
              <w:rPr>
                <w:w w:val="95"/>
                <w:sz w:val="23"/>
              </w:rPr>
              <w:t>la </w:t>
            </w:r>
            <w:r>
              <w:rPr>
                <w:spacing w:val="2"/>
                <w:w w:val="90"/>
                <w:sz w:val="23"/>
              </w:rPr>
              <w:t>empresa,</w:t>
            </w:r>
            <w:r>
              <w:rPr>
                <w:spacing w:val="-18"/>
                <w:w w:val="90"/>
                <w:sz w:val="23"/>
              </w:rPr>
              <w:t> </w:t>
            </w:r>
            <w:r>
              <w:rPr>
                <w:w w:val="90"/>
                <w:sz w:val="23"/>
              </w:rPr>
              <w:t>7%</w:t>
            </w:r>
            <w:r>
              <w:rPr>
                <w:spacing w:val="-18"/>
                <w:w w:val="90"/>
                <w:sz w:val="23"/>
              </w:rPr>
              <w:t> </w:t>
            </w:r>
            <w:r>
              <w:rPr>
                <w:w w:val="90"/>
                <w:sz w:val="23"/>
              </w:rPr>
              <w:t>se</w:t>
            </w:r>
            <w:r>
              <w:rPr>
                <w:spacing w:val="-18"/>
                <w:w w:val="90"/>
                <w:sz w:val="23"/>
              </w:rPr>
              <w:t> </w:t>
            </w:r>
            <w:r>
              <w:rPr>
                <w:spacing w:val="2"/>
                <w:w w:val="90"/>
                <w:sz w:val="23"/>
              </w:rPr>
              <w:t>siente</w:t>
            </w:r>
            <w:r>
              <w:rPr>
                <w:spacing w:val="-18"/>
                <w:w w:val="90"/>
                <w:sz w:val="23"/>
              </w:rPr>
              <w:t> </w:t>
            </w:r>
            <w:r>
              <w:rPr>
                <w:spacing w:val="2"/>
                <w:w w:val="90"/>
                <w:sz w:val="23"/>
              </w:rPr>
              <w:t>ligeramente</w:t>
            </w:r>
            <w:r>
              <w:rPr>
                <w:spacing w:val="-18"/>
                <w:w w:val="90"/>
                <w:sz w:val="23"/>
              </w:rPr>
              <w:t> </w:t>
            </w:r>
            <w:r>
              <w:rPr>
                <w:spacing w:val="2"/>
                <w:w w:val="90"/>
                <w:sz w:val="23"/>
              </w:rPr>
              <w:t>desleal</w:t>
            </w:r>
            <w:r>
              <w:rPr>
                <w:spacing w:val="-18"/>
                <w:w w:val="90"/>
                <w:sz w:val="23"/>
              </w:rPr>
              <w:t> </w:t>
            </w:r>
            <w:r>
              <w:rPr>
                <w:w w:val="90"/>
                <w:sz w:val="23"/>
              </w:rPr>
              <w:t>a</w:t>
            </w:r>
            <w:r>
              <w:rPr>
                <w:spacing w:val="-18"/>
                <w:w w:val="90"/>
                <w:sz w:val="23"/>
              </w:rPr>
              <w:t> </w:t>
            </w:r>
            <w:r>
              <w:rPr>
                <w:w w:val="90"/>
                <w:sz w:val="23"/>
              </w:rPr>
              <w:t>la</w:t>
            </w:r>
            <w:r>
              <w:rPr>
                <w:spacing w:val="-18"/>
                <w:w w:val="90"/>
                <w:sz w:val="23"/>
              </w:rPr>
              <w:t> </w:t>
            </w:r>
            <w:r>
              <w:rPr>
                <w:spacing w:val="2"/>
                <w:w w:val="90"/>
                <w:sz w:val="23"/>
              </w:rPr>
              <w:t>empresa,</w:t>
            </w:r>
            <w:r>
              <w:rPr>
                <w:spacing w:val="-18"/>
                <w:w w:val="90"/>
                <w:sz w:val="23"/>
              </w:rPr>
              <w:t> </w:t>
            </w:r>
            <w:r>
              <w:rPr>
                <w:w w:val="90"/>
                <w:sz w:val="23"/>
              </w:rPr>
              <w:t>3%</w:t>
            </w:r>
            <w:r>
              <w:rPr>
                <w:spacing w:val="-18"/>
                <w:w w:val="90"/>
                <w:sz w:val="23"/>
              </w:rPr>
              <w:t> </w:t>
            </w:r>
            <w:r>
              <w:rPr>
                <w:spacing w:val="3"/>
                <w:w w:val="90"/>
                <w:sz w:val="23"/>
              </w:rPr>
              <w:t>se </w:t>
            </w:r>
            <w:r>
              <w:rPr>
                <w:w w:val="90"/>
                <w:sz w:val="23"/>
              </w:rPr>
              <w:t>calificó</w:t>
            </w:r>
            <w:r>
              <w:rPr>
                <w:spacing w:val="-39"/>
                <w:w w:val="90"/>
                <w:sz w:val="23"/>
              </w:rPr>
              <w:t> </w:t>
            </w:r>
            <w:r>
              <w:rPr>
                <w:w w:val="90"/>
                <w:sz w:val="23"/>
              </w:rPr>
              <w:t>como</w:t>
            </w:r>
            <w:r>
              <w:rPr>
                <w:spacing w:val="-39"/>
                <w:w w:val="90"/>
                <w:sz w:val="23"/>
              </w:rPr>
              <w:t> </w:t>
            </w:r>
            <w:r>
              <w:rPr>
                <w:w w:val="90"/>
                <w:sz w:val="23"/>
              </w:rPr>
              <w:t>desleal</w:t>
            </w:r>
            <w:r>
              <w:rPr>
                <w:spacing w:val="-39"/>
                <w:w w:val="90"/>
                <w:sz w:val="23"/>
              </w:rPr>
              <w:t> </w:t>
            </w:r>
            <w:r>
              <w:rPr>
                <w:w w:val="90"/>
                <w:sz w:val="23"/>
              </w:rPr>
              <w:t>y</w:t>
            </w:r>
            <w:r>
              <w:rPr>
                <w:spacing w:val="-39"/>
                <w:w w:val="90"/>
                <w:sz w:val="23"/>
              </w:rPr>
              <w:t> </w:t>
            </w:r>
            <w:r>
              <w:rPr>
                <w:w w:val="90"/>
                <w:sz w:val="23"/>
              </w:rPr>
              <w:t>un</w:t>
            </w:r>
            <w:r>
              <w:rPr>
                <w:spacing w:val="-39"/>
                <w:w w:val="90"/>
                <w:sz w:val="23"/>
              </w:rPr>
              <w:t> </w:t>
            </w:r>
            <w:r>
              <w:rPr>
                <w:w w:val="90"/>
                <w:sz w:val="23"/>
              </w:rPr>
              <w:t>3%</w:t>
            </w:r>
            <w:r>
              <w:rPr>
                <w:spacing w:val="-39"/>
                <w:w w:val="90"/>
                <w:sz w:val="23"/>
              </w:rPr>
              <w:t> </w:t>
            </w:r>
            <w:r>
              <w:rPr>
                <w:w w:val="90"/>
                <w:sz w:val="23"/>
              </w:rPr>
              <w:t>se</w:t>
            </w:r>
            <w:r>
              <w:rPr>
                <w:spacing w:val="-39"/>
                <w:w w:val="90"/>
                <w:sz w:val="23"/>
              </w:rPr>
              <w:t> </w:t>
            </w:r>
            <w:r>
              <w:rPr>
                <w:w w:val="90"/>
                <w:sz w:val="23"/>
              </w:rPr>
              <w:t>manifestó</w:t>
            </w:r>
            <w:r>
              <w:rPr>
                <w:spacing w:val="-39"/>
                <w:w w:val="90"/>
                <w:sz w:val="23"/>
              </w:rPr>
              <w:t> </w:t>
            </w:r>
            <w:r>
              <w:rPr>
                <w:spacing w:val="2"/>
                <w:w w:val="90"/>
                <w:sz w:val="23"/>
              </w:rPr>
              <w:t>indiferente.</w:t>
            </w:r>
          </w:p>
        </w:tc>
      </w:tr>
      <w:tr>
        <w:trPr>
          <w:trHeight w:val="1913" w:hRule="exact"/>
        </w:trPr>
        <w:tc>
          <w:tcPr>
            <w:tcW w:w="2678" w:type="dxa"/>
            <w:tcBorders>
              <w:top w:val="single" w:sz="6" w:space="0" w:color="000000"/>
              <w:right w:val="single" w:sz="6" w:space="0" w:color="000000"/>
            </w:tcBorders>
          </w:tcPr>
          <w:p>
            <w:pPr>
              <w:pStyle w:val="TableParagraph"/>
              <w:ind w:left="30" w:right="-15"/>
              <w:rPr>
                <w:sz w:val="23"/>
              </w:rPr>
            </w:pPr>
            <w:r>
              <w:rPr>
                <w:w w:val="85"/>
                <w:sz w:val="23"/>
              </w:rPr>
              <w:t>8.- Mayor pago (ALC08)</w:t>
            </w:r>
          </w:p>
        </w:tc>
        <w:tc>
          <w:tcPr>
            <w:tcW w:w="5978" w:type="dxa"/>
            <w:tcBorders>
              <w:top w:val="single" w:sz="6" w:space="0" w:color="000000"/>
              <w:left w:val="single" w:sz="6" w:space="0" w:color="000000"/>
            </w:tcBorders>
          </w:tcPr>
          <w:p>
            <w:pPr>
              <w:pStyle w:val="TableParagraph"/>
              <w:ind w:left="60"/>
              <w:jc w:val="both"/>
              <w:rPr>
                <w:sz w:val="23"/>
              </w:rPr>
            </w:pPr>
            <w:r>
              <w:rPr>
                <w:w w:val="85"/>
                <w:sz w:val="23"/>
              </w:rPr>
              <w:t>Los</w:t>
            </w:r>
            <w:r>
              <w:rPr>
                <w:spacing w:val="-18"/>
                <w:w w:val="85"/>
                <w:sz w:val="23"/>
              </w:rPr>
              <w:t> </w:t>
            </w:r>
            <w:r>
              <w:rPr>
                <w:w w:val="85"/>
                <w:sz w:val="23"/>
              </w:rPr>
              <w:t>resultados</w:t>
            </w:r>
            <w:r>
              <w:rPr>
                <w:spacing w:val="-18"/>
                <w:w w:val="85"/>
                <w:sz w:val="23"/>
              </w:rPr>
              <w:t> </w:t>
            </w:r>
            <w:r>
              <w:rPr>
                <w:spacing w:val="2"/>
                <w:w w:val="85"/>
                <w:sz w:val="23"/>
              </w:rPr>
              <w:t>referentes</w:t>
            </w:r>
            <w:r>
              <w:rPr>
                <w:spacing w:val="-18"/>
                <w:w w:val="85"/>
                <w:sz w:val="23"/>
              </w:rPr>
              <w:t> </w:t>
            </w:r>
            <w:r>
              <w:rPr>
                <w:w w:val="85"/>
                <w:sz w:val="23"/>
              </w:rPr>
              <w:t>a</w:t>
            </w:r>
            <w:r>
              <w:rPr>
                <w:spacing w:val="-18"/>
                <w:w w:val="85"/>
                <w:sz w:val="23"/>
              </w:rPr>
              <w:t> </w:t>
            </w:r>
            <w:r>
              <w:rPr>
                <w:w w:val="85"/>
                <w:sz w:val="23"/>
              </w:rPr>
              <w:t>la</w:t>
            </w:r>
            <w:r>
              <w:rPr>
                <w:spacing w:val="-18"/>
                <w:w w:val="85"/>
                <w:sz w:val="23"/>
              </w:rPr>
              <w:t> </w:t>
            </w:r>
            <w:r>
              <w:rPr>
                <w:w w:val="85"/>
                <w:sz w:val="23"/>
              </w:rPr>
              <w:t>disposición</w:t>
            </w:r>
            <w:r>
              <w:rPr>
                <w:spacing w:val="-18"/>
                <w:w w:val="85"/>
                <w:sz w:val="23"/>
              </w:rPr>
              <w:t> </w:t>
            </w:r>
            <w:r>
              <w:rPr>
                <w:w w:val="85"/>
                <w:sz w:val="23"/>
              </w:rPr>
              <w:t>del</w:t>
            </w:r>
            <w:r>
              <w:rPr>
                <w:spacing w:val="-18"/>
                <w:w w:val="85"/>
                <w:sz w:val="23"/>
              </w:rPr>
              <w:t> </w:t>
            </w:r>
            <w:r>
              <w:rPr>
                <w:w w:val="85"/>
                <w:sz w:val="23"/>
              </w:rPr>
              <w:t>cliente</w:t>
            </w:r>
            <w:r>
              <w:rPr>
                <w:spacing w:val="-18"/>
                <w:w w:val="85"/>
                <w:sz w:val="23"/>
              </w:rPr>
              <w:t> </w:t>
            </w:r>
            <w:r>
              <w:rPr>
                <w:w w:val="85"/>
                <w:sz w:val="23"/>
              </w:rPr>
              <w:t>para</w:t>
            </w:r>
            <w:r>
              <w:rPr>
                <w:spacing w:val="-18"/>
                <w:w w:val="85"/>
                <w:sz w:val="23"/>
              </w:rPr>
              <w:t> </w:t>
            </w:r>
            <w:r>
              <w:rPr>
                <w:w w:val="85"/>
                <w:sz w:val="23"/>
              </w:rPr>
              <w:t>pagar</w:t>
            </w:r>
            <w:r>
              <w:rPr>
                <w:spacing w:val="-18"/>
                <w:w w:val="85"/>
                <w:sz w:val="23"/>
              </w:rPr>
              <w:t> </w:t>
            </w:r>
            <w:r>
              <w:rPr>
                <w:w w:val="85"/>
                <w:sz w:val="23"/>
              </w:rPr>
              <w:t>más</w:t>
            </w:r>
          </w:p>
          <w:p>
            <w:pPr>
              <w:pStyle w:val="TableParagraph"/>
              <w:spacing w:line="242" w:lineRule="auto" w:before="5"/>
              <w:ind w:left="60" w:right="23"/>
              <w:jc w:val="both"/>
              <w:rPr>
                <w:sz w:val="23"/>
              </w:rPr>
            </w:pPr>
            <w:r>
              <w:rPr>
                <w:w w:val="90"/>
                <w:sz w:val="23"/>
              </w:rPr>
              <w:t>por</w:t>
            </w:r>
            <w:r>
              <w:rPr>
                <w:spacing w:val="-16"/>
                <w:w w:val="90"/>
                <w:sz w:val="23"/>
              </w:rPr>
              <w:t> </w:t>
            </w:r>
            <w:r>
              <w:rPr>
                <w:w w:val="90"/>
                <w:sz w:val="23"/>
              </w:rPr>
              <w:t>una</w:t>
            </w:r>
            <w:r>
              <w:rPr>
                <w:spacing w:val="-16"/>
                <w:w w:val="90"/>
                <w:sz w:val="23"/>
              </w:rPr>
              <w:t> </w:t>
            </w:r>
            <w:r>
              <w:rPr>
                <w:spacing w:val="2"/>
                <w:w w:val="90"/>
                <w:sz w:val="23"/>
              </w:rPr>
              <w:t>mayor</w:t>
            </w:r>
            <w:r>
              <w:rPr>
                <w:spacing w:val="-16"/>
                <w:w w:val="90"/>
                <w:sz w:val="23"/>
              </w:rPr>
              <w:t> </w:t>
            </w:r>
            <w:r>
              <w:rPr>
                <w:spacing w:val="2"/>
                <w:w w:val="90"/>
                <w:sz w:val="23"/>
              </w:rPr>
              <w:t>calidad</w:t>
            </w:r>
            <w:r>
              <w:rPr>
                <w:spacing w:val="-16"/>
                <w:w w:val="90"/>
                <w:sz w:val="23"/>
              </w:rPr>
              <w:t> </w:t>
            </w:r>
            <w:r>
              <w:rPr>
                <w:spacing w:val="2"/>
                <w:w w:val="90"/>
                <w:sz w:val="23"/>
              </w:rPr>
              <w:t>son:</w:t>
            </w:r>
            <w:r>
              <w:rPr>
                <w:spacing w:val="-16"/>
                <w:w w:val="90"/>
                <w:sz w:val="23"/>
              </w:rPr>
              <w:t> </w:t>
            </w:r>
            <w:r>
              <w:rPr>
                <w:spacing w:val="-6"/>
                <w:w w:val="90"/>
                <w:sz w:val="23"/>
              </w:rPr>
              <w:t>el</w:t>
            </w:r>
            <w:r>
              <w:rPr>
                <w:spacing w:val="-22"/>
                <w:w w:val="90"/>
                <w:sz w:val="23"/>
              </w:rPr>
              <w:t> </w:t>
            </w:r>
            <w:r>
              <w:rPr>
                <w:w w:val="90"/>
                <w:sz w:val="23"/>
              </w:rPr>
              <w:t>54%</w:t>
            </w:r>
            <w:r>
              <w:rPr>
                <w:spacing w:val="-22"/>
                <w:w w:val="90"/>
                <w:sz w:val="23"/>
              </w:rPr>
              <w:t> </w:t>
            </w:r>
            <w:r>
              <w:rPr>
                <w:w w:val="90"/>
                <w:sz w:val="23"/>
              </w:rPr>
              <w:t>de</w:t>
            </w:r>
            <w:r>
              <w:rPr>
                <w:spacing w:val="-22"/>
                <w:w w:val="90"/>
                <w:sz w:val="23"/>
              </w:rPr>
              <w:t> </w:t>
            </w:r>
            <w:r>
              <w:rPr>
                <w:w w:val="90"/>
                <w:sz w:val="23"/>
              </w:rPr>
              <w:t>los</w:t>
            </w:r>
            <w:r>
              <w:rPr>
                <w:spacing w:val="-22"/>
                <w:w w:val="90"/>
                <w:sz w:val="23"/>
              </w:rPr>
              <w:t> </w:t>
            </w:r>
            <w:r>
              <w:rPr>
                <w:w w:val="90"/>
                <w:sz w:val="23"/>
              </w:rPr>
              <w:t>encuestados</w:t>
            </w:r>
            <w:r>
              <w:rPr>
                <w:spacing w:val="-22"/>
                <w:w w:val="90"/>
                <w:sz w:val="23"/>
              </w:rPr>
              <w:t> </w:t>
            </w:r>
            <w:r>
              <w:rPr>
                <w:w w:val="90"/>
                <w:sz w:val="23"/>
              </w:rPr>
              <w:t>sí</w:t>
            </w:r>
            <w:r>
              <w:rPr>
                <w:spacing w:val="-22"/>
                <w:w w:val="90"/>
                <w:sz w:val="23"/>
              </w:rPr>
              <w:t> </w:t>
            </w:r>
            <w:r>
              <w:rPr>
                <w:w w:val="90"/>
                <w:sz w:val="23"/>
              </w:rPr>
              <w:t>pagaría </w:t>
            </w:r>
            <w:r>
              <w:rPr>
                <w:w w:val="85"/>
                <w:sz w:val="23"/>
              </w:rPr>
              <w:t>más</w:t>
            </w:r>
            <w:r>
              <w:rPr>
                <w:spacing w:val="-13"/>
                <w:w w:val="85"/>
                <w:sz w:val="23"/>
              </w:rPr>
              <w:t> </w:t>
            </w:r>
            <w:r>
              <w:rPr>
                <w:w w:val="85"/>
                <w:sz w:val="23"/>
              </w:rPr>
              <w:t>por</w:t>
            </w:r>
            <w:r>
              <w:rPr>
                <w:spacing w:val="-13"/>
                <w:w w:val="85"/>
                <w:sz w:val="23"/>
              </w:rPr>
              <w:t> </w:t>
            </w:r>
            <w:r>
              <w:rPr>
                <w:w w:val="85"/>
                <w:sz w:val="23"/>
              </w:rPr>
              <w:t>una</w:t>
            </w:r>
            <w:r>
              <w:rPr>
                <w:spacing w:val="-13"/>
                <w:w w:val="85"/>
                <w:sz w:val="23"/>
              </w:rPr>
              <w:t> </w:t>
            </w:r>
            <w:r>
              <w:rPr>
                <w:w w:val="85"/>
                <w:sz w:val="23"/>
              </w:rPr>
              <w:t>mayor</w:t>
            </w:r>
            <w:r>
              <w:rPr>
                <w:spacing w:val="-13"/>
                <w:w w:val="85"/>
                <w:sz w:val="23"/>
              </w:rPr>
              <w:t> </w:t>
            </w:r>
            <w:r>
              <w:rPr>
                <w:w w:val="85"/>
                <w:sz w:val="23"/>
              </w:rPr>
              <w:t>calidad,</w:t>
            </w:r>
            <w:r>
              <w:rPr>
                <w:spacing w:val="-13"/>
                <w:w w:val="85"/>
                <w:sz w:val="23"/>
              </w:rPr>
              <w:t> </w:t>
            </w:r>
            <w:r>
              <w:rPr>
                <w:w w:val="85"/>
                <w:sz w:val="23"/>
              </w:rPr>
              <w:t>33%</w:t>
            </w:r>
            <w:r>
              <w:rPr>
                <w:spacing w:val="-13"/>
                <w:w w:val="85"/>
                <w:sz w:val="23"/>
              </w:rPr>
              <w:t> </w:t>
            </w:r>
            <w:r>
              <w:rPr>
                <w:w w:val="85"/>
                <w:sz w:val="23"/>
              </w:rPr>
              <w:t>duda</w:t>
            </w:r>
            <w:r>
              <w:rPr>
                <w:spacing w:val="-13"/>
                <w:w w:val="85"/>
                <w:sz w:val="23"/>
              </w:rPr>
              <w:t> </w:t>
            </w:r>
            <w:r>
              <w:rPr>
                <w:w w:val="85"/>
                <w:sz w:val="23"/>
              </w:rPr>
              <w:t>positivamente,</w:t>
            </w:r>
            <w:r>
              <w:rPr>
                <w:spacing w:val="-13"/>
                <w:w w:val="85"/>
                <w:sz w:val="23"/>
              </w:rPr>
              <w:t> </w:t>
            </w:r>
            <w:r>
              <w:rPr>
                <w:w w:val="85"/>
                <w:sz w:val="23"/>
              </w:rPr>
              <w:t>esto</w:t>
            </w:r>
            <w:r>
              <w:rPr>
                <w:spacing w:val="-13"/>
                <w:w w:val="85"/>
                <w:sz w:val="23"/>
              </w:rPr>
              <w:t> </w:t>
            </w:r>
            <w:r>
              <w:rPr>
                <w:w w:val="85"/>
                <w:sz w:val="23"/>
              </w:rPr>
              <w:t>es,</w:t>
            </w:r>
            <w:r>
              <w:rPr>
                <w:spacing w:val="-13"/>
                <w:w w:val="85"/>
                <w:sz w:val="23"/>
              </w:rPr>
              <w:t> </w:t>
            </w:r>
            <w:r>
              <w:rPr>
                <w:w w:val="85"/>
                <w:sz w:val="23"/>
              </w:rPr>
              <w:t>como </w:t>
            </w:r>
            <w:r>
              <w:rPr>
                <w:w w:val="90"/>
                <w:sz w:val="23"/>
              </w:rPr>
              <w:t>que</w:t>
            </w:r>
            <w:r>
              <w:rPr>
                <w:spacing w:val="-28"/>
                <w:w w:val="90"/>
                <w:sz w:val="23"/>
              </w:rPr>
              <w:t> </w:t>
            </w:r>
            <w:r>
              <w:rPr>
                <w:w w:val="90"/>
                <w:sz w:val="23"/>
              </w:rPr>
              <w:t>sí</w:t>
            </w:r>
            <w:r>
              <w:rPr>
                <w:spacing w:val="-28"/>
                <w:w w:val="90"/>
                <w:sz w:val="23"/>
              </w:rPr>
              <w:t> </w:t>
            </w:r>
            <w:r>
              <w:rPr>
                <w:w w:val="90"/>
                <w:sz w:val="23"/>
              </w:rPr>
              <w:t>pagaría</w:t>
            </w:r>
            <w:r>
              <w:rPr>
                <w:spacing w:val="-28"/>
                <w:w w:val="90"/>
                <w:sz w:val="23"/>
              </w:rPr>
              <w:t> </w:t>
            </w:r>
            <w:r>
              <w:rPr>
                <w:w w:val="90"/>
                <w:sz w:val="23"/>
              </w:rPr>
              <w:t>más</w:t>
            </w:r>
            <w:r>
              <w:rPr>
                <w:spacing w:val="-28"/>
                <w:w w:val="90"/>
                <w:sz w:val="23"/>
              </w:rPr>
              <w:t> </w:t>
            </w:r>
            <w:r>
              <w:rPr>
                <w:w w:val="90"/>
                <w:sz w:val="23"/>
              </w:rPr>
              <w:t>por</w:t>
            </w:r>
            <w:r>
              <w:rPr>
                <w:spacing w:val="-28"/>
                <w:w w:val="90"/>
                <w:sz w:val="23"/>
              </w:rPr>
              <w:t> </w:t>
            </w:r>
            <w:r>
              <w:rPr>
                <w:w w:val="90"/>
                <w:sz w:val="23"/>
              </w:rPr>
              <w:t>una</w:t>
            </w:r>
            <w:r>
              <w:rPr>
                <w:spacing w:val="-28"/>
                <w:w w:val="90"/>
                <w:sz w:val="23"/>
              </w:rPr>
              <w:t> </w:t>
            </w:r>
            <w:r>
              <w:rPr>
                <w:w w:val="90"/>
                <w:sz w:val="23"/>
              </w:rPr>
              <w:t>mayor</w:t>
            </w:r>
            <w:r>
              <w:rPr>
                <w:spacing w:val="-28"/>
                <w:w w:val="90"/>
                <w:sz w:val="23"/>
              </w:rPr>
              <w:t> </w:t>
            </w:r>
            <w:r>
              <w:rPr>
                <w:w w:val="90"/>
                <w:sz w:val="23"/>
              </w:rPr>
              <w:t>calidad,</w:t>
            </w:r>
            <w:r>
              <w:rPr>
                <w:spacing w:val="-28"/>
                <w:w w:val="90"/>
                <w:sz w:val="23"/>
              </w:rPr>
              <w:t> </w:t>
            </w:r>
            <w:r>
              <w:rPr>
                <w:w w:val="90"/>
                <w:sz w:val="23"/>
              </w:rPr>
              <w:t>7%</w:t>
            </w:r>
            <w:r>
              <w:rPr>
                <w:spacing w:val="-28"/>
                <w:w w:val="90"/>
                <w:sz w:val="23"/>
              </w:rPr>
              <w:t> </w:t>
            </w:r>
            <w:r>
              <w:rPr>
                <w:w w:val="90"/>
                <w:sz w:val="23"/>
              </w:rPr>
              <w:t>no</w:t>
            </w:r>
            <w:r>
              <w:rPr>
                <w:spacing w:val="-28"/>
                <w:w w:val="90"/>
                <w:sz w:val="23"/>
              </w:rPr>
              <w:t> </w:t>
            </w:r>
            <w:r>
              <w:rPr>
                <w:w w:val="90"/>
                <w:sz w:val="23"/>
              </w:rPr>
              <w:t>está</w:t>
            </w:r>
            <w:r>
              <w:rPr>
                <w:spacing w:val="-28"/>
                <w:w w:val="90"/>
                <w:sz w:val="23"/>
              </w:rPr>
              <w:t> </w:t>
            </w:r>
            <w:r>
              <w:rPr>
                <w:w w:val="90"/>
                <w:sz w:val="23"/>
              </w:rPr>
              <w:t>dispuesto</w:t>
            </w:r>
            <w:r>
              <w:rPr>
                <w:spacing w:val="-28"/>
                <w:w w:val="90"/>
                <w:sz w:val="23"/>
              </w:rPr>
              <w:t> </w:t>
            </w:r>
            <w:r>
              <w:rPr>
                <w:w w:val="90"/>
                <w:sz w:val="23"/>
              </w:rPr>
              <w:t>a </w:t>
            </w:r>
            <w:r>
              <w:rPr>
                <w:spacing w:val="2"/>
                <w:w w:val="90"/>
                <w:sz w:val="23"/>
              </w:rPr>
              <w:t>pagar</w:t>
            </w:r>
            <w:r>
              <w:rPr>
                <w:spacing w:val="-19"/>
                <w:w w:val="90"/>
                <w:sz w:val="23"/>
              </w:rPr>
              <w:t> </w:t>
            </w:r>
            <w:r>
              <w:rPr>
                <w:spacing w:val="2"/>
                <w:w w:val="90"/>
                <w:sz w:val="23"/>
              </w:rPr>
              <w:t>más,</w:t>
            </w:r>
            <w:r>
              <w:rPr>
                <w:spacing w:val="-19"/>
                <w:w w:val="90"/>
                <w:sz w:val="23"/>
              </w:rPr>
              <w:t> </w:t>
            </w:r>
            <w:r>
              <w:rPr>
                <w:w w:val="90"/>
                <w:sz w:val="23"/>
              </w:rPr>
              <w:t>3%</w:t>
            </w:r>
            <w:r>
              <w:rPr>
                <w:spacing w:val="-19"/>
                <w:w w:val="90"/>
                <w:sz w:val="23"/>
              </w:rPr>
              <w:t> </w:t>
            </w:r>
            <w:r>
              <w:rPr>
                <w:spacing w:val="2"/>
                <w:w w:val="90"/>
                <w:sz w:val="23"/>
              </w:rPr>
              <w:t>como</w:t>
            </w:r>
            <w:r>
              <w:rPr>
                <w:spacing w:val="-26"/>
                <w:w w:val="90"/>
                <w:sz w:val="23"/>
              </w:rPr>
              <w:t> </w:t>
            </w:r>
            <w:r>
              <w:rPr>
                <w:spacing w:val="2"/>
                <w:w w:val="90"/>
                <w:sz w:val="23"/>
              </w:rPr>
              <w:t>que</w:t>
            </w:r>
            <w:r>
              <w:rPr>
                <w:spacing w:val="-26"/>
                <w:w w:val="90"/>
                <w:sz w:val="23"/>
              </w:rPr>
              <w:t> </w:t>
            </w:r>
            <w:r>
              <w:rPr>
                <w:w w:val="90"/>
                <w:sz w:val="23"/>
              </w:rPr>
              <w:t>no</w:t>
            </w:r>
            <w:r>
              <w:rPr>
                <w:spacing w:val="-26"/>
                <w:w w:val="90"/>
                <w:sz w:val="23"/>
              </w:rPr>
              <w:t> </w:t>
            </w:r>
            <w:r>
              <w:rPr>
                <w:spacing w:val="3"/>
                <w:w w:val="90"/>
                <w:sz w:val="23"/>
              </w:rPr>
              <w:t>está</w:t>
            </w:r>
            <w:r>
              <w:rPr>
                <w:spacing w:val="-26"/>
                <w:w w:val="90"/>
                <w:sz w:val="23"/>
              </w:rPr>
              <w:t> </w:t>
            </w:r>
            <w:r>
              <w:rPr>
                <w:spacing w:val="3"/>
                <w:w w:val="90"/>
                <w:sz w:val="23"/>
              </w:rPr>
              <w:t>dispuesto</w:t>
            </w:r>
            <w:r>
              <w:rPr>
                <w:spacing w:val="-26"/>
                <w:w w:val="90"/>
                <w:sz w:val="23"/>
              </w:rPr>
              <w:t> </w:t>
            </w:r>
            <w:r>
              <w:rPr>
                <w:w w:val="90"/>
                <w:sz w:val="23"/>
              </w:rPr>
              <w:t>a</w:t>
            </w:r>
            <w:r>
              <w:rPr>
                <w:spacing w:val="-26"/>
                <w:w w:val="90"/>
                <w:sz w:val="23"/>
              </w:rPr>
              <w:t> </w:t>
            </w:r>
            <w:r>
              <w:rPr>
                <w:spacing w:val="3"/>
                <w:w w:val="90"/>
                <w:sz w:val="23"/>
              </w:rPr>
              <w:t>pagar</w:t>
            </w:r>
            <w:r>
              <w:rPr>
                <w:spacing w:val="-26"/>
                <w:w w:val="90"/>
                <w:sz w:val="23"/>
              </w:rPr>
              <w:t> </w:t>
            </w:r>
            <w:r>
              <w:rPr>
                <w:spacing w:val="2"/>
                <w:w w:val="90"/>
                <w:sz w:val="23"/>
              </w:rPr>
              <w:t>más</w:t>
            </w:r>
            <w:r>
              <w:rPr>
                <w:spacing w:val="-26"/>
                <w:w w:val="90"/>
                <w:sz w:val="23"/>
              </w:rPr>
              <w:t> </w:t>
            </w:r>
            <w:r>
              <w:rPr>
                <w:w w:val="90"/>
                <w:sz w:val="23"/>
              </w:rPr>
              <w:t>y</w:t>
            </w:r>
            <w:r>
              <w:rPr>
                <w:spacing w:val="-26"/>
                <w:w w:val="90"/>
                <w:sz w:val="23"/>
              </w:rPr>
              <w:t> </w:t>
            </w:r>
            <w:r>
              <w:rPr>
                <w:w w:val="90"/>
                <w:sz w:val="23"/>
              </w:rPr>
              <w:t>3%</w:t>
            </w:r>
            <w:r>
              <w:rPr>
                <w:spacing w:val="-26"/>
                <w:w w:val="90"/>
                <w:sz w:val="23"/>
              </w:rPr>
              <w:t> </w:t>
            </w:r>
            <w:r>
              <w:rPr>
                <w:spacing w:val="4"/>
                <w:w w:val="90"/>
                <w:sz w:val="23"/>
              </w:rPr>
              <w:t>se </w:t>
            </w:r>
            <w:r>
              <w:rPr>
                <w:w w:val="85"/>
                <w:sz w:val="23"/>
              </w:rPr>
              <w:t>manifestó</w:t>
            </w:r>
            <w:r>
              <w:rPr>
                <w:spacing w:val="-19"/>
                <w:w w:val="85"/>
                <w:sz w:val="23"/>
              </w:rPr>
              <w:t> </w:t>
            </w:r>
            <w:r>
              <w:rPr>
                <w:w w:val="85"/>
                <w:sz w:val="23"/>
              </w:rPr>
              <w:t>indiferente.</w:t>
            </w:r>
          </w:p>
        </w:tc>
      </w:tr>
    </w:tbl>
    <w:p>
      <w:pPr>
        <w:spacing w:line="205" w:lineRule="exact" w:before="0"/>
        <w:ind w:left="1015" w:right="102" w:firstLine="0"/>
        <w:jc w:val="left"/>
        <w:rPr>
          <w:rFonts w:ascii="Arial" w:hAnsi="Arial"/>
          <w:i/>
          <w:sz w:val="19"/>
        </w:rPr>
      </w:pPr>
      <w:r>
        <w:rPr>
          <w:rFonts w:ascii="Arial" w:hAnsi="Arial"/>
          <w:i/>
          <w:w w:val="85"/>
          <w:sz w:val="19"/>
        </w:rPr>
        <w:t>Tabla #29. Descripción de los resultados de Actitud leal del cliente. Cliente Constante (Continuación)</w:t>
      </w:r>
    </w:p>
    <w:p>
      <w:pPr>
        <w:spacing w:after="0" w:line="205" w:lineRule="exact"/>
        <w:jc w:val="left"/>
        <w:rPr>
          <w:rFonts w:ascii="Arial" w:hAnsi="Arial"/>
          <w:sz w:val="19"/>
        </w:rPr>
        <w:sectPr>
          <w:pgSz w:w="11920" w:h="16840"/>
          <w:pgMar w:header="0" w:footer="1533" w:top="1600" w:bottom="1720" w:left="1460" w:right="1460"/>
        </w:sectPr>
      </w:pPr>
    </w:p>
    <w:p>
      <w:pPr>
        <w:pStyle w:val="BodyText"/>
        <w:rPr>
          <w:rFonts w:ascii="Arial"/>
          <w:i/>
          <w:sz w:val="20"/>
        </w:rPr>
      </w:pPr>
      <w:r>
        <w:rPr/>
        <w:pict>
          <v:shape style="position:absolute;margin-left:214.5pt;margin-top:108.5pt;width:296.25pt;height:12.75pt;mso-position-horizontal-relative:page;mso-position-vertical-relative:page;z-index:-691432" coordorigin="4290,2170" coordsize="5925,255" path="m4350,2170l4290,2170,4290,2425,4350,2425,4350,2170xm10215,2170l10200,2170,10200,2425,10215,2170xe" filled="true" fillcolor="#cccccc" stroked="false">
            <v:path arrowok="t"/>
            <v:fill type="solid"/>
            <w10:wrap type="none"/>
          </v:shape>
        </w:pict>
      </w:r>
    </w:p>
    <w:p>
      <w:pPr>
        <w:pStyle w:val="BodyText"/>
        <w:spacing w:before="8"/>
        <w:rPr>
          <w:rFonts w:ascii="Arial"/>
          <w:i/>
          <w:sz w:val="21"/>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678"/>
        <w:gridCol w:w="5978"/>
      </w:tblGrid>
      <w:tr>
        <w:trPr>
          <w:trHeight w:val="323" w:hRule="exact"/>
        </w:trPr>
        <w:tc>
          <w:tcPr>
            <w:tcW w:w="2678" w:type="dxa"/>
            <w:tcBorders>
              <w:bottom w:val="single" w:sz="6" w:space="0" w:color="000000"/>
              <w:right w:val="single" w:sz="6" w:space="0" w:color="000000"/>
            </w:tcBorders>
            <w:shd w:val="clear" w:color="auto" w:fill="CCCCCC"/>
          </w:tcPr>
          <w:p>
            <w:pPr>
              <w:pStyle w:val="TableParagraph"/>
              <w:ind w:left="825" w:right="-15"/>
              <w:rPr>
                <w:b/>
                <w:sz w:val="23"/>
              </w:rPr>
            </w:pPr>
            <w:r>
              <w:rPr>
                <w:b/>
                <w:w w:val="95"/>
                <w:sz w:val="23"/>
              </w:rPr>
              <w:t>Dimensión</w:t>
            </w:r>
          </w:p>
        </w:tc>
        <w:tc>
          <w:tcPr>
            <w:tcW w:w="5978" w:type="dxa"/>
            <w:tcBorders>
              <w:left w:val="single" w:sz="6" w:space="0" w:color="000000"/>
              <w:bottom w:val="single" w:sz="6" w:space="0" w:color="000000"/>
            </w:tcBorders>
          </w:tcPr>
          <w:p>
            <w:pPr>
              <w:pStyle w:val="TableParagraph"/>
              <w:tabs>
                <w:tab w:pos="2429" w:val="left" w:leader="none"/>
                <w:tab w:pos="5909" w:val="left" w:leader="none"/>
              </w:tabs>
              <w:ind w:left="60"/>
              <w:rPr>
                <w:b/>
                <w:sz w:val="23"/>
              </w:rPr>
            </w:pPr>
            <w:r>
              <w:rPr>
                <w:b/>
                <w:w w:val="82"/>
                <w:sz w:val="23"/>
                <w:shd w:fill="CCCCCC" w:color="auto" w:val="clear"/>
              </w:rPr>
              <w:t> </w:t>
            </w:r>
            <w:r>
              <w:rPr>
                <w:b/>
                <w:sz w:val="23"/>
                <w:shd w:fill="CCCCCC" w:color="auto" w:val="clear"/>
              </w:rPr>
              <w:tab/>
            </w:r>
            <w:r>
              <w:rPr>
                <w:b/>
                <w:spacing w:val="-3"/>
                <w:w w:val="95"/>
                <w:sz w:val="23"/>
                <w:shd w:fill="CCCCCC" w:color="auto" w:val="clear"/>
              </w:rPr>
              <w:t>Descripción</w:t>
            </w:r>
            <w:r>
              <w:rPr>
                <w:b/>
                <w:spacing w:val="-3"/>
                <w:sz w:val="23"/>
                <w:shd w:fill="CCCCCC" w:color="auto" w:val="clear"/>
              </w:rPr>
              <w:tab/>
            </w:r>
          </w:p>
        </w:tc>
      </w:tr>
      <w:tr>
        <w:trPr>
          <w:trHeight w:val="1350"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85"/>
                <w:sz w:val="23"/>
              </w:rPr>
              <w:t>9.- Recomendación (ALC09)</w:t>
            </w:r>
          </w:p>
        </w:tc>
        <w:tc>
          <w:tcPr>
            <w:tcW w:w="5978" w:type="dxa"/>
            <w:tcBorders>
              <w:top w:val="single" w:sz="6" w:space="0" w:color="000000"/>
              <w:left w:val="single" w:sz="6" w:space="0" w:color="000000"/>
              <w:bottom w:val="single" w:sz="6" w:space="0" w:color="000000"/>
            </w:tcBorders>
          </w:tcPr>
          <w:p>
            <w:pPr>
              <w:pStyle w:val="TableParagraph"/>
              <w:ind w:left="60"/>
              <w:rPr>
                <w:sz w:val="23"/>
              </w:rPr>
            </w:pPr>
            <w:r>
              <w:rPr>
                <w:w w:val="85"/>
                <w:sz w:val="23"/>
              </w:rPr>
              <w:t>Los resultados relativos a la recomendación que los encuestados</w:t>
            </w:r>
          </w:p>
          <w:p>
            <w:pPr>
              <w:pStyle w:val="TableParagraph"/>
              <w:spacing w:line="237" w:lineRule="auto" w:before="7"/>
              <w:ind w:left="60" w:right="8"/>
              <w:rPr>
                <w:sz w:val="23"/>
              </w:rPr>
            </w:pPr>
            <w:r>
              <w:rPr>
                <w:spacing w:val="3"/>
                <w:w w:val="85"/>
                <w:sz w:val="23"/>
              </w:rPr>
              <w:t>proporcionan</w:t>
            </w:r>
            <w:r>
              <w:rPr>
                <w:spacing w:val="-14"/>
                <w:w w:val="85"/>
                <w:sz w:val="23"/>
              </w:rPr>
              <w:t> </w:t>
            </w:r>
            <w:r>
              <w:rPr>
                <w:spacing w:val="3"/>
                <w:w w:val="85"/>
                <w:sz w:val="23"/>
              </w:rPr>
              <w:t>sobre</w:t>
            </w:r>
            <w:r>
              <w:rPr>
                <w:spacing w:val="-14"/>
                <w:w w:val="85"/>
                <w:sz w:val="23"/>
              </w:rPr>
              <w:t> </w:t>
            </w:r>
            <w:r>
              <w:rPr>
                <w:spacing w:val="2"/>
                <w:w w:val="85"/>
                <w:sz w:val="23"/>
              </w:rPr>
              <w:t>los</w:t>
            </w:r>
            <w:r>
              <w:rPr>
                <w:spacing w:val="-14"/>
                <w:w w:val="85"/>
                <w:sz w:val="23"/>
              </w:rPr>
              <w:t> </w:t>
            </w:r>
            <w:r>
              <w:rPr>
                <w:spacing w:val="3"/>
                <w:w w:val="85"/>
                <w:sz w:val="23"/>
              </w:rPr>
              <w:t>productos</w:t>
            </w:r>
            <w:r>
              <w:rPr>
                <w:spacing w:val="-14"/>
                <w:w w:val="85"/>
                <w:sz w:val="23"/>
              </w:rPr>
              <w:t> </w:t>
            </w:r>
            <w:r>
              <w:rPr>
                <w:w w:val="85"/>
                <w:sz w:val="23"/>
              </w:rPr>
              <w:t>y</w:t>
            </w:r>
            <w:r>
              <w:rPr>
                <w:spacing w:val="-14"/>
                <w:w w:val="85"/>
                <w:sz w:val="23"/>
              </w:rPr>
              <w:t> </w:t>
            </w:r>
            <w:r>
              <w:rPr>
                <w:spacing w:val="3"/>
                <w:w w:val="85"/>
                <w:sz w:val="23"/>
              </w:rPr>
              <w:t>servicios</w:t>
            </w:r>
            <w:r>
              <w:rPr>
                <w:spacing w:val="-14"/>
                <w:w w:val="85"/>
                <w:sz w:val="23"/>
              </w:rPr>
              <w:t> </w:t>
            </w:r>
            <w:r>
              <w:rPr>
                <w:w w:val="85"/>
                <w:sz w:val="23"/>
              </w:rPr>
              <w:t>de</w:t>
            </w:r>
            <w:r>
              <w:rPr>
                <w:spacing w:val="-14"/>
                <w:w w:val="85"/>
                <w:sz w:val="23"/>
              </w:rPr>
              <w:t> </w:t>
            </w:r>
            <w:r>
              <w:rPr>
                <w:spacing w:val="3"/>
                <w:w w:val="85"/>
                <w:sz w:val="23"/>
              </w:rPr>
              <w:t>esta</w:t>
            </w:r>
            <w:r>
              <w:rPr>
                <w:spacing w:val="-14"/>
                <w:w w:val="85"/>
                <w:sz w:val="23"/>
              </w:rPr>
              <w:t> </w:t>
            </w:r>
            <w:r>
              <w:rPr>
                <w:spacing w:val="3"/>
                <w:w w:val="85"/>
                <w:sz w:val="23"/>
              </w:rPr>
              <w:t>empresa</w:t>
            </w:r>
            <w:r>
              <w:rPr>
                <w:spacing w:val="-14"/>
                <w:w w:val="85"/>
                <w:sz w:val="23"/>
              </w:rPr>
              <w:t> </w:t>
            </w:r>
            <w:r>
              <w:rPr>
                <w:spacing w:val="4"/>
                <w:w w:val="85"/>
                <w:sz w:val="23"/>
              </w:rPr>
              <w:t>son: </w:t>
            </w:r>
            <w:r>
              <w:rPr>
                <w:w w:val="95"/>
                <w:sz w:val="23"/>
              </w:rPr>
              <w:t>el</w:t>
            </w:r>
            <w:r>
              <w:rPr>
                <w:spacing w:val="-16"/>
                <w:w w:val="95"/>
                <w:sz w:val="23"/>
              </w:rPr>
              <w:t> </w:t>
            </w:r>
            <w:r>
              <w:rPr>
                <w:w w:val="95"/>
                <w:sz w:val="23"/>
              </w:rPr>
              <w:t>71%</w:t>
            </w:r>
            <w:r>
              <w:rPr>
                <w:spacing w:val="-16"/>
                <w:w w:val="95"/>
                <w:sz w:val="23"/>
              </w:rPr>
              <w:t> </w:t>
            </w:r>
            <w:r>
              <w:rPr>
                <w:w w:val="95"/>
                <w:sz w:val="23"/>
              </w:rPr>
              <w:t>sí</w:t>
            </w:r>
            <w:r>
              <w:rPr>
                <w:spacing w:val="-16"/>
                <w:w w:val="95"/>
                <w:sz w:val="23"/>
              </w:rPr>
              <w:t> </w:t>
            </w:r>
            <w:r>
              <w:rPr>
                <w:w w:val="95"/>
                <w:sz w:val="23"/>
              </w:rPr>
              <w:t>los</w:t>
            </w:r>
            <w:r>
              <w:rPr>
                <w:spacing w:val="-16"/>
                <w:w w:val="95"/>
                <w:sz w:val="23"/>
              </w:rPr>
              <w:t> </w:t>
            </w:r>
            <w:r>
              <w:rPr>
                <w:spacing w:val="2"/>
                <w:w w:val="95"/>
                <w:sz w:val="23"/>
              </w:rPr>
              <w:t>recomienda,</w:t>
            </w:r>
            <w:r>
              <w:rPr>
                <w:spacing w:val="-16"/>
                <w:w w:val="95"/>
                <w:sz w:val="23"/>
              </w:rPr>
              <w:t> </w:t>
            </w:r>
            <w:r>
              <w:rPr>
                <w:w w:val="95"/>
                <w:sz w:val="23"/>
              </w:rPr>
              <w:t>el</w:t>
            </w:r>
            <w:r>
              <w:rPr>
                <w:spacing w:val="-16"/>
                <w:w w:val="95"/>
                <w:sz w:val="23"/>
              </w:rPr>
              <w:t> </w:t>
            </w:r>
            <w:r>
              <w:rPr>
                <w:w w:val="95"/>
                <w:sz w:val="23"/>
              </w:rPr>
              <w:t>23%</w:t>
            </w:r>
            <w:r>
              <w:rPr>
                <w:spacing w:val="-16"/>
                <w:w w:val="95"/>
                <w:sz w:val="23"/>
              </w:rPr>
              <w:t> </w:t>
            </w:r>
            <w:r>
              <w:rPr>
                <w:w w:val="95"/>
                <w:sz w:val="23"/>
              </w:rPr>
              <w:t>los</w:t>
            </w:r>
            <w:r>
              <w:rPr>
                <w:spacing w:val="-16"/>
                <w:w w:val="95"/>
                <w:sz w:val="23"/>
              </w:rPr>
              <w:t> </w:t>
            </w:r>
            <w:r>
              <w:rPr>
                <w:spacing w:val="2"/>
                <w:w w:val="95"/>
                <w:sz w:val="23"/>
              </w:rPr>
              <w:t>recomienda</w:t>
            </w:r>
            <w:r>
              <w:rPr>
                <w:spacing w:val="-16"/>
                <w:w w:val="95"/>
                <w:sz w:val="23"/>
              </w:rPr>
              <w:t> </w:t>
            </w:r>
            <w:r>
              <w:rPr>
                <w:w w:val="95"/>
                <w:sz w:val="23"/>
              </w:rPr>
              <w:t>con</w:t>
            </w:r>
            <w:r>
              <w:rPr>
                <w:spacing w:val="-16"/>
                <w:w w:val="95"/>
                <w:sz w:val="23"/>
              </w:rPr>
              <w:t> </w:t>
            </w:r>
            <w:r>
              <w:rPr>
                <w:spacing w:val="3"/>
                <w:w w:val="95"/>
                <w:sz w:val="23"/>
              </w:rPr>
              <w:t>alguna </w:t>
            </w:r>
            <w:r>
              <w:rPr>
                <w:w w:val="90"/>
                <w:sz w:val="23"/>
              </w:rPr>
              <w:t>reserva,</w:t>
            </w:r>
            <w:r>
              <w:rPr>
                <w:spacing w:val="-38"/>
                <w:w w:val="90"/>
                <w:sz w:val="23"/>
              </w:rPr>
              <w:t> </w:t>
            </w:r>
            <w:r>
              <w:rPr>
                <w:w w:val="90"/>
                <w:sz w:val="23"/>
              </w:rPr>
              <w:t>3%</w:t>
            </w:r>
            <w:r>
              <w:rPr>
                <w:spacing w:val="-38"/>
                <w:w w:val="90"/>
                <w:sz w:val="23"/>
              </w:rPr>
              <w:t> </w:t>
            </w:r>
            <w:r>
              <w:rPr>
                <w:w w:val="90"/>
                <w:sz w:val="23"/>
              </w:rPr>
              <w:t>no</w:t>
            </w:r>
            <w:r>
              <w:rPr>
                <w:spacing w:val="-38"/>
                <w:w w:val="90"/>
                <w:sz w:val="23"/>
              </w:rPr>
              <w:t> </w:t>
            </w:r>
            <w:r>
              <w:rPr>
                <w:w w:val="90"/>
                <w:sz w:val="23"/>
              </w:rPr>
              <w:t>los</w:t>
            </w:r>
            <w:r>
              <w:rPr>
                <w:spacing w:val="-38"/>
                <w:w w:val="90"/>
                <w:sz w:val="23"/>
              </w:rPr>
              <w:t> </w:t>
            </w:r>
            <w:r>
              <w:rPr>
                <w:w w:val="90"/>
                <w:sz w:val="23"/>
              </w:rPr>
              <w:t>recomienda</w:t>
            </w:r>
            <w:r>
              <w:rPr>
                <w:spacing w:val="-38"/>
                <w:w w:val="90"/>
                <w:sz w:val="23"/>
              </w:rPr>
              <w:t> </w:t>
            </w:r>
            <w:r>
              <w:rPr>
                <w:w w:val="90"/>
                <w:sz w:val="23"/>
              </w:rPr>
              <w:t>y</w:t>
            </w:r>
            <w:r>
              <w:rPr>
                <w:spacing w:val="-38"/>
                <w:w w:val="90"/>
                <w:sz w:val="23"/>
              </w:rPr>
              <w:t> </w:t>
            </w:r>
            <w:r>
              <w:rPr>
                <w:w w:val="90"/>
                <w:sz w:val="23"/>
              </w:rPr>
              <w:t>3%</w:t>
            </w:r>
            <w:r>
              <w:rPr>
                <w:spacing w:val="-38"/>
                <w:w w:val="90"/>
                <w:sz w:val="23"/>
              </w:rPr>
              <w:t> </w:t>
            </w:r>
            <w:r>
              <w:rPr>
                <w:w w:val="90"/>
                <w:sz w:val="23"/>
              </w:rPr>
              <w:t>se</w:t>
            </w:r>
            <w:r>
              <w:rPr>
                <w:spacing w:val="-38"/>
                <w:w w:val="90"/>
                <w:sz w:val="23"/>
              </w:rPr>
              <w:t> </w:t>
            </w:r>
            <w:r>
              <w:rPr>
                <w:w w:val="90"/>
                <w:sz w:val="23"/>
              </w:rPr>
              <w:t>manifestó</w:t>
            </w:r>
            <w:r>
              <w:rPr>
                <w:spacing w:val="-38"/>
                <w:w w:val="90"/>
                <w:sz w:val="23"/>
              </w:rPr>
              <w:t> </w:t>
            </w:r>
            <w:r>
              <w:rPr>
                <w:spacing w:val="2"/>
                <w:w w:val="90"/>
                <w:sz w:val="23"/>
              </w:rPr>
              <w:t>indiferente.</w:t>
            </w:r>
          </w:p>
        </w:tc>
      </w:tr>
      <w:tr>
        <w:trPr>
          <w:trHeight w:val="2145"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85"/>
                <w:sz w:val="23"/>
              </w:rPr>
              <w:t>10.- Necesidad del servicio</w:t>
            </w:r>
          </w:p>
          <w:p>
            <w:pPr>
              <w:pStyle w:val="TableParagraph"/>
              <w:spacing w:line="240" w:lineRule="auto" w:before="5"/>
              <w:ind w:left="30" w:right="-15"/>
              <w:rPr>
                <w:sz w:val="23"/>
              </w:rPr>
            </w:pPr>
            <w:r>
              <w:rPr>
                <w:w w:val="95"/>
                <w:sz w:val="23"/>
              </w:rPr>
              <w:t>(CLC01)</w:t>
            </w:r>
          </w:p>
        </w:tc>
        <w:tc>
          <w:tcPr>
            <w:tcW w:w="5978" w:type="dxa"/>
            <w:tcBorders>
              <w:top w:val="single" w:sz="6" w:space="0" w:color="000000"/>
              <w:left w:val="single" w:sz="6" w:space="0" w:color="000000"/>
              <w:bottom w:val="single" w:sz="6" w:space="0" w:color="000000"/>
            </w:tcBorders>
          </w:tcPr>
          <w:p>
            <w:pPr>
              <w:pStyle w:val="TableParagraph"/>
              <w:ind w:left="60"/>
              <w:jc w:val="both"/>
              <w:rPr>
                <w:sz w:val="23"/>
              </w:rPr>
            </w:pPr>
            <w:r>
              <w:rPr>
                <w:w w:val="85"/>
                <w:sz w:val="23"/>
              </w:rPr>
              <w:t>Los resultados que los encuestados proporcionaron referentes a la</w:t>
            </w:r>
          </w:p>
          <w:p>
            <w:pPr>
              <w:pStyle w:val="TableParagraph"/>
              <w:spacing w:line="242" w:lineRule="auto" w:before="5"/>
              <w:ind w:left="60" w:right="29"/>
              <w:jc w:val="both"/>
              <w:rPr>
                <w:sz w:val="23"/>
              </w:rPr>
            </w:pPr>
            <w:r>
              <w:rPr>
                <w:spacing w:val="2"/>
                <w:w w:val="95"/>
                <w:sz w:val="23"/>
              </w:rPr>
              <w:t>regularidad</w:t>
            </w:r>
            <w:r>
              <w:rPr>
                <w:spacing w:val="-27"/>
                <w:w w:val="95"/>
                <w:sz w:val="23"/>
              </w:rPr>
              <w:t> </w:t>
            </w:r>
            <w:r>
              <w:rPr>
                <w:w w:val="95"/>
                <w:sz w:val="23"/>
              </w:rPr>
              <w:t>con</w:t>
            </w:r>
            <w:r>
              <w:rPr>
                <w:spacing w:val="-27"/>
                <w:w w:val="95"/>
                <w:sz w:val="23"/>
              </w:rPr>
              <w:t> </w:t>
            </w:r>
            <w:r>
              <w:rPr>
                <w:w w:val="95"/>
                <w:sz w:val="23"/>
              </w:rPr>
              <w:t>la</w:t>
            </w:r>
            <w:r>
              <w:rPr>
                <w:spacing w:val="-27"/>
                <w:w w:val="95"/>
                <w:sz w:val="23"/>
              </w:rPr>
              <w:t> </w:t>
            </w:r>
            <w:r>
              <w:rPr>
                <w:w w:val="95"/>
                <w:sz w:val="23"/>
              </w:rPr>
              <w:t>que</w:t>
            </w:r>
            <w:r>
              <w:rPr>
                <w:spacing w:val="-27"/>
                <w:w w:val="95"/>
                <w:sz w:val="23"/>
              </w:rPr>
              <w:t> </w:t>
            </w:r>
            <w:r>
              <w:rPr>
                <w:spacing w:val="2"/>
                <w:w w:val="95"/>
                <w:sz w:val="23"/>
              </w:rPr>
              <w:t>ellos</w:t>
            </w:r>
            <w:r>
              <w:rPr>
                <w:spacing w:val="-27"/>
                <w:w w:val="95"/>
                <w:sz w:val="23"/>
              </w:rPr>
              <w:t> </w:t>
            </w:r>
            <w:r>
              <w:rPr>
                <w:spacing w:val="2"/>
                <w:w w:val="95"/>
                <w:sz w:val="23"/>
              </w:rPr>
              <w:t>requieren</w:t>
            </w:r>
            <w:r>
              <w:rPr>
                <w:spacing w:val="-27"/>
                <w:w w:val="95"/>
                <w:sz w:val="23"/>
              </w:rPr>
              <w:t> </w:t>
            </w:r>
            <w:r>
              <w:rPr>
                <w:w w:val="95"/>
                <w:sz w:val="23"/>
              </w:rPr>
              <w:t>de</w:t>
            </w:r>
            <w:r>
              <w:rPr>
                <w:spacing w:val="-27"/>
                <w:w w:val="95"/>
                <w:sz w:val="23"/>
              </w:rPr>
              <w:t> </w:t>
            </w:r>
            <w:r>
              <w:rPr>
                <w:w w:val="95"/>
                <w:sz w:val="23"/>
              </w:rPr>
              <w:t>los</w:t>
            </w:r>
            <w:r>
              <w:rPr>
                <w:spacing w:val="-27"/>
                <w:w w:val="95"/>
                <w:sz w:val="23"/>
              </w:rPr>
              <w:t> </w:t>
            </w:r>
            <w:r>
              <w:rPr>
                <w:spacing w:val="2"/>
                <w:w w:val="95"/>
                <w:sz w:val="23"/>
              </w:rPr>
              <w:t>servicios</w:t>
            </w:r>
            <w:r>
              <w:rPr>
                <w:spacing w:val="-27"/>
                <w:w w:val="95"/>
                <w:sz w:val="23"/>
              </w:rPr>
              <w:t> </w:t>
            </w:r>
            <w:r>
              <w:rPr>
                <w:w w:val="95"/>
                <w:sz w:val="23"/>
              </w:rPr>
              <w:t>de</w:t>
            </w:r>
            <w:r>
              <w:rPr>
                <w:spacing w:val="-27"/>
                <w:w w:val="95"/>
                <w:sz w:val="23"/>
              </w:rPr>
              <w:t> </w:t>
            </w:r>
            <w:r>
              <w:rPr>
                <w:spacing w:val="3"/>
                <w:w w:val="95"/>
                <w:sz w:val="23"/>
              </w:rPr>
              <w:t>esta </w:t>
            </w:r>
            <w:r>
              <w:rPr>
                <w:w w:val="90"/>
                <w:sz w:val="23"/>
              </w:rPr>
              <w:t>empresa</w:t>
            </w:r>
            <w:r>
              <w:rPr>
                <w:spacing w:val="-27"/>
                <w:w w:val="90"/>
                <w:sz w:val="23"/>
              </w:rPr>
              <w:t> </w:t>
            </w:r>
            <w:r>
              <w:rPr>
                <w:w w:val="90"/>
                <w:sz w:val="23"/>
              </w:rPr>
              <w:t>son:</w:t>
            </w:r>
            <w:r>
              <w:rPr>
                <w:spacing w:val="-27"/>
                <w:w w:val="90"/>
                <w:sz w:val="23"/>
              </w:rPr>
              <w:t> </w:t>
            </w:r>
            <w:r>
              <w:rPr>
                <w:w w:val="90"/>
                <w:sz w:val="23"/>
              </w:rPr>
              <w:t>el</w:t>
            </w:r>
            <w:r>
              <w:rPr>
                <w:spacing w:val="-27"/>
                <w:w w:val="90"/>
                <w:sz w:val="23"/>
              </w:rPr>
              <w:t> </w:t>
            </w:r>
            <w:r>
              <w:rPr>
                <w:w w:val="90"/>
                <w:sz w:val="23"/>
              </w:rPr>
              <w:t>63%</w:t>
            </w:r>
            <w:r>
              <w:rPr>
                <w:spacing w:val="-27"/>
                <w:w w:val="90"/>
                <w:sz w:val="23"/>
              </w:rPr>
              <w:t> </w:t>
            </w:r>
            <w:r>
              <w:rPr>
                <w:w w:val="90"/>
                <w:sz w:val="23"/>
              </w:rPr>
              <w:t>requiere</w:t>
            </w:r>
            <w:r>
              <w:rPr>
                <w:spacing w:val="-27"/>
                <w:w w:val="90"/>
                <w:sz w:val="23"/>
              </w:rPr>
              <w:t> </w:t>
            </w:r>
            <w:r>
              <w:rPr>
                <w:w w:val="90"/>
                <w:sz w:val="23"/>
              </w:rPr>
              <w:t>con</w:t>
            </w:r>
            <w:r>
              <w:rPr>
                <w:spacing w:val="-27"/>
                <w:w w:val="90"/>
                <w:sz w:val="23"/>
              </w:rPr>
              <w:t> </w:t>
            </w:r>
            <w:r>
              <w:rPr>
                <w:w w:val="90"/>
                <w:sz w:val="23"/>
              </w:rPr>
              <w:t>regular</w:t>
            </w:r>
            <w:r>
              <w:rPr>
                <w:spacing w:val="-27"/>
                <w:w w:val="90"/>
                <w:sz w:val="23"/>
              </w:rPr>
              <w:t> </w:t>
            </w:r>
            <w:r>
              <w:rPr>
                <w:w w:val="90"/>
                <w:sz w:val="23"/>
              </w:rPr>
              <w:t>frecuencia</w:t>
            </w:r>
            <w:r>
              <w:rPr>
                <w:spacing w:val="-27"/>
                <w:w w:val="90"/>
                <w:sz w:val="23"/>
              </w:rPr>
              <w:t> </w:t>
            </w:r>
            <w:r>
              <w:rPr>
                <w:w w:val="90"/>
                <w:sz w:val="23"/>
              </w:rPr>
              <w:t>los</w:t>
            </w:r>
            <w:r>
              <w:rPr>
                <w:spacing w:val="-27"/>
                <w:w w:val="90"/>
                <w:sz w:val="23"/>
              </w:rPr>
              <w:t> </w:t>
            </w:r>
            <w:r>
              <w:rPr>
                <w:w w:val="90"/>
                <w:sz w:val="23"/>
              </w:rPr>
              <w:t>servicios de</w:t>
            </w:r>
            <w:r>
              <w:rPr>
                <w:spacing w:val="-19"/>
                <w:w w:val="90"/>
                <w:sz w:val="23"/>
              </w:rPr>
              <w:t> </w:t>
            </w:r>
            <w:r>
              <w:rPr>
                <w:spacing w:val="3"/>
                <w:w w:val="90"/>
                <w:sz w:val="23"/>
              </w:rPr>
              <w:t>esta</w:t>
            </w:r>
            <w:r>
              <w:rPr>
                <w:spacing w:val="-19"/>
                <w:w w:val="90"/>
                <w:sz w:val="23"/>
              </w:rPr>
              <w:t> </w:t>
            </w:r>
            <w:r>
              <w:rPr>
                <w:spacing w:val="3"/>
                <w:w w:val="90"/>
                <w:sz w:val="23"/>
              </w:rPr>
              <w:t>empresa,</w:t>
            </w:r>
            <w:r>
              <w:rPr>
                <w:spacing w:val="-19"/>
                <w:w w:val="90"/>
                <w:sz w:val="23"/>
              </w:rPr>
              <w:t> </w:t>
            </w:r>
            <w:r>
              <w:rPr>
                <w:spacing w:val="2"/>
                <w:w w:val="90"/>
                <w:sz w:val="23"/>
              </w:rPr>
              <w:t>27%</w:t>
            </w:r>
            <w:r>
              <w:rPr>
                <w:spacing w:val="-19"/>
                <w:w w:val="90"/>
                <w:sz w:val="23"/>
              </w:rPr>
              <w:t> </w:t>
            </w:r>
            <w:r>
              <w:rPr>
                <w:spacing w:val="3"/>
                <w:w w:val="90"/>
                <w:sz w:val="23"/>
              </w:rPr>
              <w:t>adquiere</w:t>
            </w:r>
            <w:r>
              <w:rPr>
                <w:spacing w:val="-19"/>
                <w:w w:val="90"/>
                <w:sz w:val="23"/>
              </w:rPr>
              <w:t> </w:t>
            </w:r>
            <w:r>
              <w:rPr>
                <w:spacing w:val="3"/>
                <w:w w:val="90"/>
                <w:sz w:val="23"/>
              </w:rPr>
              <w:t>estos</w:t>
            </w:r>
            <w:r>
              <w:rPr>
                <w:spacing w:val="-19"/>
                <w:w w:val="90"/>
                <w:sz w:val="23"/>
              </w:rPr>
              <w:t> </w:t>
            </w:r>
            <w:r>
              <w:rPr>
                <w:spacing w:val="3"/>
                <w:w w:val="90"/>
                <w:sz w:val="23"/>
              </w:rPr>
              <w:t>productos</w:t>
            </w:r>
            <w:r>
              <w:rPr>
                <w:spacing w:val="-19"/>
                <w:w w:val="90"/>
                <w:sz w:val="23"/>
              </w:rPr>
              <w:t> </w:t>
            </w:r>
            <w:r>
              <w:rPr>
                <w:w w:val="90"/>
                <w:sz w:val="23"/>
              </w:rPr>
              <w:t>y</w:t>
            </w:r>
            <w:r>
              <w:rPr>
                <w:spacing w:val="-19"/>
                <w:w w:val="90"/>
                <w:sz w:val="23"/>
              </w:rPr>
              <w:t> </w:t>
            </w:r>
            <w:r>
              <w:rPr>
                <w:spacing w:val="3"/>
                <w:w w:val="90"/>
                <w:sz w:val="23"/>
              </w:rPr>
              <w:t>servicios</w:t>
            </w:r>
            <w:r>
              <w:rPr>
                <w:spacing w:val="-19"/>
                <w:w w:val="90"/>
                <w:sz w:val="23"/>
              </w:rPr>
              <w:t> </w:t>
            </w:r>
            <w:r>
              <w:rPr>
                <w:spacing w:val="-5"/>
                <w:w w:val="90"/>
                <w:sz w:val="23"/>
              </w:rPr>
              <w:t>con </w:t>
            </w:r>
            <w:r>
              <w:rPr>
                <w:w w:val="95"/>
                <w:sz w:val="23"/>
              </w:rPr>
              <w:t>alguna</w:t>
            </w:r>
            <w:r>
              <w:rPr>
                <w:spacing w:val="-23"/>
                <w:w w:val="95"/>
                <w:sz w:val="23"/>
              </w:rPr>
              <w:t> </w:t>
            </w:r>
            <w:r>
              <w:rPr>
                <w:w w:val="95"/>
                <w:sz w:val="23"/>
              </w:rPr>
              <w:t>frecuencia,</w:t>
            </w:r>
            <w:r>
              <w:rPr>
                <w:spacing w:val="-23"/>
                <w:w w:val="95"/>
                <w:sz w:val="23"/>
              </w:rPr>
              <w:t> </w:t>
            </w:r>
            <w:r>
              <w:rPr>
                <w:w w:val="95"/>
                <w:sz w:val="23"/>
              </w:rPr>
              <w:t>7%</w:t>
            </w:r>
            <w:r>
              <w:rPr>
                <w:spacing w:val="-23"/>
                <w:w w:val="95"/>
                <w:sz w:val="23"/>
              </w:rPr>
              <w:t> </w:t>
            </w:r>
            <w:r>
              <w:rPr>
                <w:w w:val="95"/>
                <w:sz w:val="23"/>
              </w:rPr>
              <w:t>no</w:t>
            </w:r>
            <w:r>
              <w:rPr>
                <w:spacing w:val="-23"/>
                <w:w w:val="95"/>
                <w:sz w:val="23"/>
              </w:rPr>
              <w:t> </w:t>
            </w:r>
            <w:r>
              <w:rPr>
                <w:w w:val="95"/>
                <w:sz w:val="23"/>
              </w:rPr>
              <w:t>tuvo</w:t>
            </w:r>
            <w:r>
              <w:rPr>
                <w:spacing w:val="-23"/>
                <w:w w:val="95"/>
                <w:sz w:val="23"/>
              </w:rPr>
              <w:t> </w:t>
            </w:r>
            <w:r>
              <w:rPr>
                <w:w w:val="95"/>
                <w:sz w:val="23"/>
              </w:rPr>
              <w:t>elementos</w:t>
            </w:r>
            <w:r>
              <w:rPr>
                <w:spacing w:val="-23"/>
                <w:w w:val="95"/>
                <w:sz w:val="23"/>
              </w:rPr>
              <w:t> </w:t>
            </w:r>
            <w:r>
              <w:rPr>
                <w:w w:val="95"/>
                <w:sz w:val="23"/>
              </w:rPr>
              <w:t>de</w:t>
            </w:r>
            <w:r>
              <w:rPr>
                <w:spacing w:val="-23"/>
                <w:w w:val="95"/>
                <w:sz w:val="23"/>
              </w:rPr>
              <w:t> </w:t>
            </w:r>
            <w:r>
              <w:rPr>
                <w:w w:val="95"/>
                <w:sz w:val="23"/>
              </w:rPr>
              <w:t>juicio</w:t>
            </w:r>
            <w:r>
              <w:rPr>
                <w:spacing w:val="-23"/>
                <w:w w:val="95"/>
                <w:sz w:val="23"/>
              </w:rPr>
              <w:t> </w:t>
            </w:r>
            <w:r>
              <w:rPr>
                <w:w w:val="95"/>
                <w:sz w:val="23"/>
              </w:rPr>
              <w:t>para</w:t>
            </w:r>
            <w:r>
              <w:rPr>
                <w:spacing w:val="-23"/>
                <w:w w:val="95"/>
                <w:sz w:val="23"/>
              </w:rPr>
              <w:t> </w:t>
            </w:r>
            <w:r>
              <w:rPr>
                <w:w w:val="95"/>
                <w:sz w:val="23"/>
              </w:rPr>
              <w:t>dar</w:t>
            </w:r>
            <w:r>
              <w:rPr>
                <w:spacing w:val="-23"/>
                <w:w w:val="95"/>
                <w:sz w:val="23"/>
              </w:rPr>
              <w:t> </w:t>
            </w:r>
            <w:r>
              <w:rPr>
                <w:w w:val="95"/>
                <w:sz w:val="23"/>
              </w:rPr>
              <w:t>su </w:t>
            </w:r>
            <w:r>
              <w:rPr>
                <w:spacing w:val="3"/>
                <w:w w:val="90"/>
                <w:sz w:val="23"/>
              </w:rPr>
              <w:t>opinión</w:t>
            </w:r>
            <w:r>
              <w:rPr>
                <w:spacing w:val="-8"/>
                <w:w w:val="90"/>
                <w:sz w:val="23"/>
              </w:rPr>
              <w:t> </w:t>
            </w:r>
            <w:r>
              <w:rPr>
                <w:w w:val="90"/>
                <w:sz w:val="23"/>
              </w:rPr>
              <w:t>y</w:t>
            </w:r>
            <w:r>
              <w:rPr>
                <w:spacing w:val="-8"/>
                <w:w w:val="90"/>
                <w:sz w:val="23"/>
              </w:rPr>
              <w:t> </w:t>
            </w:r>
            <w:r>
              <w:rPr>
                <w:w w:val="90"/>
                <w:sz w:val="23"/>
              </w:rPr>
              <w:t>3%</w:t>
            </w:r>
            <w:r>
              <w:rPr>
                <w:spacing w:val="-8"/>
                <w:w w:val="90"/>
                <w:sz w:val="23"/>
              </w:rPr>
              <w:t> </w:t>
            </w:r>
            <w:r>
              <w:rPr>
                <w:w w:val="90"/>
                <w:sz w:val="23"/>
              </w:rPr>
              <w:t>no</w:t>
            </w:r>
            <w:r>
              <w:rPr>
                <w:spacing w:val="-8"/>
                <w:w w:val="90"/>
                <w:sz w:val="23"/>
              </w:rPr>
              <w:t> </w:t>
            </w:r>
            <w:r>
              <w:rPr>
                <w:spacing w:val="3"/>
                <w:w w:val="90"/>
                <w:sz w:val="23"/>
              </w:rPr>
              <w:t>requiere</w:t>
            </w:r>
            <w:r>
              <w:rPr>
                <w:spacing w:val="-8"/>
                <w:w w:val="90"/>
                <w:sz w:val="23"/>
              </w:rPr>
              <w:t> </w:t>
            </w:r>
            <w:r>
              <w:rPr>
                <w:w w:val="90"/>
                <w:sz w:val="23"/>
              </w:rPr>
              <w:t>de</w:t>
            </w:r>
            <w:r>
              <w:rPr>
                <w:spacing w:val="-8"/>
                <w:w w:val="90"/>
                <w:sz w:val="23"/>
              </w:rPr>
              <w:t> </w:t>
            </w:r>
            <w:r>
              <w:rPr>
                <w:spacing w:val="2"/>
                <w:w w:val="90"/>
                <w:sz w:val="23"/>
              </w:rPr>
              <w:t>los</w:t>
            </w:r>
            <w:r>
              <w:rPr>
                <w:spacing w:val="-8"/>
                <w:w w:val="90"/>
                <w:sz w:val="23"/>
              </w:rPr>
              <w:t> </w:t>
            </w:r>
            <w:r>
              <w:rPr>
                <w:spacing w:val="3"/>
                <w:w w:val="90"/>
                <w:sz w:val="23"/>
              </w:rPr>
              <w:t>servicios</w:t>
            </w:r>
            <w:r>
              <w:rPr>
                <w:spacing w:val="-8"/>
                <w:w w:val="90"/>
                <w:sz w:val="23"/>
              </w:rPr>
              <w:t> </w:t>
            </w:r>
            <w:r>
              <w:rPr>
                <w:w w:val="90"/>
                <w:sz w:val="23"/>
              </w:rPr>
              <w:t>de</w:t>
            </w:r>
            <w:r>
              <w:rPr>
                <w:spacing w:val="-8"/>
                <w:w w:val="90"/>
                <w:sz w:val="23"/>
              </w:rPr>
              <w:t> </w:t>
            </w:r>
            <w:r>
              <w:rPr>
                <w:spacing w:val="3"/>
                <w:w w:val="90"/>
                <w:sz w:val="23"/>
              </w:rPr>
              <w:t>esta</w:t>
            </w:r>
            <w:r>
              <w:rPr>
                <w:spacing w:val="-8"/>
                <w:w w:val="90"/>
                <w:sz w:val="23"/>
              </w:rPr>
              <w:t> </w:t>
            </w:r>
            <w:r>
              <w:rPr>
                <w:spacing w:val="3"/>
                <w:w w:val="90"/>
                <w:sz w:val="23"/>
              </w:rPr>
              <w:t>empresa</w:t>
            </w:r>
            <w:r>
              <w:rPr>
                <w:spacing w:val="-8"/>
                <w:w w:val="90"/>
                <w:sz w:val="23"/>
              </w:rPr>
              <w:t> </w:t>
            </w:r>
            <w:r>
              <w:rPr>
                <w:spacing w:val="4"/>
                <w:w w:val="90"/>
                <w:sz w:val="23"/>
              </w:rPr>
              <w:t>con </w:t>
            </w:r>
            <w:r>
              <w:rPr>
                <w:w w:val="85"/>
                <w:sz w:val="23"/>
              </w:rPr>
              <w:t>regular</w:t>
            </w:r>
            <w:r>
              <w:rPr>
                <w:spacing w:val="-34"/>
                <w:w w:val="85"/>
                <w:sz w:val="23"/>
              </w:rPr>
              <w:t> </w:t>
            </w:r>
            <w:r>
              <w:rPr>
                <w:w w:val="85"/>
                <w:sz w:val="23"/>
              </w:rPr>
              <w:t>frecuencia.</w:t>
            </w:r>
          </w:p>
        </w:tc>
      </w:tr>
      <w:tr>
        <w:trPr>
          <w:trHeight w:val="2415"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85"/>
                <w:sz w:val="23"/>
              </w:rPr>
              <w:t>11.- Estímulo de compra</w:t>
            </w:r>
          </w:p>
          <w:p>
            <w:pPr>
              <w:pStyle w:val="TableParagraph"/>
              <w:spacing w:line="240" w:lineRule="auto" w:before="5"/>
              <w:ind w:left="30" w:right="-15"/>
              <w:rPr>
                <w:sz w:val="23"/>
              </w:rPr>
            </w:pPr>
            <w:r>
              <w:rPr>
                <w:w w:val="95"/>
                <w:sz w:val="23"/>
              </w:rPr>
              <w:t>(CLC02)</w:t>
            </w:r>
          </w:p>
        </w:tc>
        <w:tc>
          <w:tcPr>
            <w:tcW w:w="5978" w:type="dxa"/>
            <w:tcBorders>
              <w:top w:val="single" w:sz="6" w:space="0" w:color="000000"/>
              <w:left w:val="single" w:sz="6" w:space="0" w:color="000000"/>
              <w:bottom w:val="single" w:sz="6" w:space="0" w:color="000000"/>
            </w:tcBorders>
          </w:tcPr>
          <w:p>
            <w:pPr>
              <w:pStyle w:val="TableParagraph"/>
              <w:ind w:left="60"/>
              <w:jc w:val="both"/>
              <w:rPr>
                <w:sz w:val="23"/>
              </w:rPr>
            </w:pPr>
            <w:r>
              <w:rPr>
                <w:w w:val="90"/>
                <w:sz w:val="23"/>
              </w:rPr>
              <w:t>En</w:t>
            </w:r>
            <w:r>
              <w:rPr>
                <w:spacing w:val="-41"/>
                <w:w w:val="90"/>
                <w:sz w:val="23"/>
              </w:rPr>
              <w:t> </w:t>
            </w:r>
            <w:r>
              <w:rPr>
                <w:w w:val="90"/>
                <w:sz w:val="23"/>
              </w:rPr>
              <w:t>cuanto</w:t>
            </w:r>
            <w:r>
              <w:rPr>
                <w:spacing w:val="-41"/>
                <w:w w:val="90"/>
                <w:sz w:val="23"/>
              </w:rPr>
              <w:t> </w:t>
            </w:r>
            <w:r>
              <w:rPr>
                <w:w w:val="90"/>
                <w:sz w:val="23"/>
              </w:rPr>
              <w:t>al</w:t>
            </w:r>
            <w:r>
              <w:rPr>
                <w:spacing w:val="-41"/>
                <w:w w:val="90"/>
                <w:sz w:val="23"/>
              </w:rPr>
              <w:t> </w:t>
            </w:r>
            <w:r>
              <w:rPr>
                <w:w w:val="90"/>
                <w:sz w:val="23"/>
              </w:rPr>
              <w:t>estímulo</w:t>
            </w:r>
            <w:r>
              <w:rPr>
                <w:spacing w:val="-41"/>
                <w:w w:val="90"/>
                <w:sz w:val="23"/>
              </w:rPr>
              <w:t> </w:t>
            </w:r>
            <w:r>
              <w:rPr>
                <w:w w:val="90"/>
                <w:sz w:val="23"/>
              </w:rPr>
              <w:t>que</w:t>
            </w:r>
            <w:r>
              <w:rPr>
                <w:spacing w:val="-41"/>
                <w:w w:val="90"/>
                <w:sz w:val="23"/>
              </w:rPr>
              <w:t> </w:t>
            </w:r>
            <w:r>
              <w:rPr>
                <w:w w:val="90"/>
                <w:sz w:val="23"/>
              </w:rPr>
              <w:t>el</w:t>
            </w:r>
            <w:r>
              <w:rPr>
                <w:spacing w:val="-41"/>
                <w:w w:val="90"/>
                <w:sz w:val="23"/>
              </w:rPr>
              <w:t> </w:t>
            </w:r>
            <w:r>
              <w:rPr>
                <w:w w:val="90"/>
                <w:sz w:val="23"/>
              </w:rPr>
              <w:t>cliente</w:t>
            </w:r>
            <w:r>
              <w:rPr>
                <w:spacing w:val="-41"/>
                <w:w w:val="90"/>
                <w:sz w:val="23"/>
              </w:rPr>
              <w:t> </w:t>
            </w:r>
            <w:r>
              <w:rPr>
                <w:w w:val="90"/>
                <w:sz w:val="23"/>
              </w:rPr>
              <w:t>advierte</w:t>
            </w:r>
            <w:r>
              <w:rPr>
                <w:spacing w:val="-41"/>
                <w:w w:val="90"/>
                <w:sz w:val="23"/>
              </w:rPr>
              <w:t> </w:t>
            </w:r>
            <w:r>
              <w:rPr>
                <w:w w:val="90"/>
                <w:sz w:val="23"/>
              </w:rPr>
              <w:t>por</w:t>
            </w:r>
            <w:r>
              <w:rPr>
                <w:spacing w:val="-41"/>
                <w:w w:val="90"/>
                <w:sz w:val="23"/>
              </w:rPr>
              <w:t> </w:t>
            </w:r>
            <w:r>
              <w:rPr>
                <w:w w:val="90"/>
                <w:sz w:val="23"/>
              </w:rPr>
              <w:t>parte</w:t>
            </w:r>
            <w:r>
              <w:rPr>
                <w:spacing w:val="-41"/>
                <w:w w:val="90"/>
                <w:sz w:val="23"/>
              </w:rPr>
              <w:t> </w:t>
            </w:r>
            <w:r>
              <w:rPr>
                <w:w w:val="90"/>
                <w:sz w:val="23"/>
              </w:rPr>
              <w:t>de</w:t>
            </w:r>
            <w:r>
              <w:rPr>
                <w:spacing w:val="-41"/>
                <w:w w:val="90"/>
                <w:sz w:val="23"/>
              </w:rPr>
              <w:t> </w:t>
            </w:r>
            <w:r>
              <w:rPr>
                <w:w w:val="90"/>
                <w:sz w:val="23"/>
              </w:rPr>
              <w:t>la</w:t>
            </w:r>
            <w:r>
              <w:rPr>
                <w:spacing w:val="-41"/>
                <w:w w:val="90"/>
                <w:sz w:val="23"/>
              </w:rPr>
              <w:t> </w:t>
            </w:r>
            <w:r>
              <w:rPr>
                <w:w w:val="90"/>
                <w:sz w:val="23"/>
              </w:rPr>
              <w:t>empresa</w:t>
            </w:r>
          </w:p>
          <w:p>
            <w:pPr>
              <w:pStyle w:val="TableParagraph"/>
              <w:spacing w:line="242" w:lineRule="auto" w:before="5"/>
              <w:ind w:left="60" w:right="24"/>
              <w:jc w:val="both"/>
              <w:rPr>
                <w:sz w:val="23"/>
              </w:rPr>
            </w:pPr>
            <w:r>
              <w:rPr>
                <w:w w:val="90"/>
                <w:sz w:val="23"/>
              </w:rPr>
              <w:t>para que </w:t>
            </w:r>
            <w:r>
              <w:rPr>
                <w:spacing w:val="2"/>
                <w:w w:val="90"/>
                <w:sz w:val="23"/>
              </w:rPr>
              <w:t>éste compre regularmente </w:t>
            </w:r>
            <w:r>
              <w:rPr>
                <w:w w:val="90"/>
                <w:sz w:val="23"/>
              </w:rPr>
              <w:t>los </w:t>
            </w:r>
            <w:r>
              <w:rPr>
                <w:spacing w:val="2"/>
                <w:w w:val="90"/>
                <w:sz w:val="23"/>
              </w:rPr>
              <w:t>resultados </w:t>
            </w:r>
            <w:r>
              <w:rPr>
                <w:spacing w:val="3"/>
                <w:w w:val="90"/>
                <w:sz w:val="23"/>
              </w:rPr>
              <w:t>obtenidos </w:t>
            </w:r>
            <w:r>
              <w:rPr>
                <w:spacing w:val="2"/>
                <w:w w:val="95"/>
                <w:sz w:val="23"/>
              </w:rPr>
              <w:t>muestran que: </w:t>
            </w:r>
            <w:r>
              <w:rPr>
                <w:w w:val="95"/>
                <w:sz w:val="23"/>
              </w:rPr>
              <w:t>el 43% de los </w:t>
            </w:r>
            <w:r>
              <w:rPr>
                <w:spacing w:val="2"/>
                <w:w w:val="95"/>
                <w:sz w:val="23"/>
              </w:rPr>
              <w:t>encuestados advierte </w:t>
            </w:r>
            <w:r>
              <w:rPr>
                <w:spacing w:val="3"/>
                <w:w w:val="95"/>
                <w:sz w:val="23"/>
              </w:rPr>
              <w:t>como </w:t>
            </w:r>
            <w:r>
              <w:rPr>
                <w:w w:val="95"/>
                <w:sz w:val="23"/>
              </w:rPr>
              <w:t>ligeramente</w:t>
            </w:r>
            <w:r>
              <w:rPr>
                <w:spacing w:val="-20"/>
                <w:w w:val="95"/>
                <w:sz w:val="23"/>
              </w:rPr>
              <w:t> </w:t>
            </w:r>
            <w:r>
              <w:rPr>
                <w:w w:val="95"/>
                <w:sz w:val="23"/>
              </w:rPr>
              <w:t>buena</w:t>
            </w:r>
            <w:r>
              <w:rPr>
                <w:spacing w:val="-20"/>
                <w:w w:val="95"/>
                <w:sz w:val="23"/>
              </w:rPr>
              <w:t> </w:t>
            </w:r>
            <w:r>
              <w:rPr>
                <w:w w:val="95"/>
                <w:sz w:val="23"/>
              </w:rPr>
              <w:t>la</w:t>
            </w:r>
            <w:r>
              <w:rPr>
                <w:spacing w:val="-20"/>
                <w:w w:val="95"/>
                <w:sz w:val="23"/>
              </w:rPr>
              <w:t> </w:t>
            </w:r>
            <w:r>
              <w:rPr>
                <w:w w:val="95"/>
                <w:sz w:val="23"/>
              </w:rPr>
              <w:t>manera</w:t>
            </w:r>
            <w:r>
              <w:rPr>
                <w:spacing w:val="-20"/>
                <w:w w:val="95"/>
                <w:sz w:val="23"/>
              </w:rPr>
              <w:t> </w:t>
            </w:r>
            <w:r>
              <w:rPr>
                <w:w w:val="95"/>
                <w:sz w:val="23"/>
              </w:rPr>
              <w:t>en</w:t>
            </w:r>
            <w:r>
              <w:rPr>
                <w:spacing w:val="-20"/>
                <w:w w:val="95"/>
                <w:sz w:val="23"/>
              </w:rPr>
              <w:t> </w:t>
            </w:r>
            <w:r>
              <w:rPr>
                <w:w w:val="95"/>
                <w:sz w:val="23"/>
              </w:rPr>
              <w:t>que</w:t>
            </w:r>
            <w:r>
              <w:rPr>
                <w:spacing w:val="-20"/>
                <w:w w:val="95"/>
                <w:sz w:val="23"/>
              </w:rPr>
              <w:t> </w:t>
            </w:r>
            <w:r>
              <w:rPr>
                <w:w w:val="95"/>
                <w:sz w:val="23"/>
              </w:rPr>
              <w:t>la</w:t>
            </w:r>
            <w:r>
              <w:rPr>
                <w:spacing w:val="-20"/>
                <w:w w:val="95"/>
                <w:sz w:val="23"/>
              </w:rPr>
              <w:t> </w:t>
            </w:r>
            <w:r>
              <w:rPr>
                <w:w w:val="95"/>
                <w:sz w:val="23"/>
              </w:rPr>
              <w:t>empresa</w:t>
            </w:r>
            <w:r>
              <w:rPr>
                <w:spacing w:val="-20"/>
                <w:w w:val="95"/>
                <w:sz w:val="23"/>
              </w:rPr>
              <w:t> </w:t>
            </w:r>
            <w:r>
              <w:rPr>
                <w:w w:val="95"/>
                <w:sz w:val="23"/>
              </w:rPr>
              <w:t>lo</w:t>
            </w:r>
            <w:r>
              <w:rPr>
                <w:spacing w:val="-20"/>
                <w:w w:val="95"/>
                <w:sz w:val="23"/>
              </w:rPr>
              <w:t> </w:t>
            </w:r>
            <w:r>
              <w:rPr>
                <w:w w:val="95"/>
                <w:sz w:val="23"/>
              </w:rPr>
              <w:t>estimula</w:t>
            </w:r>
            <w:r>
              <w:rPr>
                <w:spacing w:val="-20"/>
                <w:w w:val="95"/>
                <w:sz w:val="23"/>
              </w:rPr>
              <w:t> </w:t>
            </w:r>
            <w:r>
              <w:rPr>
                <w:w w:val="95"/>
                <w:sz w:val="23"/>
              </w:rPr>
              <w:t>a </w:t>
            </w:r>
            <w:r>
              <w:rPr>
                <w:w w:val="90"/>
                <w:sz w:val="23"/>
              </w:rPr>
              <w:t>comprar</w:t>
            </w:r>
            <w:r>
              <w:rPr>
                <w:spacing w:val="-12"/>
                <w:w w:val="90"/>
                <w:sz w:val="23"/>
              </w:rPr>
              <w:t> </w:t>
            </w:r>
            <w:r>
              <w:rPr>
                <w:w w:val="90"/>
                <w:sz w:val="23"/>
              </w:rPr>
              <w:t>repetidamente,</w:t>
            </w:r>
            <w:r>
              <w:rPr>
                <w:spacing w:val="-12"/>
                <w:w w:val="90"/>
                <w:sz w:val="23"/>
              </w:rPr>
              <w:t> </w:t>
            </w:r>
            <w:r>
              <w:rPr>
                <w:w w:val="90"/>
                <w:sz w:val="23"/>
              </w:rPr>
              <w:t>al</w:t>
            </w:r>
            <w:r>
              <w:rPr>
                <w:spacing w:val="-12"/>
                <w:w w:val="90"/>
                <w:sz w:val="23"/>
              </w:rPr>
              <w:t> </w:t>
            </w:r>
            <w:r>
              <w:rPr>
                <w:w w:val="90"/>
                <w:sz w:val="23"/>
              </w:rPr>
              <w:t>23%</w:t>
            </w:r>
            <w:r>
              <w:rPr>
                <w:spacing w:val="-12"/>
                <w:w w:val="90"/>
                <w:sz w:val="23"/>
              </w:rPr>
              <w:t> </w:t>
            </w:r>
            <w:r>
              <w:rPr>
                <w:w w:val="90"/>
                <w:sz w:val="23"/>
              </w:rPr>
              <w:t>le</w:t>
            </w:r>
            <w:r>
              <w:rPr>
                <w:spacing w:val="-12"/>
                <w:w w:val="90"/>
                <w:sz w:val="23"/>
              </w:rPr>
              <w:t> </w:t>
            </w:r>
            <w:r>
              <w:rPr>
                <w:w w:val="90"/>
                <w:sz w:val="23"/>
              </w:rPr>
              <w:t>resulta</w:t>
            </w:r>
            <w:r>
              <w:rPr>
                <w:spacing w:val="-12"/>
                <w:w w:val="90"/>
                <w:sz w:val="23"/>
              </w:rPr>
              <w:t> </w:t>
            </w:r>
            <w:r>
              <w:rPr>
                <w:w w:val="90"/>
                <w:sz w:val="23"/>
              </w:rPr>
              <w:t>indiferente,</w:t>
            </w:r>
            <w:r>
              <w:rPr>
                <w:spacing w:val="-12"/>
                <w:w w:val="90"/>
                <w:sz w:val="23"/>
              </w:rPr>
              <w:t> </w:t>
            </w:r>
            <w:r>
              <w:rPr>
                <w:w w:val="90"/>
                <w:sz w:val="23"/>
              </w:rPr>
              <w:t>un</w:t>
            </w:r>
            <w:r>
              <w:rPr>
                <w:spacing w:val="-12"/>
                <w:w w:val="90"/>
                <w:sz w:val="23"/>
              </w:rPr>
              <w:t> </w:t>
            </w:r>
            <w:r>
              <w:rPr>
                <w:w w:val="90"/>
                <w:sz w:val="23"/>
              </w:rPr>
              <w:t>17%</w:t>
            </w:r>
            <w:r>
              <w:rPr>
                <w:spacing w:val="-12"/>
                <w:w w:val="90"/>
                <w:sz w:val="23"/>
              </w:rPr>
              <w:t> </w:t>
            </w:r>
            <w:r>
              <w:rPr>
                <w:w w:val="90"/>
                <w:sz w:val="23"/>
              </w:rPr>
              <w:t>no está</w:t>
            </w:r>
            <w:r>
              <w:rPr>
                <w:spacing w:val="-43"/>
                <w:w w:val="90"/>
                <w:sz w:val="23"/>
              </w:rPr>
              <w:t> </w:t>
            </w:r>
            <w:r>
              <w:rPr>
                <w:w w:val="90"/>
                <w:sz w:val="23"/>
              </w:rPr>
              <w:t>de</w:t>
            </w:r>
            <w:r>
              <w:rPr>
                <w:spacing w:val="-43"/>
                <w:w w:val="90"/>
                <w:sz w:val="23"/>
              </w:rPr>
              <w:t> </w:t>
            </w:r>
            <w:r>
              <w:rPr>
                <w:w w:val="90"/>
                <w:sz w:val="23"/>
              </w:rPr>
              <w:t>acuerdo</w:t>
            </w:r>
            <w:r>
              <w:rPr>
                <w:spacing w:val="-43"/>
                <w:w w:val="90"/>
                <w:sz w:val="23"/>
              </w:rPr>
              <w:t> </w:t>
            </w:r>
            <w:r>
              <w:rPr>
                <w:w w:val="90"/>
                <w:sz w:val="23"/>
              </w:rPr>
              <w:t>con</w:t>
            </w:r>
            <w:r>
              <w:rPr>
                <w:spacing w:val="-43"/>
                <w:w w:val="90"/>
                <w:sz w:val="23"/>
              </w:rPr>
              <w:t> </w:t>
            </w:r>
            <w:r>
              <w:rPr>
                <w:w w:val="90"/>
                <w:sz w:val="23"/>
              </w:rPr>
              <w:t>la</w:t>
            </w:r>
            <w:r>
              <w:rPr>
                <w:spacing w:val="-38"/>
                <w:w w:val="90"/>
                <w:sz w:val="23"/>
              </w:rPr>
              <w:t> </w:t>
            </w:r>
            <w:r>
              <w:rPr>
                <w:w w:val="90"/>
                <w:sz w:val="23"/>
              </w:rPr>
              <w:t>modalidad</w:t>
            </w:r>
            <w:r>
              <w:rPr>
                <w:spacing w:val="-43"/>
                <w:w w:val="90"/>
                <w:sz w:val="23"/>
              </w:rPr>
              <w:t> </w:t>
            </w:r>
            <w:r>
              <w:rPr>
                <w:w w:val="90"/>
                <w:sz w:val="23"/>
              </w:rPr>
              <w:t>del</w:t>
            </w:r>
            <w:r>
              <w:rPr>
                <w:spacing w:val="-43"/>
                <w:w w:val="90"/>
                <w:sz w:val="23"/>
              </w:rPr>
              <w:t> </w:t>
            </w:r>
            <w:r>
              <w:rPr>
                <w:w w:val="90"/>
                <w:sz w:val="23"/>
              </w:rPr>
              <w:t>estímulo,</w:t>
            </w:r>
            <w:r>
              <w:rPr>
                <w:spacing w:val="-43"/>
                <w:w w:val="90"/>
                <w:sz w:val="23"/>
              </w:rPr>
              <w:t> </w:t>
            </w:r>
            <w:r>
              <w:rPr>
                <w:w w:val="90"/>
                <w:sz w:val="23"/>
              </w:rPr>
              <w:t>el</w:t>
            </w:r>
            <w:r>
              <w:rPr>
                <w:spacing w:val="-43"/>
                <w:w w:val="90"/>
                <w:sz w:val="23"/>
              </w:rPr>
              <w:t> </w:t>
            </w:r>
            <w:r>
              <w:rPr>
                <w:w w:val="90"/>
                <w:sz w:val="23"/>
              </w:rPr>
              <w:t>10%</w:t>
            </w:r>
            <w:r>
              <w:rPr>
                <w:spacing w:val="-43"/>
                <w:w w:val="90"/>
                <w:sz w:val="23"/>
              </w:rPr>
              <w:t> </w:t>
            </w:r>
            <w:r>
              <w:rPr>
                <w:w w:val="90"/>
                <w:sz w:val="23"/>
              </w:rPr>
              <w:t>está</w:t>
            </w:r>
            <w:r>
              <w:rPr>
                <w:spacing w:val="-43"/>
                <w:w w:val="90"/>
                <w:sz w:val="23"/>
              </w:rPr>
              <w:t> </w:t>
            </w:r>
            <w:r>
              <w:rPr>
                <w:w w:val="90"/>
                <w:sz w:val="23"/>
              </w:rPr>
              <w:t>en</w:t>
            </w:r>
            <w:r>
              <w:rPr>
                <w:spacing w:val="-43"/>
                <w:w w:val="90"/>
                <w:sz w:val="23"/>
              </w:rPr>
              <w:t> </w:t>
            </w:r>
            <w:r>
              <w:rPr>
                <w:spacing w:val="2"/>
                <w:w w:val="90"/>
                <w:sz w:val="23"/>
              </w:rPr>
              <w:t>ligero desacuerdo</w:t>
            </w:r>
            <w:r>
              <w:rPr>
                <w:spacing w:val="-33"/>
                <w:w w:val="90"/>
                <w:sz w:val="23"/>
              </w:rPr>
              <w:t> </w:t>
            </w:r>
            <w:r>
              <w:rPr>
                <w:w w:val="90"/>
                <w:sz w:val="23"/>
              </w:rPr>
              <w:t>con</w:t>
            </w:r>
            <w:r>
              <w:rPr>
                <w:spacing w:val="-33"/>
                <w:w w:val="90"/>
                <w:sz w:val="23"/>
              </w:rPr>
              <w:t> </w:t>
            </w:r>
            <w:r>
              <w:rPr>
                <w:w w:val="90"/>
                <w:sz w:val="23"/>
              </w:rPr>
              <w:t>el</w:t>
            </w:r>
            <w:r>
              <w:rPr>
                <w:spacing w:val="-33"/>
                <w:w w:val="90"/>
                <w:sz w:val="23"/>
              </w:rPr>
              <w:t> </w:t>
            </w:r>
            <w:r>
              <w:rPr>
                <w:spacing w:val="2"/>
                <w:w w:val="90"/>
                <w:sz w:val="23"/>
              </w:rPr>
              <w:t>estímulo</w:t>
            </w:r>
            <w:r>
              <w:rPr>
                <w:spacing w:val="-33"/>
                <w:w w:val="90"/>
                <w:sz w:val="23"/>
              </w:rPr>
              <w:t> </w:t>
            </w:r>
            <w:r>
              <w:rPr>
                <w:spacing w:val="2"/>
                <w:w w:val="90"/>
                <w:sz w:val="23"/>
              </w:rPr>
              <w:t>percibido</w:t>
            </w:r>
            <w:r>
              <w:rPr>
                <w:spacing w:val="-33"/>
                <w:w w:val="90"/>
                <w:sz w:val="23"/>
              </w:rPr>
              <w:t> </w:t>
            </w:r>
            <w:r>
              <w:rPr>
                <w:w w:val="90"/>
                <w:sz w:val="23"/>
              </w:rPr>
              <w:t>y</w:t>
            </w:r>
            <w:r>
              <w:rPr>
                <w:spacing w:val="-33"/>
                <w:w w:val="90"/>
                <w:sz w:val="23"/>
              </w:rPr>
              <w:t> </w:t>
            </w:r>
            <w:r>
              <w:rPr>
                <w:spacing w:val="2"/>
                <w:w w:val="90"/>
                <w:sz w:val="23"/>
              </w:rPr>
              <w:t>sólo</w:t>
            </w:r>
            <w:r>
              <w:rPr>
                <w:spacing w:val="-33"/>
                <w:w w:val="90"/>
                <w:sz w:val="23"/>
              </w:rPr>
              <w:t> </w:t>
            </w:r>
            <w:r>
              <w:rPr>
                <w:w w:val="90"/>
                <w:sz w:val="23"/>
              </w:rPr>
              <w:t>un</w:t>
            </w:r>
            <w:r>
              <w:rPr>
                <w:spacing w:val="-33"/>
                <w:w w:val="90"/>
                <w:sz w:val="23"/>
              </w:rPr>
              <w:t> </w:t>
            </w:r>
            <w:r>
              <w:rPr>
                <w:w w:val="90"/>
                <w:sz w:val="23"/>
              </w:rPr>
              <w:t>7%</w:t>
            </w:r>
            <w:r>
              <w:rPr>
                <w:spacing w:val="-33"/>
                <w:w w:val="90"/>
                <w:sz w:val="23"/>
              </w:rPr>
              <w:t> </w:t>
            </w:r>
            <w:r>
              <w:rPr>
                <w:spacing w:val="2"/>
                <w:w w:val="90"/>
                <w:sz w:val="23"/>
              </w:rPr>
              <w:t>advierte</w:t>
            </w:r>
            <w:r>
              <w:rPr>
                <w:spacing w:val="-33"/>
                <w:w w:val="90"/>
                <w:sz w:val="23"/>
              </w:rPr>
              <w:t> </w:t>
            </w:r>
            <w:r>
              <w:rPr>
                <w:w w:val="90"/>
                <w:sz w:val="23"/>
              </w:rPr>
              <w:t>que</w:t>
            </w:r>
            <w:r>
              <w:rPr>
                <w:spacing w:val="-33"/>
                <w:w w:val="90"/>
                <w:sz w:val="23"/>
              </w:rPr>
              <w:t> </w:t>
            </w:r>
            <w:r>
              <w:rPr>
                <w:spacing w:val="3"/>
                <w:w w:val="90"/>
                <w:sz w:val="23"/>
              </w:rPr>
              <w:t>la </w:t>
            </w:r>
            <w:r>
              <w:rPr>
                <w:w w:val="85"/>
                <w:sz w:val="23"/>
              </w:rPr>
              <w:t>manera de estimularlos es la</w:t>
            </w:r>
            <w:r>
              <w:rPr>
                <w:spacing w:val="-29"/>
                <w:w w:val="85"/>
                <w:sz w:val="23"/>
              </w:rPr>
              <w:t> </w:t>
            </w:r>
            <w:r>
              <w:rPr>
                <w:w w:val="85"/>
                <w:sz w:val="23"/>
              </w:rPr>
              <w:t>adecuada.</w:t>
            </w:r>
          </w:p>
        </w:tc>
      </w:tr>
      <w:tr>
        <w:trPr>
          <w:trHeight w:val="1913" w:hRule="exact"/>
        </w:trPr>
        <w:tc>
          <w:tcPr>
            <w:tcW w:w="2678" w:type="dxa"/>
            <w:tcBorders>
              <w:top w:val="single" w:sz="6" w:space="0" w:color="000000"/>
              <w:right w:val="single" w:sz="6" w:space="0" w:color="000000"/>
            </w:tcBorders>
          </w:tcPr>
          <w:p>
            <w:pPr>
              <w:pStyle w:val="TableParagraph"/>
              <w:ind w:left="30" w:right="-15"/>
              <w:rPr>
                <w:sz w:val="23"/>
              </w:rPr>
            </w:pPr>
            <w:r>
              <w:rPr>
                <w:w w:val="85"/>
                <w:sz w:val="23"/>
              </w:rPr>
              <w:t>12.- Modalidad de compra</w:t>
            </w:r>
          </w:p>
          <w:p>
            <w:pPr>
              <w:pStyle w:val="TableParagraph"/>
              <w:spacing w:line="240" w:lineRule="auto" w:before="5"/>
              <w:ind w:left="30" w:right="-15"/>
              <w:rPr>
                <w:sz w:val="23"/>
              </w:rPr>
            </w:pPr>
            <w:r>
              <w:rPr>
                <w:w w:val="95"/>
                <w:sz w:val="23"/>
              </w:rPr>
              <w:t>(CLC03)</w:t>
            </w:r>
          </w:p>
        </w:tc>
        <w:tc>
          <w:tcPr>
            <w:tcW w:w="5978" w:type="dxa"/>
            <w:tcBorders>
              <w:top w:val="single" w:sz="6" w:space="0" w:color="000000"/>
              <w:left w:val="single" w:sz="6" w:space="0" w:color="000000"/>
            </w:tcBorders>
          </w:tcPr>
          <w:p>
            <w:pPr>
              <w:pStyle w:val="TableParagraph"/>
              <w:ind w:left="60"/>
              <w:jc w:val="both"/>
              <w:rPr>
                <w:sz w:val="23"/>
              </w:rPr>
            </w:pPr>
            <w:r>
              <w:rPr>
                <w:w w:val="90"/>
                <w:sz w:val="23"/>
              </w:rPr>
              <w:t>Se preguntó a los encuestados si ellos están acostumbrados a</w:t>
            </w:r>
          </w:p>
          <w:p>
            <w:pPr>
              <w:pStyle w:val="TableParagraph"/>
              <w:spacing w:line="244" w:lineRule="auto" w:before="5"/>
              <w:ind w:left="60" w:right="25"/>
              <w:jc w:val="both"/>
              <w:rPr>
                <w:sz w:val="23"/>
              </w:rPr>
            </w:pPr>
            <w:r>
              <w:rPr>
                <w:spacing w:val="2"/>
                <w:w w:val="90"/>
                <w:sz w:val="23"/>
              </w:rPr>
              <w:t>comprar</w:t>
            </w:r>
            <w:r>
              <w:rPr>
                <w:spacing w:val="-34"/>
                <w:w w:val="90"/>
                <w:sz w:val="23"/>
              </w:rPr>
              <w:t> </w:t>
            </w:r>
            <w:r>
              <w:rPr>
                <w:w w:val="90"/>
                <w:sz w:val="23"/>
              </w:rPr>
              <w:t>en</w:t>
            </w:r>
            <w:r>
              <w:rPr>
                <w:spacing w:val="-39"/>
                <w:w w:val="90"/>
                <w:sz w:val="23"/>
              </w:rPr>
              <w:t> </w:t>
            </w:r>
            <w:r>
              <w:rPr>
                <w:w w:val="90"/>
                <w:sz w:val="23"/>
              </w:rPr>
              <w:t>esta</w:t>
            </w:r>
            <w:r>
              <w:rPr>
                <w:spacing w:val="-39"/>
                <w:w w:val="90"/>
                <w:sz w:val="23"/>
              </w:rPr>
              <w:t> </w:t>
            </w:r>
            <w:r>
              <w:rPr>
                <w:w w:val="90"/>
                <w:sz w:val="23"/>
              </w:rPr>
              <w:t>empresa</w:t>
            </w:r>
            <w:r>
              <w:rPr>
                <w:spacing w:val="-39"/>
                <w:w w:val="90"/>
                <w:sz w:val="23"/>
              </w:rPr>
              <w:t> </w:t>
            </w:r>
            <w:r>
              <w:rPr>
                <w:w w:val="90"/>
                <w:sz w:val="23"/>
              </w:rPr>
              <w:t>desde</w:t>
            </w:r>
            <w:r>
              <w:rPr>
                <w:spacing w:val="-39"/>
                <w:w w:val="90"/>
                <w:sz w:val="23"/>
              </w:rPr>
              <w:t> </w:t>
            </w:r>
            <w:r>
              <w:rPr>
                <w:w w:val="90"/>
                <w:sz w:val="23"/>
              </w:rPr>
              <w:t>hace</w:t>
            </w:r>
            <w:r>
              <w:rPr>
                <w:spacing w:val="-39"/>
                <w:w w:val="90"/>
                <w:sz w:val="23"/>
              </w:rPr>
              <w:t> </w:t>
            </w:r>
            <w:r>
              <w:rPr>
                <w:w w:val="90"/>
                <w:sz w:val="23"/>
              </w:rPr>
              <w:t>años,</w:t>
            </w:r>
            <w:r>
              <w:rPr>
                <w:spacing w:val="-39"/>
                <w:w w:val="90"/>
                <w:sz w:val="23"/>
              </w:rPr>
              <w:t> </w:t>
            </w:r>
            <w:r>
              <w:rPr>
                <w:w w:val="90"/>
                <w:sz w:val="23"/>
              </w:rPr>
              <w:t>el</w:t>
            </w:r>
            <w:r>
              <w:rPr>
                <w:spacing w:val="-39"/>
                <w:w w:val="90"/>
                <w:sz w:val="23"/>
              </w:rPr>
              <w:t> </w:t>
            </w:r>
            <w:r>
              <w:rPr>
                <w:w w:val="90"/>
                <w:sz w:val="23"/>
              </w:rPr>
              <w:t>67%</w:t>
            </w:r>
            <w:r>
              <w:rPr>
                <w:spacing w:val="-39"/>
                <w:w w:val="90"/>
                <w:sz w:val="23"/>
              </w:rPr>
              <w:t> </w:t>
            </w:r>
            <w:r>
              <w:rPr>
                <w:w w:val="90"/>
                <w:sz w:val="23"/>
              </w:rPr>
              <w:t>compra</w:t>
            </w:r>
            <w:r>
              <w:rPr>
                <w:spacing w:val="-39"/>
                <w:w w:val="90"/>
                <w:sz w:val="23"/>
              </w:rPr>
              <w:t> </w:t>
            </w:r>
            <w:r>
              <w:rPr>
                <w:w w:val="90"/>
                <w:sz w:val="23"/>
              </w:rPr>
              <w:t>en</w:t>
            </w:r>
            <w:r>
              <w:rPr>
                <w:spacing w:val="-39"/>
                <w:w w:val="90"/>
                <w:sz w:val="23"/>
              </w:rPr>
              <w:t> </w:t>
            </w:r>
            <w:r>
              <w:rPr>
                <w:w w:val="90"/>
                <w:sz w:val="23"/>
              </w:rPr>
              <w:t>esta </w:t>
            </w:r>
            <w:r>
              <w:rPr>
                <w:spacing w:val="2"/>
                <w:w w:val="85"/>
                <w:sz w:val="23"/>
              </w:rPr>
              <w:t>empresa</w:t>
            </w:r>
            <w:r>
              <w:rPr>
                <w:spacing w:val="-15"/>
                <w:w w:val="85"/>
                <w:sz w:val="23"/>
              </w:rPr>
              <w:t> </w:t>
            </w:r>
            <w:r>
              <w:rPr>
                <w:spacing w:val="2"/>
                <w:w w:val="85"/>
                <w:sz w:val="23"/>
              </w:rPr>
              <w:t>desde</w:t>
            </w:r>
            <w:r>
              <w:rPr>
                <w:spacing w:val="-15"/>
                <w:w w:val="85"/>
                <w:sz w:val="23"/>
              </w:rPr>
              <w:t> </w:t>
            </w:r>
            <w:r>
              <w:rPr>
                <w:spacing w:val="2"/>
                <w:w w:val="85"/>
                <w:sz w:val="23"/>
              </w:rPr>
              <w:t>hace</w:t>
            </w:r>
            <w:r>
              <w:rPr>
                <w:spacing w:val="-15"/>
                <w:w w:val="85"/>
                <w:sz w:val="23"/>
              </w:rPr>
              <w:t> </w:t>
            </w:r>
            <w:r>
              <w:rPr>
                <w:spacing w:val="2"/>
                <w:w w:val="85"/>
                <w:sz w:val="23"/>
              </w:rPr>
              <w:t>años,</w:t>
            </w:r>
            <w:r>
              <w:rPr>
                <w:spacing w:val="-15"/>
                <w:w w:val="85"/>
                <w:sz w:val="23"/>
              </w:rPr>
              <w:t> </w:t>
            </w:r>
            <w:r>
              <w:rPr>
                <w:w w:val="85"/>
                <w:sz w:val="23"/>
              </w:rPr>
              <w:t>un</w:t>
            </w:r>
            <w:r>
              <w:rPr>
                <w:spacing w:val="-15"/>
                <w:w w:val="85"/>
                <w:sz w:val="23"/>
              </w:rPr>
              <w:t> </w:t>
            </w:r>
            <w:r>
              <w:rPr>
                <w:w w:val="85"/>
                <w:sz w:val="23"/>
              </w:rPr>
              <w:t>17%</w:t>
            </w:r>
            <w:r>
              <w:rPr>
                <w:spacing w:val="-15"/>
                <w:w w:val="85"/>
                <w:sz w:val="23"/>
              </w:rPr>
              <w:t> </w:t>
            </w:r>
            <w:r>
              <w:rPr>
                <w:spacing w:val="2"/>
                <w:w w:val="85"/>
                <w:sz w:val="23"/>
              </w:rPr>
              <w:t>está</w:t>
            </w:r>
            <w:r>
              <w:rPr>
                <w:spacing w:val="-15"/>
                <w:w w:val="85"/>
                <w:sz w:val="23"/>
              </w:rPr>
              <w:t> </w:t>
            </w:r>
            <w:r>
              <w:rPr>
                <w:spacing w:val="2"/>
                <w:w w:val="85"/>
                <w:sz w:val="23"/>
              </w:rPr>
              <w:t>ligeramente</w:t>
            </w:r>
            <w:r>
              <w:rPr>
                <w:spacing w:val="-15"/>
                <w:w w:val="85"/>
                <w:sz w:val="23"/>
              </w:rPr>
              <w:t> </w:t>
            </w:r>
            <w:r>
              <w:rPr>
                <w:w w:val="85"/>
                <w:sz w:val="23"/>
              </w:rPr>
              <w:t>de</w:t>
            </w:r>
            <w:r>
              <w:rPr>
                <w:spacing w:val="-15"/>
                <w:w w:val="85"/>
                <w:sz w:val="23"/>
              </w:rPr>
              <w:t> </w:t>
            </w:r>
            <w:r>
              <w:rPr>
                <w:spacing w:val="2"/>
                <w:w w:val="85"/>
                <w:sz w:val="23"/>
              </w:rPr>
              <w:t>acuerdo</w:t>
            </w:r>
            <w:r>
              <w:rPr>
                <w:spacing w:val="-15"/>
                <w:w w:val="85"/>
                <w:sz w:val="23"/>
              </w:rPr>
              <w:t> </w:t>
            </w:r>
            <w:r>
              <w:rPr>
                <w:spacing w:val="3"/>
                <w:w w:val="85"/>
                <w:sz w:val="23"/>
              </w:rPr>
              <w:t>en </w:t>
            </w:r>
            <w:r>
              <w:rPr>
                <w:spacing w:val="2"/>
                <w:w w:val="90"/>
                <w:sz w:val="23"/>
              </w:rPr>
              <w:t>que</w:t>
            </w:r>
            <w:r>
              <w:rPr>
                <w:spacing w:val="-24"/>
                <w:w w:val="90"/>
                <w:sz w:val="23"/>
              </w:rPr>
              <w:t> </w:t>
            </w:r>
            <w:r>
              <w:rPr>
                <w:spacing w:val="3"/>
                <w:w w:val="90"/>
                <w:sz w:val="23"/>
              </w:rPr>
              <w:t>adquiere</w:t>
            </w:r>
            <w:r>
              <w:rPr>
                <w:spacing w:val="-24"/>
                <w:w w:val="90"/>
                <w:sz w:val="23"/>
              </w:rPr>
              <w:t> </w:t>
            </w:r>
            <w:r>
              <w:rPr>
                <w:spacing w:val="2"/>
                <w:w w:val="90"/>
                <w:sz w:val="23"/>
              </w:rPr>
              <w:t>los</w:t>
            </w:r>
            <w:r>
              <w:rPr>
                <w:spacing w:val="-24"/>
                <w:w w:val="90"/>
                <w:sz w:val="23"/>
              </w:rPr>
              <w:t> </w:t>
            </w:r>
            <w:r>
              <w:rPr>
                <w:spacing w:val="3"/>
                <w:w w:val="90"/>
                <w:sz w:val="23"/>
              </w:rPr>
              <w:t>servicios</w:t>
            </w:r>
            <w:r>
              <w:rPr>
                <w:spacing w:val="-24"/>
                <w:w w:val="90"/>
                <w:sz w:val="23"/>
              </w:rPr>
              <w:t> </w:t>
            </w:r>
            <w:r>
              <w:rPr>
                <w:w w:val="90"/>
                <w:sz w:val="23"/>
              </w:rPr>
              <w:t>de</w:t>
            </w:r>
            <w:r>
              <w:rPr>
                <w:spacing w:val="-24"/>
                <w:w w:val="90"/>
                <w:sz w:val="23"/>
              </w:rPr>
              <w:t> </w:t>
            </w:r>
            <w:r>
              <w:rPr>
                <w:spacing w:val="3"/>
                <w:w w:val="90"/>
                <w:sz w:val="23"/>
              </w:rPr>
              <w:t>esta</w:t>
            </w:r>
            <w:r>
              <w:rPr>
                <w:spacing w:val="-24"/>
                <w:w w:val="90"/>
                <w:sz w:val="23"/>
              </w:rPr>
              <w:t> </w:t>
            </w:r>
            <w:r>
              <w:rPr>
                <w:spacing w:val="3"/>
                <w:w w:val="90"/>
                <w:sz w:val="23"/>
              </w:rPr>
              <w:t>empresa</w:t>
            </w:r>
            <w:r>
              <w:rPr>
                <w:spacing w:val="-24"/>
                <w:w w:val="90"/>
                <w:sz w:val="23"/>
              </w:rPr>
              <w:t> </w:t>
            </w:r>
            <w:r>
              <w:rPr>
                <w:spacing w:val="3"/>
                <w:w w:val="90"/>
                <w:sz w:val="23"/>
              </w:rPr>
              <w:t>desde</w:t>
            </w:r>
            <w:r>
              <w:rPr>
                <w:spacing w:val="-24"/>
                <w:w w:val="90"/>
                <w:sz w:val="23"/>
              </w:rPr>
              <w:t> </w:t>
            </w:r>
            <w:r>
              <w:rPr>
                <w:spacing w:val="3"/>
                <w:w w:val="90"/>
                <w:sz w:val="23"/>
              </w:rPr>
              <w:t>hace</w:t>
            </w:r>
            <w:r>
              <w:rPr>
                <w:spacing w:val="-24"/>
                <w:w w:val="90"/>
                <w:sz w:val="23"/>
              </w:rPr>
              <w:t> </w:t>
            </w:r>
            <w:r>
              <w:rPr>
                <w:spacing w:val="3"/>
                <w:w w:val="90"/>
                <w:sz w:val="23"/>
              </w:rPr>
              <w:t>años,</w:t>
            </w:r>
            <w:r>
              <w:rPr>
                <w:spacing w:val="-24"/>
                <w:w w:val="90"/>
                <w:sz w:val="23"/>
              </w:rPr>
              <w:t> </w:t>
            </w:r>
            <w:r>
              <w:rPr>
                <w:spacing w:val="4"/>
                <w:w w:val="90"/>
                <w:sz w:val="23"/>
              </w:rPr>
              <w:t>el </w:t>
            </w:r>
            <w:r>
              <w:rPr>
                <w:w w:val="85"/>
                <w:sz w:val="23"/>
              </w:rPr>
              <w:t>13%</w:t>
            </w:r>
            <w:r>
              <w:rPr>
                <w:spacing w:val="-15"/>
                <w:w w:val="85"/>
                <w:sz w:val="23"/>
              </w:rPr>
              <w:t> </w:t>
            </w:r>
            <w:r>
              <w:rPr>
                <w:w w:val="85"/>
                <w:sz w:val="23"/>
              </w:rPr>
              <w:t>está</w:t>
            </w:r>
            <w:r>
              <w:rPr>
                <w:spacing w:val="-15"/>
                <w:w w:val="85"/>
                <w:sz w:val="23"/>
              </w:rPr>
              <w:t> </w:t>
            </w:r>
            <w:r>
              <w:rPr>
                <w:w w:val="85"/>
                <w:sz w:val="23"/>
              </w:rPr>
              <w:t>en</w:t>
            </w:r>
            <w:r>
              <w:rPr>
                <w:spacing w:val="-15"/>
                <w:w w:val="85"/>
                <w:sz w:val="23"/>
              </w:rPr>
              <w:t> </w:t>
            </w:r>
            <w:r>
              <w:rPr>
                <w:w w:val="85"/>
                <w:sz w:val="23"/>
              </w:rPr>
              <w:t>ligero</w:t>
            </w:r>
            <w:r>
              <w:rPr>
                <w:spacing w:val="-15"/>
                <w:w w:val="85"/>
                <w:sz w:val="23"/>
              </w:rPr>
              <w:t> </w:t>
            </w:r>
            <w:r>
              <w:rPr>
                <w:w w:val="85"/>
                <w:sz w:val="23"/>
              </w:rPr>
              <w:t>desacuerdo</w:t>
            </w:r>
            <w:r>
              <w:rPr>
                <w:spacing w:val="-15"/>
                <w:w w:val="85"/>
                <w:sz w:val="23"/>
              </w:rPr>
              <w:t> </w:t>
            </w:r>
            <w:r>
              <w:rPr>
                <w:w w:val="85"/>
                <w:sz w:val="23"/>
              </w:rPr>
              <w:t>con</w:t>
            </w:r>
            <w:r>
              <w:rPr>
                <w:spacing w:val="-15"/>
                <w:w w:val="85"/>
                <w:sz w:val="23"/>
              </w:rPr>
              <w:t> </w:t>
            </w:r>
            <w:r>
              <w:rPr>
                <w:w w:val="85"/>
                <w:sz w:val="23"/>
              </w:rPr>
              <w:t>adquirir</w:t>
            </w:r>
            <w:r>
              <w:rPr>
                <w:spacing w:val="-15"/>
                <w:w w:val="85"/>
                <w:sz w:val="23"/>
              </w:rPr>
              <w:t> </w:t>
            </w:r>
            <w:r>
              <w:rPr>
                <w:w w:val="85"/>
                <w:sz w:val="23"/>
              </w:rPr>
              <w:t>este</w:t>
            </w:r>
            <w:r>
              <w:rPr>
                <w:spacing w:val="-15"/>
                <w:w w:val="85"/>
                <w:sz w:val="23"/>
              </w:rPr>
              <w:t> </w:t>
            </w:r>
            <w:r>
              <w:rPr>
                <w:w w:val="85"/>
                <w:sz w:val="23"/>
              </w:rPr>
              <w:t>servicio</w:t>
            </w:r>
            <w:r>
              <w:rPr>
                <w:spacing w:val="-15"/>
                <w:w w:val="85"/>
                <w:sz w:val="23"/>
              </w:rPr>
              <w:t> </w:t>
            </w:r>
            <w:r>
              <w:rPr>
                <w:w w:val="85"/>
                <w:sz w:val="23"/>
              </w:rPr>
              <w:t>desde</w:t>
            </w:r>
            <w:r>
              <w:rPr>
                <w:spacing w:val="-15"/>
                <w:w w:val="85"/>
                <w:sz w:val="23"/>
              </w:rPr>
              <w:t> </w:t>
            </w:r>
            <w:r>
              <w:rPr>
                <w:w w:val="85"/>
                <w:sz w:val="23"/>
              </w:rPr>
              <w:t>hace </w:t>
            </w:r>
            <w:r>
              <w:rPr>
                <w:spacing w:val="4"/>
                <w:w w:val="90"/>
                <w:sz w:val="23"/>
              </w:rPr>
              <w:t>años</w:t>
            </w:r>
            <w:r>
              <w:rPr>
                <w:spacing w:val="-34"/>
                <w:w w:val="90"/>
                <w:sz w:val="23"/>
              </w:rPr>
              <w:t> </w:t>
            </w:r>
            <w:r>
              <w:rPr>
                <w:w w:val="90"/>
                <w:sz w:val="23"/>
              </w:rPr>
              <w:t>y</w:t>
            </w:r>
            <w:r>
              <w:rPr>
                <w:spacing w:val="-34"/>
                <w:w w:val="90"/>
                <w:sz w:val="23"/>
              </w:rPr>
              <w:t> </w:t>
            </w:r>
            <w:r>
              <w:rPr>
                <w:w w:val="90"/>
                <w:sz w:val="23"/>
              </w:rPr>
              <w:t>un</w:t>
            </w:r>
            <w:r>
              <w:rPr>
                <w:spacing w:val="-32"/>
                <w:w w:val="90"/>
                <w:sz w:val="23"/>
              </w:rPr>
              <w:t> </w:t>
            </w:r>
            <w:r>
              <w:rPr>
                <w:w w:val="90"/>
                <w:sz w:val="23"/>
              </w:rPr>
              <w:t>3%</w:t>
            </w:r>
            <w:r>
              <w:rPr>
                <w:spacing w:val="-32"/>
                <w:w w:val="90"/>
                <w:sz w:val="23"/>
              </w:rPr>
              <w:t> </w:t>
            </w:r>
            <w:r>
              <w:rPr>
                <w:spacing w:val="2"/>
                <w:w w:val="90"/>
                <w:sz w:val="23"/>
              </w:rPr>
              <w:t>compra</w:t>
            </w:r>
            <w:r>
              <w:rPr>
                <w:spacing w:val="-32"/>
                <w:w w:val="90"/>
                <w:sz w:val="23"/>
              </w:rPr>
              <w:t> </w:t>
            </w:r>
            <w:r>
              <w:rPr>
                <w:w w:val="90"/>
                <w:sz w:val="23"/>
              </w:rPr>
              <w:t>en</w:t>
            </w:r>
            <w:r>
              <w:rPr>
                <w:spacing w:val="-32"/>
                <w:w w:val="90"/>
                <w:sz w:val="23"/>
              </w:rPr>
              <w:t> </w:t>
            </w:r>
            <w:r>
              <w:rPr>
                <w:spacing w:val="2"/>
                <w:w w:val="90"/>
                <w:sz w:val="23"/>
              </w:rPr>
              <w:t>esta</w:t>
            </w:r>
            <w:r>
              <w:rPr>
                <w:spacing w:val="-32"/>
                <w:w w:val="90"/>
                <w:sz w:val="23"/>
              </w:rPr>
              <w:t> </w:t>
            </w:r>
            <w:r>
              <w:rPr>
                <w:spacing w:val="2"/>
                <w:w w:val="90"/>
                <w:sz w:val="23"/>
              </w:rPr>
              <w:t>empresa</w:t>
            </w:r>
            <w:r>
              <w:rPr>
                <w:spacing w:val="-32"/>
                <w:w w:val="90"/>
                <w:sz w:val="23"/>
              </w:rPr>
              <w:t> </w:t>
            </w:r>
            <w:r>
              <w:rPr>
                <w:spacing w:val="2"/>
                <w:w w:val="90"/>
                <w:sz w:val="23"/>
              </w:rPr>
              <w:t>desde</w:t>
            </w:r>
            <w:r>
              <w:rPr>
                <w:spacing w:val="-32"/>
                <w:w w:val="90"/>
                <w:sz w:val="23"/>
              </w:rPr>
              <w:t> </w:t>
            </w:r>
            <w:r>
              <w:rPr>
                <w:spacing w:val="2"/>
                <w:w w:val="90"/>
                <w:sz w:val="23"/>
              </w:rPr>
              <w:t>hace</w:t>
            </w:r>
            <w:r>
              <w:rPr>
                <w:spacing w:val="-32"/>
                <w:w w:val="90"/>
                <w:sz w:val="23"/>
              </w:rPr>
              <w:t> </w:t>
            </w:r>
            <w:r>
              <w:rPr>
                <w:spacing w:val="2"/>
                <w:w w:val="90"/>
                <w:sz w:val="23"/>
              </w:rPr>
              <w:t>poco</w:t>
            </w:r>
            <w:r>
              <w:rPr>
                <w:spacing w:val="-32"/>
                <w:w w:val="90"/>
                <w:sz w:val="23"/>
              </w:rPr>
              <w:t> </w:t>
            </w:r>
            <w:r>
              <w:rPr>
                <w:spacing w:val="3"/>
                <w:w w:val="90"/>
                <w:sz w:val="23"/>
              </w:rPr>
              <w:t>tiempo.</w:t>
            </w:r>
          </w:p>
        </w:tc>
      </w:tr>
    </w:tbl>
    <w:p>
      <w:pPr>
        <w:spacing w:line="205" w:lineRule="exact" w:before="0"/>
        <w:ind w:left="1015" w:right="102" w:firstLine="0"/>
        <w:jc w:val="left"/>
        <w:rPr>
          <w:rFonts w:ascii="Arial" w:hAnsi="Arial"/>
          <w:i/>
          <w:sz w:val="19"/>
        </w:rPr>
      </w:pPr>
      <w:r>
        <w:rPr>
          <w:rFonts w:ascii="Arial" w:hAnsi="Arial"/>
          <w:i/>
          <w:w w:val="85"/>
          <w:sz w:val="19"/>
        </w:rPr>
        <w:t>Tabla #29. Descripción de los resultados de Actitud leal del cliente. Cliente Constante (Continuación)</w:t>
      </w:r>
    </w:p>
    <w:p>
      <w:pPr>
        <w:pStyle w:val="BodyText"/>
        <w:rPr>
          <w:rFonts w:ascii="Arial"/>
          <w:i/>
          <w:sz w:val="18"/>
        </w:rPr>
      </w:pPr>
    </w:p>
    <w:p>
      <w:pPr>
        <w:pStyle w:val="BodyText"/>
        <w:rPr>
          <w:rFonts w:ascii="Arial"/>
          <w:i/>
          <w:sz w:val="18"/>
        </w:rPr>
      </w:pPr>
    </w:p>
    <w:p>
      <w:pPr>
        <w:pStyle w:val="BodyText"/>
        <w:rPr>
          <w:rFonts w:ascii="Arial"/>
          <w:i/>
          <w:sz w:val="18"/>
        </w:rPr>
      </w:pPr>
    </w:p>
    <w:p>
      <w:pPr>
        <w:pStyle w:val="BodyText"/>
        <w:rPr>
          <w:rFonts w:ascii="Arial"/>
          <w:i/>
          <w:sz w:val="18"/>
        </w:rPr>
      </w:pPr>
    </w:p>
    <w:p>
      <w:pPr>
        <w:pStyle w:val="BodyText"/>
        <w:rPr>
          <w:rFonts w:ascii="Arial"/>
          <w:i/>
          <w:sz w:val="18"/>
        </w:rPr>
      </w:pPr>
    </w:p>
    <w:p>
      <w:pPr>
        <w:pStyle w:val="BodyText"/>
        <w:spacing w:before="6"/>
        <w:rPr>
          <w:rFonts w:ascii="Arial"/>
          <w:i/>
          <w:sz w:val="19"/>
        </w:rPr>
      </w:pPr>
    </w:p>
    <w:p>
      <w:pPr>
        <w:pStyle w:val="Heading5"/>
        <w:numPr>
          <w:ilvl w:val="2"/>
          <w:numId w:val="30"/>
        </w:numPr>
        <w:tabs>
          <w:tab w:pos="934" w:val="left" w:leader="none"/>
        </w:tabs>
        <w:spacing w:line="240" w:lineRule="auto" w:before="0" w:after="0"/>
        <w:ind w:left="933" w:right="0" w:hanging="743"/>
        <w:jc w:val="both"/>
      </w:pPr>
      <w:bookmarkStart w:name="_TOC_250002" w:id="29"/>
      <w:r>
        <w:rPr/>
        <w:t>Comportamiento leal del cliente. (Cliente  </w:t>
      </w:r>
      <w:r>
        <w:rPr>
          <w:spacing w:val="12"/>
        </w:rPr>
        <w:t> </w:t>
      </w:r>
      <w:bookmarkEnd w:id="29"/>
      <w:r>
        <w:rPr/>
        <w:t>constante).</w:t>
      </w:r>
    </w:p>
    <w:p>
      <w:pPr>
        <w:pStyle w:val="BodyText"/>
        <w:spacing w:line="362" w:lineRule="auto" w:before="142"/>
        <w:ind w:left="190" w:right="275"/>
        <w:jc w:val="both"/>
      </w:pPr>
      <w:r>
        <w:rPr/>
        <w:t>Las variables que se describen en la tabla #30 corresponden a los resultados obtenidos en las encuestas aplicadas. Cada una de las dimensiones muestra un código entre paréntesis, este código se explica en la tabla #14 (pág. 74).</w:t>
      </w:r>
    </w:p>
    <w:p>
      <w:pPr>
        <w:spacing w:after="0" w:line="362" w:lineRule="auto"/>
        <w:jc w:val="both"/>
        <w:sectPr>
          <w:pgSz w:w="11920" w:h="16840"/>
          <w:pgMar w:header="0" w:footer="1533" w:top="1600" w:bottom="1720" w:left="1460" w:right="1460"/>
        </w:sectPr>
      </w:pPr>
    </w:p>
    <w:p>
      <w:pPr>
        <w:pStyle w:val="BodyText"/>
        <w:rPr>
          <w:sz w:val="20"/>
        </w:rPr>
      </w:pPr>
      <w:r>
        <w:rPr/>
        <w:pict>
          <v:shape style="position:absolute;margin-left:214.5pt;margin-top:108.5pt;width:296.25pt;height:12.75pt;mso-position-horizontal-relative:page;mso-position-vertical-relative:page;z-index:-691408" coordorigin="4290,2170" coordsize="5925,255" path="m4350,2170l4290,2170,4290,2425,4350,2425,4350,2170xm10215,2170l10200,2170,10200,2425,10215,2170xe" filled="true" fillcolor="#cccccc" stroked="false">
            <v:path arrowok="t"/>
            <v:fill type="solid"/>
            <w10:wrap type="none"/>
          </v:shape>
        </w:pict>
      </w:r>
    </w:p>
    <w:p>
      <w:pPr>
        <w:pStyle w:val="BodyText"/>
        <w:spacing w:before="9"/>
        <w:rPr>
          <w:sz w:val="19"/>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678"/>
        <w:gridCol w:w="5978"/>
      </w:tblGrid>
      <w:tr>
        <w:trPr>
          <w:trHeight w:val="323" w:hRule="exact"/>
        </w:trPr>
        <w:tc>
          <w:tcPr>
            <w:tcW w:w="2678" w:type="dxa"/>
            <w:tcBorders>
              <w:bottom w:val="single" w:sz="6" w:space="0" w:color="000000"/>
              <w:right w:val="single" w:sz="6" w:space="0" w:color="000000"/>
            </w:tcBorders>
            <w:shd w:val="clear" w:color="auto" w:fill="CCCCCC"/>
          </w:tcPr>
          <w:p>
            <w:pPr>
              <w:pStyle w:val="TableParagraph"/>
              <w:ind w:left="825" w:right="-15"/>
              <w:rPr>
                <w:b/>
                <w:sz w:val="23"/>
              </w:rPr>
            </w:pPr>
            <w:r>
              <w:rPr>
                <w:b/>
                <w:w w:val="95"/>
                <w:sz w:val="23"/>
              </w:rPr>
              <w:t>Dimensión</w:t>
            </w:r>
          </w:p>
        </w:tc>
        <w:tc>
          <w:tcPr>
            <w:tcW w:w="5978" w:type="dxa"/>
            <w:tcBorders>
              <w:left w:val="single" w:sz="6" w:space="0" w:color="000000"/>
              <w:bottom w:val="single" w:sz="6" w:space="0" w:color="000000"/>
            </w:tcBorders>
          </w:tcPr>
          <w:p>
            <w:pPr>
              <w:pStyle w:val="TableParagraph"/>
              <w:tabs>
                <w:tab w:pos="2429" w:val="left" w:leader="none"/>
                <w:tab w:pos="5909" w:val="left" w:leader="none"/>
              </w:tabs>
              <w:ind w:left="60"/>
              <w:rPr>
                <w:b/>
                <w:sz w:val="23"/>
              </w:rPr>
            </w:pPr>
            <w:r>
              <w:rPr>
                <w:b/>
                <w:w w:val="82"/>
                <w:sz w:val="23"/>
                <w:shd w:fill="CCCCCC" w:color="auto" w:val="clear"/>
              </w:rPr>
              <w:t> </w:t>
            </w:r>
            <w:r>
              <w:rPr>
                <w:b/>
                <w:sz w:val="23"/>
                <w:shd w:fill="CCCCCC" w:color="auto" w:val="clear"/>
              </w:rPr>
              <w:tab/>
            </w:r>
            <w:r>
              <w:rPr>
                <w:b/>
                <w:spacing w:val="-3"/>
                <w:w w:val="95"/>
                <w:sz w:val="23"/>
                <w:shd w:fill="CCCCCC" w:color="auto" w:val="clear"/>
              </w:rPr>
              <w:t>Descripción</w:t>
            </w:r>
            <w:r>
              <w:rPr>
                <w:b/>
                <w:spacing w:val="-3"/>
                <w:sz w:val="23"/>
                <w:shd w:fill="CCCCCC" w:color="auto" w:val="clear"/>
              </w:rPr>
              <w:tab/>
            </w:r>
          </w:p>
        </w:tc>
      </w:tr>
      <w:tr>
        <w:trPr>
          <w:trHeight w:val="1620"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85"/>
                <w:sz w:val="23"/>
              </w:rPr>
              <w:t>13.- Frecuencia de compra</w:t>
            </w:r>
          </w:p>
          <w:p>
            <w:pPr>
              <w:pStyle w:val="TableParagraph"/>
              <w:spacing w:line="240" w:lineRule="auto" w:before="5"/>
              <w:ind w:left="30" w:right="-15"/>
              <w:rPr>
                <w:sz w:val="23"/>
              </w:rPr>
            </w:pPr>
            <w:r>
              <w:rPr>
                <w:w w:val="95"/>
                <w:sz w:val="23"/>
              </w:rPr>
              <w:t>(ACO01)</w:t>
            </w:r>
          </w:p>
        </w:tc>
        <w:tc>
          <w:tcPr>
            <w:tcW w:w="5978" w:type="dxa"/>
            <w:tcBorders>
              <w:top w:val="single" w:sz="6" w:space="0" w:color="000000"/>
              <w:left w:val="single" w:sz="6" w:space="0" w:color="000000"/>
              <w:bottom w:val="single" w:sz="6" w:space="0" w:color="000000"/>
            </w:tcBorders>
          </w:tcPr>
          <w:p>
            <w:pPr>
              <w:pStyle w:val="TableParagraph"/>
              <w:ind w:left="60"/>
              <w:jc w:val="both"/>
              <w:rPr>
                <w:sz w:val="23"/>
              </w:rPr>
            </w:pPr>
            <w:r>
              <w:rPr>
                <w:w w:val="90"/>
                <w:sz w:val="23"/>
              </w:rPr>
              <w:t>El 56% de los entrevistados compra mensualmente, 20%  cada</w:t>
            </w:r>
          </w:p>
          <w:p>
            <w:pPr>
              <w:pStyle w:val="TableParagraph"/>
              <w:spacing w:line="240" w:lineRule="auto" w:before="5"/>
              <w:ind w:left="60" w:right="28"/>
              <w:jc w:val="both"/>
              <w:rPr>
                <w:sz w:val="23"/>
              </w:rPr>
            </w:pPr>
            <w:r>
              <w:rPr>
                <w:w w:val="95"/>
                <w:sz w:val="23"/>
              </w:rPr>
              <w:t>bimestre y 7% realiza compras trimestrales. El 17%</w:t>
            </w:r>
            <w:r>
              <w:rPr>
                <w:spacing w:val="-9"/>
                <w:w w:val="95"/>
                <w:sz w:val="23"/>
              </w:rPr>
              <w:t> </w:t>
            </w:r>
            <w:r>
              <w:rPr>
                <w:w w:val="95"/>
                <w:sz w:val="23"/>
              </w:rPr>
              <w:t>restante </w:t>
            </w:r>
            <w:r>
              <w:rPr>
                <w:spacing w:val="3"/>
                <w:w w:val="85"/>
                <w:sz w:val="23"/>
              </w:rPr>
              <w:t>identificado</w:t>
            </w:r>
            <w:r>
              <w:rPr>
                <w:spacing w:val="-8"/>
                <w:w w:val="85"/>
                <w:sz w:val="23"/>
              </w:rPr>
              <w:t> </w:t>
            </w:r>
            <w:r>
              <w:rPr>
                <w:spacing w:val="3"/>
                <w:w w:val="85"/>
                <w:sz w:val="23"/>
              </w:rPr>
              <w:t>como</w:t>
            </w:r>
            <w:r>
              <w:rPr>
                <w:spacing w:val="-8"/>
                <w:w w:val="85"/>
                <w:sz w:val="23"/>
              </w:rPr>
              <w:t> </w:t>
            </w:r>
            <w:r>
              <w:rPr>
                <w:spacing w:val="3"/>
                <w:w w:val="85"/>
                <w:sz w:val="23"/>
              </w:rPr>
              <w:t>otro,</w:t>
            </w:r>
            <w:r>
              <w:rPr>
                <w:spacing w:val="-8"/>
                <w:w w:val="85"/>
                <w:sz w:val="23"/>
              </w:rPr>
              <w:t> </w:t>
            </w:r>
            <w:r>
              <w:rPr>
                <w:spacing w:val="3"/>
                <w:w w:val="85"/>
                <w:sz w:val="23"/>
              </w:rPr>
              <w:t>compran</w:t>
            </w:r>
            <w:r>
              <w:rPr>
                <w:spacing w:val="-8"/>
                <w:w w:val="85"/>
                <w:sz w:val="23"/>
              </w:rPr>
              <w:t> </w:t>
            </w:r>
            <w:r>
              <w:rPr>
                <w:spacing w:val="2"/>
                <w:w w:val="85"/>
                <w:sz w:val="23"/>
              </w:rPr>
              <w:t>dos</w:t>
            </w:r>
            <w:r>
              <w:rPr>
                <w:spacing w:val="-8"/>
                <w:w w:val="85"/>
                <w:sz w:val="23"/>
              </w:rPr>
              <w:t> </w:t>
            </w:r>
            <w:r>
              <w:rPr>
                <w:spacing w:val="3"/>
                <w:w w:val="85"/>
                <w:sz w:val="23"/>
              </w:rPr>
              <w:t>veces</w:t>
            </w:r>
            <w:r>
              <w:rPr>
                <w:spacing w:val="-8"/>
                <w:w w:val="85"/>
                <w:sz w:val="23"/>
              </w:rPr>
              <w:t> </w:t>
            </w:r>
            <w:r>
              <w:rPr>
                <w:spacing w:val="2"/>
                <w:w w:val="85"/>
                <w:sz w:val="23"/>
              </w:rPr>
              <w:t>por</w:t>
            </w:r>
            <w:r>
              <w:rPr>
                <w:spacing w:val="-8"/>
                <w:w w:val="85"/>
                <w:sz w:val="23"/>
              </w:rPr>
              <w:t> </w:t>
            </w:r>
            <w:r>
              <w:rPr>
                <w:spacing w:val="3"/>
                <w:w w:val="85"/>
                <w:sz w:val="23"/>
              </w:rPr>
              <w:t>mes,</w:t>
            </w:r>
            <w:r>
              <w:rPr>
                <w:spacing w:val="-8"/>
                <w:w w:val="85"/>
                <w:sz w:val="23"/>
              </w:rPr>
              <w:t> </w:t>
            </w:r>
            <w:r>
              <w:rPr>
                <w:w w:val="85"/>
                <w:sz w:val="23"/>
              </w:rPr>
              <w:t>de</w:t>
            </w:r>
            <w:r>
              <w:rPr>
                <w:spacing w:val="-8"/>
                <w:w w:val="85"/>
                <w:sz w:val="23"/>
              </w:rPr>
              <w:t> </w:t>
            </w:r>
            <w:r>
              <w:rPr>
                <w:spacing w:val="3"/>
                <w:w w:val="85"/>
                <w:sz w:val="23"/>
              </w:rPr>
              <w:t>acuerdo</w:t>
            </w:r>
            <w:r>
              <w:rPr>
                <w:spacing w:val="-8"/>
                <w:w w:val="85"/>
                <w:sz w:val="23"/>
              </w:rPr>
              <w:t> </w:t>
            </w:r>
            <w:r>
              <w:rPr>
                <w:w w:val="85"/>
                <w:sz w:val="23"/>
              </w:rPr>
              <w:t>a </w:t>
            </w:r>
            <w:r>
              <w:rPr>
                <w:w w:val="90"/>
                <w:sz w:val="23"/>
              </w:rPr>
              <w:t>los</w:t>
            </w:r>
            <w:r>
              <w:rPr>
                <w:spacing w:val="-17"/>
                <w:w w:val="90"/>
                <w:sz w:val="23"/>
              </w:rPr>
              <w:t> </w:t>
            </w:r>
            <w:r>
              <w:rPr>
                <w:spacing w:val="2"/>
                <w:w w:val="90"/>
                <w:sz w:val="23"/>
              </w:rPr>
              <w:t>requerimientos</w:t>
            </w:r>
            <w:r>
              <w:rPr>
                <w:spacing w:val="-17"/>
                <w:w w:val="90"/>
                <w:sz w:val="23"/>
              </w:rPr>
              <w:t> </w:t>
            </w:r>
            <w:r>
              <w:rPr>
                <w:w w:val="90"/>
                <w:sz w:val="23"/>
              </w:rPr>
              <w:t>y</w:t>
            </w:r>
            <w:r>
              <w:rPr>
                <w:spacing w:val="-17"/>
                <w:w w:val="90"/>
                <w:sz w:val="23"/>
              </w:rPr>
              <w:t> </w:t>
            </w:r>
            <w:r>
              <w:rPr>
                <w:w w:val="90"/>
                <w:sz w:val="23"/>
              </w:rPr>
              <w:t>no</w:t>
            </w:r>
            <w:r>
              <w:rPr>
                <w:spacing w:val="-17"/>
                <w:w w:val="90"/>
                <w:sz w:val="23"/>
              </w:rPr>
              <w:t> </w:t>
            </w:r>
            <w:r>
              <w:rPr>
                <w:w w:val="90"/>
                <w:sz w:val="23"/>
              </w:rPr>
              <w:t>a</w:t>
            </w:r>
            <w:r>
              <w:rPr>
                <w:spacing w:val="-17"/>
                <w:w w:val="90"/>
                <w:sz w:val="23"/>
              </w:rPr>
              <w:t> </w:t>
            </w:r>
            <w:r>
              <w:rPr>
                <w:spacing w:val="2"/>
                <w:w w:val="90"/>
                <w:sz w:val="23"/>
              </w:rPr>
              <w:t>períodos</w:t>
            </w:r>
            <w:r>
              <w:rPr>
                <w:spacing w:val="-17"/>
                <w:w w:val="90"/>
                <w:sz w:val="23"/>
              </w:rPr>
              <w:t> </w:t>
            </w:r>
            <w:r>
              <w:rPr>
                <w:spacing w:val="2"/>
                <w:w w:val="90"/>
                <w:sz w:val="23"/>
              </w:rPr>
              <w:t>regulares,</w:t>
            </w:r>
            <w:r>
              <w:rPr>
                <w:spacing w:val="-17"/>
                <w:w w:val="90"/>
                <w:sz w:val="23"/>
              </w:rPr>
              <w:t> </w:t>
            </w:r>
            <w:r>
              <w:rPr>
                <w:w w:val="90"/>
                <w:sz w:val="23"/>
              </w:rPr>
              <w:t>o</w:t>
            </w:r>
            <w:r>
              <w:rPr>
                <w:spacing w:val="-17"/>
                <w:w w:val="90"/>
                <w:sz w:val="23"/>
              </w:rPr>
              <w:t> </w:t>
            </w:r>
            <w:r>
              <w:rPr>
                <w:spacing w:val="2"/>
                <w:w w:val="90"/>
                <w:sz w:val="23"/>
              </w:rPr>
              <w:t>bien,</w:t>
            </w:r>
            <w:r>
              <w:rPr>
                <w:spacing w:val="-17"/>
                <w:w w:val="90"/>
                <w:sz w:val="23"/>
              </w:rPr>
              <w:t> </w:t>
            </w:r>
            <w:r>
              <w:rPr>
                <w:w w:val="90"/>
                <w:sz w:val="23"/>
              </w:rPr>
              <w:t>de</w:t>
            </w:r>
            <w:r>
              <w:rPr>
                <w:spacing w:val="-17"/>
                <w:w w:val="90"/>
                <w:sz w:val="23"/>
              </w:rPr>
              <w:t> </w:t>
            </w:r>
            <w:r>
              <w:rPr>
                <w:spacing w:val="3"/>
                <w:w w:val="90"/>
                <w:sz w:val="23"/>
              </w:rPr>
              <w:t>manera </w:t>
            </w:r>
            <w:r>
              <w:rPr>
                <w:spacing w:val="4"/>
                <w:w w:val="95"/>
                <w:sz w:val="23"/>
              </w:rPr>
              <w:t>esporádica.</w:t>
            </w:r>
          </w:p>
        </w:tc>
      </w:tr>
      <w:tr>
        <w:trPr>
          <w:trHeight w:val="1875" w:hRule="exact"/>
        </w:trPr>
        <w:tc>
          <w:tcPr>
            <w:tcW w:w="2678" w:type="dxa"/>
            <w:tcBorders>
              <w:top w:val="single" w:sz="6" w:space="0" w:color="000000"/>
              <w:bottom w:val="single" w:sz="6" w:space="0" w:color="000000"/>
              <w:right w:val="single" w:sz="6" w:space="0" w:color="000000"/>
            </w:tcBorders>
          </w:tcPr>
          <w:p>
            <w:pPr>
              <w:pStyle w:val="TableParagraph"/>
              <w:spacing w:line="230" w:lineRule="auto"/>
              <w:ind w:left="30" w:right="37"/>
              <w:rPr>
                <w:sz w:val="23"/>
              </w:rPr>
            </w:pPr>
            <w:r>
              <w:rPr>
                <w:w w:val="90"/>
                <w:sz w:val="23"/>
              </w:rPr>
              <w:t>14.-</w:t>
            </w:r>
            <w:r>
              <w:rPr>
                <w:spacing w:val="-38"/>
                <w:w w:val="90"/>
                <w:sz w:val="23"/>
              </w:rPr>
              <w:t> </w:t>
            </w:r>
            <w:r>
              <w:rPr>
                <w:w w:val="90"/>
                <w:sz w:val="23"/>
              </w:rPr>
              <w:t>Cliente</w:t>
            </w:r>
            <w:r>
              <w:rPr>
                <w:spacing w:val="-35"/>
                <w:w w:val="90"/>
                <w:sz w:val="23"/>
              </w:rPr>
              <w:t> </w:t>
            </w:r>
            <w:r>
              <w:rPr>
                <w:w w:val="90"/>
                <w:sz w:val="23"/>
              </w:rPr>
              <w:t>leal</w:t>
            </w:r>
            <w:r>
              <w:rPr>
                <w:spacing w:val="-35"/>
                <w:w w:val="90"/>
                <w:sz w:val="23"/>
              </w:rPr>
              <w:t> </w:t>
            </w:r>
            <w:r>
              <w:rPr>
                <w:w w:val="90"/>
                <w:sz w:val="23"/>
              </w:rPr>
              <w:t>a</w:t>
            </w:r>
            <w:r>
              <w:rPr>
                <w:spacing w:val="-35"/>
                <w:w w:val="90"/>
                <w:sz w:val="23"/>
              </w:rPr>
              <w:t> </w:t>
            </w:r>
            <w:r>
              <w:rPr>
                <w:w w:val="90"/>
                <w:sz w:val="23"/>
              </w:rPr>
              <w:t>más</w:t>
            </w:r>
            <w:r>
              <w:rPr>
                <w:spacing w:val="-35"/>
                <w:w w:val="90"/>
                <w:sz w:val="23"/>
              </w:rPr>
              <w:t> </w:t>
            </w:r>
            <w:r>
              <w:rPr>
                <w:w w:val="90"/>
                <w:sz w:val="23"/>
              </w:rPr>
              <w:t>de</w:t>
            </w:r>
            <w:r>
              <w:rPr>
                <w:spacing w:val="-35"/>
                <w:w w:val="90"/>
                <w:sz w:val="23"/>
              </w:rPr>
              <w:t> </w:t>
            </w:r>
            <w:r>
              <w:rPr>
                <w:w w:val="90"/>
                <w:sz w:val="23"/>
              </w:rPr>
              <w:t>una </w:t>
            </w:r>
            <w:r>
              <w:rPr>
                <w:w w:val="85"/>
                <w:sz w:val="23"/>
              </w:rPr>
              <w:t>empresa</w:t>
            </w:r>
            <w:r>
              <w:rPr>
                <w:spacing w:val="-34"/>
                <w:w w:val="85"/>
                <w:sz w:val="23"/>
              </w:rPr>
              <w:t> </w:t>
            </w:r>
            <w:r>
              <w:rPr>
                <w:w w:val="85"/>
                <w:sz w:val="23"/>
              </w:rPr>
              <w:t>(ACO02)</w:t>
            </w:r>
          </w:p>
        </w:tc>
        <w:tc>
          <w:tcPr>
            <w:tcW w:w="5978" w:type="dxa"/>
            <w:tcBorders>
              <w:top w:val="single" w:sz="6" w:space="0" w:color="000000"/>
              <w:left w:val="single" w:sz="6" w:space="0" w:color="000000"/>
              <w:bottom w:val="single" w:sz="6" w:space="0" w:color="000000"/>
            </w:tcBorders>
          </w:tcPr>
          <w:p>
            <w:pPr>
              <w:pStyle w:val="TableParagraph"/>
              <w:spacing w:line="230" w:lineRule="auto"/>
              <w:ind w:left="60" w:right="24"/>
              <w:jc w:val="both"/>
              <w:rPr>
                <w:sz w:val="23"/>
              </w:rPr>
            </w:pPr>
            <w:r>
              <w:rPr>
                <w:spacing w:val="2"/>
                <w:w w:val="90"/>
                <w:sz w:val="23"/>
              </w:rPr>
              <w:t>Hubo</w:t>
            </w:r>
            <w:r>
              <w:rPr>
                <w:spacing w:val="-29"/>
                <w:w w:val="90"/>
                <w:sz w:val="23"/>
              </w:rPr>
              <w:t> </w:t>
            </w:r>
            <w:r>
              <w:rPr>
                <w:w w:val="90"/>
                <w:sz w:val="23"/>
              </w:rPr>
              <w:t>una</w:t>
            </w:r>
            <w:r>
              <w:rPr>
                <w:spacing w:val="-29"/>
                <w:w w:val="90"/>
                <w:sz w:val="23"/>
              </w:rPr>
              <w:t> </w:t>
            </w:r>
            <w:r>
              <w:rPr>
                <w:spacing w:val="2"/>
                <w:w w:val="90"/>
                <w:sz w:val="23"/>
              </w:rPr>
              <w:t>pregunta</w:t>
            </w:r>
            <w:r>
              <w:rPr>
                <w:spacing w:val="-29"/>
                <w:w w:val="90"/>
                <w:sz w:val="23"/>
              </w:rPr>
              <w:t> </w:t>
            </w:r>
            <w:r>
              <w:rPr>
                <w:spacing w:val="2"/>
                <w:w w:val="90"/>
                <w:sz w:val="23"/>
              </w:rPr>
              <w:t>expresa</w:t>
            </w:r>
            <w:r>
              <w:rPr>
                <w:spacing w:val="-29"/>
                <w:w w:val="90"/>
                <w:sz w:val="23"/>
              </w:rPr>
              <w:t> </w:t>
            </w:r>
            <w:r>
              <w:rPr>
                <w:w w:val="90"/>
                <w:sz w:val="23"/>
              </w:rPr>
              <w:t>a</w:t>
            </w:r>
            <w:r>
              <w:rPr>
                <w:spacing w:val="-29"/>
                <w:w w:val="90"/>
                <w:sz w:val="23"/>
              </w:rPr>
              <w:t> </w:t>
            </w:r>
            <w:r>
              <w:rPr>
                <w:w w:val="90"/>
                <w:sz w:val="23"/>
              </w:rPr>
              <w:t>los</w:t>
            </w:r>
            <w:r>
              <w:rPr>
                <w:spacing w:val="-29"/>
                <w:w w:val="90"/>
                <w:sz w:val="23"/>
              </w:rPr>
              <w:t> </w:t>
            </w:r>
            <w:r>
              <w:rPr>
                <w:spacing w:val="2"/>
                <w:w w:val="90"/>
                <w:sz w:val="23"/>
              </w:rPr>
              <w:t>clientes,</w:t>
            </w:r>
            <w:r>
              <w:rPr>
                <w:spacing w:val="-29"/>
                <w:w w:val="90"/>
                <w:sz w:val="23"/>
              </w:rPr>
              <w:t> </w:t>
            </w:r>
            <w:r>
              <w:rPr>
                <w:w w:val="90"/>
                <w:sz w:val="23"/>
              </w:rPr>
              <w:t>en</w:t>
            </w:r>
            <w:r>
              <w:rPr>
                <w:spacing w:val="-29"/>
                <w:w w:val="90"/>
                <w:sz w:val="23"/>
              </w:rPr>
              <w:t> </w:t>
            </w:r>
            <w:r>
              <w:rPr>
                <w:w w:val="90"/>
                <w:sz w:val="23"/>
              </w:rPr>
              <w:t>el</w:t>
            </w:r>
            <w:r>
              <w:rPr>
                <w:spacing w:val="-29"/>
                <w:w w:val="90"/>
                <w:sz w:val="23"/>
              </w:rPr>
              <w:t> </w:t>
            </w:r>
            <w:r>
              <w:rPr>
                <w:spacing w:val="2"/>
                <w:w w:val="90"/>
                <w:sz w:val="23"/>
              </w:rPr>
              <w:t>sentido</w:t>
            </w:r>
            <w:r>
              <w:rPr>
                <w:spacing w:val="-29"/>
                <w:w w:val="90"/>
                <w:sz w:val="23"/>
              </w:rPr>
              <w:t> </w:t>
            </w:r>
            <w:r>
              <w:rPr>
                <w:w w:val="90"/>
                <w:sz w:val="23"/>
              </w:rPr>
              <w:t>de</w:t>
            </w:r>
            <w:r>
              <w:rPr>
                <w:spacing w:val="-29"/>
                <w:w w:val="90"/>
                <w:sz w:val="23"/>
              </w:rPr>
              <w:t> </w:t>
            </w:r>
            <w:r>
              <w:rPr>
                <w:w w:val="90"/>
                <w:sz w:val="23"/>
              </w:rPr>
              <w:t>si</w:t>
            </w:r>
            <w:r>
              <w:rPr>
                <w:spacing w:val="-29"/>
                <w:w w:val="90"/>
                <w:sz w:val="23"/>
              </w:rPr>
              <w:t> </w:t>
            </w:r>
            <w:r>
              <w:rPr>
                <w:spacing w:val="3"/>
                <w:w w:val="90"/>
                <w:sz w:val="23"/>
              </w:rPr>
              <w:t>ellos </w:t>
            </w:r>
            <w:r>
              <w:rPr>
                <w:w w:val="90"/>
                <w:sz w:val="23"/>
              </w:rPr>
              <w:t>eran</w:t>
            </w:r>
            <w:r>
              <w:rPr>
                <w:spacing w:val="-20"/>
                <w:w w:val="90"/>
                <w:sz w:val="23"/>
              </w:rPr>
              <w:t> </w:t>
            </w:r>
            <w:r>
              <w:rPr>
                <w:w w:val="90"/>
                <w:sz w:val="23"/>
              </w:rPr>
              <w:t>leales</w:t>
            </w:r>
            <w:r>
              <w:rPr>
                <w:spacing w:val="-20"/>
                <w:w w:val="90"/>
                <w:sz w:val="23"/>
              </w:rPr>
              <w:t> </w:t>
            </w:r>
            <w:r>
              <w:rPr>
                <w:w w:val="90"/>
                <w:sz w:val="23"/>
              </w:rPr>
              <w:t>a</w:t>
            </w:r>
            <w:r>
              <w:rPr>
                <w:spacing w:val="-20"/>
                <w:w w:val="90"/>
                <w:sz w:val="23"/>
              </w:rPr>
              <w:t> </w:t>
            </w:r>
            <w:r>
              <w:rPr>
                <w:w w:val="90"/>
                <w:sz w:val="23"/>
              </w:rPr>
              <w:t>más</w:t>
            </w:r>
            <w:r>
              <w:rPr>
                <w:spacing w:val="-20"/>
                <w:w w:val="90"/>
                <w:sz w:val="23"/>
              </w:rPr>
              <w:t> </w:t>
            </w:r>
            <w:r>
              <w:rPr>
                <w:w w:val="90"/>
                <w:sz w:val="23"/>
              </w:rPr>
              <w:t>de</w:t>
            </w:r>
            <w:r>
              <w:rPr>
                <w:spacing w:val="-20"/>
                <w:w w:val="90"/>
                <w:sz w:val="23"/>
              </w:rPr>
              <w:t> </w:t>
            </w:r>
            <w:r>
              <w:rPr>
                <w:w w:val="90"/>
                <w:sz w:val="23"/>
              </w:rPr>
              <w:t>una</w:t>
            </w:r>
            <w:r>
              <w:rPr>
                <w:spacing w:val="-20"/>
                <w:w w:val="90"/>
                <w:sz w:val="23"/>
              </w:rPr>
              <w:t> </w:t>
            </w:r>
            <w:r>
              <w:rPr>
                <w:w w:val="90"/>
                <w:sz w:val="23"/>
              </w:rPr>
              <w:t>empresa</w:t>
            </w:r>
            <w:r>
              <w:rPr>
                <w:spacing w:val="-20"/>
                <w:w w:val="90"/>
                <w:sz w:val="23"/>
              </w:rPr>
              <w:t> </w:t>
            </w:r>
            <w:r>
              <w:rPr>
                <w:w w:val="90"/>
                <w:sz w:val="23"/>
              </w:rPr>
              <w:t>de</w:t>
            </w:r>
            <w:r>
              <w:rPr>
                <w:spacing w:val="-20"/>
                <w:w w:val="90"/>
                <w:sz w:val="23"/>
              </w:rPr>
              <w:t> </w:t>
            </w:r>
            <w:r>
              <w:rPr>
                <w:w w:val="90"/>
                <w:sz w:val="23"/>
              </w:rPr>
              <w:t>rotulación</w:t>
            </w:r>
            <w:r>
              <w:rPr>
                <w:spacing w:val="-20"/>
                <w:w w:val="90"/>
                <w:sz w:val="23"/>
              </w:rPr>
              <w:t> </w:t>
            </w:r>
            <w:r>
              <w:rPr>
                <w:w w:val="90"/>
                <w:sz w:val="23"/>
              </w:rPr>
              <w:t>e</w:t>
            </w:r>
            <w:r>
              <w:rPr>
                <w:spacing w:val="-20"/>
                <w:w w:val="90"/>
                <w:sz w:val="23"/>
              </w:rPr>
              <w:t> </w:t>
            </w:r>
            <w:r>
              <w:rPr>
                <w:w w:val="90"/>
                <w:sz w:val="23"/>
              </w:rPr>
              <w:t>impresión.</w:t>
            </w:r>
            <w:r>
              <w:rPr>
                <w:spacing w:val="-20"/>
                <w:w w:val="90"/>
                <w:sz w:val="23"/>
              </w:rPr>
              <w:t> </w:t>
            </w:r>
            <w:r>
              <w:rPr>
                <w:spacing w:val="2"/>
                <w:w w:val="90"/>
                <w:sz w:val="23"/>
              </w:rPr>
              <w:t>Los</w:t>
            </w:r>
          </w:p>
          <w:p>
            <w:pPr>
              <w:pStyle w:val="TableParagraph"/>
              <w:spacing w:line="240" w:lineRule="auto" w:before="22"/>
              <w:ind w:left="60" w:right="27"/>
              <w:jc w:val="both"/>
              <w:rPr>
                <w:sz w:val="23"/>
              </w:rPr>
            </w:pPr>
            <w:r>
              <w:rPr>
                <w:spacing w:val="2"/>
                <w:w w:val="90"/>
                <w:sz w:val="23"/>
              </w:rPr>
              <w:t>resultados</w:t>
            </w:r>
            <w:r>
              <w:rPr>
                <w:spacing w:val="-14"/>
                <w:w w:val="90"/>
                <w:sz w:val="23"/>
              </w:rPr>
              <w:t> </w:t>
            </w:r>
            <w:r>
              <w:rPr>
                <w:spacing w:val="2"/>
                <w:w w:val="90"/>
                <w:sz w:val="23"/>
              </w:rPr>
              <w:t>obtenidos</w:t>
            </w:r>
            <w:r>
              <w:rPr>
                <w:spacing w:val="-14"/>
                <w:w w:val="90"/>
                <w:sz w:val="23"/>
              </w:rPr>
              <w:t> </w:t>
            </w:r>
            <w:r>
              <w:rPr>
                <w:spacing w:val="2"/>
                <w:w w:val="90"/>
                <w:sz w:val="23"/>
              </w:rPr>
              <w:t>son:</w:t>
            </w:r>
            <w:r>
              <w:rPr>
                <w:spacing w:val="-14"/>
                <w:w w:val="90"/>
                <w:sz w:val="23"/>
              </w:rPr>
              <w:t> </w:t>
            </w:r>
            <w:r>
              <w:rPr>
                <w:w w:val="90"/>
                <w:sz w:val="23"/>
              </w:rPr>
              <w:t>más</w:t>
            </w:r>
            <w:r>
              <w:rPr>
                <w:spacing w:val="-14"/>
                <w:w w:val="90"/>
                <w:sz w:val="23"/>
              </w:rPr>
              <w:t> </w:t>
            </w:r>
            <w:r>
              <w:rPr>
                <w:w w:val="90"/>
                <w:sz w:val="23"/>
              </w:rPr>
              <w:t>de</w:t>
            </w:r>
            <w:r>
              <w:rPr>
                <w:spacing w:val="-14"/>
                <w:w w:val="90"/>
                <w:sz w:val="23"/>
              </w:rPr>
              <w:t> </w:t>
            </w:r>
            <w:r>
              <w:rPr>
                <w:w w:val="90"/>
                <w:sz w:val="23"/>
              </w:rPr>
              <w:t>la</w:t>
            </w:r>
            <w:r>
              <w:rPr>
                <w:spacing w:val="-14"/>
                <w:w w:val="90"/>
                <w:sz w:val="23"/>
              </w:rPr>
              <w:t> </w:t>
            </w:r>
            <w:r>
              <w:rPr>
                <w:spacing w:val="2"/>
                <w:w w:val="90"/>
                <w:sz w:val="23"/>
              </w:rPr>
              <w:t>mitad</w:t>
            </w:r>
            <w:r>
              <w:rPr>
                <w:spacing w:val="-14"/>
                <w:w w:val="90"/>
                <w:sz w:val="23"/>
              </w:rPr>
              <w:t> </w:t>
            </w:r>
            <w:r>
              <w:rPr>
                <w:w w:val="90"/>
                <w:sz w:val="23"/>
              </w:rPr>
              <w:t>de</w:t>
            </w:r>
            <w:r>
              <w:rPr>
                <w:spacing w:val="-14"/>
                <w:w w:val="90"/>
                <w:sz w:val="23"/>
              </w:rPr>
              <w:t> </w:t>
            </w:r>
            <w:r>
              <w:rPr>
                <w:w w:val="90"/>
                <w:sz w:val="23"/>
              </w:rPr>
              <w:t>los</w:t>
            </w:r>
            <w:r>
              <w:rPr>
                <w:spacing w:val="-14"/>
                <w:w w:val="90"/>
                <w:sz w:val="23"/>
              </w:rPr>
              <w:t> </w:t>
            </w:r>
            <w:r>
              <w:rPr>
                <w:spacing w:val="2"/>
                <w:w w:val="90"/>
                <w:sz w:val="23"/>
              </w:rPr>
              <w:t>clientes</w:t>
            </w:r>
            <w:r>
              <w:rPr>
                <w:spacing w:val="-14"/>
                <w:w w:val="90"/>
                <w:sz w:val="23"/>
              </w:rPr>
              <w:t> </w:t>
            </w:r>
            <w:r>
              <w:rPr>
                <w:spacing w:val="3"/>
                <w:w w:val="90"/>
                <w:sz w:val="23"/>
              </w:rPr>
              <w:t>(57%) </w:t>
            </w:r>
            <w:r>
              <w:rPr>
                <w:w w:val="90"/>
                <w:sz w:val="23"/>
              </w:rPr>
              <w:t>aceptó </w:t>
            </w:r>
            <w:r>
              <w:rPr>
                <w:spacing w:val="2"/>
                <w:w w:val="90"/>
                <w:sz w:val="23"/>
              </w:rPr>
              <w:t>tener </w:t>
            </w:r>
            <w:r>
              <w:rPr>
                <w:w w:val="90"/>
                <w:sz w:val="23"/>
              </w:rPr>
              <w:t>al </w:t>
            </w:r>
            <w:r>
              <w:rPr>
                <w:spacing w:val="2"/>
                <w:w w:val="90"/>
                <w:sz w:val="23"/>
              </w:rPr>
              <w:t>menos otro proveedor </w:t>
            </w:r>
            <w:r>
              <w:rPr>
                <w:w w:val="90"/>
                <w:sz w:val="23"/>
              </w:rPr>
              <w:t>de </w:t>
            </w:r>
            <w:r>
              <w:rPr>
                <w:spacing w:val="2"/>
                <w:w w:val="90"/>
                <w:sz w:val="23"/>
              </w:rPr>
              <w:t>este mismo </w:t>
            </w:r>
            <w:r>
              <w:rPr>
                <w:spacing w:val="3"/>
                <w:w w:val="90"/>
                <w:sz w:val="23"/>
              </w:rPr>
              <w:t>servicio, </w:t>
            </w:r>
            <w:r>
              <w:rPr>
                <w:w w:val="95"/>
                <w:sz w:val="23"/>
              </w:rPr>
              <w:t>mientras que el 43% dijo tener como único proveedor a esta </w:t>
            </w:r>
            <w:r>
              <w:rPr>
                <w:spacing w:val="5"/>
                <w:w w:val="95"/>
                <w:sz w:val="23"/>
              </w:rPr>
              <w:t>empresa.</w:t>
            </w:r>
          </w:p>
        </w:tc>
      </w:tr>
      <w:tr>
        <w:trPr>
          <w:trHeight w:val="1350"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85"/>
                <w:sz w:val="23"/>
              </w:rPr>
              <w:t>15.- Diferentes tipos de</w:t>
            </w:r>
          </w:p>
          <w:p>
            <w:pPr>
              <w:pStyle w:val="TableParagraph"/>
              <w:spacing w:line="240" w:lineRule="auto" w:before="5"/>
              <w:ind w:left="30" w:right="-15"/>
              <w:rPr>
                <w:sz w:val="23"/>
              </w:rPr>
            </w:pPr>
            <w:r>
              <w:rPr>
                <w:w w:val="85"/>
                <w:sz w:val="23"/>
              </w:rPr>
              <w:t>productos (ACO03)</w:t>
            </w:r>
          </w:p>
        </w:tc>
        <w:tc>
          <w:tcPr>
            <w:tcW w:w="5978" w:type="dxa"/>
            <w:tcBorders>
              <w:top w:val="single" w:sz="6" w:space="0" w:color="000000"/>
              <w:left w:val="single" w:sz="6" w:space="0" w:color="000000"/>
              <w:bottom w:val="single" w:sz="6" w:space="0" w:color="000000"/>
            </w:tcBorders>
          </w:tcPr>
          <w:p>
            <w:pPr>
              <w:pStyle w:val="TableParagraph"/>
              <w:ind w:left="60"/>
              <w:jc w:val="both"/>
              <w:rPr>
                <w:sz w:val="23"/>
              </w:rPr>
            </w:pPr>
            <w:r>
              <w:rPr>
                <w:w w:val="90"/>
                <w:sz w:val="23"/>
              </w:rPr>
              <w:t>En lo referente al número de productos que ellos adquieren al</w:t>
            </w:r>
          </w:p>
          <w:p>
            <w:pPr>
              <w:pStyle w:val="TableParagraph"/>
              <w:spacing w:line="244" w:lineRule="auto" w:before="5"/>
              <w:ind w:left="60" w:right="14"/>
              <w:jc w:val="both"/>
              <w:rPr>
                <w:sz w:val="23"/>
              </w:rPr>
            </w:pPr>
            <w:r>
              <w:rPr>
                <w:spacing w:val="2"/>
                <w:w w:val="90"/>
                <w:sz w:val="23"/>
              </w:rPr>
              <w:t>comprar,</w:t>
            </w:r>
            <w:r>
              <w:rPr>
                <w:spacing w:val="-39"/>
                <w:w w:val="90"/>
                <w:sz w:val="23"/>
              </w:rPr>
              <w:t> </w:t>
            </w:r>
            <w:r>
              <w:rPr>
                <w:w w:val="90"/>
                <w:sz w:val="23"/>
              </w:rPr>
              <w:t>el</w:t>
            </w:r>
            <w:r>
              <w:rPr>
                <w:spacing w:val="-39"/>
                <w:w w:val="90"/>
                <w:sz w:val="23"/>
              </w:rPr>
              <w:t> </w:t>
            </w:r>
            <w:r>
              <w:rPr>
                <w:w w:val="90"/>
                <w:sz w:val="23"/>
              </w:rPr>
              <w:t>64%</w:t>
            </w:r>
            <w:r>
              <w:rPr>
                <w:spacing w:val="-39"/>
                <w:w w:val="90"/>
                <w:sz w:val="23"/>
              </w:rPr>
              <w:t> </w:t>
            </w:r>
            <w:r>
              <w:rPr>
                <w:w w:val="90"/>
                <w:sz w:val="23"/>
              </w:rPr>
              <w:t>de</w:t>
            </w:r>
            <w:r>
              <w:rPr>
                <w:spacing w:val="-39"/>
                <w:w w:val="90"/>
                <w:sz w:val="23"/>
              </w:rPr>
              <w:t> </w:t>
            </w:r>
            <w:r>
              <w:rPr>
                <w:w w:val="90"/>
                <w:sz w:val="23"/>
              </w:rPr>
              <w:t>los</w:t>
            </w:r>
            <w:r>
              <w:rPr>
                <w:spacing w:val="-45"/>
                <w:w w:val="90"/>
                <w:sz w:val="23"/>
              </w:rPr>
              <w:t> </w:t>
            </w:r>
            <w:r>
              <w:rPr>
                <w:spacing w:val="2"/>
                <w:w w:val="90"/>
                <w:sz w:val="23"/>
              </w:rPr>
              <w:t>clientes</w:t>
            </w:r>
            <w:r>
              <w:rPr>
                <w:spacing w:val="-40"/>
                <w:w w:val="90"/>
                <w:sz w:val="23"/>
              </w:rPr>
              <w:t> </w:t>
            </w:r>
            <w:r>
              <w:rPr>
                <w:spacing w:val="2"/>
                <w:w w:val="90"/>
                <w:sz w:val="23"/>
              </w:rPr>
              <w:t>compran</w:t>
            </w:r>
            <w:r>
              <w:rPr>
                <w:spacing w:val="-40"/>
                <w:w w:val="90"/>
                <w:sz w:val="23"/>
              </w:rPr>
              <w:t> </w:t>
            </w:r>
            <w:r>
              <w:rPr>
                <w:w w:val="90"/>
                <w:sz w:val="23"/>
              </w:rPr>
              <w:t>de</w:t>
            </w:r>
            <w:r>
              <w:rPr>
                <w:spacing w:val="-40"/>
                <w:w w:val="90"/>
                <w:sz w:val="23"/>
              </w:rPr>
              <w:t> </w:t>
            </w:r>
            <w:r>
              <w:rPr>
                <w:w w:val="90"/>
                <w:sz w:val="23"/>
              </w:rPr>
              <w:t>dos</w:t>
            </w:r>
            <w:r>
              <w:rPr>
                <w:spacing w:val="-40"/>
                <w:w w:val="90"/>
                <w:sz w:val="23"/>
              </w:rPr>
              <w:t> </w:t>
            </w:r>
            <w:r>
              <w:rPr>
                <w:w w:val="90"/>
                <w:sz w:val="23"/>
              </w:rPr>
              <w:t>a</w:t>
            </w:r>
            <w:r>
              <w:rPr>
                <w:spacing w:val="-40"/>
                <w:w w:val="90"/>
                <w:sz w:val="23"/>
              </w:rPr>
              <w:t> </w:t>
            </w:r>
            <w:r>
              <w:rPr>
                <w:spacing w:val="2"/>
                <w:w w:val="90"/>
                <w:sz w:val="23"/>
              </w:rPr>
              <w:t>tres</w:t>
            </w:r>
            <w:r>
              <w:rPr>
                <w:spacing w:val="-40"/>
                <w:w w:val="90"/>
                <w:sz w:val="23"/>
              </w:rPr>
              <w:t> </w:t>
            </w:r>
            <w:r>
              <w:rPr>
                <w:spacing w:val="2"/>
                <w:w w:val="90"/>
                <w:sz w:val="23"/>
              </w:rPr>
              <w:t>productos,</w:t>
            </w:r>
            <w:r>
              <w:rPr>
                <w:spacing w:val="-40"/>
                <w:w w:val="90"/>
                <w:sz w:val="23"/>
              </w:rPr>
              <w:t> </w:t>
            </w:r>
            <w:r>
              <w:rPr>
                <w:spacing w:val="3"/>
                <w:w w:val="90"/>
                <w:sz w:val="23"/>
              </w:rPr>
              <w:t>el </w:t>
            </w:r>
            <w:r>
              <w:rPr>
                <w:w w:val="95"/>
                <w:sz w:val="23"/>
              </w:rPr>
              <w:t>23%</w:t>
            </w:r>
            <w:r>
              <w:rPr>
                <w:spacing w:val="-30"/>
                <w:w w:val="95"/>
                <w:sz w:val="23"/>
              </w:rPr>
              <w:t> </w:t>
            </w:r>
            <w:r>
              <w:rPr>
                <w:w w:val="95"/>
                <w:sz w:val="23"/>
              </w:rPr>
              <w:t>compra</w:t>
            </w:r>
            <w:r>
              <w:rPr>
                <w:spacing w:val="-30"/>
                <w:w w:val="95"/>
                <w:sz w:val="23"/>
              </w:rPr>
              <w:t> </w:t>
            </w:r>
            <w:r>
              <w:rPr>
                <w:w w:val="95"/>
                <w:sz w:val="23"/>
              </w:rPr>
              <w:t>cuatro</w:t>
            </w:r>
            <w:r>
              <w:rPr>
                <w:spacing w:val="-30"/>
                <w:w w:val="95"/>
                <w:sz w:val="23"/>
              </w:rPr>
              <w:t> </w:t>
            </w:r>
            <w:r>
              <w:rPr>
                <w:w w:val="95"/>
                <w:sz w:val="23"/>
              </w:rPr>
              <w:t>productos</w:t>
            </w:r>
            <w:r>
              <w:rPr>
                <w:spacing w:val="-30"/>
                <w:w w:val="95"/>
                <w:sz w:val="23"/>
              </w:rPr>
              <w:t> </w:t>
            </w:r>
            <w:r>
              <w:rPr>
                <w:w w:val="95"/>
                <w:sz w:val="23"/>
              </w:rPr>
              <w:t>o</w:t>
            </w:r>
            <w:r>
              <w:rPr>
                <w:spacing w:val="-30"/>
                <w:w w:val="95"/>
                <w:sz w:val="23"/>
              </w:rPr>
              <w:t> </w:t>
            </w:r>
            <w:r>
              <w:rPr>
                <w:w w:val="95"/>
                <w:sz w:val="23"/>
              </w:rPr>
              <w:t>más</w:t>
            </w:r>
            <w:r>
              <w:rPr>
                <w:spacing w:val="-30"/>
                <w:w w:val="95"/>
                <w:sz w:val="23"/>
              </w:rPr>
              <w:t> </w:t>
            </w:r>
            <w:r>
              <w:rPr>
                <w:w w:val="95"/>
                <w:sz w:val="23"/>
              </w:rPr>
              <w:t>y</w:t>
            </w:r>
            <w:r>
              <w:rPr>
                <w:spacing w:val="-30"/>
                <w:w w:val="95"/>
                <w:sz w:val="23"/>
              </w:rPr>
              <w:t> </w:t>
            </w:r>
            <w:r>
              <w:rPr>
                <w:w w:val="95"/>
                <w:sz w:val="23"/>
              </w:rPr>
              <w:t>sólo</w:t>
            </w:r>
            <w:r>
              <w:rPr>
                <w:spacing w:val="-30"/>
                <w:w w:val="95"/>
                <w:sz w:val="23"/>
              </w:rPr>
              <w:t> </w:t>
            </w:r>
            <w:r>
              <w:rPr>
                <w:w w:val="95"/>
                <w:sz w:val="23"/>
              </w:rPr>
              <w:t>el</w:t>
            </w:r>
            <w:r>
              <w:rPr>
                <w:spacing w:val="-30"/>
                <w:w w:val="95"/>
                <w:sz w:val="23"/>
              </w:rPr>
              <w:t> </w:t>
            </w:r>
            <w:r>
              <w:rPr>
                <w:w w:val="95"/>
                <w:sz w:val="23"/>
              </w:rPr>
              <w:t>13%</w:t>
            </w:r>
            <w:r>
              <w:rPr>
                <w:spacing w:val="-30"/>
                <w:w w:val="95"/>
                <w:sz w:val="23"/>
              </w:rPr>
              <w:t> </w:t>
            </w:r>
            <w:r>
              <w:rPr>
                <w:w w:val="95"/>
                <w:sz w:val="23"/>
              </w:rPr>
              <w:t>adquiere</w:t>
            </w:r>
            <w:r>
              <w:rPr>
                <w:spacing w:val="-30"/>
                <w:w w:val="95"/>
                <w:sz w:val="23"/>
              </w:rPr>
              <w:t> </w:t>
            </w:r>
            <w:r>
              <w:rPr>
                <w:w w:val="95"/>
                <w:sz w:val="23"/>
              </w:rPr>
              <w:t>un </w:t>
            </w:r>
            <w:r>
              <w:rPr>
                <w:w w:val="85"/>
                <w:sz w:val="23"/>
              </w:rPr>
              <w:t>único producto en cada</w:t>
            </w:r>
            <w:r>
              <w:rPr>
                <w:spacing w:val="10"/>
                <w:w w:val="85"/>
                <w:sz w:val="23"/>
              </w:rPr>
              <w:t> </w:t>
            </w:r>
            <w:r>
              <w:rPr>
                <w:w w:val="85"/>
                <w:sz w:val="23"/>
              </w:rPr>
              <w:t>compra.</w:t>
            </w:r>
          </w:p>
        </w:tc>
      </w:tr>
      <w:tr>
        <w:trPr>
          <w:trHeight w:val="1350"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85"/>
                <w:sz w:val="23"/>
              </w:rPr>
              <w:t>16.- Promedio anual de</w:t>
            </w:r>
          </w:p>
          <w:p>
            <w:pPr>
              <w:pStyle w:val="TableParagraph"/>
              <w:spacing w:line="240" w:lineRule="auto" w:before="5"/>
              <w:ind w:left="30" w:right="-15"/>
              <w:rPr>
                <w:sz w:val="23"/>
              </w:rPr>
            </w:pPr>
            <w:r>
              <w:rPr>
                <w:w w:val="85"/>
                <w:sz w:val="23"/>
              </w:rPr>
              <w:t>compras (ACO04)</w:t>
            </w:r>
          </w:p>
        </w:tc>
        <w:tc>
          <w:tcPr>
            <w:tcW w:w="5978" w:type="dxa"/>
            <w:tcBorders>
              <w:top w:val="single" w:sz="6" w:space="0" w:color="000000"/>
              <w:left w:val="single" w:sz="6" w:space="0" w:color="000000"/>
              <w:bottom w:val="single" w:sz="6" w:space="0" w:color="000000"/>
            </w:tcBorders>
          </w:tcPr>
          <w:p>
            <w:pPr>
              <w:pStyle w:val="TableParagraph"/>
              <w:ind w:left="60"/>
              <w:jc w:val="both"/>
              <w:rPr>
                <w:sz w:val="23"/>
              </w:rPr>
            </w:pPr>
            <w:r>
              <w:rPr>
                <w:w w:val="90"/>
                <w:sz w:val="23"/>
              </w:rPr>
              <w:t>En</w:t>
            </w:r>
            <w:r>
              <w:rPr>
                <w:spacing w:val="-20"/>
                <w:w w:val="90"/>
                <w:sz w:val="23"/>
              </w:rPr>
              <w:t> </w:t>
            </w:r>
            <w:r>
              <w:rPr>
                <w:w w:val="90"/>
                <w:sz w:val="23"/>
              </w:rPr>
              <w:t>el</w:t>
            </w:r>
            <w:r>
              <w:rPr>
                <w:spacing w:val="-20"/>
                <w:w w:val="90"/>
                <w:sz w:val="23"/>
              </w:rPr>
              <w:t> </w:t>
            </w:r>
            <w:r>
              <w:rPr>
                <w:spacing w:val="3"/>
                <w:w w:val="90"/>
                <w:sz w:val="23"/>
              </w:rPr>
              <w:t>caso</w:t>
            </w:r>
            <w:r>
              <w:rPr>
                <w:spacing w:val="-20"/>
                <w:w w:val="90"/>
                <w:sz w:val="23"/>
              </w:rPr>
              <w:t> </w:t>
            </w:r>
            <w:r>
              <w:rPr>
                <w:spacing w:val="2"/>
                <w:w w:val="90"/>
                <w:sz w:val="23"/>
              </w:rPr>
              <w:t>del</w:t>
            </w:r>
            <w:r>
              <w:rPr>
                <w:spacing w:val="-20"/>
                <w:w w:val="90"/>
                <w:sz w:val="23"/>
              </w:rPr>
              <w:t> </w:t>
            </w:r>
            <w:r>
              <w:rPr>
                <w:spacing w:val="3"/>
                <w:w w:val="90"/>
                <w:sz w:val="23"/>
              </w:rPr>
              <w:t>monto</w:t>
            </w:r>
            <w:r>
              <w:rPr>
                <w:spacing w:val="-20"/>
                <w:w w:val="90"/>
                <w:sz w:val="23"/>
              </w:rPr>
              <w:t> </w:t>
            </w:r>
            <w:r>
              <w:rPr>
                <w:spacing w:val="3"/>
                <w:w w:val="90"/>
                <w:sz w:val="23"/>
              </w:rPr>
              <w:t>promedio</w:t>
            </w:r>
            <w:r>
              <w:rPr>
                <w:spacing w:val="-20"/>
                <w:w w:val="90"/>
                <w:sz w:val="23"/>
              </w:rPr>
              <w:t> </w:t>
            </w:r>
            <w:r>
              <w:rPr>
                <w:w w:val="90"/>
                <w:sz w:val="23"/>
              </w:rPr>
              <w:t>de</w:t>
            </w:r>
            <w:r>
              <w:rPr>
                <w:spacing w:val="-20"/>
                <w:w w:val="90"/>
                <w:sz w:val="23"/>
              </w:rPr>
              <w:t> </w:t>
            </w:r>
            <w:r>
              <w:rPr>
                <w:spacing w:val="3"/>
                <w:w w:val="90"/>
                <w:sz w:val="23"/>
              </w:rPr>
              <w:t>compras</w:t>
            </w:r>
            <w:r>
              <w:rPr>
                <w:spacing w:val="-20"/>
                <w:w w:val="90"/>
                <w:sz w:val="23"/>
              </w:rPr>
              <w:t> </w:t>
            </w:r>
            <w:r>
              <w:rPr>
                <w:w w:val="90"/>
                <w:sz w:val="23"/>
              </w:rPr>
              <w:t>al</w:t>
            </w:r>
            <w:r>
              <w:rPr>
                <w:spacing w:val="-20"/>
                <w:w w:val="90"/>
                <w:sz w:val="23"/>
              </w:rPr>
              <w:t> </w:t>
            </w:r>
            <w:r>
              <w:rPr>
                <w:spacing w:val="3"/>
                <w:w w:val="90"/>
                <w:sz w:val="23"/>
              </w:rPr>
              <w:t>año,</w:t>
            </w:r>
            <w:r>
              <w:rPr>
                <w:spacing w:val="-20"/>
                <w:w w:val="90"/>
                <w:sz w:val="23"/>
              </w:rPr>
              <w:t> </w:t>
            </w:r>
            <w:r>
              <w:rPr>
                <w:w w:val="90"/>
                <w:sz w:val="23"/>
              </w:rPr>
              <w:t>el</w:t>
            </w:r>
            <w:r>
              <w:rPr>
                <w:spacing w:val="-20"/>
                <w:w w:val="90"/>
                <w:sz w:val="23"/>
              </w:rPr>
              <w:t> </w:t>
            </w:r>
            <w:r>
              <w:rPr>
                <w:spacing w:val="2"/>
                <w:w w:val="90"/>
                <w:sz w:val="23"/>
              </w:rPr>
              <w:t>47%</w:t>
            </w:r>
            <w:r>
              <w:rPr>
                <w:spacing w:val="-20"/>
                <w:w w:val="90"/>
                <w:sz w:val="23"/>
              </w:rPr>
              <w:t> </w:t>
            </w:r>
            <w:r>
              <w:rPr>
                <w:w w:val="90"/>
                <w:sz w:val="23"/>
              </w:rPr>
              <w:t>de</w:t>
            </w:r>
            <w:r>
              <w:rPr>
                <w:spacing w:val="-20"/>
                <w:w w:val="90"/>
                <w:sz w:val="23"/>
              </w:rPr>
              <w:t> </w:t>
            </w:r>
            <w:r>
              <w:rPr>
                <w:spacing w:val="4"/>
                <w:w w:val="90"/>
                <w:sz w:val="23"/>
              </w:rPr>
              <w:t>los</w:t>
            </w:r>
          </w:p>
          <w:p>
            <w:pPr>
              <w:pStyle w:val="TableParagraph"/>
              <w:spacing w:line="237" w:lineRule="auto" w:before="7"/>
              <w:ind w:left="60" w:right="11"/>
              <w:jc w:val="both"/>
              <w:rPr>
                <w:sz w:val="23"/>
              </w:rPr>
            </w:pPr>
            <w:r>
              <w:rPr>
                <w:spacing w:val="3"/>
                <w:w w:val="85"/>
                <w:sz w:val="23"/>
              </w:rPr>
              <w:t>clientes </w:t>
            </w:r>
            <w:r>
              <w:rPr>
                <w:w w:val="85"/>
                <w:sz w:val="23"/>
              </w:rPr>
              <w:t>registra</w:t>
            </w:r>
            <w:r>
              <w:rPr>
                <w:spacing w:val="-14"/>
                <w:w w:val="85"/>
                <w:sz w:val="23"/>
              </w:rPr>
              <w:t> </w:t>
            </w:r>
            <w:r>
              <w:rPr>
                <w:w w:val="85"/>
                <w:sz w:val="23"/>
              </w:rPr>
              <w:t>una</w:t>
            </w:r>
            <w:r>
              <w:rPr>
                <w:spacing w:val="-14"/>
                <w:w w:val="85"/>
                <w:sz w:val="23"/>
              </w:rPr>
              <w:t> </w:t>
            </w:r>
            <w:r>
              <w:rPr>
                <w:w w:val="85"/>
                <w:sz w:val="23"/>
              </w:rPr>
              <w:t>compra</w:t>
            </w:r>
            <w:r>
              <w:rPr>
                <w:spacing w:val="-14"/>
                <w:w w:val="85"/>
                <w:sz w:val="23"/>
              </w:rPr>
              <w:t> </w:t>
            </w:r>
            <w:r>
              <w:rPr>
                <w:w w:val="85"/>
                <w:sz w:val="23"/>
              </w:rPr>
              <w:t>anual</w:t>
            </w:r>
            <w:r>
              <w:rPr>
                <w:spacing w:val="-14"/>
                <w:w w:val="85"/>
                <w:sz w:val="23"/>
              </w:rPr>
              <w:t> </w:t>
            </w:r>
            <w:r>
              <w:rPr>
                <w:w w:val="85"/>
                <w:sz w:val="23"/>
              </w:rPr>
              <w:t>entre</w:t>
            </w:r>
            <w:r>
              <w:rPr>
                <w:spacing w:val="-14"/>
                <w:w w:val="85"/>
                <w:sz w:val="23"/>
              </w:rPr>
              <w:t> </w:t>
            </w:r>
            <w:r>
              <w:rPr>
                <w:w w:val="85"/>
                <w:sz w:val="23"/>
              </w:rPr>
              <w:t>los</w:t>
            </w:r>
            <w:r>
              <w:rPr>
                <w:spacing w:val="-14"/>
                <w:w w:val="85"/>
                <w:sz w:val="23"/>
              </w:rPr>
              <w:t> </w:t>
            </w:r>
            <w:r>
              <w:rPr>
                <w:w w:val="85"/>
                <w:sz w:val="23"/>
              </w:rPr>
              <w:t>siete</w:t>
            </w:r>
            <w:r>
              <w:rPr>
                <w:spacing w:val="-14"/>
                <w:w w:val="85"/>
                <w:sz w:val="23"/>
              </w:rPr>
              <w:t> </w:t>
            </w:r>
            <w:r>
              <w:rPr>
                <w:w w:val="85"/>
                <w:sz w:val="23"/>
              </w:rPr>
              <w:t>y</w:t>
            </w:r>
            <w:r>
              <w:rPr>
                <w:spacing w:val="-14"/>
                <w:w w:val="85"/>
                <w:sz w:val="23"/>
              </w:rPr>
              <w:t> </w:t>
            </w:r>
            <w:r>
              <w:rPr>
                <w:w w:val="85"/>
                <w:sz w:val="23"/>
              </w:rPr>
              <w:t>los</w:t>
            </w:r>
            <w:r>
              <w:rPr>
                <w:spacing w:val="-14"/>
                <w:w w:val="85"/>
                <w:sz w:val="23"/>
              </w:rPr>
              <w:t> </w:t>
            </w:r>
            <w:r>
              <w:rPr>
                <w:w w:val="85"/>
                <w:sz w:val="23"/>
              </w:rPr>
              <w:t>veintisiete</w:t>
            </w:r>
            <w:r>
              <w:rPr>
                <w:spacing w:val="-14"/>
                <w:w w:val="85"/>
                <w:sz w:val="23"/>
              </w:rPr>
              <w:t> </w:t>
            </w:r>
            <w:r>
              <w:rPr>
                <w:spacing w:val="2"/>
                <w:w w:val="85"/>
                <w:sz w:val="23"/>
              </w:rPr>
              <w:t>mil </w:t>
            </w:r>
            <w:r>
              <w:rPr>
                <w:spacing w:val="2"/>
                <w:w w:val="90"/>
                <w:sz w:val="23"/>
              </w:rPr>
              <w:t>pesos,</w:t>
            </w:r>
            <w:r>
              <w:rPr>
                <w:spacing w:val="-37"/>
                <w:w w:val="90"/>
                <w:sz w:val="23"/>
              </w:rPr>
              <w:t> </w:t>
            </w:r>
            <w:r>
              <w:rPr>
                <w:w w:val="90"/>
                <w:sz w:val="23"/>
              </w:rPr>
              <w:t>le</w:t>
            </w:r>
            <w:r>
              <w:rPr>
                <w:spacing w:val="-37"/>
                <w:w w:val="90"/>
                <w:sz w:val="23"/>
              </w:rPr>
              <w:t> </w:t>
            </w:r>
            <w:r>
              <w:rPr>
                <w:spacing w:val="2"/>
                <w:w w:val="90"/>
                <w:sz w:val="23"/>
              </w:rPr>
              <w:t>siguen</w:t>
            </w:r>
            <w:r>
              <w:rPr>
                <w:spacing w:val="-37"/>
                <w:w w:val="90"/>
                <w:sz w:val="23"/>
              </w:rPr>
              <w:t> </w:t>
            </w:r>
            <w:r>
              <w:rPr>
                <w:w w:val="90"/>
                <w:sz w:val="23"/>
              </w:rPr>
              <w:t>los</w:t>
            </w:r>
            <w:r>
              <w:rPr>
                <w:spacing w:val="-37"/>
                <w:w w:val="90"/>
                <w:sz w:val="23"/>
              </w:rPr>
              <w:t> </w:t>
            </w:r>
            <w:r>
              <w:rPr>
                <w:spacing w:val="2"/>
                <w:w w:val="90"/>
                <w:sz w:val="23"/>
              </w:rPr>
              <w:t>clientes</w:t>
            </w:r>
            <w:r>
              <w:rPr>
                <w:spacing w:val="-37"/>
                <w:w w:val="90"/>
                <w:sz w:val="23"/>
              </w:rPr>
              <w:t> </w:t>
            </w:r>
            <w:r>
              <w:rPr>
                <w:w w:val="90"/>
                <w:sz w:val="23"/>
              </w:rPr>
              <w:t>de</w:t>
            </w:r>
            <w:r>
              <w:rPr>
                <w:spacing w:val="-37"/>
                <w:w w:val="90"/>
                <w:sz w:val="23"/>
              </w:rPr>
              <w:t> </w:t>
            </w:r>
            <w:r>
              <w:rPr>
                <w:spacing w:val="2"/>
                <w:w w:val="90"/>
                <w:sz w:val="23"/>
              </w:rPr>
              <w:t>montos</w:t>
            </w:r>
            <w:r>
              <w:rPr>
                <w:spacing w:val="-37"/>
                <w:w w:val="90"/>
                <w:sz w:val="23"/>
              </w:rPr>
              <w:t> </w:t>
            </w:r>
            <w:r>
              <w:rPr>
                <w:spacing w:val="2"/>
                <w:w w:val="90"/>
                <w:sz w:val="23"/>
              </w:rPr>
              <w:t>entre</w:t>
            </w:r>
            <w:r>
              <w:rPr>
                <w:spacing w:val="-37"/>
                <w:w w:val="90"/>
                <w:sz w:val="23"/>
              </w:rPr>
              <w:t> </w:t>
            </w:r>
            <w:r>
              <w:rPr>
                <w:spacing w:val="2"/>
                <w:w w:val="90"/>
                <w:sz w:val="23"/>
              </w:rPr>
              <w:t>setenta</w:t>
            </w:r>
            <w:r>
              <w:rPr>
                <w:spacing w:val="-37"/>
                <w:w w:val="90"/>
                <w:sz w:val="23"/>
              </w:rPr>
              <w:t> </w:t>
            </w:r>
            <w:r>
              <w:rPr>
                <w:w w:val="90"/>
                <w:sz w:val="23"/>
              </w:rPr>
              <w:t>y</w:t>
            </w:r>
            <w:r>
              <w:rPr>
                <w:spacing w:val="-37"/>
                <w:w w:val="90"/>
                <w:sz w:val="23"/>
              </w:rPr>
              <w:t> </w:t>
            </w:r>
            <w:r>
              <w:rPr>
                <w:spacing w:val="2"/>
                <w:w w:val="90"/>
                <w:sz w:val="23"/>
              </w:rPr>
              <w:t>noventa</w:t>
            </w:r>
            <w:r>
              <w:rPr>
                <w:spacing w:val="-37"/>
                <w:w w:val="90"/>
                <w:sz w:val="23"/>
              </w:rPr>
              <w:t> </w:t>
            </w:r>
            <w:r>
              <w:rPr>
                <w:spacing w:val="3"/>
                <w:w w:val="90"/>
                <w:sz w:val="23"/>
              </w:rPr>
              <w:t>mil </w:t>
            </w:r>
            <w:r>
              <w:rPr>
                <w:w w:val="85"/>
                <w:sz w:val="23"/>
              </w:rPr>
              <w:t>pesos anuales</w:t>
            </w:r>
            <w:r>
              <w:rPr>
                <w:spacing w:val="-26"/>
                <w:w w:val="85"/>
                <w:sz w:val="23"/>
              </w:rPr>
              <w:t> </w:t>
            </w:r>
            <w:r>
              <w:rPr>
                <w:w w:val="85"/>
                <w:sz w:val="23"/>
              </w:rPr>
              <w:t>(17%).</w:t>
            </w:r>
          </w:p>
        </w:tc>
      </w:tr>
      <w:tr>
        <w:trPr>
          <w:trHeight w:val="1920" w:hRule="exact"/>
        </w:trPr>
        <w:tc>
          <w:tcPr>
            <w:tcW w:w="2678" w:type="dxa"/>
            <w:tcBorders>
              <w:top w:val="single" w:sz="6" w:space="0" w:color="000000"/>
              <w:bottom w:val="thickThinMediumGap" w:sz="15" w:space="0" w:color="000000"/>
              <w:right w:val="single" w:sz="6" w:space="0" w:color="000000"/>
            </w:tcBorders>
          </w:tcPr>
          <w:p>
            <w:pPr>
              <w:pStyle w:val="TableParagraph"/>
              <w:spacing w:line="230" w:lineRule="auto"/>
              <w:ind w:left="30" w:right="-15"/>
              <w:rPr>
                <w:sz w:val="23"/>
              </w:rPr>
            </w:pPr>
            <w:r>
              <w:rPr>
                <w:w w:val="85"/>
                <w:sz w:val="23"/>
              </w:rPr>
              <w:t>17.- Antigüedad como cliente </w:t>
            </w:r>
            <w:r>
              <w:rPr>
                <w:w w:val="95"/>
                <w:sz w:val="23"/>
              </w:rPr>
              <w:t>(ACO05)</w:t>
            </w:r>
          </w:p>
        </w:tc>
        <w:tc>
          <w:tcPr>
            <w:tcW w:w="5978" w:type="dxa"/>
            <w:tcBorders>
              <w:top w:val="single" w:sz="6" w:space="0" w:color="000000"/>
              <w:left w:val="single" w:sz="6" w:space="0" w:color="000000"/>
              <w:bottom w:val="thickThinMediumGap" w:sz="15" w:space="0" w:color="000000"/>
            </w:tcBorders>
          </w:tcPr>
          <w:p>
            <w:pPr>
              <w:pStyle w:val="TableParagraph"/>
              <w:spacing w:line="230" w:lineRule="auto"/>
              <w:ind w:left="60" w:right="13"/>
              <w:jc w:val="both"/>
              <w:rPr>
                <w:sz w:val="23"/>
              </w:rPr>
            </w:pPr>
            <w:r>
              <w:rPr>
                <w:w w:val="90"/>
                <w:sz w:val="23"/>
              </w:rPr>
              <w:t>En</w:t>
            </w:r>
            <w:r>
              <w:rPr>
                <w:spacing w:val="-31"/>
                <w:w w:val="90"/>
                <w:sz w:val="23"/>
              </w:rPr>
              <w:t> </w:t>
            </w:r>
            <w:r>
              <w:rPr>
                <w:w w:val="90"/>
                <w:sz w:val="23"/>
              </w:rPr>
              <w:t>lo</w:t>
            </w:r>
            <w:r>
              <w:rPr>
                <w:spacing w:val="-31"/>
                <w:w w:val="90"/>
                <w:sz w:val="23"/>
              </w:rPr>
              <w:t> </w:t>
            </w:r>
            <w:r>
              <w:rPr>
                <w:w w:val="90"/>
                <w:sz w:val="23"/>
              </w:rPr>
              <w:t>que</w:t>
            </w:r>
            <w:r>
              <w:rPr>
                <w:spacing w:val="-31"/>
                <w:w w:val="90"/>
                <w:sz w:val="23"/>
              </w:rPr>
              <w:t> </w:t>
            </w:r>
            <w:r>
              <w:rPr>
                <w:w w:val="90"/>
                <w:sz w:val="23"/>
              </w:rPr>
              <w:t>se</w:t>
            </w:r>
            <w:r>
              <w:rPr>
                <w:spacing w:val="-31"/>
                <w:w w:val="90"/>
                <w:sz w:val="23"/>
              </w:rPr>
              <w:t> </w:t>
            </w:r>
            <w:r>
              <w:rPr>
                <w:w w:val="90"/>
                <w:sz w:val="23"/>
              </w:rPr>
              <w:t>refiere</w:t>
            </w:r>
            <w:r>
              <w:rPr>
                <w:spacing w:val="-31"/>
                <w:w w:val="90"/>
                <w:sz w:val="23"/>
              </w:rPr>
              <w:t> </w:t>
            </w:r>
            <w:r>
              <w:rPr>
                <w:w w:val="90"/>
                <w:sz w:val="23"/>
              </w:rPr>
              <w:t>a</w:t>
            </w:r>
            <w:r>
              <w:rPr>
                <w:spacing w:val="-31"/>
                <w:w w:val="90"/>
                <w:sz w:val="23"/>
              </w:rPr>
              <w:t> </w:t>
            </w:r>
            <w:r>
              <w:rPr>
                <w:w w:val="90"/>
                <w:sz w:val="23"/>
              </w:rPr>
              <w:t>la</w:t>
            </w:r>
            <w:r>
              <w:rPr>
                <w:spacing w:val="-31"/>
                <w:w w:val="90"/>
                <w:sz w:val="23"/>
              </w:rPr>
              <w:t> </w:t>
            </w:r>
            <w:r>
              <w:rPr>
                <w:w w:val="90"/>
                <w:sz w:val="23"/>
              </w:rPr>
              <w:t>antigüedad,</w:t>
            </w:r>
            <w:r>
              <w:rPr>
                <w:spacing w:val="-31"/>
                <w:w w:val="90"/>
                <w:sz w:val="23"/>
              </w:rPr>
              <w:t> </w:t>
            </w:r>
            <w:r>
              <w:rPr>
                <w:w w:val="90"/>
                <w:sz w:val="23"/>
              </w:rPr>
              <w:t>los</w:t>
            </w:r>
            <w:r>
              <w:rPr>
                <w:spacing w:val="-31"/>
                <w:w w:val="90"/>
                <w:sz w:val="23"/>
              </w:rPr>
              <w:t> </w:t>
            </w:r>
            <w:r>
              <w:rPr>
                <w:w w:val="90"/>
                <w:sz w:val="23"/>
              </w:rPr>
              <w:t>resultados</w:t>
            </w:r>
            <w:r>
              <w:rPr>
                <w:spacing w:val="-31"/>
                <w:w w:val="90"/>
                <w:sz w:val="23"/>
              </w:rPr>
              <w:t> </w:t>
            </w:r>
            <w:r>
              <w:rPr>
                <w:w w:val="90"/>
                <w:sz w:val="23"/>
              </w:rPr>
              <w:t>muestran</w:t>
            </w:r>
            <w:r>
              <w:rPr>
                <w:spacing w:val="-31"/>
                <w:w w:val="90"/>
                <w:sz w:val="23"/>
              </w:rPr>
              <w:t> </w:t>
            </w:r>
            <w:r>
              <w:rPr>
                <w:w w:val="90"/>
                <w:sz w:val="23"/>
              </w:rPr>
              <w:t>que</w:t>
            </w:r>
            <w:r>
              <w:rPr>
                <w:spacing w:val="-31"/>
                <w:w w:val="90"/>
                <w:sz w:val="23"/>
              </w:rPr>
              <w:t> </w:t>
            </w:r>
            <w:r>
              <w:rPr>
                <w:w w:val="90"/>
                <w:sz w:val="23"/>
              </w:rPr>
              <w:t>el 46%</w:t>
            </w:r>
            <w:r>
              <w:rPr>
                <w:spacing w:val="-39"/>
                <w:w w:val="90"/>
                <w:sz w:val="23"/>
              </w:rPr>
              <w:t> </w:t>
            </w:r>
            <w:r>
              <w:rPr>
                <w:w w:val="90"/>
                <w:sz w:val="23"/>
              </w:rPr>
              <w:t>de</w:t>
            </w:r>
            <w:r>
              <w:rPr>
                <w:spacing w:val="-39"/>
                <w:w w:val="90"/>
                <w:sz w:val="23"/>
              </w:rPr>
              <w:t> </w:t>
            </w:r>
            <w:r>
              <w:rPr>
                <w:w w:val="90"/>
                <w:sz w:val="23"/>
              </w:rPr>
              <w:t>los</w:t>
            </w:r>
            <w:r>
              <w:rPr>
                <w:spacing w:val="-39"/>
                <w:w w:val="90"/>
                <w:sz w:val="23"/>
              </w:rPr>
              <w:t> </w:t>
            </w:r>
            <w:r>
              <w:rPr>
                <w:w w:val="90"/>
                <w:sz w:val="23"/>
              </w:rPr>
              <w:t>clientes</w:t>
            </w:r>
            <w:r>
              <w:rPr>
                <w:spacing w:val="-39"/>
                <w:w w:val="90"/>
                <w:sz w:val="23"/>
              </w:rPr>
              <w:t> </w:t>
            </w:r>
            <w:r>
              <w:rPr>
                <w:w w:val="90"/>
                <w:sz w:val="23"/>
              </w:rPr>
              <w:t>lo</w:t>
            </w:r>
            <w:r>
              <w:rPr>
                <w:spacing w:val="-39"/>
                <w:w w:val="90"/>
                <w:sz w:val="23"/>
              </w:rPr>
              <w:t> </w:t>
            </w:r>
            <w:r>
              <w:rPr>
                <w:w w:val="90"/>
                <w:sz w:val="23"/>
              </w:rPr>
              <w:t>son</w:t>
            </w:r>
            <w:r>
              <w:rPr>
                <w:spacing w:val="-39"/>
                <w:w w:val="90"/>
                <w:sz w:val="23"/>
              </w:rPr>
              <w:t> </w:t>
            </w:r>
            <w:r>
              <w:rPr>
                <w:w w:val="90"/>
                <w:sz w:val="23"/>
              </w:rPr>
              <w:t>desde</w:t>
            </w:r>
            <w:r>
              <w:rPr>
                <w:spacing w:val="-39"/>
                <w:w w:val="90"/>
                <w:sz w:val="23"/>
              </w:rPr>
              <w:t> </w:t>
            </w:r>
            <w:r>
              <w:rPr>
                <w:w w:val="90"/>
                <w:sz w:val="23"/>
              </w:rPr>
              <w:t>hace</w:t>
            </w:r>
            <w:r>
              <w:rPr>
                <w:spacing w:val="-39"/>
                <w:w w:val="90"/>
                <w:sz w:val="23"/>
              </w:rPr>
              <w:t> </w:t>
            </w:r>
            <w:r>
              <w:rPr>
                <w:w w:val="90"/>
                <w:sz w:val="23"/>
              </w:rPr>
              <w:t>cinco</w:t>
            </w:r>
            <w:r>
              <w:rPr>
                <w:spacing w:val="-39"/>
                <w:w w:val="90"/>
                <w:sz w:val="23"/>
              </w:rPr>
              <w:t> </w:t>
            </w:r>
            <w:r>
              <w:rPr>
                <w:w w:val="90"/>
                <w:sz w:val="23"/>
              </w:rPr>
              <w:t>años</w:t>
            </w:r>
            <w:r>
              <w:rPr>
                <w:spacing w:val="-39"/>
                <w:w w:val="90"/>
                <w:sz w:val="23"/>
              </w:rPr>
              <w:t> </w:t>
            </w:r>
            <w:r>
              <w:rPr>
                <w:w w:val="90"/>
                <w:sz w:val="23"/>
              </w:rPr>
              <w:t>o</w:t>
            </w:r>
            <w:r>
              <w:rPr>
                <w:spacing w:val="-39"/>
                <w:w w:val="90"/>
                <w:sz w:val="23"/>
              </w:rPr>
              <w:t> </w:t>
            </w:r>
            <w:r>
              <w:rPr>
                <w:w w:val="90"/>
                <w:sz w:val="23"/>
              </w:rPr>
              <w:t>más,</w:t>
            </w:r>
            <w:r>
              <w:rPr>
                <w:spacing w:val="-39"/>
                <w:w w:val="90"/>
                <w:sz w:val="23"/>
              </w:rPr>
              <w:t> </w:t>
            </w:r>
            <w:r>
              <w:rPr>
                <w:w w:val="90"/>
                <w:sz w:val="23"/>
              </w:rPr>
              <w:t>el</w:t>
            </w:r>
            <w:r>
              <w:rPr>
                <w:spacing w:val="-39"/>
                <w:w w:val="90"/>
                <w:sz w:val="23"/>
              </w:rPr>
              <w:t> </w:t>
            </w:r>
            <w:r>
              <w:rPr>
                <w:w w:val="90"/>
                <w:sz w:val="23"/>
              </w:rPr>
              <w:t>27%</w:t>
            </w:r>
            <w:r>
              <w:rPr>
                <w:spacing w:val="-39"/>
                <w:w w:val="90"/>
                <w:sz w:val="23"/>
              </w:rPr>
              <w:t> </w:t>
            </w:r>
            <w:r>
              <w:rPr>
                <w:spacing w:val="2"/>
                <w:w w:val="90"/>
                <w:sz w:val="23"/>
              </w:rPr>
              <w:t>son</w:t>
            </w:r>
          </w:p>
          <w:p>
            <w:pPr>
              <w:pStyle w:val="TableParagraph"/>
              <w:spacing w:line="240" w:lineRule="auto" w:before="22"/>
              <w:ind w:left="60" w:right="14"/>
              <w:jc w:val="both"/>
              <w:rPr>
                <w:sz w:val="23"/>
              </w:rPr>
            </w:pPr>
            <w:r>
              <w:rPr>
                <w:w w:val="95"/>
                <w:sz w:val="23"/>
              </w:rPr>
              <w:t>clientes con cuatro años de antigüedad, la casi tercera parte </w:t>
            </w:r>
            <w:r>
              <w:rPr>
                <w:w w:val="90"/>
                <w:sz w:val="23"/>
              </w:rPr>
              <w:t>restante</w:t>
            </w:r>
            <w:r>
              <w:rPr>
                <w:spacing w:val="-19"/>
                <w:w w:val="90"/>
                <w:sz w:val="23"/>
              </w:rPr>
              <w:t> </w:t>
            </w:r>
            <w:r>
              <w:rPr>
                <w:w w:val="90"/>
                <w:sz w:val="23"/>
              </w:rPr>
              <w:t>se</w:t>
            </w:r>
            <w:r>
              <w:rPr>
                <w:spacing w:val="-19"/>
                <w:w w:val="90"/>
                <w:sz w:val="23"/>
              </w:rPr>
              <w:t> </w:t>
            </w:r>
            <w:r>
              <w:rPr>
                <w:w w:val="90"/>
                <w:sz w:val="23"/>
              </w:rPr>
              <w:t>divide</w:t>
            </w:r>
            <w:r>
              <w:rPr>
                <w:spacing w:val="-19"/>
                <w:w w:val="90"/>
                <w:sz w:val="23"/>
              </w:rPr>
              <w:t> </w:t>
            </w:r>
            <w:r>
              <w:rPr>
                <w:w w:val="90"/>
                <w:sz w:val="23"/>
              </w:rPr>
              <w:t>en</w:t>
            </w:r>
            <w:r>
              <w:rPr>
                <w:spacing w:val="-19"/>
                <w:w w:val="90"/>
                <w:sz w:val="23"/>
              </w:rPr>
              <w:t> </w:t>
            </w:r>
            <w:r>
              <w:rPr>
                <w:w w:val="90"/>
                <w:sz w:val="23"/>
              </w:rPr>
              <w:t>clientes</w:t>
            </w:r>
            <w:r>
              <w:rPr>
                <w:spacing w:val="-19"/>
                <w:w w:val="90"/>
                <w:sz w:val="23"/>
              </w:rPr>
              <w:t> </w:t>
            </w:r>
            <w:r>
              <w:rPr>
                <w:w w:val="90"/>
                <w:sz w:val="23"/>
              </w:rPr>
              <w:t>con</w:t>
            </w:r>
            <w:r>
              <w:rPr>
                <w:spacing w:val="-19"/>
                <w:w w:val="90"/>
                <w:sz w:val="23"/>
              </w:rPr>
              <w:t> </w:t>
            </w:r>
            <w:r>
              <w:rPr>
                <w:w w:val="90"/>
                <w:sz w:val="23"/>
              </w:rPr>
              <w:t>tres</w:t>
            </w:r>
            <w:r>
              <w:rPr>
                <w:spacing w:val="-19"/>
                <w:w w:val="90"/>
                <w:sz w:val="23"/>
              </w:rPr>
              <w:t> </w:t>
            </w:r>
            <w:r>
              <w:rPr>
                <w:w w:val="90"/>
                <w:sz w:val="23"/>
              </w:rPr>
              <w:t>años</w:t>
            </w:r>
            <w:r>
              <w:rPr>
                <w:spacing w:val="-19"/>
                <w:w w:val="90"/>
                <w:sz w:val="23"/>
              </w:rPr>
              <w:t> </w:t>
            </w:r>
            <w:r>
              <w:rPr>
                <w:w w:val="90"/>
                <w:sz w:val="23"/>
              </w:rPr>
              <w:t>de</w:t>
            </w:r>
            <w:r>
              <w:rPr>
                <w:spacing w:val="-19"/>
                <w:w w:val="90"/>
                <w:sz w:val="23"/>
              </w:rPr>
              <w:t> </w:t>
            </w:r>
            <w:r>
              <w:rPr>
                <w:w w:val="90"/>
                <w:sz w:val="23"/>
              </w:rPr>
              <w:t>antigüedad</w:t>
            </w:r>
            <w:r>
              <w:rPr>
                <w:spacing w:val="-19"/>
                <w:w w:val="90"/>
                <w:sz w:val="23"/>
              </w:rPr>
              <w:t> </w:t>
            </w:r>
            <w:r>
              <w:rPr>
                <w:spacing w:val="2"/>
                <w:w w:val="90"/>
                <w:sz w:val="23"/>
              </w:rPr>
              <w:t>(17%), </w:t>
            </w:r>
            <w:r>
              <w:rPr>
                <w:w w:val="90"/>
                <w:sz w:val="23"/>
              </w:rPr>
              <w:t>clientes</w:t>
            </w:r>
            <w:r>
              <w:rPr>
                <w:spacing w:val="-29"/>
                <w:w w:val="90"/>
                <w:sz w:val="23"/>
              </w:rPr>
              <w:t> </w:t>
            </w:r>
            <w:r>
              <w:rPr>
                <w:w w:val="90"/>
                <w:sz w:val="23"/>
              </w:rPr>
              <w:t>con</w:t>
            </w:r>
            <w:r>
              <w:rPr>
                <w:spacing w:val="-29"/>
                <w:w w:val="90"/>
                <w:sz w:val="23"/>
              </w:rPr>
              <w:t> </w:t>
            </w:r>
            <w:r>
              <w:rPr>
                <w:w w:val="90"/>
                <w:sz w:val="23"/>
              </w:rPr>
              <w:t>dos</w:t>
            </w:r>
            <w:r>
              <w:rPr>
                <w:spacing w:val="-29"/>
                <w:w w:val="90"/>
                <w:sz w:val="23"/>
              </w:rPr>
              <w:t> </w:t>
            </w:r>
            <w:r>
              <w:rPr>
                <w:w w:val="90"/>
                <w:sz w:val="23"/>
              </w:rPr>
              <w:t>años</w:t>
            </w:r>
            <w:r>
              <w:rPr>
                <w:spacing w:val="-29"/>
                <w:w w:val="90"/>
                <w:sz w:val="23"/>
              </w:rPr>
              <w:t> </w:t>
            </w:r>
            <w:r>
              <w:rPr>
                <w:w w:val="90"/>
                <w:sz w:val="23"/>
              </w:rPr>
              <w:t>de</w:t>
            </w:r>
            <w:r>
              <w:rPr>
                <w:spacing w:val="-29"/>
                <w:w w:val="90"/>
                <w:sz w:val="23"/>
              </w:rPr>
              <w:t> </w:t>
            </w:r>
            <w:r>
              <w:rPr>
                <w:w w:val="90"/>
                <w:sz w:val="23"/>
              </w:rPr>
              <w:t>antigüedad</w:t>
            </w:r>
            <w:r>
              <w:rPr>
                <w:spacing w:val="-29"/>
                <w:w w:val="90"/>
                <w:sz w:val="23"/>
              </w:rPr>
              <w:t> </w:t>
            </w:r>
            <w:r>
              <w:rPr>
                <w:w w:val="90"/>
                <w:sz w:val="23"/>
              </w:rPr>
              <w:t>(7%)</w:t>
            </w:r>
            <w:r>
              <w:rPr>
                <w:spacing w:val="-29"/>
                <w:w w:val="90"/>
                <w:sz w:val="23"/>
              </w:rPr>
              <w:t> </w:t>
            </w:r>
            <w:r>
              <w:rPr>
                <w:w w:val="90"/>
                <w:sz w:val="23"/>
              </w:rPr>
              <w:t>y</w:t>
            </w:r>
            <w:r>
              <w:rPr>
                <w:spacing w:val="-29"/>
                <w:w w:val="90"/>
                <w:sz w:val="23"/>
              </w:rPr>
              <w:t> </w:t>
            </w:r>
            <w:r>
              <w:rPr>
                <w:w w:val="90"/>
                <w:sz w:val="23"/>
              </w:rPr>
              <w:t>clientes</w:t>
            </w:r>
            <w:r>
              <w:rPr>
                <w:spacing w:val="-29"/>
                <w:w w:val="90"/>
                <w:sz w:val="23"/>
              </w:rPr>
              <w:t> </w:t>
            </w:r>
            <w:r>
              <w:rPr>
                <w:w w:val="90"/>
                <w:sz w:val="23"/>
              </w:rPr>
              <w:t>con</w:t>
            </w:r>
            <w:r>
              <w:rPr>
                <w:spacing w:val="-29"/>
                <w:w w:val="90"/>
                <w:sz w:val="23"/>
              </w:rPr>
              <w:t> </w:t>
            </w:r>
            <w:r>
              <w:rPr>
                <w:w w:val="90"/>
                <w:sz w:val="23"/>
              </w:rPr>
              <w:t>un</w:t>
            </w:r>
            <w:r>
              <w:rPr>
                <w:spacing w:val="-29"/>
                <w:w w:val="90"/>
                <w:sz w:val="23"/>
              </w:rPr>
              <w:t> </w:t>
            </w:r>
            <w:r>
              <w:rPr>
                <w:spacing w:val="4"/>
                <w:w w:val="90"/>
                <w:sz w:val="23"/>
              </w:rPr>
              <w:t>año</w:t>
            </w:r>
            <w:r>
              <w:rPr>
                <w:spacing w:val="-30"/>
                <w:w w:val="90"/>
                <w:sz w:val="23"/>
              </w:rPr>
              <w:t> </w:t>
            </w:r>
            <w:r>
              <w:rPr>
                <w:spacing w:val="10"/>
                <w:w w:val="90"/>
                <w:sz w:val="23"/>
              </w:rPr>
              <w:t>de </w:t>
            </w:r>
            <w:r>
              <w:rPr>
                <w:w w:val="85"/>
                <w:sz w:val="23"/>
              </w:rPr>
              <w:t>antigüedad</w:t>
            </w:r>
            <w:r>
              <w:rPr>
                <w:spacing w:val="-31"/>
                <w:w w:val="85"/>
                <w:sz w:val="23"/>
              </w:rPr>
              <w:t> </w:t>
            </w:r>
            <w:r>
              <w:rPr>
                <w:w w:val="85"/>
                <w:sz w:val="23"/>
              </w:rPr>
              <w:t>(3%).</w:t>
            </w:r>
          </w:p>
        </w:tc>
      </w:tr>
    </w:tbl>
    <w:p>
      <w:pPr>
        <w:spacing w:before="1"/>
        <w:ind w:left="1195" w:right="102" w:firstLine="0"/>
        <w:jc w:val="left"/>
        <w:rPr>
          <w:rFonts w:ascii="Arial" w:hAnsi="Arial"/>
          <w:i/>
          <w:sz w:val="19"/>
        </w:rPr>
      </w:pPr>
      <w:r>
        <w:rPr>
          <w:rFonts w:ascii="Arial" w:hAnsi="Arial"/>
          <w:i/>
          <w:w w:val="85"/>
          <w:sz w:val="19"/>
        </w:rPr>
        <w:t>Tabla #30. Descripción de los resultados de Comportamiento leal del cliente. Cliente Constante</w:t>
      </w:r>
    </w:p>
    <w:p>
      <w:pPr>
        <w:pStyle w:val="BodyText"/>
        <w:rPr>
          <w:rFonts w:ascii="Arial"/>
          <w:i/>
          <w:sz w:val="18"/>
        </w:rPr>
      </w:pPr>
    </w:p>
    <w:p>
      <w:pPr>
        <w:pStyle w:val="BodyText"/>
        <w:rPr>
          <w:rFonts w:ascii="Arial"/>
          <w:i/>
          <w:sz w:val="18"/>
        </w:rPr>
      </w:pPr>
    </w:p>
    <w:p>
      <w:pPr>
        <w:pStyle w:val="BodyText"/>
        <w:spacing w:before="7"/>
        <w:rPr>
          <w:rFonts w:ascii="Arial"/>
          <w:i/>
          <w:sz w:val="22"/>
        </w:rPr>
      </w:pPr>
    </w:p>
    <w:p>
      <w:pPr>
        <w:pStyle w:val="Heading4"/>
        <w:numPr>
          <w:ilvl w:val="1"/>
          <w:numId w:val="31"/>
        </w:numPr>
        <w:tabs>
          <w:tab w:pos="703" w:val="left" w:leader="none"/>
        </w:tabs>
        <w:spacing w:line="362" w:lineRule="auto" w:before="0" w:after="0"/>
        <w:ind w:left="190" w:right="234" w:firstLine="0"/>
        <w:jc w:val="both"/>
      </w:pPr>
      <w:r>
        <w:rPr/>
        <w:t>Descripción del análisis ponderativo de los resultados referentes a la Lealtad del cliente correspondiente a los clientes  </w:t>
      </w:r>
      <w:r>
        <w:rPr>
          <w:spacing w:val="18"/>
        </w:rPr>
        <w:t> </w:t>
      </w:r>
      <w:r>
        <w:rPr/>
        <w:t>perdidos.</w:t>
      </w:r>
    </w:p>
    <w:p>
      <w:pPr>
        <w:pStyle w:val="BodyText"/>
        <w:rPr>
          <w:b/>
          <w:sz w:val="22"/>
        </w:rPr>
      </w:pPr>
    </w:p>
    <w:p>
      <w:pPr>
        <w:pStyle w:val="Heading5"/>
        <w:numPr>
          <w:ilvl w:val="2"/>
          <w:numId w:val="31"/>
        </w:numPr>
        <w:tabs>
          <w:tab w:pos="934" w:val="left" w:leader="none"/>
        </w:tabs>
        <w:spacing w:line="240" w:lineRule="auto" w:before="155" w:after="0"/>
        <w:ind w:left="933" w:right="0" w:hanging="743"/>
        <w:jc w:val="both"/>
      </w:pPr>
      <w:bookmarkStart w:name="_TOC_250001" w:id="30"/>
      <w:r>
        <w:rPr/>
        <w:t>Actitud leal del cliente. (Cliente </w:t>
      </w:r>
      <w:r>
        <w:rPr>
          <w:spacing w:val="44"/>
        </w:rPr>
        <w:t> </w:t>
      </w:r>
      <w:bookmarkEnd w:id="30"/>
      <w:r>
        <w:rPr/>
        <w:t>perdido).</w:t>
      </w:r>
    </w:p>
    <w:p>
      <w:pPr>
        <w:pStyle w:val="BodyText"/>
        <w:spacing w:line="362" w:lineRule="auto" w:before="142"/>
        <w:ind w:left="190" w:right="254"/>
        <w:jc w:val="both"/>
      </w:pPr>
      <w:r>
        <w:rPr/>
        <w:t>La tabla #31 muestra los resultados obtenidos de las encuestas aplicadas. Los valores que aparecen en la tabla corresponden a la escala de Likert de 5 puntos, mediante la cual el cliente expresa su grado de acuerdo o desacuerdo.</w:t>
      </w:r>
    </w:p>
    <w:p>
      <w:pPr>
        <w:spacing w:after="0" w:line="362" w:lineRule="auto"/>
        <w:jc w:val="both"/>
        <w:sectPr>
          <w:pgSz w:w="11920" w:h="16840"/>
          <w:pgMar w:header="0" w:footer="1533" w:top="1600" w:bottom="1720" w:left="1460" w:right="1460"/>
        </w:sectPr>
      </w:pPr>
    </w:p>
    <w:p>
      <w:pPr>
        <w:pStyle w:val="BodyText"/>
        <w:rPr>
          <w:sz w:val="20"/>
        </w:rPr>
      </w:pPr>
      <w:r>
        <w:rPr/>
        <w:pict>
          <v:shape style="position:absolute;margin-left:477pt;margin-top:108.5pt;width:33pt;height:26.25pt;mso-position-horizontal-relative:page;mso-position-vertical-relative:page;z-index:-691384" coordorigin="9540,2170" coordsize="660,525" path="m9615,2170l9540,2170,9540,2695,9615,2695,9615,2170xm10200,2170l10185,2170,10185,2695,10200,2170xe" filled="true" fillcolor="#cccccc" stroked="false">
            <v:path arrowok="t"/>
            <v:fill type="solid"/>
            <w10:wrap type="none"/>
          </v:shape>
        </w:pict>
      </w:r>
    </w:p>
    <w:p>
      <w:pPr>
        <w:pStyle w:val="BodyText"/>
        <w:spacing w:before="9"/>
        <w:rPr>
          <w:sz w:val="19"/>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5123"/>
        <w:gridCol w:w="705"/>
        <w:gridCol w:w="690"/>
        <w:gridCol w:w="705"/>
        <w:gridCol w:w="731"/>
        <w:gridCol w:w="671"/>
      </w:tblGrid>
      <w:tr>
        <w:trPr>
          <w:trHeight w:val="578" w:hRule="exact"/>
        </w:trPr>
        <w:tc>
          <w:tcPr>
            <w:tcW w:w="5123" w:type="dxa"/>
            <w:tcBorders>
              <w:bottom w:val="single" w:sz="6" w:space="0" w:color="000000"/>
              <w:right w:val="single" w:sz="6" w:space="0" w:color="000000"/>
            </w:tcBorders>
            <w:shd w:val="clear" w:color="auto" w:fill="CCCCCC"/>
          </w:tcPr>
          <w:p>
            <w:pPr>
              <w:pStyle w:val="TableParagraph"/>
              <w:ind w:left="1949" w:right="1963"/>
              <w:jc w:val="center"/>
              <w:rPr>
                <w:b/>
                <w:sz w:val="23"/>
              </w:rPr>
            </w:pPr>
            <w:r>
              <w:rPr>
                <w:b/>
                <w:w w:val="95"/>
                <w:sz w:val="23"/>
              </w:rPr>
              <w:t>Dimensión</w:t>
            </w:r>
          </w:p>
        </w:tc>
        <w:tc>
          <w:tcPr>
            <w:tcW w:w="705" w:type="dxa"/>
            <w:tcBorders>
              <w:left w:val="single" w:sz="6" w:space="0" w:color="000000"/>
              <w:bottom w:val="single" w:sz="6" w:space="0" w:color="000000"/>
              <w:right w:val="single" w:sz="6" w:space="0" w:color="000000"/>
            </w:tcBorders>
            <w:shd w:val="clear" w:color="auto" w:fill="CCCCCC"/>
          </w:tcPr>
          <w:p>
            <w:pPr>
              <w:pStyle w:val="TableParagraph"/>
              <w:ind w:left="38" w:right="38"/>
              <w:jc w:val="center"/>
              <w:rPr>
                <w:b/>
                <w:sz w:val="23"/>
              </w:rPr>
            </w:pPr>
            <w:r>
              <w:rPr>
                <w:b/>
                <w:w w:val="95"/>
                <w:sz w:val="23"/>
              </w:rPr>
              <w:t>(1)*</w:t>
            </w:r>
          </w:p>
          <w:p>
            <w:pPr>
              <w:pStyle w:val="TableParagraph"/>
              <w:spacing w:line="240" w:lineRule="auto" w:before="5"/>
              <w:ind w:left="19"/>
              <w:jc w:val="center"/>
              <w:rPr>
                <w:b/>
                <w:sz w:val="23"/>
              </w:rPr>
            </w:pPr>
            <w:r>
              <w:rPr>
                <w:b/>
                <w:w w:val="82"/>
                <w:sz w:val="23"/>
              </w:rPr>
              <w:t>%</w:t>
            </w:r>
          </w:p>
        </w:tc>
        <w:tc>
          <w:tcPr>
            <w:tcW w:w="690" w:type="dxa"/>
            <w:tcBorders>
              <w:left w:val="single" w:sz="6" w:space="0" w:color="000000"/>
              <w:bottom w:val="single" w:sz="6" w:space="0" w:color="000000"/>
              <w:right w:val="single" w:sz="6" w:space="0" w:color="000000"/>
            </w:tcBorders>
            <w:shd w:val="clear" w:color="auto" w:fill="CCCCCC"/>
          </w:tcPr>
          <w:p>
            <w:pPr>
              <w:pStyle w:val="TableParagraph"/>
              <w:ind w:left="80" w:right="66"/>
              <w:jc w:val="center"/>
              <w:rPr>
                <w:b/>
                <w:sz w:val="23"/>
              </w:rPr>
            </w:pPr>
            <w:r>
              <w:rPr>
                <w:b/>
                <w:w w:val="95"/>
                <w:sz w:val="23"/>
              </w:rPr>
              <w:t>(2)*</w:t>
            </w:r>
          </w:p>
          <w:p>
            <w:pPr>
              <w:pStyle w:val="TableParagraph"/>
              <w:spacing w:line="240" w:lineRule="auto" w:before="5"/>
              <w:ind w:left="4"/>
              <w:jc w:val="center"/>
              <w:rPr>
                <w:b/>
                <w:sz w:val="23"/>
              </w:rPr>
            </w:pPr>
            <w:r>
              <w:rPr>
                <w:b/>
                <w:w w:val="82"/>
                <w:sz w:val="23"/>
              </w:rPr>
              <w:t>%</w:t>
            </w:r>
          </w:p>
        </w:tc>
        <w:tc>
          <w:tcPr>
            <w:tcW w:w="705" w:type="dxa"/>
            <w:tcBorders>
              <w:left w:val="single" w:sz="6" w:space="0" w:color="000000"/>
              <w:bottom w:val="single" w:sz="6" w:space="0" w:color="000000"/>
              <w:right w:val="single" w:sz="6" w:space="0" w:color="000000"/>
            </w:tcBorders>
            <w:shd w:val="clear" w:color="auto" w:fill="CCCCCC"/>
          </w:tcPr>
          <w:p>
            <w:pPr>
              <w:pStyle w:val="TableParagraph"/>
              <w:ind w:left="38" w:right="38"/>
              <w:jc w:val="center"/>
              <w:rPr>
                <w:b/>
                <w:sz w:val="23"/>
              </w:rPr>
            </w:pPr>
            <w:r>
              <w:rPr>
                <w:b/>
                <w:w w:val="95"/>
                <w:sz w:val="23"/>
              </w:rPr>
              <w:t>(3)*</w:t>
            </w:r>
          </w:p>
          <w:p>
            <w:pPr>
              <w:pStyle w:val="TableParagraph"/>
              <w:spacing w:line="240" w:lineRule="auto" w:before="5"/>
              <w:ind w:left="19"/>
              <w:jc w:val="center"/>
              <w:rPr>
                <w:b/>
                <w:sz w:val="23"/>
              </w:rPr>
            </w:pPr>
            <w:r>
              <w:rPr>
                <w:b/>
                <w:w w:val="82"/>
                <w:sz w:val="23"/>
              </w:rPr>
              <w:t>%</w:t>
            </w:r>
          </w:p>
        </w:tc>
        <w:tc>
          <w:tcPr>
            <w:tcW w:w="731" w:type="dxa"/>
            <w:tcBorders>
              <w:left w:val="single" w:sz="6" w:space="0" w:color="000000"/>
              <w:bottom w:val="single" w:sz="6" w:space="0" w:color="000000"/>
              <w:right w:val="single" w:sz="6" w:space="0" w:color="000000"/>
            </w:tcBorders>
            <w:shd w:val="clear" w:color="auto" w:fill="CCCCCC"/>
          </w:tcPr>
          <w:p>
            <w:pPr>
              <w:pStyle w:val="TableParagraph"/>
              <w:ind w:left="150" w:right="174"/>
              <w:jc w:val="center"/>
              <w:rPr>
                <w:b/>
                <w:sz w:val="23"/>
              </w:rPr>
            </w:pPr>
            <w:r>
              <w:rPr>
                <w:b/>
                <w:w w:val="95"/>
                <w:sz w:val="23"/>
              </w:rPr>
              <w:t>(4)*</w:t>
            </w:r>
          </w:p>
          <w:p>
            <w:pPr>
              <w:pStyle w:val="TableParagraph"/>
              <w:spacing w:line="240" w:lineRule="auto" w:before="5"/>
              <w:ind w:right="34"/>
              <w:jc w:val="center"/>
              <w:rPr>
                <w:b/>
                <w:sz w:val="23"/>
              </w:rPr>
            </w:pPr>
            <w:r>
              <w:rPr>
                <w:b/>
                <w:w w:val="82"/>
                <w:sz w:val="23"/>
              </w:rPr>
              <w:t>%</w:t>
            </w:r>
          </w:p>
        </w:tc>
        <w:tc>
          <w:tcPr>
            <w:tcW w:w="671" w:type="dxa"/>
            <w:tcBorders>
              <w:left w:val="single" w:sz="6" w:space="0" w:color="000000"/>
              <w:bottom w:val="single" w:sz="6" w:space="0" w:color="000000"/>
            </w:tcBorders>
            <w:shd w:val="clear" w:color="auto" w:fill="CCCCCC"/>
          </w:tcPr>
          <w:p>
            <w:pPr>
              <w:pStyle w:val="TableParagraph"/>
              <w:ind w:left="108" w:right="117"/>
              <w:jc w:val="center"/>
              <w:rPr>
                <w:b/>
                <w:sz w:val="23"/>
              </w:rPr>
            </w:pPr>
            <w:r>
              <w:rPr>
                <w:b/>
                <w:w w:val="95"/>
                <w:sz w:val="23"/>
              </w:rPr>
              <w:t>(5)*</w:t>
            </w:r>
          </w:p>
          <w:p>
            <w:pPr>
              <w:pStyle w:val="TableParagraph"/>
              <w:spacing w:line="240" w:lineRule="auto" w:before="5"/>
              <w:ind w:left="8"/>
              <w:jc w:val="center"/>
              <w:rPr>
                <w:b/>
                <w:sz w:val="23"/>
              </w:rPr>
            </w:pPr>
            <w:r>
              <w:rPr>
                <w:b/>
                <w:w w:val="82"/>
                <w:sz w:val="23"/>
              </w:rPr>
              <w:t>%</w:t>
            </w:r>
          </w:p>
        </w:tc>
      </w:tr>
      <w:tr>
        <w:trPr>
          <w:trHeight w:val="300" w:hRule="exact"/>
        </w:trPr>
        <w:tc>
          <w:tcPr>
            <w:tcW w:w="5123" w:type="dxa"/>
            <w:tcBorders>
              <w:top w:val="single" w:sz="6" w:space="0" w:color="000000"/>
              <w:bottom w:val="single" w:sz="6" w:space="0" w:color="000000"/>
              <w:right w:val="single" w:sz="6" w:space="0" w:color="000000"/>
            </w:tcBorders>
          </w:tcPr>
          <w:p>
            <w:pPr>
              <w:pStyle w:val="TableParagraph"/>
              <w:spacing w:line="259" w:lineRule="exact"/>
              <w:ind w:left="30"/>
              <w:rPr>
                <w:sz w:val="23"/>
              </w:rPr>
            </w:pPr>
            <w:r>
              <w:rPr>
                <w:w w:val="85"/>
                <w:sz w:val="23"/>
              </w:rPr>
              <w:t>1.- Desarrollo de la empresa (ALC01)</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266"/>
              <w:jc w:val="right"/>
              <w:rPr>
                <w:sz w:val="23"/>
              </w:rPr>
            </w:pPr>
            <w:r>
              <w:rPr>
                <w:w w:val="82"/>
                <w:sz w:val="23"/>
              </w:rPr>
              <w:t>7</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224"/>
              <w:jc w:val="right"/>
              <w:rPr>
                <w:sz w:val="23"/>
              </w:rPr>
            </w:pPr>
            <w:r>
              <w:rPr>
                <w:w w:val="80"/>
                <w:sz w:val="23"/>
              </w:rPr>
              <w:t>20</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255"/>
              <w:rPr>
                <w:sz w:val="23"/>
              </w:rPr>
            </w:pPr>
            <w:r>
              <w:rPr>
                <w:w w:val="95"/>
                <w:sz w:val="23"/>
              </w:rPr>
              <w:t>27</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240"/>
              <w:rPr>
                <w:sz w:val="23"/>
              </w:rPr>
            </w:pPr>
            <w:r>
              <w:rPr>
                <w:w w:val="95"/>
                <w:sz w:val="23"/>
              </w:rPr>
              <w:t>46</w:t>
            </w:r>
          </w:p>
        </w:tc>
        <w:tc>
          <w:tcPr>
            <w:tcW w:w="671" w:type="dxa"/>
            <w:tcBorders>
              <w:top w:val="single" w:sz="6" w:space="0" w:color="000000"/>
              <w:left w:val="single" w:sz="6" w:space="0" w:color="000000"/>
              <w:bottom w:val="single" w:sz="6" w:space="0" w:color="000000"/>
            </w:tcBorders>
          </w:tcPr>
          <w:p>
            <w:pPr>
              <w:pStyle w:val="TableParagraph"/>
              <w:spacing w:line="259" w:lineRule="exact"/>
              <w:ind w:left="22"/>
              <w:jc w:val="center"/>
              <w:rPr>
                <w:sz w:val="23"/>
              </w:rPr>
            </w:pPr>
            <w:r>
              <w:rPr>
                <w:w w:val="82"/>
                <w:sz w:val="23"/>
              </w:rPr>
              <w:t>-</w:t>
            </w:r>
          </w:p>
        </w:tc>
      </w:tr>
      <w:tr>
        <w:trPr>
          <w:trHeight w:val="270"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2.- Esfuerzo extra (ALC02)</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23</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10</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15"/>
              <w:rPr>
                <w:sz w:val="23"/>
              </w:rPr>
            </w:pPr>
            <w:r>
              <w:rPr>
                <w:w w:val="82"/>
                <w:sz w:val="23"/>
              </w:rPr>
              <w:t>3</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27</w:t>
            </w:r>
          </w:p>
        </w:tc>
        <w:tc>
          <w:tcPr>
            <w:tcW w:w="671" w:type="dxa"/>
            <w:tcBorders>
              <w:top w:val="single" w:sz="6" w:space="0" w:color="000000"/>
              <w:left w:val="single" w:sz="6" w:space="0" w:color="000000"/>
              <w:bottom w:val="single" w:sz="6" w:space="0" w:color="000000"/>
            </w:tcBorders>
          </w:tcPr>
          <w:p>
            <w:pPr>
              <w:pStyle w:val="TableParagraph"/>
              <w:ind w:left="108" w:right="90"/>
              <w:jc w:val="center"/>
              <w:rPr>
                <w:sz w:val="23"/>
              </w:rPr>
            </w:pPr>
            <w:r>
              <w:rPr>
                <w:w w:val="95"/>
                <w:sz w:val="23"/>
              </w:rPr>
              <w:t>37</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90"/>
                <w:sz w:val="23"/>
              </w:rPr>
              <w:t>3.- Seguir con los servicios de la empresa (ALC03)</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17</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27</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17</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10</w:t>
            </w:r>
          </w:p>
        </w:tc>
        <w:tc>
          <w:tcPr>
            <w:tcW w:w="671" w:type="dxa"/>
            <w:tcBorders>
              <w:top w:val="single" w:sz="6" w:space="0" w:color="000000"/>
              <w:left w:val="single" w:sz="6" w:space="0" w:color="000000"/>
              <w:bottom w:val="single" w:sz="6" w:space="0" w:color="000000"/>
            </w:tcBorders>
          </w:tcPr>
          <w:p>
            <w:pPr>
              <w:pStyle w:val="TableParagraph"/>
              <w:ind w:left="108" w:right="90"/>
              <w:jc w:val="center"/>
              <w:rPr>
                <w:sz w:val="23"/>
              </w:rPr>
            </w:pPr>
            <w:r>
              <w:rPr>
                <w:w w:val="95"/>
                <w:sz w:val="23"/>
              </w:rPr>
              <w:t>29</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4.- Orgullo al comprar en la empresa (ALC04)</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17</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94"/>
              <w:jc w:val="right"/>
              <w:rPr>
                <w:sz w:val="23"/>
              </w:rPr>
            </w:pPr>
            <w:r>
              <w:rPr>
                <w:w w:val="82"/>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255"/>
              <w:rPr>
                <w:sz w:val="23"/>
              </w:rPr>
            </w:pPr>
            <w:r>
              <w:rPr>
                <w:w w:val="95"/>
                <w:sz w:val="23"/>
              </w:rPr>
              <w:t>13</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53</w:t>
            </w:r>
          </w:p>
        </w:tc>
        <w:tc>
          <w:tcPr>
            <w:tcW w:w="671" w:type="dxa"/>
            <w:tcBorders>
              <w:top w:val="single" w:sz="6" w:space="0" w:color="000000"/>
              <w:left w:val="single" w:sz="6" w:space="0" w:color="000000"/>
              <w:bottom w:val="single" w:sz="6" w:space="0" w:color="000000"/>
            </w:tcBorders>
          </w:tcPr>
          <w:p>
            <w:pPr>
              <w:pStyle w:val="TableParagraph"/>
              <w:ind w:left="108" w:right="90"/>
              <w:jc w:val="center"/>
              <w:rPr>
                <w:sz w:val="23"/>
              </w:rPr>
            </w:pPr>
            <w:r>
              <w:rPr>
                <w:w w:val="95"/>
                <w:sz w:val="23"/>
              </w:rPr>
              <w:t>17</w:t>
            </w:r>
          </w:p>
        </w:tc>
      </w:tr>
      <w:tr>
        <w:trPr>
          <w:trHeight w:val="270"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5.- Mejor alternativa (ALC05)</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30</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40</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30"/>
              <w:rPr>
                <w:sz w:val="23"/>
              </w:rPr>
            </w:pPr>
            <w:r>
              <w:rPr>
                <w:w w:val="82"/>
                <w:sz w:val="23"/>
              </w:rPr>
              <w:t>-</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10</w:t>
            </w:r>
          </w:p>
        </w:tc>
        <w:tc>
          <w:tcPr>
            <w:tcW w:w="671" w:type="dxa"/>
            <w:tcBorders>
              <w:top w:val="single" w:sz="6" w:space="0" w:color="000000"/>
              <w:left w:val="single" w:sz="6" w:space="0" w:color="000000"/>
              <w:bottom w:val="single" w:sz="6" w:space="0" w:color="000000"/>
            </w:tcBorders>
          </w:tcPr>
          <w:p>
            <w:pPr>
              <w:pStyle w:val="TableParagraph"/>
              <w:ind w:left="108" w:right="90"/>
              <w:jc w:val="center"/>
              <w:rPr>
                <w:sz w:val="23"/>
              </w:rPr>
            </w:pPr>
            <w:r>
              <w:rPr>
                <w:w w:val="95"/>
                <w:sz w:val="23"/>
              </w:rPr>
              <w:t>20</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spacing w:line="259" w:lineRule="exact"/>
              <w:ind w:left="30"/>
              <w:rPr>
                <w:sz w:val="23"/>
              </w:rPr>
            </w:pPr>
            <w:r>
              <w:rPr>
                <w:w w:val="85"/>
                <w:sz w:val="23"/>
              </w:rPr>
              <w:t>6.- Permanencia (ALC06)</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224"/>
              <w:jc w:val="right"/>
              <w:rPr>
                <w:sz w:val="23"/>
              </w:rPr>
            </w:pPr>
            <w:r>
              <w:rPr>
                <w:w w:val="80"/>
                <w:sz w:val="23"/>
              </w:rPr>
              <w:t>44</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224"/>
              <w:jc w:val="right"/>
              <w:rPr>
                <w:sz w:val="23"/>
              </w:rPr>
            </w:pPr>
            <w:r>
              <w:rPr>
                <w:w w:val="80"/>
                <w:sz w:val="23"/>
              </w:rPr>
              <w:t>10</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255"/>
              <w:rPr>
                <w:sz w:val="23"/>
              </w:rPr>
            </w:pPr>
            <w:r>
              <w:rPr>
                <w:w w:val="95"/>
                <w:sz w:val="23"/>
              </w:rPr>
              <w:t>13</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240"/>
              <w:rPr>
                <w:sz w:val="23"/>
              </w:rPr>
            </w:pPr>
            <w:r>
              <w:rPr>
                <w:w w:val="95"/>
                <w:sz w:val="23"/>
              </w:rPr>
              <w:t>23</w:t>
            </w:r>
          </w:p>
        </w:tc>
        <w:tc>
          <w:tcPr>
            <w:tcW w:w="671" w:type="dxa"/>
            <w:tcBorders>
              <w:top w:val="single" w:sz="6" w:space="0" w:color="000000"/>
              <w:left w:val="single" w:sz="6" w:space="0" w:color="000000"/>
              <w:bottom w:val="single" w:sz="6" w:space="0" w:color="000000"/>
            </w:tcBorders>
          </w:tcPr>
          <w:p>
            <w:pPr>
              <w:pStyle w:val="TableParagraph"/>
              <w:spacing w:line="259" w:lineRule="exact"/>
              <w:ind w:left="108" w:right="90"/>
              <w:jc w:val="center"/>
              <w:rPr>
                <w:sz w:val="23"/>
              </w:rPr>
            </w:pPr>
            <w:r>
              <w:rPr>
                <w:w w:val="95"/>
                <w:sz w:val="23"/>
              </w:rPr>
              <w:t>10</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7.- Actitud leal (ALC07)</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27</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30</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30"/>
              <w:rPr>
                <w:sz w:val="23"/>
              </w:rPr>
            </w:pPr>
            <w:r>
              <w:rPr>
                <w:w w:val="82"/>
                <w:sz w:val="23"/>
              </w:rPr>
              <w:t>-</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43</w:t>
            </w:r>
          </w:p>
        </w:tc>
        <w:tc>
          <w:tcPr>
            <w:tcW w:w="671" w:type="dxa"/>
            <w:tcBorders>
              <w:top w:val="single" w:sz="6" w:space="0" w:color="000000"/>
              <w:left w:val="single" w:sz="6" w:space="0" w:color="000000"/>
              <w:bottom w:val="single" w:sz="6" w:space="0" w:color="000000"/>
            </w:tcBorders>
          </w:tcPr>
          <w:p>
            <w:pPr>
              <w:pStyle w:val="TableParagraph"/>
              <w:ind w:left="22"/>
              <w:jc w:val="center"/>
              <w:rPr>
                <w:sz w:val="23"/>
              </w:rPr>
            </w:pPr>
            <w:r>
              <w:rPr>
                <w:w w:val="82"/>
                <w:sz w:val="23"/>
              </w:rPr>
              <w:t>-</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8.- Mayor pago (ALC08)</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17</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66"/>
              <w:jc w:val="right"/>
              <w:rPr>
                <w:sz w:val="23"/>
              </w:rPr>
            </w:pPr>
            <w:r>
              <w:rPr>
                <w:w w:val="82"/>
                <w:sz w:val="23"/>
              </w:rPr>
              <w:t>3</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30"/>
              <w:rPr>
                <w:sz w:val="23"/>
              </w:rPr>
            </w:pPr>
            <w:r>
              <w:rPr>
                <w:w w:val="82"/>
                <w:sz w:val="23"/>
              </w:rPr>
              <w:t>-</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53</w:t>
            </w:r>
          </w:p>
        </w:tc>
        <w:tc>
          <w:tcPr>
            <w:tcW w:w="671" w:type="dxa"/>
            <w:tcBorders>
              <w:top w:val="single" w:sz="6" w:space="0" w:color="000000"/>
              <w:left w:val="single" w:sz="6" w:space="0" w:color="000000"/>
              <w:bottom w:val="single" w:sz="6" w:space="0" w:color="000000"/>
            </w:tcBorders>
          </w:tcPr>
          <w:p>
            <w:pPr>
              <w:pStyle w:val="TableParagraph"/>
              <w:ind w:left="108" w:right="90"/>
              <w:jc w:val="center"/>
              <w:rPr>
                <w:sz w:val="23"/>
              </w:rPr>
            </w:pPr>
            <w:r>
              <w:rPr>
                <w:w w:val="95"/>
                <w:sz w:val="23"/>
              </w:rPr>
              <w:t>27</w:t>
            </w:r>
          </w:p>
        </w:tc>
      </w:tr>
      <w:tr>
        <w:trPr>
          <w:trHeight w:val="270"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9.- Recomendación (ALC09)</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37</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94"/>
              <w:jc w:val="right"/>
              <w:rPr>
                <w:sz w:val="23"/>
              </w:rPr>
            </w:pPr>
            <w:r>
              <w:rPr>
                <w:w w:val="82"/>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30"/>
              <w:rPr>
                <w:sz w:val="23"/>
              </w:rPr>
            </w:pPr>
            <w:r>
              <w:rPr>
                <w:w w:val="82"/>
                <w:sz w:val="23"/>
              </w:rPr>
              <w:t>-</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17</w:t>
            </w:r>
          </w:p>
        </w:tc>
        <w:tc>
          <w:tcPr>
            <w:tcW w:w="671" w:type="dxa"/>
            <w:tcBorders>
              <w:top w:val="single" w:sz="6" w:space="0" w:color="000000"/>
              <w:left w:val="single" w:sz="6" w:space="0" w:color="000000"/>
              <w:bottom w:val="single" w:sz="6" w:space="0" w:color="000000"/>
            </w:tcBorders>
          </w:tcPr>
          <w:p>
            <w:pPr>
              <w:pStyle w:val="TableParagraph"/>
              <w:ind w:left="108" w:right="90"/>
              <w:jc w:val="center"/>
              <w:rPr>
                <w:sz w:val="23"/>
              </w:rPr>
            </w:pPr>
            <w:r>
              <w:rPr>
                <w:w w:val="95"/>
                <w:sz w:val="23"/>
              </w:rPr>
              <w:t>46</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ind w:left="30"/>
              <w:rPr>
                <w:sz w:val="23"/>
              </w:rPr>
            </w:pPr>
            <w:r>
              <w:rPr>
                <w:w w:val="85"/>
                <w:sz w:val="23"/>
              </w:rPr>
              <w:t>10.- Necesidad del servicio (CLC01)</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right="224"/>
              <w:jc w:val="right"/>
              <w:rPr>
                <w:sz w:val="23"/>
              </w:rPr>
            </w:pPr>
            <w:r>
              <w:rPr>
                <w:w w:val="80"/>
                <w:sz w:val="23"/>
              </w:rPr>
              <w:t>13</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right="294"/>
              <w:jc w:val="right"/>
              <w:rPr>
                <w:sz w:val="23"/>
              </w:rPr>
            </w:pPr>
            <w:r>
              <w:rPr>
                <w:w w:val="82"/>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30"/>
              <w:rPr>
                <w:sz w:val="23"/>
              </w:rPr>
            </w:pPr>
            <w:r>
              <w:rPr>
                <w:w w:val="82"/>
                <w:sz w:val="23"/>
              </w:rPr>
              <w:t>-</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ind w:left="240"/>
              <w:rPr>
                <w:sz w:val="23"/>
              </w:rPr>
            </w:pPr>
            <w:r>
              <w:rPr>
                <w:w w:val="95"/>
                <w:sz w:val="23"/>
              </w:rPr>
              <w:t>30</w:t>
            </w:r>
          </w:p>
        </w:tc>
        <w:tc>
          <w:tcPr>
            <w:tcW w:w="671" w:type="dxa"/>
            <w:tcBorders>
              <w:top w:val="single" w:sz="6" w:space="0" w:color="000000"/>
              <w:left w:val="single" w:sz="6" w:space="0" w:color="000000"/>
              <w:bottom w:val="single" w:sz="6" w:space="0" w:color="000000"/>
            </w:tcBorders>
          </w:tcPr>
          <w:p>
            <w:pPr>
              <w:pStyle w:val="TableParagraph"/>
              <w:ind w:left="108" w:right="90"/>
              <w:jc w:val="center"/>
              <w:rPr>
                <w:sz w:val="23"/>
              </w:rPr>
            </w:pPr>
            <w:r>
              <w:rPr>
                <w:w w:val="95"/>
                <w:sz w:val="23"/>
              </w:rPr>
              <w:t>57</w:t>
            </w:r>
          </w:p>
        </w:tc>
      </w:tr>
      <w:tr>
        <w:trPr>
          <w:trHeight w:val="285" w:hRule="exact"/>
        </w:trPr>
        <w:tc>
          <w:tcPr>
            <w:tcW w:w="5123" w:type="dxa"/>
            <w:tcBorders>
              <w:top w:val="single" w:sz="6" w:space="0" w:color="000000"/>
              <w:bottom w:val="single" w:sz="6" w:space="0" w:color="000000"/>
              <w:right w:val="single" w:sz="6" w:space="0" w:color="000000"/>
            </w:tcBorders>
          </w:tcPr>
          <w:p>
            <w:pPr>
              <w:pStyle w:val="TableParagraph"/>
              <w:spacing w:line="259" w:lineRule="exact"/>
              <w:ind w:left="30"/>
              <w:rPr>
                <w:sz w:val="23"/>
              </w:rPr>
            </w:pPr>
            <w:r>
              <w:rPr>
                <w:w w:val="85"/>
                <w:sz w:val="23"/>
              </w:rPr>
              <w:t>11.- Estímulo de compra (CLC02)</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224"/>
              <w:jc w:val="right"/>
              <w:rPr>
                <w:sz w:val="23"/>
              </w:rPr>
            </w:pPr>
            <w:r>
              <w:rPr>
                <w:w w:val="80"/>
                <w:sz w:val="23"/>
              </w:rPr>
              <w:t>53</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224"/>
              <w:jc w:val="right"/>
              <w:rPr>
                <w:sz w:val="23"/>
              </w:rPr>
            </w:pPr>
            <w:r>
              <w:rPr>
                <w:w w:val="80"/>
                <w:sz w:val="23"/>
              </w:rPr>
              <w:t>27</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255"/>
              <w:rPr>
                <w:sz w:val="23"/>
              </w:rPr>
            </w:pPr>
            <w:r>
              <w:rPr>
                <w:w w:val="95"/>
                <w:sz w:val="23"/>
              </w:rPr>
              <w:t>17</w:t>
            </w:r>
          </w:p>
        </w:tc>
        <w:tc>
          <w:tcPr>
            <w:tcW w:w="731"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300"/>
              <w:rPr>
                <w:sz w:val="23"/>
              </w:rPr>
            </w:pPr>
            <w:r>
              <w:rPr>
                <w:w w:val="82"/>
                <w:sz w:val="23"/>
              </w:rPr>
              <w:t>3</w:t>
            </w:r>
          </w:p>
        </w:tc>
        <w:tc>
          <w:tcPr>
            <w:tcW w:w="671" w:type="dxa"/>
            <w:tcBorders>
              <w:top w:val="single" w:sz="6" w:space="0" w:color="000000"/>
              <w:left w:val="single" w:sz="6" w:space="0" w:color="000000"/>
              <w:bottom w:val="single" w:sz="6" w:space="0" w:color="000000"/>
            </w:tcBorders>
          </w:tcPr>
          <w:p>
            <w:pPr>
              <w:pStyle w:val="TableParagraph"/>
              <w:spacing w:line="259" w:lineRule="exact"/>
              <w:ind w:left="22"/>
              <w:jc w:val="center"/>
              <w:rPr>
                <w:sz w:val="23"/>
              </w:rPr>
            </w:pPr>
            <w:r>
              <w:rPr>
                <w:w w:val="82"/>
                <w:sz w:val="23"/>
              </w:rPr>
              <w:t>-</w:t>
            </w:r>
          </w:p>
        </w:tc>
      </w:tr>
      <w:tr>
        <w:trPr>
          <w:trHeight w:val="308" w:hRule="exact"/>
        </w:trPr>
        <w:tc>
          <w:tcPr>
            <w:tcW w:w="5123" w:type="dxa"/>
            <w:tcBorders>
              <w:top w:val="single" w:sz="6" w:space="0" w:color="000000"/>
              <w:right w:val="single" w:sz="6" w:space="0" w:color="000000"/>
            </w:tcBorders>
          </w:tcPr>
          <w:p>
            <w:pPr>
              <w:pStyle w:val="TableParagraph"/>
              <w:ind w:left="30"/>
              <w:rPr>
                <w:sz w:val="23"/>
              </w:rPr>
            </w:pPr>
            <w:r>
              <w:rPr>
                <w:w w:val="85"/>
                <w:sz w:val="23"/>
              </w:rPr>
              <w:t>12.- Modalidad de compra (CLC03)</w:t>
            </w:r>
          </w:p>
        </w:tc>
        <w:tc>
          <w:tcPr>
            <w:tcW w:w="705" w:type="dxa"/>
            <w:tcBorders>
              <w:top w:val="single" w:sz="6" w:space="0" w:color="000000"/>
              <w:left w:val="single" w:sz="6" w:space="0" w:color="000000"/>
              <w:right w:val="single" w:sz="6" w:space="0" w:color="000000"/>
            </w:tcBorders>
          </w:tcPr>
          <w:p>
            <w:pPr>
              <w:pStyle w:val="TableParagraph"/>
              <w:ind w:right="224"/>
              <w:jc w:val="right"/>
              <w:rPr>
                <w:sz w:val="23"/>
              </w:rPr>
            </w:pPr>
            <w:r>
              <w:rPr>
                <w:w w:val="80"/>
                <w:sz w:val="23"/>
              </w:rPr>
              <w:t>20</w:t>
            </w:r>
          </w:p>
        </w:tc>
        <w:tc>
          <w:tcPr>
            <w:tcW w:w="690" w:type="dxa"/>
            <w:tcBorders>
              <w:top w:val="single" w:sz="6" w:space="0" w:color="000000"/>
              <w:left w:val="single" w:sz="6" w:space="0" w:color="000000"/>
              <w:right w:val="single" w:sz="6" w:space="0" w:color="000000"/>
            </w:tcBorders>
          </w:tcPr>
          <w:p>
            <w:pPr>
              <w:pStyle w:val="TableParagraph"/>
              <w:ind w:right="266"/>
              <w:jc w:val="right"/>
              <w:rPr>
                <w:sz w:val="23"/>
              </w:rPr>
            </w:pPr>
            <w:r>
              <w:rPr>
                <w:w w:val="82"/>
                <w:sz w:val="23"/>
              </w:rPr>
              <w:t>7</w:t>
            </w:r>
          </w:p>
        </w:tc>
        <w:tc>
          <w:tcPr>
            <w:tcW w:w="705" w:type="dxa"/>
            <w:tcBorders>
              <w:top w:val="single" w:sz="6" w:space="0" w:color="000000"/>
              <w:left w:val="single" w:sz="6" w:space="0" w:color="000000"/>
              <w:right w:val="single" w:sz="6" w:space="0" w:color="000000"/>
            </w:tcBorders>
          </w:tcPr>
          <w:p>
            <w:pPr>
              <w:pStyle w:val="TableParagraph"/>
              <w:ind w:left="330"/>
              <w:rPr>
                <w:sz w:val="23"/>
              </w:rPr>
            </w:pPr>
            <w:r>
              <w:rPr>
                <w:w w:val="82"/>
                <w:sz w:val="23"/>
              </w:rPr>
              <w:t>-</w:t>
            </w:r>
          </w:p>
        </w:tc>
        <w:tc>
          <w:tcPr>
            <w:tcW w:w="731" w:type="dxa"/>
            <w:tcBorders>
              <w:top w:val="single" w:sz="6" w:space="0" w:color="000000"/>
              <w:left w:val="single" w:sz="6" w:space="0" w:color="000000"/>
              <w:right w:val="single" w:sz="6" w:space="0" w:color="000000"/>
            </w:tcBorders>
          </w:tcPr>
          <w:p>
            <w:pPr>
              <w:pStyle w:val="TableParagraph"/>
              <w:ind w:left="240"/>
              <w:rPr>
                <w:sz w:val="23"/>
              </w:rPr>
            </w:pPr>
            <w:r>
              <w:rPr>
                <w:w w:val="95"/>
                <w:sz w:val="23"/>
              </w:rPr>
              <w:t>60</w:t>
            </w:r>
          </w:p>
        </w:tc>
        <w:tc>
          <w:tcPr>
            <w:tcW w:w="671" w:type="dxa"/>
            <w:tcBorders>
              <w:top w:val="single" w:sz="6" w:space="0" w:color="000000"/>
              <w:left w:val="single" w:sz="6" w:space="0" w:color="000000"/>
            </w:tcBorders>
          </w:tcPr>
          <w:p>
            <w:pPr>
              <w:pStyle w:val="TableParagraph"/>
              <w:ind w:left="108" w:right="90"/>
              <w:jc w:val="center"/>
              <w:rPr>
                <w:sz w:val="23"/>
              </w:rPr>
            </w:pPr>
            <w:r>
              <w:rPr>
                <w:w w:val="95"/>
                <w:sz w:val="23"/>
              </w:rPr>
              <w:t>13</w:t>
            </w:r>
          </w:p>
        </w:tc>
      </w:tr>
    </w:tbl>
    <w:p>
      <w:pPr>
        <w:tabs>
          <w:tab w:pos="3234" w:val="left" w:leader="none"/>
          <w:tab w:pos="5964" w:val="left" w:leader="none"/>
        </w:tabs>
        <w:spacing w:line="205" w:lineRule="exact" w:before="0"/>
        <w:ind w:left="1165" w:right="102" w:firstLine="0"/>
        <w:jc w:val="left"/>
        <w:rPr>
          <w:rFonts w:ascii="Arial"/>
          <w:i/>
          <w:sz w:val="19"/>
        </w:rPr>
      </w:pPr>
      <w:r>
        <w:rPr>
          <w:rFonts w:ascii="Arial"/>
          <w:i/>
          <w:w w:val="85"/>
          <w:sz w:val="19"/>
        </w:rPr>
        <w:t>*(1)</w:t>
      </w:r>
      <w:r>
        <w:rPr>
          <w:rFonts w:ascii="Arial"/>
          <w:i/>
          <w:spacing w:val="-15"/>
          <w:w w:val="85"/>
          <w:sz w:val="19"/>
        </w:rPr>
        <w:t> </w:t>
      </w:r>
      <w:r>
        <w:rPr>
          <w:rFonts w:ascii="Arial"/>
          <w:i/>
          <w:w w:val="85"/>
          <w:sz w:val="19"/>
        </w:rPr>
        <w:t>En</w:t>
      </w:r>
      <w:r>
        <w:rPr>
          <w:rFonts w:ascii="Arial"/>
          <w:i/>
          <w:spacing w:val="-15"/>
          <w:w w:val="85"/>
          <w:sz w:val="19"/>
        </w:rPr>
        <w:t> </w:t>
      </w:r>
      <w:r>
        <w:rPr>
          <w:rFonts w:ascii="Arial"/>
          <w:i/>
          <w:w w:val="85"/>
          <w:sz w:val="19"/>
        </w:rPr>
        <w:t>desacuerdo</w:t>
        <w:tab/>
        <w:t>(2) Ligeramente</w:t>
      </w:r>
      <w:r>
        <w:rPr>
          <w:rFonts w:ascii="Arial"/>
          <w:i/>
          <w:spacing w:val="-31"/>
          <w:w w:val="85"/>
          <w:sz w:val="19"/>
        </w:rPr>
        <w:t> </w:t>
      </w:r>
      <w:r>
        <w:rPr>
          <w:rFonts w:ascii="Arial"/>
          <w:i/>
          <w:w w:val="85"/>
          <w:sz w:val="19"/>
        </w:rPr>
        <w:t>en</w:t>
      </w:r>
      <w:r>
        <w:rPr>
          <w:rFonts w:ascii="Arial"/>
          <w:i/>
          <w:spacing w:val="-16"/>
          <w:w w:val="85"/>
          <w:sz w:val="19"/>
        </w:rPr>
        <w:t> </w:t>
      </w:r>
      <w:r>
        <w:rPr>
          <w:rFonts w:ascii="Arial"/>
          <w:i/>
          <w:w w:val="85"/>
          <w:sz w:val="19"/>
        </w:rPr>
        <w:t>desacuerdo</w:t>
        <w:tab/>
        <w:t>(3)</w:t>
      </w:r>
      <w:r>
        <w:rPr>
          <w:rFonts w:ascii="Arial"/>
          <w:i/>
          <w:spacing w:val="-27"/>
          <w:w w:val="85"/>
          <w:sz w:val="19"/>
        </w:rPr>
        <w:t> </w:t>
      </w:r>
      <w:r>
        <w:rPr>
          <w:rFonts w:ascii="Arial"/>
          <w:i/>
          <w:w w:val="85"/>
          <w:sz w:val="19"/>
        </w:rPr>
        <w:t>Sin</w:t>
      </w:r>
      <w:r>
        <w:rPr>
          <w:rFonts w:ascii="Arial"/>
          <w:i/>
          <w:spacing w:val="-27"/>
          <w:w w:val="85"/>
          <w:sz w:val="19"/>
        </w:rPr>
        <w:t> </w:t>
      </w:r>
      <w:r>
        <w:rPr>
          <w:rFonts w:ascii="Arial"/>
          <w:i/>
          <w:w w:val="85"/>
          <w:sz w:val="19"/>
        </w:rPr>
        <w:t>elementos</w:t>
      </w:r>
      <w:r>
        <w:rPr>
          <w:rFonts w:ascii="Arial"/>
          <w:i/>
          <w:spacing w:val="-27"/>
          <w:w w:val="85"/>
          <w:sz w:val="19"/>
        </w:rPr>
        <w:t> </w:t>
      </w:r>
      <w:r>
        <w:rPr>
          <w:rFonts w:ascii="Arial"/>
          <w:i/>
          <w:w w:val="85"/>
          <w:sz w:val="19"/>
        </w:rPr>
        <w:t>de</w:t>
      </w:r>
      <w:r>
        <w:rPr>
          <w:rFonts w:ascii="Arial"/>
          <w:i/>
          <w:spacing w:val="-27"/>
          <w:w w:val="85"/>
          <w:sz w:val="19"/>
        </w:rPr>
        <w:t> </w:t>
      </w:r>
      <w:r>
        <w:rPr>
          <w:rFonts w:ascii="Arial"/>
          <w:i/>
          <w:spacing w:val="-2"/>
          <w:w w:val="85"/>
          <w:sz w:val="19"/>
        </w:rPr>
        <w:t>juicio</w:t>
      </w:r>
    </w:p>
    <w:p>
      <w:pPr>
        <w:spacing w:line="214" w:lineRule="exact" w:before="21"/>
        <w:ind w:left="1154" w:right="102" w:firstLine="0"/>
        <w:jc w:val="left"/>
        <w:rPr>
          <w:rFonts w:ascii="Arial"/>
          <w:sz w:val="19"/>
        </w:rPr>
      </w:pPr>
      <w:r>
        <w:rPr>
          <w:rFonts w:ascii="Arial"/>
          <w:w w:val="85"/>
          <w:sz w:val="19"/>
        </w:rPr>
        <w:t>(4) Ligeramente de acuerdo (5) De acuerdo</w:t>
      </w:r>
    </w:p>
    <w:p>
      <w:pPr>
        <w:spacing w:line="214" w:lineRule="exact" w:before="0"/>
        <w:ind w:left="652" w:right="704" w:firstLine="0"/>
        <w:jc w:val="center"/>
        <w:rPr>
          <w:rFonts w:ascii="Arial"/>
          <w:i/>
          <w:sz w:val="19"/>
        </w:rPr>
      </w:pPr>
      <w:r>
        <w:rPr>
          <w:rFonts w:ascii="Arial"/>
          <w:i/>
          <w:w w:val="85"/>
          <w:sz w:val="19"/>
        </w:rPr>
        <w:t>Tabla #31. Resultados de las encuestas aplicadas. Actitud leal del cliente. Cliente Perdido</w:t>
      </w:r>
    </w:p>
    <w:p>
      <w:pPr>
        <w:pStyle w:val="BodyText"/>
        <w:rPr>
          <w:rFonts w:ascii="Arial"/>
          <w:i/>
          <w:sz w:val="18"/>
        </w:rPr>
      </w:pPr>
    </w:p>
    <w:p>
      <w:pPr>
        <w:pStyle w:val="BodyText"/>
        <w:rPr>
          <w:rFonts w:ascii="Arial"/>
          <w:i/>
          <w:sz w:val="18"/>
        </w:rPr>
      </w:pPr>
    </w:p>
    <w:p>
      <w:pPr>
        <w:pStyle w:val="BodyText"/>
        <w:rPr>
          <w:rFonts w:ascii="Arial"/>
          <w:i/>
          <w:sz w:val="18"/>
        </w:rPr>
      </w:pPr>
    </w:p>
    <w:p>
      <w:pPr>
        <w:pStyle w:val="BodyText"/>
        <w:rPr>
          <w:rFonts w:ascii="Arial"/>
          <w:i/>
          <w:sz w:val="19"/>
        </w:rPr>
      </w:pPr>
    </w:p>
    <w:p>
      <w:pPr>
        <w:pStyle w:val="BodyText"/>
        <w:spacing w:line="362" w:lineRule="auto"/>
        <w:ind w:left="190" w:right="250"/>
        <w:jc w:val="both"/>
      </w:pPr>
      <w:r>
        <w:rPr/>
        <w:pict>
          <v:shape style="position:absolute;margin-left:214.5pt;margin-top:103.005615pt;width:296.25pt;height:13.5pt;mso-position-horizontal-relative:page;mso-position-vertical-relative:paragraph;z-index:-691360" coordorigin="4290,2060" coordsize="5925,270" path="m4350,2060l4290,2060,4290,2330,4350,2330,4350,2060xm10215,2060l10200,2060,10200,2330,10215,2060xe" filled="true" fillcolor="#cccccc" stroked="false">
            <v:path arrowok="t"/>
            <v:fill type="solid"/>
            <w10:wrap type="none"/>
          </v:shape>
        </w:pict>
      </w:r>
      <w:r>
        <w:rPr/>
        <w:t>Las variables que se describen en la tabla #32 corresponden a los resultados obtenidos en las encuestas aplicadas. Cada una de las dimensiones muestra un código entre paréntesis, este código se explica en la tabla #14 (pág. 74).</w:t>
      </w:r>
    </w:p>
    <w:p>
      <w:pPr>
        <w:pStyle w:val="BodyText"/>
        <w:rPr>
          <w:sz w:val="20"/>
        </w:rPr>
      </w:pPr>
    </w:p>
    <w:p>
      <w:pPr>
        <w:pStyle w:val="BodyText"/>
        <w:rPr>
          <w:sz w:val="20"/>
        </w:rPr>
      </w:pPr>
    </w:p>
    <w:p>
      <w:pPr>
        <w:pStyle w:val="BodyText"/>
        <w:spacing w:before="1"/>
        <w:rPr>
          <w:sz w:val="20"/>
        </w:rPr>
      </w:pPr>
    </w:p>
    <w:tbl>
      <w:tblPr>
        <w:tblW w:w="0" w:type="auto"/>
        <w:jc w:val="left"/>
        <w:tblInd w:w="100" w:type="dxa"/>
        <w:tblBorders>
          <w:top w:val="thickThinMediumGap" w:sz="15" w:space="0" w:color="000000"/>
          <w:left w:val="thickThinMediumGap" w:sz="15" w:space="0" w:color="000000"/>
          <w:bottom w:val="thickThinMediumGap" w:sz="15" w:space="0" w:color="000000"/>
          <w:right w:val="thickThinMediumGap" w:sz="15" w:space="0" w:color="000000"/>
          <w:insideH w:val="thickThinMediumGap" w:sz="15" w:space="0" w:color="000000"/>
          <w:insideV w:val="thickThinMediumGap" w:sz="15" w:space="0" w:color="000000"/>
        </w:tblBorders>
        <w:tblLayout w:type="fixed"/>
        <w:tblCellMar>
          <w:top w:w="0" w:type="dxa"/>
          <w:left w:w="0" w:type="dxa"/>
          <w:bottom w:w="0" w:type="dxa"/>
          <w:right w:w="0" w:type="dxa"/>
        </w:tblCellMar>
        <w:tblLook w:val="01E0"/>
      </w:tblPr>
      <w:tblGrid>
        <w:gridCol w:w="2678"/>
        <w:gridCol w:w="5978"/>
      </w:tblGrid>
      <w:tr>
        <w:trPr>
          <w:trHeight w:val="315" w:hRule="exact"/>
        </w:trPr>
        <w:tc>
          <w:tcPr>
            <w:tcW w:w="2678" w:type="dxa"/>
            <w:tcBorders>
              <w:left w:val="thickThinMediumGap" w:sz="18" w:space="0" w:color="000000"/>
              <w:bottom w:val="single" w:sz="6" w:space="0" w:color="000000"/>
              <w:right w:val="single" w:sz="6" w:space="0" w:color="000000"/>
            </w:tcBorders>
            <w:shd w:val="clear" w:color="auto" w:fill="CCCCCC"/>
          </w:tcPr>
          <w:p>
            <w:pPr>
              <w:pStyle w:val="TableParagraph"/>
              <w:spacing w:line="259" w:lineRule="exact"/>
              <w:ind w:left="825" w:right="-15"/>
              <w:rPr>
                <w:b/>
                <w:sz w:val="23"/>
              </w:rPr>
            </w:pPr>
            <w:r>
              <w:rPr>
                <w:b/>
                <w:w w:val="95"/>
                <w:sz w:val="23"/>
              </w:rPr>
              <w:t>Dimensión</w:t>
            </w:r>
          </w:p>
        </w:tc>
        <w:tc>
          <w:tcPr>
            <w:tcW w:w="5978" w:type="dxa"/>
            <w:tcBorders>
              <w:left w:val="single" w:sz="6" w:space="0" w:color="000000"/>
              <w:bottom w:val="single" w:sz="6" w:space="0" w:color="000000"/>
              <w:right w:val="thickThinMediumGap" w:sz="18" w:space="0" w:color="000000"/>
            </w:tcBorders>
          </w:tcPr>
          <w:p>
            <w:pPr>
              <w:pStyle w:val="TableParagraph"/>
              <w:tabs>
                <w:tab w:pos="2429" w:val="left" w:leader="none"/>
                <w:tab w:pos="5909" w:val="left" w:leader="none"/>
              </w:tabs>
              <w:spacing w:line="259" w:lineRule="exact"/>
              <w:ind w:left="60"/>
              <w:rPr>
                <w:b/>
                <w:sz w:val="23"/>
              </w:rPr>
            </w:pPr>
            <w:r>
              <w:rPr>
                <w:b/>
                <w:w w:val="82"/>
                <w:sz w:val="23"/>
                <w:shd w:fill="CCCCCC" w:color="auto" w:val="clear"/>
              </w:rPr>
              <w:t> </w:t>
            </w:r>
            <w:r>
              <w:rPr>
                <w:b/>
                <w:sz w:val="23"/>
                <w:shd w:fill="CCCCCC" w:color="auto" w:val="clear"/>
              </w:rPr>
              <w:tab/>
            </w:r>
            <w:r>
              <w:rPr>
                <w:b/>
                <w:spacing w:val="-3"/>
                <w:w w:val="95"/>
                <w:sz w:val="23"/>
                <w:shd w:fill="CCCCCC" w:color="auto" w:val="clear"/>
              </w:rPr>
              <w:t>Descripción</w:t>
            </w:r>
            <w:r>
              <w:rPr>
                <w:b/>
                <w:spacing w:val="-3"/>
                <w:sz w:val="23"/>
                <w:shd w:fill="CCCCCC" w:color="auto" w:val="clear"/>
              </w:rPr>
              <w:tab/>
            </w:r>
          </w:p>
        </w:tc>
      </w:tr>
      <w:tr>
        <w:trPr>
          <w:trHeight w:val="1875" w:hRule="exact"/>
        </w:trPr>
        <w:tc>
          <w:tcPr>
            <w:tcW w:w="2678" w:type="dxa"/>
            <w:tcBorders>
              <w:top w:val="single" w:sz="6" w:space="0" w:color="000000"/>
              <w:left w:val="thickThinMediumGap" w:sz="18" w:space="0" w:color="000000"/>
              <w:bottom w:val="single" w:sz="6" w:space="0" w:color="000000"/>
              <w:right w:val="single" w:sz="6" w:space="0" w:color="000000"/>
            </w:tcBorders>
          </w:tcPr>
          <w:p>
            <w:pPr>
              <w:pStyle w:val="TableParagraph"/>
              <w:spacing w:line="230" w:lineRule="auto"/>
              <w:ind w:left="30" w:right="105"/>
              <w:rPr>
                <w:sz w:val="23"/>
              </w:rPr>
            </w:pPr>
            <w:r>
              <w:rPr>
                <w:w w:val="90"/>
                <w:sz w:val="23"/>
              </w:rPr>
              <w:t>1.-</w:t>
            </w:r>
            <w:r>
              <w:rPr>
                <w:spacing w:val="-37"/>
                <w:w w:val="90"/>
                <w:sz w:val="23"/>
              </w:rPr>
              <w:t> </w:t>
            </w:r>
            <w:r>
              <w:rPr>
                <w:w w:val="90"/>
                <w:sz w:val="23"/>
              </w:rPr>
              <w:t>Desarrollo</w:t>
            </w:r>
            <w:r>
              <w:rPr>
                <w:spacing w:val="-35"/>
                <w:w w:val="90"/>
                <w:sz w:val="23"/>
              </w:rPr>
              <w:t> </w:t>
            </w:r>
            <w:r>
              <w:rPr>
                <w:w w:val="90"/>
                <w:sz w:val="23"/>
              </w:rPr>
              <w:t>de</w:t>
            </w:r>
            <w:r>
              <w:rPr>
                <w:spacing w:val="-35"/>
                <w:w w:val="90"/>
                <w:sz w:val="23"/>
              </w:rPr>
              <w:t> </w:t>
            </w:r>
            <w:r>
              <w:rPr>
                <w:w w:val="90"/>
                <w:sz w:val="23"/>
              </w:rPr>
              <w:t>la</w:t>
            </w:r>
            <w:r>
              <w:rPr>
                <w:spacing w:val="-35"/>
                <w:w w:val="90"/>
                <w:sz w:val="23"/>
              </w:rPr>
              <w:t> </w:t>
            </w:r>
            <w:r>
              <w:rPr>
                <w:w w:val="90"/>
                <w:sz w:val="23"/>
              </w:rPr>
              <w:t>empresa </w:t>
            </w:r>
            <w:r>
              <w:rPr>
                <w:spacing w:val="-3"/>
                <w:w w:val="95"/>
                <w:sz w:val="23"/>
              </w:rPr>
              <w:t>(ALC01)</w:t>
            </w:r>
          </w:p>
        </w:tc>
        <w:tc>
          <w:tcPr>
            <w:tcW w:w="5978" w:type="dxa"/>
            <w:tcBorders>
              <w:top w:val="single" w:sz="6" w:space="0" w:color="000000"/>
              <w:left w:val="single" w:sz="6" w:space="0" w:color="000000"/>
              <w:bottom w:val="single" w:sz="6" w:space="0" w:color="000000"/>
              <w:right w:val="thickThinMediumGap" w:sz="18" w:space="0" w:color="000000"/>
            </w:tcBorders>
          </w:tcPr>
          <w:p>
            <w:pPr>
              <w:pStyle w:val="TableParagraph"/>
              <w:spacing w:line="230" w:lineRule="auto"/>
              <w:ind w:left="60" w:right="29"/>
              <w:jc w:val="both"/>
              <w:rPr>
                <w:sz w:val="23"/>
              </w:rPr>
            </w:pPr>
            <w:r>
              <w:rPr>
                <w:spacing w:val="2"/>
                <w:w w:val="95"/>
                <w:sz w:val="23"/>
              </w:rPr>
              <w:t>Referente</w:t>
            </w:r>
            <w:r>
              <w:rPr>
                <w:spacing w:val="-29"/>
                <w:w w:val="95"/>
                <w:sz w:val="23"/>
              </w:rPr>
              <w:t> </w:t>
            </w:r>
            <w:r>
              <w:rPr>
                <w:w w:val="95"/>
                <w:sz w:val="23"/>
              </w:rPr>
              <w:t>al</w:t>
            </w:r>
            <w:r>
              <w:rPr>
                <w:spacing w:val="-29"/>
                <w:w w:val="95"/>
                <w:sz w:val="23"/>
              </w:rPr>
              <w:t> </w:t>
            </w:r>
            <w:r>
              <w:rPr>
                <w:spacing w:val="2"/>
                <w:w w:val="95"/>
                <w:sz w:val="23"/>
              </w:rPr>
              <w:t>interés</w:t>
            </w:r>
            <w:r>
              <w:rPr>
                <w:spacing w:val="-29"/>
                <w:w w:val="95"/>
                <w:sz w:val="23"/>
              </w:rPr>
              <w:t> </w:t>
            </w:r>
            <w:r>
              <w:rPr>
                <w:w w:val="95"/>
                <w:sz w:val="23"/>
              </w:rPr>
              <w:t>de</w:t>
            </w:r>
            <w:r>
              <w:rPr>
                <w:spacing w:val="-29"/>
                <w:w w:val="95"/>
                <w:sz w:val="23"/>
              </w:rPr>
              <w:t> </w:t>
            </w:r>
            <w:r>
              <w:rPr>
                <w:w w:val="95"/>
                <w:sz w:val="23"/>
              </w:rPr>
              <w:t>los</w:t>
            </w:r>
            <w:r>
              <w:rPr>
                <w:spacing w:val="-29"/>
                <w:w w:val="95"/>
                <w:sz w:val="23"/>
              </w:rPr>
              <w:t> </w:t>
            </w:r>
            <w:r>
              <w:rPr>
                <w:spacing w:val="2"/>
                <w:w w:val="95"/>
                <w:sz w:val="23"/>
              </w:rPr>
              <w:t>encuestados</w:t>
            </w:r>
            <w:r>
              <w:rPr>
                <w:spacing w:val="-29"/>
                <w:w w:val="95"/>
                <w:sz w:val="23"/>
              </w:rPr>
              <w:t> </w:t>
            </w:r>
            <w:r>
              <w:rPr>
                <w:w w:val="95"/>
                <w:sz w:val="23"/>
              </w:rPr>
              <w:t>por</w:t>
            </w:r>
            <w:r>
              <w:rPr>
                <w:spacing w:val="-29"/>
                <w:w w:val="95"/>
                <w:sz w:val="23"/>
              </w:rPr>
              <w:t> </w:t>
            </w:r>
            <w:r>
              <w:rPr>
                <w:w w:val="95"/>
                <w:sz w:val="23"/>
              </w:rPr>
              <w:t>el</w:t>
            </w:r>
            <w:r>
              <w:rPr>
                <w:spacing w:val="-29"/>
                <w:w w:val="95"/>
                <w:sz w:val="23"/>
              </w:rPr>
              <w:t> </w:t>
            </w:r>
            <w:r>
              <w:rPr>
                <w:spacing w:val="2"/>
                <w:w w:val="95"/>
                <w:sz w:val="23"/>
              </w:rPr>
              <w:t>desarrollo</w:t>
            </w:r>
            <w:r>
              <w:rPr>
                <w:spacing w:val="-29"/>
                <w:w w:val="95"/>
                <w:sz w:val="23"/>
              </w:rPr>
              <w:t> </w:t>
            </w:r>
            <w:r>
              <w:rPr>
                <w:w w:val="95"/>
                <w:sz w:val="23"/>
              </w:rPr>
              <w:t>de</w:t>
            </w:r>
            <w:r>
              <w:rPr>
                <w:spacing w:val="-29"/>
                <w:w w:val="95"/>
                <w:sz w:val="23"/>
              </w:rPr>
              <w:t> </w:t>
            </w:r>
            <w:r>
              <w:rPr>
                <w:spacing w:val="3"/>
                <w:w w:val="95"/>
                <w:sz w:val="23"/>
              </w:rPr>
              <w:t>la </w:t>
            </w:r>
            <w:r>
              <w:rPr>
                <w:spacing w:val="4"/>
                <w:w w:val="95"/>
                <w:sz w:val="23"/>
              </w:rPr>
              <w:t>empresa </w:t>
            </w:r>
            <w:r>
              <w:rPr>
                <w:spacing w:val="3"/>
                <w:w w:val="95"/>
                <w:sz w:val="23"/>
              </w:rPr>
              <w:t>los </w:t>
            </w:r>
            <w:r>
              <w:rPr>
                <w:spacing w:val="4"/>
                <w:w w:val="95"/>
                <w:sz w:val="23"/>
              </w:rPr>
              <w:t>resultados </w:t>
            </w:r>
            <w:r>
              <w:rPr>
                <w:spacing w:val="3"/>
                <w:w w:val="95"/>
                <w:sz w:val="23"/>
              </w:rPr>
              <w:t>son los </w:t>
            </w:r>
            <w:r>
              <w:rPr>
                <w:spacing w:val="4"/>
                <w:w w:val="95"/>
                <w:sz w:val="23"/>
              </w:rPr>
              <w:t>siguientes: </w:t>
            </w:r>
            <w:r>
              <w:rPr>
                <w:spacing w:val="2"/>
                <w:w w:val="95"/>
                <w:sz w:val="23"/>
              </w:rPr>
              <w:t>el </w:t>
            </w:r>
            <w:r>
              <w:rPr>
                <w:spacing w:val="4"/>
                <w:w w:val="95"/>
                <w:sz w:val="23"/>
              </w:rPr>
              <w:t>46% </w:t>
            </w:r>
            <w:r>
              <w:rPr>
                <w:spacing w:val="3"/>
                <w:w w:val="95"/>
                <w:sz w:val="23"/>
              </w:rPr>
              <w:t>de </w:t>
            </w:r>
            <w:r>
              <w:rPr>
                <w:spacing w:val="61"/>
                <w:w w:val="95"/>
                <w:sz w:val="23"/>
              </w:rPr>
              <w:t> </w:t>
            </w:r>
            <w:r>
              <w:rPr>
                <w:spacing w:val="7"/>
                <w:w w:val="95"/>
                <w:sz w:val="23"/>
              </w:rPr>
              <w:t>los</w:t>
            </w:r>
          </w:p>
          <w:p>
            <w:pPr>
              <w:pStyle w:val="TableParagraph"/>
              <w:spacing w:line="240" w:lineRule="auto" w:before="22"/>
              <w:ind w:left="60" w:right="55"/>
              <w:jc w:val="both"/>
              <w:rPr>
                <w:sz w:val="23"/>
              </w:rPr>
            </w:pPr>
            <w:r>
              <w:rPr>
                <w:spacing w:val="2"/>
                <w:w w:val="90"/>
                <w:sz w:val="23"/>
              </w:rPr>
              <w:t>encuestados</w:t>
            </w:r>
            <w:r>
              <w:rPr>
                <w:spacing w:val="-26"/>
                <w:w w:val="90"/>
                <w:sz w:val="23"/>
              </w:rPr>
              <w:t> </w:t>
            </w:r>
            <w:r>
              <w:rPr>
                <w:spacing w:val="2"/>
                <w:w w:val="90"/>
                <w:sz w:val="23"/>
              </w:rPr>
              <w:t>manifestó</w:t>
            </w:r>
            <w:r>
              <w:rPr>
                <w:spacing w:val="-26"/>
                <w:w w:val="90"/>
                <w:sz w:val="23"/>
              </w:rPr>
              <w:t> </w:t>
            </w:r>
            <w:r>
              <w:rPr>
                <w:w w:val="90"/>
                <w:sz w:val="23"/>
              </w:rPr>
              <w:t>un</w:t>
            </w:r>
            <w:r>
              <w:rPr>
                <w:spacing w:val="-26"/>
                <w:w w:val="90"/>
                <w:sz w:val="23"/>
              </w:rPr>
              <w:t> </w:t>
            </w:r>
            <w:r>
              <w:rPr>
                <w:spacing w:val="2"/>
                <w:w w:val="90"/>
                <w:sz w:val="23"/>
              </w:rPr>
              <w:t>ligero</w:t>
            </w:r>
            <w:r>
              <w:rPr>
                <w:spacing w:val="-26"/>
                <w:w w:val="90"/>
                <w:sz w:val="23"/>
              </w:rPr>
              <w:t> </w:t>
            </w:r>
            <w:r>
              <w:rPr>
                <w:spacing w:val="2"/>
                <w:w w:val="90"/>
                <w:sz w:val="23"/>
              </w:rPr>
              <w:t>interés</w:t>
            </w:r>
            <w:r>
              <w:rPr>
                <w:spacing w:val="-26"/>
                <w:w w:val="90"/>
                <w:sz w:val="23"/>
              </w:rPr>
              <w:t> </w:t>
            </w:r>
            <w:r>
              <w:rPr>
                <w:w w:val="90"/>
                <w:sz w:val="23"/>
              </w:rPr>
              <w:t>por</w:t>
            </w:r>
            <w:r>
              <w:rPr>
                <w:spacing w:val="-26"/>
                <w:w w:val="90"/>
                <w:sz w:val="23"/>
              </w:rPr>
              <w:t> </w:t>
            </w:r>
            <w:r>
              <w:rPr>
                <w:w w:val="90"/>
                <w:sz w:val="23"/>
              </w:rPr>
              <w:t>el</w:t>
            </w:r>
            <w:r>
              <w:rPr>
                <w:spacing w:val="-26"/>
                <w:w w:val="90"/>
                <w:sz w:val="23"/>
              </w:rPr>
              <w:t> </w:t>
            </w:r>
            <w:r>
              <w:rPr>
                <w:spacing w:val="2"/>
                <w:w w:val="90"/>
                <w:sz w:val="23"/>
              </w:rPr>
              <w:t>desarrollo</w:t>
            </w:r>
            <w:r>
              <w:rPr>
                <w:spacing w:val="-26"/>
                <w:w w:val="90"/>
                <w:sz w:val="23"/>
              </w:rPr>
              <w:t> </w:t>
            </w:r>
            <w:r>
              <w:rPr>
                <w:w w:val="90"/>
                <w:sz w:val="23"/>
              </w:rPr>
              <w:t>de</w:t>
            </w:r>
            <w:r>
              <w:rPr>
                <w:spacing w:val="-26"/>
                <w:w w:val="90"/>
                <w:sz w:val="23"/>
              </w:rPr>
              <w:t> </w:t>
            </w:r>
            <w:r>
              <w:rPr>
                <w:spacing w:val="3"/>
                <w:w w:val="90"/>
                <w:sz w:val="23"/>
              </w:rPr>
              <w:t>esta</w:t>
            </w:r>
            <w:r>
              <w:rPr>
                <w:spacing w:val="3"/>
                <w:w w:val="82"/>
                <w:sz w:val="23"/>
              </w:rPr>
              <w:t> </w:t>
            </w:r>
            <w:r>
              <w:rPr>
                <w:w w:val="95"/>
                <w:sz w:val="23"/>
              </w:rPr>
              <w:t>empresa,</w:t>
            </w:r>
            <w:r>
              <w:rPr>
                <w:spacing w:val="-11"/>
                <w:w w:val="95"/>
                <w:sz w:val="23"/>
              </w:rPr>
              <w:t> </w:t>
            </w:r>
            <w:r>
              <w:rPr>
                <w:w w:val="95"/>
                <w:sz w:val="23"/>
              </w:rPr>
              <w:t>el</w:t>
            </w:r>
            <w:r>
              <w:rPr>
                <w:spacing w:val="-11"/>
                <w:w w:val="95"/>
                <w:sz w:val="23"/>
              </w:rPr>
              <w:t> </w:t>
            </w:r>
            <w:r>
              <w:rPr>
                <w:w w:val="95"/>
                <w:sz w:val="23"/>
              </w:rPr>
              <w:t>27%</w:t>
            </w:r>
            <w:r>
              <w:rPr>
                <w:spacing w:val="40"/>
                <w:w w:val="95"/>
                <w:sz w:val="23"/>
              </w:rPr>
              <w:t> </w:t>
            </w:r>
            <w:r>
              <w:rPr>
                <w:w w:val="95"/>
                <w:sz w:val="23"/>
              </w:rPr>
              <w:t>se</w:t>
            </w:r>
            <w:r>
              <w:rPr>
                <w:spacing w:val="-11"/>
                <w:w w:val="95"/>
                <w:sz w:val="23"/>
              </w:rPr>
              <w:t> </w:t>
            </w:r>
            <w:r>
              <w:rPr>
                <w:w w:val="95"/>
                <w:sz w:val="23"/>
              </w:rPr>
              <w:t>dijo</w:t>
            </w:r>
            <w:r>
              <w:rPr>
                <w:spacing w:val="-11"/>
                <w:w w:val="95"/>
                <w:sz w:val="23"/>
              </w:rPr>
              <w:t> </w:t>
            </w:r>
            <w:r>
              <w:rPr>
                <w:w w:val="95"/>
                <w:sz w:val="23"/>
              </w:rPr>
              <w:t>indiferente</w:t>
            </w:r>
            <w:r>
              <w:rPr>
                <w:spacing w:val="-11"/>
                <w:w w:val="95"/>
                <w:sz w:val="23"/>
              </w:rPr>
              <w:t> </w:t>
            </w:r>
            <w:r>
              <w:rPr>
                <w:w w:val="95"/>
                <w:sz w:val="23"/>
              </w:rPr>
              <w:t>ante</w:t>
            </w:r>
            <w:r>
              <w:rPr>
                <w:spacing w:val="-11"/>
                <w:w w:val="95"/>
                <w:sz w:val="23"/>
              </w:rPr>
              <w:t> </w:t>
            </w:r>
            <w:r>
              <w:rPr>
                <w:w w:val="95"/>
                <w:sz w:val="23"/>
              </w:rPr>
              <w:t>este</w:t>
            </w:r>
            <w:r>
              <w:rPr>
                <w:spacing w:val="-11"/>
                <w:w w:val="95"/>
                <w:sz w:val="23"/>
              </w:rPr>
              <w:t> </w:t>
            </w:r>
            <w:r>
              <w:rPr>
                <w:w w:val="95"/>
                <w:sz w:val="23"/>
              </w:rPr>
              <w:t>punto,</w:t>
            </w:r>
            <w:r>
              <w:rPr>
                <w:spacing w:val="-11"/>
                <w:w w:val="95"/>
                <w:sz w:val="23"/>
              </w:rPr>
              <w:t> </w:t>
            </w:r>
            <w:r>
              <w:rPr>
                <w:w w:val="95"/>
                <w:sz w:val="23"/>
              </w:rPr>
              <w:t>un</w:t>
            </w:r>
            <w:r>
              <w:rPr>
                <w:spacing w:val="-11"/>
                <w:w w:val="95"/>
                <w:sz w:val="23"/>
              </w:rPr>
              <w:t> </w:t>
            </w:r>
            <w:r>
              <w:rPr>
                <w:spacing w:val="2"/>
                <w:w w:val="95"/>
                <w:sz w:val="23"/>
              </w:rPr>
              <w:t>20% </w:t>
            </w:r>
            <w:r>
              <w:rPr>
                <w:spacing w:val="2"/>
                <w:w w:val="90"/>
                <w:sz w:val="23"/>
              </w:rPr>
              <w:t>aseguró</w:t>
            </w:r>
            <w:r>
              <w:rPr>
                <w:spacing w:val="-6"/>
                <w:w w:val="90"/>
                <w:sz w:val="23"/>
              </w:rPr>
              <w:t> </w:t>
            </w:r>
            <w:r>
              <w:rPr>
                <w:spacing w:val="2"/>
                <w:w w:val="90"/>
                <w:sz w:val="23"/>
              </w:rPr>
              <w:t>estar</w:t>
            </w:r>
            <w:r>
              <w:rPr>
                <w:spacing w:val="-6"/>
                <w:w w:val="90"/>
                <w:sz w:val="23"/>
              </w:rPr>
              <w:t> </w:t>
            </w:r>
            <w:r>
              <w:rPr>
                <w:spacing w:val="2"/>
                <w:w w:val="90"/>
                <w:sz w:val="23"/>
              </w:rPr>
              <w:t>ligeramente</w:t>
            </w:r>
            <w:r>
              <w:rPr>
                <w:spacing w:val="-6"/>
                <w:w w:val="90"/>
                <w:sz w:val="23"/>
              </w:rPr>
              <w:t> </w:t>
            </w:r>
            <w:r>
              <w:rPr>
                <w:spacing w:val="2"/>
                <w:w w:val="90"/>
                <w:sz w:val="23"/>
              </w:rPr>
              <w:t>desinteresado</w:t>
            </w:r>
            <w:r>
              <w:rPr>
                <w:spacing w:val="-6"/>
                <w:w w:val="90"/>
                <w:sz w:val="23"/>
              </w:rPr>
              <w:t> </w:t>
            </w:r>
            <w:r>
              <w:rPr>
                <w:w w:val="90"/>
                <w:sz w:val="23"/>
              </w:rPr>
              <w:t>en</w:t>
            </w:r>
            <w:r>
              <w:rPr>
                <w:spacing w:val="-6"/>
                <w:w w:val="90"/>
                <w:sz w:val="23"/>
              </w:rPr>
              <w:t> </w:t>
            </w:r>
            <w:r>
              <w:rPr>
                <w:w w:val="90"/>
                <w:sz w:val="23"/>
              </w:rPr>
              <w:t>el</w:t>
            </w:r>
            <w:r>
              <w:rPr>
                <w:spacing w:val="-6"/>
                <w:w w:val="90"/>
                <w:sz w:val="23"/>
              </w:rPr>
              <w:t> </w:t>
            </w:r>
            <w:r>
              <w:rPr>
                <w:spacing w:val="2"/>
                <w:w w:val="90"/>
                <w:sz w:val="23"/>
              </w:rPr>
              <w:t>desarrollo</w:t>
            </w:r>
            <w:r>
              <w:rPr>
                <w:spacing w:val="-6"/>
                <w:w w:val="90"/>
                <w:sz w:val="23"/>
              </w:rPr>
              <w:t> </w:t>
            </w:r>
            <w:r>
              <w:rPr>
                <w:w w:val="90"/>
                <w:sz w:val="23"/>
              </w:rPr>
              <w:t>de</w:t>
            </w:r>
            <w:r>
              <w:rPr>
                <w:spacing w:val="-6"/>
                <w:w w:val="90"/>
                <w:sz w:val="23"/>
              </w:rPr>
              <w:t> </w:t>
            </w:r>
            <w:r>
              <w:rPr>
                <w:spacing w:val="3"/>
                <w:w w:val="90"/>
                <w:sz w:val="23"/>
              </w:rPr>
              <w:t>la </w:t>
            </w:r>
            <w:r>
              <w:rPr>
                <w:spacing w:val="2"/>
                <w:w w:val="90"/>
                <w:sz w:val="23"/>
              </w:rPr>
              <w:t>empresa</w:t>
            </w:r>
            <w:r>
              <w:rPr>
                <w:spacing w:val="-36"/>
                <w:w w:val="90"/>
                <w:sz w:val="23"/>
              </w:rPr>
              <w:t> </w:t>
            </w:r>
            <w:r>
              <w:rPr>
                <w:w w:val="90"/>
                <w:sz w:val="23"/>
              </w:rPr>
              <w:t>y</w:t>
            </w:r>
            <w:r>
              <w:rPr>
                <w:spacing w:val="-36"/>
                <w:w w:val="90"/>
                <w:sz w:val="23"/>
              </w:rPr>
              <w:t> </w:t>
            </w:r>
            <w:r>
              <w:rPr>
                <w:spacing w:val="2"/>
                <w:w w:val="90"/>
                <w:sz w:val="23"/>
              </w:rPr>
              <w:t>sólo</w:t>
            </w:r>
            <w:r>
              <w:rPr>
                <w:spacing w:val="-36"/>
                <w:w w:val="90"/>
                <w:sz w:val="23"/>
              </w:rPr>
              <w:t> </w:t>
            </w:r>
            <w:r>
              <w:rPr>
                <w:w w:val="90"/>
                <w:sz w:val="23"/>
              </w:rPr>
              <w:t>el</w:t>
            </w:r>
            <w:r>
              <w:rPr>
                <w:spacing w:val="-36"/>
                <w:w w:val="90"/>
                <w:sz w:val="23"/>
              </w:rPr>
              <w:t> </w:t>
            </w:r>
            <w:r>
              <w:rPr>
                <w:w w:val="90"/>
                <w:sz w:val="23"/>
              </w:rPr>
              <w:t>7%</w:t>
            </w:r>
            <w:r>
              <w:rPr>
                <w:spacing w:val="-36"/>
                <w:w w:val="90"/>
                <w:sz w:val="23"/>
              </w:rPr>
              <w:t> </w:t>
            </w:r>
            <w:r>
              <w:rPr>
                <w:spacing w:val="2"/>
                <w:w w:val="90"/>
                <w:sz w:val="23"/>
              </w:rPr>
              <w:t>manifestó</w:t>
            </w:r>
            <w:r>
              <w:rPr>
                <w:spacing w:val="-36"/>
                <w:w w:val="90"/>
                <w:sz w:val="23"/>
              </w:rPr>
              <w:t> </w:t>
            </w:r>
            <w:r>
              <w:rPr>
                <w:w w:val="90"/>
                <w:sz w:val="23"/>
              </w:rPr>
              <w:t>un</w:t>
            </w:r>
            <w:r>
              <w:rPr>
                <w:spacing w:val="-36"/>
                <w:w w:val="90"/>
                <w:sz w:val="23"/>
              </w:rPr>
              <w:t> </w:t>
            </w:r>
            <w:r>
              <w:rPr>
                <w:spacing w:val="2"/>
                <w:w w:val="90"/>
                <w:sz w:val="23"/>
              </w:rPr>
              <w:t>desinterés</w:t>
            </w:r>
            <w:r>
              <w:rPr>
                <w:spacing w:val="-36"/>
                <w:w w:val="90"/>
                <w:sz w:val="23"/>
              </w:rPr>
              <w:t> </w:t>
            </w:r>
            <w:r>
              <w:rPr>
                <w:w w:val="90"/>
                <w:sz w:val="23"/>
              </w:rPr>
              <w:t>al</w:t>
            </w:r>
            <w:r>
              <w:rPr>
                <w:spacing w:val="-36"/>
                <w:w w:val="90"/>
                <w:sz w:val="23"/>
              </w:rPr>
              <w:t> </w:t>
            </w:r>
            <w:r>
              <w:rPr>
                <w:spacing w:val="3"/>
                <w:w w:val="90"/>
                <w:sz w:val="23"/>
              </w:rPr>
              <w:t>respecto.</w:t>
            </w:r>
          </w:p>
        </w:tc>
      </w:tr>
      <w:tr>
        <w:trPr>
          <w:trHeight w:val="2183" w:hRule="exact"/>
        </w:trPr>
        <w:tc>
          <w:tcPr>
            <w:tcW w:w="2678" w:type="dxa"/>
            <w:tcBorders>
              <w:top w:val="single" w:sz="6" w:space="0" w:color="000000"/>
              <w:left w:val="thickThinMediumGap" w:sz="18" w:space="0" w:color="000000"/>
              <w:bottom w:val="thickThinMediumGap" w:sz="18" w:space="0" w:color="000000"/>
              <w:right w:val="single" w:sz="6" w:space="0" w:color="000000"/>
            </w:tcBorders>
          </w:tcPr>
          <w:p>
            <w:pPr>
              <w:pStyle w:val="TableParagraph"/>
              <w:ind w:left="30" w:right="-15"/>
              <w:rPr>
                <w:sz w:val="23"/>
              </w:rPr>
            </w:pPr>
            <w:r>
              <w:rPr>
                <w:w w:val="85"/>
                <w:sz w:val="23"/>
              </w:rPr>
              <w:t>2.- Esfuerzo extra (ALC02)</w:t>
            </w:r>
          </w:p>
        </w:tc>
        <w:tc>
          <w:tcPr>
            <w:tcW w:w="5978" w:type="dxa"/>
            <w:tcBorders>
              <w:top w:val="single" w:sz="6" w:space="0" w:color="000000"/>
              <w:left w:val="single" w:sz="6" w:space="0" w:color="000000"/>
              <w:bottom w:val="thickThinMediumGap" w:sz="18" w:space="0" w:color="000000"/>
              <w:right w:val="thickThinMediumGap" w:sz="18" w:space="0" w:color="000000"/>
            </w:tcBorders>
          </w:tcPr>
          <w:p>
            <w:pPr>
              <w:pStyle w:val="TableParagraph"/>
              <w:ind w:left="60"/>
              <w:jc w:val="both"/>
              <w:rPr>
                <w:sz w:val="23"/>
              </w:rPr>
            </w:pPr>
            <w:r>
              <w:rPr>
                <w:w w:val="95"/>
                <w:sz w:val="23"/>
              </w:rPr>
              <w:t>En</w:t>
            </w:r>
            <w:r>
              <w:rPr>
                <w:spacing w:val="-31"/>
                <w:w w:val="95"/>
                <w:sz w:val="23"/>
              </w:rPr>
              <w:t> </w:t>
            </w:r>
            <w:r>
              <w:rPr>
                <w:w w:val="95"/>
                <w:sz w:val="23"/>
              </w:rPr>
              <w:t>cuanto</w:t>
            </w:r>
            <w:r>
              <w:rPr>
                <w:spacing w:val="-31"/>
                <w:w w:val="95"/>
                <w:sz w:val="23"/>
              </w:rPr>
              <w:t> </w:t>
            </w:r>
            <w:r>
              <w:rPr>
                <w:w w:val="95"/>
                <w:sz w:val="23"/>
              </w:rPr>
              <w:t>a</w:t>
            </w:r>
            <w:r>
              <w:rPr>
                <w:spacing w:val="-31"/>
                <w:w w:val="95"/>
                <w:sz w:val="23"/>
              </w:rPr>
              <w:t> </w:t>
            </w:r>
            <w:r>
              <w:rPr>
                <w:w w:val="95"/>
                <w:sz w:val="23"/>
              </w:rPr>
              <w:t>la</w:t>
            </w:r>
            <w:r>
              <w:rPr>
                <w:spacing w:val="-31"/>
                <w:w w:val="95"/>
                <w:sz w:val="23"/>
              </w:rPr>
              <w:t> </w:t>
            </w:r>
            <w:r>
              <w:rPr>
                <w:w w:val="95"/>
                <w:sz w:val="23"/>
              </w:rPr>
              <w:t>disposición</w:t>
            </w:r>
            <w:r>
              <w:rPr>
                <w:spacing w:val="-31"/>
                <w:w w:val="95"/>
                <w:sz w:val="23"/>
              </w:rPr>
              <w:t> </w:t>
            </w:r>
            <w:r>
              <w:rPr>
                <w:w w:val="95"/>
                <w:sz w:val="23"/>
              </w:rPr>
              <w:t>de</w:t>
            </w:r>
            <w:r>
              <w:rPr>
                <w:spacing w:val="-31"/>
                <w:w w:val="95"/>
                <w:sz w:val="23"/>
              </w:rPr>
              <w:t> </w:t>
            </w:r>
            <w:r>
              <w:rPr>
                <w:w w:val="95"/>
                <w:sz w:val="23"/>
              </w:rPr>
              <w:t>los</w:t>
            </w:r>
            <w:r>
              <w:rPr>
                <w:spacing w:val="-31"/>
                <w:w w:val="95"/>
                <w:sz w:val="23"/>
              </w:rPr>
              <w:t> </w:t>
            </w:r>
            <w:r>
              <w:rPr>
                <w:w w:val="95"/>
                <w:sz w:val="23"/>
              </w:rPr>
              <w:t>encuestados</w:t>
            </w:r>
            <w:r>
              <w:rPr>
                <w:spacing w:val="-31"/>
                <w:w w:val="95"/>
                <w:sz w:val="23"/>
              </w:rPr>
              <w:t> </w:t>
            </w:r>
            <w:r>
              <w:rPr>
                <w:w w:val="95"/>
                <w:sz w:val="23"/>
              </w:rPr>
              <w:t>para</w:t>
            </w:r>
            <w:r>
              <w:rPr>
                <w:spacing w:val="-31"/>
                <w:w w:val="95"/>
                <w:sz w:val="23"/>
              </w:rPr>
              <w:t> </w:t>
            </w:r>
            <w:r>
              <w:rPr>
                <w:w w:val="95"/>
                <w:sz w:val="23"/>
              </w:rPr>
              <w:t>realizar</w:t>
            </w:r>
            <w:r>
              <w:rPr>
                <w:spacing w:val="-31"/>
                <w:w w:val="95"/>
                <w:sz w:val="23"/>
              </w:rPr>
              <w:t> </w:t>
            </w:r>
            <w:r>
              <w:rPr>
                <w:w w:val="95"/>
                <w:sz w:val="23"/>
              </w:rPr>
              <w:t>un</w:t>
            </w:r>
          </w:p>
          <w:p>
            <w:pPr>
              <w:pStyle w:val="TableParagraph"/>
              <w:spacing w:line="242" w:lineRule="auto" w:before="5"/>
              <w:ind w:left="60" w:right="16"/>
              <w:jc w:val="both"/>
              <w:rPr>
                <w:sz w:val="23"/>
              </w:rPr>
            </w:pPr>
            <w:r>
              <w:rPr>
                <w:spacing w:val="2"/>
                <w:w w:val="95"/>
                <w:sz w:val="23"/>
              </w:rPr>
              <w:t>pequeño</w:t>
            </w:r>
            <w:r>
              <w:rPr>
                <w:spacing w:val="-18"/>
                <w:w w:val="95"/>
                <w:sz w:val="23"/>
              </w:rPr>
              <w:t> </w:t>
            </w:r>
            <w:r>
              <w:rPr>
                <w:spacing w:val="2"/>
                <w:w w:val="95"/>
                <w:sz w:val="23"/>
              </w:rPr>
              <w:t>esfuerzo</w:t>
            </w:r>
            <w:r>
              <w:rPr>
                <w:spacing w:val="-18"/>
                <w:w w:val="95"/>
                <w:sz w:val="23"/>
              </w:rPr>
              <w:t> </w:t>
            </w:r>
            <w:r>
              <w:rPr>
                <w:spacing w:val="2"/>
                <w:w w:val="95"/>
                <w:sz w:val="23"/>
              </w:rPr>
              <w:t>extra</w:t>
            </w:r>
            <w:r>
              <w:rPr>
                <w:spacing w:val="-18"/>
                <w:w w:val="95"/>
                <w:sz w:val="23"/>
              </w:rPr>
              <w:t> </w:t>
            </w:r>
            <w:r>
              <w:rPr>
                <w:w w:val="95"/>
                <w:sz w:val="23"/>
              </w:rPr>
              <w:t>y</w:t>
            </w:r>
            <w:r>
              <w:rPr>
                <w:spacing w:val="-18"/>
                <w:w w:val="95"/>
                <w:sz w:val="23"/>
              </w:rPr>
              <w:t> </w:t>
            </w:r>
            <w:r>
              <w:rPr>
                <w:spacing w:val="2"/>
                <w:w w:val="95"/>
                <w:sz w:val="23"/>
              </w:rPr>
              <w:t>seguir</w:t>
            </w:r>
            <w:r>
              <w:rPr>
                <w:spacing w:val="-18"/>
                <w:w w:val="95"/>
                <w:sz w:val="23"/>
              </w:rPr>
              <w:t> </w:t>
            </w:r>
            <w:r>
              <w:rPr>
                <w:spacing w:val="2"/>
                <w:w w:val="95"/>
                <w:sz w:val="23"/>
              </w:rPr>
              <w:t>adquiriendo</w:t>
            </w:r>
            <w:r>
              <w:rPr>
                <w:spacing w:val="-18"/>
                <w:w w:val="95"/>
                <w:sz w:val="23"/>
              </w:rPr>
              <w:t> </w:t>
            </w:r>
            <w:r>
              <w:rPr>
                <w:w w:val="95"/>
                <w:sz w:val="23"/>
              </w:rPr>
              <w:t>los</w:t>
            </w:r>
            <w:r>
              <w:rPr>
                <w:spacing w:val="-18"/>
                <w:w w:val="95"/>
                <w:sz w:val="23"/>
              </w:rPr>
              <w:t> </w:t>
            </w:r>
            <w:r>
              <w:rPr>
                <w:spacing w:val="2"/>
                <w:w w:val="95"/>
                <w:sz w:val="23"/>
              </w:rPr>
              <w:t>productos</w:t>
            </w:r>
            <w:r>
              <w:rPr>
                <w:spacing w:val="-18"/>
                <w:w w:val="95"/>
                <w:sz w:val="23"/>
              </w:rPr>
              <w:t> </w:t>
            </w:r>
            <w:r>
              <w:rPr>
                <w:w w:val="95"/>
                <w:sz w:val="23"/>
              </w:rPr>
              <w:t>y </w:t>
            </w:r>
            <w:r>
              <w:rPr>
                <w:spacing w:val="2"/>
                <w:w w:val="95"/>
                <w:sz w:val="23"/>
              </w:rPr>
              <w:t>servicios</w:t>
            </w:r>
            <w:r>
              <w:rPr>
                <w:spacing w:val="-27"/>
                <w:w w:val="95"/>
                <w:sz w:val="23"/>
              </w:rPr>
              <w:t> </w:t>
            </w:r>
            <w:r>
              <w:rPr>
                <w:w w:val="95"/>
                <w:sz w:val="23"/>
              </w:rPr>
              <w:t>de</w:t>
            </w:r>
            <w:r>
              <w:rPr>
                <w:spacing w:val="-27"/>
                <w:w w:val="95"/>
                <w:sz w:val="23"/>
              </w:rPr>
              <w:t> </w:t>
            </w:r>
            <w:r>
              <w:rPr>
                <w:w w:val="95"/>
                <w:sz w:val="23"/>
              </w:rPr>
              <w:t>la</w:t>
            </w:r>
            <w:r>
              <w:rPr>
                <w:spacing w:val="-27"/>
                <w:w w:val="95"/>
                <w:sz w:val="23"/>
              </w:rPr>
              <w:t> </w:t>
            </w:r>
            <w:r>
              <w:rPr>
                <w:spacing w:val="2"/>
                <w:w w:val="95"/>
                <w:sz w:val="23"/>
              </w:rPr>
              <w:t>empresa,</w:t>
            </w:r>
            <w:r>
              <w:rPr>
                <w:spacing w:val="-27"/>
                <w:w w:val="95"/>
                <w:sz w:val="23"/>
              </w:rPr>
              <w:t> </w:t>
            </w:r>
            <w:r>
              <w:rPr>
                <w:w w:val="95"/>
                <w:sz w:val="23"/>
              </w:rPr>
              <w:t>el</w:t>
            </w:r>
            <w:r>
              <w:rPr>
                <w:spacing w:val="-27"/>
                <w:w w:val="95"/>
                <w:sz w:val="23"/>
              </w:rPr>
              <w:t> </w:t>
            </w:r>
            <w:r>
              <w:rPr>
                <w:w w:val="95"/>
                <w:sz w:val="23"/>
              </w:rPr>
              <w:t>37%</w:t>
            </w:r>
            <w:r>
              <w:rPr>
                <w:spacing w:val="-27"/>
                <w:w w:val="95"/>
                <w:sz w:val="23"/>
              </w:rPr>
              <w:t> </w:t>
            </w:r>
            <w:r>
              <w:rPr>
                <w:w w:val="95"/>
                <w:sz w:val="23"/>
              </w:rPr>
              <w:t>de</w:t>
            </w:r>
            <w:r>
              <w:rPr>
                <w:spacing w:val="-27"/>
                <w:w w:val="95"/>
                <w:sz w:val="23"/>
              </w:rPr>
              <w:t> </w:t>
            </w:r>
            <w:r>
              <w:rPr>
                <w:w w:val="95"/>
                <w:sz w:val="23"/>
              </w:rPr>
              <w:t>los</w:t>
            </w:r>
            <w:r>
              <w:rPr>
                <w:spacing w:val="-27"/>
                <w:w w:val="95"/>
                <w:sz w:val="23"/>
              </w:rPr>
              <w:t> </w:t>
            </w:r>
            <w:r>
              <w:rPr>
                <w:spacing w:val="2"/>
                <w:w w:val="95"/>
                <w:sz w:val="23"/>
              </w:rPr>
              <w:t>encuestados</w:t>
            </w:r>
            <w:r>
              <w:rPr>
                <w:spacing w:val="-27"/>
                <w:w w:val="95"/>
                <w:sz w:val="23"/>
              </w:rPr>
              <w:t> </w:t>
            </w:r>
            <w:r>
              <w:rPr>
                <w:w w:val="95"/>
                <w:sz w:val="23"/>
              </w:rPr>
              <w:t>sí</w:t>
            </w:r>
            <w:r>
              <w:rPr>
                <w:spacing w:val="-27"/>
                <w:w w:val="95"/>
                <w:sz w:val="23"/>
              </w:rPr>
              <w:t> </w:t>
            </w:r>
            <w:r>
              <w:rPr>
                <w:spacing w:val="2"/>
                <w:w w:val="95"/>
                <w:sz w:val="23"/>
              </w:rPr>
              <w:t>tenía</w:t>
            </w:r>
            <w:r>
              <w:rPr>
                <w:spacing w:val="-27"/>
                <w:w w:val="95"/>
                <w:sz w:val="23"/>
              </w:rPr>
              <w:t> </w:t>
            </w:r>
            <w:r>
              <w:rPr>
                <w:spacing w:val="3"/>
                <w:w w:val="95"/>
                <w:sz w:val="23"/>
              </w:rPr>
              <w:t>la </w:t>
            </w:r>
            <w:r>
              <w:rPr>
                <w:spacing w:val="2"/>
                <w:w w:val="85"/>
                <w:sz w:val="23"/>
              </w:rPr>
              <w:t>disposición</w:t>
            </w:r>
            <w:r>
              <w:rPr>
                <w:w w:val="85"/>
                <w:sz w:val="23"/>
              </w:rPr>
              <w:t> de </w:t>
            </w:r>
            <w:r>
              <w:rPr>
                <w:spacing w:val="2"/>
                <w:w w:val="85"/>
                <w:sz w:val="23"/>
              </w:rPr>
              <w:t>realizar</w:t>
            </w:r>
            <w:r>
              <w:rPr>
                <w:w w:val="85"/>
                <w:sz w:val="23"/>
              </w:rPr>
              <w:t> un </w:t>
            </w:r>
            <w:r>
              <w:rPr>
                <w:spacing w:val="2"/>
                <w:w w:val="85"/>
                <w:sz w:val="23"/>
              </w:rPr>
              <w:t>esfuerzo</w:t>
            </w:r>
            <w:r>
              <w:rPr>
                <w:w w:val="85"/>
                <w:sz w:val="23"/>
              </w:rPr>
              <w:t> extra</w:t>
            </w:r>
            <w:r>
              <w:rPr>
                <w:spacing w:val="-17"/>
                <w:w w:val="85"/>
                <w:sz w:val="23"/>
              </w:rPr>
              <w:t> </w:t>
            </w:r>
            <w:r>
              <w:rPr>
                <w:w w:val="85"/>
                <w:sz w:val="23"/>
              </w:rPr>
              <w:t>para</w:t>
            </w:r>
            <w:r>
              <w:rPr>
                <w:spacing w:val="-17"/>
                <w:w w:val="85"/>
                <w:sz w:val="23"/>
              </w:rPr>
              <w:t> </w:t>
            </w:r>
            <w:r>
              <w:rPr>
                <w:w w:val="85"/>
                <w:sz w:val="23"/>
              </w:rPr>
              <w:t>seguir</w:t>
            </w:r>
            <w:r>
              <w:rPr>
                <w:spacing w:val="-17"/>
                <w:w w:val="85"/>
                <w:sz w:val="23"/>
              </w:rPr>
              <w:t> </w:t>
            </w:r>
            <w:r>
              <w:rPr>
                <w:w w:val="85"/>
                <w:sz w:val="23"/>
              </w:rPr>
              <w:t>comprando</w:t>
            </w:r>
            <w:r>
              <w:rPr>
                <w:spacing w:val="-17"/>
                <w:w w:val="85"/>
                <w:sz w:val="23"/>
              </w:rPr>
              <w:t> </w:t>
            </w:r>
            <w:r>
              <w:rPr>
                <w:w w:val="85"/>
                <w:sz w:val="23"/>
              </w:rPr>
              <w:t>en </w:t>
            </w:r>
            <w:r>
              <w:rPr>
                <w:w w:val="90"/>
                <w:sz w:val="23"/>
              </w:rPr>
              <w:t>la</w:t>
            </w:r>
            <w:r>
              <w:rPr>
                <w:spacing w:val="-35"/>
                <w:w w:val="90"/>
                <w:sz w:val="23"/>
              </w:rPr>
              <w:t> </w:t>
            </w:r>
            <w:r>
              <w:rPr>
                <w:spacing w:val="2"/>
                <w:w w:val="90"/>
                <w:sz w:val="23"/>
              </w:rPr>
              <w:t>empresa,</w:t>
            </w:r>
            <w:r>
              <w:rPr>
                <w:spacing w:val="-35"/>
                <w:w w:val="90"/>
                <w:sz w:val="23"/>
              </w:rPr>
              <w:t> </w:t>
            </w:r>
            <w:r>
              <w:rPr>
                <w:w w:val="90"/>
                <w:sz w:val="23"/>
              </w:rPr>
              <w:t>el</w:t>
            </w:r>
            <w:r>
              <w:rPr>
                <w:spacing w:val="-35"/>
                <w:w w:val="90"/>
                <w:sz w:val="23"/>
              </w:rPr>
              <w:t> </w:t>
            </w:r>
            <w:r>
              <w:rPr>
                <w:w w:val="90"/>
                <w:sz w:val="23"/>
              </w:rPr>
              <w:t>27%</w:t>
            </w:r>
            <w:r>
              <w:rPr>
                <w:spacing w:val="-35"/>
                <w:w w:val="90"/>
                <w:sz w:val="23"/>
              </w:rPr>
              <w:t> </w:t>
            </w:r>
            <w:r>
              <w:rPr>
                <w:spacing w:val="2"/>
                <w:w w:val="90"/>
                <w:sz w:val="23"/>
              </w:rPr>
              <w:t>dijo</w:t>
            </w:r>
            <w:r>
              <w:rPr>
                <w:spacing w:val="-35"/>
                <w:w w:val="90"/>
                <w:sz w:val="23"/>
              </w:rPr>
              <w:t> </w:t>
            </w:r>
            <w:r>
              <w:rPr>
                <w:w w:val="90"/>
                <w:sz w:val="23"/>
              </w:rPr>
              <w:t>que</w:t>
            </w:r>
            <w:r>
              <w:rPr>
                <w:spacing w:val="-35"/>
                <w:w w:val="90"/>
                <w:sz w:val="23"/>
              </w:rPr>
              <w:t> </w:t>
            </w:r>
            <w:r>
              <w:rPr>
                <w:w w:val="90"/>
                <w:sz w:val="23"/>
              </w:rPr>
              <w:t>lo</w:t>
            </w:r>
            <w:r>
              <w:rPr>
                <w:spacing w:val="-35"/>
                <w:w w:val="90"/>
                <w:sz w:val="23"/>
              </w:rPr>
              <w:t> </w:t>
            </w:r>
            <w:r>
              <w:rPr>
                <w:spacing w:val="2"/>
                <w:w w:val="90"/>
                <w:sz w:val="23"/>
              </w:rPr>
              <w:t>pensaría</w:t>
            </w:r>
            <w:r>
              <w:rPr>
                <w:spacing w:val="-35"/>
                <w:w w:val="90"/>
                <w:sz w:val="23"/>
              </w:rPr>
              <w:t> </w:t>
            </w:r>
            <w:r>
              <w:rPr>
                <w:w w:val="90"/>
                <w:sz w:val="23"/>
              </w:rPr>
              <w:t>un</w:t>
            </w:r>
            <w:r>
              <w:rPr>
                <w:spacing w:val="-35"/>
                <w:w w:val="90"/>
                <w:sz w:val="23"/>
              </w:rPr>
              <w:t> </w:t>
            </w:r>
            <w:r>
              <w:rPr>
                <w:spacing w:val="2"/>
                <w:w w:val="90"/>
                <w:sz w:val="23"/>
              </w:rPr>
              <w:t>poco</w:t>
            </w:r>
            <w:r>
              <w:rPr>
                <w:spacing w:val="-35"/>
                <w:w w:val="90"/>
                <w:sz w:val="23"/>
              </w:rPr>
              <w:t> </w:t>
            </w:r>
            <w:r>
              <w:rPr>
                <w:spacing w:val="2"/>
                <w:w w:val="90"/>
                <w:sz w:val="23"/>
              </w:rPr>
              <w:t>antes</w:t>
            </w:r>
            <w:r>
              <w:rPr>
                <w:spacing w:val="-35"/>
                <w:w w:val="90"/>
                <w:sz w:val="23"/>
              </w:rPr>
              <w:t> </w:t>
            </w:r>
            <w:r>
              <w:rPr>
                <w:w w:val="90"/>
                <w:sz w:val="23"/>
              </w:rPr>
              <w:t>de</w:t>
            </w:r>
            <w:r>
              <w:rPr>
                <w:spacing w:val="-35"/>
                <w:w w:val="90"/>
                <w:sz w:val="23"/>
              </w:rPr>
              <w:t> </w:t>
            </w:r>
            <w:r>
              <w:rPr>
                <w:spacing w:val="3"/>
                <w:w w:val="90"/>
                <w:sz w:val="23"/>
              </w:rPr>
              <w:t>decidirse </w:t>
            </w:r>
            <w:r>
              <w:rPr>
                <w:w w:val="85"/>
                <w:sz w:val="23"/>
              </w:rPr>
              <w:t>a</w:t>
            </w:r>
            <w:r>
              <w:rPr>
                <w:spacing w:val="-15"/>
                <w:w w:val="85"/>
                <w:sz w:val="23"/>
              </w:rPr>
              <w:t> </w:t>
            </w:r>
            <w:r>
              <w:rPr>
                <w:w w:val="85"/>
                <w:sz w:val="23"/>
              </w:rPr>
              <w:t>realizar</w:t>
            </w:r>
            <w:r>
              <w:rPr>
                <w:spacing w:val="-15"/>
                <w:w w:val="85"/>
                <w:sz w:val="23"/>
              </w:rPr>
              <w:t> </w:t>
            </w:r>
            <w:r>
              <w:rPr>
                <w:w w:val="85"/>
                <w:sz w:val="23"/>
              </w:rPr>
              <w:t>ese</w:t>
            </w:r>
            <w:r>
              <w:rPr>
                <w:spacing w:val="-15"/>
                <w:w w:val="85"/>
                <w:sz w:val="23"/>
              </w:rPr>
              <w:t> </w:t>
            </w:r>
            <w:r>
              <w:rPr>
                <w:w w:val="85"/>
                <w:sz w:val="23"/>
              </w:rPr>
              <w:t>esfuerzo</w:t>
            </w:r>
            <w:r>
              <w:rPr>
                <w:spacing w:val="-15"/>
                <w:w w:val="85"/>
                <w:sz w:val="23"/>
              </w:rPr>
              <w:t> </w:t>
            </w:r>
            <w:r>
              <w:rPr>
                <w:w w:val="85"/>
                <w:sz w:val="23"/>
              </w:rPr>
              <w:t>extra,</w:t>
            </w:r>
            <w:r>
              <w:rPr>
                <w:spacing w:val="-15"/>
                <w:w w:val="85"/>
                <w:sz w:val="23"/>
              </w:rPr>
              <w:t> </w:t>
            </w:r>
            <w:r>
              <w:rPr>
                <w:w w:val="85"/>
                <w:sz w:val="23"/>
              </w:rPr>
              <w:t>el</w:t>
            </w:r>
            <w:r>
              <w:rPr>
                <w:spacing w:val="-15"/>
                <w:w w:val="85"/>
                <w:sz w:val="23"/>
              </w:rPr>
              <w:t> </w:t>
            </w:r>
            <w:r>
              <w:rPr>
                <w:w w:val="85"/>
                <w:sz w:val="23"/>
              </w:rPr>
              <w:t>23%</w:t>
            </w:r>
            <w:r>
              <w:rPr>
                <w:spacing w:val="25"/>
                <w:w w:val="85"/>
                <w:sz w:val="23"/>
              </w:rPr>
              <w:t> </w:t>
            </w:r>
            <w:r>
              <w:rPr>
                <w:w w:val="85"/>
                <w:sz w:val="23"/>
              </w:rPr>
              <w:t>no</w:t>
            </w:r>
            <w:r>
              <w:rPr>
                <w:spacing w:val="-15"/>
                <w:w w:val="85"/>
                <w:sz w:val="23"/>
              </w:rPr>
              <w:t> </w:t>
            </w:r>
            <w:r>
              <w:rPr>
                <w:w w:val="85"/>
                <w:sz w:val="23"/>
              </w:rPr>
              <w:t>realizaría</w:t>
            </w:r>
            <w:r>
              <w:rPr>
                <w:spacing w:val="-15"/>
                <w:w w:val="85"/>
                <w:sz w:val="23"/>
              </w:rPr>
              <w:t> </w:t>
            </w:r>
            <w:r>
              <w:rPr>
                <w:w w:val="85"/>
                <w:sz w:val="23"/>
              </w:rPr>
              <w:t>un</w:t>
            </w:r>
            <w:r>
              <w:rPr>
                <w:spacing w:val="-15"/>
                <w:w w:val="85"/>
                <w:sz w:val="23"/>
              </w:rPr>
              <w:t> </w:t>
            </w:r>
            <w:r>
              <w:rPr>
                <w:w w:val="85"/>
                <w:sz w:val="23"/>
              </w:rPr>
              <w:t>esfuerzo</w:t>
            </w:r>
            <w:r>
              <w:rPr>
                <w:spacing w:val="-15"/>
                <w:w w:val="85"/>
                <w:sz w:val="23"/>
              </w:rPr>
              <w:t> </w:t>
            </w:r>
            <w:r>
              <w:rPr>
                <w:w w:val="85"/>
                <w:sz w:val="23"/>
              </w:rPr>
              <w:t>extra, </w:t>
            </w:r>
            <w:r>
              <w:rPr>
                <w:w w:val="90"/>
                <w:sz w:val="23"/>
              </w:rPr>
              <w:t>el</w:t>
            </w:r>
            <w:r>
              <w:rPr>
                <w:spacing w:val="-35"/>
                <w:w w:val="90"/>
                <w:sz w:val="23"/>
              </w:rPr>
              <w:t> </w:t>
            </w:r>
            <w:r>
              <w:rPr>
                <w:w w:val="90"/>
                <w:sz w:val="23"/>
              </w:rPr>
              <w:t>10%</w:t>
            </w:r>
            <w:r>
              <w:rPr>
                <w:spacing w:val="-35"/>
                <w:w w:val="90"/>
                <w:sz w:val="23"/>
              </w:rPr>
              <w:t> </w:t>
            </w:r>
            <w:r>
              <w:rPr>
                <w:w w:val="90"/>
                <w:sz w:val="23"/>
              </w:rPr>
              <w:t>se</w:t>
            </w:r>
            <w:r>
              <w:rPr>
                <w:spacing w:val="-35"/>
                <w:w w:val="90"/>
                <w:sz w:val="23"/>
              </w:rPr>
              <w:t> </w:t>
            </w:r>
            <w:r>
              <w:rPr>
                <w:w w:val="90"/>
                <w:sz w:val="23"/>
              </w:rPr>
              <w:t>manifestó</w:t>
            </w:r>
            <w:r>
              <w:rPr>
                <w:spacing w:val="-35"/>
                <w:w w:val="90"/>
                <w:sz w:val="23"/>
              </w:rPr>
              <w:t> </w:t>
            </w:r>
            <w:r>
              <w:rPr>
                <w:w w:val="90"/>
                <w:sz w:val="23"/>
              </w:rPr>
              <w:t>en</w:t>
            </w:r>
            <w:r>
              <w:rPr>
                <w:spacing w:val="-35"/>
                <w:w w:val="90"/>
                <w:sz w:val="23"/>
              </w:rPr>
              <w:t> </w:t>
            </w:r>
            <w:r>
              <w:rPr>
                <w:w w:val="90"/>
                <w:sz w:val="23"/>
              </w:rPr>
              <w:t>un</w:t>
            </w:r>
            <w:r>
              <w:rPr>
                <w:spacing w:val="-35"/>
                <w:w w:val="90"/>
                <w:sz w:val="23"/>
              </w:rPr>
              <w:t> </w:t>
            </w:r>
            <w:r>
              <w:rPr>
                <w:w w:val="90"/>
                <w:sz w:val="23"/>
              </w:rPr>
              <w:t>ligero</w:t>
            </w:r>
            <w:r>
              <w:rPr>
                <w:spacing w:val="-35"/>
                <w:w w:val="90"/>
                <w:sz w:val="23"/>
              </w:rPr>
              <w:t> </w:t>
            </w:r>
            <w:r>
              <w:rPr>
                <w:w w:val="90"/>
                <w:sz w:val="23"/>
              </w:rPr>
              <w:t>desacuerdo</w:t>
            </w:r>
            <w:r>
              <w:rPr>
                <w:spacing w:val="-35"/>
                <w:w w:val="90"/>
                <w:sz w:val="23"/>
              </w:rPr>
              <w:t> </w:t>
            </w:r>
            <w:r>
              <w:rPr>
                <w:w w:val="90"/>
                <w:sz w:val="23"/>
              </w:rPr>
              <w:t>para</w:t>
            </w:r>
            <w:r>
              <w:rPr>
                <w:spacing w:val="-35"/>
                <w:w w:val="90"/>
                <w:sz w:val="23"/>
              </w:rPr>
              <w:t> </w:t>
            </w:r>
            <w:r>
              <w:rPr>
                <w:w w:val="90"/>
                <w:sz w:val="23"/>
              </w:rPr>
              <w:t>llevar</w:t>
            </w:r>
            <w:r>
              <w:rPr>
                <w:spacing w:val="-35"/>
                <w:w w:val="90"/>
                <w:sz w:val="23"/>
              </w:rPr>
              <w:t> </w:t>
            </w:r>
            <w:r>
              <w:rPr>
                <w:w w:val="90"/>
                <w:sz w:val="23"/>
              </w:rPr>
              <w:t>a</w:t>
            </w:r>
            <w:r>
              <w:rPr>
                <w:spacing w:val="-35"/>
                <w:w w:val="90"/>
                <w:sz w:val="23"/>
              </w:rPr>
              <w:t> </w:t>
            </w:r>
            <w:r>
              <w:rPr>
                <w:w w:val="90"/>
                <w:sz w:val="23"/>
              </w:rPr>
              <w:t>cabo</w:t>
            </w:r>
            <w:r>
              <w:rPr>
                <w:spacing w:val="-35"/>
                <w:w w:val="90"/>
                <w:sz w:val="23"/>
              </w:rPr>
              <w:t> </w:t>
            </w:r>
            <w:r>
              <w:rPr>
                <w:spacing w:val="2"/>
                <w:w w:val="90"/>
                <w:sz w:val="23"/>
              </w:rPr>
              <w:t>ese </w:t>
            </w:r>
            <w:r>
              <w:rPr>
                <w:w w:val="90"/>
                <w:sz w:val="23"/>
              </w:rPr>
              <w:t>esfuerzo</w:t>
            </w:r>
            <w:r>
              <w:rPr>
                <w:spacing w:val="-37"/>
                <w:w w:val="90"/>
                <w:sz w:val="23"/>
              </w:rPr>
              <w:t> </w:t>
            </w:r>
            <w:r>
              <w:rPr>
                <w:w w:val="90"/>
                <w:sz w:val="23"/>
              </w:rPr>
              <w:t>extra</w:t>
            </w:r>
            <w:r>
              <w:rPr>
                <w:spacing w:val="-37"/>
                <w:w w:val="90"/>
                <w:sz w:val="23"/>
              </w:rPr>
              <w:t> </w:t>
            </w:r>
            <w:r>
              <w:rPr>
                <w:w w:val="90"/>
                <w:sz w:val="23"/>
              </w:rPr>
              <w:t>y</w:t>
            </w:r>
            <w:r>
              <w:rPr>
                <w:spacing w:val="-37"/>
                <w:w w:val="90"/>
                <w:sz w:val="23"/>
              </w:rPr>
              <w:t> </w:t>
            </w:r>
            <w:r>
              <w:rPr>
                <w:w w:val="90"/>
                <w:sz w:val="23"/>
              </w:rPr>
              <w:t>al</w:t>
            </w:r>
            <w:r>
              <w:rPr>
                <w:spacing w:val="-37"/>
                <w:w w:val="90"/>
                <w:sz w:val="23"/>
              </w:rPr>
              <w:t> </w:t>
            </w:r>
            <w:r>
              <w:rPr>
                <w:w w:val="90"/>
                <w:sz w:val="23"/>
              </w:rPr>
              <w:t>3%</w:t>
            </w:r>
            <w:r>
              <w:rPr>
                <w:spacing w:val="-37"/>
                <w:w w:val="90"/>
                <w:sz w:val="23"/>
              </w:rPr>
              <w:t> </w:t>
            </w:r>
            <w:r>
              <w:rPr>
                <w:w w:val="90"/>
                <w:sz w:val="23"/>
              </w:rPr>
              <w:t>le</w:t>
            </w:r>
            <w:r>
              <w:rPr>
                <w:spacing w:val="-37"/>
                <w:w w:val="90"/>
                <w:sz w:val="23"/>
              </w:rPr>
              <w:t> </w:t>
            </w:r>
            <w:r>
              <w:rPr>
                <w:w w:val="90"/>
                <w:sz w:val="23"/>
              </w:rPr>
              <w:t>resultó</w:t>
            </w:r>
            <w:r>
              <w:rPr>
                <w:spacing w:val="-37"/>
                <w:w w:val="90"/>
                <w:sz w:val="23"/>
              </w:rPr>
              <w:t> </w:t>
            </w:r>
            <w:r>
              <w:rPr>
                <w:w w:val="90"/>
                <w:sz w:val="23"/>
              </w:rPr>
              <w:t>indiferente.</w:t>
            </w:r>
          </w:p>
        </w:tc>
      </w:tr>
    </w:tbl>
    <w:p>
      <w:pPr>
        <w:spacing w:line="205" w:lineRule="exact" w:before="0"/>
        <w:ind w:left="1630" w:right="102" w:firstLine="0"/>
        <w:jc w:val="left"/>
        <w:rPr>
          <w:rFonts w:ascii="Arial" w:hAnsi="Arial"/>
          <w:i/>
          <w:sz w:val="19"/>
        </w:rPr>
      </w:pPr>
      <w:r>
        <w:rPr>
          <w:rFonts w:ascii="Arial" w:hAnsi="Arial"/>
          <w:i/>
          <w:w w:val="85"/>
          <w:sz w:val="19"/>
        </w:rPr>
        <w:t>Tabla #32. Descripción de los resultados de Actitud leal del cliente. Cliente Perdido</w:t>
      </w:r>
    </w:p>
    <w:p>
      <w:pPr>
        <w:spacing w:after="0" w:line="205" w:lineRule="exact"/>
        <w:jc w:val="left"/>
        <w:rPr>
          <w:rFonts w:ascii="Arial" w:hAnsi="Arial"/>
          <w:sz w:val="19"/>
        </w:rPr>
        <w:sectPr>
          <w:pgSz w:w="11920" w:h="16840"/>
          <w:pgMar w:header="0" w:footer="1533" w:top="1600" w:bottom="1720" w:left="1460" w:right="1460"/>
        </w:sectPr>
      </w:pPr>
    </w:p>
    <w:p>
      <w:pPr>
        <w:pStyle w:val="BodyText"/>
        <w:rPr>
          <w:rFonts w:ascii="Arial"/>
          <w:i/>
          <w:sz w:val="20"/>
        </w:rPr>
      </w:pPr>
      <w:r>
        <w:rPr/>
        <w:pict>
          <v:shape style="position:absolute;margin-left:214.5pt;margin-top:108.5pt;width:296.25pt;height:12.75pt;mso-position-horizontal-relative:page;mso-position-vertical-relative:page;z-index:-691336" coordorigin="4290,2170" coordsize="5925,255" path="m4350,2170l4290,2170,4290,2425,4350,2425,4350,2170xm10215,2170l10200,2170,10200,2425,10215,2170xe" filled="true" fillcolor="#cccccc" stroked="false">
            <v:path arrowok="t"/>
            <v:fill type="solid"/>
            <w10:wrap type="none"/>
          </v:shape>
        </w:pict>
      </w:r>
    </w:p>
    <w:p>
      <w:pPr>
        <w:pStyle w:val="BodyText"/>
        <w:spacing w:before="8"/>
        <w:rPr>
          <w:rFonts w:ascii="Arial"/>
          <w:i/>
          <w:sz w:val="21"/>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678"/>
        <w:gridCol w:w="5978"/>
      </w:tblGrid>
      <w:tr>
        <w:trPr>
          <w:trHeight w:val="323" w:hRule="exact"/>
        </w:trPr>
        <w:tc>
          <w:tcPr>
            <w:tcW w:w="2678" w:type="dxa"/>
            <w:tcBorders>
              <w:bottom w:val="single" w:sz="6" w:space="0" w:color="000000"/>
              <w:right w:val="single" w:sz="6" w:space="0" w:color="000000"/>
            </w:tcBorders>
            <w:shd w:val="clear" w:color="auto" w:fill="CCCCCC"/>
          </w:tcPr>
          <w:p>
            <w:pPr>
              <w:pStyle w:val="TableParagraph"/>
              <w:ind w:left="825" w:right="-15"/>
              <w:rPr>
                <w:b/>
                <w:sz w:val="23"/>
              </w:rPr>
            </w:pPr>
            <w:r>
              <w:rPr>
                <w:b/>
                <w:w w:val="95"/>
                <w:sz w:val="23"/>
              </w:rPr>
              <w:t>Dimensión</w:t>
            </w:r>
          </w:p>
        </w:tc>
        <w:tc>
          <w:tcPr>
            <w:tcW w:w="5978" w:type="dxa"/>
            <w:tcBorders>
              <w:left w:val="single" w:sz="6" w:space="0" w:color="000000"/>
              <w:bottom w:val="single" w:sz="6" w:space="0" w:color="000000"/>
            </w:tcBorders>
          </w:tcPr>
          <w:p>
            <w:pPr>
              <w:pStyle w:val="TableParagraph"/>
              <w:tabs>
                <w:tab w:pos="2429" w:val="left" w:leader="none"/>
                <w:tab w:pos="5909" w:val="left" w:leader="none"/>
              </w:tabs>
              <w:ind w:left="60"/>
              <w:rPr>
                <w:b/>
                <w:sz w:val="23"/>
              </w:rPr>
            </w:pPr>
            <w:r>
              <w:rPr>
                <w:b/>
                <w:w w:val="82"/>
                <w:sz w:val="23"/>
                <w:shd w:fill="CCCCCC" w:color="auto" w:val="clear"/>
              </w:rPr>
              <w:t> </w:t>
            </w:r>
            <w:r>
              <w:rPr>
                <w:b/>
                <w:sz w:val="23"/>
                <w:shd w:fill="CCCCCC" w:color="auto" w:val="clear"/>
              </w:rPr>
              <w:tab/>
            </w:r>
            <w:r>
              <w:rPr>
                <w:b/>
                <w:spacing w:val="-3"/>
                <w:w w:val="95"/>
                <w:sz w:val="23"/>
                <w:shd w:fill="CCCCCC" w:color="auto" w:val="clear"/>
              </w:rPr>
              <w:t>Descripción</w:t>
            </w:r>
            <w:r>
              <w:rPr>
                <w:b/>
                <w:spacing w:val="-3"/>
                <w:sz w:val="23"/>
                <w:shd w:fill="CCCCCC" w:color="auto" w:val="clear"/>
              </w:rPr>
              <w:tab/>
            </w:r>
          </w:p>
        </w:tc>
      </w:tr>
      <w:tr>
        <w:trPr>
          <w:trHeight w:val="2670"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85"/>
                <w:sz w:val="23"/>
              </w:rPr>
              <w:t>3.- Seguir con los servicios</w:t>
            </w:r>
          </w:p>
          <w:p>
            <w:pPr>
              <w:pStyle w:val="TableParagraph"/>
              <w:spacing w:line="240" w:lineRule="auto" w:before="5"/>
              <w:ind w:left="30" w:right="-15"/>
              <w:rPr>
                <w:sz w:val="23"/>
              </w:rPr>
            </w:pPr>
            <w:r>
              <w:rPr>
                <w:w w:val="85"/>
                <w:sz w:val="23"/>
              </w:rPr>
              <w:t>de la empresa (ALC03)</w:t>
            </w:r>
          </w:p>
        </w:tc>
        <w:tc>
          <w:tcPr>
            <w:tcW w:w="5978" w:type="dxa"/>
            <w:tcBorders>
              <w:top w:val="single" w:sz="6" w:space="0" w:color="000000"/>
              <w:left w:val="single" w:sz="6" w:space="0" w:color="000000"/>
              <w:bottom w:val="single" w:sz="6" w:space="0" w:color="000000"/>
            </w:tcBorders>
          </w:tcPr>
          <w:p>
            <w:pPr>
              <w:pStyle w:val="TableParagraph"/>
              <w:ind w:left="60"/>
              <w:jc w:val="both"/>
              <w:rPr>
                <w:sz w:val="23"/>
              </w:rPr>
            </w:pPr>
            <w:r>
              <w:rPr>
                <w:w w:val="90"/>
                <w:sz w:val="23"/>
              </w:rPr>
              <w:t>En</w:t>
            </w:r>
            <w:r>
              <w:rPr>
                <w:spacing w:val="-27"/>
                <w:w w:val="90"/>
                <w:sz w:val="23"/>
              </w:rPr>
              <w:t> </w:t>
            </w:r>
            <w:r>
              <w:rPr>
                <w:w w:val="90"/>
                <w:sz w:val="23"/>
              </w:rPr>
              <w:t>relación</w:t>
            </w:r>
            <w:r>
              <w:rPr>
                <w:spacing w:val="-27"/>
                <w:w w:val="90"/>
                <w:sz w:val="23"/>
              </w:rPr>
              <w:t> </w:t>
            </w:r>
            <w:r>
              <w:rPr>
                <w:w w:val="90"/>
                <w:sz w:val="23"/>
              </w:rPr>
              <w:t>a</w:t>
            </w:r>
            <w:r>
              <w:rPr>
                <w:spacing w:val="-27"/>
                <w:w w:val="90"/>
                <w:sz w:val="23"/>
              </w:rPr>
              <w:t> </w:t>
            </w:r>
            <w:r>
              <w:rPr>
                <w:w w:val="90"/>
                <w:sz w:val="23"/>
              </w:rPr>
              <w:t>los</w:t>
            </w:r>
            <w:r>
              <w:rPr>
                <w:spacing w:val="-27"/>
                <w:w w:val="90"/>
                <w:sz w:val="23"/>
              </w:rPr>
              <w:t> </w:t>
            </w:r>
            <w:r>
              <w:rPr>
                <w:w w:val="90"/>
                <w:sz w:val="23"/>
              </w:rPr>
              <w:t>resultados</w:t>
            </w:r>
            <w:r>
              <w:rPr>
                <w:spacing w:val="-27"/>
                <w:w w:val="90"/>
                <w:sz w:val="23"/>
              </w:rPr>
              <w:t> </w:t>
            </w:r>
            <w:r>
              <w:rPr>
                <w:w w:val="90"/>
                <w:sz w:val="23"/>
              </w:rPr>
              <w:t>de</w:t>
            </w:r>
            <w:r>
              <w:rPr>
                <w:spacing w:val="-27"/>
                <w:w w:val="90"/>
                <w:sz w:val="23"/>
              </w:rPr>
              <w:t> </w:t>
            </w:r>
            <w:r>
              <w:rPr>
                <w:w w:val="90"/>
                <w:sz w:val="23"/>
              </w:rPr>
              <w:t>la</w:t>
            </w:r>
            <w:r>
              <w:rPr>
                <w:spacing w:val="-27"/>
                <w:w w:val="90"/>
                <w:sz w:val="23"/>
              </w:rPr>
              <w:t> </w:t>
            </w:r>
            <w:r>
              <w:rPr>
                <w:w w:val="90"/>
                <w:sz w:val="23"/>
              </w:rPr>
              <w:t>actitud</w:t>
            </w:r>
            <w:r>
              <w:rPr>
                <w:spacing w:val="-27"/>
                <w:w w:val="90"/>
                <w:sz w:val="23"/>
              </w:rPr>
              <w:t> </w:t>
            </w:r>
            <w:r>
              <w:rPr>
                <w:w w:val="90"/>
                <w:sz w:val="23"/>
              </w:rPr>
              <w:t>del</w:t>
            </w:r>
            <w:r>
              <w:rPr>
                <w:spacing w:val="-27"/>
                <w:w w:val="90"/>
                <w:sz w:val="23"/>
              </w:rPr>
              <w:t> </w:t>
            </w:r>
            <w:r>
              <w:rPr>
                <w:w w:val="90"/>
                <w:sz w:val="23"/>
              </w:rPr>
              <w:t>cliente</w:t>
            </w:r>
            <w:r>
              <w:rPr>
                <w:spacing w:val="-27"/>
                <w:w w:val="90"/>
                <w:sz w:val="23"/>
              </w:rPr>
              <w:t> </w:t>
            </w:r>
            <w:r>
              <w:rPr>
                <w:w w:val="90"/>
                <w:sz w:val="23"/>
              </w:rPr>
              <w:t>ante</w:t>
            </w:r>
            <w:r>
              <w:rPr>
                <w:spacing w:val="-27"/>
                <w:w w:val="90"/>
                <w:sz w:val="23"/>
              </w:rPr>
              <w:t> </w:t>
            </w:r>
            <w:r>
              <w:rPr>
                <w:w w:val="90"/>
                <w:sz w:val="23"/>
              </w:rPr>
              <w:t>la</w:t>
            </w:r>
            <w:r>
              <w:rPr>
                <w:spacing w:val="-27"/>
                <w:w w:val="90"/>
                <w:sz w:val="23"/>
              </w:rPr>
              <w:t> </w:t>
            </w:r>
            <w:r>
              <w:rPr>
                <w:spacing w:val="3"/>
                <w:w w:val="90"/>
                <w:sz w:val="23"/>
              </w:rPr>
              <w:t>posible</w:t>
            </w:r>
          </w:p>
          <w:p>
            <w:pPr>
              <w:pStyle w:val="TableParagraph"/>
              <w:spacing w:line="242" w:lineRule="auto" w:before="5"/>
              <w:ind w:left="60" w:right="19"/>
              <w:jc w:val="both"/>
              <w:rPr>
                <w:sz w:val="23"/>
              </w:rPr>
            </w:pPr>
            <w:r>
              <w:rPr>
                <w:spacing w:val="2"/>
                <w:w w:val="90"/>
                <w:sz w:val="23"/>
              </w:rPr>
              <w:t>adquisición</w:t>
            </w:r>
            <w:r>
              <w:rPr>
                <w:spacing w:val="-20"/>
                <w:w w:val="90"/>
                <w:sz w:val="23"/>
              </w:rPr>
              <w:t> </w:t>
            </w:r>
            <w:r>
              <w:rPr>
                <w:w w:val="90"/>
                <w:sz w:val="23"/>
              </w:rPr>
              <w:t>de</w:t>
            </w:r>
            <w:r>
              <w:rPr>
                <w:spacing w:val="-20"/>
                <w:w w:val="90"/>
                <w:sz w:val="23"/>
              </w:rPr>
              <w:t> </w:t>
            </w:r>
            <w:r>
              <w:rPr>
                <w:w w:val="90"/>
                <w:sz w:val="23"/>
              </w:rPr>
              <w:t>un</w:t>
            </w:r>
            <w:r>
              <w:rPr>
                <w:spacing w:val="-20"/>
                <w:w w:val="90"/>
                <w:sz w:val="23"/>
              </w:rPr>
              <w:t> </w:t>
            </w:r>
            <w:r>
              <w:rPr>
                <w:spacing w:val="2"/>
                <w:w w:val="90"/>
                <w:sz w:val="23"/>
              </w:rPr>
              <w:t>servicio</w:t>
            </w:r>
            <w:r>
              <w:rPr>
                <w:spacing w:val="-20"/>
                <w:w w:val="90"/>
                <w:sz w:val="23"/>
              </w:rPr>
              <w:t> </w:t>
            </w:r>
            <w:r>
              <w:rPr>
                <w:spacing w:val="2"/>
                <w:w w:val="90"/>
                <w:sz w:val="23"/>
              </w:rPr>
              <w:t>similar</w:t>
            </w:r>
            <w:r>
              <w:rPr>
                <w:spacing w:val="-20"/>
                <w:w w:val="90"/>
                <w:sz w:val="23"/>
              </w:rPr>
              <w:t> </w:t>
            </w:r>
            <w:r>
              <w:rPr>
                <w:spacing w:val="2"/>
                <w:w w:val="90"/>
                <w:sz w:val="23"/>
              </w:rPr>
              <w:t>brindado</w:t>
            </w:r>
            <w:r>
              <w:rPr>
                <w:spacing w:val="-20"/>
                <w:w w:val="90"/>
                <w:sz w:val="23"/>
              </w:rPr>
              <w:t> </w:t>
            </w:r>
            <w:r>
              <w:rPr>
                <w:w w:val="90"/>
                <w:sz w:val="23"/>
              </w:rPr>
              <w:t>por</w:t>
            </w:r>
            <w:r>
              <w:rPr>
                <w:spacing w:val="-20"/>
                <w:w w:val="90"/>
                <w:sz w:val="23"/>
              </w:rPr>
              <w:t> </w:t>
            </w:r>
            <w:r>
              <w:rPr>
                <w:spacing w:val="2"/>
                <w:w w:val="90"/>
                <w:sz w:val="23"/>
              </w:rPr>
              <w:t>otra</w:t>
            </w:r>
            <w:r>
              <w:rPr>
                <w:spacing w:val="-20"/>
                <w:w w:val="90"/>
                <w:sz w:val="23"/>
              </w:rPr>
              <w:t> </w:t>
            </w:r>
            <w:r>
              <w:rPr>
                <w:spacing w:val="2"/>
                <w:w w:val="90"/>
                <w:sz w:val="23"/>
              </w:rPr>
              <w:t>empresa,</w:t>
            </w:r>
            <w:r>
              <w:rPr>
                <w:spacing w:val="-20"/>
                <w:w w:val="90"/>
                <w:sz w:val="23"/>
              </w:rPr>
              <w:t> </w:t>
            </w:r>
            <w:r>
              <w:rPr>
                <w:spacing w:val="3"/>
                <w:w w:val="90"/>
                <w:sz w:val="23"/>
              </w:rPr>
              <w:t>los </w:t>
            </w:r>
            <w:r>
              <w:rPr>
                <w:w w:val="85"/>
                <w:sz w:val="23"/>
              </w:rPr>
              <w:t>encuestados</w:t>
            </w:r>
            <w:r>
              <w:rPr>
                <w:spacing w:val="-13"/>
                <w:w w:val="85"/>
                <w:sz w:val="23"/>
              </w:rPr>
              <w:t> </w:t>
            </w:r>
            <w:r>
              <w:rPr>
                <w:w w:val="85"/>
                <w:sz w:val="23"/>
              </w:rPr>
              <w:t>manifiestan</w:t>
            </w:r>
            <w:r>
              <w:rPr>
                <w:spacing w:val="-13"/>
                <w:w w:val="85"/>
                <w:sz w:val="23"/>
              </w:rPr>
              <w:t> </w:t>
            </w:r>
            <w:r>
              <w:rPr>
                <w:w w:val="85"/>
                <w:sz w:val="23"/>
              </w:rPr>
              <w:t>lo</w:t>
            </w:r>
            <w:r>
              <w:rPr>
                <w:spacing w:val="-13"/>
                <w:w w:val="85"/>
                <w:sz w:val="23"/>
              </w:rPr>
              <w:t> </w:t>
            </w:r>
            <w:r>
              <w:rPr>
                <w:w w:val="85"/>
                <w:sz w:val="23"/>
              </w:rPr>
              <w:t>siguiente:</w:t>
            </w:r>
            <w:r>
              <w:rPr>
                <w:spacing w:val="-13"/>
                <w:w w:val="85"/>
                <w:sz w:val="23"/>
              </w:rPr>
              <w:t> </w:t>
            </w:r>
            <w:r>
              <w:rPr>
                <w:w w:val="85"/>
                <w:sz w:val="23"/>
              </w:rPr>
              <w:t>el</w:t>
            </w:r>
            <w:r>
              <w:rPr>
                <w:spacing w:val="-13"/>
                <w:w w:val="85"/>
                <w:sz w:val="23"/>
              </w:rPr>
              <w:t> </w:t>
            </w:r>
            <w:r>
              <w:rPr>
                <w:w w:val="85"/>
                <w:sz w:val="23"/>
              </w:rPr>
              <w:t>29%</w:t>
            </w:r>
            <w:r>
              <w:rPr>
                <w:spacing w:val="-13"/>
                <w:w w:val="85"/>
                <w:sz w:val="23"/>
              </w:rPr>
              <w:t> </w:t>
            </w:r>
            <w:r>
              <w:rPr>
                <w:w w:val="85"/>
                <w:sz w:val="23"/>
              </w:rPr>
              <w:t>de</w:t>
            </w:r>
            <w:r>
              <w:rPr>
                <w:spacing w:val="-13"/>
                <w:w w:val="85"/>
                <w:sz w:val="23"/>
              </w:rPr>
              <w:t> </w:t>
            </w:r>
            <w:r>
              <w:rPr>
                <w:w w:val="85"/>
                <w:sz w:val="23"/>
              </w:rPr>
              <w:t>ellos</w:t>
            </w:r>
            <w:r>
              <w:rPr>
                <w:spacing w:val="-13"/>
                <w:w w:val="85"/>
                <w:sz w:val="23"/>
              </w:rPr>
              <w:t> </w:t>
            </w:r>
            <w:r>
              <w:rPr>
                <w:w w:val="85"/>
                <w:sz w:val="23"/>
              </w:rPr>
              <w:t>consideró</w:t>
            </w:r>
            <w:r>
              <w:rPr>
                <w:spacing w:val="-13"/>
                <w:w w:val="85"/>
                <w:sz w:val="23"/>
              </w:rPr>
              <w:t> </w:t>
            </w:r>
            <w:r>
              <w:rPr>
                <w:spacing w:val="2"/>
                <w:w w:val="85"/>
                <w:sz w:val="23"/>
              </w:rPr>
              <w:t>que </w:t>
            </w:r>
            <w:r>
              <w:rPr>
                <w:w w:val="90"/>
                <w:sz w:val="23"/>
              </w:rPr>
              <w:t>no</w:t>
            </w:r>
            <w:r>
              <w:rPr>
                <w:spacing w:val="-32"/>
                <w:w w:val="90"/>
                <w:sz w:val="23"/>
              </w:rPr>
              <w:t> </w:t>
            </w:r>
            <w:r>
              <w:rPr>
                <w:w w:val="90"/>
                <w:sz w:val="23"/>
              </w:rPr>
              <w:t>cambiaría</w:t>
            </w:r>
            <w:r>
              <w:rPr>
                <w:spacing w:val="-32"/>
                <w:w w:val="90"/>
                <w:sz w:val="23"/>
              </w:rPr>
              <w:t> </w:t>
            </w:r>
            <w:r>
              <w:rPr>
                <w:w w:val="90"/>
                <w:sz w:val="23"/>
              </w:rPr>
              <w:t>de</w:t>
            </w:r>
            <w:r>
              <w:rPr>
                <w:spacing w:val="-32"/>
                <w:w w:val="90"/>
                <w:sz w:val="23"/>
              </w:rPr>
              <w:t> </w:t>
            </w:r>
            <w:r>
              <w:rPr>
                <w:w w:val="90"/>
                <w:sz w:val="23"/>
              </w:rPr>
              <w:t>empresa</w:t>
            </w:r>
            <w:r>
              <w:rPr>
                <w:spacing w:val="-32"/>
                <w:w w:val="90"/>
                <w:sz w:val="23"/>
              </w:rPr>
              <w:t> </w:t>
            </w:r>
            <w:r>
              <w:rPr>
                <w:w w:val="90"/>
                <w:sz w:val="23"/>
              </w:rPr>
              <w:t>a</w:t>
            </w:r>
            <w:r>
              <w:rPr>
                <w:spacing w:val="-32"/>
                <w:w w:val="90"/>
                <w:sz w:val="23"/>
              </w:rPr>
              <w:t> </w:t>
            </w:r>
            <w:r>
              <w:rPr>
                <w:w w:val="90"/>
                <w:sz w:val="23"/>
              </w:rPr>
              <w:t>pesar</w:t>
            </w:r>
            <w:r>
              <w:rPr>
                <w:spacing w:val="-32"/>
                <w:w w:val="90"/>
                <w:sz w:val="23"/>
              </w:rPr>
              <w:t> </w:t>
            </w:r>
            <w:r>
              <w:rPr>
                <w:w w:val="90"/>
                <w:sz w:val="23"/>
              </w:rPr>
              <w:t>de</w:t>
            </w:r>
            <w:r>
              <w:rPr>
                <w:spacing w:val="-32"/>
                <w:w w:val="90"/>
                <w:sz w:val="23"/>
              </w:rPr>
              <w:t> </w:t>
            </w:r>
            <w:r>
              <w:rPr>
                <w:w w:val="90"/>
                <w:sz w:val="23"/>
              </w:rPr>
              <w:t>la</w:t>
            </w:r>
            <w:r>
              <w:rPr>
                <w:spacing w:val="-32"/>
                <w:w w:val="90"/>
                <w:sz w:val="23"/>
              </w:rPr>
              <w:t> </w:t>
            </w:r>
            <w:r>
              <w:rPr>
                <w:w w:val="90"/>
                <w:sz w:val="23"/>
              </w:rPr>
              <w:t>existencia</w:t>
            </w:r>
            <w:r>
              <w:rPr>
                <w:spacing w:val="-32"/>
                <w:w w:val="90"/>
                <w:sz w:val="23"/>
              </w:rPr>
              <w:t> </w:t>
            </w:r>
            <w:r>
              <w:rPr>
                <w:w w:val="90"/>
                <w:sz w:val="23"/>
              </w:rPr>
              <w:t>de</w:t>
            </w:r>
            <w:r>
              <w:rPr>
                <w:spacing w:val="-32"/>
                <w:w w:val="90"/>
                <w:sz w:val="23"/>
              </w:rPr>
              <w:t> </w:t>
            </w:r>
            <w:r>
              <w:rPr>
                <w:w w:val="90"/>
                <w:sz w:val="23"/>
              </w:rPr>
              <w:t>una</w:t>
            </w:r>
            <w:r>
              <w:rPr>
                <w:spacing w:val="-32"/>
                <w:w w:val="90"/>
                <w:sz w:val="23"/>
              </w:rPr>
              <w:t> </w:t>
            </w:r>
            <w:r>
              <w:rPr>
                <w:w w:val="90"/>
                <w:sz w:val="23"/>
              </w:rPr>
              <w:t>similar,</w:t>
            </w:r>
            <w:r>
              <w:rPr>
                <w:spacing w:val="-32"/>
                <w:w w:val="90"/>
                <w:sz w:val="23"/>
              </w:rPr>
              <w:t> </w:t>
            </w:r>
            <w:r>
              <w:rPr>
                <w:w w:val="90"/>
                <w:sz w:val="23"/>
              </w:rPr>
              <w:t>el </w:t>
            </w:r>
            <w:r>
              <w:rPr>
                <w:w w:val="85"/>
                <w:sz w:val="23"/>
              </w:rPr>
              <w:t>27%</w:t>
            </w:r>
            <w:r>
              <w:rPr>
                <w:spacing w:val="-14"/>
                <w:w w:val="85"/>
                <w:sz w:val="23"/>
              </w:rPr>
              <w:t> </w:t>
            </w:r>
            <w:r>
              <w:rPr>
                <w:w w:val="85"/>
                <w:sz w:val="23"/>
              </w:rPr>
              <w:t>se</w:t>
            </w:r>
            <w:r>
              <w:rPr>
                <w:spacing w:val="-14"/>
                <w:w w:val="85"/>
                <w:sz w:val="23"/>
              </w:rPr>
              <w:t> </w:t>
            </w:r>
            <w:r>
              <w:rPr>
                <w:spacing w:val="2"/>
                <w:w w:val="85"/>
                <w:sz w:val="23"/>
              </w:rPr>
              <w:t>manifestó</w:t>
            </w:r>
            <w:r>
              <w:rPr>
                <w:spacing w:val="-14"/>
                <w:w w:val="85"/>
                <w:sz w:val="23"/>
              </w:rPr>
              <w:t> </w:t>
            </w:r>
            <w:r>
              <w:rPr>
                <w:spacing w:val="2"/>
                <w:w w:val="85"/>
                <w:sz w:val="23"/>
              </w:rPr>
              <w:t>dudoso</w:t>
            </w:r>
            <w:r>
              <w:rPr>
                <w:spacing w:val="-14"/>
                <w:w w:val="85"/>
                <w:sz w:val="23"/>
              </w:rPr>
              <w:t> </w:t>
            </w:r>
            <w:r>
              <w:rPr>
                <w:spacing w:val="2"/>
                <w:w w:val="85"/>
                <w:sz w:val="23"/>
              </w:rPr>
              <w:t>negativo,</w:t>
            </w:r>
            <w:r>
              <w:rPr>
                <w:spacing w:val="-14"/>
                <w:w w:val="85"/>
                <w:sz w:val="23"/>
              </w:rPr>
              <w:t> </w:t>
            </w:r>
            <w:r>
              <w:rPr>
                <w:w w:val="85"/>
                <w:sz w:val="23"/>
              </w:rPr>
              <w:t>es</w:t>
            </w:r>
            <w:r>
              <w:rPr>
                <w:spacing w:val="-14"/>
                <w:w w:val="85"/>
                <w:sz w:val="23"/>
              </w:rPr>
              <w:t> </w:t>
            </w:r>
            <w:r>
              <w:rPr>
                <w:spacing w:val="2"/>
                <w:w w:val="85"/>
                <w:sz w:val="23"/>
              </w:rPr>
              <w:t>decir,</w:t>
            </w:r>
            <w:r>
              <w:rPr>
                <w:spacing w:val="-14"/>
                <w:w w:val="85"/>
                <w:sz w:val="23"/>
              </w:rPr>
              <w:t> </w:t>
            </w:r>
            <w:r>
              <w:rPr>
                <w:spacing w:val="2"/>
                <w:w w:val="85"/>
                <w:sz w:val="23"/>
              </w:rPr>
              <w:t>como</w:t>
            </w:r>
            <w:r>
              <w:rPr>
                <w:spacing w:val="7"/>
                <w:w w:val="85"/>
                <w:sz w:val="23"/>
              </w:rPr>
              <w:t> </w:t>
            </w:r>
            <w:r>
              <w:rPr>
                <w:w w:val="85"/>
                <w:sz w:val="23"/>
              </w:rPr>
              <w:t>que</w:t>
            </w:r>
            <w:r>
              <w:rPr>
                <w:spacing w:val="-19"/>
                <w:w w:val="85"/>
                <w:sz w:val="23"/>
              </w:rPr>
              <w:t> </w:t>
            </w:r>
            <w:r>
              <w:rPr>
                <w:w w:val="85"/>
                <w:sz w:val="23"/>
              </w:rPr>
              <w:t>sí</w:t>
            </w:r>
            <w:r>
              <w:rPr>
                <w:spacing w:val="-19"/>
                <w:w w:val="85"/>
                <w:sz w:val="23"/>
              </w:rPr>
              <w:t> </w:t>
            </w:r>
            <w:r>
              <w:rPr>
                <w:w w:val="85"/>
                <w:sz w:val="23"/>
              </w:rPr>
              <w:t>adquiriría </w:t>
            </w:r>
            <w:r>
              <w:rPr>
                <w:w w:val="95"/>
                <w:sz w:val="23"/>
              </w:rPr>
              <w:t>los</w:t>
            </w:r>
            <w:r>
              <w:rPr>
                <w:spacing w:val="-20"/>
                <w:w w:val="95"/>
                <w:sz w:val="23"/>
              </w:rPr>
              <w:t> </w:t>
            </w:r>
            <w:r>
              <w:rPr>
                <w:spacing w:val="2"/>
                <w:w w:val="95"/>
                <w:sz w:val="23"/>
              </w:rPr>
              <w:t>servicios</w:t>
            </w:r>
            <w:r>
              <w:rPr>
                <w:spacing w:val="-20"/>
                <w:w w:val="95"/>
                <w:sz w:val="23"/>
              </w:rPr>
              <w:t> </w:t>
            </w:r>
            <w:r>
              <w:rPr>
                <w:w w:val="95"/>
                <w:sz w:val="23"/>
              </w:rPr>
              <w:t>de</w:t>
            </w:r>
            <w:r>
              <w:rPr>
                <w:spacing w:val="-20"/>
                <w:w w:val="95"/>
                <w:sz w:val="23"/>
              </w:rPr>
              <w:t> </w:t>
            </w:r>
            <w:r>
              <w:rPr>
                <w:w w:val="95"/>
                <w:sz w:val="23"/>
              </w:rPr>
              <w:t>una</w:t>
            </w:r>
            <w:r>
              <w:rPr>
                <w:spacing w:val="-20"/>
                <w:w w:val="95"/>
                <w:sz w:val="23"/>
              </w:rPr>
              <w:t> </w:t>
            </w:r>
            <w:r>
              <w:rPr>
                <w:spacing w:val="2"/>
                <w:w w:val="95"/>
                <w:sz w:val="23"/>
              </w:rPr>
              <w:t>empresa</w:t>
            </w:r>
            <w:r>
              <w:rPr>
                <w:spacing w:val="-20"/>
                <w:w w:val="95"/>
                <w:sz w:val="23"/>
              </w:rPr>
              <w:t> </w:t>
            </w:r>
            <w:r>
              <w:rPr>
                <w:spacing w:val="2"/>
                <w:w w:val="95"/>
                <w:sz w:val="23"/>
              </w:rPr>
              <w:t>similar,</w:t>
            </w:r>
            <w:r>
              <w:rPr>
                <w:spacing w:val="-20"/>
                <w:w w:val="95"/>
                <w:sz w:val="23"/>
              </w:rPr>
              <w:t> </w:t>
            </w:r>
            <w:r>
              <w:rPr>
                <w:w w:val="95"/>
                <w:sz w:val="23"/>
              </w:rPr>
              <w:t>el</w:t>
            </w:r>
            <w:r>
              <w:rPr>
                <w:spacing w:val="-20"/>
                <w:w w:val="95"/>
                <w:sz w:val="23"/>
              </w:rPr>
              <w:t> </w:t>
            </w:r>
            <w:r>
              <w:rPr>
                <w:w w:val="95"/>
                <w:sz w:val="23"/>
              </w:rPr>
              <w:t>17%</w:t>
            </w:r>
            <w:r>
              <w:rPr>
                <w:spacing w:val="-20"/>
                <w:w w:val="95"/>
                <w:sz w:val="23"/>
              </w:rPr>
              <w:t> </w:t>
            </w:r>
            <w:r>
              <w:rPr>
                <w:spacing w:val="2"/>
                <w:w w:val="95"/>
                <w:sz w:val="23"/>
              </w:rPr>
              <w:t>afirmó</w:t>
            </w:r>
            <w:r>
              <w:rPr>
                <w:spacing w:val="-20"/>
                <w:w w:val="95"/>
                <w:sz w:val="23"/>
              </w:rPr>
              <w:t> </w:t>
            </w:r>
            <w:r>
              <w:rPr>
                <w:w w:val="95"/>
                <w:sz w:val="23"/>
              </w:rPr>
              <w:t>que</w:t>
            </w:r>
            <w:r>
              <w:rPr>
                <w:spacing w:val="-20"/>
                <w:w w:val="95"/>
                <w:sz w:val="23"/>
              </w:rPr>
              <w:t> </w:t>
            </w:r>
            <w:r>
              <w:rPr>
                <w:w w:val="95"/>
                <w:sz w:val="23"/>
              </w:rPr>
              <w:t>sí</w:t>
            </w:r>
            <w:r>
              <w:rPr>
                <w:spacing w:val="20"/>
                <w:w w:val="95"/>
                <w:sz w:val="23"/>
              </w:rPr>
              <w:t> </w:t>
            </w:r>
            <w:r>
              <w:rPr>
                <w:spacing w:val="3"/>
                <w:w w:val="95"/>
                <w:sz w:val="23"/>
              </w:rPr>
              <w:t>se </w:t>
            </w:r>
            <w:r>
              <w:rPr>
                <w:w w:val="85"/>
                <w:sz w:val="23"/>
              </w:rPr>
              <w:t>cambiaría,</w:t>
            </w:r>
            <w:r>
              <w:rPr>
                <w:spacing w:val="-11"/>
                <w:w w:val="85"/>
                <w:sz w:val="23"/>
              </w:rPr>
              <w:t> </w:t>
            </w:r>
            <w:r>
              <w:rPr>
                <w:w w:val="85"/>
                <w:sz w:val="23"/>
              </w:rPr>
              <w:t>otro</w:t>
            </w:r>
            <w:r>
              <w:rPr>
                <w:spacing w:val="-11"/>
                <w:w w:val="85"/>
                <w:sz w:val="23"/>
              </w:rPr>
              <w:t> </w:t>
            </w:r>
            <w:r>
              <w:rPr>
                <w:w w:val="85"/>
                <w:sz w:val="23"/>
              </w:rPr>
              <w:t>17%</w:t>
            </w:r>
            <w:r>
              <w:rPr>
                <w:spacing w:val="-11"/>
                <w:w w:val="85"/>
                <w:sz w:val="23"/>
              </w:rPr>
              <w:t> </w:t>
            </w:r>
            <w:r>
              <w:rPr>
                <w:w w:val="85"/>
                <w:sz w:val="23"/>
              </w:rPr>
              <w:t>se</w:t>
            </w:r>
            <w:r>
              <w:rPr>
                <w:spacing w:val="-11"/>
                <w:w w:val="85"/>
                <w:sz w:val="23"/>
              </w:rPr>
              <w:t> </w:t>
            </w:r>
            <w:r>
              <w:rPr>
                <w:w w:val="85"/>
                <w:sz w:val="23"/>
              </w:rPr>
              <w:t>manifestó</w:t>
            </w:r>
            <w:r>
              <w:rPr>
                <w:spacing w:val="-11"/>
                <w:w w:val="85"/>
                <w:sz w:val="23"/>
              </w:rPr>
              <w:t> </w:t>
            </w:r>
            <w:r>
              <w:rPr>
                <w:w w:val="85"/>
                <w:sz w:val="23"/>
              </w:rPr>
              <w:t>indiferente</w:t>
            </w:r>
            <w:r>
              <w:rPr>
                <w:spacing w:val="-11"/>
                <w:w w:val="85"/>
                <w:sz w:val="23"/>
              </w:rPr>
              <w:t> </w:t>
            </w:r>
            <w:r>
              <w:rPr>
                <w:w w:val="85"/>
                <w:sz w:val="23"/>
              </w:rPr>
              <w:t>y</w:t>
            </w:r>
            <w:r>
              <w:rPr>
                <w:spacing w:val="-11"/>
                <w:w w:val="85"/>
                <w:sz w:val="23"/>
              </w:rPr>
              <w:t> </w:t>
            </w:r>
            <w:r>
              <w:rPr>
                <w:w w:val="85"/>
                <w:sz w:val="23"/>
              </w:rPr>
              <w:t>un</w:t>
            </w:r>
            <w:r>
              <w:rPr>
                <w:spacing w:val="-11"/>
                <w:w w:val="85"/>
                <w:sz w:val="23"/>
              </w:rPr>
              <w:t> </w:t>
            </w:r>
            <w:r>
              <w:rPr>
                <w:w w:val="85"/>
                <w:sz w:val="23"/>
              </w:rPr>
              <w:t>10%</w:t>
            </w:r>
            <w:r>
              <w:rPr>
                <w:spacing w:val="-11"/>
                <w:w w:val="85"/>
                <w:sz w:val="23"/>
              </w:rPr>
              <w:t> </w:t>
            </w:r>
            <w:r>
              <w:rPr>
                <w:w w:val="85"/>
                <w:sz w:val="23"/>
              </w:rPr>
              <w:t>se</w:t>
            </w:r>
            <w:r>
              <w:rPr>
                <w:spacing w:val="-11"/>
                <w:w w:val="85"/>
                <w:sz w:val="23"/>
              </w:rPr>
              <w:t> </w:t>
            </w:r>
            <w:r>
              <w:rPr>
                <w:w w:val="85"/>
                <w:sz w:val="23"/>
              </w:rPr>
              <w:t>manifestó </w:t>
            </w:r>
            <w:r>
              <w:rPr>
                <w:spacing w:val="3"/>
                <w:w w:val="90"/>
                <w:sz w:val="23"/>
              </w:rPr>
              <w:t>dudoso</w:t>
            </w:r>
            <w:r>
              <w:rPr>
                <w:spacing w:val="-34"/>
                <w:w w:val="90"/>
                <w:sz w:val="23"/>
              </w:rPr>
              <w:t> </w:t>
            </w:r>
            <w:r>
              <w:rPr>
                <w:spacing w:val="3"/>
                <w:w w:val="90"/>
                <w:sz w:val="23"/>
              </w:rPr>
              <w:t>positivo,</w:t>
            </w:r>
            <w:r>
              <w:rPr>
                <w:spacing w:val="-34"/>
                <w:w w:val="90"/>
                <w:sz w:val="23"/>
              </w:rPr>
              <w:t> </w:t>
            </w:r>
            <w:r>
              <w:rPr>
                <w:w w:val="90"/>
                <w:sz w:val="23"/>
              </w:rPr>
              <w:t>es</w:t>
            </w:r>
            <w:r>
              <w:rPr>
                <w:spacing w:val="-34"/>
                <w:w w:val="90"/>
                <w:sz w:val="23"/>
              </w:rPr>
              <w:t> </w:t>
            </w:r>
            <w:r>
              <w:rPr>
                <w:spacing w:val="3"/>
                <w:w w:val="90"/>
                <w:sz w:val="23"/>
              </w:rPr>
              <w:t>decir,</w:t>
            </w:r>
            <w:r>
              <w:rPr>
                <w:spacing w:val="-11"/>
                <w:w w:val="90"/>
                <w:sz w:val="23"/>
              </w:rPr>
              <w:t> </w:t>
            </w:r>
            <w:r>
              <w:rPr>
                <w:spacing w:val="3"/>
                <w:w w:val="90"/>
                <w:sz w:val="23"/>
              </w:rPr>
              <w:t>como</w:t>
            </w:r>
            <w:r>
              <w:rPr>
                <w:spacing w:val="-34"/>
                <w:w w:val="90"/>
                <w:sz w:val="23"/>
              </w:rPr>
              <w:t> </w:t>
            </w:r>
            <w:r>
              <w:rPr>
                <w:spacing w:val="2"/>
                <w:w w:val="90"/>
                <w:sz w:val="23"/>
              </w:rPr>
              <w:t>que</w:t>
            </w:r>
            <w:r>
              <w:rPr>
                <w:spacing w:val="-34"/>
                <w:w w:val="90"/>
                <w:sz w:val="23"/>
              </w:rPr>
              <w:t> </w:t>
            </w:r>
            <w:r>
              <w:rPr>
                <w:w w:val="90"/>
                <w:sz w:val="23"/>
              </w:rPr>
              <w:t>no</w:t>
            </w:r>
            <w:r>
              <w:rPr>
                <w:spacing w:val="-34"/>
                <w:w w:val="90"/>
                <w:sz w:val="23"/>
              </w:rPr>
              <w:t> </w:t>
            </w:r>
            <w:r>
              <w:rPr>
                <w:spacing w:val="3"/>
                <w:w w:val="90"/>
                <w:sz w:val="23"/>
              </w:rPr>
              <w:t>adquiriría</w:t>
            </w:r>
            <w:r>
              <w:rPr>
                <w:spacing w:val="-34"/>
                <w:w w:val="90"/>
                <w:sz w:val="23"/>
              </w:rPr>
              <w:t> </w:t>
            </w:r>
            <w:r>
              <w:rPr>
                <w:spacing w:val="2"/>
                <w:w w:val="90"/>
                <w:sz w:val="23"/>
              </w:rPr>
              <w:t>los</w:t>
            </w:r>
            <w:r>
              <w:rPr>
                <w:spacing w:val="-34"/>
                <w:w w:val="90"/>
                <w:sz w:val="23"/>
              </w:rPr>
              <w:t> </w:t>
            </w:r>
            <w:r>
              <w:rPr>
                <w:spacing w:val="3"/>
                <w:w w:val="90"/>
                <w:sz w:val="23"/>
              </w:rPr>
              <w:t>servicios</w:t>
            </w:r>
            <w:r>
              <w:rPr>
                <w:spacing w:val="-34"/>
                <w:w w:val="90"/>
                <w:sz w:val="23"/>
              </w:rPr>
              <w:t> </w:t>
            </w:r>
            <w:r>
              <w:rPr>
                <w:spacing w:val="4"/>
                <w:w w:val="90"/>
                <w:sz w:val="23"/>
              </w:rPr>
              <w:t>de </w:t>
            </w:r>
            <w:r>
              <w:rPr>
                <w:w w:val="85"/>
                <w:sz w:val="23"/>
              </w:rPr>
              <w:t>una empresa</w:t>
            </w:r>
            <w:r>
              <w:rPr>
                <w:spacing w:val="-30"/>
                <w:w w:val="85"/>
                <w:sz w:val="23"/>
              </w:rPr>
              <w:t> </w:t>
            </w:r>
            <w:r>
              <w:rPr>
                <w:w w:val="85"/>
                <w:sz w:val="23"/>
              </w:rPr>
              <w:t>similar.</w:t>
            </w:r>
          </w:p>
        </w:tc>
      </w:tr>
      <w:tr>
        <w:trPr>
          <w:trHeight w:val="1350"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90"/>
                <w:sz w:val="23"/>
              </w:rPr>
              <w:t>4.- Orgullo al comprar en la</w:t>
            </w:r>
          </w:p>
          <w:p>
            <w:pPr>
              <w:pStyle w:val="TableParagraph"/>
              <w:spacing w:line="240" w:lineRule="auto" w:before="20"/>
              <w:ind w:left="30" w:right="-15"/>
              <w:rPr>
                <w:sz w:val="23"/>
              </w:rPr>
            </w:pPr>
            <w:r>
              <w:rPr>
                <w:w w:val="85"/>
                <w:sz w:val="23"/>
              </w:rPr>
              <w:t>empresa (ALC04)</w:t>
            </w:r>
          </w:p>
        </w:tc>
        <w:tc>
          <w:tcPr>
            <w:tcW w:w="5978" w:type="dxa"/>
            <w:tcBorders>
              <w:top w:val="single" w:sz="6" w:space="0" w:color="000000"/>
              <w:left w:val="single" w:sz="6" w:space="0" w:color="000000"/>
              <w:bottom w:val="single" w:sz="6" w:space="0" w:color="000000"/>
            </w:tcBorders>
          </w:tcPr>
          <w:p>
            <w:pPr>
              <w:pStyle w:val="TableParagraph"/>
              <w:ind w:left="60"/>
              <w:jc w:val="both"/>
              <w:rPr>
                <w:sz w:val="23"/>
              </w:rPr>
            </w:pPr>
            <w:r>
              <w:rPr>
                <w:w w:val="90"/>
                <w:sz w:val="23"/>
              </w:rPr>
              <w:t>En</w:t>
            </w:r>
            <w:r>
              <w:rPr>
                <w:spacing w:val="-40"/>
                <w:w w:val="90"/>
                <w:sz w:val="23"/>
              </w:rPr>
              <w:t> </w:t>
            </w:r>
            <w:r>
              <w:rPr>
                <w:w w:val="90"/>
                <w:sz w:val="23"/>
              </w:rPr>
              <w:t>cuanto</w:t>
            </w:r>
            <w:r>
              <w:rPr>
                <w:spacing w:val="-40"/>
                <w:w w:val="90"/>
                <w:sz w:val="23"/>
              </w:rPr>
              <w:t> </w:t>
            </w:r>
            <w:r>
              <w:rPr>
                <w:w w:val="90"/>
                <w:sz w:val="23"/>
              </w:rPr>
              <w:t>al</w:t>
            </w:r>
            <w:r>
              <w:rPr>
                <w:spacing w:val="-40"/>
                <w:w w:val="90"/>
                <w:sz w:val="23"/>
              </w:rPr>
              <w:t> </w:t>
            </w:r>
            <w:r>
              <w:rPr>
                <w:w w:val="90"/>
                <w:sz w:val="23"/>
              </w:rPr>
              <w:t>orgullo</w:t>
            </w:r>
            <w:r>
              <w:rPr>
                <w:spacing w:val="-40"/>
                <w:w w:val="90"/>
                <w:sz w:val="23"/>
              </w:rPr>
              <w:t> </w:t>
            </w:r>
            <w:r>
              <w:rPr>
                <w:w w:val="90"/>
                <w:sz w:val="23"/>
              </w:rPr>
              <w:t>por</w:t>
            </w:r>
            <w:r>
              <w:rPr>
                <w:spacing w:val="-40"/>
                <w:w w:val="90"/>
                <w:sz w:val="23"/>
              </w:rPr>
              <w:t> </w:t>
            </w:r>
            <w:r>
              <w:rPr>
                <w:w w:val="90"/>
                <w:sz w:val="23"/>
              </w:rPr>
              <w:t>comprar</w:t>
            </w:r>
            <w:r>
              <w:rPr>
                <w:spacing w:val="-40"/>
                <w:w w:val="90"/>
                <w:sz w:val="23"/>
              </w:rPr>
              <w:t> </w:t>
            </w:r>
            <w:r>
              <w:rPr>
                <w:w w:val="90"/>
                <w:sz w:val="23"/>
              </w:rPr>
              <w:t>en</w:t>
            </w:r>
            <w:r>
              <w:rPr>
                <w:spacing w:val="-40"/>
                <w:w w:val="90"/>
                <w:sz w:val="23"/>
              </w:rPr>
              <w:t> </w:t>
            </w:r>
            <w:r>
              <w:rPr>
                <w:w w:val="90"/>
                <w:sz w:val="23"/>
              </w:rPr>
              <w:t>esta</w:t>
            </w:r>
            <w:r>
              <w:rPr>
                <w:spacing w:val="-40"/>
                <w:w w:val="90"/>
                <w:sz w:val="23"/>
              </w:rPr>
              <w:t> </w:t>
            </w:r>
            <w:r>
              <w:rPr>
                <w:w w:val="90"/>
                <w:sz w:val="23"/>
              </w:rPr>
              <w:t>empresa,</w:t>
            </w:r>
            <w:r>
              <w:rPr>
                <w:spacing w:val="-40"/>
                <w:w w:val="90"/>
                <w:sz w:val="23"/>
              </w:rPr>
              <w:t> </w:t>
            </w:r>
            <w:r>
              <w:rPr>
                <w:w w:val="90"/>
                <w:sz w:val="23"/>
              </w:rPr>
              <w:t>los</w:t>
            </w:r>
            <w:r>
              <w:rPr>
                <w:spacing w:val="-40"/>
                <w:w w:val="90"/>
                <w:sz w:val="23"/>
              </w:rPr>
              <w:t> </w:t>
            </w:r>
            <w:r>
              <w:rPr>
                <w:w w:val="90"/>
                <w:sz w:val="23"/>
              </w:rPr>
              <w:t>encuestados</w:t>
            </w:r>
          </w:p>
          <w:p>
            <w:pPr>
              <w:pStyle w:val="TableParagraph"/>
              <w:spacing w:line="237" w:lineRule="auto" w:before="22"/>
              <w:ind w:left="60" w:right="28"/>
              <w:jc w:val="both"/>
              <w:rPr>
                <w:sz w:val="23"/>
              </w:rPr>
            </w:pPr>
            <w:r>
              <w:rPr>
                <w:w w:val="90"/>
                <w:sz w:val="23"/>
              </w:rPr>
              <w:t>manifestaron los resultados siguientes: el 53% manifestó estar </w:t>
            </w:r>
            <w:r>
              <w:rPr>
                <w:spacing w:val="2"/>
                <w:w w:val="95"/>
                <w:sz w:val="23"/>
              </w:rPr>
              <w:t>ligeramente</w:t>
            </w:r>
            <w:r>
              <w:rPr>
                <w:spacing w:val="-22"/>
                <w:w w:val="95"/>
                <w:sz w:val="23"/>
              </w:rPr>
              <w:t> </w:t>
            </w:r>
            <w:r>
              <w:rPr>
                <w:spacing w:val="2"/>
                <w:w w:val="95"/>
                <w:sz w:val="23"/>
              </w:rPr>
              <w:t>orgulloso,</w:t>
            </w:r>
            <w:r>
              <w:rPr>
                <w:spacing w:val="-22"/>
                <w:w w:val="95"/>
                <w:sz w:val="23"/>
              </w:rPr>
              <w:t> </w:t>
            </w:r>
            <w:r>
              <w:rPr>
                <w:w w:val="95"/>
                <w:sz w:val="23"/>
              </w:rPr>
              <w:t>el</w:t>
            </w:r>
            <w:r>
              <w:rPr>
                <w:spacing w:val="-22"/>
                <w:w w:val="95"/>
                <w:sz w:val="23"/>
              </w:rPr>
              <w:t> </w:t>
            </w:r>
            <w:r>
              <w:rPr>
                <w:w w:val="95"/>
                <w:sz w:val="23"/>
              </w:rPr>
              <w:t>17%</w:t>
            </w:r>
            <w:r>
              <w:rPr>
                <w:spacing w:val="-22"/>
                <w:w w:val="95"/>
                <w:sz w:val="23"/>
              </w:rPr>
              <w:t> </w:t>
            </w:r>
            <w:r>
              <w:rPr>
                <w:spacing w:val="2"/>
                <w:w w:val="95"/>
                <w:sz w:val="23"/>
              </w:rPr>
              <w:t>orgulloso,</w:t>
            </w:r>
            <w:r>
              <w:rPr>
                <w:spacing w:val="-22"/>
                <w:w w:val="95"/>
                <w:sz w:val="23"/>
              </w:rPr>
              <w:t> </w:t>
            </w:r>
            <w:r>
              <w:rPr>
                <w:w w:val="95"/>
                <w:sz w:val="23"/>
              </w:rPr>
              <w:t>un</w:t>
            </w:r>
            <w:r>
              <w:rPr>
                <w:spacing w:val="-22"/>
                <w:w w:val="95"/>
                <w:sz w:val="23"/>
              </w:rPr>
              <w:t> </w:t>
            </w:r>
            <w:r>
              <w:rPr>
                <w:w w:val="95"/>
                <w:sz w:val="23"/>
              </w:rPr>
              <w:t>17%</w:t>
            </w:r>
            <w:r>
              <w:rPr>
                <w:spacing w:val="-22"/>
                <w:w w:val="95"/>
                <w:sz w:val="23"/>
              </w:rPr>
              <w:t> </w:t>
            </w:r>
            <w:r>
              <w:rPr>
                <w:w w:val="95"/>
                <w:sz w:val="23"/>
              </w:rPr>
              <w:t>no</w:t>
            </w:r>
            <w:r>
              <w:rPr>
                <w:spacing w:val="-22"/>
                <w:w w:val="95"/>
                <w:sz w:val="23"/>
              </w:rPr>
              <w:t> </w:t>
            </w:r>
            <w:r>
              <w:rPr>
                <w:spacing w:val="2"/>
                <w:w w:val="95"/>
                <w:sz w:val="23"/>
              </w:rPr>
              <w:t>tiene</w:t>
            </w:r>
            <w:r>
              <w:rPr>
                <w:spacing w:val="-22"/>
                <w:w w:val="95"/>
                <w:sz w:val="23"/>
              </w:rPr>
              <w:t> </w:t>
            </w:r>
            <w:r>
              <w:rPr>
                <w:spacing w:val="3"/>
                <w:w w:val="95"/>
                <w:sz w:val="23"/>
              </w:rPr>
              <w:t>esa </w:t>
            </w:r>
            <w:r>
              <w:rPr>
                <w:spacing w:val="2"/>
                <w:w w:val="90"/>
                <w:sz w:val="23"/>
              </w:rPr>
              <w:t>sensación</w:t>
            </w:r>
            <w:r>
              <w:rPr>
                <w:spacing w:val="-38"/>
                <w:w w:val="90"/>
                <w:sz w:val="23"/>
              </w:rPr>
              <w:t> </w:t>
            </w:r>
            <w:r>
              <w:rPr>
                <w:w w:val="90"/>
                <w:sz w:val="23"/>
              </w:rPr>
              <w:t>de</w:t>
            </w:r>
            <w:r>
              <w:rPr>
                <w:spacing w:val="-38"/>
                <w:w w:val="90"/>
                <w:sz w:val="23"/>
              </w:rPr>
              <w:t> </w:t>
            </w:r>
            <w:r>
              <w:rPr>
                <w:spacing w:val="2"/>
                <w:w w:val="90"/>
                <w:sz w:val="23"/>
              </w:rPr>
              <w:t>orgullo</w:t>
            </w:r>
            <w:r>
              <w:rPr>
                <w:spacing w:val="-38"/>
                <w:w w:val="90"/>
                <w:sz w:val="23"/>
              </w:rPr>
              <w:t> </w:t>
            </w:r>
            <w:r>
              <w:rPr>
                <w:w w:val="90"/>
                <w:sz w:val="23"/>
              </w:rPr>
              <w:t>y</w:t>
            </w:r>
            <w:r>
              <w:rPr>
                <w:spacing w:val="-38"/>
                <w:w w:val="90"/>
                <w:sz w:val="23"/>
              </w:rPr>
              <w:t> </w:t>
            </w:r>
            <w:r>
              <w:rPr>
                <w:w w:val="90"/>
                <w:sz w:val="23"/>
              </w:rPr>
              <w:t>un</w:t>
            </w:r>
            <w:r>
              <w:rPr>
                <w:spacing w:val="-38"/>
                <w:w w:val="90"/>
                <w:sz w:val="23"/>
              </w:rPr>
              <w:t> </w:t>
            </w:r>
            <w:r>
              <w:rPr>
                <w:w w:val="90"/>
                <w:sz w:val="23"/>
              </w:rPr>
              <w:t>13%</w:t>
            </w:r>
            <w:r>
              <w:rPr>
                <w:spacing w:val="-38"/>
                <w:w w:val="90"/>
                <w:sz w:val="23"/>
              </w:rPr>
              <w:t> </w:t>
            </w:r>
            <w:r>
              <w:rPr>
                <w:w w:val="90"/>
                <w:sz w:val="23"/>
              </w:rPr>
              <w:t>se</w:t>
            </w:r>
            <w:r>
              <w:rPr>
                <w:spacing w:val="-38"/>
                <w:w w:val="90"/>
                <w:sz w:val="23"/>
              </w:rPr>
              <w:t> </w:t>
            </w:r>
            <w:r>
              <w:rPr>
                <w:spacing w:val="4"/>
                <w:w w:val="90"/>
                <w:sz w:val="23"/>
              </w:rPr>
              <w:t>mostró</w:t>
            </w:r>
            <w:r>
              <w:rPr>
                <w:spacing w:val="-37"/>
                <w:w w:val="90"/>
                <w:sz w:val="23"/>
              </w:rPr>
              <w:t> </w:t>
            </w:r>
            <w:r>
              <w:rPr>
                <w:w w:val="90"/>
                <w:sz w:val="23"/>
              </w:rPr>
              <w:t>indiferente.</w:t>
            </w:r>
          </w:p>
        </w:tc>
      </w:tr>
      <w:tr>
        <w:trPr>
          <w:trHeight w:val="1890"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85"/>
                <w:sz w:val="23"/>
              </w:rPr>
              <w:t>5.- Mejor alternativa (ALC05)</w:t>
            </w:r>
          </w:p>
        </w:tc>
        <w:tc>
          <w:tcPr>
            <w:tcW w:w="5978" w:type="dxa"/>
            <w:tcBorders>
              <w:top w:val="single" w:sz="6" w:space="0" w:color="000000"/>
              <w:left w:val="single" w:sz="6" w:space="0" w:color="000000"/>
              <w:bottom w:val="single" w:sz="6" w:space="0" w:color="000000"/>
            </w:tcBorders>
          </w:tcPr>
          <w:p>
            <w:pPr>
              <w:pStyle w:val="TableParagraph"/>
              <w:ind w:left="60"/>
              <w:jc w:val="both"/>
              <w:rPr>
                <w:sz w:val="23"/>
              </w:rPr>
            </w:pPr>
            <w:r>
              <w:rPr>
                <w:w w:val="90"/>
                <w:sz w:val="23"/>
              </w:rPr>
              <w:t>Los</w:t>
            </w:r>
            <w:r>
              <w:rPr>
                <w:spacing w:val="-32"/>
                <w:w w:val="90"/>
                <w:sz w:val="23"/>
              </w:rPr>
              <w:t> </w:t>
            </w:r>
            <w:r>
              <w:rPr>
                <w:w w:val="90"/>
                <w:sz w:val="23"/>
              </w:rPr>
              <w:t>resultados</w:t>
            </w:r>
            <w:r>
              <w:rPr>
                <w:spacing w:val="-32"/>
                <w:w w:val="90"/>
                <w:sz w:val="23"/>
              </w:rPr>
              <w:t> </w:t>
            </w:r>
            <w:r>
              <w:rPr>
                <w:w w:val="90"/>
                <w:sz w:val="23"/>
              </w:rPr>
              <w:t>referentes</w:t>
            </w:r>
            <w:r>
              <w:rPr>
                <w:spacing w:val="-32"/>
                <w:w w:val="90"/>
                <w:sz w:val="23"/>
              </w:rPr>
              <w:t> </w:t>
            </w:r>
            <w:r>
              <w:rPr>
                <w:w w:val="90"/>
                <w:sz w:val="23"/>
              </w:rPr>
              <w:t>a</w:t>
            </w:r>
            <w:r>
              <w:rPr>
                <w:spacing w:val="-32"/>
                <w:w w:val="90"/>
                <w:sz w:val="23"/>
              </w:rPr>
              <w:t> </w:t>
            </w:r>
            <w:r>
              <w:rPr>
                <w:w w:val="90"/>
                <w:sz w:val="23"/>
              </w:rPr>
              <w:t>la</w:t>
            </w:r>
            <w:r>
              <w:rPr>
                <w:spacing w:val="-32"/>
                <w:w w:val="90"/>
                <w:sz w:val="23"/>
              </w:rPr>
              <w:t> </w:t>
            </w:r>
            <w:r>
              <w:rPr>
                <w:w w:val="90"/>
                <w:sz w:val="23"/>
              </w:rPr>
              <w:t>consideración</w:t>
            </w:r>
            <w:r>
              <w:rPr>
                <w:spacing w:val="-32"/>
                <w:w w:val="90"/>
                <w:sz w:val="23"/>
              </w:rPr>
              <w:t> </w:t>
            </w:r>
            <w:r>
              <w:rPr>
                <w:w w:val="90"/>
                <w:sz w:val="23"/>
              </w:rPr>
              <w:t>de</w:t>
            </w:r>
            <w:r>
              <w:rPr>
                <w:spacing w:val="-32"/>
                <w:w w:val="90"/>
                <w:sz w:val="23"/>
              </w:rPr>
              <w:t> </w:t>
            </w:r>
            <w:r>
              <w:rPr>
                <w:w w:val="90"/>
                <w:sz w:val="23"/>
              </w:rPr>
              <w:t>que</w:t>
            </w:r>
            <w:r>
              <w:rPr>
                <w:spacing w:val="-32"/>
                <w:w w:val="90"/>
                <w:sz w:val="23"/>
              </w:rPr>
              <w:t> </w:t>
            </w:r>
            <w:r>
              <w:rPr>
                <w:w w:val="90"/>
                <w:sz w:val="23"/>
              </w:rPr>
              <w:t>esta</w:t>
            </w:r>
            <w:r>
              <w:rPr>
                <w:spacing w:val="-32"/>
                <w:w w:val="90"/>
                <w:sz w:val="23"/>
              </w:rPr>
              <w:t> </w:t>
            </w:r>
            <w:r>
              <w:rPr>
                <w:w w:val="90"/>
                <w:sz w:val="23"/>
              </w:rPr>
              <w:t>empresa</w:t>
            </w:r>
          </w:p>
          <w:p>
            <w:pPr>
              <w:pStyle w:val="TableParagraph"/>
              <w:spacing w:line="242" w:lineRule="auto" w:before="20"/>
              <w:ind w:left="60" w:right="25"/>
              <w:jc w:val="both"/>
              <w:rPr>
                <w:sz w:val="23"/>
              </w:rPr>
            </w:pPr>
            <w:r>
              <w:rPr>
                <w:w w:val="95"/>
                <w:sz w:val="23"/>
              </w:rPr>
              <w:t>sea</w:t>
            </w:r>
            <w:r>
              <w:rPr>
                <w:spacing w:val="-6"/>
                <w:w w:val="95"/>
                <w:sz w:val="23"/>
              </w:rPr>
              <w:t> </w:t>
            </w:r>
            <w:r>
              <w:rPr>
                <w:w w:val="95"/>
                <w:sz w:val="23"/>
              </w:rPr>
              <w:t>su</w:t>
            </w:r>
            <w:r>
              <w:rPr>
                <w:spacing w:val="-6"/>
                <w:w w:val="95"/>
                <w:sz w:val="23"/>
              </w:rPr>
              <w:t> </w:t>
            </w:r>
            <w:r>
              <w:rPr>
                <w:w w:val="95"/>
                <w:sz w:val="23"/>
              </w:rPr>
              <w:t>mejor</w:t>
            </w:r>
            <w:r>
              <w:rPr>
                <w:spacing w:val="-6"/>
                <w:w w:val="95"/>
                <w:sz w:val="23"/>
              </w:rPr>
              <w:t> </w:t>
            </w:r>
            <w:r>
              <w:rPr>
                <w:w w:val="95"/>
                <w:sz w:val="23"/>
              </w:rPr>
              <w:t>alternativa</w:t>
            </w:r>
            <w:r>
              <w:rPr>
                <w:spacing w:val="-6"/>
                <w:w w:val="95"/>
                <w:sz w:val="23"/>
              </w:rPr>
              <w:t> </w:t>
            </w:r>
            <w:r>
              <w:rPr>
                <w:w w:val="95"/>
                <w:sz w:val="23"/>
              </w:rPr>
              <w:t>mostraron</w:t>
            </w:r>
            <w:r>
              <w:rPr>
                <w:spacing w:val="-6"/>
                <w:w w:val="95"/>
                <w:sz w:val="23"/>
              </w:rPr>
              <w:t> </w:t>
            </w:r>
            <w:r>
              <w:rPr>
                <w:w w:val="95"/>
                <w:sz w:val="23"/>
              </w:rPr>
              <w:t>que:</w:t>
            </w:r>
            <w:r>
              <w:rPr>
                <w:spacing w:val="-6"/>
                <w:w w:val="95"/>
                <w:sz w:val="23"/>
              </w:rPr>
              <w:t> </w:t>
            </w:r>
            <w:r>
              <w:rPr>
                <w:w w:val="95"/>
                <w:sz w:val="23"/>
              </w:rPr>
              <w:t>el</w:t>
            </w:r>
            <w:r>
              <w:rPr>
                <w:spacing w:val="-6"/>
                <w:w w:val="95"/>
                <w:sz w:val="23"/>
              </w:rPr>
              <w:t> </w:t>
            </w:r>
            <w:r>
              <w:rPr>
                <w:w w:val="95"/>
                <w:sz w:val="23"/>
              </w:rPr>
              <w:t>40%</w:t>
            </w:r>
            <w:r>
              <w:rPr>
                <w:spacing w:val="-6"/>
                <w:w w:val="95"/>
                <w:sz w:val="23"/>
              </w:rPr>
              <w:t> </w:t>
            </w:r>
            <w:r>
              <w:rPr>
                <w:w w:val="95"/>
                <w:sz w:val="23"/>
              </w:rPr>
              <w:t>se</w:t>
            </w:r>
            <w:r>
              <w:rPr>
                <w:spacing w:val="-6"/>
                <w:w w:val="95"/>
                <w:sz w:val="23"/>
              </w:rPr>
              <w:t> </w:t>
            </w:r>
            <w:r>
              <w:rPr>
                <w:w w:val="95"/>
                <w:sz w:val="23"/>
              </w:rPr>
              <w:t>manifestó </w:t>
            </w:r>
            <w:r>
              <w:rPr>
                <w:w w:val="90"/>
                <w:sz w:val="23"/>
              </w:rPr>
              <w:t>ligeramente</w:t>
            </w:r>
            <w:r>
              <w:rPr>
                <w:spacing w:val="-35"/>
                <w:w w:val="90"/>
                <w:sz w:val="23"/>
              </w:rPr>
              <w:t> </w:t>
            </w:r>
            <w:r>
              <w:rPr>
                <w:w w:val="90"/>
                <w:sz w:val="23"/>
              </w:rPr>
              <w:t>en</w:t>
            </w:r>
            <w:r>
              <w:rPr>
                <w:spacing w:val="-35"/>
                <w:w w:val="90"/>
                <w:sz w:val="23"/>
              </w:rPr>
              <w:t> </w:t>
            </w:r>
            <w:r>
              <w:rPr>
                <w:w w:val="90"/>
                <w:sz w:val="23"/>
              </w:rPr>
              <w:t>desacuerdo,</w:t>
            </w:r>
            <w:r>
              <w:rPr>
                <w:spacing w:val="-35"/>
                <w:w w:val="90"/>
                <w:sz w:val="23"/>
              </w:rPr>
              <w:t> </w:t>
            </w:r>
            <w:r>
              <w:rPr>
                <w:w w:val="90"/>
                <w:sz w:val="23"/>
              </w:rPr>
              <w:t>el</w:t>
            </w:r>
            <w:r>
              <w:rPr>
                <w:spacing w:val="-35"/>
                <w:w w:val="90"/>
                <w:sz w:val="23"/>
              </w:rPr>
              <w:t> </w:t>
            </w:r>
            <w:r>
              <w:rPr>
                <w:w w:val="90"/>
                <w:sz w:val="23"/>
              </w:rPr>
              <w:t>30%</w:t>
            </w:r>
            <w:r>
              <w:rPr>
                <w:spacing w:val="-35"/>
                <w:w w:val="90"/>
                <w:sz w:val="23"/>
              </w:rPr>
              <w:t> </w:t>
            </w:r>
            <w:r>
              <w:rPr>
                <w:w w:val="90"/>
                <w:sz w:val="23"/>
              </w:rPr>
              <w:t>se</w:t>
            </w:r>
            <w:r>
              <w:rPr>
                <w:spacing w:val="-35"/>
                <w:w w:val="90"/>
                <w:sz w:val="23"/>
              </w:rPr>
              <w:t> </w:t>
            </w:r>
            <w:r>
              <w:rPr>
                <w:w w:val="90"/>
                <w:sz w:val="23"/>
              </w:rPr>
              <w:t>manifestó</w:t>
            </w:r>
            <w:r>
              <w:rPr>
                <w:spacing w:val="-35"/>
                <w:w w:val="90"/>
                <w:sz w:val="23"/>
              </w:rPr>
              <w:t> </w:t>
            </w:r>
            <w:r>
              <w:rPr>
                <w:w w:val="90"/>
                <w:sz w:val="23"/>
              </w:rPr>
              <w:t>en</w:t>
            </w:r>
            <w:r>
              <w:rPr>
                <w:spacing w:val="-35"/>
                <w:w w:val="90"/>
                <w:sz w:val="23"/>
              </w:rPr>
              <w:t> </w:t>
            </w:r>
            <w:r>
              <w:rPr>
                <w:w w:val="90"/>
                <w:sz w:val="23"/>
              </w:rPr>
              <w:t>desacuerdo</w:t>
            </w:r>
            <w:r>
              <w:rPr>
                <w:spacing w:val="-35"/>
                <w:w w:val="90"/>
                <w:sz w:val="23"/>
              </w:rPr>
              <w:t> </w:t>
            </w:r>
            <w:r>
              <w:rPr>
                <w:w w:val="90"/>
                <w:sz w:val="23"/>
              </w:rPr>
              <w:t>al </w:t>
            </w:r>
            <w:r>
              <w:rPr>
                <w:w w:val="95"/>
                <w:sz w:val="23"/>
              </w:rPr>
              <w:t>considerar</w:t>
            </w:r>
            <w:r>
              <w:rPr>
                <w:spacing w:val="-14"/>
                <w:w w:val="95"/>
                <w:sz w:val="23"/>
              </w:rPr>
              <w:t> </w:t>
            </w:r>
            <w:r>
              <w:rPr>
                <w:w w:val="95"/>
                <w:sz w:val="23"/>
              </w:rPr>
              <w:t>a</w:t>
            </w:r>
            <w:r>
              <w:rPr>
                <w:spacing w:val="-14"/>
                <w:w w:val="95"/>
                <w:sz w:val="23"/>
              </w:rPr>
              <w:t> </w:t>
            </w:r>
            <w:r>
              <w:rPr>
                <w:w w:val="95"/>
                <w:sz w:val="23"/>
              </w:rPr>
              <w:t>esta</w:t>
            </w:r>
            <w:r>
              <w:rPr>
                <w:spacing w:val="-15"/>
                <w:w w:val="95"/>
                <w:sz w:val="23"/>
              </w:rPr>
              <w:t> </w:t>
            </w:r>
            <w:r>
              <w:rPr>
                <w:w w:val="95"/>
                <w:sz w:val="23"/>
              </w:rPr>
              <w:t>empresa</w:t>
            </w:r>
            <w:r>
              <w:rPr>
                <w:spacing w:val="-16"/>
                <w:w w:val="95"/>
                <w:sz w:val="23"/>
              </w:rPr>
              <w:t> </w:t>
            </w:r>
            <w:r>
              <w:rPr>
                <w:w w:val="95"/>
                <w:sz w:val="23"/>
              </w:rPr>
              <w:t>como</w:t>
            </w:r>
            <w:r>
              <w:rPr>
                <w:spacing w:val="-16"/>
                <w:w w:val="95"/>
                <w:sz w:val="23"/>
              </w:rPr>
              <w:t> </w:t>
            </w:r>
            <w:r>
              <w:rPr>
                <w:w w:val="95"/>
                <w:sz w:val="23"/>
              </w:rPr>
              <w:t>su</w:t>
            </w:r>
            <w:r>
              <w:rPr>
                <w:spacing w:val="-16"/>
                <w:w w:val="95"/>
                <w:sz w:val="23"/>
              </w:rPr>
              <w:t> </w:t>
            </w:r>
            <w:r>
              <w:rPr>
                <w:w w:val="95"/>
                <w:sz w:val="23"/>
              </w:rPr>
              <w:t>mejor</w:t>
            </w:r>
            <w:r>
              <w:rPr>
                <w:spacing w:val="-16"/>
                <w:w w:val="95"/>
                <w:sz w:val="23"/>
              </w:rPr>
              <w:t> </w:t>
            </w:r>
            <w:r>
              <w:rPr>
                <w:w w:val="95"/>
                <w:sz w:val="23"/>
              </w:rPr>
              <w:t>alternativa,</w:t>
            </w:r>
            <w:r>
              <w:rPr>
                <w:spacing w:val="-16"/>
                <w:w w:val="95"/>
                <w:sz w:val="23"/>
              </w:rPr>
              <w:t> </w:t>
            </w:r>
            <w:r>
              <w:rPr>
                <w:w w:val="95"/>
                <w:sz w:val="23"/>
              </w:rPr>
              <w:t>el</w:t>
            </w:r>
            <w:r>
              <w:rPr>
                <w:spacing w:val="-16"/>
                <w:w w:val="95"/>
                <w:sz w:val="23"/>
              </w:rPr>
              <w:t> </w:t>
            </w:r>
            <w:r>
              <w:rPr>
                <w:w w:val="95"/>
                <w:sz w:val="23"/>
              </w:rPr>
              <w:t>20% consideró</w:t>
            </w:r>
            <w:r>
              <w:rPr>
                <w:spacing w:val="-17"/>
                <w:w w:val="95"/>
                <w:sz w:val="23"/>
              </w:rPr>
              <w:t> </w:t>
            </w:r>
            <w:r>
              <w:rPr>
                <w:w w:val="95"/>
                <w:sz w:val="23"/>
              </w:rPr>
              <w:t>a</w:t>
            </w:r>
            <w:r>
              <w:rPr>
                <w:spacing w:val="-17"/>
                <w:w w:val="95"/>
                <w:sz w:val="23"/>
              </w:rPr>
              <w:t> </w:t>
            </w:r>
            <w:r>
              <w:rPr>
                <w:w w:val="95"/>
                <w:sz w:val="23"/>
              </w:rPr>
              <w:t>esta</w:t>
            </w:r>
            <w:r>
              <w:rPr>
                <w:spacing w:val="-17"/>
                <w:w w:val="95"/>
                <w:sz w:val="23"/>
              </w:rPr>
              <w:t> </w:t>
            </w:r>
            <w:r>
              <w:rPr>
                <w:w w:val="95"/>
                <w:sz w:val="23"/>
              </w:rPr>
              <w:t>empresa</w:t>
            </w:r>
            <w:r>
              <w:rPr>
                <w:spacing w:val="-17"/>
                <w:w w:val="95"/>
                <w:sz w:val="23"/>
              </w:rPr>
              <w:t> </w:t>
            </w:r>
            <w:r>
              <w:rPr>
                <w:w w:val="95"/>
                <w:sz w:val="23"/>
              </w:rPr>
              <w:t>como</w:t>
            </w:r>
            <w:r>
              <w:rPr>
                <w:spacing w:val="-17"/>
                <w:w w:val="95"/>
                <w:sz w:val="23"/>
              </w:rPr>
              <w:t> </w:t>
            </w:r>
            <w:r>
              <w:rPr>
                <w:w w:val="95"/>
                <w:sz w:val="23"/>
              </w:rPr>
              <w:t>su</w:t>
            </w:r>
            <w:r>
              <w:rPr>
                <w:spacing w:val="-17"/>
                <w:w w:val="95"/>
                <w:sz w:val="23"/>
              </w:rPr>
              <w:t> </w:t>
            </w:r>
            <w:r>
              <w:rPr>
                <w:w w:val="95"/>
                <w:sz w:val="23"/>
              </w:rPr>
              <w:t>mejor</w:t>
            </w:r>
            <w:r>
              <w:rPr>
                <w:spacing w:val="-17"/>
                <w:w w:val="95"/>
                <w:sz w:val="23"/>
              </w:rPr>
              <w:t> </w:t>
            </w:r>
            <w:r>
              <w:rPr>
                <w:w w:val="95"/>
                <w:sz w:val="23"/>
              </w:rPr>
              <w:t>alternativa</w:t>
            </w:r>
            <w:r>
              <w:rPr>
                <w:spacing w:val="-17"/>
                <w:w w:val="95"/>
                <w:sz w:val="23"/>
              </w:rPr>
              <w:t> </w:t>
            </w:r>
            <w:r>
              <w:rPr>
                <w:w w:val="95"/>
                <w:sz w:val="23"/>
              </w:rPr>
              <w:t>y</w:t>
            </w:r>
            <w:r>
              <w:rPr>
                <w:spacing w:val="-17"/>
                <w:w w:val="95"/>
                <w:sz w:val="23"/>
              </w:rPr>
              <w:t> </w:t>
            </w:r>
            <w:r>
              <w:rPr>
                <w:w w:val="95"/>
                <w:sz w:val="23"/>
              </w:rPr>
              <w:t>el</w:t>
            </w:r>
            <w:r>
              <w:rPr>
                <w:spacing w:val="-17"/>
                <w:w w:val="95"/>
                <w:sz w:val="23"/>
              </w:rPr>
              <w:t> </w:t>
            </w:r>
            <w:r>
              <w:rPr>
                <w:spacing w:val="2"/>
                <w:w w:val="95"/>
                <w:sz w:val="23"/>
              </w:rPr>
              <w:t>10% </w:t>
            </w:r>
            <w:r>
              <w:rPr>
                <w:w w:val="85"/>
                <w:sz w:val="23"/>
              </w:rPr>
              <w:t>restante estuvo ligeramente de</w:t>
            </w:r>
            <w:r>
              <w:rPr>
                <w:spacing w:val="10"/>
                <w:w w:val="85"/>
                <w:sz w:val="23"/>
              </w:rPr>
              <w:t> </w:t>
            </w:r>
            <w:r>
              <w:rPr>
                <w:w w:val="85"/>
                <w:sz w:val="23"/>
              </w:rPr>
              <w:t>acuerdo.</w:t>
            </w:r>
          </w:p>
        </w:tc>
      </w:tr>
      <w:tr>
        <w:trPr>
          <w:trHeight w:val="1875"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85"/>
                <w:sz w:val="23"/>
              </w:rPr>
              <w:t>6.- Permanencia (ALC06)</w:t>
            </w:r>
          </w:p>
        </w:tc>
        <w:tc>
          <w:tcPr>
            <w:tcW w:w="5978" w:type="dxa"/>
            <w:tcBorders>
              <w:top w:val="single" w:sz="6" w:space="0" w:color="000000"/>
              <w:left w:val="single" w:sz="6" w:space="0" w:color="000000"/>
              <w:bottom w:val="single" w:sz="6" w:space="0" w:color="000000"/>
            </w:tcBorders>
          </w:tcPr>
          <w:p>
            <w:pPr>
              <w:pStyle w:val="TableParagraph"/>
              <w:ind w:left="60"/>
              <w:jc w:val="both"/>
              <w:rPr>
                <w:sz w:val="23"/>
              </w:rPr>
            </w:pPr>
            <w:r>
              <w:rPr>
                <w:w w:val="90"/>
                <w:sz w:val="23"/>
              </w:rPr>
              <w:t>En</w:t>
            </w:r>
            <w:r>
              <w:rPr>
                <w:spacing w:val="-12"/>
                <w:w w:val="90"/>
                <w:sz w:val="23"/>
              </w:rPr>
              <w:t> </w:t>
            </w:r>
            <w:r>
              <w:rPr>
                <w:w w:val="90"/>
                <w:sz w:val="23"/>
              </w:rPr>
              <w:t>cuanto</w:t>
            </w:r>
            <w:r>
              <w:rPr>
                <w:spacing w:val="-12"/>
                <w:w w:val="90"/>
                <w:sz w:val="23"/>
              </w:rPr>
              <w:t> </w:t>
            </w:r>
            <w:r>
              <w:rPr>
                <w:w w:val="90"/>
                <w:sz w:val="23"/>
              </w:rPr>
              <w:t>al</w:t>
            </w:r>
            <w:r>
              <w:rPr>
                <w:spacing w:val="-12"/>
                <w:w w:val="90"/>
                <w:sz w:val="23"/>
              </w:rPr>
              <w:t> </w:t>
            </w:r>
            <w:r>
              <w:rPr>
                <w:w w:val="90"/>
                <w:sz w:val="23"/>
              </w:rPr>
              <w:t>arraigo</w:t>
            </w:r>
            <w:r>
              <w:rPr>
                <w:spacing w:val="-12"/>
                <w:w w:val="90"/>
                <w:sz w:val="23"/>
              </w:rPr>
              <w:t> </w:t>
            </w:r>
            <w:r>
              <w:rPr>
                <w:w w:val="90"/>
                <w:sz w:val="23"/>
              </w:rPr>
              <w:t>que</w:t>
            </w:r>
            <w:r>
              <w:rPr>
                <w:spacing w:val="-12"/>
                <w:w w:val="90"/>
                <w:sz w:val="23"/>
              </w:rPr>
              <w:t> </w:t>
            </w:r>
            <w:r>
              <w:rPr>
                <w:w w:val="90"/>
                <w:sz w:val="23"/>
              </w:rPr>
              <w:t>los</w:t>
            </w:r>
            <w:r>
              <w:rPr>
                <w:spacing w:val="-12"/>
                <w:w w:val="90"/>
                <w:sz w:val="23"/>
              </w:rPr>
              <w:t> </w:t>
            </w:r>
            <w:r>
              <w:rPr>
                <w:w w:val="90"/>
                <w:sz w:val="23"/>
              </w:rPr>
              <w:t>encuestados</w:t>
            </w:r>
            <w:r>
              <w:rPr>
                <w:spacing w:val="-12"/>
                <w:w w:val="90"/>
                <w:sz w:val="23"/>
              </w:rPr>
              <w:t> </w:t>
            </w:r>
            <w:r>
              <w:rPr>
                <w:w w:val="90"/>
                <w:sz w:val="23"/>
              </w:rPr>
              <w:t>consideran</w:t>
            </w:r>
            <w:r>
              <w:rPr>
                <w:spacing w:val="-12"/>
                <w:w w:val="90"/>
                <w:sz w:val="23"/>
              </w:rPr>
              <w:t> </w:t>
            </w:r>
            <w:r>
              <w:rPr>
                <w:w w:val="90"/>
                <w:sz w:val="23"/>
              </w:rPr>
              <w:t>tener</w:t>
            </w:r>
            <w:r>
              <w:rPr>
                <w:spacing w:val="-12"/>
                <w:w w:val="90"/>
                <w:sz w:val="23"/>
              </w:rPr>
              <w:t> </w:t>
            </w:r>
            <w:r>
              <w:rPr>
                <w:w w:val="90"/>
                <w:sz w:val="23"/>
              </w:rPr>
              <w:t>en</w:t>
            </w:r>
            <w:r>
              <w:rPr>
                <w:spacing w:val="-12"/>
                <w:w w:val="90"/>
                <w:sz w:val="23"/>
              </w:rPr>
              <w:t> </w:t>
            </w:r>
            <w:r>
              <w:rPr>
                <w:w w:val="90"/>
                <w:sz w:val="23"/>
              </w:rPr>
              <w:t>el</w:t>
            </w:r>
          </w:p>
          <w:p>
            <w:pPr>
              <w:pStyle w:val="TableParagraph"/>
              <w:spacing w:line="244" w:lineRule="auto" w:before="5"/>
              <w:ind w:left="60" w:right="28"/>
              <w:jc w:val="both"/>
              <w:rPr>
                <w:sz w:val="23"/>
              </w:rPr>
            </w:pPr>
            <w:r>
              <w:rPr>
                <w:spacing w:val="2"/>
                <w:w w:val="90"/>
                <w:sz w:val="23"/>
              </w:rPr>
              <w:t>largo</w:t>
            </w:r>
            <w:r>
              <w:rPr>
                <w:spacing w:val="-29"/>
                <w:w w:val="90"/>
                <w:sz w:val="23"/>
              </w:rPr>
              <w:t> </w:t>
            </w:r>
            <w:r>
              <w:rPr>
                <w:spacing w:val="2"/>
                <w:w w:val="90"/>
                <w:sz w:val="23"/>
              </w:rPr>
              <w:t>plazo</w:t>
            </w:r>
            <w:r>
              <w:rPr>
                <w:spacing w:val="-29"/>
                <w:w w:val="90"/>
                <w:sz w:val="23"/>
              </w:rPr>
              <w:t> </w:t>
            </w:r>
            <w:r>
              <w:rPr>
                <w:w w:val="90"/>
                <w:sz w:val="23"/>
              </w:rPr>
              <w:t>con</w:t>
            </w:r>
            <w:r>
              <w:rPr>
                <w:spacing w:val="-29"/>
                <w:w w:val="90"/>
                <w:sz w:val="23"/>
              </w:rPr>
              <w:t> </w:t>
            </w:r>
            <w:r>
              <w:rPr>
                <w:w w:val="90"/>
                <w:sz w:val="23"/>
              </w:rPr>
              <w:t>la</w:t>
            </w:r>
            <w:r>
              <w:rPr>
                <w:spacing w:val="-29"/>
                <w:w w:val="90"/>
                <w:sz w:val="23"/>
              </w:rPr>
              <w:t> </w:t>
            </w:r>
            <w:r>
              <w:rPr>
                <w:w w:val="90"/>
                <w:sz w:val="23"/>
              </w:rPr>
              <w:t>emp</w:t>
            </w:r>
            <w:r>
              <w:rPr>
                <w:spacing w:val="-41"/>
                <w:w w:val="90"/>
                <w:sz w:val="23"/>
              </w:rPr>
              <w:t> </w:t>
            </w:r>
            <w:r>
              <w:rPr>
                <w:w w:val="90"/>
                <w:sz w:val="23"/>
              </w:rPr>
              <w:t>resa,</w:t>
            </w:r>
            <w:r>
              <w:rPr>
                <w:spacing w:val="-29"/>
                <w:w w:val="90"/>
                <w:sz w:val="23"/>
              </w:rPr>
              <w:t> </w:t>
            </w:r>
            <w:r>
              <w:rPr>
                <w:w w:val="90"/>
                <w:sz w:val="23"/>
              </w:rPr>
              <w:t>el</w:t>
            </w:r>
            <w:r>
              <w:rPr>
                <w:spacing w:val="-29"/>
                <w:w w:val="90"/>
                <w:sz w:val="23"/>
              </w:rPr>
              <w:t> </w:t>
            </w:r>
            <w:r>
              <w:rPr>
                <w:w w:val="90"/>
                <w:sz w:val="23"/>
              </w:rPr>
              <w:t>44%</w:t>
            </w:r>
            <w:r>
              <w:rPr>
                <w:spacing w:val="-29"/>
                <w:w w:val="90"/>
                <w:sz w:val="23"/>
              </w:rPr>
              <w:t> </w:t>
            </w:r>
            <w:r>
              <w:rPr>
                <w:w w:val="90"/>
                <w:sz w:val="23"/>
              </w:rPr>
              <w:t>de</w:t>
            </w:r>
            <w:r>
              <w:rPr>
                <w:spacing w:val="-29"/>
                <w:w w:val="90"/>
                <w:sz w:val="23"/>
              </w:rPr>
              <w:t> </w:t>
            </w:r>
            <w:r>
              <w:rPr>
                <w:w w:val="90"/>
                <w:sz w:val="23"/>
              </w:rPr>
              <w:t>ellos</w:t>
            </w:r>
            <w:r>
              <w:rPr>
                <w:spacing w:val="-29"/>
                <w:w w:val="90"/>
                <w:sz w:val="23"/>
              </w:rPr>
              <w:t> </w:t>
            </w:r>
            <w:r>
              <w:rPr>
                <w:w w:val="90"/>
                <w:sz w:val="23"/>
              </w:rPr>
              <w:t>afirmó</w:t>
            </w:r>
            <w:r>
              <w:rPr>
                <w:spacing w:val="-29"/>
                <w:w w:val="90"/>
                <w:sz w:val="23"/>
              </w:rPr>
              <w:t> </w:t>
            </w:r>
            <w:r>
              <w:rPr>
                <w:w w:val="90"/>
                <w:sz w:val="23"/>
              </w:rPr>
              <w:t>que</w:t>
            </w:r>
            <w:r>
              <w:rPr>
                <w:spacing w:val="-29"/>
                <w:w w:val="90"/>
                <w:sz w:val="23"/>
              </w:rPr>
              <w:t> </w:t>
            </w:r>
            <w:r>
              <w:rPr>
                <w:w w:val="90"/>
                <w:sz w:val="23"/>
              </w:rPr>
              <w:t>no</w:t>
            </w:r>
            <w:r>
              <w:rPr>
                <w:spacing w:val="-29"/>
                <w:w w:val="90"/>
                <w:sz w:val="23"/>
              </w:rPr>
              <w:t> </w:t>
            </w:r>
            <w:r>
              <w:rPr>
                <w:w w:val="90"/>
                <w:sz w:val="23"/>
              </w:rPr>
              <w:t>seguiría con</w:t>
            </w:r>
            <w:r>
              <w:rPr>
                <w:spacing w:val="-42"/>
                <w:w w:val="90"/>
                <w:sz w:val="23"/>
              </w:rPr>
              <w:t> </w:t>
            </w:r>
            <w:r>
              <w:rPr>
                <w:w w:val="90"/>
                <w:sz w:val="23"/>
              </w:rPr>
              <w:t>la</w:t>
            </w:r>
            <w:r>
              <w:rPr>
                <w:spacing w:val="-42"/>
                <w:w w:val="90"/>
                <w:sz w:val="23"/>
              </w:rPr>
              <w:t> </w:t>
            </w:r>
            <w:r>
              <w:rPr>
                <w:w w:val="90"/>
                <w:sz w:val="23"/>
              </w:rPr>
              <w:t>empresa,</w:t>
            </w:r>
            <w:r>
              <w:rPr>
                <w:spacing w:val="-42"/>
                <w:w w:val="90"/>
                <w:sz w:val="23"/>
              </w:rPr>
              <w:t> </w:t>
            </w:r>
            <w:r>
              <w:rPr>
                <w:w w:val="90"/>
                <w:sz w:val="23"/>
              </w:rPr>
              <w:t>el</w:t>
            </w:r>
            <w:r>
              <w:rPr>
                <w:spacing w:val="-42"/>
                <w:w w:val="90"/>
                <w:sz w:val="23"/>
              </w:rPr>
              <w:t> </w:t>
            </w:r>
            <w:r>
              <w:rPr>
                <w:w w:val="90"/>
                <w:sz w:val="23"/>
              </w:rPr>
              <w:t>23%</w:t>
            </w:r>
            <w:r>
              <w:rPr>
                <w:spacing w:val="-26"/>
                <w:w w:val="90"/>
                <w:sz w:val="23"/>
              </w:rPr>
              <w:t> </w:t>
            </w:r>
            <w:r>
              <w:rPr>
                <w:w w:val="90"/>
                <w:sz w:val="23"/>
              </w:rPr>
              <w:t>manifestó</w:t>
            </w:r>
            <w:r>
              <w:rPr>
                <w:spacing w:val="-42"/>
                <w:w w:val="90"/>
                <w:sz w:val="23"/>
              </w:rPr>
              <w:t> </w:t>
            </w:r>
            <w:r>
              <w:rPr>
                <w:w w:val="90"/>
                <w:sz w:val="23"/>
              </w:rPr>
              <w:t>un</w:t>
            </w:r>
            <w:r>
              <w:rPr>
                <w:spacing w:val="-42"/>
                <w:w w:val="90"/>
                <w:sz w:val="23"/>
              </w:rPr>
              <w:t> </w:t>
            </w:r>
            <w:r>
              <w:rPr>
                <w:w w:val="90"/>
                <w:sz w:val="23"/>
              </w:rPr>
              <w:t>ligero</w:t>
            </w:r>
            <w:r>
              <w:rPr>
                <w:spacing w:val="-42"/>
                <w:w w:val="90"/>
                <w:sz w:val="23"/>
              </w:rPr>
              <w:t> </w:t>
            </w:r>
            <w:r>
              <w:rPr>
                <w:w w:val="90"/>
                <w:sz w:val="23"/>
              </w:rPr>
              <w:t>acuerdo</w:t>
            </w:r>
            <w:r>
              <w:rPr>
                <w:spacing w:val="-42"/>
                <w:w w:val="90"/>
                <w:sz w:val="23"/>
              </w:rPr>
              <w:t> </w:t>
            </w:r>
            <w:r>
              <w:rPr>
                <w:w w:val="90"/>
                <w:sz w:val="23"/>
              </w:rPr>
              <w:t>en</w:t>
            </w:r>
            <w:r>
              <w:rPr>
                <w:spacing w:val="-42"/>
                <w:w w:val="90"/>
                <w:sz w:val="23"/>
              </w:rPr>
              <w:t> </w:t>
            </w:r>
            <w:r>
              <w:rPr>
                <w:w w:val="90"/>
                <w:sz w:val="23"/>
              </w:rPr>
              <w:t>permanecer con</w:t>
            </w:r>
            <w:r>
              <w:rPr>
                <w:spacing w:val="-28"/>
                <w:w w:val="90"/>
                <w:sz w:val="23"/>
              </w:rPr>
              <w:t> </w:t>
            </w:r>
            <w:r>
              <w:rPr>
                <w:w w:val="90"/>
                <w:sz w:val="23"/>
              </w:rPr>
              <w:t>la</w:t>
            </w:r>
            <w:r>
              <w:rPr>
                <w:spacing w:val="-28"/>
                <w:w w:val="90"/>
                <w:sz w:val="23"/>
              </w:rPr>
              <w:t> </w:t>
            </w:r>
            <w:r>
              <w:rPr>
                <w:w w:val="90"/>
                <w:sz w:val="23"/>
              </w:rPr>
              <w:t>empresa,</w:t>
            </w:r>
            <w:r>
              <w:rPr>
                <w:spacing w:val="1"/>
                <w:w w:val="90"/>
                <w:sz w:val="23"/>
              </w:rPr>
              <w:t> </w:t>
            </w:r>
            <w:r>
              <w:rPr>
                <w:w w:val="90"/>
                <w:sz w:val="23"/>
              </w:rPr>
              <w:t>el</w:t>
            </w:r>
            <w:r>
              <w:rPr>
                <w:spacing w:val="-28"/>
                <w:w w:val="90"/>
                <w:sz w:val="23"/>
              </w:rPr>
              <w:t> </w:t>
            </w:r>
            <w:r>
              <w:rPr>
                <w:w w:val="90"/>
                <w:sz w:val="23"/>
              </w:rPr>
              <w:t>13%</w:t>
            </w:r>
            <w:r>
              <w:rPr>
                <w:spacing w:val="-28"/>
                <w:w w:val="90"/>
                <w:sz w:val="23"/>
              </w:rPr>
              <w:t> </w:t>
            </w:r>
            <w:r>
              <w:rPr>
                <w:w w:val="90"/>
                <w:sz w:val="23"/>
              </w:rPr>
              <w:t>se</w:t>
            </w:r>
            <w:r>
              <w:rPr>
                <w:spacing w:val="-28"/>
                <w:w w:val="90"/>
                <w:sz w:val="23"/>
              </w:rPr>
              <w:t> </w:t>
            </w:r>
            <w:r>
              <w:rPr>
                <w:w w:val="90"/>
                <w:sz w:val="23"/>
              </w:rPr>
              <w:t>dijo</w:t>
            </w:r>
            <w:r>
              <w:rPr>
                <w:spacing w:val="-28"/>
                <w:w w:val="90"/>
                <w:sz w:val="23"/>
              </w:rPr>
              <w:t> </w:t>
            </w:r>
            <w:r>
              <w:rPr>
                <w:w w:val="90"/>
                <w:sz w:val="23"/>
              </w:rPr>
              <w:t>indiferente,</w:t>
            </w:r>
            <w:r>
              <w:rPr>
                <w:spacing w:val="-28"/>
                <w:w w:val="90"/>
                <w:sz w:val="23"/>
              </w:rPr>
              <w:t> </w:t>
            </w:r>
            <w:r>
              <w:rPr>
                <w:w w:val="90"/>
                <w:sz w:val="23"/>
              </w:rPr>
              <w:t>el</w:t>
            </w:r>
            <w:r>
              <w:rPr>
                <w:spacing w:val="-28"/>
                <w:w w:val="90"/>
                <w:sz w:val="23"/>
              </w:rPr>
              <w:t> </w:t>
            </w:r>
            <w:r>
              <w:rPr>
                <w:w w:val="90"/>
                <w:sz w:val="23"/>
              </w:rPr>
              <w:t>10%</w:t>
            </w:r>
            <w:r>
              <w:rPr>
                <w:spacing w:val="-28"/>
                <w:w w:val="90"/>
                <w:sz w:val="23"/>
              </w:rPr>
              <w:t> </w:t>
            </w:r>
            <w:r>
              <w:rPr>
                <w:w w:val="90"/>
                <w:sz w:val="23"/>
              </w:rPr>
              <w:t>pensaba</w:t>
            </w:r>
            <w:r>
              <w:rPr>
                <w:spacing w:val="-28"/>
                <w:w w:val="90"/>
                <w:sz w:val="23"/>
              </w:rPr>
              <w:t> </w:t>
            </w:r>
            <w:r>
              <w:rPr>
                <w:spacing w:val="2"/>
                <w:w w:val="90"/>
                <w:sz w:val="23"/>
              </w:rPr>
              <w:t>seguir </w:t>
            </w:r>
            <w:r>
              <w:rPr>
                <w:spacing w:val="3"/>
                <w:w w:val="90"/>
                <w:sz w:val="23"/>
              </w:rPr>
              <w:t>adquiriendo</w:t>
            </w:r>
            <w:r>
              <w:rPr>
                <w:spacing w:val="-33"/>
                <w:w w:val="90"/>
                <w:sz w:val="23"/>
              </w:rPr>
              <w:t> </w:t>
            </w:r>
            <w:r>
              <w:rPr>
                <w:spacing w:val="2"/>
                <w:w w:val="90"/>
                <w:sz w:val="23"/>
              </w:rPr>
              <w:t>los</w:t>
            </w:r>
            <w:r>
              <w:rPr>
                <w:spacing w:val="-33"/>
                <w:w w:val="90"/>
                <w:sz w:val="23"/>
              </w:rPr>
              <w:t> </w:t>
            </w:r>
            <w:r>
              <w:rPr>
                <w:spacing w:val="3"/>
                <w:w w:val="90"/>
                <w:sz w:val="23"/>
              </w:rPr>
              <w:t>servicios</w:t>
            </w:r>
            <w:r>
              <w:rPr>
                <w:spacing w:val="-33"/>
                <w:w w:val="90"/>
                <w:sz w:val="23"/>
              </w:rPr>
              <w:t> </w:t>
            </w:r>
            <w:r>
              <w:rPr>
                <w:w w:val="90"/>
                <w:sz w:val="23"/>
              </w:rPr>
              <w:t>y</w:t>
            </w:r>
            <w:r>
              <w:rPr>
                <w:spacing w:val="-33"/>
                <w:w w:val="90"/>
                <w:sz w:val="23"/>
              </w:rPr>
              <w:t> </w:t>
            </w:r>
            <w:r>
              <w:rPr>
                <w:spacing w:val="3"/>
                <w:w w:val="90"/>
                <w:sz w:val="23"/>
              </w:rPr>
              <w:t>productos</w:t>
            </w:r>
            <w:r>
              <w:rPr>
                <w:spacing w:val="-33"/>
                <w:w w:val="90"/>
                <w:sz w:val="23"/>
              </w:rPr>
              <w:t> </w:t>
            </w:r>
            <w:r>
              <w:rPr>
                <w:w w:val="90"/>
                <w:sz w:val="23"/>
              </w:rPr>
              <w:t>de</w:t>
            </w:r>
            <w:r>
              <w:rPr>
                <w:spacing w:val="-33"/>
                <w:w w:val="90"/>
                <w:sz w:val="23"/>
              </w:rPr>
              <w:t> </w:t>
            </w:r>
            <w:r>
              <w:rPr>
                <w:spacing w:val="3"/>
                <w:w w:val="90"/>
                <w:sz w:val="23"/>
              </w:rPr>
              <w:t>esta</w:t>
            </w:r>
            <w:r>
              <w:rPr>
                <w:spacing w:val="-33"/>
                <w:w w:val="90"/>
                <w:sz w:val="23"/>
              </w:rPr>
              <w:t> </w:t>
            </w:r>
            <w:r>
              <w:rPr>
                <w:spacing w:val="3"/>
                <w:w w:val="90"/>
                <w:sz w:val="23"/>
              </w:rPr>
              <w:t>empresa</w:t>
            </w:r>
            <w:r>
              <w:rPr>
                <w:spacing w:val="-33"/>
                <w:w w:val="90"/>
                <w:sz w:val="23"/>
              </w:rPr>
              <w:t> </w:t>
            </w:r>
            <w:r>
              <w:rPr>
                <w:w w:val="90"/>
                <w:sz w:val="23"/>
              </w:rPr>
              <w:t>en</w:t>
            </w:r>
            <w:r>
              <w:rPr>
                <w:spacing w:val="-33"/>
                <w:w w:val="90"/>
                <w:sz w:val="23"/>
              </w:rPr>
              <w:t> </w:t>
            </w:r>
            <w:r>
              <w:rPr>
                <w:w w:val="90"/>
                <w:sz w:val="23"/>
              </w:rPr>
              <w:t>el</w:t>
            </w:r>
            <w:r>
              <w:rPr>
                <w:spacing w:val="-33"/>
                <w:w w:val="90"/>
                <w:sz w:val="23"/>
              </w:rPr>
              <w:t> </w:t>
            </w:r>
            <w:r>
              <w:rPr>
                <w:spacing w:val="4"/>
                <w:w w:val="90"/>
                <w:sz w:val="23"/>
              </w:rPr>
              <w:t>largo </w:t>
            </w:r>
            <w:r>
              <w:rPr>
                <w:spacing w:val="2"/>
                <w:w w:val="90"/>
                <w:sz w:val="23"/>
              </w:rPr>
              <w:t>plazo</w:t>
            </w:r>
            <w:r>
              <w:rPr>
                <w:spacing w:val="-35"/>
                <w:w w:val="90"/>
                <w:sz w:val="23"/>
              </w:rPr>
              <w:t> </w:t>
            </w:r>
            <w:r>
              <w:rPr>
                <w:w w:val="90"/>
                <w:sz w:val="23"/>
              </w:rPr>
              <w:t>y</w:t>
            </w:r>
            <w:r>
              <w:rPr>
                <w:spacing w:val="-35"/>
                <w:w w:val="90"/>
                <w:sz w:val="23"/>
              </w:rPr>
              <w:t> </w:t>
            </w:r>
            <w:r>
              <w:rPr>
                <w:w w:val="90"/>
                <w:sz w:val="23"/>
              </w:rPr>
              <w:t>un</w:t>
            </w:r>
            <w:r>
              <w:rPr>
                <w:spacing w:val="-35"/>
                <w:w w:val="90"/>
                <w:sz w:val="23"/>
              </w:rPr>
              <w:t> </w:t>
            </w:r>
            <w:r>
              <w:rPr>
                <w:w w:val="90"/>
                <w:sz w:val="23"/>
              </w:rPr>
              <w:t>10%</w:t>
            </w:r>
            <w:r>
              <w:rPr>
                <w:spacing w:val="-34"/>
                <w:w w:val="90"/>
                <w:sz w:val="23"/>
              </w:rPr>
              <w:t> </w:t>
            </w:r>
            <w:r>
              <w:rPr>
                <w:w w:val="90"/>
                <w:sz w:val="23"/>
              </w:rPr>
              <w:t>estuvo</w:t>
            </w:r>
            <w:r>
              <w:rPr>
                <w:spacing w:val="-34"/>
                <w:w w:val="90"/>
                <w:sz w:val="23"/>
              </w:rPr>
              <w:t> </w:t>
            </w:r>
            <w:r>
              <w:rPr>
                <w:w w:val="90"/>
                <w:sz w:val="23"/>
              </w:rPr>
              <w:t>dudoso</w:t>
            </w:r>
            <w:r>
              <w:rPr>
                <w:spacing w:val="-34"/>
                <w:w w:val="90"/>
                <w:sz w:val="23"/>
              </w:rPr>
              <w:t> </w:t>
            </w:r>
            <w:r>
              <w:rPr>
                <w:w w:val="90"/>
                <w:sz w:val="23"/>
              </w:rPr>
              <w:t>tendiente</w:t>
            </w:r>
            <w:r>
              <w:rPr>
                <w:spacing w:val="-34"/>
                <w:w w:val="90"/>
                <w:sz w:val="23"/>
              </w:rPr>
              <w:t> </w:t>
            </w:r>
            <w:r>
              <w:rPr>
                <w:w w:val="90"/>
                <w:sz w:val="23"/>
              </w:rPr>
              <w:t>a</w:t>
            </w:r>
            <w:r>
              <w:rPr>
                <w:spacing w:val="-34"/>
                <w:w w:val="90"/>
                <w:sz w:val="23"/>
              </w:rPr>
              <w:t> </w:t>
            </w:r>
            <w:r>
              <w:rPr>
                <w:w w:val="90"/>
                <w:sz w:val="23"/>
              </w:rPr>
              <w:t>abandonar</w:t>
            </w:r>
            <w:r>
              <w:rPr>
                <w:spacing w:val="-34"/>
                <w:w w:val="90"/>
                <w:sz w:val="23"/>
              </w:rPr>
              <w:t> </w:t>
            </w:r>
            <w:r>
              <w:rPr>
                <w:w w:val="90"/>
                <w:sz w:val="23"/>
              </w:rPr>
              <w:t>la</w:t>
            </w:r>
            <w:r>
              <w:rPr>
                <w:spacing w:val="-34"/>
                <w:w w:val="90"/>
                <w:sz w:val="23"/>
              </w:rPr>
              <w:t> </w:t>
            </w:r>
            <w:r>
              <w:rPr>
                <w:w w:val="90"/>
                <w:sz w:val="23"/>
              </w:rPr>
              <w:t>empresa.</w:t>
            </w:r>
          </w:p>
        </w:tc>
      </w:tr>
      <w:tr>
        <w:trPr>
          <w:trHeight w:val="1350"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85"/>
                <w:sz w:val="23"/>
              </w:rPr>
              <w:t>7.- Actitud leal (ALC07)</w:t>
            </w:r>
          </w:p>
        </w:tc>
        <w:tc>
          <w:tcPr>
            <w:tcW w:w="5978" w:type="dxa"/>
            <w:tcBorders>
              <w:top w:val="single" w:sz="6" w:space="0" w:color="000000"/>
              <w:left w:val="single" w:sz="6" w:space="0" w:color="000000"/>
              <w:bottom w:val="single" w:sz="6" w:space="0" w:color="000000"/>
            </w:tcBorders>
          </w:tcPr>
          <w:p>
            <w:pPr>
              <w:pStyle w:val="TableParagraph"/>
              <w:ind w:left="60"/>
              <w:jc w:val="both"/>
              <w:rPr>
                <w:sz w:val="23"/>
              </w:rPr>
            </w:pPr>
            <w:r>
              <w:rPr>
                <w:spacing w:val="2"/>
                <w:w w:val="90"/>
                <w:sz w:val="23"/>
              </w:rPr>
              <w:t>Ante</w:t>
            </w:r>
            <w:r>
              <w:rPr>
                <w:spacing w:val="-27"/>
                <w:w w:val="90"/>
                <w:sz w:val="23"/>
              </w:rPr>
              <w:t> </w:t>
            </w:r>
            <w:r>
              <w:rPr>
                <w:w w:val="90"/>
                <w:sz w:val="23"/>
              </w:rPr>
              <w:t>la</w:t>
            </w:r>
            <w:r>
              <w:rPr>
                <w:spacing w:val="-27"/>
                <w:w w:val="90"/>
                <w:sz w:val="23"/>
              </w:rPr>
              <w:t> </w:t>
            </w:r>
            <w:r>
              <w:rPr>
                <w:spacing w:val="2"/>
                <w:w w:val="90"/>
                <w:sz w:val="23"/>
              </w:rPr>
              <w:t>pregunta</w:t>
            </w:r>
            <w:r>
              <w:rPr>
                <w:spacing w:val="-27"/>
                <w:w w:val="90"/>
                <w:sz w:val="23"/>
              </w:rPr>
              <w:t> </w:t>
            </w:r>
            <w:r>
              <w:rPr>
                <w:spacing w:val="2"/>
                <w:w w:val="90"/>
                <w:sz w:val="23"/>
              </w:rPr>
              <w:t>expresa</w:t>
            </w:r>
            <w:r>
              <w:rPr>
                <w:spacing w:val="-27"/>
                <w:w w:val="90"/>
                <w:sz w:val="23"/>
              </w:rPr>
              <w:t> </w:t>
            </w:r>
            <w:r>
              <w:rPr>
                <w:w w:val="90"/>
                <w:sz w:val="23"/>
              </w:rPr>
              <w:t>de</w:t>
            </w:r>
            <w:r>
              <w:rPr>
                <w:spacing w:val="-27"/>
                <w:w w:val="90"/>
                <w:sz w:val="23"/>
              </w:rPr>
              <w:t> </w:t>
            </w:r>
            <w:r>
              <w:rPr>
                <w:w w:val="90"/>
                <w:sz w:val="23"/>
              </w:rPr>
              <w:t>si</w:t>
            </w:r>
            <w:r>
              <w:rPr>
                <w:spacing w:val="-27"/>
                <w:w w:val="90"/>
                <w:sz w:val="23"/>
              </w:rPr>
              <w:t> </w:t>
            </w:r>
            <w:r>
              <w:rPr>
                <w:w w:val="90"/>
                <w:sz w:val="23"/>
              </w:rPr>
              <w:t>se</w:t>
            </w:r>
            <w:r>
              <w:rPr>
                <w:spacing w:val="-27"/>
                <w:w w:val="90"/>
                <w:sz w:val="23"/>
              </w:rPr>
              <w:t> </w:t>
            </w:r>
            <w:r>
              <w:rPr>
                <w:spacing w:val="2"/>
                <w:w w:val="90"/>
                <w:sz w:val="23"/>
              </w:rPr>
              <w:t>sentían</w:t>
            </w:r>
            <w:r>
              <w:rPr>
                <w:spacing w:val="-27"/>
                <w:w w:val="90"/>
                <w:sz w:val="23"/>
              </w:rPr>
              <w:t> </w:t>
            </w:r>
            <w:r>
              <w:rPr>
                <w:spacing w:val="2"/>
                <w:w w:val="90"/>
                <w:sz w:val="23"/>
              </w:rPr>
              <w:t>leales</w:t>
            </w:r>
            <w:r>
              <w:rPr>
                <w:spacing w:val="-27"/>
                <w:w w:val="90"/>
                <w:sz w:val="23"/>
              </w:rPr>
              <w:t> </w:t>
            </w:r>
            <w:r>
              <w:rPr>
                <w:w w:val="90"/>
                <w:sz w:val="23"/>
              </w:rPr>
              <w:t>a</w:t>
            </w:r>
            <w:r>
              <w:rPr>
                <w:spacing w:val="-27"/>
                <w:w w:val="90"/>
                <w:sz w:val="23"/>
              </w:rPr>
              <w:t> </w:t>
            </w:r>
            <w:r>
              <w:rPr>
                <w:w w:val="90"/>
                <w:sz w:val="23"/>
              </w:rPr>
              <w:t>la</w:t>
            </w:r>
            <w:r>
              <w:rPr>
                <w:spacing w:val="-27"/>
                <w:w w:val="90"/>
                <w:sz w:val="23"/>
              </w:rPr>
              <w:t> </w:t>
            </w:r>
            <w:r>
              <w:rPr>
                <w:spacing w:val="2"/>
                <w:w w:val="90"/>
                <w:sz w:val="23"/>
              </w:rPr>
              <w:t>empresa,</w:t>
            </w:r>
            <w:r>
              <w:rPr>
                <w:spacing w:val="-27"/>
                <w:w w:val="90"/>
                <w:sz w:val="23"/>
              </w:rPr>
              <w:t> </w:t>
            </w:r>
            <w:r>
              <w:rPr>
                <w:spacing w:val="3"/>
                <w:w w:val="90"/>
                <w:sz w:val="23"/>
              </w:rPr>
              <w:t>los</w:t>
            </w:r>
          </w:p>
          <w:p>
            <w:pPr>
              <w:pStyle w:val="TableParagraph"/>
              <w:spacing w:line="237" w:lineRule="auto" w:before="22"/>
              <w:ind w:left="60" w:right="28"/>
              <w:jc w:val="both"/>
              <w:rPr>
                <w:sz w:val="23"/>
              </w:rPr>
            </w:pPr>
            <w:r>
              <w:rPr>
                <w:w w:val="85"/>
                <w:sz w:val="23"/>
              </w:rPr>
              <w:t>encuestados proporcionaron los siguientes resultados: el 43% se </w:t>
            </w:r>
            <w:r>
              <w:rPr>
                <w:w w:val="95"/>
                <w:sz w:val="23"/>
              </w:rPr>
              <w:t>sentía ligeramente leal a esta empresa, el 30% se sentía </w:t>
            </w:r>
            <w:r>
              <w:rPr>
                <w:w w:val="90"/>
                <w:sz w:val="23"/>
              </w:rPr>
              <w:t>ligeramente desleal y un 27% se calificó como desleal.</w:t>
            </w:r>
          </w:p>
        </w:tc>
      </w:tr>
      <w:tr>
        <w:trPr>
          <w:trHeight w:val="1928" w:hRule="exact"/>
        </w:trPr>
        <w:tc>
          <w:tcPr>
            <w:tcW w:w="2678" w:type="dxa"/>
            <w:tcBorders>
              <w:top w:val="single" w:sz="6" w:space="0" w:color="000000"/>
              <w:right w:val="single" w:sz="6" w:space="0" w:color="000000"/>
            </w:tcBorders>
          </w:tcPr>
          <w:p>
            <w:pPr>
              <w:pStyle w:val="TableParagraph"/>
              <w:ind w:left="30" w:right="-15"/>
              <w:rPr>
                <w:sz w:val="23"/>
              </w:rPr>
            </w:pPr>
            <w:r>
              <w:rPr>
                <w:w w:val="85"/>
                <w:sz w:val="23"/>
              </w:rPr>
              <w:t>8.- Mayor pago (ALC08)</w:t>
            </w:r>
          </w:p>
        </w:tc>
        <w:tc>
          <w:tcPr>
            <w:tcW w:w="5978" w:type="dxa"/>
            <w:tcBorders>
              <w:top w:val="single" w:sz="6" w:space="0" w:color="000000"/>
              <w:left w:val="single" w:sz="6" w:space="0" w:color="000000"/>
            </w:tcBorders>
          </w:tcPr>
          <w:p>
            <w:pPr>
              <w:pStyle w:val="TableParagraph"/>
              <w:ind w:left="60"/>
              <w:jc w:val="both"/>
              <w:rPr>
                <w:sz w:val="23"/>
              </w:rPr>
            </w:pPr>
            <w:r>
              <w:rPr>
                <w:w w:val="90"/>
                <w:sz w:val="23"/>
              </w:rPr>
              <w:t>En</w:t>
            </w:r>
            <w:r>
              <w:rPr>
                <w:spacing w:val="-16"/>
                <w:w w:val="90"/>
                <w:sz w:val="23"/>
              </w:rPr>
              <w:t> </w:t>
            </w:r>
            <w:r>
              <w:rPr>
                <w:w w:val="90"/>
                <w:sz w:val="23"/>
              </w:rPr>
              <w:t>referencia</w:t>
            </w:r>
            <w:r>
              <w:rPr>
                <w:spacing w:val="-16"/>
                <w:w w:val="90"/>
                <w:sz w:val="23"/>
              </w:rPr>
              <w:t> </w:t>
            </w:r>
            <w:r>
              <w:rPr>
                <w:w w:val="90"/>
                <w:sz w:val="23"/>
              </w:rPr>
              <w:t>a</w:t>
            </w:r>
            <w:r>
              <w:rPr>
                <w:spacing w:val="-16"/>
                <w:w w:val="90"/>
                <w:sz w:val="23"/>
              </w:rPr>
              <w:t> </w:t>
            </w:r>
            <w:r>
              <w:rPr>
                <w:w w:val="90"/>
                <w:sz w:val="23"/>
              </w:rPr>
              <w:t>la</w:t>
            </w:r>
            <w:r>
              <w:rPr>
                <w:spacing w:val="-16"/>
                <w:w w:val="90"/>
                <w:sz w:val="23"/>
              </w:rPr>
              <w:t> </w:t>
            </w:r>
            <w:r>
              <w:rPr>
                <w:w w:val="90"/>
                <w:sz w:val="23"/>
              </w:rPr>
              <w:t>disposición</w:t>
            </w:r>
            <w:r>
              <w:rPr>
                <w:spacing w:val="-16"/>
                <w:w w:val="90"/>
                <w:sz w:val="23"/>
              </w:rPr>
              <w:t> </w:t>
            </w:r>
            <w:r>
              <w:rPr>
                <w:w w:val="90"/>
                <w:sz w:val="23"/>
              </w:rPr>
              <w:t>del</w:t>
            </w:r>
            <w:r>
              <w:rPr>
                <w:spacing w:val="-16"/>
                <w:w w:val="90"/>
                <w:sz w:val="23"/>
              </w:rPr>
              <w:t> </w:t>
            </w:r>
            <w:r>
              <w:rPr>
                <w:w w:val="90"/>
                <w:sz w:val="23"/>
              </w:rPr>
              <w:t>cliente</w:t>
            </w:r>
            <w:r>
              <w:rPr>
                <w:spacing w:val="-16"/>
                <w:w w:val="90"/>
                <w:sz w:val="23"/>
              </w:rPr>
              <w:t> </w:t>
            </w:r>
            <w:r>
              <w:rPr>
                <w:w w:val="90"/>
                <w:sz w:val="23"/>
              </w:rPr>
              <w:t>para</w:t>
            </w:r>
            <w:r>
              <w:rPr>
                <w:spacing w:val="-16"/>
                <w:w w:val="90"/>
                <w:sz w:val="23"/>
              </w:rPr>
              <w:t> </w:t>
            </w:r>
            <w:r>
              <w:rPr>
                <w:w w:val="90"/>
                <w:sz w:val="23"/>
              </w:rPr>
              <w:t>pagar</w:t>
            </w:r>
            <w:r>
              <w:rPr>
                <w:spacing w:val="-16"/>
                <w:w w:val="90"/>
                <w:sz w:val="23"/>
              </w:rPr>
              <w:t> </w:t>
            </w:r>
            <w:r>
              <w:rPr>
                <w:w w:val="90"/>
                <w:sz w:val="23"/>
              </w:rPr>
              <w:t>más</w:t>
            </w:r>
            <w:r>
              <w:rPr>
                <w:spacing w:val="-16"/>
                <w:w w:val="90"/>
                <w:sz w:val="23"/>
              </w:rPr>
              <w:t> </w:t>
            </w:r>
            <w:r>
              <w:rPr>
                <w:w w:val="90"/>
                <w:sz w:val="23"/>
              </w:rPr>
              <w:t>por</w:t>
            </w:r>
            <w:r>
              <w:rPr>
                <w:spacing w:val="-16"/>
                <w:w w:val="90"/>
                <w:sz w:val="23"/>
              </w:rPr>
              <w:t> </w:t>
            </w:r>
            <w:r>
              <w:rPr>
                <w:spacing w:val="2"/>
                <w:w w:val="90"/>
                <w:sz w:val="23"/>
              </w:rPr>
              <w:t>una</w:t>
            </w:r>
          </w:p>
          <w:p>
            <w:pPr>
              <w:pStyle w:val="TableParagraph"/>
              <w:spacing w:line="244" w:lineRule="auto" w:before="5"/>
              <w:ind w:left="60" w:right="29"/>
              <w:jc w:val="both"/>
              <w:rPr>
                <w:sz w:val="23"/>
              </w:rPr>
            </w:pPr>
            <w:r>
              <w:rPr>
                <w:spacing w:val="4"/>
                <w:w w:val="90"/>
                <w:sz w:val="23"/>
              </w:rPr>
              <w:t>mayor</w:t>
            </w:r>
            <w:r>
              <w:rPr>
                <w:spacing w:val="-17"/>
                <w:w w:val="90"/>
                <w:sz w:val="23"/>
              </w:rPr>
              <w:t> </w:t>
            </w:r>
            <w:r>
              <w:rPr>
                <w:spacing w:val="4"/>
                <w:w w:val="90"/>
                <w:sz w:val="23"/>
              </w:rPr>
              <w:t>calidad,</w:t>
            </w:r>
            <w:r>
              <w:rPr>
                <w:spacing w:val="-17"/>
                <w:w w:val="90"/>
                <w:sz w:val="23"/>
              </w:rPr>
              <w:t> </w:t>
            </w:r>
            <w:r>
              <w:rPr>
                <w:spacing w:val="-13"/>
                <w:w w:val="90"/>
                <w:sz w:val="23"/>
              </w:rPr>
              <w:t>el</w:t>
            </w:r>
            <w:r>
              <w:rPr>
                <w:spacing w:val="-20"/>
                <w:w w:val="90"/>
                <w:sz w:val="23"/>
              </w:rPr>
              <w:t> </w:t>
            </w:r>
            <w:r>
              <w:rPr>
                <w:w w:val="90"/>
                <w:sz w:val="23"/>
              </w:rPr>
              <w:t>53%</w:t>
            </w:r>
            <w:r>
              <w:rPr>
                <w:spacing w:val="-20"/>
                <w:w w:val="90"/>
                <w:sz w:val="23"/>
              </w:rPr>
              <w:t> </w:t>
            </w:r>
            <w:r>
              <w:rPr>
                <w:spacing w:val="2"/>
                <w:w w:val="90"/>
                <w:sz w:val="23"/>
              </w:rPr>
              <w:t>dudó</w:t>
            </w:r>
            <w:r>
              <w:rPr>
                <w:spacing w:val="-20"/>
                <w:w w:val="90"/>
                <w:sz w:val="23"/>
              </w:rPr>
              <w:t> </w:t>
            </w:r>
            <w:r>
              <w:rPr>
                <w:spacing w:val="2"/>
                <w:w w:val="90"/>
                <w:sz w:val="23"/>
              </w:rPr>
              <w:t>positivamente,</w:t>
            </w:r>
            <w:r>
              <w:rPr>
                <w:spacing w:val="-20"/>
                <w:w w:val="90"/>
                <w:sz w:val="23"/>
              </w:rPr>
              <w:t> </w:t>
            </w:r>
            <w:r>
              <w:rPr>
                <w:spacing w:val="2"/>
                <w:w w:val="90"/>
                <w:sz w:val="23"/>
              </w:rPr>
              <w:t>esto</w:t>
            </w:r>
            <w:r>
              <w:rPr>
                <w:spacing w:val="-20"/>
                <w:w w:val="90"/>
                <w:sz w:val="23"/>
              </w:rPr>
              <w:t> </w:t>
            </w:r>
            <w:r>
              <w:rPr>
                <w:w w:val="90"/>
                <w:sz w:val="23"/>
              </w:rPr>
              <w:t>es,</w:t>
            </w:r>
            <w:r>
              <w:rPr>
                <w:spacing w:val="-20"/>
                <w:w w:val="90"/>
                <w:sz w:val="23"/>
              </w:rPr>
              <w:t> </w:t>
            </w:r>
            <w:r>
              <w:rPr>
                <w:spacing w:val="2"/>
                <w:w w:val="90"/>
                <w:sz w:val="23"/>
              </w:rPr>
              <w:t>como</w:t>
            </w:r>
            <w:r>
              <w:rPr>
                <w:spacing w:val="-20"/>
                <w:w w:val="90"/>
                <w:sz w:val="23"/>
              </w:rPr>
              <w:t> </w:t>
            </w:r>
            <w:r>
              <w:rPr>
                <w:w w:val="90"/>
                <w:sz w:val="23"/>
              </w:rPr>
              <w:t>que</w:t>
            </w:r>
            <w:r>
              <w:rPr>
                <w:spacing w:val="-20"/>
                <w:w w:val="90"/>
                <w:sz w:val="23"/>
              </w:rPr>
              <w:t> </w:t>
            </w:r>
            <w:r>
              <w:rPr>
                <w:spacing w:val="3"/>
                <w:w w:val="90"/>
                <w:sz w:val="23"/>
              </w:rPr>
              <w:t>sí </w:t>
            </w:r>
            <w:r>
              <w:rPr>
                <w:w w:val="90"/>
                <w:sz w:val="23"/>
              </w:rPr>
              <w:t>pagaría</w:t>
            </w:r>
            <w:r>
              <w:rPr>
                <w:spacing w:val="-23"/>
                <w:w w:val="90"/>
                <w:sz w:val="23"/>
              </w:rPr>
              <w:t> </w:t>
            </w:r>
            <w:r>
              <w:rPr>
                <w:w w:val="90"/>
                <w:sz w:val="23"/>
              </w:rPr>
              <w:t>más</w:t>
            </w:r>
            <w:r>
              <w:rPr>
                <w:spacing w:val="-23"/>
                <w:w w:val="90"/>
                <w:sz w:val="23"/>
              </w:rPr>
              <w:t> </w:t>
            </w:r>
            <w:r>
              <w:rPr>
                <w:w w:val="90"/>
                <w:sz w:val="23"/>
              </w:rPr>
              <w:t>por</w:t>
            </w:r>
            <w:r>
              <w:rPr>
                <w:spacing w:val="-23"/>
                <w:w w:val="90"/>
                <w:sz w:val="23"/>
              </w:rPr>
              <w:t> </w:t>
            </w:r>
            <w:r>
              <w:rPr>
                <w:w w:val="90"/>
                <w:sz w:val="23"/>
              </w:rPr>
              <w:t>una</w:t>
            </w:r>
            <w:r>
              <w:rPr>
                <w:spacing w:val="-23"/>
                <w:w w:val="90"/>
                <w:sz w:val="23"/>
              </w:rPr>
              <w:t> </w:t>
            </w:r>
            <w:r>
              <w:rPr>
                <w:w w:val="90"/>
                <w:sz w:val="23"/>
              </w:rPr>
              <w:t>mayor</w:t>
            </w:r>
            <w:r>
              <w:rPr>
                <w:spacing w:val="-23"/>
                <w:w w:val="90"/>
                <w:sz w:val="23"/>
              </w:rPr>
              <w:t> </w:t>
            </w:r>
            <w:r>
              <w:rPr>
                <w:w w:val="90"/>
                <w:sz w:val="23"/>
              </w:rPr>
              <w:t>calidad,</w:t>
            </w:r>
            <w:r>
              <w:rPr>
                <w:spacing w:val="-32"/>
                <w:w w:val="90"/>
                <w:sz w:val="23"/>
              </w:rPr>
              <w:t> </w:t>
            </w:r>
            <w:r>
              <w:rPr>
                <w:w w:val="90"/>
                <w:sz w:val="23"/>
              </w:rPr>
              <w:t>el</w:t>
            </w:r>
            <w:r>
              <w:rPr>
                <w:spacing w:val="-31"/>
                <w:w w:val="90"/>
                <w:sz w:val="23"/>
              </w:rPr>
              <w:t> </w:t>
            </w:r>
            <w:r>
              <w:rPr>
                <w:spacing w:val="2"/>
                <w:w w:val="90"/>
                <w:sz w:val="23"/>
              </w:rPr>
              <w:t>27%</w:t>
            </w:r>
            <w:r>
              <w:rPr>
                <w:spacing w:val="-31"/>
                <w:w w:val="90"/>
                <w:sz w:val="23"/>
              </w:rPr>
              <w:t> </w:t>
            </w:r>
            <w:r>
              <w:rPr>
                <w:w w:val="90"/>
                <w:sz w:val="23"/>
              </w:rPr>
              <w:t>de</w:t>
            </w:r>
            <w:r>
              <w:rPr>
                <w:spacing w:val="-31"/>
                <w:w w:val="90"/>
                <w:sz w:val="23"/>
              </w:rPr>
              <w:t> </w:t>
            </w:r>
            <w:r>
              <w:rPr>
                <w:spacing w:val="2"/>
                <w:w w:val="90"/>
                <w:sz w:val="23"/>
              </w:rPr>
              <w:t>los</w:t>
            </w:r>
            <w:r>
              <w:rPr>
                <w:spacing w:val="-31"/>
                <w:w w:val="90"/>
                <w:sz w:val="23"/>
              </w:rPr>
              <w:t> </w:t>
            </w:r>
            <w:r>
              <w:rPr>
                <w:spacing w:val="3"/>
                <w:w w:val="90"/>
                <w:sz w:val="23"/>
              </w:rPr>
              <w:t>encuestados</w:t>
            </w:r>
            <w:r>
              <w:rPr>
                <w:spacing w:val="-31"/>
                <w:w w:val="90"/>
                <w:sz w:val="23"/>
              </w:rPr>
              <w:t> </w:t>
            </w:r>
            <w:r>
              <w:rPr>
                <w:spacing w:val="4"/>
                <w:w w:val="90"/>
                <w:sz w:val="23"/>
              </w:rPr>
              <w:t>sí </w:t>
            </w:r>
            <w:r>
              <w:rPr>
                <w:w w:val="90"/>
                <w:sz w:val="23"/>
              </w:rPr>
              <w:t>pagaría</w:t>
            </w:r>
            <w:r>
              <w:rPr>
                <w:spacing w:val="-25"/>
                <w:w w:val="90"/>
                <w:sz w:val="23"/>
              </w:rPr>
              <w:t> </w:t>
            </w:r>
            <w:r>
              <w:rPr>
                <w:w w:val="90"/>
                <w:sz w:val="23"/>
              </w:rPr>
              <w:t>más</w:t>
            </w:r>
            <w:r>
              <w:rPr>
                <w:spacing w:val="-25"/>
                <w:w w:val="90"/>
                <w:sz w:val="23"/>
              </w:rPr>
              <w:t> </w:t>
            </w:r>
            <w:r>
              <w:rPr>
                <w:w w:val="90"/>
                <w:sz w:val="23"/>
              </w:rPr>
              <w:t>por</w:t>
            </w:r>
            <w:r>
              <w:rPr>
                <w:spacing w:val="-25"/>
                <w:w w:val="90"/>
                <w:sz w:val="23"/>
              </w:rPr>
              <w:t> </w:t>
            </w:r>
            <w:r>
              <w:rPr>
                <w:w w:val="90"/>
                <w:sz w:val="23"/>
              </w:rPr>
              <w:t>una</w:t>
            </w:r>
            <w:r>
              <w:rPr>
                <w:spacing w:val="-25"/>
                <w:w w:val="90"/>
                <w:sz w:val="23"/>
              </w:rPr>
              <w:t> </w:t>
            </w:r>
            <w:r>
              <w:rPr>
                <w:w w:val="90"/>
                <w:sz w:val="23"/>
              </w:rPr>
              <w:t>mayor</w:t>
            </w:r>
            <w:r>
              <w:rPr>
                <w:spacing w:val="-25"/>
                <w:w w:val="90"/>
                <w:sz w:val="23"/>
              </w:rPr>
              <w:t> </w:t>
            </w:r>
            <w:r>
              <w:rPr>
                <w:w w:val="90"/>
                <w:sz w:val="23"/>
              </w:rPr>
              <w:t>calidad,</w:t>
            </w:r>
            <w:r>
              <w:rPr>
                <w:spacing w:val="-25"/>
                <w:w w:val="90"/>
                <w:sz w:val="23"/>
              </w:rPr>
              <w:t> </w:t>
            </w:r>
            <w:r>
              <w:rPr>
                <w:w w:val="90"/>
                <w:sz w:val="23"/>
              </w:rPr>
              <w:t>el</w:t>
            </w:r>
            <w:r>
              <w:rPr>
                <w:spacing w:val="-25"/>
                <w:w w:val="90"/>
                <w:sz w:val="23"/>
              </w:rPr>
              <w:t> </w:t>
            </w:r>
            <w:r>
              <w:rPr>
                <w:w w:val="90"/>
                <w:sz w:val="23"/>
              </w:rPr>
              <w:t>17%</w:t>
            </w:r>
            <w:r>
              <w:rPr>
                <w:spacing w:val="-25"/>
                <w:w w:val="90"/>
                <w:sz w:val="23"/>
              </w:rPr>
              <w:t> </w:t>
            </w:r>
            <w:r>
              <w:rPr>
                <w:w w:val="90"/>
                <w:sz w:val="23"/>
              </w:rPr>
              <w:t>no</w:t>
            </w:r>
            <w:r>
              <w:rPr>
                <w:spacing w:val="-25"/>
                <w:w w:val="90"/>
                <w:sz w:val="23"/>
              </w:rPr>
              <w:t> </w:t>
            </w:r>
            <w:r>
              <w:rPr>
                <w:w w:val="90"/>
                <w:sz w:val="23"/>
              </w:rPr>
              <w:t>estuvo</w:t>
            </w:r>
            <w:r>
              <w:rPr>
                <w:spacing w:val="-25"/>
                <w:w w:val="90"/>
                <w:sz w:val="23"/>
              </w:rPr>
              <w:t> </w:t>
            </w:r>
            <w:r>
              <w:rPr>
                <w:w w:val="90"/>
                <w:sz w:val="23"/>
              </w:rPr>
              <w:t>dispuesto</w:t>
            </w:r>
            <w:r>
              <w:rPr>
                <w:spacing w:val="-25"/>
                <w:w w:val="90"/>
                <w:sz w:val="23"/>
              </w:rPr>
              <w:t> </w:t>
            </w:r>
            <w:r>
              <w:rPr>
                <w:w w:val="90"/>
                <w:sz w:val="23"/>
              </w:rPr>
              <w:t>a </w:t>
            </w:r>
            <w:r>
              <w:rPr>
                <w:w w:val="95"/>
                <w:sz w:val="23"/>
              </w:rPr>
              <w:t>pagar</w:t>
            </w:r>
            <w:r>
              <w:rPr>
                <w:spacing w:val="-6"/>
                <w:w w:val="95"/>
                <w:sz w:val="23"/>
              </w:rPr>
              <w:t> </w:t>
            </w:r>
            <w:r>
              <w:rPr>
                <w:w w:val="95"/>
                <w:sz w:val="23"/>
              </w:rPr>
              <w:t>más</w:t>
            </w:r>
            <w:r>
              <w:rPr>
                <w:spacing w:val="-6"/>
                <w:w w:val="95"/>
                <w:sz w:val="23"/>
              </w:rPr>
              <w:t> </w:t>
            </w:r>
            <w:r>
              <w:rPr>
                <w:w w:val="95"/>
                <w:sz w:val="23"/>
              </w:rPr>
              <w:t>y</w:t>
            </w:r>
            <w:r>
              <w:rPr>
                <w:spacing w:val="-6"/>
                <w:w w:val="95"/>
                <w:sz w:val="23"/>
              </w:rPr>
              <w:t> </w:t>
            </w:r>
            <w:r>
              <w:rPr>
                <w:w w:val="95"/>
                <w:sz w:val="23"/>
              </w:rPr>
              <w:t>un</w:t>
            </w:r>
            <w:r>
              <w:rPr>
                <w:spacing w:val="-6"/>
                <w:w w:val="95"/>
                <w:sz w:val="23"/>
              </w:rPr>
              <w:t> </w:t>
            </w:r>
            <w:r>
              <w:rPr>
                <w:w w:val="95"/>
                <w:sz w:val="23"/>
              </w:rPr>
              <w:t>3%</w:t>
            </w:r>
            <w:r>
              <w:rPr>
                <w:spacing w:val="-6"/>
                <w:w w:val="95"/>
                <w:sz w:val="23"/>
              </w:rPr>
              <w:t> </w:t>
            </w:r>
            <w:r>
              <w:rPr>
                <w:w w:val="95"/>
                <w:sz w:val="23"/>
              </w:rPr>
              <w:t>como</w:t>
            </w:r>
            <w:r>
              <w:rPr>
                <w:spacing w:val="-6"/>
                <w:w w:val="95"/>
                <w:sz w:val="23"/>
              </w:rPr>
              <w:t> </w:t>
            </w:r>
            <w:r>
              <w:rPr>
                <w:w w:val="95"/>
                <w:sz w:val="23"/>
              </w:rPr>
              <w:t>que</w:t>
            </w:r>
            <w:r>
              <w:rPr>
                <w:spacing w:val="-6"/>
                <w:w w:val="95"/>
                <w:sz w:val="23"/>
              </w:rPr>
              <w:t> </w:t>
            </w:r>
            <w:r>
              <w:rPr>
                <w:w w:val="95"/>
                <w:sz w:val="23"/>
              </w:rPr>
              <w:t>no</w:t>
            </w:r>
            <w:r>
              <w:rPr>
                <w:spacing w:val="-6"/>
                <w:w w:val="95"/>
                <w:sz w:val="23"/>
              </w:rPr>
              <w:t> </w:t>
            </w:r>
            <w:r>
              <w:rPr>
                <w:w w:val="95"/>
                <w:sz w:val="23"/>
              </w:rPr>
              <w:t>pagaría</w:t>
            </w:r>
            <w:r>
              <w:rPr>
                <w:spacing w:val="-6"/>
                <w:w w:val="95"/>
                <w:sz w:val="23"/>
              </w:rPr>
              <w:t> </w:t>
            </w:r>
            <w:r>
              <w:rPr>
                <w:w w:val="95"/>
                <w:sz w:val="23"/>
              </w:rPr>
              <w:t>más</w:t>
            </w:r>
            <w:r>
              <w:rPr>
                <w:spacing w:val="-6"/>
                <w:w w:val="95"/>
                <w:sz w:val="23"/>
              </w:rPr>
              <w:t> </w:t>
            </w:r>
            <w:r>
              <w:rPr>
                <w:w w:val="95"/>
                <w:sz w:val="23"/>
              </w:rPr>
              <w:t>por</w:t>
            </w:r>
            <w:r>
              <w:rPr>
                <w:spacing w:val="-6"/>
                <w:w w:val="95"/>
                <w:sz w:val="23"/>
              </w:rPr>
              <w:t> </w:t>
            </w:r>
            <w:r>
              <w:rPr>
                <w:w w:val="95"/>
                <w:sz w:val="23"/>
              </w:rPr>
              <w:t>una</w:t>
            </w:r>
            <w:r>
              <w:rPr>
                <w:spacing w:val="-6"/>
                <w:w w:val="95"/>
                <w:sz w:val="23"/>
              </w:rPr>
              <w:t> </w:t>
            </w:r>
            <w:r>
              <w:rPr>
                <w:w w:val="95"/>
                <w:sz w:val="23"/>
              </w:rPr>
              <w:t>mejor </w:t>
            </w:r>
            <w:r>
              <w:rPr>
                <w:spacing w:val="4"/>
                <w:w w:val="95"/>
                <w:sz w:val="23"/>
              </w:rPr>
              <w:t>calidad.</w:t>
            </w:r>
          </w:p>
        </w:tc>
      </w:tr>
    </w:tbl>
    <w:p>
      <w:pPr>
        <w:spacing w:line="205" w:lineRule="exact" w:before="0"/>
        <w:ind w:left="1105" w:right="102" w:firstLine="0"/>
        <w:jc w:val="left"/>
        <w:rPr>
          <w:rFonts w:ascii="Arial" w:hAnsi="Arial"/>
          <w:i/>
          <w:sz w:val="19"/>
        </w:rPr>
      </w:pPr>
      <w:r>
        <w:rPr>
          <w:rFonts w:ascii="Arial" w:hAnsi="Arial"/>
          <w:i/>
          <w:w w:val="85"/>
          <w:sz w:val="19"/>
        </w:rPr>
        <w:t>Tabla #32. Descripción de los resultados de Actitud leal del cliente. Cliente Perdido (Continuación)</w:t>
      </w:r>
    </w:p>
    <w:p>
      <w:pPr>
        <w:spacing w:after="0" w:line="205" w:lineRule="exact"/>
        <w:jc w:val="left"/>
        <w:rPr>
          <w:rFonts w:ascii="Arial" w:hAnsi="Arial"/>
          <w:sz w:val="19"/>
        </w:rPr>
        <w:sectPr>
          <w:pgSz w:w="11920" w:h="16840"/>
          <w:pgMar w:header="0" w:footer="1533" w:top="1600" w:bottom="1720" w:left="1460" w:right="1460"/>
        </w:sectPr>
      </w:pPr>
    </w:p>
    <w:p>
      <w:pPr>
        <w:pStyle w:val="BodyText"/>
        <w:rPr>
          <w:rFonts w:ascii="Arial"/>
          <w:i/>
          <w:sz w:val="20"/>
        </w:rPr>
      </w:pPr>
      <w:r>
        <w:rPr/>
        <w:pict>
          <v:shape style="position:absolute;margin-left:214.5pt;margin-top:108.5pt;width:296.25pt;height:12.75pt;mso-position-horizontal-relative:page;mso-position-vertical-relative:page;z-index:-691312" coordorigin="4290,2170" coordsize="5925,255" path="m4350,2170l4290,2170,4290,2425,4350,2425,4350,2170xm10215,2170l10200,2170,10200,2425,10215,2170xe" filled="true" fillcolor="#cccccc" stroked="false">
            <v:path arrowok="t"/>
            <v:fill type="solid"/>
            <w10:wrap type="none"/>
          </v:shape>
        </w:pict>
      </w:r>
    </w:p>
    <w:p>
      <w:pPr>
        <w:pStyle w:val="BodyText"/>
        <w:spacing w:before="8"/>
        <w:rPr>
          <w:rFonts w:ascii="Arial"/>
          <w:i/>
          <w:sz w:val="21"/>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678"/>
        <w:gridCol w:w="5978"/>
      </w:tblGrid>
      <w:tr>
        <w:trPr>
          <w:trHeight w:val="323" w:hRule="exact"/>
        </w:trPr>
        <w:tc>
          <w:tcPr>
            <w:tcW w:w="2678" w:type="dxa"/>
            <w:tcBorders>
              <w:bottom w:val="single" w:sz="6" w:space="0" w:color="000000"/>
              <w:right w:val="single" w:sz="6" w:space="0" w:color="000000"/>
            </w:tcBorders>
            <w:shd w:val="clear" w:color="auto" w:fill="CCCCCC"/>
          </w:tcPr>
          <w:p>
            <w:pPr>
              <w:pStyle w:val="TableParagraph"/>
              <w:ind w:left="825" w:right="-15"/>
              <w:rPr>
                <w:b/>
                <w:sz w:val="23"/>
              </w:rPr>
            </w:pPr>
            <w:r>
              <w:rPr>
                <w:b/>
                <w:w w:val="95"/>
                <w:sz w:val="23"/>
              </w:rPr>
              <w:t>Dimensión</w:t>
            </w:r>
          </w:p>
        </w:tc>
        <w:tc>
          <w:tcPr>
            <w:tcW w:w="5978" w:type="dxa"/>
            <w:tcBorders>
              <w:left w:val="single" w:sz="6" w:space="0" w:color="000000"/>
              <w:bottom w:val="single" w:sz="6" w:space="0" w:color="000000"/>
            </w:tcBorders>
          </w:tcPr>
          <w:p>
            <w:pPr>
              <w:pStyle w:val="TableParagraph"/>
              <w:tabs>
                <w:tab w:pos="2429" w:val="left" w:leader="none"/>
                <w:tab w:pos="5909" w:val="left" w:leader="none"/>
              </w:tabs>
              <w:ind w:left="60"/>
              <w:rPr>
                <w:b/>
                <w:sz w:val="23"/>
              </w:rPr>
            </w:pPr>
            <w:r>
              <w:rPr>
                <w:b/>
                <w:w w:val="82"/>
                <w:sz w:val="23"/>
                <w:shd w:fill="CCCCCC" w:color="auto" w:val="clear"/>
              </w:rPr>
              <w:t> </w:t>
            </w:r>
            <w:r>
              <w:rPr>
                <w:b/>
                <w:sz w:val="23"/>
                <w:shd w:fill="CCCCCC" w:color="auto" w:val="clear"/>
              </w:rPr>
              <w:tab/>
            </w:r>
            <w:r>
              <w:rPr>
                <w:b/>
                <w:spacing w:val="-3"/>
                <w:w w:val="95"/>
                <w:sz w:val="23"/>
                <w:shd w:fill="CCCCCC" w:color="auto" w:val="clear"/>
              </w:rPr>
              <w:t>Descripción</w:t>
            </w:r>
            <w:r>
              <w:rPr>
                <w:b/>
                <w:spacing w:val="-3"/>
                <w:sz w:val="23"/>
                <w:shd w:fill="CCCCCC" w:color="auto" w:val="clear"/>
              </w:rPr>
              <w:tab/>
            </w:r>
          </w:p>
        </w:tc>
      </w:tr>
      <w:tr>
        <w:trPr>
          <w:trHeight w:val="1350"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85"/>
                <w:sz w:val="23"/>
              </w:rPr>
              <w:t>9.- Recomendación (ALC09)</w:t>
            </w:r>
          </w:p>
        </w:tc>
        <w:tc>
          <w:tcPr>
            <w:tcW w:w="5978" w:type="dxa"/>
            <w:tcBorders>
              <w:top w:val="single" w:sz="6" w:space="0" w:color="000000"/>
              <w:left w:val="single" w:sz="6" w:space="0" w:color="000000"/>
              <w:bottom w:val="single" w:sz="6" w:space="0" w:color="000000"/>
            </w:tcBorders>
          </w:tcPr>
          <w:p>
            <w:pPr>
              <w:pStyle w:val="TableParagraph"/>
              <w:ind w:left="60"/>
              <w:jc w:val="both"/>
              <w:rPr>
                <w:sz w:val="23"/>
              </w:rPr>
            </w:pPr>
            <w:r>
              <w:rPr>
                <w:w w:val="85"/>
                <w:sz w:val="23"/>
              </w:rPr>
              <w:t>Los resultados relativos a la recomendación que los  encuestados</w:t>
            </w:r>
          </w:p>
          <w:p>
            <w:pPr>
              <w:pStyle w:val="TableParagraph"/>
              <w:spacing w:line="237" w:lineRule="auto" w:before="7"/>
              <w:ind w:left="60" w:right="34"/>
              <w:jc w:val="both"/>
              <w:rPr>
                <w:sz w:val="23"/>
              </w:rPr>
            </w:pPr>
            <w:r>
              <w:rPr>
                <w:spacing w:val="3"/>
                <w:w w:val="85"/>
                <w:sz w:val="23"/>
              </w:rPr>
              <w:t>proporcionarían sobre </w:t>
            </w:r>
            <w:r>
              <w:rPr>
                <w:spacing w:val="2"/>
                <w:w w:val="85"/>
                <w:sz w:val="23"/>
              </w:rPr>
              <w:t>los </w:t>
            </w:r>
            <w:r>
              <w:rPr>
                <w:spacing w:val="3"/>
                <w:w w:val="85"/>
                <w:sz w:val="23"/>
              </w:rPr>
              <w:t>productos </w:t>
            </w:r>
            <w:r>
              <w:rPr>
                <w:w w:val="85"/>
                <w:sz w:val="23"/>
              </w:rPr>
              <w:t>y </w:t>
            </w:r>
            <w:r>
              <w:rPr>
                <w:spacing w:val="3"/>
                <w:w w:val="85"/>
                <w:sz w:val="23"/>
              </w:rPr>
              <w:t>servicios </w:t>
            </w:r>
            <w:r>
              <w:rPr>
                <w:w w:val="85"/>
                <w:sz w:val="23"/>
              </w:rPr>
              <w:t>de </w:t>
            </w:r>
            <w:r>
              <w:rPr>
                <w:spacing w:val="3"/>
                <w:w w:val="85"/>
                <w:sz w:val="23"/>
              </w:rPr>
              <w:t>esta </w:t>
            </w:r>
            <w:r>
              <w:rPr>
                <w:spacing w:val="4"/>
                <w:w w:val="85"/>
                <w:sz w:val="23"/>
              </w:rPr>
              <w:t>empresa </w:t>
            </w:r>
            <w:r>
              <w:rPr>
                <w:w w:val="90"/>
                <w:sz w:val="23"/>
              </w:rPr>
              <w:t>son:</w:t>
            </w:r>
            <w:r>
              <w:rPr>
                <w:spacing w:val="-17"/>
                <w:w w:val="90"/>
                <w:sz w:val="23"/>
              </w:rPr>
              <w:t> </w:t>
            </w:r>
            <w:r>
              <w:rPr>
                <w:w w:val="90"/>
                <w:sz w:val="23"/>
              </w:rPr>
              <w:t>el</w:t>
            </w:r>
            <w:r>
              <w:rPr>
                <w:spacing w:val="-17"/>
                <w:w w:val="90"/>
                <w:sz w:val="23"/>
              </w:rPr>
              <w:t> </w:t>
            </w:r>
            <w:r>
              <w:rPr>
                <w:w w:val="90"/>
                <w:sz w:val="23"/>
              </w:rPr>
              <w:t>46%</w:t>
            </w:r>
            <w:r>
              <w:rPr>
                <w:spacing w:val="-17"/>
                <w:w w:val="90"/>
                <w:sz w:val="23"/>
              </w:rPr>
              <w:t> </w:t>
            </w:r>
            <w:r>
              <w:rPr>
                <w:w w:val="90"/>
                <w:sz w:val="23"/>
              </w:rPr>
              <w:t>sí</w:t>
            </w:r>
            <w:r>
              <w:rPr>
                <w:spacing w:val="-17"/>
                <w:w w:val="90"/>
                <w:sz w:val="23"/>
              </w:rPr>
              <w:t> </w:t>
            </w:r>
            <w:r>
              <w:rPr>
                <w:w w:val="90"/>
                <w:sz w:val="23"/>
              </w:rPr>
              <w:t>los</w:t>
            </w:r>
            <w:r>
              <w:rPr>
                <w:spacing w:val="-17"/>
                <w:w w:val="90"/>
                <w:sz w:val="23"/>
              </w:rPr>
              <w:t> </w:t>
            </w:r>
            <w:r>
              <w:rPr>
                <w:w w:val="90"/>
                <w:sz w:val="23"/>
              </w:rPr>
              <w:t>recomendaría,</w:t>
            </w:r>
            <w:r>
              <w:rPr>
                <w:spacing w:val="-17"/>
                <w:w w:val="90"/>
                <w:sz w:val="23"/>
              </w:rPr>
              <w:t> </w:t>
            </w:r>
            <w:r>
              <w:rPr>
                <w:w w:val="90"/>
                <w:sz w:val="23"/>
              </w:rPr>
              <w:t>el</w:t>
            </w:r>
            <w:r>
              <w:rPr>
                <w:spacing w:val="-17"/>
                <w:w w:val="90"/>
                <w:sz w:val="23"/>
              </w:rPr>
              <w:t> </w:t>
            </w:r>
            <w:r>
              <w:rPr>
                <w:w w:val="90"/>
                <w:sz w:val="23"/>
              </w:rPr>
              <w:t>37%</w:t>
            </w:r>
            <w:r>
              <w:rPr>
                <w:spacing w:val="-17"/>
                <w:w w:val="90"/>
                <w:sz w:val="23"/>
              </w:rPr>
              <w:t> </w:t>
            </w:r>
            <w:r>
              <w:rPr>
                <w:w w:val="90"/>
                <w:sz w:val="23"/>
              </w:rPr>
              <w:t>no</w:t>
            </w:r>
            <w:r>
              <w:rPr>
                <w:spacing w:val="-17"/>
                <w:w w:val="90"/>
                <w:sz w:val="23"/>
              </w:rPr>
              <w:t> </w:t>
            </w:r>
            <w:r>
              <w:rPr>
                <w:w w:val="90"/>
                <w:sz w:val="23"/>
              </w:rPr>
              <w:t>los</w:t>
            </w:r>
            <w:r>
              <w:rPr>
                <w:spacing w:val="-17"/>
                <w:w w:val="90"/>
                <w:sz w:val="23"/>
              </w:rPr>
              <w:t> </w:t>
            </w:r>
            <w:r>
              <w:rPr>
                <w:w w:val="90"/>
                <w:sz w:val="23"/>
              </w:rPr>
              <w:t>recomendaría</w:t>
            </w:r>
            <w:r>
              <w:rPr>
                <w:spacing w:val="-17"/>
                <w:w w:val="90"/>
                <w:sz w:val="23"/>
              </w:rPr>
              <w:t> </w:t>
            </w:r>
            <w:r>
              <w:rPr>
                <w:w w:val="90"/>
                <w:sz w:val="23"/>
              </w:rPr>
              <w:t>y</w:t>
            </w:r>
            <w:r>
              <w:rPr>
                <w:spacing w:val="-17"/>
                <w:w w:val="90"/>
                <w:sz w:val="23"/>
              </w:rPr>
              <w:t> </w:t>
            </w:r>
            <w:r>
              <w:rPr>
                <w:w w:val="90"/>
                <w:sz w:val="23"/>
              </w:rPr>
              <w:t>el </w:t>
            </w:r>
            <w:r>
              <w:rPr>
                <w:w w:val="85"/>
                <w:sz w:val="23"/>
              </w:rPr>
              <w:t>17% </w:t>
            </w:r>
            <w:r>
              <w:rPr>
                <w:spacing w:val="-4"/>
                <w:w w:val="85"/>
                <w:sz w:val="23"/>
              </w:rPr>
              <w:t>los </w:t>
            </w:r>
            <w:r>
              <w:rPr>
                <w:w w:val="85"/>
                <w:sz w:val="23"/>
              </w:rPr>
              <w:t>recomendaría con alguna</w:t>
            </w:r>
            <w:r>
              <w:rPr>
                <w:spacing w:val="-19"/>
                <w:w w:val="85"/>
                <w:sz w:val="23"/>
              </w:rPr>
              <w:t> </w:t>
            </w:r>
            <w:r>
              <w:rPr>
                <w:w w:val="85"/>
                <w:sz w:val="23"/>
              </w:rPr>
              <w:t>reserva.</w:t>
            </w:r>
          </w:p>
        </w:tc>
      </w:tr>
      <w:tr>
        <w:trPr>
          <w:trHeight w:val="1620"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85"/>
                <w:sz w:val="23"/>
              </w:rPr>
              <w:t>10.- Necesidad del servicio</w:t>
            </w:r>
          </w:p>
          <w:p>
            <w:pPr>
              <w:pStyle w:val="TableParagraph"/>
              <w:spacing w:line="240" w:lineRule="auto" w:before="5"/>
              <w:ind w:left="30" w:right="-15"/>
              <w:rPr>
                <w:sz w:val="23"/>
              </w:rPr>
            </w:pPr>
            <w:r>
              <w:rPr>
                <w:w w:val="95"/>
                <w:sz w:val="23"/>
              </w:rPr>
              <w:t>(CLC01)</w:t>
            </w:r>
          </w:p>
        </w:tc>
        <w:tc>
          <w:tcPr>
            <w:tcW w:w="5978" w:type="dxa"/>
            <w:tcBorders>
              <w:top w:val="single" w:sz="6" w:space="0" w:color="000000"/>
              <w:left w:val="single" w:sz="6" w:space="0" w:color="000000"/>
              <w:bottom w:val="single" w:sz="6" w:space="0" w:color="000000"/>
            </w:tcBorders>
          </w:tcPr>
          <w:p>
            <w:pPr>
              <w:pStyle w:val="TableParagraph"/>
              <w:ind w:left="60"/>
              <w:jc w:val="both"/>
              <w:rPr>
                <w:sz w:val="23"/>
              </w:rPr>
            </w:pPr>
            <w:r>
              <w:rPr>
                <w:w w:val="85"/>
                <w:sz w:val="23"/>
              </w:rPr>
              <w:t>Referente</w:t>
            </w:r>
            <w:r>
              <w:rPr>
                <w:spacing w:val="-12"/>
                <w:w w:val="85"/>
                <w:sz w:val="23"/>
              </w:rPr>
              <w:t> </w:t>
            </w:r>
            <w:r>
              <w:rPr>
                <w:w w:val="85"/>
                <w:sz w:val="23"/>
              </w:rPr>
              <w:t>a</w:t>
            </w:r>
            <w:r>
              <w:rPr>
                <w:spacing w:val="-12"/>
                <w:w w:val="85"/>
                <w:sz w:val="23"/>
              </w:rPr>
              <w:t> </w:t>
            </w:r>
            <w:r>
              <w:rPr>
                <w:w w:val="85"/>
                <w:sz w:val="23"/>
              </w:rPr>
              <w:t>la</w:t>
            </w:r>
            <w:r>
              <w:rPr>
                <w:spacing w:val="-12"/>
                <w:w w:val="85"/>
                <w:sz w:val="23"/>
              </w:rPr>
              <w:t> </w:t>
            </w:r>
            <w:r>
              <w:rPr>
                <w:w w:val="85"/>
                <w:sz w:val="23"/>
              </w:rPr>
              <w:t>regularidad</w:t>
            </w:r>
            <w:r>
              <w:rPr>
                <w:spacing w:val="-12"/>
                <w:w w:val="85"/>
                <w:sz w:val="23"/>
              </w:rPr>
              <w:t> </w:t>
            </w:r>
            <w:r>
              <w:rPr>
                <w:w w:val="85"/>
                <w:sz w:val="23"/>
              </w:rPr>
              <w:t>con</w:t>
            </w:r>
            <w:r>
              <w:rPr>
                <w:spacing w:val="-12"/>
                <w:w w:val="85"/>
                <w:sz w:val="23"/>
              </w:rPr>
              <w:t> </w:t>
            </w:r>
            <w:r>
              <w:rPr>
                <w:w w:val="85"/>
                <w:sz w:val="23"/>
              </w:rPr>
              <w:t>la</w:t>
            </w:r>
            <w:r>
              <w:rPr>
                <w:spacing w:val="-12"/>
                <w:w w:val="85"/>
                <w:sz w:val="23"/>
              </w:rPr>
              <w:t> </w:t>
            </w:r>
            <w:r>
              <w:rPr>
                <w:w w:val="85"/>
                <w:sz w:val="23"/>
              </w:rPr>
              <w:t>que</w:t>
            </w:r>
            <w:r>
              <w:rPr>
                <w:spacing w:val="-12"/>
                <w:w w:val="85"/>
                <w:sz w:val="23"/>
              </w:rPr>
              <w:t> </w:t>
            </w:r>
            <w:r>
              <w:rPr>
                <w:w w:val="85"/>
                <w:sz w:val="23"/>
              </w:rPr>
              <w:t>ellos</w:t>
            </w:r>
            <w:r>
              <w:rPr>
                <w:spacing w:val="-12"/>
                <w:w w:val="85"/>
                <w:sz w:val="23"/>
              </w:rPr>
              <w:t> </w:t>
            </w:r>
            <w:r>
              <w:rPr>
                <w:w w:val="85"/>
                <w:sz w:val="23"/>
              </w:rPr>
              <w:t>adquirían</w:t>
            </w:r>
            <w:r>
              <w:rPr>
                <w:spacing w:val="-12"/>
                <w:w w:val="85"/>
                <w:sz w:val="23"/>
              </w:rPr>
              <w:t> </w:t>
            </w:r>
            <w:r>
              <w:rPr>
                <w:w w:val="85"/>
                <w:sz w:val="23"/>
              </w:rPr>
              <w:t>los</w:t>
            </w:r>
            <w:r>
              <w:rPr>
                <w:spacing w:val="-12"/>
                <w:w w:val="85"/>
                <w:sz w:val="23"/>
              </w:rPr>
              <w:t> </w:t>
            </w:r>
            <w:r>
              <w:rPr>
                <w:w w:val="85"/>
                <w:sz w:val="23"/>
              </w:rPr>
              <w:t>servicios</w:t>
            </w:r>
            <w:r>
              <w:rPr>
                <w:spacing w:val="-12"/>
                <w:w w:val="85"/>
                <w:sz w:val="23"/>
              </w:rPr>
              <w:t> </w:t>
            </w:r>
            <w:r>
              <w:rPr>
                <w:w w:val="85"/>
                <w:sz w:val="23"/>
              </w:rPr>
              <w:t>de</w:t>
            </w:r>
          </w:p>
          <w:p>
            <w:pPr>
              <w:pStyle w:val="TableParagraph"/>
              <w:spacing w:line="240" w:lineRule="auto" w:before="5"/>
              <w:ind w:left="60" w:right="17"/>
              <w:jc w:val="both"/>
              <w:rPr>
                <w:sz w:val="23"/>
              </w:rPr>
            </w:pPr>
            <w:r>
              <w:rPr>
                <w:w w:val="85"/>
                <w:sz w:val="23"/>
              </w:rPr>
              <w:t>esta</w:t>
            </w:r>
            <w:r>
              <w:rPr>
                <w:spacing w:val="-6"/>
                <w:w w:val="85"/>
                <w:sz w:val="23"/>
              </w:rPr>
              <w:t> </w:t>
            </w:r>
            <w:r>
              <w:rPr>
                <w:w w:val="85"/>
                <w:sz w:val="23"/>
              </w:rPr>
              <w:t>empresa,</w:t>
            </w:r>
            <w:r>
              <w:rPr>
                <w:spacing w:val="-6"/>
                <w:w w:val="85"/>
                <w:sz w:val="23"/>
              </w:rPr>
              <w:t> </w:t>
            </w:r>
            <w:r>
              <w:rPr>
                <w:w w:val="85"/>
                <w:sz w:val="23"/>
              </w:rPr>
              <w:t>el</w:t>
            </w:r>
            <w:r>
              <w:rPr>
                <w:spacing w:val="-6"/>
                <w:w w:val="85"/>
                <w:sz w:val="23"/>
              </w:rPr>
              <w:t> </w:t>
            </w:r>
            <w:r>
              <w:rPr>
                <w:w w:val="85"/>
                <w:sz w:val="23"/>
              </w:rPr>
              <w:t>57%</w:t>
            </w:r>
            <w:r>
              <w:rPr>
                <w:spacing w:val="-6"/>
                <w:w w:val="85"/>
                <w:sz w:val="23"/>
              </w:rPr>
              <w:t> </w:t>
            </w:r>
            <w:r>
              <w:rPr>
                <w:w w:val="85"/>
                <w:sz w:val="23"/>
              </w:rPr>
              <w:t>solicitaba</w:t>
            </w:r>
            <w:r>
              <w:rPr>
                <w:spacing w:val="-6"/>
                <w:w w:val="85"/>
                <w:sz w:val="23"/>
              </w:rPr>
              <w:t> </w:t>
            </w:r>
            <w:r>
              <w:rPr>
                <w:w w:val="85"/>
                <w:sz w:val="23"/>
              </w:rPr>
              <w:t>con</w:t>
            </w:r>
            <w:r>
              <w:rPr>
                <w:spacing w:val="-6"/>
                <w:w w:val="85"/>
                <w:sz w:val="23"/>
              </w:rPr>
              <w:t> </w:t>
            </w:r>
            <w:r>
              <w:rPr>
                <w:w w:val="85"/>
                <w:sz w:val="23"/>
              </w:rPr>
              <w:t>regular</w:t>
            </w:r>
            <w:r>
              <w:rPr>
                <w:spacing w:val="-6"/>
                <w:w w:val="85"/>
                <w:sz w:val="23"/>
              </w:rPr>
              <w:t> </w:t>
            </w:r>
            <w:r>
              <w:rPr>
                <w:w w:val="85"/>
                <w:sz w:val="23"/>
              </w:rPr>
              <w:t>frecuencia</w:t>
            </w:r>
            <w:r>
              <w:rPr>
                <w:spacing w:val="-6"/>
                <w:w w:val="85"/>
                <w:sz w:val="23"/>
              </w:rPr>
              <w:t> </w:t>
            </w:r>
            <w:r>
              <w:rPr>
                <w:w w:val="85"/>
                <w:sz w:val="23"/>
              </w:rPr>
              <w:t>los</w:t>
            </w:r>
            <w:r>
              <w:rPr>
                <w:spacing w:val="-6"/>
                <w:w w:val="85"/>
                <w:sz w:val="23"/>
              </w:rPr>
              <w:t> </w:t>
            </w:r>
            <w:r>
              <w:rPr>
                <w:w w:val="85"/>
                <w:sz w:val="23"/>
              </w:rPr>
              <w:t>servicios </w:t>
            </w:r>
            <w:r>
              <w:rPr>
                <w:w w:val="90"/>
                <w:sz w:val="23"/>
              </w:rPr>
              <w:t>de</w:t>
            </w:r>
            <w:r>
              <w:rPr>
                <w:spacing w:val="-4"/>
                <w:w w:val="90"/>
                <w:sz w:val="23"/>
              </w:rPr>
              <w:t> </w:t>
            </w:r>
            <w:r>
              <w:rPr>
                <w:w w:val="90"/>
                <w:sz w:val="23"/>
              </w:rPr>
              <w:t>esta</w:t>
            </w:r>
            <w:r>
              <w:rPr>
                <w:spacing w:val="-4"/>
                <w:w w:val="90"/>
                <w:sz w:val="23"/>
              </w:rPr>
              <w:t> </w:t>
            </w:r>
            <w:r>
              <w:rPr>
                <w:w w:val="90"/>
                <w:sz w:val="23"/>
              </w:rPr>
              <w:t>empresa,</w:t>
            </w:r>
            <w:r>
              <w:rPr>
                <w:spacing w:val="-4"/>
                <w:w w:val="90"/>
                <w:sz w:val="23"/>
              </w:rPr>
              <w:t> </w:t>
            </w:r>
            <w:r>
              <w:rPr>
                <w:w w:val="90"/>
                <w:sz w:val="23"/>
              </w:rPr>
              <w:t>30%</w:t>
            </w:r>
            <w:r>
              <w:rPr>
                <w:spacing w:val="-4"/>
                <w:w w:val="90"/>
                <w:sz w:val="23"/>
              </w:rPr>
              <w:t> </w:t>
            </w:r>
            <w:r>
              <w:rPr>
                <w:w w:val="90"/>
                <w:sz w:val="23"/>
              </w:rPr>
              <w:t>adquiría</w:t>
            </w:r>
            <w:r>
              <w:rPr>
                <w:spacing w:val="-4"/>
                <w:w w:val="90"/>
                <w:sz w:val="23"/>
              </w:rPr>
              <w:t> </w:t>
            </w:r>
            <w:r>
              <w:rPr>
                <w:w w:val="90"/>
                <w:sz w:val="23"/>
              </w:rPr>
              <w:t>estos</w:t>
            </w:r>
            <w:r>
              <w:rPr>
                <w:spacing w:val="-4"/>
                <w:w w:val="90"/>
                <w:sz w:val="23"/>
              </w:rPr>
              <w:t> </w:t>
            </w:r>
            <w:r>
              <w:rPr>
                <w:w w:val="90"/>
                <w:sz w:val="23"/>
              </w:rPr>
              <w:t>productos</w:t>
            </w:r>
            <w:r>
              <w:rPr>
                <w:spacing w:val="-11"/>
                <w:w w:val="90"/>
                <w:sz w:val="23"/>
              </w:rPr>
              <w:t> </w:t>
            </w:r>
            <w:r>
              <w:rPr>
                <w:w w:val="90"/>
                <w:sz w:val="23"/>
              </w:rPr>
              <w:t>y</w:t>
            </w:r>
            <w:r>
              <w:rPr>
                <w:spacing w:val="-11"/>
                <w:w w:val="90"/>
                <w:sz w:val="23"/>
              </w:rPr>
              <w:t> </w:t>
            </w:r>
            <w:r>
              <w:rPr>
                <w:spacing w:val="3"/>
                <w:w w:val="90"/>
                <w:sz w:val="23"/>
              </w:rPr>
              <w:t>servicios</w:t>
            </w:r>
            <w:r>
              <w:rPr>
                <w:spacing w:val="-11"/>
                <w:w w:val="90"/>
                <w:sz w:val="23"/>
              </w:rPr>
              <w:t> </w:t>
            </w:r>
            <w:r>
              <w:rPr>
                <w:spacing w:val="4"/>
                <w:w w:val="90"/>
                <w:sz w:val="23"/>
              </w:rPr>
              <w:t>con </w:t>
            </w:r>
            <w:r>
              <w:rPr>
                <w:spacing w:val="2"/>
                <w:w w:val="95"/>
                <w:sz w:val="23"/>
              </w:rPr>
              <w:t>alguna</w:t>
            </w:r>
            <w:r>
              <w:rPr>
                <w:spacing w:val="-15"/>
                <w:w w:val="95"/>
                <w:sz w:val="23"/>
              </w:rPr>
              <w:t> </w:t>
            </w:r>
            <w:r>
              <w:rPr>
                <w:spacing w:val="2"/>
                <w:w w:val="95"/>
                <w:sz w:val="23"/>
              </w:rPr>
              <w:t>frecuencia</w:t>
            </w:r>
            <w:r>
              <w:rPr>
                <w:spacing w:val="-15"/>
                <w:w w:val="95"/>
                <w:sz w:val="23"/>
              </w:rPr>
              <w:t> </w:t>
            </w:r>
            <w:r>
              <w:rPr>
                <w:w w:val="95"/>
                <w:sz w:val="23"/>
              </w:rPr>
              <w:t>y</w:t>
            </w:r>
            <w:r>
              <w:rPr>
                <w:spacing w:val="-15"/>
                <w:w w:val="95"/>
                <w:sz w:val="23"/>
              </w:rPr>
              <w:t> </w:t>
            </w:r>
            <w:r>
              <w:rPr>
                <w:w w:val="95"/>
                <w:sz w:val="23"/>
              </w:rPr>
              <w:t>13%</w:t>
            </w:r>
            <w:r>
              <w:rPr>
                <w:spacing w:val="-15"/>
                <w:w w:val="95"/>
                <w:sz w:val="23"/>
              </w:rPr>
              <w:t> </w:t>
            </w:r>
            <w:r>
              <w:rPr>
                <w:w w:val="95"/>
                <w:sz w:val="23"/>
              </w:rPr>
              <w:t>no</w:t>
            </w:r>
            <w:r>
              <w:rPr>
                <w:spacing w:val="-15"/>
                <w:w w:val="95"/>
                <w:sz w:val="23"/>
              </w:rPr>
              <w:t> </w:t>
            </w:r>
            <w:r>
              <w:rPr>
                <w:spacing w:val="2"/>
                <w:w w:val="95"/>
                <w:sz w:val="23"/>
              </w:rPr>
              <w:t>requería</w:t>
            </w:r>
            <w:r>
              <w:rPr>
                <w:spacing w:val="-15"/>
                <w:w w:val="95"/>
                <w:sz w:val="23"/>
              </w:rPr>
              <w:t> </w:t>
            </w:r>
            <w:r>
              <w:rPr>
                <w:w w:val="95"/>
                <w:sz w:val="23"/>
              </w:rPr>
              <w:t>de</w:t>
            </w:r>
            <w:r>
              <w:rPr>
                <w:spacing w:val="-15"/>
                <w:w w:val="95"/>
                <w:sz w:val="23"/>
              </w:rPr>
              <w:t> </w:t>
            </w:r>
            <w:r>
              <w:rPr>
                <w:w w:val="95"/>
                <w:sz w:val="23"/>
              </w:rPr>
              <w:t>los</w:t>
            </w:r>
            <w:r>
              <w:rPr>
                <w:spacing w:val="-15"/>
                <w:w w:val="95"/>
                <w:sz w:val="23"/>
              </w:rPr>
              <w:t> </w:t>
            </w:r>
            <w:r>
              <w:rPr>
                <w:spacing w:val="2"/>
                <w:w w:val="95"/>
                <w:sz w:val="23"/>
              </w:rPr>
              <w:t>servicios</w:t>
            </w:r>
            <w:r>
              <w:rPr>
                <w:spacing w:val="-15"/>
                <w:w w:val="95"/>
                <w:sz w:val="23"/>
              </w:rPr>
              <w:t> </w:t>
            </w:r>
            <w:r>
              <w:rPr>
                <w:w w:val="95"/>
                <w:sz w:val="23"/>
              </w:rPr>
              <w:t>de</w:t>
            </w:r>
            <w:r>
              <w:rPr>
                <w:spacing w:val="-15"/>
                <w:w w:val="95"/>
                <w:sz w:val="23"/>
              </w:rPr>
              <w:t> </w:t>
            </w:r>
            <w:r>
              <w:rPr>
                <w:spacing w:val="3"/>
                <w:w w:val="95"/>
                <w:sz w:val="23"/>
              </w:rPr>
              <w:t>esta </w:t>
            </w:r>
            <w:r>
              <w:rPr>
                <w:w w:val="85"/>
                <w:sz w:val="23"/>
              </w:rPr>
              <w:t>empresa con regular</w:t>
            </w:r>
            <w:r>
              <w:rPr>
                <w:spacing w:val="-9"/>
                <w:w w:val="85"/>
                <w:sz w:val="23"/>
              </w:rPr>
              <w:t> </w:t>
            </w:r>
            <w:r>
              <w:rPr>
                <w:w w:val="85"/>
                <w:sz w:val="23"/>
              </w:rPr>
              <w:t>frecuencia.</w:t>
            </w:r>
          </w:p>
        </w:tc>
      </w:tr>
      <w:tr>
        <w:trPr>
          <w:trHeight w:val="2145" w:hRule="exact"/>
        </w:trPr>
        <w:tc>
          <w:tcPr>
            <w:tcW w:w="2678" w:type="dxa"/>
            <w:tcBorders>
              <w:top w:val="single" w:sz="6" w:space="0" w:color="000000"/>
              <w:bottom w:val="single" w:sz="6" w:space="0" w:color="000000"/>
              <w:right w:val="single" w:sz="6" w:space="0" w:color="000000"/>
            </w:tcBorders>
          </w:tcPr>
          <w:p>
            <w:pPr>
              <w:pStyle w:val="TableParagraph"/>
              <w:spacing w:line="230" w:lineRule="auto"/>
              <w:ind w:left="30" w:right="-15"/>
              <w:rPr>
                <w:sz w:val="23"/>
              </w:rPr>
            </w:pPr>
            <w:r>
              <w:rPr>
                <w:w w:val="85"/>
                <w:sz w:val="23"/>
              </w:rPr>
              <w:t>11.- Estímulo de compra </w:t>
            </w:r>
            <w:r>
              <w:rPr>
                <w:w w:val="95"/>
                <w:sz w:val="23"/>
              </w:rPr>
              <w:t>(CLC02)</w:t>
            </w:r>
          </w:p>
        </w:tc>
        <w:tc>
          <w:tcPr>
            <w:tcW w:w="5978" w:type="dxa"/>
            <w:tcBorders>
              <w:top w:val="single" w:sz="6" w:space="0" w:color="000000"/>
              <w:left w:val="single" w:sz="6" w:space="0" w:color="000000"/>
              <w:bottom w:val="single" w:sz="6" w:space="0" w:color="000000"/>
            </w:tcBorders>
          </w:tcPr>
          <w:p>
            <w:pPr>
              <w:pStyle w:val="TableParagraph"/>
              <w:spacing w:line="230" w:lineRule="auto"/>
              <w:ind w:left="60" w:right="32"/>
              <w:jc w:val="both"/>
              <w:rPr>
                <w:sz w:val="23"/>
              </w:rPr>
            </w:pPr>
            <w:r>
              <w:rPr>
                <w:w w:val="90"/>
                <w:sz w:val="23"/>
              </w:rPr>
              <w:t>En</w:t>
            </w:r>
            <w:r>
              <w:rPr>
                <w:spacing w:val="-36"/>
                <w:w w:val="90"/>
                <w:sz w:val="23"/>
              </w:rPr>
              <w:t> </w:t>
            </w:r>
            <w:r>
              <w:rPr>
                <w:w w:val="90"/>
                <w:sz w:val="23"/>
              </w:rPr>
              <w:t>cuanto</w:t>
            </w:r>
            <w:r>
              <w:rPr>
                <w:spacing w:val="-36"/>
                <w:w w:val="90"/>
                <w:sz w:val="23"/>
              </w:rPr>
              <w:t> </w:t>
            </w:r>
            <w:r>
              <w:rPr>
                <w:w w:val="90"/>
                <w:sz w:val="23"/>
              </w:rPr>
              <w:t>al</w:t>
            </w:r>
            <w:r>
              <w:rPr>
                <w:spacing w:val="-36"/>
                <w:w w:val="90"/>
                <w:sz w:val="23"/>
              </w:rPr>
              <w:t> </w:t>
            </w:r>
            <w:r>
              <w:rPr>
                <w:w w:val="90"/>
                <w:sz w:val="23"/>
              </w:rPr>
              <w:t>estímulo</w:t>
            </w:r>
            <w:r>
              <w:rPr>
                <w:spacing w:val="-36"/>
                <w:w w:val="90"/>
                <w:sz w:val="23"/>
              </w:rPr>
              <w:t> </w:t>
            </w:r>
            <w:r>
              <w:rPr>
                <w:w w:val="90"/>
                <w:sz w:val="23"/>
              </w:rPr>
              <w:t>que</w:t>
            </w:r>
            <w:r>
              <w:rPr>
                <w:spacing w:val="-36"/>
                <w:w w:val="90"/>
                <w:sz w:val="23"/>
              </w:rPr>
              <w:t> </w:t>
            </w:r>
            <w:r>
              <w:rPr>
                <w:w w:val="90"/>
                <w:sz w:val="23"/>
              </w:rPr>
              <w:t>el</w:t>
            </w:r>
            <w:r>
              <w:rPr>
                <w:spacing w:val="-36"/>
                <w:w w:val="90"/>
                <w:sz w:val="23"/>
              </w:rPr>
              <w:t> </w:t>
            </w:r>
            <w:r>
              <w:rPr>
                <w:w w:val="90"/>
                <w:sz w:val="23"/>
              </w:rPr>
              <w:t>cliente</w:t>
            </w:r>
            <w:r>
              <w:rPr>
                <w:spacing w:val="-36"/>
                <w:w w:val="90"/>
                <w:sz w:val="23"/>
              </w:rPr>
              <w:t> </w:t>
            </w:r>
            <w:r>
              <w:rPr>
                <w:w w:val="90"/>
                <w:sz w:val="23"/>
              </w:rPr>
              <w:t>advirtió</w:t>
            </w:r>
            <w:r>
              <w:rPr>
                <w:spacing w:val="-36"/>
                <w:w w:val="90"/>
                <w:sz w:val="23"/>
              </w:rPr>
              <w:t> </w:t>
            </w:r>
            <w:r>
              <w:rPr>
                <w:w w:val="90"/>
                <w:sz w:val="23"/>
              </w:rPr>
              <w:t>por</w:t>
            </w:r>
            <w:r>
              <w:rPr>
                <w:spacing w:val="-36"/>
                <w:w w:val="90"/>
                <w:sz w:val="23"/>
              </w:rPr>
              <w:t> </w:t>
            </w:r>
            <w:r>
              <w:rPr>
                <w:w w:val="90"/>
                <w:sz w:val="23"/>
              </w:rPr>
              <w:t>parte</w:t>
            </w:r>
            <w:r>
              <w:rPr>
                <w:spacing w:val="-36"/>
                <w:w w:val="90"/>
                <w:sz w:val="23"/>
              </w:rPr>
              <w:t> </w:t>
            </w:r>
            <w:r>
              <w:rPr>
                <w:w w:val="90"/>
                <w:sz w:val="23"/>
              </w:rPr>
              <w:t>de</w:t>
            </w:r>
            <w:r>
              <w:rPr>
                <w:spacing w:val="-36"/>
                <w:w w:val="90"/>
                <w:sz w:val="23"/>
              </w:rPr>
              <w:t> </w:t>
            </w:r>
            <w:r>
              <w:rPr>
                <w:w w:val="90"/>
                <w:sz w:val="23"/>
              </w:rPr>
              <w:t>la</w:t>
            </w:r>
            <w:r>
              <w:rPr>
                <w:spacing w:val="-36"/>
                <w:w w:val="90"/>
                <w:sz w:val="23"/>
              </w:rPr>
              <w:t> </w:t>
            </w:r>
            <w:r>
              <w:rPr>
                <w:w w:val="90"/>
                <w:sz w:val="23"/>
              </w:rPr>
              <w:t>empresa </w:t>
            </w:r>
            <w:r>
              <w:rPr>
                <w:spacing w:val="2"/>
                <w:w w:val="90"/>
                <w:sz w:val="23"/>
              </w:rPr>
              <w:t>para </w:t>
            </w:r>
            <w:r>
              <w:rPr>
                <w:w w:val="90"/>
                <w:sz w:val="23"/>
              </w:rPr>
              <w:t>que </w:t>
            </w:r>
            <w:r>
              <w:rPr>
                <w:spacing w:val="2"/>
                <w:w w:val="90"/>
                <w:sz w:val="23"/>
              </w:rPr>
              <w:t>éste comprara regularmente,  </w:t>
            </w:r>
            <w:r>
              <w:rPr>
                <w:spacing w:val="3"/>
                <w:w w:val="90"/>
                <w:sz w:val="23"/>
              </w:rPr>
              <w:t>los </w:t>
            </w:r>
            <w:r>
              <w:rPr>
                <w:spacing w:val="4"/>
                <w:w w:val="90"/>
                <w:sz w:val="23"/>
              </w:rPr>
              <w:t>resultados </w:t>
            </w:r>
            <w:r>
              <w:rPr>
                <w:spacing w:val="3"/>
                <w:w w:val="90"/>
                <w:sz w:val="23"/>
              </w:rPr>
              <w:t>son</w:t>
            </w:r>
            <w:r>
              <w:rPr>
                <w:spacing w:val="-6"/>
                <w:w w:val="90"/>
                <w:sz w:val="23"/>
              </w:rPr>
              <w:t> </w:t>
            </w:r>
            <w:r>
              <w:rPr>
                <w:spacing w:val="5"/>
                <w:w w:val="90"/>
                <w:sz w:val="23"/>
              </w:rPr>
              <w:t>los</w:t>
            </w:r>
          </w:p>
          <w:p>
            <w:pPr>
              <w:pStyle w:val="TableParagraph"/>
              <w:spacing w:line="242" w:lineRule="auto" w:before="7"/>
              <w:ind w:left="60" w:right="14"/>
              <w:jc w:val="both"/>
              <w:rPr>
                <w:sz w:val="23"/>
              </w:rPr>
            </w:pPr>
            <w:r>
              <w:rPr>
                <w:spacing w:val="2"/>
                <w:w w:val="90"/>
                <w:sz w:val="23"/>
              </w:rPr>
              <w:t>siguiente:</w:t>
            </w:r>
            <w:r>
              <w:rPr>
                <w:spacing w:val="-30"/>
                <w:w w:val="90"/>
                <w:sz w:val="23"/>
              </w:rPr>
              <w:t> </w:t>
            </w:r>
            <w:r>
              <w:rPr>
                <w:w w:val="90"/>
                <w:sz w:val="23"/>
              </w:rPr>
              <w:t>el</w:t>
            </w:r>
            <w:r>
              <w:rPr>
                <w:spacing w:val="-30"/>
                <w:w w:val="90"/>
                <w:sz w:val="23"/>
              </w:rPr>
              <w:t> </w:t>
            </w:r>
            <w:r>
              <w:rPr>
                <w:w w:val="90"/>
                <w:sz w:val="23"/>
              </w:rPr>
              <w:t>53%</w:t>
            </w:r>
            <w:r>
              <w:rPr>
                <w:spacing w:val="-30"/>
                <w:w w:val="90"/>
                <w:sz w:val="23"/>
              </w:rPr>
              <w:t> </w:t>
            </w:r>
            <w:r>
              <w:rPr>
                <w:w w:val="90"/>
                <w:sz w:val="23"/>
              </w:rPr>
              <w:t>de</w:t>
            </w:r>
            <w:r>
              <w:rPr>
                <w:spacing w:val="-30"/>
                <w:w w:val="90"/>
                <w:sz w:val="23"/>
              </w:rPr>
              <w:t> </w:t>
            </w:r>
            <w:r>
              <w:rPr>
                <w:w w:val="90"/>
                <w:sz w:val="23"/>
              </w:rPr>
              <w:t>los</w:t>
            </w:r>
            <w:r>
              <w:rPr>
                <w:spacing w:val="-30"/>
                <w:w w:val="90"/>
                <w:sz w:val="23"/>
              </w:rPr>
              <w:t> </w:t>
            </w:r>
            <w:r>
              <w:rPr>
                <w:spacing w:val="2"/>
                <w:w w:val="90"/>
                <w:sz w:val="23"/>
              </w:rPr>
              <w:t>encuestados</w:t>
            </w:r>
            <w:r>
              <w:rPr>
                <w:spacing w:val="-30"/>
                <w:w w:val="90"/>
                <w:sz w:val="23"/>
              </w:rPr>
              <w:t> </w:t>
            </w:r>
            <w:r>
              <w:rPr>
                <w:w w:val="90"/>
                <w:sz w:val="23"/>
              </w:rPr>
              <w:t>no</w:t>
            </w:r>
            <w:r>
              <w:rPr>
                <w:spacing w:val="-30"/>
                <w:w w:val="90"/>
                <w:sz w:val="23"/>
              </w:rPr>
              <w:t> </w:t>
            </w:r>
            <w:r>
              <w:rPr>
                <w:spacing w:val="2"/>
                <w:w w:val="90"/>
                <w:sz w:val="23"/>
              </w:rPr>
              <w:t>estuvo</w:t>
            </w:r>
            <w:r>
              <w:rPr>
                <w:spacing w:val="-30"/>
                <w:w w:val="90"/>
                <w:sz w:val="23"/>
              </w:rPr>
              <w:t> </w:t>
            </w:r>
            <w:r>
              <w:rPr>
                <w:w w:val="90"/>
                <w:sz w:val="23"/>
              </w:rPr>
              <w:t>de</w:t>
            </w:r>
            <w:r>
              <w:rPr>
                <w:spacing w:val="-30"/>
                <w:w w:val="90"/>
                <w:sz w:val="23"/>
              </w:rPr>
              <w:t> </w:t>
            </w:r>
            <w:r>
              <w:rPr>
                <w:spacing w:val="2"/>
                <w:w w:val="90"/>
                <w:sz w:val="23"/>
              </w:rPr>
              <w:t>acuerdo</w:t>
            </w:r>
            <w:r>
              <w:rPr>
                <w:spacing w:val="-30"/>
                <w:w w:val="90"/>
                <w:sz w:val="23"/>
              </w:rPr>
              <w:t> </w:t>
            </w:r>
            <w:r>
              <w:rPr>
                <w:w w:val="90"/>
                <w:sz w:val="23"/>
              </w:rPr>
              <w:t>con</w:t>
            </w:r>
            <w:r>
              <w:rPr>
                <w:spacing w:val="-30"/>
                <w:w w:val="90"/>
                <w:sz w:val="23"/>
              </w:rPr>
              <w:t> </w:t>
            </w:r>
            <w:r>
              <w:rPr>
                <w:spacing w:val="3"/>
                <w:w w:val="90"/>
                <w:sz w:val="23"/>
              </w:rPr>
              <w:t>la </w:t>
            </w:r>
            <w:r>
              <w:rPr>
                <w:spacing w:val="3"/>
                <w:w w:val="85"/>
                <w:sz w:val="23"/>
              </w:rPr>
              <w:t>modalidad</w:t>
            </w:r>
            <w:r>
              <w:rPr>
                <w:spacing w:val="-13"/>
                <w:w w:val="85"/>
                <w:sz w:val="23"/>
              </w:rPr>
              <w:t> </w:t>
            </w:r>
            <w:r>
              <w:rPr>
                <w:spacing w:val="2"/>
                <w:w w:val="85"/>
                <w:sz w:val="23"/>
              </w:rPr>
              <w:t>del</w:t>
            </w:r>
            <w:r>
              <w:rPr>
                <w:spacing w:val="-13"/>
                <w:w w:val="85"/>
                <w:sz w:val="23"/>
              </w:rPr>
              <w:t> </w:t>
            </w:r>
            <w:r>
              <w:rPr>
                <w:spacing w:val="3"/>
                <w:w w:val="85"/>
                <w:sz w:val="23"/>
              </w:rPr>
              <w:t>estímulo,</w:t>
            </w:r>
            <w:r>
              <w:rPr>
                <w:spacing w:val="-13"/>
                <w:w w:val="85"/>
                <w:sz w:val="23"/>
              </w:rPr>
              <w:t> </w:t>
            </w:r>
            <w:r>
              <w:rPr>
                <w:w w:val="85"/>
                <w:sz w:val="23"/>
              </w:rPr>
              <w:t>el</w:t>
            </w:r>
            <w:r>
              <w:rPr>
                <w:spacing w:val="-13"/>
                <w:w w:val="85"/>
                <w:sz w:val="23"/>
              </w:rPr>
              <w:t> </w:t>
            </w:r>
            <w:r>
              <w:rPr>
                <w:spacing w:val="2"/>
                <w:w w:val="85"/>
                <w:sz w:val="23"/>
              </w:rPr>
              <w:t>27%</w:t>
            </w:r>
            <w:r>
              <w:rPr>
                <w:spacing w:val="-13"/>
                <w:w w:val="85"/>
                <w:sz w:val="23"/>
              </w:rPr>
              <w:t> </w:t>
            </w:r>
            <w:r>
              <w:rPr>
                <w:spacing w:val="3"/>
                <w:w w:val="85"/>
                <w:sz w:val="23"/>
              </w:rPr>
              <w:t>estuvo</w:t>
            </w:r>
            <w:r>
              <w:rPr>
                <w:spacing w:val="-13"/>
                <w:w w:val="85"/>
                <w:sz w:val="23"/>
              </w:rPr>
              <w:t> </w:t>
            </w:r>
            <w:r>
              <w:rPr>
                <w:w w:val="85"/>
                <w:sz w:val="23"/>
              </w:rPr>
              <w:t>en</w:t>
            </w:r>
            <w:r>
              <w:rPr>
                <w:spacing w:val="-13"/>
                <w:w w:val="85"/>
                <w:sz w:val="23"/>
              </w:rPr>
              <w:t> </w:t>
            </w:r>
            <w:r>
              <w:rPr>
                <w:spacing w:val="3"/>
                <w:w w:val="85"/>
                <w:sz w:val="23"/>
              </w:rPr>
              <w:t>ligero</w:t>
            </w:r>
            <w:r>
              <w:rPr>
                <w:spacing w:val="-13"/>
                <w:w w:val="85"/>
                <w:sz w:val="23"/>
              </w:rPr>
              <w:t> </w:t>
            </w:r>
            <w:r>
              <w:rPr>
                <w:spacing w:val="3"/>
                <w:w w:val="85"/>
                <w:sz w:val="23"/>
              </w:rPr>
              <w:t>desacuerdo</w:t>
            </w:r>
            <w:r>
              <w:rPr>
                <w:spacing w:val="-13"/>
                <w:w w:val="85"/>
                <w:sz w:val="23"/>
              </w:rPr>
              <w:t> </w:t>
            </w:r>
            <w:r>
              <w:rPr>
                <w:spacing w:val="2"/>
                <w:w w:val="85"/>
                <w:sz w:val="23"/>
              </w:rPr>
              <w:t>con</w:t>
            </w:r>
            <w:r>
              <w:rPr>
                <w:spacing w:val="-13"/>
                <w:w w:val="85"/>
                <w:sz w:val="23"/>
              </w:rPr>
              <w:t> </w:t>
            </w:r>
            <w:r>
              <w:rPr>
                <w:spacing w:val="4"/>
                <w:w w:val="85"/>
                <w:sz w:val="23"/>
              </w:rPr>
              <w:t>el </w:t>
            </w:r>
            <w:r>
              <w:rPr>
                <w:w w:val="90"/>
                <w:sz w:val="23"/>
              </w:rPr>
              <w:t>estímulo</w:t>
            </w:r>
            <w:r>
              <w:rPr>
                <w:spacing w:val="-27"/>
                <w:w w:val="90"/>
                <w:sz w:val="23"/>
              </w:rPr>
              <w:t> </w:t>
            </w:r>
            <w:r>
              <w:rPr>
                <w:w w:val="90"/>
                <w:sz w:val="23"/>
              </w:rPr>
              <w:t>percibido,</w:t>
            </w:r>
            <w:r>
              <w:rPr>
                <w:spacing w:val="-27"/>
                <w:w w:val="90"/>
                <w:sz w:val="23"/>
              </w:rPr>
              <w:t> </w:t>
            </w:r>
            <w:r>
              <w:rPr>
                <w:w w:val="90"/>
                <w:sz w:val="23"/>
              </w:rPr>
              <w:t>a</w:t>
            </w:r>
            <w:r>
              <w:rPr>
                <w:spacing w:val="-27"/>
                <w:w w:val="90"/>
                <w:sz w:val="23"/>
              </w:rPr>
              <w:t> </w:t>
            </w:r>
            <w:r>
              <w:rPr>
                <w:w w:val="90"/>
                <w:sz w:val="23"/>
              </w:rPr>
              <w:t>un</w:t>
            </w:r>
            <w:r>
              <w:rPr>
                <w:spacing w:val="-27"/>
                <w:w w:val="90"/>
                <w:sz w:val="23"/>
              </w:rPr>
              <w:t> </w:t>
            </w:r>
            <w:r>
              <w:rPr>
                <w:w w:val="90"/>
                <w:sz w:val="23"/>
              </w:rPr>
              <w:t>17%</w:t>
            </w:r>
            <w:r>
              <w:rPr>
                <w:spacing w:val="-27"/>
                <w:w w:val="90"/>
                <w:sz w:val="23"/>
              </w:rPr>
              <w:t> </w:t>
            </w:r>
            <w:r>
              <w:rPr>
                <w:w w:val="90"/>
                <w:sz w:val="23"/>
              </w:rPr>
              <w:t>le</w:t>
            </w:r>
            <w:r>
              <w:rPr>
                <w:spacing w:val="-27"/>
                <w:w w:val="90"/>
                <w:sz w:val="23"/>
              </w:rPr>
              <w:t> </w:t>
            </w:r>
            <w:r>
              <w:rPr>
                <w:w w:val="90"/>
                <w:sz w:val="23"/>
              </w:rPr>
              <w:t>resultó</w:t>
            </w:r>
            <w:r>
              <w:rPr>
                <w:spacing w:val="-27"/>
                <w:w w:val="90"/>
                <w:sz w:val="23"/>
              </w:rPr>
              <w:t> </w:t>
            </w:r>
            <w:r>
              <w:rPr>
                <w:w w:val="90"/>
                <w:sz w:val="23"/>
              </w:rPr>
              <w:t>indiferente</w:t>
            </w:r>
            <w:r>
              <w:rPr>
                <w:spacing w:val="-27"/>
                <w:w w:val="90"/>
                <w:sz w:val="23"/>
              </w:rPr>
              <w:t> </w:t>
            </w:r>
            <w:r>
              <w:rPr>
                <w:w w:val="90"/>
                <w:sz w:val="23"/>
              </w:rPr>
              <w:t>y</w:t>
            </w:r>
            <w:r>
              <w:rPr>
                <w:spacing w:val="-27"/>
                <w:w w:val="90"/>
                <w:sz w:val="23"/>
              </w:rPr>
              <w:t> </w:t>
            </w:r>
            <w:r>
              <w:rPr>
                <w:w w:val="90"/>
                <w:sz w:val="23"/>
              </w:rPr>
              <w:t>un</w:t>
            </w:r>
            <w:r>
              <w:rPr>
                <w:spacing w:val="-27"/>
                <w:w w:val="90"/>
                <w:sz w:val="23"/>
              </w:rPr>
              <w:t> </w:t>
            </w:r>
            <w:r>
              <w:rPr>
                <w:w w:val="90"/>
                <w:sz w:val="23"/>
              </w:rPr>
              <w:t>3%</w:t>
            </w:r>
            <w:r>
              <w:rPr>
                <w:spacing w:val="-27"/>
                <w:w w:val="90"/>
                <w:sz w:val="23"/>
              </w:rPr>
              <w:t> </w:t>
            </w:r>
            <w:r>
              <w:rPr>
                <w:w w:val="90"/>
                <w:sz w:val="23"/>
              </w:rPr>
              <w:t>advirtió </w:t>
            </w:r>
            <w:r>
              <w:rPr>
                <w:w w:val="85"/>
                <w:sz w:val="23"/>
              </w:rPr>
              <w:t>como</w:t>
            </w:r>
            <w:r>
              <w:rPr>
                <w:spacing w:val="-15"/>
                <w:w w:val="85"/>
                <w:sz w:val="23"/>
              </w:rPr>
              <w:t> </w:t>
            </w:r>
            <w:r>
              <w:rPr>
                <w:w w:val="85"/>
                <w:sz w:val="23"/>
              </w:rPr>
              <w:t>ligeramente</w:t>
            </w:r>
            <w:r>
              <w:rPr>
                <w:spacing w:val="-15"/>
                <w:w w:val="85"/>
                <w:sz w:val="23"/>
              </w:rPr>
              <w:t> </w:t>
            </w:r>
            <w:r>
              <w:rPr>
                <w:w w:val="85"/>
                <w:sz w:val="23"/>
              </w:rPr>
              <w:t>buena</w:t>
            </w:r>
            <w:r>
              <w:rPr>
                <w:spacing w:val="-15"/>
                <w:w w:val="85"/>
                <w:sz w:val="23"/>
              </w:rPr>
              <w:t> </w:t>
            </w:r>
            <w:r>
              <w:rPr>
                <w:w w:val="85"/>
                <w:sz w:val="23"/>
              </w:rPr>
              <w:t>la</w:t>
            </w:r>
            <w:r>
              <w:rPr>
                <w:spacing w:val="-15"/>
                <w:w w:val="85"/>
                <w:sz w:val="23"/>
              </w:rPr>
              <w:t> </w:t>
            </w:r>
            <w:r>
              <w:rPr>
                <w:w w:val="85"/>
                <w:sz w:val="23"/>
              </w:rPr>
              <w:t>manera</w:t>
            </w:r>
            <w:r>
              <w:rPr>
                <w:spacing w:val="-15"/>
                <w:w w:val="85"/>
                <w:sz w:val="23"/>
              </w:rPr>
              <w:t> </w:t>
            </w:r>
            <w:r>
              <w:rPr>
                <w:w w:val="85"/>
                <w:sz w:val="23"/>
              </w:rPr>
              <w:t>en</w:t>
            </w:r>
            <w:r>
              <w:rPr>
                <w:spacing w:val="-14"/>
                <w:w w:val="85"/>
                <w:sz w:val="23"/>
              </w:rPr>
              <w:t> </w:t>
            </w:r>
            <w:r>
              <w:rPr>
                <w:w w:val="85"/>
                <w:sz w:val="23"/>
              </w:rPr>
              <w:t>que</w:t>
            </w:r>
            <w:r>
              <w:rPr>
                <w:spacing w:val="-14"/>
                <w:w w:val="85"/>
                <w:sz w:val="23"/>
              </w:rPr>
              <w:t> </w:t>
            </w:r>
            <w:r>
              <w:rPr>
                <w:w w:val="85"/>
                <w:sz w:val="23"/>
              </w:rPr>
              <w:t>la</w:t>
            </w:r>
            <w:r>
              <w:rPr>
                <w:spacing w:val="-14"/>
                <w:w w:val="85"/>
                <w:sz w:val="23"/>
              </w:rPr>
              <w:t> </w:t>
            </w:r>
            <w:r>
              <w:rPr>
                <w:w w:val="85"/>
                <w:sz w:val="23"/>
              </w:rPr>
              <w:t>empresa</w:t>
            </w:r>
            <w:r>
              <w:rPr>
                <w:spacing w:val="-14"/>
                <w:w w:val="85"/>
                <w:sz w:val="23"/>
              </w:rPr>
              <w:t> </w:t>
            </w:r>
            <w:r>
              <w:rPr>
                <w:w w:val="85"/>
                <w:sz w:val="23"/>
              </w:rPr>
              <w:t>lo</w:t>
            </w:r>
            <w:r>
              <w:rPr>
                <w:spacing w:val="-14"/>
                <w:w w:val="85"/>
                <w:sz w:val="23"/>
              </w:rPr>
              <w:t> </w:t>
            </w:r>
            <w:r>
              <w:rPr>
                <w:w w:val="85"/>
                <w:sz w:val="23"/>
              </w:rPr>
              <w:t>estimulaba a</w:t>
            </w:r>
            <w:r>
              <w:rPr>
                <w:spacing w:val="-24"/>
                <w:w w:val="85"/>
                <w:sz w:val="23"/>
              </w:rPr>
              <w:t> </w:t>
            </w:r>
            <w:r>
              <w:rPr>
                <w:spacing w:val="2"/>
                <w:w w:val="85"/>
                <w:sz w:val="23"/>
              </w:rPr>
              <w:t>comprar</w:t>
            </w:r>
            <w:r>
              <w:rPr>
                <w:spacing w:val="-24"/>
                <w:w w:val="85"/>
                <w:sz w:val="23"/>
              </w:rPr>
              <w:t> </w:t>
            </w:r>
            <w:r>
              <w:rPr>
                <w:spacing w:val="3"/>
                <w:w w:val="85"/>
                <w:sz w:val="23"/>
              </w:rPr>
              <w:t>repetidamente.</w:t>
            </w:r>
          </w:p>
        </w:tc>
      </w:tr>
      <w:tr>
        <w:trPr>
          <w:trHeight w:val="2183" w:hRule="exact"/>
        </w:trPr>
        <w:tc>
          <w:tcPr>
            <w:tcW w:w="2678" w:type="dxa"/>
            <w:tcBorders>
              <w:top w:val="single" w:sz="6" w:space="0" w:color="000000"/>
              <w:right w:val="single" w:sz="6" w:space="0" w:color="000000"/>
            </w:tcBorders>
          </w:tcPr>
          <w:p>
            <w:pPr>
              <w:pStyle w:val="TableParagraph"/>
              <w:ind w:left="30" w:right="-15"/>
              <w:rPr>
                <w:sz w:val="23"/>
              </w:rPr>
            </w:pPr>
            <w:r>
              <w:rPr>
                <w:w w:val="85"/>
                <w:sz w:val="23"/>
              </w:rPr>
              <w:t>12.- Modalidad de compra</w:t>
            </w:r>
          </w:p>
          <w:p>
            <w:pPr>
              <w:pStyle w:val="TableParagraph"/>
              <w:spacing w:line="240" w:lineRule="auto" w:before="5"/>
              <w:ind w:left="30" w:right="-15"/>
              <w:rPr>
                <w:sz w:val="23"/>
              </w:rPr>
            </w:pPr>
            <w:r>
              <w:rPr>
                <w:w w:val="95"/>
                <w:sz w:val="23"/>
              </w:rPr>
              <w:t>(CLC03)</w:t>
            </w:r>
          </w:p>
        </w:tc>
        <w:tc>
          <w:tcPr>
            <w:tcW w:w="5978" w:type="dxa"/>
            <w:tcBorders>
              <w:top w:val="single" w:sz="6" w:space="0" w:color="000000"/>
              <w:left w:val="single" w:sz="6" w:space="0" w:color="000000"/>
            </w:tcBorders>
          </w:tcPr>
          <w:p>
            <w:pPr>
              <w:pStyle w:val="TableParagraph"/>
              <w:ind w:left="60"/>
              <w:jc w:val="both"/>
              <w:rPr>
                <w:sz w:val="23"/>
              </w:rPr>
            </w:pPr>
            <w:r>
              <w:rPr>
                <w:w w:val="90"/>
                <w:sz w:val="23"/>
              </w:rPr>
              <w:t>Se</w:t>
            </w:r>
            <w:r>
              <w:rPr>
                <w:spacing w:val="-24"/>
                <w:w w:val="90"/>
                <w:sz w:val="23"/>
              </w:rPr>
              <w:t> </w:t>
            </w:r>
            <w:r>
              <w:rPr>
                <w:w w:val="90"/>
                <w:sz w:val="23"/>
              </w:rPr>
              <w:t>preguntó</w:t>
            </w:r>
            <w:r>
              <w:rPr>
                <w:spacing w:val="-24"/>
                <w:w w:val="90"/>
                <w:sz w:val="23"/>
              </w:rPr>
              <w:t> </w:t>
            </w:r>
            <w:r>
              <w:rPr>
                <w:w w:val="90"/>
                <w:sz w:val="23"/>
              </w:rPr>
              <w:t>a</w:t>
            </w:r>
            <w:r>
              <w:rPr>
                <w:spacing w:val="-24"/>
                <w:w w:val="90"/>
                <w:sz w:val="23"/>
              </w:rPr>
              <w:t> </w:t>
            </w:r>
            <w:r>
              <w:rPr>
                <w:w w:val="90"/>
                <w:sz w:val="23"/>
              </w:rPr>
              <w:t>los</w:t>
            </w:r>
            <w:r>
              <w:rPr>
                <w:spacing w:val="-24"/>
                <w:w w:val="90"/>
                <w:sz w:val="23"/>
              </w:rPr>
              <w:t> </w:t>
            </w:r>
            <w:r>
              <w:rPr>
                <w:w w:val="90"/>
                <w:sz w:val="23"/>
              </w:rPr>
              <w:t>encuestados</w:t>
            </w:r>
            <w:r>
              <w:rPr>
                <w:spacing w:val="-24"/>
                <w:w w:val="90"/>
                <w:sz w:val="23"/>
              </w:rPr>
              <w:t> </w:t>
            </w:r>
            <w:r>
              <w:rPr>
                <w:w w:val="90"/>
                <w:sz w:val="23"/>
              </w:rPr>
              <w:t>si</w:t>
            </w:r>
            <w:r>
              <w:rPr>
                <w:spacing w:val="-24"/>
                <w:w w:val="90"/>
                <w:sz w:val="23"/>
              </w:rPr>
              <w:t> </w:t>
            </w:r>
            <w:r>
              <w:rPr>
                <w:w w:val="90"/>
                <w:sz w:val="23"/>
              </w:rPr>
              <w:t>ellos</w:t>
            </w:r>
            <w:r>
              <w:rPr>
                <w:spacing w:val="-24"/>
                <w:w w:val="90"/>
                <w:sz w:val="23"/>
              </w:rPr>
              <w:t> </w:t>
            </w:r>
            <w:r>
              <w:rPr>
                <w:w w:val="90"/>
                <w:sz w:val="23"/>
              </w:rPr>
              <w:t>estaban</w:t>
            </w:r>
            <w:r>
              <w:rPr>
                <w:spacing w:val="-24"/>
                <w:w w:val="90"/>
                <w:sz w:val="23"/>
              </w:rPr>
              <w:t> </w:t>
            </w:r>
            <w:r>
              <w:rPr>
                <w:w w:val="90"/>
                <w:sz w:val="23"/>
              </w:rPr>
              <w:t>acostumbrados</w:t>
            </w:r>
            <w:r>
              <w:rPr>
                <w:spacing w:val="-24"/>
                <w:w w:val="90"/>
                <w:sz w:val="23"/>
              </w:rPr>
              <w:t> </w:t>
            </w:r>
            <w:r>
              <w:rPr>
                <w:w w:val="90"/>
                <w:sz w:val="23"/>
              </w:rPr>
              <w:t>a</w:t>
            </w:r>
          </w:p>
          <w:p>
            <w:pPr>
              <w:pStyle w:val="TableParagraph"/>
              <w:spacing w:line="242" w:lineRule="auto" w:before="5"/>
              <w:ind w:left="60" w:right="17"/>
              <w:jc w:val="both"/>
              <w:rPr>
                <w:sz w:val="23"/>
              </w:rPr>
            </w:pPr>
            <w:r>
              <w:rPr>
                <w:spacing w:val="2"/>
                <w:w w:val="95"/>
                <w:sz w:val="23"/>
              </w:rPr>
              <w:t>comprar </w:t>
            </w:r>
            <w:r>
              <w:rPr>
                <w:w w:val="95"/>
                <w:sz w:val="23"/>
              </w:rPr>
              <w:t>en </w:t>
            </w:r>
            <w:r>
              <w:rPr>
                <w:spacing w:val="2"/>
                <w:w w:val="95"/>
                <w:sz w:val="23"/>
              </w:rPr>
              <w:t>esta empresa desde hace años, </w:t>
            </w:r>
            <w:r>
              <w:rPr>
                <w:w w:val="95"/>
                <w:sz w:val="23"/>
              </w:rPr>
              <w:t>el 60% </w:t>
            </w:r>
            <w:r>
              <w:rPr>
                <w:spacing w:val="3"/>
                <w:w w:val="95"/>
                <w:sz w:val="23"/>
              </w:rPr>
              <w:t>estuvo </w:t>
            </w:r>
            <w:r>
              <w:rPr>
                <w:spacing w:val="2"/>
                <w:w w:val="95"/>
                <w:sz w:val="23"/>
              </w:rPr>
              <w:t>ligeramente</w:t>
            </w:r>
            <w:r>
              <w:rPr>
                <w:spacing w:val="-17"/>
                <w:w w:val="95"/>
                <w:sz w:val="23"/>
              </w:rPr>
              <w:t> </w:t>
            </w:r>
            <w:r>
              <w:rPr>
                <w:w w:val="95"/>
                <w:sz w:val="23"/>
              </w:rPr>
              <w:t>de</w:t>
            </w:r>
            <w:r>
              <w:rPr>
                <w:spacing w:val="-17"/>
                <w:w w:val="95"/>
                <w:sz w:val="23"/>
              </w:rPr>
              <w:t> </w:t>
            </w:r>
            <w:r>
              <w:rPr>
                <w:spacing w:val="2"/>
                <w:w w:val="95"/>
                <w:sz w:val="23"/>
              </w:rPr>
              <w:t>acuerdo</w:t>
            </w:r>
            <w:r>
              <w:rPr>
                <w:spacing w:val="-17"/>
                <w:w w:val="95"/>
                <w:sz w:val="23"/>
              </w:rPr>
              <w:t> </w:t>
            </w:r>
            <w:r>
              <w:rPr>
                <w:w w:val="95"/>
                <w:sz w:val="23"/>
              </w:rPr>
              <w:t>en</w:t>
            </w:r>
            <w:r>
              <w:rPr>
                <w:spacing w:val="-17"/>
                <w:w w:val="95"/>
                <w:sz w:val="23"/>
              </w:rPr>
              <w:t> </w:t>
            </w:r>
            <w:r>
              <w:rPr>
                <w:w w:val="95"/>
                <w:sz w:val="23"/>
              </w:rPr>
              <w:t>que</w:t>
            </w:r>
            <w:r>
              <w:rPr>
                <w:spacing w:val="-17"/>
                <w:w w:val="95"/>
                <w:sz w:val="23"/>
              </w:rPr>
              <w:t> </w:t>
            </w:r>
            <w:r>
              <w:rPr>
                <w:spacing w:val="2"/>
                <w:w w:val="95"/>
                <w:sz w:val="23"/>
              </w:rPr>
              <w:t>adquiría</w:t>
            </w:r>
            <w:r>
              <w:rPr>
                <w:spacing w:val="-17"/>
                <w:w w:val="95"/>
                <w:sz w:val="23"/>
              </w:rPr>
              <w:t> </w:t>
            </w:r>
            <w:r>
              <w:rPr>
                <w:w w:val="95"/>
                <w:sz w:val="23"/>
              </w:rPr>
              <w:t>los</w:t>
            </w:r>
            <w:r>
              <w:rPr>
                <w:spacing w:val="-17"/>
                <w:w w:val="95"/>
                <w:sz w:val="23"/>
              </w:rPr>
              <w:t> </w:t>
            </w:r>
            <w:r>
              <w:rPr>
                <w:spacing w:val="3"/>
                <w:w w:val="95"/>
                <w:sz w:val="23"/>
              </w:rPr>
              <w:t>servicios</w:t>
            </w:r>
            <w:r>
              <w:rPr>
                <w:spacing w:val="-29"/>
                <w:w w:val="95"/>
                <w:sz w:val="23"/>
              </w:rPr>
              <w:t> </w:t>
            </w:r>
            <w:r>
              <w:rPr>
                <w:w w:val="95"/>
                <w:sz w:val="23"/>
              </w:rPr>
              <w:t>de</w:t>
            </w:r>
            <w:r>
              <w:rPr>
                <w:spacing w:val="-29"/>
                <w:w w:val="95"/>
                <w:sz w:val="23"/>
              </w:rPr>
              <w:t> </w:t>
            </w:r>
            <w:r>
              <w:rPr>
                <w:spacing w:val="4"/>
                <w:w w:val="95"/>
                <w:sz w:val="23"/>
              </w:rPr>
              <w:t>esta </w:t>
            </w:r>
            <w:r>
              <w:rPr>
                <w:spacing w:val="2"/>
                <w:w w:val="85"/>
                <w:sz w:val="23"/>
              </w:rPr>
              <w:t>empresa</w:t>
            </w:r>
            <w:r>
              <w:rPr>
                <w:spacing w:val="-13"/>
                <w:w w:val="85"/>
                <w:sz w:val="23"/>
              </w:rPr>
              <w:t> </w:t>
            </w:r>
            <w:r>
              <w:rPr>
                <w:spacing w:val="2"/>
                <w:w w:val="85"/>
                <w:sz w:val="23"/>
              </w:rPr>
              <w:t>desde</w:t>
            </w:r>
            <w:r>
              <w:rPr>
                <w:spacing w:val="-13"/>
                <w:w w:val="85"/>
                <w:sz w:val="23"/>
              </w:rPr>
              <w:t> </w:t>
            </w:r>
            <w:r>
              <w:rPr>
                <w:spacing w:val="2"/>
                <w:w w:val="85"/>
                <w:sz w:val="23"/>
              </w:rPr>
              <w:t>hace</w:t>
            </w:r>
            <w:r>
              <w:rPr>
                <w:spacing w:val="-13"/>
                <w:w w:val="85"/>
                <w:sz w:val="23"/>
              </w:rPr>
              <w:t> </w:t>
            </w:r>
            <w:r>
              <w:rPr>
                <w:spacing w:val="2"/>
                <w:w w:val="85"/>
                <w:sz w:val="23"/>
              </w:rPr>
              <w:t>años,</w:t>
            </w:r>
            <w:r>
              <w:rPr>
                <w:spacing w:val="-13"/>
                <w:w w:val="85"/>
                <w:sz w:val="23"/>
              </w:rPr>
              <w:t> </w:t>
            </w:r>
            <w:r>
              <w:rPr>
                <w:w w:val="85"/>
                <w:sz w:val="23"/>
              </w:rPr>
              <w:t>20%</w:t>
            </w:r>
            <w:r>
              <w:rPr>
                <w:spacing w:val="-13"/>
                <w:w w:val="85"/>
                <w:sz w:val="23"/>
              </w:rPr>
              <w:t> </w:t>
            </w:r>
            <w:r>
              <w:rPr>
                <w:spacing w:val="2"/>
                <w:w w:val="85"/>
                <w:sz w:val="23"/>
              </w:rPr>
              <w:t>compraba</w:t>
            </w:r>
            <w:r>
              <w:rPr>
                <w:spacing w:val="-13"/>
                <w:w w:val="85"/>
                <w:sz w:val="23"/>
              </w:rPr>
              <w:t> </w:t>
            </w:r>
            <w:r>
              <w:rPr>
                <w:w w:val="85"/>
                <w:sz w:val="23"/>
              </w:rPr>
              <w:t>en</w:t>
            </w:r>
            <w:r>
              <w:rPr>
                <w:spacing w:val="-13"/>
                <w:w w:val="85"/>
                <w:sz w:val="23"/>
              </w:rPr>
              <w:t> </w:t>
            </w:r>
            <w:r>
              <w:rPr>
                <w:spacing w:val="2"/>
                <w:w w:val="85"/>
                <w:sz w:val="23"/>
              </w:rPr>
              <w:t>esta</w:t>
            </w:r>
            <w:r>
              <w:rPr>
                <w:spacing w:val="-13"/>
                <w:w w:val="85"/>
                <w:sz w:val="23"/>
              </w:rPr>
              <w:t> </w:t>
            </w:r>
            <w:r>
              <w:rPr>
                <w:spacing w:val="2"/>
                <w:w w:val="85"/>
                <w:sz w:val="23"/>
              </w:rPr>
              <w:t>empresa</w:t>
            </w:r>
            <w:r>
              <w:rPr>
                <w:spacing w:val="-13"/>
                <w:w w:val="85"/>
                <w:sz w:val="23"/>
              </w:rPr>
              <w:t> </w:t>
            </w:r>
            <w:r>
              <w:rPr>
                <w:spacing w:val="3"/>
                <w:w w:val="85"/>
                <w:sz w:val="23"/>
              </w:rPr>
              <w:t>desde </w:t>
            </w:r>
            <w:r>
              <w:rPr>
                <w:spacing w:val="2"/>
                <w:w w:val="90"/>
                <w:sz w:val="23"/>
              </w:rPr>
              <w:t>hace</w:t>
            </w:r>
            <w:r>
              <w:rPr>
                <w:spacing w:val="-21"/>
                <w:w w:val="90"/>
                <w:sz w:val="23"/>
              </w:rPr>
              <w:t> </w:t>
            </w:r>
            <w:r>
              <w:rPr>
                <w:spacing w:val="2"/>
                <w:w w:val="90"/>
                <w:sz w:val="23"/>
              </w:rPr>
              <w:t>poco</w:t>
            </w:r>
            <w:r>
              <w:rPr>
                <w:spacing w:val="-21"/>
                <w:w w:val="90"/>
                <w:sz w:val="23"/>
              </w:rPr>
              <w:t> </w:t>
            </w:r>
            <w:r>
              <w:rPr>
                <w:spacing w:val="2"/>
                <w:w w:val="90"/>
                <w:sz w:val="23"/>
              </w:rPr>
              <w:t>tiempo,</w:t>
            </w:r>
            <w:r>
              <w:rPr>
                <w:spacing w:val="-21"/>
                <w:w w:val="90"/>
                <w:sz w:val="23"/>
              </w:rPr>
              <w:t> </w:t>
            </w:r>
            <w:r>
              <w:rPr>
                <w:w w:val="90"/>
                <w:sz w:val="23"/>
              </w:rPr>
              <w:t>13%</w:t>
            </w:r>
            <w:r>
              <w:rPr>
                <w:spacing w:val="15"/>
                <w:w w:val="90"/>
                <w:sz w:val="23"/>
              </w:rPr>
              <w:t> </w:t>
            </w:r>
            <w:r>
              <w:rPr>
                <w:spacing w:val="2"/>
                <w:w w:val="90"/>
                <w:sz w:val="23"/>
              </w:rPr>
              <w:t>compraba</w:t>
            </w:r>
            <w:r>
              <w:rPr>
                <w:spacing w:val="-21"/>
                <w:w w:val="90"/>
                <w:sz w:val="23"/>
              </w:rPr>
              <w:t> </w:t>
            </w:r>
            <w:r>
              <w:rPr>
                <w:w w:val="90"/>
                <w:sz w:val="23"/>
              </w:rPr>
              <w:t>en</w:t>
            </w:r>
            <w:r>
              <w:rPr>
                <w:spacing w:val="-21"/>
                <w:w w:val="90"/>
                <w:sz w:val="23"/>
              </w:rPr>
              <w:t> </w:t>
            </w:r>
            <w:r>
              <w:rPr>
                <w:spacing w:val="2"/>
                <w:w w:val="90"/>
                <w:sz w:val="23"/>
              </w:rPr>
              <w:t>esta</w:t>
            </w:r>
            <w:r>
              <w:rPr>
                <w:spacing w:val="-21"/>
                <w:w w:val="90"/>
                <w:sz w:val="23"/>
              </w:rPr>
              <w:t> </w:t>
            </w:r>
            <w:r>
              <w:rPr>
                <w:spacing w:val="2"/>
                <w:w w:val="90"/>
                <w:sz w:val="23"/>
              </w:rPr>
              <w:t>empresa</w:t>
            </w:r>
            <w:r>
              <w:rPr>
                <w:spacing w:val="-21"/>
                <w:w w:val="90"/>
                <w:sz w:val="23"/>
              </w:rPr>
              <w:t> </w:t>
            </w:r>
            <w:r>
              <w:rPr>
                <w:spacing w:val="2"/>
                <w:w w:val="90"/>
                <w:sz w:val="23"/>
              </w:rPr>
              <w:t>desde</w:t>
            </w:r>
            <w:r>
              <w:rPr>
                <w:spacing w:val="-21"/>
                <w:w w:val="90"/>
                <w:sz w:val="23"/>
              </w:rPr>
              <w:t> </w:t>
            </w:r>
            <w:r>
              <w:rPr>
                <w:spacing w:val="3"/>
                <w:w w:val="90"/>
                <w:sz w:val="23"/>
              </w:rPr>
              <w:t>hace </w:t>
            </w:r>
            <w:r>
              <w:rPr>
                <w:spacing w:val="2"/>
                <w:w w:val="90"/>
                <w:sz w:val="23"/>
              </w:rPr>
              <w:t>años</w:t>
            </w:r>
            <w:r>
              <w:rPr>
                <w:spacing w:val="-26"/>
                <w:w w:val="90"/>
                <w:sz w:val="23"/>
              </w:rPr>
              <w:t> </w:t>
            </w:r>
            <w:r>
              <w:rPr>
                <w:w w:val="90"/>
                <w:sz w:val="23"/>
              </w:rPr>
              <w:t>y</w:t>
            </w:r>
            <w:r>
              <w:rPr>
                <w:spacing w:val="-26"/>
                <w:w w:val="90"/>
                <w:sz w:val="23"/>
              </w:rPr>
              <w:t> </w:t>
            </w:r>
            <w:r>
              <w:rPr>
                <w:w w:val="90"/>
                <w:sz w:val="23"/>
              </w:rPr>
              <w:t>7%</w:t>
            </w:r>
            <w:r>
              <w:rPr>
                <w:spacing w:val="-26"/>
                <w:w w:val="90"/>
                <w:sz w:val="23"/>
              </w:rPr>
              <w:t> </w:t>
            </w:r>
            <w:r>
              <w:rPr>
                <w:spacing w:val="2"/>
                <w:w w:val="90"/>
                <w:sz w:val="23"/>
              </w:rPr>
              <w:t>estuvo</w:t>
            </w:r>
            <w:r>
              <w:rPr>
                <w:spacing w:val="-26"/>
                <w:w w:val="90"/>
                <w:sz w:val="23"/>
              </w:rPr>
              <w:t> </w:t>
            </w:r>
            <w:r>
              <w:rPr>
                <w:w w:val="90"/>
                <w:sz w:val="23"/>
              </w:rPr>
              <w:t>en</w:t>
            </w:r>
            <w:r>
              <w:rPr>
                <w:spacing w:val="-26"/>
                <w:w w:val="90"/>
                <w:sz w:val="23"/>
              </w:rPr>
              <w:t> </w:t>
            </w:r>
            <w:r>
              <w:rPr>
                <w:spacing w:val="2"/>
                <w:w w:val="90"/>
                <w:sz w:val="23"/>
              </w:rPr>
              <w:t>ligero</w:t>
            </w:r>
            <w:r>
              <w:rPr>
                <w:spacing w:val="-26"/>
                <w:w w:val="90"/>
                <w:sz w:val="23"/>
              </w:rPr>
              <w:t> </w:t>
            </w:r>
            <w:r>
              <w:rPr>
                <w:spacing w:val="2"/>
                <w:w w:val="90"/>
                <w:sz w:val="23"/>
              </w:rPr>
              <w:t>desacuerdo</w:t>
            </w:r>
            <w:r>
              <w:rPr>
                <w:spacing w:val="-26"/>
                <w:w w:val="90"/>
                <w:sz w:val="23"/>
              </w:rPr>
              <w:t> </w:t>
            </w:r>
            <w:r>
              <w:rPr>
                <w:w w:val="90"/>
                <w:sz w:val="23"/>
              </w:rPr>
              <w:t>con</w:t>
            </w:r>
            <w:r>
              <w:rPr>
                <w:spacing w:val="-26"/>
                <w:w w:val="90"/>
                <w:sz w:val="23"/>
              </w:rPr>
              <w:t> </w:t>
            </w:r>
            <w:r>
              <w:rPr>
                <w:spacing w:val="2"/>
                <w:w w:val="90"/>
                <w:sz w:val="23"/>
              </w:rPr>
              <w:t>adquirir</w:t>
            </w:r>
            <w:r>
              <w:rPr>
                <w:spacing w:val="-26"/>
                <w:w w:val="90"/>
                <w:sz w:val="23"/>
              </w:rPr>
              <w:t> </w:t>
            </w:r>
            <w:r>
              <w:rPr>
                <w:spacing w:val="2"/>
                <w:w w:val="90"/>
                <w:sz w:val="23"/>
              </w:rPr>
              <w:t>este</w:t>
            </w:r>
            <w:r>
              <w:rPr>
                <w:spacing w:val="-26"/>
                <w:w w:val="90"/>
                <w:sz w:val="23"/>
              </w:rPr>
              <w:t> </w:t>
            </w:r>
            <w:r>
              <w:rPr>
                <w:spacing w:val="3"/>
                <w:w w:val="90"/>
                <w:sz w:val="23"/>
              </w:rPr>
              <w:t>servicio </w:t>
            </w:r>
            <w:r>
              <w:rPr>
                <w:spacing w:val="4"/>
                <w:w w:val="85"/>
                <w:sz w:val="23"/>
              </w:rPr>
              <w:t>desde </w:t>
            </w:r>
            <w:r>
              <w:rPr>
                <w:spacing w:val="3"/>
                <w:w w:val="85"/>
                <w:sz w:val="23"/>
              </w:rPr>
              <w:t>hace</w:t>
            </w:r>
            <w:r>
              <w:rPr>
                <w:spacing w:val="-16"/>
                <w:w w:val="85"/>
                <w:sz w:val="23"/>
              </w:rPr>
              <w:t> </w:t>
            </w:r>
            <w:r>
              <w:rPr>
                <w:spacing w:val="5"/>
                <w:w w:val="85"/>
                <w:sz w:val="23"/>
              </w:rPr>
              <w:t>años.</w:t>
            </w:r>
          </w:p>
        </w:tc>
      </w:tr>
    </w:tbl>
    <w:p>
      <w:pPr>
        <w:spacing w:line="205" w:lineRule="exact" w:before="0"/>
        <w:ind w:left="1015" w:right="102" w:firstLine="0"/>
        <w:jc w:val="left"/>
        <w:rPr>
          <w:rFonts w:ascii="Arial" w:hAnsi="Arial"/>
          <w:i/>
          <w:sz w:val="19"/>
        </w:rPr>
      </w:pPr>
      <w:r>
        <w:rPr>
          <w:rFonts w:ascii="Arial" w:hAnsi="Arial"/>
          <w:i/>
          <w:w w:val="85"/>
          <w:sz w:val="19"/>
        </w:rPr>
        <w:t>Tabla #32. Descripción de los resultados de Actitud leal del cliente. Cliente Constante (Continuación)</w:t>
      </w:r>
    </w:p>
    <w:p>
      <w:pPr>
        <w:pStyle w:val="BodyText"/>
        <w:rPr>
          <w:rFonts w:ascii="Arial"/>
          <w:i/>
          <w:sz w:val="18"/>
        </w:rPr>
      </w:pPr>
    </w:p>
    <w:p>
      <w:pPr>
        <w:pStyle w:val="BodyText"/>
        <w:rPr>
          <w:rFonts w:ascii="Arial"/>
          <w:i/>
          <w:sz w:val="18"/>
        </w:rPr>
      </w:pPr>
    </w:p>
    <w:p>
      <w:pPr>
        <w:pStyle w:val="BodyText"/>
        <w:rPr>
          <w:rFonts w:ascii="Arial"/>
          <w:i/>
          <w:sz w:val="18"/>
        </w:rPr>
      </w:pPr>
    </w:p>
    <w:p>
      <w:pPr>
        <w:pStyle w:val="BodyText"/>
        <w:rPr>
          <w:rFonts w:ascii="Arial"/>
          <w:i/>
          <w:sz w:val="18"/>
        </w:rPr>
      </w:pPr>
    </w:p>
    <w:p>
      <w:pPr>
        <w:pStyle w:val="BodyText"/>
        <w:rPr>
          <w:rFonts w:ascii="Arial"/>
          <w:i/>
          <w:sz w:val="18"/>
        </w:rPr>
      </w:pPr>
    </w:p>
    <w:p>
      <w:pPr>
        <w:pStyle w:val="BodyText"/>
        <w:spacing w:before="6"/>
        <w:rPr>
          <w:rFonts w:ascii="Arial"/>
          <w:i/>
          <w:sz w:val="19"/>
        </w:rPr>
      </w:pPr>
    </w:p>
    <w:p>
      <w:pPr>
        <w:pStyle w:val="Heading5"/>
        <w:numPr>
          <w:ilvl w:val="2"/>
          <w:numId w:val="31"/>
        </w:numPr>
        <w:tabs>
          <w:tab w:pos="937" w:val="left" w:leader="none"/>
        </w:tabs>
        <w:spacing w:line="240" w:lineRule="auto" w:before="0" w:after="0"/>
        <w:ind w:left="936" w:right="0" w:hanging="746"/>
        <w:jc w:val="both"/>
      </w:pPr>
      <w:bookmarkStart w:name="_TOC_250000" w:id="31"/>
      <w:r>
        <w:rPr/>
        <w:t>Comportamiento leal del cliente. (Cliente  </w:t>
      </w:r>
      <w:r>
        <w:rPr>
          <w:spacing w:val="9"/>
        </w:rPr>
        <w:t> </w:t>
      </w:r>
      <w:bookmarkEnd w:id="31"/>
      <w:r>
        <w:rPr/>
        <w:t>perdido).</w:t>
      </w:r>
    </w:p>
    <w:p>
      <w:pPr>
        <w:pStyle w:val="BodyText"/>
        <w:spacing w:line="362" w:lineRule="auto" w:before="142"/>
        <w:ind w:left="190" w:right="261"/>
        <w:jc w:val="both"/>
      </w:pPr>
      <w:r>
        <w:rPr/>
        <w:t>Las variables que se describen en la tabla #33 corresponden a los resultados obtenidos en las encuestas aplicadas. Cada una de las dimensiones muestra un código entre paréntesis, este código se explica en la tabla #14 (pág. 74).</w:t>
      </w:r>
    </w:p>
    <w:p>
      <w:pPr>
        <w:spacing w:after="0" w:line="362" w:lineRule="auto"/>
        <w:jc w:val="both"/>
        <w:sectPr>
          <w:footerReference w:type="default" r:id="rId32"/>
          <w:footerReference w:type="even" r:id="rId33"/>
          <w:pgSz w:w="11920" w:h="16840"/>
          <w:pgMar w:footer="1533" w:header="0" w:top="1600" w:bottom="1720" w:left="1460" w:right="1460"/>
        </w:sectPr>
      </w:pPr>
    </w:p>
    <w:p>
      <w:pPr>
        <w:pStyle w:val="BodyText"/>
        <w:rPr>
          <w:sz w:val="20"/>
        </w:rPr>
      </w:pPr>
      <w:r>
        <w:rPr/>
        <w:pict>
          <v:shape style="position:absolute;margin-left:214.5pt;margin-top:108.5pt;width:296.25pt;height:12.75pt;mso-position-horizontal-relative:page;mso-position-vertical-relative:page;z-index:-691288" coordorigin="4290,2170" coordsize="5925,255" path="m4350,2170l4290,2170,4290,2425,4350,2425,4350,2170xm10215,2170l10200,2170,10200,2425,10215,2170xe" filled="true" fillcolor="#cccccc" stroked="false">
            <v:path arrowok="t"/>
            <v:fill type="solid"/>
            <w10:wrap type="none"/>
          </v:shape>
        </w:pict>
      </w:r>
    </w:p>
    <w:p>
      <w:pPr>
        <w:pStyle w:val="BodyText"/>
        <w:spacing w:before="9"/>
        <w:rPr>
          <w:sz w:val="19"/>
        </w:rPr>
      </w:pPr>
    </w:p>
    <w:tbl>
      <w:tblPr>
        <w:tblW w:w="0" w:type="auto"/>
        <w:jc w:val="left"/>
        <w:tblInd w:w="10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678"/>
        <w:gridCol w:w="5978"/>
      </w:tblGrid>
      <w:tr>
        <w:trPr>
          <w:trHeight w:val="323" w:hRule="exact"/>
        </w:trPr>
        <w:tc>
          <w:tcPr>
            <w:tcW w:w="2678" w:type="dxa"/>
            <w:tcBorders>
              <w:bottom w:val="single" w:sz="6" w:space="0" w:color="000000"/>
              <w:right w:val="single" w:sz="6" w:space="0" w:color="000000"/>
            </w:tcBorders>
            <w:shd w:val="clear" w:color="auto" w:fill="CCCCCC"/>
          </w:tcPr>
          <w:p>
            <w:pPr>
              <w:pStyle w:val="TableParagraph"/>
              <w:ind w:left="825" w:right="-15"/>
              <w:rPr>
                <w:b/>
                <w:sz w:val="23"/>
              </w:rPr>
            </w:pPr>
            <w:r>
              <w:rPr>
                <w:b/>
                <w:w w:val="95"/>
                <w:sz w:val="23"/>
              </w:rPr>
              <w:t>Dimensión</w:t>
            </w:r>
          </w:p>
        </w:tc>
        <w:tc>
          <w:tcPr>
            <w:tcW w:w="5978" w:type="dxa"/>
            <w:tcBorders>
              <w:left w:val="single" w:sz="6" w:space="0" w:color="000000"/>
              <w:bottom w:val="single" w:sz="6" w:space="0" w:color="000000"/>
            </w:tcBorders>
          </w:tcPr>
          <w:p>
            <w:pPr>
              <w:pStyle w:val="TableParagraph"/>
              <w:tabs>
                <w:tab w:pos="2429" w:val="left" w:leader="none"/>
                <w:tab w:pos="5909" w:val="left" w:leader="none"/>
              </w:tabs>
              <w:ind w:left="60"/>
              <w:rPr>
                <w:b/>
                <w:sz w:val="23"/>
              </w:rPr>
            </w:pPr>
            <w:r>
              <w:rPr>
                <w:b/>
                <w:w w:val="82"/>
                <w:sz w:val="23"/>
                <w:shd w:fill="CCCCCC" w:color="auto" w:val="clear"/>
              </w:rPr>
              <w:t> </w:t>
            </w:r>
            <w:r>
              <w:rPr>
                <w:b/>
                <w:sz w:val="23"/>
                <w:shd w:fill="CCCCCC" w:color="auto" w:val="clear"/>
              </w:rPr>
              <w:tab/>
            </w:r>
            <w:r>
              <w:rPr>
                <w:b/>
                <w:spacing w:val="-3"/>
                <w:w w:val="95"/>
                <w:sz w:val="23"/>
                <w:shd w:fill="CCCCCC" w:color="auto" w:val="clear"/>
              </w:rPr>
              <w:t>Descripción</w:t>
            </w:r>
            <w:r>
              <w:rPr>
                <w:b/>
                <w:spacing w:val="-3"/>
                <w:sz w:val="23"/>
                <w:shd w:fill="CCCCCC" w:color="auto" w:val="clear"/>
              </w:rPr>
              <w:tab/>
            </w:r>
          </w:p>
        </w:tc>
      </w:tr>
      <w:tr>
        <w:trPr>
          <w:trHeight w:val="1620" w:hRule="exact"/>
        </w:trPr>
        <w:tc>
          <w:tcPr>
            <w:tcW w:w="2678" w:type="dxa"/>
            <w:tcBorders>
              <w:top w:val="single" w:sz="6" w:space="0" w:color="000000"/>
              <w:bottom w:val="single" w:sz="6" w:space="0" w:color="000000"/>
              <w:right w:val="single" w:sz="6" w:space="0" w:color="000000"/>
            </w:tcBorders>
          </w:tcPr>
          <w:p>
            <w:pPr>
              <w:pStyle w:val="TableParagraph"/>
              <w:ind w:left="30" w:right="-15"/>
              <w:rPr>
                <w:sz w:val="23"/>
              </w:rPr>
            </w:pPr>
            <w:r>
              <w:rPr>
                <w:w w:val="85"/>
                <w:sz w:val="23"/>
              </w:rPr>
              <w:t>13.- Frecuencia de compra</w:t>
            </w:r>
          </w:p>
          <w:p>
            <w:pPr>
              <w:pStyle w:val="TableParagraph"/>
              <w:spacing w:line="240" w:lineRule="auto" w:before="5"/>
              <w:ind w:left="30" w:right="-15"/>
              <w:rPr>
                <w:sz w:val="23"/>
              </w:rPr>
            </w:pPr>
            <w:r>
              <w:rPr>
                <w:w w:val="95"/>
                <w:sz w:val="23"/>
              </w:rPr>
              <w:t>(ACO01)</w:t>
            </w:r>
          </w:p>
        </w:tc>
        <w:tc>
          <w:tcPr>
            <w:tcW w:w="5978" w:type="dxa"/>
            <w:tcBorders>
              <w:top w:val="single" w:sz="6" w:space="0" w:color="000000"/>
              <w:left w:val="single" w:sz="6" w:space="0" w:color="000000"/>
              <w:bottom w:val="single" w:sz="6" w:space="0" w:color="000000"/>
            </w:tcBorders>
          </w:tcPr>
          <w:p>
            <w:pPr>
              <w:pStyle w:val="TableParagraph"/>
              <w:ind w:left="60"/>
              <w:jc w:val="both"/>
              <w:rPr>
                <w:sz w:val="23"/>
              </w:rPr>
            </w:pPr>
            <w:r>
              <w:rPr>
                <w:w w:val="90"/>
                <w:sz w:val="23"/>
              </w:rPr>
              <w:t>Los</w:t>
            </w:r>
            <w:r>
              <w:rPr>
                <w:spacing w:val="-24"/>
                <w:w w:val="90"/>
                <w:sz w:val="23"/>
              </w:rPr>
              <w:t> </w:t>
            </w:r>
            <w:r>
              <w:rPr>
                <w:spacing w:val="2"/>
                <w:w w:val="90"/>
                <w:sz w:val="23"/>
              </w:rPr>
              <w:t>clientes</w:t>
            </w:r>
            <w:r>
              <w:rPr>
                <w:spacing w:val="-24"/>
                <w:w w:val="90"/>
                <w:sz w:val="23"/>
              </w:rPr>
              <w:t> </w:t>
            </w:r>
            <w:r>
              <w:rPr>
                <w:w w:val="90"/>
                <w:sz w:val="23"/>
              </w:rPr>
              <w:t>que</w:t>
            </w:r>
            <w:r>
              <w:rPr>
                <w:spacing w:val="-24"/>
                <w:w w:val="90"/>
                <w:sz w:val="23"/>
              </w:rPr>
              <w:t> </w:t>
            </w:r>
            <w:r>
              <w:rPr>
                <w:w w:val="90"/>
                <w:sz w:val="23"/>
              </w:rPr>
              <w:t>la</w:t>
            </w:r>
            <w:r>
              <w:rPr>
                <w:spacing w:val="-24"/>
                <w:w w:val="90"/>
                <w:sz w:val="23"/>
              </w:rPr>
              <w:t> </w:t>
            </w:r>
            <w:r>
              <w:rPr>
                <w:spacing w:val="2"/>
                <w:w w:val="90"/>
                <w:sz w:val="23"/>
              </w:rPr>
              <w:t>empresa</w:t>
            </w:r>
            <w:r>
              <w:rPr>
                <w:spacing w:val="-24"/>
                <w:w w:val="90"/>
                <w:sz w:val="23"/>
              </w:rPr>
              <w:t> </w:t>
            </w:r>
            <w:r>
              <w:rPr>
                <w:spacing w:val="2"/>
                <w:w w:val="90"/>
                <w:sz w:val="23"/>
              </w:rPr>
              <w:t>perdió</w:t>
            </w:r>
            <w:r>
              <w:rPr>
                <w:spacing w:val="-24"/>
                <w:w w:val="90"/>
                <w:sz w:val="23"/>
              </w:rPr>
              <w:t> </w:t>
            </w:r>
            <w:r>
              <w:rPr>
                <w:w w:val="90"/>
                <w:sz w:val="23"/>
              </w:rPr>
              <w:t>nos</w:t>
            </w:r>
            <w:r>
              <w:rPr>
                <w:spacing w:val="-24"/>
                <w:w w:val="90"/>
                <w:sz w:val="23"/>
              </w:rPr>
              <w:t> </w:t>
            </w:r>
            <w:r>
              <w:rPr>
                <w:spacing w:val="2"/>
                <w:w w:val="90"/>
                <w:sz w:val="23"/>
              </w:rPr>
              <w:t>brindaron</w:t>
            </w:r>
            <w:r>
              <w:rPr>
                <w:spacing w:val="-24"/>
                <w:w w:val="90"/>
                <w:sz w:val="23"/>
              </w:rPr>
              <w:t> </w:t>
            </w:r>
            <w:r>
              <w:rPr>
                <w:w w:val="90"/>
                <w:sz w:val="23"/>
              </w:rPr>
              <w:t>a</w:t>
            </w:r>
            <w:r>
              <w:rPr>
                <w:spacing w:val="-24"/>
                <w:w w:val="90"/>
                <w:sz w:val="23"/>
              </w:rPr>
              <w:t> </w:t>
            </w:r>
            <w:r>
              <w:rPr>
                <w:spacing w:val="2"/>
                <w:w w:val="90"/>
                <w:sz w:val="23"/>
              </w:rPr>
              <w:t>través</w:t>
            </w:r>
            <w:r>
              <w:rPr>
                <w:spacing w:val="-24"/>
                <w:w w:val="90"/>
                <w:sz w:val="23"/>
              </w:rPr>
              <w:t> </w:t>
            </w:r>
            <w:r>
              <w:rPr>
                <w:w w:val="90"/>
                <w:sz w:val="23"/>
              </w:rPr>
              <w:t>de</w:t>
            </w:r>
            <w:r>
              <w:rPr>
                <w:spacing w:val="-24"/>
                <w:w w:val="90"/>
                <w:sz w:val="23"/>
              </w:rPr>
              <w:t> </w:t>
            </w:r>
            <w:r>
              <w:rPr>
                <w:spacing w:val="3"/>
                <w:w w:val="90"/>
                <w:sz w:val="23"/>
              </w:rPr>
              <w:t>sus</w:t>
            </w:r>
          </w:p>
          <w:p>
            <w:pPr>
              <w:pStyle w:val="TableParagraph"/>
              <w:spacing w:line="240" w:lineRule="auto" w:before="5"/>
              <w:ind w:left="60" w:right="28"/>
              <w:jc w:val="both"/>
              <w:rPr>
                <w:sz w:val="23"/>
              </w:rPr>
            </w:pPr>
            <w:r>
              <w:rPr>
                <w:spacing w:val="2"/>
                <w:w w:val="85"/>
                <w:sz w:val="23"/>
              </w:rPr>
              <w:t>encuestas</w:t>
            </w:r>
            <w:r>
              <w:rPr>
                <w:spacing w:val="-16"/>
                <w:w w:val="85"/>
                <w:sz w:val="23"/>
              </w:rPr>
              <w:t> </w:t>
            </w:r>
            <w:r>
              <w:rPr>
                <w:w w:val="85"/>
                <w:sz w:val="23"/>
              </w:rPr>
              <w:t>la</w:t>
            </w:r>
            <w:r>
              <w:rPr>
                <w:spacing w:val="-16"/>
                <w:w w:val="85"/>
                <w:sz w:val="23"/>
              </w:rPr>
              <w:t> </w:t>
            </w:r>
            <w:r>
              <w:rPr>
                <w:spacing w:val="2"/>
                <w:w w:val="85"/>
                <w:sz w:val="23"/>
              </w:rPr>
              <w:t>frecuencia</w:t>
            </w:r>
            <w:r>
              <w:rPr>
                <w:spacing w:val="-16"/>
                <w:w w:val="85"/>
                <w:sz w:val="23"/>
              </w:rPr>
              <w:t> </w:t>
            </w:r>
            <w:r>
              <w:rPr>
                <w:spacing w:val="5"/>
                <w:w w:val="85"/>
                <w:sz w:val="23"/>
              </w:rPr>
              <w:t>conla</w:t>
            </w:r>
            <w:r>
              <w:rPr>
                <w:spacing w:val="-18"/>
                <w:w w:val="85"/>
                <w:sz w:val="23"/>
              </w:rPr>
              <w:t> </w:t>
            </w:r>
            <w:r>
              <w:rPr>
                <w:w w:val="85"/>
                <w:sz w:val="23"/>
              </w:rPr>
              <w:t>que</w:t>
            </w:r>
            <w:r>
              <w:rPr>
                <w:spacing w:val="-18"/>
                <w:w w:val="85"/>
                <w:sz w:val="23"/>
              </w:rPr>
              <w:t> </w:t>
            </w:r>
            <w:r>
              <w:rPr>
                <w:w w:val="85"/>
                <w:sz w:val="23"/>
              </w:rPr>
              <w:t>solían</w:t>
            </w:r>
            <w:r>
              <w:rPr>
                <w:spacing w:val="-18"/>
                <w:w w:val="85"/>
                <w:sz w:val="23"/>
              </w:rPr>
              <w:t> </w:t>
            </w:r>
            <w:r>
              <w:rPr>
                <w:w w:val="85"/>
                <w:sz w:val="23"/>
              </w:rPr>
              <w:t>comprar</w:t>
            </w:r>
            <w:r>
              <w:rPr>
                <w:spacing w:val="-18"/>
                <w:w w:val="85"/>
                <w:sz w:val="23"/>
              </w:rPr>
              <w:t> </w:t>
            </w:r>
            <w:r>
              <w:rPr>
                <w:w w:val="85"/>
                <w:sz w:val="23"/>
              </w:rPr>
              <w:t>en</w:t>
            </w:r>
            <w:r>
              <w:rPr>
                <w:spacing w:val="-18"/>
                <w:w w:val="85"/>
                <w:sz w:val="23"/>
              </w:rPr>
              <w:t> </w:t>
            </w:r>
            <w:r>
              <w:rPr>
                <w:w w:val="85"/>
                <w:sz w:val="23"/>
              </w:rPr>
              <w:t>la</w:t>
            </w:r>
            <w:r>
              <w:rPr>
                <w:spacing w:val="-18"/>
                <w:w w:val="85"/>
                <w:sz w:val="23"/>
              </w:rPr>
              <w:t> </w:t>
            </w:r>
            <w:r>
              <w:rPr>
                <w:w w:val="85"/>
                <w:sz w:val="23"/>
              </w:rPr>
              <w:t>empresa,</w:t>
            </w:r>
            <w:r>
              <w:rPr>
                <w:spacing w:val="-18"/>
                <w:w w:val="85"/>
                <w:sz w:val="23"/>
              </w:rPr>
              <w:t> </w:t>
            </w:r>
            <w:r>
              <w:rPr>
                <w:w w:val="85"/>
                <w:sz w:val="23"/>
              </w:rPr>
              <w:t>24 </w:t>
            </w:r>
            <w:r>
              <w:rPr>
                <w:w w:val="90"/>
                <w:sz w:val="23"/>
              </w:rPr>
              <w:t>clientes</w:t>
            </w:r>
            <w:r>
              <w:rPr>
                <w:spacing w:val="-9"/>
                <w:w w:val="90"/>
                <w:sz w:val="23"/>
              </w:rPr>
              <w:t> </w:t>
            </w:r>
            <w:r>
              <w:rPr>
                <w:w w:val="90"/>
                <w:sz w:val="23"/>
              </w:rPr>
              <w:t>(80%)</w:t>
            </w:r>
            <w:r>
              <w:rPr>
                <w:spacing w:val="-9"/>
                <w:w w:val="90"/>
                <w:sz w:val="23"/>
              </w:rPr>
              <w:t> </w:t>
            </w:r>
            <w:r>
              <w:rPr>
                <w:w w:val="90"/>
                <w:sz w:val="23"/>
              </w:rPr>
              <w:t>solían</w:t>
            </w:r>
            <w:r>
              <w:rPr>
                <w:spacing w:val="-9"/>
                <w:w w:val="90"/>
                <w:sz w:val="23"/>
              </w:rPr>
              <w:t> </w:t>
            </w:r>
            <w:r>
              <w:rPr>
                <w:w w:val="90"/>
                <w:sz w:val="23"/>
              </w:rPr>
              <w:t>comprar</w:t>
            </w:r>
            <w:r>
              <w:rPr>
                <w:spacing w:val="-9"/>
                <w:w w:val="90"/>
                <w:sz w:val="23"/>
              </w:rPr>
              <w:t> </w:t>
            </w:r>
            <w:r>
              <w:rPr>
                <w:w w:val="90"/>
                <w:sz w:val="23"/>
              </w:rPr>
              <w:t>mensualmente</w:t>
            </w:r>
            <w:r>
              <w:rPr>
                <w:spacing w:val="-9"/>
                <w:w w:val="90"/>
                <w:sz w:val="23"/>
              </w:rPr>
              <w:t> </w:t>
            </w:r>
            <w:r>
              <w:rPr>
                <w:w w:val="90"/>
                <w:sz w:val="23"/>
              </w:rPr>
              <w:t>y</w:t>
            </w:r>
            <w:r>
              <w:rPr>
                <w:spacing w:val="-9"/>
                <w:w w:val="90"/>
                <w:sz w:val="23"/>
              </w:rPr>
              <w:t> </w:t>
            </w:r>
            <w:r>
              <w:rPr>
                <w:w w:val="90"/>
                <w:sz w:val="23"/>
              </w:rPr>
              <w:t>5</w:t>
            </w:r>
            <w:r>
              <w:rPr>
                <w:spacing w:val="-9"/>
                <w:w w:val="90"/>
                <w:sz w:val="23"/>
              </w:rPr>
              <w:t> </w:t>
            </w:r>
            <w:r>
              <w:rPr>
                <w:w w:val="90"/>
                <w:sz w:val="23"/>
              </w:rPr>
              <w:t>clientes</w:t>
            </w:r>
            <w:r>
              <w:rPr>
                <w:spacing w:val="-9"/>
                <w:w w:val="90"/>
                <w:sz w:val="23"/>
              </w:rPr>
              <w:t> </w:t>
            </w:r>
            <w:r>
              <w:rPr>
                <w:w w:val="90"/>
                <w:sz w:val="23"/>
              </w:rPr>
              <w:t>(17%) </w:t>
            </w:r>
            <w:r>
              <w:rPr>
                <w:w w:val="95"/>
                <w:sz w:val="23"/>
              </w:rPr>
              <w:t>solían</w:t>
            </w:r>
            <w:r>
              <w:rPr>
                <w:spacing w:val="-9"/>
                <w:w w:val="95"/>
                <w:sz w:val="23"/>
              </w:rPr>
              <w:t> </w:t>
            </w:r>
            <w:r>
              <w:rPr>
                <w:w w:val="95"/>
                <w:sz w:val="23"/>
              </w:rPr>
              <w:t>realizar</w:t>
            </w:r>
            <w:r>
              <w:rPr>
                <w:spacing w:val="-9"/>
                <w:w w:val="95"/>
                <w:sz w:val="23"/>
              </w:rPr>
              <w:t> </w:t>
            </w:r>
            <w:r>
              <w:rPr>
                <w:w w:val="95"/>
                <w:sz w:val="23"/>
              </w:rPr>
              <w:t>sus</w:t>
            </w:r>
            <w:r>
              <w:rPr>
                <w:spacing w:val="-9"/>
                <w:w w:val="95"/>
                <w:sz w:val="23"/>
              </w:rPr>
              <w:t> </w:t>
            </w:r>
            <w:r>
              <w:rPr>
                <w:w w:val="95"/>
                <w:sz w:val="23"/>
              </w:rPr>
              <w:t>compras</w:t>
            </w:r>
            <w:r>
              <w:rPr>
                <w:spacing w:val="-9"/>
                <w:w w:val="95"/>
                <w:sz w:val="23"/>
              </w:rPr>
              <w:t> </w:t>
            </w:r>
            <w:r>
              <w:rPr>
                <w:w w:val="95"/>
                <w:sz w:val="23"/>
              </w:rPr>
              <w:t>varias</w:t>
            </w:r>
            <w:r>
              <w:rPr>
                <w:spacing w:val="-9"/>
                <w:w w:val="95"/>
                <w:sz w:val="23"/>
              </w:rPr>
              <w:t> </w:t>
            </w:r>
            <w:r>
              <w:rPr>
                <w:w w:val="95"/>
                <w:sz w:val="23"/>
              </w:rPr>
              <w:t>veces</w:t>
            </w:r>
            <w:r>
              <w:rPr>
                <w:spacing w:val="-9"/>
                <w:w w:val="95"/>
                <w:sz w:val="23"/>
              </w:rPr>
              <w:t> </w:t>
            </w:r>
            <w:r>
              <w:rPr>
                <w:w w:val="95"/>
                <w:sz w:val="23"/>
              </w:rPr>
              <w:t>al</w:t>
            </w:r>
            <w:r>
              <w:rPr>
                <w:spacing w:val="-9"/>
                <w:w w:val="95"/>
                <w:sz w:val="23"/>
              </w:rPr>
              <w:t> </w:t>
            </w:r>
            <w:r>
              <w:rPr>
                <w:w w:val="95"/>
                <w:sz w:val="23"/>
              </w:rPr>
              <w:t>mes,</w:t>
            </w:r>
            <w:r>
              <w:rPr>
                <w:spacing w:val="-9"/>
                <w:w w:val="95"/>
                <w:sz w:val="23"/>
              </w:rPr>
              <w:t> </w:t>
            </w:r>
            <w:r>
              <w:rPr>
                <w:w w:val="95"/>
                <w:sz w:val="23"/>
              </w:rPr>
              <w:t>semestral</w:t>
            </w:r>
            <w:r>
              <w:rPr>
                <w:spacing w:val="-9"/>
                <w:w w:val="95"/>
                <w:sz w:val="23"/>
              </w:rPr>
              <w:t> </w:t>
            </w:r>
            <w:r>
              <w:rPr>
                <w:w w:val="95"/>
                <w:sz w:val="23"/>
              </w:rPr>
              <w:t>y anualmente.</w:t>
            </w:r>
          </w:p>
        </w:tc>
      </w:tr>
      <w:tr>
        <w:trPr>
          <w:trHeight w:val="1350" w:hRule="exact"/>
        </w:trPr>
        <w:tc>
          <w:tcPr>
            <w:tcW w:w="2678" w:type="dxa"/>
            <w:tcBorders>
              <w:top w:val="single" w:sz="6" w:space="0" w:color="000000"/>
              <w:bottom w:val="single" w:sz="6" w:space="0" w:color="000000"/>
              <w:right w:val="single" w:sz="6" w:space="0" w:color="000000"/>
            </w:tcBorders>
          </w:tcPr>
          <w:p>
            <w:pPr>
              <w:pStyle w:val="TableParagraph"/>
              <w:spacing w:line="230" w:lineRule="auto"/>
              <w:ind w:left="30" w:right="37"/>
              <w:rPr>
                <w:sz w:val="23"/>
              </w:rPr>
            </w:pPr>
            <w:r>
              <w:rPr>
                <w:w w:val="90"/>
                <w:sz w:val="23"/>
              </w:rPr>
              <w:t>14.-</w:t>
            </w:r>
            <w:r>
              <w:rPr>
                <w:spacing w:val="-38"/>
                <w:w w:val="90"/>
                <w:sz w:val="23"/>
              </w:rPr>
              <w:t> </w:t>
            </w:r>
            <w:r>
              <w:rPr>
                <w:w w:val="90"/>
                <w:sz w:val="23"/>
              </w:rPr>
              <w:t>Cliente</w:t>
            </w:r>
            <w:r>
              <w:rPr>
                <w:spacing w:val="-35"/>
                <w:w w:val="90"/>
                <w:sz w:val="23"/>
              </w:rPr>
              <w:t> </w:t>
            </w:r>
            <w:r>
              <w:rPr>
                <w:w w:val="90"/>
                <w:sz w:val="23"/>
              </w:rPr>
              <w:t>leal</w:t>
            </w:r>
            <w:r>
              <w:rPr>
                <w:spacing w:val="-35"/>
                <w:w w:val="90"/>
                <w:sz w:val="23"/>
              </w:rPr>
              <w:t> </w:t>
            </w:r>
            <w:r>
              <w:rPr>
                <w:w w:val="90"/>
                <w:sz w:val="23"/>
              </w:rPr>
              <w:t>a</w:t>
            </w:r>
            <w:r>
              <w:rPr>
                <w:spacing w:val="-35"/>
                <w:w w:val="90"/>
                <w:sz w:val="23"/>
              </w:rPr>
              <w:t> </w:t>
            </w:r>
            <w:r>
              <w:rPr>
                <w:w w:val="90"/>
                <w:sz w:val="23"/>
              </w:rPr>
              <w:t>más</w:t>
            </w:r>
            <w:r>
              <w:rPr>
                <w:spacing w:val="-35"/>
                <w:w w:val="90"/>
                <w:sz w:val="23"/>
              </w:rPr>
              <w:t> </w:t>
            </w:r>
            <w:r>
              <w:rPr>
                <w:w w:val="90"/>
                <w:sz w:val="23"/>
              </w:rPr>
              <w:t>de</w:t>
            </w:r>
            <w:r>
              <w:rPr>
                <w:spacing w:val="-35"/>
                <w:w w:val="90"/>
                <w:sz w:val="23"/>
              </w:rPr>
              <w:t> </w:t>
            </w:r>
            <w:r>
              <w:rPr>
                <w:w w:val="90"/>
                <w:sz w:val="23"/>
              </w:rPr>
              <w:t>una </w:t>
            </w:r>
            <w:r>
              <w:rPr>
                <w:w w:val="85"/>
                <w:sz w:val="23"/>
              </w:rPr>
              <w:t>empresa</w:t>
            </w:r>
            <w:r>
              <w:rPr>
                <w:spacing w:val="-34"/>
                <w:w w:val="85"/>
                <w:sz w:val="23"/>
              </w:rPr>
              <w:t> </w:t>
            </w:r>
            <w:r>
              <w:rPr>
                <w:w w:val="85"/>
                <w:sz w:val="23"/>
              </w:rPr>
              <w:t>(ACO02)</w:t>
            </w:r>
          </w:p>
        </w:tc>
        <w:tc>
          <w:tcPr>
            <w:tcW w:w="5978" w:type="dxa"/>
            <w:tcBorders>
              <w:top w:val="single" w:sz="6" w:space="0" w:color="000000"/>
              <w:left w:val="single" w:sz="6" w:space="0" w:color="000000"/>
              <w:bottom w:val="single" w:sz="6" w:space="0" w:color="000000"/>
            </w:tcBorders>
          </w:tcPr>
          <w:p>
            <w:pPr>
              <w:pStyle w:val="TableParagraph"/>
              <w:spacing w:line="230" w:lineRule="auto"/>
              <w:ind w:left="60" w:right="-13"/>
              <w:rPr>
                <w:sz w:val="23"/>
              </w:rPr>
            </w:pPr>
            <w:r>
              <w:rPr>
                <w:w w:val="85"/>
                <w:sz w:val="23"/>
              </w:rPr>
              <w:t>A los encuestados se les cuestionó sobre su costumbre de adquirir los servicios de rotulación e impresión con más de un proveedor. El</w:t>
            </w:r>
          </w:p>
          <w:p>
            <w:pPr>
              <w:pStyle w:val="TableParagraph"/>
              <w:spacing w:line="256" w:lineRule="exact" w:before="33"/>
              <w:ind w:left="60" w:right="51"/>
              <w:rPr>
                <w:sz w:val="23"/>
              </w:rPr>
            </w:pPr>
            <w:r>
              <w:rPr>
                <w:spacing w:val="2"/>
                <w:w w:val="95"/>
                <w:sz w:val="23"/>
              </w:rPr>
              <w:t>93%</w:t>
            </w:r>
            <w:r>
              <w:rPr>
                <w:spacing w:val="-27"/>
                <w:w w:val="95"/>
                <w:sz w:val="23"/>
              </w:rPr>
              <w:t> </w:t>
            </w:r>
            <w:r>
              <w:rPr>
                <w:w w:val="95"/>
                <w:sz w:val="23"/>
              </w:rPr>
              <w:t>de</w:t>
            </w:r>
            <w:r>
              <w:rPr>
                <w:spacing w:val="-27"/>
                <w:w w:val="95"/>
                <w:sz w:val="23"/>
              </w:rPr>
              <w:t> </w:t>
            </w:r>
            <w:r>
              <w:rPr>
                <w:spacing w:val="2"/>
                <w:w w:val="95"/>
                <w:sz w:val="23"/>
              </w:rPr>
              <w:t>los</w:t>
            </w:r>
            <w:r>
              <w:rPr>
                <w:spacing w:val="-27"/>
                <w:w w:val="95"/>
                <w:sz w:val="23"/>
              </w:rPr>
              <w:t> </w:t>
            </w:r>
            <w:r>
              <w:rPr>
                <w:spacing w:val="3"/>
                <w:w w:val="95"/>
                <w:sz w:val="23"/>
              </w:rPr>
              <w:t>encuestados</w:t>
            </w:r>
            <w:r>
              <w:rPr>
                <w:spacing w:val="-27"/>
                <w:w w:val="95"/>
                <w:sz w:val="23"/>
              </w:rPr>
              <w:t> </w:t>
            </w:r>
            <w:r>
              <w:rPr>
                <w:spacing w:val="3"/>
                <w:w w:val="95"/>
                <w:sz w:val="23"/>
              </w:rPr>
              <w:t>tenían</w:t>
            </w:r>
            <w:r>
              <w:rPr>
                <w:spacing w:val="-27"/>
                <w:w w:val="95"/>
                <w:sz w:val="23"/>
              </w:rPr>
              <w:t> </w:t>
            </w:r>
            <w:r>
              <w:rPr>
                <w:spacing w:val="2"/>
                <w:w w:val="95"/>
                <w:sz w:val="23"/>
              </w:rPr>
              <w:t>más</w:t>
            </w:r>
            <w:r>
              <w:rPr>
                <w:spacing w:val="-27"/>
                <w:w w:val="95"/>
                <w:sz w:val="23"/>
              </w:rPr>
              <w:t> </w:t>
            </w:r>
            <w:r>
              <w:rPr>
                <w:w w:val="95"/>
                <w:sz w:val="23"/>
              </w:rPr>
              <w:t>de</w:t>
            </w:r>
            <w:r>
              <w:rPr>
                <w:spacing w:val="-27"/>
                <w:w w:val="95"/>
                <w:sz w:val="23"/>
              </w:rPr>
              <w:t> </w:t>
            </w:r>
            <w:r>
              <w:rPr>
                <w:w w:val="95"/>
                <w:sz w:val="23"/>
              </w:rPr>
              <w:t>un</w:t>
            </w:r>
            <w:r>
              <w:rPr>
                <w:spacing w:val="-27"/>
                <w:w w:val="95"/>
                <w:sz w:val="23"/>
              </w:rPr>
              <w:t> </w:t>
            </w:r>
            <w:r>
              <w:rPr>
                <w:spacing w:val="3"/>
                <w:w w:val="95"/>
                <w:sz w:val="23"/>
              </w:rPr>
              <w:t>proveedor</w:t>
            </w:r>
            <w:r>
              <w:rPr>
                <w:spacing w:val="-27"/>
                <w:w w:val="95"/>
                <w:sz w:val="23"/>
              </w:rPr>
              <w:t> </w:t>
            </w:r>
            <w:r>
              <w:rPr>
                <w:w w:val="95"/>
                <w:sz w:val="23"/>
              </w:rPr>
              <w:t>de</w:t>
            </w:r>
            <w:r>
              <w:rPr>
                <w:spacing w:val="-27"/>
                <w:w w:val="95"/>
                <w:sz w:val="23"/>
              </w:rPr>
              <w:t> </w:t>
            </w:r>
            <w:r>
              <w:rPr>
                <w:spacing w:val="4"/>
                <w:w w:val="95"/>
                <w:sz w:val="23"/>
              </w:rPr>
              <w:t>este </w:t>
            </w:r>
            <w:r>
              <w:rPr>
                <w:spacing w:val="2"/>
                <w:w w:val="90"/>
                <w:sz w:val="23"/>
              </w:rPr>
              <w:t>servicio</w:t>
            </w:r>
            <w:r>
              <w:rPr>
                <w:spacing w:val="-33"/>
                <w:w w:val="90"/>
                <w:sz w:val="23"/>
              </w:rPr>
              <w:t> </w:t>
            </w:r>
            <w:r>
              <w:rPr>
                <w:w w:val="90"/>
                <w:sz w:val="23"/>
              </w:rPr>
              <w:t>y</w:t>
            </w:r>
            <w:r>
              <w:rPr>
                <w:spacing w:val="-33"/>
                <w:w w:val="90"/>
                <w:sz w:val="23"/>
              </w:rPr>
              <w:t> </w:t>
            </w:r>
            <w:r>
              <w:rPr>
                <w:w w:val="90"/>
                <w:sz w:val="23"/>
              </w:rPr>
              <w:t>el</w:t>
            </w:r>
            <w:r>
              <w:rPr>
                <w:spacing w:val="-33"/>
                <w:w w:val="90"/>
                <w:sz w:val="23"/>
              </w:rPr>
              <w:t> </w:t>
            </w:r>
            <w:r>
              <w:rPr>
                <w:w w:val="90"/>
                <w:sz w:val="23"/>
              </w:rPr>
              <w:t>7%</w:t>
            </w:r>
            <w:r>
              <w:rPr>
                <w:spacing w:val="-33"/>
                <w:w w:val="90"/>
                <w:sz w:val="23"/>
              </w:rPr>
              <w:t> </w:t>
            </w:r>
            <w:r>
              <w:rPr>
                <w:spacing w:val="2"/>
                <w:w w:val="90"/>
                <w:sz w:val="23"/>
              </w:rPr>
              <w:t>tenía</w:t>
            </w:r>
            <w:r>
              <w:rPr>
                <w:spacing w:val="-33"/>
                <w:w w:val="90"/>
                <w:sz w:val="23"/>
              </w:rPr>
              <w:t> </w:t>
            </w:r>
            <w:r>
              <w:rPr>
                <w:w w:val="90"/>
                <w:sz w:val="23"/>
              </w:rPr>
              <w:t>a</w:t>
            </w:r>
            <w:r>
              <w:rPr>
                <w:spacing w:val="-33"/>
                <w:w w:val="90"/>
                <w:sz w:val="23"/>
              </w:rPr>
              <w:t> </w:t>
            </w:r>
            <w:r>
              <w:rPr>
                <w:spacing w:val="2"/>
                <w:w w:val="90"/>
                <w:sz w:val="23"/>
              </w:rPr>
              <w:t>esta</w:t>
            </w:r>
            <w:r>
              <w:rPr>
                <w:spacing w:val="-33"/>
                <w:w w:val="90"/>
                <w:sz w:val="23"/>
              </w:rPr>
              <w:t> </w:t>
            </w:r>
            <w:r>
              <w:rPr>
                <w:spacing w:val="2"/>
                <w:w w:val="90"/>
                <w:sz w:val="23"/>
              </w:rPr>
              <w:t>empresa</w:t>
            </w:r>
            <w:r>
              <w:rPr>
                <w:spacing w:val="-33"/>
                <w:w w:val="90"/>
                <w:sz w:val="23"/>
              </w:rPr>
              <w:t> </w:t>
            </w:r>
            <w:r>
              <w:rPr>
                <w:spacing w:val="2"/>
                <w:w w:val="90"/>
                <w:sz w:val="23"/>
              </w:rPr>
              <w:t>como</w:t>
            </w:r>
            <w:r>
              <w:rPr>
                <w:spacing w:val="-33"/>
                <w:w w:val="90"/>
                <w:sz w:val="23"/>
              </w:rPr>
              <w:t> </w:t>
            </w:r>
            <w:r>
              <w:rPr>
                <w:spacing w:val="2"/>
                <w:w w:val="90"/>
                <w:sz w:val="23"/>
              </w:rPr>
              <w:t>único</w:t>
            </w:r>
            <w:r>
              <w:rPr>
                <w:spacing w:val="-33"/>
                <w:w w:val="90"/>
                <w:sz w:val="23"/>
              </w:rPr>
              <w:t> </w:t>
            </w:r>
            <w:r>
              <w:rPr>
                <w:spacing w:val="3"/>
                <w:w w:val="90"/>
                <w:sz w:val="23"/>
              </w:rPr>
              <w:t>proveedor.</w:t>
            </w:r>
          </w:p>
        </w:tc>
      </w:tr>
      <w:tr>
        <w:trPr>
          <w:trHeight w:val="1350" w:hRule="exact"/>
        </w:trPr>
        <w:tc>
          <w:tcPr>
            <w:tcW w:w="2678" w:type="dxa"/>
            <w:tcBorders>
              <w:top w:val="single" w:sz="6" w:space="0" w:color="000000"/>
              <w:bottom w:val="single" w:sz="6" w:space="0" w:color="000000"/>
              <w:right w:val="single" w:sz="6" w:space="0" w:color="000000"/>
            </w:tcBorders>
          </w:tcPr>
          <w:p>
            <w:pPr>
              <w:pStyle w:val="TableParagraph"/>
              <w:spacing w:line="230" w:lineRule="auto"/>
              <w:ind w:left="30" w:right="553"/>
              <w:rPr>
                <w:sz w:val="23"/>
              </w:rPr>
            </w:pPr>
            <w:r>
              <w:rPr>
                <w:w w:val="85"/>
                <w:sz w:val="23"/>
              </w:rPr>
              <w:t>15.- Diferentes tipos de productos (ACO03)</w:t>
            </w:r>
          </w:p>
        </w:tc>
        <w:tc>
          <w:tcPr>
            <w:tcW w:w="5978" w:type="dxa"/>
            <w:tcBorders>
              <w:top w:val="single" w:sz="6" w:space="0" w:color="000000"/>
              <w:left w:val="single" w:sz="6" w:space="0" w:color="000000"/>
              <w:bottom w:val="single" w:sz="6" w:space="0" w:color="000000"/>
            </w:tcBorders>
          </w:tcPr>
          <w:p>
            <w:pPr>
              <w:pStyle w:val="TableParagraph"/>
              <w:spacing w:line="230" w:lineRule="auto"/>
              <w:ind w:left="60" w:right="12"/>
              <w:rPr>
                <w:sz w:val="23"/>
              </w:rPr>
            </w:pPr>
            <w:r>
              <w:rPr>
                <w:w w:val="90"/>
                <w:sz w:val="23"/>
              </w:rPr>
              <w:t>En</w:t>
            </w:r>
            <w:r>
              <w:rPr>
                <w:spacing w:val="-42"/>
                <w:w w:val="90"/>
                <w:sz w:val="23"/>
              </w:rPr>
              <w:t> </w:t>
            </w:r>
            <w:r>
              <w:rPr>
                <w:w w:val="90"/>
                <w:sz w:val="23"/>
              </w:rPr>
              <w:t>lo</w:t>
            </w:r>
            <w:r>
              <w:rPr>
                <w:spacing w:val="-42"/>
                <w:w w:val="90"/>
                <w:sz w:val="23"/>
              </w:rPr>
              <w:t> </w:t>
            </w:r>
            <w:r>
              <w:rPr>
                <w:w w:val="90"/>
                <w:sz w:val="23"/>
              </w:rPr>
              <w:t>referente</w:t>
            </w:r>
            <w:r>
              <w:rPr>
                <w:spacing w:val="-42"/>
                <w:w w:val="90"/>
                <w:sz w:val="23"/>
              </w:rPr>
              <w:t> </w:t>
            </w:r>
            <w:r>
              <w:rPr>
                <w:w w:val="90"/>
                <w:sz w:val="23"/>
              </w:rPr>
              <w:t>al</w:t>
            </w:r>
            <w:r>
              <w:rPr>
                <w:spacing w:val="-42"/>
                <w:w w:val="90"/>
                <w:sz w:val="23"/>
              </w:rPr>
              <w:t> </w:t>
            </w:r>
            <w:r>
              <w:rPr>
                <w:w w:val="90"/>
                <w:sz w:val="23"/>
              </w:rPr>
              <w:t>número</w:t>
            </w:r>
            <w:r>
              <w:rPr>
                <w:spacing w:val="-42"/>
                <w:w w:val="90"/>
                <w:sz w:val="23"/>
              </w:rPr>
              <w:t> </w:t>
            </w:r>
            <w:r>
              <w:rPr>
                <w:w w:val="90"/>
                <w:sz w:val="23"/>
              </w:rPr>
              <w:t>de</w:t>
            </w:r>
            <w:r>
              <w:rPr>
                <w:spacing w:val="-42"/>
                <w:w w:val="90"/>
                <w:sz w:val="23"/>
              </w:rPr>
              <w:t> </w:t>
            </w:r>
            <w:r>
              <w:rPr>
                <w:w w:val="90"/>
                <w:sz w:val="23"/>
              </w:rPr>
              <w:t>productos</w:t>
            </w:r>
            <w:r>
              <w:rPr>
                <w:spacing w:val="-42"/>
                <w:w w:val="90"/>
                <w:sz w:val="23"/>
              </w:rPr>
              <w:t> </w:t>
            </w:r>
            <w:r>
              <w:rPr>
                <w:w w:val="90"/>
                <w:sz w:val="23"/>
              </w:rPr>
              <w:t>que</w:t>
            </w:r>
            <w:r>
              <w:rPr>
                <w:spacing w:val="-42"/>
                <w:w w:val="90"/>
                <w:sz w:val="23"/>
              </w:rPr>
              <w:t> </w:t>
            </w:r>
            <w:r>
              <w:rPr>
                <w:w w:val="90"/>
                <w:sz w:val="23"/>
              </w:rPr>
              <w:t>adquirían</w:t>
            </w:r>
            <w:r>
              <w:rPr>
                <w:spacing w:val="-42"/>
                <w:w w:val="90"/>
                <w:sz w:val="23"/>
              </w:rPr>
              <w:t> </w:t>
            </w:r>
            <w:r>
              <w:rPr>
                <w:w w:val="90"/>
                <w:sz w:val="23"/>
              </w:rPr>
              <w:t>en</w:t>
            </w:r>
            <w:r>
              <w:rPr>
                <w:spacing w:val="-42"/>
                <w:w w:val="90"/>
                <w:sz w:val="23"/>
              </w:rPr>
              <w:t> </w:t>
            </w:r>
            <w:r>
              <w:rPr>
                <w:w w:val="90"/>
                <w:sz w:val="23"/>
              </w:rPr>
              <w:t>cada</w:t>
            </w:r>
            <w:r>
              <w:rPr>
                <w:spacing w:val="-42"/>
                <w:w w:val="90"/>
                <w:sz w:val="23"/>
              </w:rPr>
              <w:t> </w:t>
            </w:r>
            <w:r>
              <w:rPr>
                <w:w w:val="90"/>
                <w:sz w:val="23"/>
              </w:rPr>
              <w:t>orden de</w:t>
            </w:r>
            <w:r>
              <w:rPr>
                <w:spacing w:val="-35"/>
                <w:w w:val="90"/>
                <w:sz w:val="23"/>
              </w:rPr>
              <w:t> </w:t>
            </w:r>
            <w:r>
              <w:rPr>
                <w:spacing w:val="3"/>
                <w:w w:val="90"/>
                <w:sz w:val="23"/>
              </w:rPr>
              <w:t>compra</w:t>
            </w:r>
            <w:r>
              <w:rPr>
                <w:spacing w:val="-35"/>
                <w:w w:val="90"/>
                <w:sz w:val="23"/>
              </w:rPr>
              <w:t> </w:t>
            </w:r>
            <w:r>
              <w:rPr>
                <w:w w:val="90"/>
                <w:sz w:val="23"/>
              </w:rPr>
              <w:t>el</w:t>
            </w:r>
            <w:r>
              <w:rPr>
                <w:spacing w:val="-35"/>
                <w:w w:val="90"/>
                <w:sz w:val="23"/>
              </w:rPr>
              <w:t> </w:t>
            </w:r>
            <w:r>
              <w:rPr>
                <w:spacing w:val="2"/>
                <w:w w:val="90"/>
                <w:sz w:val="23"/>
              </w:rPr>
              <w:t>43%</w:t>
            </w:r>
            <w:r>
              <w:rPr>
                <w:spacing w:val="-35"/>
                <w:w w:val="90"/>
                <w:sz w:val="23"/>
              </w:rPr>
              <w:t> </w:t>
            </w:r>
            <w:r>
              <w:rPr>
                <w:w w:val="90"/>
                <w:sz w:val="23"/>
              </w:rPr>
              <w:t>de</w:t>
            </w:r>
            <w:r>
              <w:rPr>
                <w:spacing w:val="-35"/>
                <w:w w:val="90"/>
                <w:sz w:val="23"/>
              </w:rPr>
              <w:t> </w:t>
            </w:r>
            <w:r>
              <w:rPr>
                <w:spacing w:val="2"/>
                <w:w w:val="90"/>
                <w:sz w:val="23"/>
              </w:rPr>
              <w:t>los</w:t>
            </w:r>
            <w:r>
              <w:rPr>
                <w:spacing w:val="-35"/>
                <w:w w:val="90"/>
                <w:sz w:val="23"/>
              </w:rPr>
              <w:t> </w:t>
            </w:r>
            <w:r>
              <w:rPr>
                <w:spacing w:val="3"/>
                <w:w w:val="90"/>
                <w:sz w:val="23"/>
              </w:rPr>
              <w:t>clientes</w:t>
            </w:r>
            <w:r>
              <w:rPr>
                <w:spacing w:val="-35"/>
                <w:w w:val="90"/>
                <w:sz w:val="23"/>
              </w:rPr>
              <w:t> </w:t>
            </w:r>
            <w:r>
              <w:rPr>
                <w:spacing w:val="3"/>
                <w:w w:val="90"/>
                <w:sz w:val="23"/>
              </w:rPr>
              <w:t>perdidos</w:t>
            </w:r>
            <w:r>
              <w:rPr>
                <w:spacing w:val="-35"/>
                <w:w w:val="90"/>
                <w:sz w:val="23"/>
              </w:rPr>
              <w:t> </w:t>
            </w:r>
            <w:r>
              <w:rPr>
                <w:spacing w:val="3"/>
                <w:w w:val="90"/>
                <w:sz w:val="23"/>
              </w:rPr>
              <w:t>compraba</w:t>
            </w:r>
            <w:r>
              <w:rPr>
                <w:spacing w:val="-35"/>
                <w:w w:val="90"/>
                <w:sz w:val="23"/>
              </w:rPr>
              <w:t> </w:t>
            </w:r>
            <w:r>
              <w:rPr>
                <w:w w:val="90"/>
                <w:sz w:val="23"/>
              </w:rPr>
              <w:t>de</w:t>
            </w:r>
            <w:r>
              <w:rPr>
                <w:spacing w:val="-35"/>
                <w:w w:val="90"/>
                <w:sz w:val="23"/>
              </w:rPr>
              <w:t> </w:t>
            </w:r>
            <w:r>
              <w:rPr>
                <w:spacing w:val="2"/>
                <w:w w:val="90"/>
                <w:sz w:val="23"/>
              </w:rPr>
              <w:t>dos</w:t>
            </w:r>
            <w:r>
              <w:rPr>
                <w:spacing w:val="-35"/>
                <w:w w:val="90"/>
                <w:sz w:val="23"/>
              </w:rPr>
              <w:t> </w:t>
            </w:r>
            <w:r>
              <w:rPr>
                <w:w w:val="90"/>
                <w:sz w:val="23"/>
              </w:rPr>
              <w:t>a</w:t>
            </w:r>
            <w:r>
              <w:rPr>
                <w:spacing w:val="-35"/>
                <w:w w:val="90"/>
                <w:sz w:val="23"/>
              </w:rPr>
              <w:t> </w:t>
            </w:r>
            <w:r>
              <w:rPr>
                <w:spacing w:val="4"/>
                <w:w w:val="90"/>
                <w:sz w:val="23"/>
              </w:rPr>
              <w:t>tres</w:t>
            </w:r>
          </w:p>
          <w:p>
            <w:pPr>
              <w:pStyle w:val="TableParagraph"/>
              <w:spacing w:line="244" w:lineRule="auto" w:before="7"/>
              <w:ind w:left="60" w:right="27"/>
              <w:rPr>
                <w:sz w:val="23"/>
              </w:rPr>
            </w:pPr>
            <w:r>
              <w:rPr>
                <w:w w:val="90"/>
                <w:sz w:val="23"/>
              </w:rPr>
              <w:t>productos,</w:t>
            </w:r>
            <w:r>
              <w:rPr>
                <w:spacing w:val="-30"/>
                <w:w w:val="90"/>
                <w:sz w:val="23"/>
              </w:rPr>
              <w:t> </w:t>
            </w:r>
            <w:r>
              <w:rPr>
                <w:w w:val="90"/>
                <w:sz w:val="23"/>
              </w:rPr>
              <w:t>37%</w:t>
            </w:r>
            <w:r>
              <w:rPr>
                <w:spacing w:val="-30"/>
                <w:w w:val="90"/>
                <w:sz w:val="23"/>
              </w:rPr>
              <w:t> </w:t>
            </w:r>
            <w:r>
              <w:rPr>
                <w:w w:val="90"/>
                <w:sz w:val="23"/>
              </w:rPr>
              <w:t>adquiría</w:t>
            </w:r>
            <w:r>
              <w:rPr>
                <w:spacing w:val="-30"/>
                <w:w w:val="90"/>
                <w:sz w:val="23"/>
              </w:rPr>
              <w:t> </w:t>
            </w:r>
            <w:r>
              <w:rPr>
                <w:w w:val="90"/>
                <w:sz w:val="23"/>
              </w:rPr>
              <w:t>un</w:t>
            </w:r>
            <w:r>
              <w:rPr>
                <w:spacing w:val="-30"/>
                <w:w w:val="90"/>
                <w:sz w:val="23"/>
              </w:rPr>
              <w:t> </w:t>
            </w:r>
            <w:r>
              <w:rPr>
                <w:w w:val="90"/>
                <w:sz w:val="23"/>
              </w:rPr>
              <w:t>sólo</w:t>
            </w:r>
            <w:r>
              <w:rPr>
                <w:spacing w:val="-30"/>
                <w:w w:val="90"/>
                <w:sz w:val="23"/>
              </w:rPr>
              <w:t> </w:t>
            </w:r>
            <w:r>
              <w:rPr>
                <w:w w:val="90"/>
                <w:sz w:val="23"/>
              </w:rPr>
              <w:t>producto</w:t>
            </w:r>
            <w:r>
              <w:rPr>
                <w:spacing w:val="-30"/>
                <w:w w:val="90"/>
                <w:sz w:val="23"/>
              </w:rPr>
              <w:t> </w:t>
            </w:r>
            <w:r>
              <w:rPr>
                <w:w w:val="90"/>
                <w:sz w:val="23"/>
              </w:rPr>
              <w:t>y</w:t>
            </w:r>
            <w:r>
              <w:rPr>
                <w:spacing w:val="-30"/>
                <w:w w:val="90"/>
                <w:sz w:val="23"/>
              </w:rPr>
              <w:t> </w:t>
            </w:r>
            <w:r>
              <w:rPr>
                <w:w w:val="90"/>
                <w:sz w:val="23"/>
              </w:rPr>
              <w:t>20%</w:t>
            </w:r>
            <w:r>
              <w:rPr>
                <w:spacing w:val="-30"/>
                <w:w w:val="90"/>
                <w:sz w:val="23"/>
              </w:rPr>
              <w:t> </w:t>
            </w:r>
            <w:r>
              <w:rPr>
                <w:w w:val="90"/>
                <w:sz w:val="23"/>
              </w:rPr>
              <w:t>compraba</w:t>
            </w:r>
            <w:r>
              <w:rPr>
                <w:spacing w:val="-30"/>
                <w:w w:val="90"/>
                <w:sz w:val="23"/>
              </w:rPr>
              <w:t> </w:t>
            </w:r>
            <w:r>
              <w:rPr>
                <w:spacing w:val="2"/>
                <w:w w:val="90"/>
                <w:sz w:val="23"/>
              </w:rPr>
              <w:t>cuatro </w:t>
            </w:r>
            <w:r>
              <w:rPr>
                <w:spacing w:val="2"/>
                <w:w w:val="85"/>
                <w:sz w:val="23"/>
              </w:rPr>
              <w:t>productos </w:t>
            </w:r>
            <w:r>
              <w:rPr>
                <w:w w:val="85"/>
                <w:sz w:val="23"/>
              </w:rPr>
              <w:t>o</w:t>
            </w:r>
            <w:r>
              <w:rPr>
                <w:spacing w:val="-28"/>
                <w:w w:val="85"/>
                <w:sz w:val="23"/>
              </w:rPr>
              <w:t> </w:t>
            </w:r>
            <w:r>
              <w:rPr>
                <w:spacing w:val="3"/>
                <w:w w:val="85"/>
                <w:sz w:val="23"/>
              </w:rPr>
              <w:t>más.</w:t>
            </w:r>
          </w:p>
        </w:tc>
      </w:tr>
      <w:tr>
        <w:trPr>
          <w:trHeight w:val="1335" w:hRule="exact"/>
        </w:trPr>
        <w:tc>
          <w:tcPr>
            <w:tcW w:w="2678" w:type="dxa"/>
            <w:tcBorders>
              <w:top w:val="single" w:sz="6" w:space="0" w:color="000000"/>
              <w:bottom w:val="single" w:sz="6" w:space="0" w:color="000000"/>
              <w:right w:val="single" w:sz="6" w:space="0" w:color="000000"/>
            </w:tcBorders>
          </w:tcPr>
          <w:p>
            <w:pPr>
              <w:pStyle w:val="TableParagraph"/>
              <w:spacing w:line="230" w:lineRule="auto"/>
              <w:ind w:left="30" w:right="542"/>
              <w:rPr>
                <w:sz w:val="23"/>
              </w:rPr>
            </w:pPr>
            <w:r>
              <w:rPr>
                <w:w w:val="85"/>
                <w:sz w:val="23"/>
              </w:rPr>
              <w:t>16.- Promedio anual de </w:t>
            </w:r>
            <w:r>
              <w:rPr>
                <w:w w:val="80"/>
                <w:sz w:val="23"/>
              </w:rPr>
              <w:t>comp ras (ACO04)</w:t>
            </w:r>
          </w:p>
        </w:tc>
        <w:tc>
          <w:tcPr>
            <w:tcW w:w="5978" w:type="dxa"/>
            <w:tcBorders>
              <w:top w:val="single" w:sz="6" w:space="0" w:color="000000"/>
              <w:left w:val="single" w:sz="6" w:space="0" w:color="000000"/>
              <w:bottom w:val="single" w:sz="6" w:space="0" w:color="000000"/>
            </w:tcBorders>
          </w:tcPr>
          <w:p>
            <w:pPr>
              <w:pStyle w:val="TableParagraph"/>
              <w:spacing w:line="230" w:lineRule="auto"/>
              <w:ind w:left="60" w:right="11"/>
              <w:rPr>
                <w:sz w:val="23"/>
              </w:rPr>
            </w:pPr>
            <w:r>
              <w:rPr>
                <w:w w:val="85"/>
                <w:sz w:val="23"/>
              </w:rPr>
              <w:t>En</w:t>
            </w:r>
            <w:r>
              <w:rPr>
                <w:spacing w:val="-9"/>
                <w:w w:val="85"/>
                <w:sz w:val="23"/>
              </w:rPr>
              <w:t> </w:t>
            </w:r>
            <w:r>
              <w:rPr>
                <w:w w:val="85"/>
                <w:sz w:val="23"/>
              </w:rPr>
              <w:t>cuanto</w:t>
            </w:r>
            <w:r>
              <w:rPr>
                <w:spacing w:val="-9"/>
                <w:w w:val="85"/>
                <w:sz w:val="23"/>
              </w:rPr>
              <w:t> </w:t>
            </w:r>
            <w:r>
              <w:rPr>
                <w:w w:val="85"/>
                <w:sz w:val="23"/>
              </w:rPr>
              <w:t>al</w:t>
            </w:r>
            <w:r>
              <w:rPr>
                <w:spacing w:val="-9"/>
                <w:w w:val="85"/>
                <w:sz w:val="23"/>
              </w:rPr>
              <w:t> </w:t>
            </w:r>
            <w:r>
              <w:rPr>
                <w:w w:val="85"/>
                <w:sz w:val="23"/>
              </w:rPr>
              <w:t>promedio</w:t>
            </w:r>
            <w:r>
              <w:rPr>
                <w:spacing w:val="-9"/>
                <w:w w:val="85"/>
                <w:sz w:val="23"/>
              </w:rPr>
              <w:t> </w:t>
            </w:r>
            <w:r>
              <w:rPr>
                <w:w w:val="85"/>
                <w:sz w:val="23"/>
              </w:rPr>
              <w:t>anual</w:t>
            </w:r>
            <w:r>
              <w:rPr>
                <w:spacing w:val="-9"/>
                <w:w w:val="85"/>
                <w:sz w:val="23"/>
              </w:rPr>
              <w:t> </w:t>
            </w:r>
            <w:r>
              <w:rPr>
                <w:w w:val="85"/>
                <w:sz w:val="23"/>
              </w:rPr>
              <w:t>de</w:t>
            </w:r>
            <w:r>
              <w:rPr>
                <w:spacing w:val="-9"/>
                <w:w w:val="85"/>
                <w:sz w:val="23"/>
              </w:rPr>
              <w:t> </w:t>
            </w:r>
            <w:r>
              <w:rPr>
                <w:w w:val="85"/>
                <w:sz w:val="23"/>
              </w:rPr>
              <w:t>compras</w:t>
            </w:r>
            <w:r>
              <w:rPr>
                <w:spacing w:val="-9"/>
                <w:w w:val="85"/>
                <w:sz w:val="23"/>
              </w:rPr>
              <w:t> </w:t>
            </w:r>
            <w:r>
              <w:rPr>
                <w:w w:val="85"/>
                <w:sz w:val="23"/>
              </w:rPr>
              <w:t>que</w:t>
            </w:r>
            <w:r>
              <w:rPr>
                <w:spacing w:val="-9"/>
                <w:w w:val="85"/>
                <w:sz w:val="23"/>
              </w:rPr>
              <w:t> </w:t>
            </w:r>
            <w:r>
              <w:rPr>
                <w:w w:val="85"/>
                <w:sz w:val="23"/>
              </w:rPr>
              <w:t>realizaban</w:t>
            </w:r>
            <w:r>
              <w:rPr>
                <w:spacing w:val="-9"/>
                <w:w w:val="85"/>
                <w:sz w:val="23"/>
              </w:rPr>
              <w:t> </w:t>
            </w:r>
            <w:r>
              <w:rPr>
                <w:w w:val="85"/>
                <w:sz w:val="23"/>
              </w:rPr>
              <w:t>los</w:t>
            </w:r>
            <w:r>
              <w:rPr>
                <w:spacing w:val="-9"/>
                <w:w w:val="85"/>
                <w:sz w:val="23"/>
              </w:rPr>
              <w:t> </w:t>
            </w:r>
            <w:r>
              <w:rPr>
                <w:w w:val="85"/>
                <w:sz w:val="23"/>
              </w:rPr>
              <w:t>clientes </w:t>
            </w:r>
            <w:r>
              <w:rPr>
                <w:spacing w:val="2"/>
                <w:w w:val="90"/>
                <w:sz w:val="23"/>
              </w:rPr>
              <w:t>perdidos,</w:t>
            </w:r>
            <w:r>
              <w:rPr>
                <w:spacing w:val="-27"/>
                <w:w w:val="90"/>
                <w:sz w:val="23"/>
              </w:rPr>
              <w:t> </w:t>
            </w:r>
            <w:r>
              <w:rPr>
                <w:w w:val="90"/>
                <w:sz w:val="23"/>
              </w:rPr>
              <w:t>el</w:t>
            </w:r>
            <w:r>
              <w:rPr>
                <w:spacing w:val="-27"/>
                <w:w w:val="90"/>
                <w:sz w:val="23"/>
              </w:rPr>
              <w:t> </w:t>
            </w:r>
            <w:r>
              <w:rPr>
                <w:w w:val="90"/>
                <w:sz w:val="23"/>
              </w:rPr>
              <w:t>93%</w:t>
            </w:r>
            <w:r>
              <w:rPr>
                <w:spacing w:val="-27"/>
                <w:w w:val="90"/>
                <w:sz w:val="23"/>
              </w:rPr>
              <w:t> </w:t>
            </w:r>
            <w:r>
              <w:rPr>
                <w:spacing w:val="2"/>
                <w:w w:val="90"/>
                <w:sz w:val="23"/>
              </w:rPr>
              <w:t>(28)</w:t>
            </w:r>
            <w:r>
              <w:rPr>
                <w:spacing w:val="-27"/>
                <w:w w:val="90"/>
                <w:sz w:val="23"/>
              </w:rPr>
              <w:t> </w:t>
            </w:r>
            <w:r>
              <w:rPr>
                <w:spacing w:val="2"/>
                <w:w w:val="90"/>
                <w:sz w:val="23"/>
              </w:rPr>
              <w:t>clientes</w:t>
            </w:r>
            <w:r>
              <w:rPr>
                <w:spacing w:val="-27"/>
                <w:w w:val="90"/>
                <w:sz w:val="23"/>
              </w:rPr>
              <w:t> </w:t>
            </w:r>
            <w:r>
              <w:rPr>
                <w:spacing w:val="2"/>
                <w:w w:val="90"/>
                <w:sz w:val="23"/>
              </w:rPr>
              <w:t>compraban</w:t>
            </w:r>
            <w:r>
              <w:rPr>
                <w:spacing w:val="-27"/>
                <w:w w:val="90"/>
                <w:sz w:val="23"/>
              </w:rPr>
              <w:t> </w:t>
            </w:r>
            <w:r>
              <w:rPr>
                <w:w w:val="90"/>
                <w:sz w:val="23"/>
              </w:rPr>
              <w:t>un</w:t>
            </w:r>
            <w:r>
              <w:rPr>
                <w:spacing w:val="-27"/>
                <w:w w:val="90"/>
                <w:sz w:val="23"/>
              </w:rPr>
              <w:t> </w:t>
            </w:r>
            <w:r>
              <w:rPr>
                <w:spacing w:val="2"/>
                <w:w w:val="90"/>
                <w:sz w:val="23"/>
              </w:rPr>
              <w:t>promedio</w:t>
            </w:r>
            <w:r>
              <w:rPr>
                <w:spacing w:val="-27"/>
                <w:w w:val="90"/>
                <w:sz w:val="23"/>
              </w:rPr>
              <w:t> </w:t>
            </w:r>
            <w:r>
              <w:rPr>
                <w:w w:val="90"/>
                <w:sz w:val="23"/>
              </w:rPr>
              <w:t>de</w:t>
            </w:r>
            <w:r>
              <w:rPr>
                <w:spacing w:val="-27"/>
                <w:w w:val="90"/>
                <w:sz w:val="23"/>
              </w:rPr>
              <w:t> </w:t>
            </w:r>
            <w:r>
              <w:rPr>
                <w:spacing w:val="2"/>
                <w:w w:val="90"/>
                <w:sz w:val="23"/>
              </w:rPr>
              <w:t>siete</w:t>
            </w:r>
            <w:r>
              <w:rPr>
                <w:spacing w:val="-27"/>
                <w:w w:val="90"/>
                <w:sz w:val="23"/>
              </w:rPr>
              <w:t> </w:t>
            </w:r>
            <w:r>
              <w:rPr>
                <w:w w:val="90"/>
                <w:sz w:val="23"/>
              </w:rPr>
              <w:t>a</w:t>
            </w:r>
          </w:p>
          <w:p>
            <w:pPr>
              <w:pStyle w:val="TableParagraph"/>
              <w:spacing w:line="244" w:lineRule="auto" w:before="7"/>
              <w:ind w:left="60"/>
              <w:rPr>
                <w:sz w:val="23"/>
              </w:rPr>
            </w:pPr>
            <w:r>
              <w:rPr>
                <w:w w:val="95"/>
                <w:sz w:val="23"/>
              </w:rPr>
              <w:t>veintisiete</w:t>
            </w:r>
            <w:r>
              <w:rPr>
                <w:spacing w:val="-32"/>
                <w:w w:val="95"/>
                <w:sz w:val="23"/>
              </w:rPr>
              <w:t> </w:t>
            </w:r>
            <w:r>
              <w:rPr>
                <w:w w:val="95"/>
                <w:sz w:val="23"/>
              </w:rPr>
              <w:t>mil</w:t>
            </w:r>
            <w:r>
              <w:rPr>
                <w:spacing w:val="-32"/>
                <w:w w:val="95"/>
                <w:sz w:val="23"/>
              </w:rPr>
              <w:t> </w:t>
            </w:r>
            <w:r>
              <w:rPr>
                <w:w w:val="95"/>
                <w:sz w:val="23"/>
              </w:rPr>
              <w:t>pesos</w:t>
            </w:r>
            <w:r>
              <w:rPr>
                <w:spacing w:val="-32"/>
                <w:w w:val="95"/>
                <w:sz w:val="23"/>
              </w:rPr>
              <w:t> </w:t>
            </w:r>
            <w:r>
              <w:rPr>
                <w:w w:val="95"/>
                <w:sz w:val="23"/>
              </w:rPr>
              <w:t>y</w:t>
            </w:r>
            <w:r>
              <w:rPr>
                <w:spacing w:val="-32"/>
                <w:w w:val="95"/>
                <w:sz w:val="23"/>
              </w:rPr>
              <w:t> </w:t>
            </w:r>
            <w:r>
              <w:rPr>
                <w:w w:val="95"/>
                <w:sz w:val="23"/>
              </w:rPr>
              <w:t>sólo</w:t>
            </w:r>
            <w:r>
              <w:rPr>
                <w:spacing w:val="-32"/>
                <w:w w:val="95"/>
                <w:sz w:val="23"/>
              </w:rPr>
              <w:t> </w:t>
            </w:r>
            <w:r>
              <w:rPr>
                <w:w w:val="95"/>
                <w:sz w:val="23"/>
              </w:rPr>
              <w:t>un</w:t>
            </w:r>
            <w:r>
              <w:rPr>
                <w:spacing w:val="-32"/>
                <w:w w:val="95"/>
                <w:sz w:val="23"/>
              </w:rPr>
              <w:t> </w:t>
            </w:r>
            <w:r>
              <w:rPr>
                <w:w w:val="95"/>
                <w:sz w:val="23"/>
              </w:rPr>
              <w:t>7%</w:t>
            </w:r>
            <w:r>
              <w:rPr>
                <w:spacing w:val="-32"/>
                <w:w w:val="95"/>
                <w:sz w:val="23"/>
              </w:rPr>
              <w:t> </w:t>
            </w:r>
            <w:r>
              <w:rPr>
                <w:w w:val="95"/>
                <w:sz w:val="23"/>
              </w:rPr>
              <w:t>(2</w:t>
            </w:r>
            <w:r>
              <w:rPr>
                <w:spacing w:val="-32"/>
                <w:w w:val="95"/>
                <w:sz w:val="23"/>
              </w:rPr>
              <w:t> </w:t>
            </w:r>
            <w:r>
              <w:rPr>
                <w:w w:val="95"/>
                <w:sz w:val="23"/>
              </w:rPr>
              <w:t>clientes)</w:t>
            </w:r>
            <w:r>
              <w:rPr>
                <w:spacing w:val="-32"/>
                <w:w w:val="95"/>
                <w:sz w:val="23"/>
              </w:rPr>
              <w:t> </w:t>
            </w:r>
            <w:r>
              <w:rPr>
                <w:w w:val="95"/>
                <w:sz w:val="23"/>
              </w:rPr>
              <w:t>compraban</w:t>
            </w:r>
            <w:r>
              <w:rPr>
                <w:spacing w:val="-32"/>
                <w:w w:val="95"/>
                <w:sz w:val="23"/>
              </w:rPr>
              <w:t> </w:t>
            </w:r>
            <w:r>
              <w:rPr>
                <w:w w:val="95"/>
                <w:sz w:val="23"/>
              </w:rPr>
              <w:t>entre </w:t>
            </w:r>
            <w:r>
              <w:rPr>
                <w:spacing w:val="2"/>
                <w:w w:val="85"/>
                <w:sz w:val="23"/>
              </w:rPr>
              <w:t>setenta </w:t>
            </w:r>
            <w:r>
              <w:rPr>
                <w:w w:val="85"/>
                <w:sz w:val="23"/>
              </w:rPr>
              <w:t>y </w:t>
            </w:r>
            <w:r>
              <w:rPr>
                <w:spacing w:val="2"/>
                <w:w w:val="85"/>
                <w:sz w:val="23"/>
              </w:rPr>
              <w:t>noventa </w:t>
            </w:r>
            <w:r>
              <w:rPr>
                <w:w w:val="85"/>
                <w:sz w:val="23"/>
              </w:rPr>
              <w:t>mil</w:t>
            </w:r>
            <w:r>
              <w:rPr>
                <w:spacing w:val="-25"/>
                <w:w w:val="85"/>
                <w:sz w:val="23"/>
              </w:rPr>
              <w:t> </w:t>
            </w:r>
            <w:r>
              <w:rPr>
                <w:spacing w:val="3"/>
                <w:w w:val="85"/>
                <w:sz w:val="23"/>
              </w:rPr>
              <w:t>pesos.</w:t>
            </w:r>
          </w:p>
        </w:tc>
      </w:tr>
      <w:tr>
        <w:trPr>
          <w:trHeight w:val="1388" w:hRule="exact"/>
        </w:trPr>
        <w:tc>
          <w:tcPr>
            <w:tcW w:w="2678" w:type="dxa"/>
            <w:tcBorders>
              <w:top w:val="single" w:sz="6" w:space="0" w:color="000000"/>
              <w:right w:val="single" w:sz="6" w:space="0" w:color="000000"/>
            </w:tcBorders>
          </w:tcPr>
          <w:p>
            <w:pPr>
              <w:pStyle w:val="TableParagraph"/>
              <w:ind w:left="30" w:right="-15"/>
              <w:rPr>
                <w:sz w:val="23"/>
              </w:rPr>
            </w:pPr>
            <w:r>
              <w:rPr>
                <w:w w:val="85"/>
                <w:sz w:val="23"/>
              </w:rPr>
              <w:t>17.- Antigüedad como cliente</w:t>
            </w:r>
          </w:p>
          <w:p>
            <w:pPr>
              <w:pStyle w:val="TableParagraph"/>
              <w:spacing w:line="240" w:lineRule="auto" w:before="5"/>
              <w:ind w:left="30" w:right="-15"/>
              <w:rPr>
                <w:sz w:val="23"/>
              </w:rPr>
            </w:pPr>
            <w:r>
              <w:rPr>
                <w:w w:val="95"/>
                <w:sz w:val="23"/>
              </w:rPr>
              <w:t>(ACO05)</w:t>
            </w:r>
          </w:p>
        </w:tc>
        <w:tc>
          <w:tcPr>
            <w:tcW w:w="5978" w:type="dxa"/>
            <w:tcBorders>
              <w:top w:val="single" w:sz="6" w:space="0" w:color="000000"/>
              <w:left w:val="single" w:sz="6" w:space="0" w:color="000000"/>
            </w:tcBorders>
          </w:tcPr>
          <w:p>
            <w:pPr>
              <w:pStyle w:val="TableParagraph"/>
              <w:ind w:left="60"/>
              <w:jc w:val="both"/>
              <w:rPr>
                <w:sz w:val="23"/>
              </w:rPr>
            </w:pPr>
            <w:r>
              <w:rPr>
                <w:w w:val="90"/>
                <w:sz w:val="23"/>
              </w:rPr>
              <w:t>En</w:t>
            </w:r>
            <w:r>
              <w:rPr>
                <w:spacing w:val="-28"/>
                <w:w w:val="90"/>
                <w:sz w:val="23"/>
              </w:rPr>
              <w:t> </w:t>
            </w:r>
            <w:r>
              <w:rPr>
                <w:w w:val="90"/>
                <w:sz w:val="23"/>
              </w:rPr>
              <w:t>lo</w:t>
            </w:r>
            <w:r>
              <w:rPr>
                <w:spacing w:val="-28"/>
                <w:w w:val="90"/>
                <w:sz w:val="23"/>
              </w:rPr>
              <w:t> </w:t>
            </w:r>
            <w:r>
              <w:rPr>
                <w:w w:val="90"/>
                <w:sz w:val="23"/>
              </w:rPr>
              <w:t>concerniente</w:t>
            </w:r>
            <w:r>
              <w:rPr>
                <w:spacing w:val="-28"/>
                <w:w w:val="90"/>
                <w:sz w:val="23"/>
              </w:rPr>
              <w:t> </w:t>
            </w:r>
            <w:r>
              <w:rPr>
                <w:w w:val="90"/>
                <w:sz w:val="23"/>
              </w:rPr>
              <w:t>a</w:t>
            </w:r>
            <w:r>
              <w:rPr>
                <w:spacing w:val="-28"/>
                <w:w w:val="90"/>
                <w:sz w:val="23"/>
              </w:rPr>
              <w:t> </w:t>
            </w:r>
            <w:r>
              <w:rPr>
                <w:w w:val="90"/>
                <w:sz w:val="23"/>
              </w:rPr>
              <w:t>la</w:t>
            </w:r>
            <w:r>
              <w:rPr>
                <w:spacing w:val="-28"/>
                <w:w w:val="90"/>
                <w:sz w:val="23"/>
              </w:rPr>
              <w:t> </w:t>
            </w:r>
            <w:r>
              <w:rPr>
                <w:w w:val="90"/>
                <w:sz w:val="23"/>
              </w:rPr>
              <w:t>antigüedad,</w:t>
            </w:r>
            <w:r>
              <w:rPr>
                <w:spacing w:val="1"/>
                <w:w w:val="90"/>
                <w:sz w:val="23"/>
              </w:rPr>
              <w:t> </w:t>
            </w:r>
            <w:r>
              <w:rPr>
                <w:w w:val="90"/>
                <w:sz w:val="23"/>
              </w:rPr>
              <w:t>los</w:t>
            </w:r>
            <w:r>
              <w:rPr>
                <w:spacing w:val="-28"/>
                <w:w w:val="90"/>
                <w:sz w:val="23"/>
              </w:rPr>
              <w:t> </w:t>
            </w:r>
            <w:r>
              <w:rPr>
                <w:w w:val="90"/>
                <w:sz w:val="23"/>
              </w:rPr>
              <w:t>resultados</w:t>
            </w:r>
            <w:r>
              <w:rPr>
                <w:spacing w:val="-28"/>
                <w:w w:val="90"/>
                <w:sz w:val="23"/>
              </w:rPr>
              <w:t> </w:t>
            </w:r>
            <w:r>
              <w:rPr>
                <w:w w:val="90"/>
                <w:sz w:val="23"/>
              </w:rPr>
              <w:t>más</w:t>
            </w:r>
            <w:r>
              <w:rPr>
                <w:spacing w:val="-28"/>
                <w:w w:val="90"/>
                <w:sz w:val="23"/>
              </w:rPr>
              <w:t> </w:t>
            </w:r>
            <w:r>
              <w:rPr>
                <w:w w:val="90"/>
                <w:sz w:val="23"/>
              </w:rPr>
              <w:t>relevantes</w:t>
            </w:r>
          </w:p>
          <w:p>
            <w:pPr>
              <w:pStyle w:val="TableParagraph"/>
              <w:spacing w:line="237" w:lineRule="auto" w:before="7"/>
              <w:ind w:left="60" w:right="41"/>
              <w:jc w:val="both"/>
              <w:rPr>
                <w:sz w:val="23"/>
              </w:rPr>
            </w:pPr>
            <w:r>
              <w:rPr>
                <w:w w:val="95"/>
                <w:sz w:val="23"/>
              </w:rPr>
              <w:t>fueron:</w:t>
            </w:r>
            <w:r>
              <w:rPr>
                <w:spacing w:val="-13"/>
                <w:w w:val="95"/>
                <w:sz w:val="23"/>
              </w:rPr>
              <w:t> </w:t>
            </w:r>
            <w:r>
              <w:rPr>
                <w:w w:val="95"/>
                <w:sz w:val="23"/>
              </w:rPr>
              <w:t>con</w:t>
            </w:r>
            <w:r>
              <w:rPr>
                <w:spacing w:val="-13"/>
                <w:w w:val="95"/>
                <w:sz w:val="23"/>
              </w:rPr>
              <w:t> </w:t>
            </w:r>
            <w:r>
              <w:rPr>
                <w:w w:val="95"/>
                <w:sz w:val="23"/>
              </w:rPr>
              <w:t>cuatro</w:t>
            </w:r>
            <w:r>
              <w:rPr>
                <w:spacing w:val="-13"/>
                <w:w w:val="95"/>
                <w:sz w:val="23"/>
              </w:rPr>
              <w:t> </w:t>
            </w:r>
            <w:r>
              <w:rPr>
                <w:w w:val="95"/>
                <w:sz w:val="23"/>
              </w:rPr>
              <w:t>años</w:t>
            </w:r>
            <w:r>
              <w:rPr>
                <w:spacing w:val="-13"/>
                <w:w w:val="95"/>
                <w:sz w:val="23"/>
              </w:rPr>
              <w:t> </w:t>
            </w:r>
            <w:r>
              <w:rPr>
                <w:w w:val="95"/>
                <w:sz w:val="23"/>
              </w:rPr>
              <w:t>de</w:t>
            </w:r>
            <w:r>
              <w:rPr>
                <w:spacing w:val="-13"/>
                <w:w w:val="95"/>
                <w:sz w:val="23"/>
              </w:rPr>
              <w:t> </w:t>
            </w:r>
            <w:r>
              <w:rPr>
                <w:w w:val="95"/>
                <w:sz w:val="23"/>
              </w:rPr>
              <w:t>antigüedad</w:t>
            </w:r>
            <w:r>
              <w:rPr>
                <w:spacing w:val="-13"/>
                <w:w w:val="95"/>
                <w:sz w:val="23"/>
              </w:rPr>
              <w:t> </w:t>
            </w:r>
            <w:r>
              <w:rPr>
                <w:w w:val="95"/>
                <w:sz w:val="23"/>
              </w:rPr>
              <w:t>el</w:t>
            </w:r>
            <w:r>
              <w:rPr>
                <w:spacing w:val="-13"/>
                <w:w w:val="95"/>
                <w:sz w:val="23"/>
              </w:rPr>
              <w:t> </w:t>
            </w:r>
            <w:r>
              <w:rPr>
                <w:w w:val="95"/>
                <w:sz w:val="23"/>
              </w:rPr>
              <w:t>53%</w:t>
            </w:r>
            <w:r>
              <w:rPr>
                <w:spacing w:val="-13"/>
                <w:w w:val="95"/>
                <w:sz w:val="23"/>
              </w:rPr>
              <w:t> </w:t>
            </w:r>
            <w:r>
              <w:rPr>
                <w:w w:val="95"/>
                <w:sz w:val="23"/>
              </w:rPr>
              <w:t>de</w:t>
            </w:r>
            <w:r>
              <w:rPr>
                <w:spacing w:val="-13"/>
                <w:w w:val="95"/>
                <w:sz w:val="23"/>
              </w:rPr>
              <w:t> </w:t>
            </w:r>
            <w:r>
              <w:rPr>
                <w:w w:val="95"/>
                <w:sz w:val="23"/>
              </w:rPr>
              <w:t>los</w:t>
            </w:r>
            <w:r>
              <w:rPr>
                <w:spacing w:val="-13"/>
                <w:w w:val="95"/>
                <w:sz w:val="23"/>
              </w:rPr>
              <w:t> </w:t>
            </w:r>
            <w:r>
              <w:rPr>
                <w:w w:val="95"/>
                <w:sz w:val="23"/>
              </w:rPr>
              <w:t>clientes </w:t>
            </w:r>
            <w:r>
              <w:rPr>
                <w:spacing w:val="3"/>
                <w:w w:val="90"/>
                <w:sz w:val="23"/>
              </w:rPr>
              <w:t>perdidos</w:t>
            </w:r>
            <w:r>
              <w:rPr>
                <w:spacing w:val="-14"/>
                <w:w w:val="90"/>
                <w:sz w:val="23"/>
              </w:rPr>
              <w:t> </w:t>
            </w:r>
            <w:r>
              <w:rPr>
                <w:w w:val="90"/>
                <w:sz w:val="23"/>
              </w:rPr>
              <w:t>y</w:t>
            </w:r>
            <w:r>
              <w:rPr>
                <w:spacing w:val="-14"/>
                <w:w w:val="90"/>
                <w:sz w:val="23"/>
              </w:rPr>
              <w:t> </w:t>
            </w:r>
            <w:r>
              <w:rPr>
                <w:spacing w:val="2"/>
                <w:w w:val="90"/>
                <w:sz w:val="23"/>
              </w:rPr>
              <w:t>con</w:t>
            </w:r>
            <w:r>
              <w:rPr>
                <w:spacing w:val="-14"/>
                <w:w w:val="90"/>
                <w:sz w:val="23"/>
              </w:rPr>
              <w:t> </w:t>
            </w:r>
            <w:r>
              <w:rPr>
                <w:spacing w:val="3"/>
                <w:w w:val="90"/>
                <w:sz w:val="23"/>
              </w:rPr>
              <w:t>cinco</w:t>
            </w:r>
            <w:r>
              <w:rPr>
                <w:spacing w:val="-14"/>
                <w:w w:val="90"/>
                <w:sz w:val="23"/>
              </w:rPr>
              <w:t> </w:t>
            </w:r>
            <w:r>
              <w:rPr>
                <w:spacing w:val="3"/>
                <w:w w:val="90"/>
                <w:sz w:val="23"/>
              </w:rPr>
              <w:t>años</w:t>
            </w:r>
            <w:r>
              <w:rPr>
                <w:spacing w:val="-14"/>
                <w:w w:val="90"/>
                <w:sz w:val="23"/>
              </w:rPr>
              <w:t> </w:t>
            </w:r>
            <w:r>
              <w:rPr>
                <w:w w:val="90"/>
                <w:sz w:val="23"/>
              </w:rPr>
              <w:t>de</w:t>
            </w:r>
            <w:r>
              <w:rPr>
                <w:spacing w:val="-14"/>
                <w:w w:val="90"/>
                <w:sz w:val="23"/>
              </w:rPr>
              <w:t> </w:t>
            </w:r>
            <w:r>
              <w:rPr>
                <w:spacing w:val="3"/>
                <w:w w:val="90"/>
                <w:sz w:val="23"/>
              </w:rPr>
              <w:t>antigüedad</w:t>
            </w:r>
            <w:r>
              <w:rPr>
                <w:spacing w:val="-14"/>
                <w:w w:val="90"/>
                <w:sz w:val="23"/>
              </w:rPr>
              <w:t> </w:t>
            </w:r>
            <w:r>
              <w:rPr>
                <w:w w:val="90"/>
                <w:sz w:val="23"/>
              </w:rPr>
              <w:t>el</w:t>
            </w:r>
            <w:r>
              <w:rPr>
                <w:spacing w:val="-14"/>
                <w:w w:val="90"/>
                <w:sz w:val="23"/>
              </w:rPr>
              <w:t> </w:t>
            </w:r>
            <w:r>
              <w:rPr>
                <w:spacing w:val="2"/>
                <w:w w:val="90"/>
                <w:sz w:val="23"/>
              </w:rPr>
              <w:t>10%</w:t>
            </w:r>
            <w:r>
              <w:rPr>
                <w:spacing w:val="-14"/>
                <w:w w:val="90"/>
                <w:sz w:val="23"/>
              </w:rPr>
              <w:t> </w:t>
            </w:r>
            <w:r>
              <w:rPr>
                <w:w w:val="90"/>
                <w:sz w:val="23"/>
              </w:rPr>
              <w:t>de</w:t>
            </w:r>
            <w:r>
              <w:rPr>
                <w:spacing w:val="-14"/>
                <w:w w:val="90"/>
                <w:sz w:val="23"/>
              </w:rPr>
              <w:t> </w:t>
            </w:r>
            <w:r>
              <w:rPr>
                <w:spacing w:val="2"/>
                <w:w w:val="90"/>
                <w:sz w:val="23"/>
              </w:rPr>
              <w:t>los</w:t>
            </w:r>
            <w:r>
              <w:rPr>
                <w:spacing w:val="-14"/>
                <w:w w:val="90"/>
                <w:sz w:val="23"/>
              </w:rPr>
              <w:t> </w:t>
            </w:r>
            <w:r>
              <w:rPr>
                <w:spacing w:val="4"/>
                <w:w w:val="90"/>
                <w:sz w:val="23"/>
              </w:rPr>
              <w:t>clientes </w:t>
            </w:r>
            <w:r>
              <w:rPr>
                <w:spacing w:val="7"/>
                <w:w w:val="95"/>
                <w:sz w:val="23"/>
              </w:rPr>
              <w:t>perdidos.</w:t>
            </w:r>
          </w:p>
        </w:tc>
      </w:tr>
    </w:tbl>
    <w:p>
      <w:pPr>
        <w:spacing w:line="205" w:lineRule="exact" w:before="0"/>
        <w:ind w:left="1285" w:right="102" w:firstLine="0"/>
        <w:jc w:val="left"/>
        <w:rPr>
          <w:rFonts w:ascii="Arial" w:hAnsi="Arial"/>
          <w:i/>
          <w:sz w:val="19"/>
        </w:rPr>
      </w:pPr>
      <w:r>
        <w:rPr>
          <w:rFonts w:ascii="Arial" w:hAnsi="Arial"/>
          <w:i/>
          <w:w w:val="85"/>
          <w:sz w:val="19"/>
        </w:rPr>
        <w:t>Tabla #33. Descripción de los r esultados de Comportamiento leal del cliente. Cliente Perdido</w:t>
      </w:r>
    </w:p>
    <w:p>
      <w:pPr>
        <w:pStyle w:val="BodyText"/>
        <w:rPr>
          <w:rFonts w:ascii="Arial"/>
          <w:i/>
          <w:sz w:val="18"/>
        </w:rPr>
      </w:pPr>
    </w:p>
    <w:p>
      <w:pPr>
        <w:pStyle w:val="BodyText"/>
        <w:rPr>
          <w:rFonts w:ascii="Arial"/>
          <w:i/>
          <w:sz w:val="18"/>
        </w:rPr>
      </w:pPr>
    </w:p>
    <w:p>
      <w:pPr>
        <w:pStyle w:val="BodyText"/>
        <w:rPr>
          <w:rFonts w:ascii="Arial"/>
          <w:i/>
          <w:sz w:val="18"/>
        </w:rPr>
      </w:pPr>
    </w:p>
    <w:p>
      <w:pPr>
        <w:pStyle w:val="BodyText"/>
        <w:rPr>
          <w:rFonts w:ascii="Arial"/>
          <w:i/>
          <w:sz w:val="19"/>
        </w:rPr>
      </w:pPr>
    </w:p>
    <w:p>
      <w:pPr>
        <w:pStyle w:val="Heading4"/>
        <w:numPr>
          <w:ilvl w:val="1"/>
          <w:numId w:val="32"/>
        </w:numPr>
        <w:tabs>
          <w:tab w:pos="731" w:val="left" w:leader="none"/>
        </w:tabs>
        <w:spacing w:line="362" w:lineRule="auto" w:before="0" w:after="0"/>
        <w:ind w:left="190" w:right="234" w:firstLine="0"/>
        <w:jc w:val="both"/>
      </w:pPr>
      <w:r>
        <w:rPr/>
        <w:t>Descripción del análisis ponderativo de los resultados referentes a  las dimensiones asociadas a la Calidad del servicio correspondiente a </w:t>
      </w:r>
      <w:r>
        <w:rPr>
          <w:spacing w:val="2"/>
        </w:rPr>
        <w:t>los </w:t>
      </w:r>
      <w:r>
        <w:rPr/>
        <w:t>clientes</w:t>
      </w:r>
      <w:r>
        <w:rPr>
          <w:spacing w:val="31"/>
        </w:rPr>
        <w:t> </w:t>
      </w:r>
      <w:r>
        <w:rPr/>
        <w:t>constantes.</w:t>
      </w:r>
    </w:p>
    <w:p>
      <w:pPr>
        <w:pStyle w:val="BodyText"/>
        <w:rPr>
          <w:b/>
          <w:sz w:val="22"/>
        </w:rPr>
      </w:pPr>
    </w:p>
    <w:p>
      <w:pPr>
        <w:pStyle w:val="BodyText"/>
        <w:spacing w:line="362" w:lineRule="auto" w:before="155"/>
        <w:ind w:left="190" w:right="247"/>
        <w:jc w:val="both"/>
      </w:pPr>
      <w:r>
        <w:rPr/>
        <w:t>Los valores que aparecen en la tabla #34 corresponden a la diferencia entre las expectativas y percepciones que el cliente advierte en cada una de las dimensiones referentes a la calidad del servicio expresadas en porcentaje. La significación de    los valores del encabezado de </w:t>
      </w:r>
      <w:r>
        <w:rPr>
          <w:spacing w:val="-5"/>
        </w:rPr>
        <w:t>las </w:t>
      </w:r>
      <w:r>
        <w:rPr/>
        <w:t>columnas </w:t>
      </w:r>
      <w:r>
        <w:rPr>
          <w:spacing w:val="-7"/>
        </w:rPr>
        <w:t>(- </w:t>
      </w:r>
      <w:r>
        <w:rPr/>
        <w:t>4 a 4) se describe en la tabla #17 (pág. 76)</w:t>
      </w:r>
      <w:r>
        <w:rPr>
          <w:spacing w:val="18"/>
        </w:rPr>
        <w:t> </w:t>
      </w:r>
      <w:r>
        <w:rPr/>
        <w:t>.</w:t>
      </w:r>
    </w:p>
    <w:p>
      <w:pPr>
        <w:spacing w:after="0" w:line="362" w:lineRule="auto"/>
        <w:jc w:val="both"/>
        <w:sectPr>
          <w:pgSz w:w="11920" w:h="16840"/>
          <w:pgMar w:header="0" w:footer="1533" w:top="1600" w:bottom="1720" w:left="1460" w:right="1460"/>
        </w:sectPr>
      </w:pPr>
    </w:p>
    <w:p>
      <w:pPr>
        <w:pStyle w:val="BodyText"/>
        <w:rPr>
          <w:sz w:val="20"/>
        </w:rPr>
      </w:pPr>
    </w:p>
    <w:p>
      <w:pPr>
        <w:pStyle w:val="BodyText"/>
        <w:spacing w:before="9"/>
        <w:rPr>
          <w:sz w:val="19"/>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958"/>
        <w:gridCol w:w="2280"/>
        <w:gridCol w:w="510"/>
        <w:gridCol w:w="525"/>
        <w:gridCol w:w="525"/>
        <w:gridCol w:w="525"/>
        <w:gridCol w:w="525"/>
        <w:gridCol w:w="525"/>
        <w:gridCol w:w="525"/>
        <w:gridCol w:w="510"/>
        <w:gridCol w:w="578"/>
      </w:tblGrid>
      <w:tr>
        <w:trPr>
          <w:trHeight w:val="548" w:hRule="exact"/>
        </w:trPr>
        <w:tc>
          <w:tcPr>
            <w:tcW w:w="1958" w:type="dxa"/>
            <w:tcBorders>
              <w:bottom w:val="single" w:sz="6" w:space="0" w:color="000000"/>
              <w:right w:val="single" w:sz="6" w:space="0" w:color="000000"/>
            </w:tcBorders>
            <w:shd w:val="clear" w:color="auto" w:fill="CCCCCC"/>
          </w:tcPr>
          <w:p>
            <w:pPr>
              <w:pStyle w:val="TableParagraph"/>
              <w:spacing w:line="240" w:lineRule="auto" w:before="88"/>
              <w:ind w:left="450"/>
              <w:rPr>
                <w:b/>
                <w:sz w:val="21"/>
              </w:rPr>
            </w:pPr>
            <w:r>
              <w:rPr>
                <w:b/>
                <w:w w:val="95"/>
                <w:sz w:val="21"/>
              </w:rPr>
              <w:t>Dimensión</w:t>
            </w:r>
          </w:p>
        </w:tc>
        <w:tc>
          <w:tcPr>
            <w:tcW w:w="2280" w:type="dxa"/>
            <w:tcBorders>
              <w:left w:val="single" w:sz="6" w:space="0" w:color="000000"/>
              <w:bottom w:val="single" w:sz="6" w:space="0" w:color="000000"/>
              <w:right w:val="single" w:sz="6" w:space="0" w:color="000000"/>
            </w:tcBorders>
            <w:shd w:val="clear" w:color="auto" w:fill="CCCCCC"/>
          </w:tcPr>
          <w:p>
            <w:pPr>
              <w:pStyle w:val="TableParagraph"/>
              <w:spacing w:line="240" w:lineRule="auto" w:before="88"/>
              <w:ind w:left="495"/>
              <w:rPr>
                <w:b/>
                <w:sz w:val="21"/>
              </w:rPr>
            </w:pPr>
            <w:r>
              <w:rPr>
                <w:b/>
                <w:w w:val="95"/>
                <w:sz w:val="21"/>
              </w:rPr>
              <w:t>Subdimensión</w:t>
            </w:r>
          </w:p>
        </w:tc>
        <w:tc>
          <w:tcPr>
            <w:tcW w:w="510" w:type="dxa"/>
            <w:tcBorders>
              <w:left w:val="single" w:sz="6" w:space="0" w:color="000000"/>
              <w:bottom w:val="single" w:sz="6" w:space="0" w:color="000000"/>
              <w:right w:val="single" w:sz="6" w:space="0" w:color="000000"/>
            </w:tcBorders>
            <w:shd w:val="clear" w:color="auto" w:fill="CCCCCC"/>
          </w:tcPr>
          <w:p>
            <w:pPr>
              <w:pStyle w:val="TableParagraph"/>
              <w:spacing w:line="209" w:lineRule="exact"/>
              <w:ind w:left="150" w:right="-16"/>
              <w:rPr>
                <w:b/>
                <w:sz w:val="21"/>
              </w:rPr>
            </w:pPr>
            <w:r>
              <w:rPr>
                <w:b/>
                <w:w w:val="95"/>
                <w:sz w:val="21"/>
              </w:rPr>
              <w:t>- 4</w:t>
            </w:r>
          </w:p>
          <w:p>
            <w:pPr>
              <w:pStyle w:val="TableParagraph"/>
              <w:spacing w:line="241" w:lineRule="exact"/>
              <w:ind w:left="180"/>
              <w:rPr>
                <w:b/>
                <w:sz w:val="21"/>
              </w:rPr>
            </w:pPr>
            <w:r>
              <w:rPr>
                <w:b/>
                <w:w w:val="85"/>
                <w:sz w:val="21"/>
              </w:rPr>
              <w:t>%</w:t>
            </w:r>
          </w:p>
        </w:tc>
        <w:tc>
          <w:tcPr>
            <w:tcW w:w="525" w:type="dxa"/>
            <w:tcBorders>
              <w:left w:val="single" w:sz="6" w:space="0" w:color="000000"/>
              <w:bottom w:val="single" w:sz="6" w:space="0" w:color="000000"/>
              <w:right w:val="single" w:sz="6" w:space="0" w:color="000000"/>
            </w:tcBorders>
            <w:shd w:val="clear" w:color="auto" w:fill="CCCCCC"/>
          </w:tcPr>
          <w:p>
            <w:pPr>
              <w:pStyle w:val="TableParagraph"/>
              <w:spacing w:line="209" w:lineRule="exact"/>
              <w:ind w:left="165"/>
              <w:rPr>
                <w:b/>
                <w:sz w:val="21"/>
              </w:rPr>
            </w:pPr>
            <w:r>
              <w:rPr>
                <w:b/>
                <w:w w:val="95"/>
                <w:sz w:val="21"/>
              </w:rPr>
              <w:t>- 3</w:t>
            </w:r>
          </w:p>
          <w:p>
            <w:pPr>
              <w:pStyle w:val="TableParagraph"/>
              <w:spacing w:line="241" w:lineRule="exact"/>
              <w:ind w:left="195"/>
              <w:rPr>
                <w:b/>
                <w:sz w:val="21"/>
              </w:rPr>
            </w:pPr>
            <w:r>
              <w:rPr>
                <w:b/>
                <w:w w:val="85"/>
                <w:sz w:val="21"/>
              </w:rPr>
              <w:t>%</w:t>
            </w:r>
          </w:p>
        </w:tc>
        <w:tc>
          <w:tcPr>
            <w:tcW w:w="525" w:type="dxa"/>
            <w:tcBorders>
              <w:left w:val="single" w:sz="6" w:space="0" w:color="000000"/>
              <w:bottom w:val="single" w:sz="6" w:space="0" w:color="000000"/>
              <w:right w:val="single" w:sz="6" w:space="0" w:color="000000"/>
            </w:tcBorders>
            <w:shd w:val="clear" w:color="auto" w:fill="CCCCCC"/>
          </w:tcPr>
          <w:p>
            <w:pPr>
              <w:pStyle w:val="TableParagraph"/>
              <w:spacing w:line="209" w:lineRule="exact"/>
              <w:ind w:left="165"/>
              <w:rPr>
                <w:b/>
                <w:sz w:val="21"/>
              </w:rPr>
            </w:pPr>
            <w:r>
              <w:rPr>
                <w:b/>
                <w:w w:val="95"/>
                <w:sz w:val="21"/>
              </w:rPr>
              <w:t>- 2</w:t>
            </w:r>
          </w:p>
          <w:p>
            <w:pPr>
              <w:pStyle w:val="TableParagraph"/>
              <w:spacing w:line="241" w:lineRule="exact"/>
              <w:ind w:left="195"/>
              <w:rPr>
                <w:b/>
                <w:sz w:val="21"/>
              </w:rPr>
            </w:pPr>
            <w:r>
              <w:rPr>
                <w:b/>
                <w:w w:val="85"/>
                <w:sz w:val="21"/>
              </w:rPr>
              <w:t>%</w:t>
            </w:r>
          </w:p>
        </w:tc>
        <w:tc>
          <w:tcPr>
            <w:tcW w:w="525" w:type="dxa"/>
            <w:tcBorders>
              <w:left w:val="single" w:sz="6" w:space="0" w:color="000000"/>
              <w:bottom w:val="single" w:sz="6" w:space="0" w:color="000000"/>
              <w:right w:val="single" w:sz="6" w:space="0" w:color="000000"/>
            </w:tcBorders>
            <w:shd w:val="clear" w:color="auto" w:fill="CCCCCC"/>
          </w:tcPr>
          <w:p>
            <w:pPr>
              <w:pStyle w:val="TableParagraph"/>
              <w:spacing w:line="209" w:lineRule="exact"/>
              <w:ind w:left="195"/>
              <w:rPr>
                <w:b/>
                <w:sz w:val="21"/>
              </w:rPr>
            </w:pPr>
            <w:r>
              <w:rPr>
                <w:b/>
                <w:w w:val="95"/>
                <w:sz w:val="21"/>
              </w:rPr>
              <w:t>-1</w:t>
            </w:r>
          </w:p>
          <w:p>
            <w:pPr>
              <w:pStyle w:val="TableParagraph"/>
              <w:spacing w:line="241" w:lineRule="exact"/>
              <w:ind w:left="195"/>
              <w:rPr>
                <w:b/>
                <w:sz w:val="21"/>
              </w:rPr>
            </w:pPr>
            <w:r>
              <w:rPr>
                <w:b/>
                <w:w w:val="85"/>
                <w:sz w:val="21"/>
              </w:rPr>
              <w:t>%</w:t>
            </w:r>
          </w:p>
        </w:tc>
        <w:tc>
          <w:tcPr>
            <w:tcW w:w="525" w:type="dxa"/>
            <w:tcBorders>
              <w:left w:val="single" w:sz="6" w:space="0" w:color="000000"/>
              <w:bottom w:val="single" w:sz="6" w:space="0" w:color="000000"/>
              <w:right w:val="single" w:sz="6" w:space="0" w:color="000000"/>
            </w:tcBorders>
            <w:shd w:val="clear" w:color="auto" w:fill="CCCCCC"/>
          </w:tcPr>
          <w:p>
            <w:pPr>
              <w:pStyle w:val="TableParagraph"/>
              <w:spacing w:line="209" w:lineRule="exact"/>
              <w:ind w:left="39"/>
              <w:jc w:val="center"/>
              <w:rPr>
                <w:b/>
                <w:sz w:val="21"/>
              </w:rPr>
            </w:pPr>
            <w:r>
              <w:rPr>
                <w:b/>
                <w:w w:val="85"/>
                <w:sz w:val="21"/>
              </w:rPr>
              <w:t>0</w:t>
            </w:r>
          </w:p>
          <w:p>
            <w:pPr>
              <w:pStyle w:val="TableParagraph"/>
              <w:spacing w:line="241" w:lineRule="exact"/>
              <w:ind w:left="38"/>
              <w:jc w:val="center"/>
              <w:rPr>
                <w:b/>
                <w:sz w:val="21"/>
              </w:rPr>
            </w:pPr>
            <w:r>
              <w:rPr>
                <w:b/>
                <w:w w:val="85"/>
                <w:sz w:val="21"/>
              </w:rPr>
              <w:t>%</w:t>
            </w:r>
          </w:p>
        </w:tc>
        <w:tc>
          <w:tcPr>
            <w:tcW w:w="525" w:type="dxa"/>
            <w:tcBorders>
              <w:left w:val="single" w:sz="6" w:space="0" w:color="000000"/>
              <w:bottom w:val="single" w:sz="6" w:space="0" w:color="000000"/>
              <w:right w:val="single" w:sz="6" w:space="0" w:color="000000"/>
            </w:tcBorders>
            <w:shd w:val="clear" w:color="auto" w:fill="CCCCCC"/>
          </w:tcPr>
          <w:p>
            <w:pPr>
              <w:pStyle w:val="TableParagraph"/>
              <w:spacing w:line="209" w:lineRule="exact"/>
              <w:ind w:left="39"/>
              <w:jc w:val="center"/>
              <w:rPr>
                <w:b/>
                <w:sz w:val="21"/>
              </w:rPr>
            </w:pPr>
            <w:r>
              <w:rPr>
                <w:b/>
                <w:w w:val="85"/>
                <w:sz w:val="21"/>
              </w:rPr>
              <w:t>1</w:t>
            </w:r>
          </w:p>
          <w:p>
            <w:pPr>
              <w:pStyle w:val="TableParagraph"/>
              <w:spacing w:line="241" w:lineRule="exact"/>
              <w:ind w:left="38"/>
              <w:jc w:val="center"/>
              <w:rPr>
                <w:b/>
                <w:sz w:val="21"/>
              </w:rPr>
            </w:pPr>
            <w:r>
              <w:rPr>
                <w:b/>
                <w:w w:val="85"/>
                <w:sz w:val="21"/>
              </w:rPr>
              <w:t>%</w:t>
            </w:r>
          </w:p>
        </w:tc>
        <w:tc>
          <w:tcPr>
            <w:tcW w:w="525" w:type="dxa"/>
            <w:tcBorders>
              <w:left w:val="single" w:sz="6" w:space="0" w:color="000000"/>
              <w:bottom w:val="single" w:sz="6" w:space="0" w:color="000000"/>
              <w:right w:val="single" w:sz="6" w:space="0" w:color="000000"/>
            </w:tcBorders>
            <w:shd w:val="clear" w:color="auto" w:fill="CCCCCC"/>
          </w:tcPr>
          <w:p>
            <w:pPr>
              <w:pStyle w:val="TableParagraph"/>
              <w:spacing w:line="209" w:lineRule="exact"/>
              <w:ind w:left="9"/>
              <w:jc w:val="center"/>
              <w:rPr>
                <w:b/>
                <w:sz w:val="21"/>
              </w:rPr>
            </w:pPr>
            <w:r>
              <w:rPr>
                <w:b/>
                <w:w w:val="85"/>
                <w:sz w:val="21"/>
              </w:rPr>
              <w:t>2</w:t>
            </w:r>
          </w:p>
          <w:p>
            <w:pPr>
              <w:pStyle w:val="TableParagraph"/>
              <w:spacing w:line="241" w:lineRule="exact"/>
              <w:ind w:left="8"/>
              <w:jc w:val="center"/>
              <w:rPr>
                <w:b/>
                <w:sz w:val="21"/>
              </w:rPr>
            </w:pPr>
            <w:r>
              <w:rPr>
                <w:b/>
                <w:w w:val="85"/>
                <w:sz w:val="21"/>
              </w:rPr>
              <w:t>%</w:t>
            </w:r>
          </w:p>
        </w:tc>
        <w:tc>
          <w:tcPr>
            <w:tcW w:w="510" w:type="dxa"/>
            <w:tcBorders>
              <w:left w:val="single" w:sz="6" w:space="0" w:color="000000"/>
              <w:bottom w:val="single" w:sz="6" w:space="0" w:color="000000"/>
              <w:right w:val="single" w:sz="6" w:space="0" w:color="000000"/>
            </w:tcBorders>
            <w:shd w:val="clear" w:color="auto" w:fill="CCCCCC"/>
          </w:tcPr>
          <w:p>
            <w:pPr>
              <w:pStyle w:val="TableParagraph"/>
              <w:spacing w:line="209" w:lineRule="exact"/>
              <w:ind w:right="3"/>
              <w:jc w:val="center"/>
              <w:rPr>
                <w:b/>
                <w:sz w:val="21"/>
              </w:rPr>
            </w:pPr>
            <w:r>
              <w:rPr>
                <w:b/>
                <w:w w:val="85"/>
                <w:sz w:val="21"/>
              </w:rPr>
              <w:t>3</w:t>
            </w:r>
          </w:p>
          <w:p>
            <w:pPr>
              <w:pStyle w:val="TableParagraph"/>
              <w:spacing w:line="241" w:lineRule="exact"/>
              <w:ind w:right="4"/>
              <w:jc w:val="center"/>
              <w:rPr>
                <w:b/>
                <w:sz w:val="21"/>
              </w:rPr>
            </w:pPr>
            <w:r>
              <w:rPr>
                <w:b/>
                <w:w w:val="85"/>
                <w:sz w:val="21"/>
              </w:rPr>
              <w:t>%</w:t>
            </w:r>
          </w:p>
        </w:tc>
        <w:tc>
          <w:tcPr>
            <w:tcW w:w="578" w:type="dxa"/>
            <w:tcBorders>
              <w:left w:val="single" w:sz="6" w:space="0" w:color="000000"/>
              <w:bottom w:val="single" w:sz="6" w:space="0" w:color="000000"/>
            </w:tcBorders>
            <w:shd w:val="clear" w:color="auto" w:fill="CCCCCC"/>
          </w:tcPr>
          <w:p>
            <w:pPr>
              <w:pStyle w:val="TableParagraph"/>
              <w:spacing w:line="209" w:lineRule="exact"/>
              <w:ind w:left="54"/>
              <w:jc w:val="center"/>
              <w:rPr>
                <w:b/>
                <w:sz w:val="21"/>
              </w:rPr>
            </w:pPr>
            <w:r>
              <w:rPr>
                <w:b/>
                <w:w w:val="85"/>
                <w:sz w:val="21"/>
              </w:rPr>
              <w:t>4</w:t>
            </w:r>
          </w:p>
          <w:p>
            <w:pPr>
              <w:pStyle w:val="TableParagraph"/>
              <w:spacing w:line="241" w:lineRule="exact"/>
              <w:ind w:left="53"/>
              <w:jc w:val="center"/>
              <w:rPr>
                <w:b/>
                <w:sz w:val="21"/>
              </w:rPr>
            </w:pPr>
            <w:r>
              <w:rPr>
                <w:b/>
                <w:w w:val="85"/>
                <w:sz w:val="21"/>
              </w:rPr>
              <w:t>%</w:t>
            </w:r>
          </w:p>
        </w:tc>
      </w:tr>
      <w:tr>
        <w:trPr>
          <w:trHeight w:val="495" w:hRule="exact"/>
        </w:trPr>
        <w:tc>
          <w:tcPr>
            <w:tcW w:w="1958" w:type="dxa"/>
            <w:vMerge w:val="restart"/>
            <w:tcBorders>
              <w:top w:val="single" w:sz="6" w:space="0" w:color="000000"/>
              <w:right w:val="single" w:sz="6" w:space="0" w:color="000000"/>
            </w:tcBorders>
          </w:tcPr>
          <w:p>
            <w:pPr>
              <w:pStyle w:val="TableParagraph"/>
              <w:spacing w:line="209" w:lineRule="exact"/>
              <w:ind w:left="15"/>
              <w:rPr>
                <w:sz w:val="21"/>
              </w:rPr>
            </w:pPr>
            <w:r>
              <w:rPr>
                <w:w w:val="95"/>
                <w:sz w:val="21"/>
              </w:rPr>
              <w:t>Tangible</w:t>
            </w:r>
          </w:p>
          <w:p>
            <w:pPr>
              <w:pStyle w:val="TableParagraph"/>
              <w:spacing w:line="241" w:lineRule="exact"/>
              <w:ind w:left="15"/>
              <w:rPr>
                <w:sz w:val="21"/>
              </w:rPr>
            </w:pPr>
            <w:r>
              <w:rPr>
                <w:w w:val="95"/>
                <w:sz w:val="21"/>
              </w:rPr>
              <w:t>(TANGI)</w:t>
            </w: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75"/>
              <w:rPr>
                <w:sz w:val="21"/>
              </w:rPr>
            </w:pPr>
            <w:r>
              <w:rPr>
                <w:w w:val="95"/>
                <w:sz w:val="21"/>
              </w:rPr>
              <w:t>Equipo</w:t>
            </w:r>
          </w:p>
          <w:p>
            <w:pPr>
              <w:pStyle w:val="TableParagraph"/>
              <w:spacing w:line="241" w:lineRule="exact"/>
              <w:ind w:left="75"/>
              <w:rPr>
                <w:sz w:val="21"/>
              </w:rPr>
            </w:pPr>
            <w:r>
              <w:rPr>
                <w:w w:val="95"/>
                <w:sz w:val="21"/>
              </w:rPr>
              <w:t>(STA01)</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73"/>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73"/>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73"/>
              <w:ind w:left="39"/>
              <w:jc w:val="center"/>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73"/>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73"/>
              <w:ind w:left="124" w:right="95"/>
              <w:jc w:val="center"/>
              <w:rPr>
                <w:sz w:val="21"/>
              </w:rPr>
            </w:pPr>
            <w:r>
              <w:rPr>
                <w:w w:val="95"/>
                <w:sz w:val="21"/>
              </w:rPr>
              <w:t>23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73"/>
              <w:ind w:left="109" w:right="109"/>
              <w:jc w:val="center"/>
              <w:rPr>
                <w:sz w:val="21"/>
              </w:rPr>
            </w:pPr>
            <w:r>
              <w:rPr>
                <w:w w:val="95"/>
                <w:sz w:val="21"/>
              </w:rPr>
              <w:t>34</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73"/>
              <w:ind w:right="163"/>
              <w:jc w:val="right"/>
              <w:rPr>
                <w:sz w:val="21"/>
              </w:rPr>
            </w:pPr>
            <w:r>
              <w:rPr>
                <w:w w:val="85"/>
                <w:sz w:val="21"/>
              </w:rPr>
              <w:t>30</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73"/>
              <w:ind w:right="3"/>
              <w:jc w:val="center"/>
              <w:rPr>
                <w:sz w:val="21"/>
              </w:rPr>
            </w:pPr>
            <w:r>
              <w:rPr>
                <w:w w:val="85"/>
                <w:sz w:val="21"/>
              </w:rPr>
              <w:t>7</w:t>
            </w:r>
          </w:p>
        </w:tc>
        <w:tc>
          <w:tcPr>
            <w:tcW w:w="578" w:type="dxa"/>
            <w:tcBorders>
              <w:top w:val="single" w:sz="6" w:space="0" w:color="000000"/>
              <w:left w:val="single" w:sz="6" w:space="0" w:color="000000"/>
              <w:bottom w:val="single" w:sz="6" w:space="0" w:color="000000"/>
            </w:tcBorders>
          </w:tcPr>
          <w:p>
            <w:pPr>
              <w:pStyle w:val="TableParagraph"/>
              <w:spacing w:line="240" w:lineRule="auto" w:before="73"/>
              <w:ind w:left="54"/>
              <w:jc w:val="center"/>
              <w:rPr>
                <w:sz w:val="21"/>
              </w:rPr>
            </w:pPr>
            <w:r>
              <w:rPr>
                <w:w w:val="85"/>
                <w:sz w:val="21"/>
              </w:rPr>
              <w:t>3</w:t>
            </w:r>
          </w:p>
        </w:tc>
      </w:tr>
      <w:tr>
        <w:trPr>
          <w:trHeight w:val="495"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24" w:lineRule="exact"/>
              <w:ind w:left="75"/>
              <w:rPr>
                <w:sz w:val="21"/>
              </w:rPr>
            </w:pPr>
            <w:r>
              <w:rPr>
                <w:w w:val="95"/>
                <w:sz w:val="21"/>
              </w:rPr>
              <w:t>Mercancía</w:t>
            </w:r>
          </w:p>
          <w:p>
            <w:pPr>
              <w:pStyle w:val="TableParagraph"/>
              <w:spacing w:line="241" w:lineRule="exact"/>
              <w:ind w:left="75"/>
              <w:rPr>
                <w:sz w:val="21"/>
              </w:rPr>
            </w:pPr>
            <w:r>
              <w:rPr>
                <w:w w:val="95"/>
                <w:sz w:val="21"/>
              </w:rPr>
              <w:t>(STA02)</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39"/>
              <w:jc w:val="center"/>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24" w:right="95"/>
              <w:jc w:val="center"/>
              <w:rPr>
                <w:sz w:val="21"/>
              </w:rPr>
            </w:pPr>
            <w:r>
              <w:rPr>
                <w:w w:val="95"/>
                <w:sz w:val="21"/>
              </w:rPr>
              <w:t>37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33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63"/>
              <w:jc w:val="right"/>
              <w:rPr>
                <w:sz w:val="21"/>
              </w:rPr>
            </w:pPr>
            <w:r>
              <w:rPr>
                <w:w w:val="85"/>
                <w:sz w:val="21"/>
              </w:rPr>
              <w:t>27</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3"/>
              <w:jc w:val="center"/>
              <w:rPr>
                <w:sz w:val="21"/>
              </w:rPr>
            </w:pPr>
            <w:r>
              <w:rPr>
                <w:w w:val="85"/>
                <w:sz w:val="21"/>
              </w:rPr>
              <w:t>-</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85"/>
                <w:sz w:val="21"/>
              </w:rPr>
              <w:t>-</w:t>
            </w:r>
          </w:p>
        </w:tc>
      </w:tr>
      <w:tr>
        <w:trPr>
          <w:trHeight w:val="510"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24" w:lineRule="exact"/>
              <w:ind w:left="75"/>
              <w:rPr>
                <w:sz w:val="21"/>
              </w:rPr>
            </w:pPr>
            <w:r>
              <w:rPr>
                <w:w w:val="95"/>
                <w:sz w:val="21"/>
              </w:rPr>
              <w:t>Empleados</w:t>
            </w:r>
          </w:p>
          <w:p>
            <w:pPr>
              <w:pStyle w:val="TableParagraph"/>
              <w:spacing w:line="241" w:lineRule="exact"/>
              <w:ind w:left="75"/>
              <w:rPr>
                <w:sz w:val="21"/>
              </w:rPr>
            </w:pPr>
            <w:r>
              <w:rPr>
                <w:w w:val="95"/>
                <w:sz w:val="21"/>
              </w:rPr>
              <w:t>(STA03)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39"/>
              <w:jc w:val="center"/>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25"/>
              <w:rPr>
                <w:sz w:val="21"/>
              </w:rPr>
            </w:pPr>
            <w:r>
              <w:rPr>
                <w:w w:val="85"/>
                <w:sz w:val="21"/>
              </w:rPr>
              <w:t>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24" w:right="95"/>
              <w:jc w:val="center"/>
              <w:rPr>
                <w:sz w:val="21"/>
              </w:rPr>
            </w:pPr>
            <w:r>
              <w:rPr>
                <w:w w:val="95"/>
                <w:sz w:val="21"/>
              </w:rPr>
              <w:t>53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30</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98"/>
              <w:jc w:val="right"/>
              <w:rPr>
                <w:sz w:val="21"/>
              </w:rPr>
            </w:pPr>
            <w:r>
              <w:rPr>
                <w:w w:val="85"/>
                <w:sz w:val="21"/>
              </w:rPr>
              <w:t>7</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3"/>
              <w:jc w:val="center"/>
              <w:rPr>
                <w:sz w:val="21"/>
              </w:rPr>
            </w:pPr>
            <w:r>
              <w:rPr>
                <w:w w:val="85"/>
                <w:sz w:val="21"/>
              </w:rPr>
              <w:t>-</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85"/>
                <w:sz w:val="21"/>
              </w:rPr>
              <w:t>-</w:t>
            </w:r>
          </w:p>
        </w:tc>
      </w:tr>
      <w:tr>
        <w:trPr>
          <w:trHeight w:val="510" w:hRule="exact"/>
        </w:trPr>
        <w:tc>
          <w:tcPr>
            <w:tcW w:w="1958" w:type="dxa"/>
            <w:vMerge/>
            <w:tcBorders>
              <w:bottom w:val="single" w:sz="6" w:space="0" w:color="000000"/>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75"/>
              <w:rPr>
                <w:sz w:val="21"/>
              </w:rPr>
            </w:pPr>
            <w:r>
              <w:rPr>
                <w:w w:val="95"/>
                <w:sz w:val="21"/>
              </w:rPr>
              <w:t>Comunicaciones</w:t>
            </w:r>
          </w:p>
          <w:p>
            <w:pPr>
              <w:pStyle w:val="TableParagraph"/>
              <w:spacing w:line="240" w:lineRule="auto" w:before="13"/>
              <w:ind w:left="75"/>
              <w:rPr>
                <w:sz w:val="21"/>
              </w:rPr>
            </w:pPr>
            <w:r>
              <w:rPr>
                <w:w w:val="95"/>
                <w:sz w:val="21"/>
              </w:rPr>
              <w:t>(STA04)</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25"/>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24" w:right="95"/>
              <w:jc w:val="center"/>
              <w:rPr>
                <w:sz w:val="21"/>
              </w:rPr>
            </w:pPr>
            <w:r>
              <w:rPr>
                <w:w w:val="95"/>
                <w:sz w:val="21"/>
              </w:rPr>
              <w:t>34</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30</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63"/>
              <w:jc w:val="right"/>
              <w:rPr>
                <w:sz w:val="21"/>
              </w:rPr>
            </w:pPr>
            <w:r>
              <w:rPr>
                <w:w w:val="85"/>
                <w:sz w:val="21"/>
              </w:rPr>
              <w:t>13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10" w:right="123"/>
              <w:jc w:val="center"/>
              <w:rPr>
                <w:sz w:val="21"/>
              </w:rPr>
            </w:pPr>
            <w:r>
              <w:rPr>
                <w:w w:val="95"/>
                <w:sz w:val="21"/>
              </w:rPr>
              <w:t>20</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85"/>
                <w:sz w:val="21"/>
              </w:rPr>
              <w:t>-</w:t>
            </w:r>
          </w:p>
        </w:tc>
      </w:tr>
      <w:tr>
        <w:trPr>
          <w:trHeight w:val="495" w:hRule="exact"/>
        </w:trPr>
        <w:tc>
          <w:tcPr>
            <w:tcW w:w="1958" w:type="dxa"/>
            <w:vMerge w:val="restart"/>
            <w:tcBorders>
              <w:top w:val="single" w:sz="6" w:space="0" w:color="000000"/>
              <w:right w:val="single" w:sz="6" w:space="0" w:color="000000"/>
            </w:tcBorders>
          </w:tcPr>
          <w:p>
            <w:pPr>
              <w:pStyle w:val="TableParagraph"/>
              <w:spacing w:line="210" w:lineRule="exact"/>
              <w:ind w:left="15"/>
              <w:rPr>
                <w:sz w:val="21"/>
              </w:rPr>
            </w:pPr>
            <w:r>
              <w:rPr>
                <w:w w:val="95"/>
                <w:sz w:val="21"/>
              </w:rPr>
              <w:t>Confiabilidad</w:t>
            </w:r>
          </w:p>
          <w:p>
            <w:pPr>
              <w:pStyle w:val="TableParagraph"/>
              <w:spacing w:line="240" w:lineRule="auto" w:before="13"/>
              <w:ind w:left="15"/>
              <w:rPr>
                <w:sz w:val="21"/>
              </w:rPr>
            </w:pPr>
            <w:r>
              <w:rPr>
                <w:w w:val="95"/>
                <w:sz w:val="21"/>
              </w:rPr>
              <w:t>(CONFI)</w:t>
            </w: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75"/>
              <w:rPr>
                <w:sz w:val="21"/>
              </w:rPr>
            </w:pPr>
            <w:r>
              <w:rPr>
                <w:w w:val="85"/>
                <w:sz w:val="21"/>
              </w:rPr>
              <w:t>Cumplimiento de</w:t>
            </w:r>
          </w:p>
          <w:p>
            <w:pPr>
              <w:pStyle w:val="TableParagraph"/>
              <w:spacing w:line="240" w:lineRule="auto" w:before="13"/>
              <w:ind w:left="75"/>
              <w:rPr>
                <w:sz w:val="21"/>
              </w:rPr>
            </w:pPr>
            <w:r>
              <w:rPr>
                <w:w w:val="85"/>
                <w:sz w:val="21"/>
              </w:rPr>
              <w:t>compromisos (SCO01)</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24" w:right="95"/>
              <w:jc w:val="center"/>
              <w:rPr>
                <w:sz w:val="21"/>
              </w:rPr>
            </w:pPr>
            <w:r>
              <w:rPr>
                <w:w w:val="95"/>
                <w:sz w:val="21"/>
              </w:rPr>
              <w:t>34</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33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98"/>
              <w:jc w:val="right"/>
              <w:rPr>
                <w:sz w:val="21"/>
              </w:rPr>
            </w:pPr>
            <w:r>
              <w:rPr>
                <w:w w:val="85"/>
                <w:sz w:val="21"/>
              </w:rPr>
              <w:t>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10" w:right="123"/>
              <w:jc w:val="center"/>
              <w:rPr>
                <w:sz w:val="21"/>
              </w:rPr>
            </w:pPr>
            <w:r>
              <w:rPr>
                <w:w w:val="95"/>
                <w:sz w:val="21"/>
              </w:rPr>
              <w:t>17</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95"/>
                <w:sz w:val="21"/>
              </w:rPr>
              <w:t>13</w:t>
            </w:r>
          </w:p>
        </w:tc>
      </w:tr>
      <w:tr>
        <w:trPr>
          <w:trHeight w:val="510"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75"/>
              <w:rPr>
                <w:sz w:val="21"/>
              </w:rPr>
            </w:pPr>
            <w:r>
              <w:rPr>
                <w:w w:val="85"/>
                <w:sz w:val="21"/>
              </w:rPr>
              <w:t>Interés por solucionar</w:t>
            </w:r>
          </w:p>
          <w:p>
            <w:pPr>
              <w:pStyle w:val="TableParagraph"/>
              <w:spacing w:line="240" w:lineRule="auto" w:before="13"/>
              <w:ind w:left="75"/>
              <w:rPr>
                <w:sz w:val="21"/>
              </w:rPr>
            </w:pPr>
            <w:r>
              <w:rPr>
                <w:w w:val="85"/>
                <w:sz w:val="21"/>
              </w:rPr>
              <w:t>problemas (SCO02)</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24" w:right="95"/>
              <w:jc w:val="center"/>
              <w:rPr>
                <w:sz w:val="21"/>
              </w:rPr>
            </w:pPr>
            <w:r>
              <w:rPr>
                <w:w w:val="95"/>
                <w:sz w:val="21"/>
              </w:rPr>
              <w:t>39</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30</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98"/>
              <w:jc w:val="right"/>
              <w:rPr>
                <w:sz w:val="21"/>
              </w:rPr>
            </w:pPr>
            <w:r>
              <w:rPr>
                <w:w w:val="85"/>
                <w:sz w:val="21"/>
              </w:rPr>
              <w:t>7</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10" w:right="123"/>
              <w:jc w:val="center"/>
              <w:rPr>
                <w:sz w:val="21"/>
              </w:rPr>
            </w:pPr>
            <w:r>
              <w:rPr>
                <w:w w:val="95"/>
                <w:sz w:val="21"/>
              </w:rPr>
              <w:t>17</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54"/>
              <w:jc w:val="center"/>
              <w:rPr>
                <w:sz w:val="21"/>
              </w:rPr>
            </w:pPr>
            <w:r>
              <w:rPr>
                <w:w w:val="85"/>
                <w:sz w:val="21"/>
              </w:rPr>
              <w:t>7</w:t>
            </w:r>
          </w:p>
        </w:tc>
      </w:tr>
      <w:tr>
        <w:trPr>
          <w:trHeight w:val="510"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75"/>
              <w:rPr>
                <w:sz w:val="21"/>
              </w:rPr>
            </w:pPr>
            <w:r>
              <w:rPr>
                <w:w w:val="85"/>
                <w:sz w:val="21"/>
              </w:rPr>
              <w:t>Servicio de calidad</w:t>
            </w:r>
          </w:p>
          <w:p>
            <w:pPr>
              <w:pStyle w:val="TableParagraph"/>
              <w:spacing w:line="240" w:lineRule="auto" w:before="13"/>
              <w:ind w:left="75"/>
              <w:rPr>
                <w:sz w:val="21"/>
              </w:rPr>
            </w:pPr>
            <w:r>
              <w:rPr>
                <w:w w:val="95"/>
                <w:sz w:val="21"/>
              </w:rPr>
              <w:t>(SCO03)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39"/>
              <w:jc w:val="center"/>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24" w:right="95"/>
              <w:jc w:val="center"/>
              <w:rPr>
                <w:sz w:val="21"/>
              </w:rPr>
            </w:pPr>
            <w:r>
              <w:rPr>
                <w:w w:val="95"/>
                <w:sz w:val="21"/>
              </w:rPr>
              <w:t>13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24" w:right="95"/>
              <w:jc w:val="center"/>
              <w:rPr>
                <w:sz w:val="21"/>
              </w:rPr>
            </w:pPr>
            <w:r>
              <w:rPr>
                <w:w w:val="95"/>
                <w:sz w:val="21"/>
              </w:rPr>
              <w:t>48</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27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98"/>
              <w:jc w:val="right"/>
              <w:rPr>
                <w:sz w:val="21"/>
              </w:rPr>
            </w:pPr>
            <w:r>
              <w:rPr>
                <w:w w:val="85"/>
                <w:sz w:val="21"/>
              </w:rPr>
              <w:t>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3"/>
              <w:jc w:val="center"/>
              <w:rPr>
                <w:sz w:val="21"/>
              </w:rPr>
            </w:pPr>
            <w:r>
              <w:rPr>
                <w:w w:val="85"/>
                <w:sz w:val="21"/>
              </w:rPr>
              <w:t>3</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54"/>
              <w:jc w:val="center"/>
              <w:rPr>
                <w:sz w:val="21"/>
              </w:rPr>
            </w:pPr>
            <w:r>
              <w:rPr>
                <w:w w:val="85"/>
                <w:sz w:val="21"/>
              </w:rPr>
              <w:t>3</w:t>
            </w:r>
          </w:p>
        </w:tc>
      </w:tr>
      <w:tr>
        <w:trPr>
          <w:trHeight w:val="495"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75"/>
              <w:rPr>
                <w:sz w:val="21"/>
              </w:rPr>
            </w:pPr>
            <w:r>
              <w:rPr>
                <w:w w:val="90"/>
                <w:sz w:val="21"/>
              </w:rPr>
              <w:t>Servicio a tiempo</w:t>
            </w:r>
          </w:p>
          <w:p>
            <w:pPr>
              <w:pStyle w:val="TableParagraph"/>
              <w:spacing w:line="240" w:lineRule="auto" w:before="13"/>
              <w:ind w:left="75"/>
              <w:rPr>
                <w:sz w:val="21"/>
              </w:rPr>
            </w:pPr>
            <w:r>
              <w:rPr>
                <w:w w:val="95"/>
                <w:sz w:val="21"/>
              </w:rPr>
              <w:t>(SCO04)</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39"/>
              <w:jc w:val="center"/>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24" w:right="95"/>
              <w:jc w:val="center"/>
              <w:rPr>
                <w:sz w:val="21"/>
              </w:rPr>
            </w:pPr>
            <w:r>
              <w:rPr>
                <w:w w:val="95"/>
                <w:sz w:val="21"/>
              </w:rPr>
              <w:t>27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43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98"/>
              <w:jc w:val="right"/>
              <w:rPr>
                <w:sz w:val="21"/>
              </w:rPr>
            </w:pPr>
            <w:r>
              <w:rPr>
                <w:w w:val="85"/>
                <w:sz w:val="21"/>
              </w:rPr>
              <w:t>7</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3"/>
              <w:jc w:val="center"/>
              <w:rPr>
                <w:sz w:val="21"/>
              </w:rPr>
            </w:pPr>
            <w:r>
              <w:rPr>
                <w:w w:val="85"/>
                <w:sz w:val="21"/>
              </w:rPr>
              <w:t>7</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95"/>
                <w:sz w:val="21"/>
              </w:rPr>
              <w:t>13</w:t>
            </w:r>
          </w:p>
        </w:tc>
      </w:tr>
      <w:tr>
        <w:trPr>
          <w:trHeight w:val="510" w:hRule="exact"/>
        </w:trPr>
        <w:tc>
          <w:tcPr>
            <w:tcW w:w="1958" w:type="dxa"/>
            <w:vMerge/>
            <w:tcBorders>
              <w:bottom w:val="single" w:sz="6" w:space="0" w:color="000000"/>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75"/>
              <w:rPr>
                <w:sz w:val="21"/>
              </w:rPr>
            </w:pPr>
            <w:r>
              <w:rPr>
                <w:w w:val="85"/>
                <w:sz w:val="21"/>
              </w:rPr>
              <w:t>Cero errores</w:t>
            </w:r>
          </w:p>
          <w:p>
            <w:pPr>
              <w:pStyle w:val="TableParagraph"/>
              <w:spacing w:line="240" w:lineRule="auto" w:before="13"/>
              <w:ind w:left="75"/>
              <w:rPr>
                <w:sz w:val="21"/>
              </w:rPr>
            </w:pPr>
            <w:r>
              <w:rPr>
                <w:w w:val="95"/>
                <w:sz w:val="21"/>
              </w:rPr>
              <w:t>(SCO05)</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39"/>
              <w:jc w:val="center"/>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25"/>
              <w:rPr>
                <w:sz w:val="21"/>
              </w:rPr>
            </w:pPr>
            <w:r>
              <w:rPr>
                <w:w w:val="85"/>
                <w:sz w:val="21"/>
              </w:rPr>
              <w:t>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24" w:right="95"/>
              <w:jc w:val="center"/>
              <w:rPr>
                <w:sz w:val="21"/>
              </w:rPr>
            </w:pPr>
            <w:r>
              <w:rPr>
                <w:w w:val="95"/>
                <w:sz w:val="21"/>
              </w:rPr>
              <w:t>27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17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63"/>
              <w:jc w:val="right"/>
              <w:rPr>
                <w:sz w:val="21"/>
              </w:rPr>
            </w:pPr>
            <w:r>
              <w:rPr>
                <w:w w:val="85"/>
                <w:sz w:val="21"/>
              </w:rPr>
              <w:t>29</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3"/>
              <w:jc w:val="center"/>
              <w:rPr>
                <w:sz w:val="21"/>
              </w:rPr>
            </w:pPr>
            <w:r>
              <w:rPr>
                <w:w w:val="85"/>
                <w:sz w:val="21"/>
              </w:rPr>
              <w:t>7</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95"/>
                <w:sz w:val="21"/>
              </w:rPr>
              <w:t>10</w:t>
            </w:r>
          </w:p>
        </w:tc>
      </w:tr>
      <w:tr>
        <w:trPr>
          <w:trHeight w:val="510" w:hRule="exact"/>
        </w:trPr>
        <w:tc>
          <w:tcPr>
            <w:tcW w:w="1958" w:type="dxa"/>
            <w:vMerge w:val="restart"/>
            <w:tcBorders>
              <w:top w:val="single" w:sz="6" w:space="0" w:color="000000"/>
              <w:right w:val="single" w:sz="6" w:space="0" w:color="000000"/>
            </w:tcBorders>
          </w:tcPr>
          <w:p>
            <w:pPr>
              <w:pStyle w:val="TableParagraph"/>
              <w:spacing w:line="209" w:lineRule="exact"/>
              <w:ind w:left="15"/>
              <w:rPr>
                <w:sz w:val="21"/>
              </w:rPr>
            </w:pPr>
            <w:r>
              <w:rPr>
                <w:w w:val="85"/>
                <w:sz w:val="21"/>
              </w:rPr>
              <w:t>Capacidad de</w:t>
            </w:r>
          </w:p>
          <w:p>
            <w:pPr>
              <w:pStyle w:val="TableParagraph"/>
              <w:spacing w:line="241" w:lineRule="exact"/>
              <w:ind w:left="15"/>
              <w:rPr>
                <w:sz w:val="21"/>
              </w:rPr>
            </w:pPr>
            <w:r>
              <w:rPr>
                <w:w w:val="85"/>
                <w:sz w:val="21"/>
              </w:rPr>
              <w:t>respuesta (CARES)</w:t>
            </w: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75"/>
              <w:rPr>
                <w:sz w:val="21"/>
              </w:rPr>
            </w:pPr>
            <w:r>
              <w:rPr>
                <w:w w:val="85"/>
                <w:sz w:val="21"/>
              </w:rPr>
              <w:t>Fecha de entrega</w:t>
            </w:r>
          </w:p>
          <w:p>
            <w:pPr>
              <w:pStyle w:val="TableParagraph"/>
              <w:spacing w:line="241" w:lineRule="exact"/>
              <w:ind w:left="75"/>
              <w:rPr>
                <w:sz w:val="21"/>
              </w:rPr>
            </w:pPr>
            <w:r>
              <w:rPr>
                <w:w w:val="95"/>
                <w:sz w:val="21"/>
              </w:rPr>
              <w:t>(SCR01)</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25"/>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24" w:right="95"/>
              <w:jc w:val="center"/>
              <w:rPr>
                <w:sz w:val="21"/>
              </w:rPr>
            </w:pPr>
            <w:r>
              <w:rPr>
                <w:w w:val="95"/>
                <w:sz w:val="21"/>
              </w:rPr>
              <w:t>57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20</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23"/>
              <w:jc w:val="right"/>
              <w:rPr>
                <w:sz w:val="21"/>
              </w:rPr>
            </w:pPr>
            <w:r>
              <w:rPr>
                <w:w w:val="85"/>
                <w:sz w:val="21"/>
              </w:rPr>
              <w:t>-</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10" w:right="123"/>
              <w:jc w:val="center"/>
              <w:rPr>
                <w:sz w:val="21"/>
              </w:rPr>
            </w:pPr>
            <w:r>
              <w:rPr>
                <w:w w:val="95"/>
                <w:sz w:val="21"/>
              </w:rPr>
              <w:t>13</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54"/>
              <w:jc w:val="center"/>
              <w:rPr>
                <w:sz w:val="21"/>
              </w:rPr>
            </w:pPr>
            <w:r>
              <w:rPr>
                <w:w w:val="85"/>
                <w:sz w:val="21"/>
              </w:rPr>
              <w:t>7</w:t>
            </w:r>
          </w:p>
        </w:tc>
      </w:tr>
      <w:tr>
        <w:trPr>
          <w:trHeight w:val="495"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75"/>
              <w:rPr>
                <w:sz w:val="21"/>
              </w:rPr>
            </w:pPr>
            <w:r>
              <w:rPr>
                <w:w w:val="85"/>
                <w:sz w:val="21"/>
              </w:rPr>
              <w:t>Servicio rápido</w:t>
            </w:r>
          </w:p>
          <w:p>
            <w:pPr>
              <w:pStyle w:val="TableParagraph"/>
              <w:spacing w:line="241" w:lineRule="exact"/>
              <w:ind w:left="75"/>
              <w:rPr>
                <w:sz w:val="21"/>
              </w:rPr>
            </w:pPr>
            <w:r>
              <w:rPr>
                <w:w w:val="95"/>
                <w:sz w:val="21"/>
              </w:rPr>
              <w:t>(SCR02)</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24" w:right="95"/>
              <w:jc w:val="center"/>
              <w:rPr>
                <w:sz w:val="21"/>
              </w:rPr>
            </w:pPr>
            <w:r>
              <w:rPr>
                <w:w w:val="95"/>
                <w:sz w:val="21"/>
              </w:rPr>
              <w:t>46</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37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23"/>
              <w:jc w:val="right"/>
              <w:rPr>
                <w:sz w:val="21"/>
              </w:rPr>
            </w:pPr>
            <w:r>
              <w:rPr>
                <w:w w:val="85"/>
                <w:sz w:val="21"/>
              </w:rPr>
              <w:t>-</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3"/>
              <w:jc w:val="center"/>
              <w:rPr>
                <w:sz w:val="21"/>
              </w:rPr>
            </w:pPr>
            <w:r>
              <w:rPr>
                <w:w w:val="85"/>
                <w:sz w:val="21"/>
              </w:rPr>
              <w:t>7</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95"/>
                <w:sz w:val="21"/>
              </w:rPr>
              <w:t>10</w:t>
            </w:r>
          </w:p>
        </w:tc>
      </w:tr>
      <w:tr>
        <w:trPr>
          <w:trHeight w:val="510"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75"/>
              <w:rPr>
                <w:sz w:val="21"/>
              </w:rPr>
            </w:pPr>
            <w:r>
              <w:rPr>
                <w:w w:val="95"/>
                <w:sz w:val="21"/>
              </w:rPr>
              <w:t>Ayuda</w:t>
            </w:r>
          </w:p>
          <w:p>
            <w:pPr>
              <w:pStyle w:val="TableParagraph"/>
              <w:spacing w:line="241" w:lineRule="exact"/>
              <w:ind w:left="75"/>
              <w:rPr>
                <w:sz w:val="21"/>
              </w:rPr>
            </w:pPr>
            <w:r>
              <w:rPr>
                <w:w w:val="95"/>
                <w:sz w:val="21"/>
              </w:rPr>
              <w:t>(SCR03)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39"/>
              <w:jc w:val="center"/>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24" w:right="95"/>
              <w:jc w:val="center"/>
              <w:rPr>
                <w:sz w:val="21"/>
              </w:rPr>
            </w:pPr>
            <w:r>
              <w:rPr>
                <w:w w:val="95"/>
                <w:sz w:val="21"/>
              </w:rPr>
              <w:t>58</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20</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98"/>
              <w:jc w:val="right"/>
              <w:rPr>
                <w:sz w:val="21"/>
              </w:rPr>
            </w:pPr>
            <w:r>
              <w:rPr>
                <w:w w:val="85"/>
                <w:sz w:val="21"/>
              </w:rPr>
              <w:t>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10" w:right="123"/>
              <w:jc w:val="center"/>
              <w:rPr>
                <w:sz w:val="21"/>
              </w:rPr>
            </w:pPr>
            <w:r>
              <w:rPr>
                <w:w w:val="95"/>
                <w:sz w:val="21"/>
              </w:rPr>
              <w:t>13</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54"/>
              <w:jc w:val="center"/>
              <w:rPr>
                <w:sz w:val="21"/>
              </w:rPr>
            </w:pPr>
            <w:r>
              <w:rPr>
                <w:w w:val="85"/>
                <w:sz w:val="21"/>
              </w:rPr>
              <w:t>3</w:t>
            </w:r>
          </w:p>
        </w:tc>
      </w:tr>
      <w:tr>
        <w:trPr>
          <w:trHeight w:val="495" w:hRule="exact"/>
        </w:trPr>
        <w:tc>
          <w:tcPr>
            <w:tcW w:w="1958" w:type="dxa"/>
            <w:vMerge/>
            <w:tcBorders>
              <w:bottom w:val="single" w:sz="6" w:space="0" w:color="000000"/>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75"/>
              <w:rPr>
                <w:sz w:val="21"/>
              </w:rPr>
            </w:pPr>
            <w:r>
              <w:rPr>
                <w:w w:val="95"/>
                <w:sz w:val="21"/>
              </w:rPr>
              <w:t>Atención</w:t>
            </w:r>
          </w:p>
          <w:p>
            <w:pPr>
              <w:pStyle w:val="TableParagraph"/>
              <w:spacing w:line="241" w:lineRule="exact"/>
              <w:ind w:left="75"/>
              <w:rPr>
                <w:sz w:val="21"/>
              </w:rPr>
            </w:pPr>
            <w:r>
              <w:rPr>
                <w:w w:val="95"/>
                <w:sz w:val="21"/>
              </w:rPr>
              <w:t>(SCR04)</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73"/>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73"/>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73"/>
              <w:ind w:left="39"/>
              <w:jc w:val="center"/>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73"/>
              <w:ind w:left="225"/>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73"/>
              <w:ind w:left="124" w:right="95"/>
              <w:jc w:val="center"/>
              <w:rPr>
                <w:sz w:val="21"/>
              </w:rPr>
            </w:pPr>
            <w:r>
              <w:rPr>
                <w:w w:val="95"/>
                <w:sz w:val="21"/>
              </w:rPr>
              <w:t>48</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73"/>
              <w:ind w:left="109" w:right="109"/>
              <w:jc w:val="center"/>
              <w:rPr>
                <w:sz w:val="21"/>
              </w:rPr>
            </w:pPr>
            <w:r>
              <w:rPr>
                <w:w w:val="95"/>
                <w:sz w:val="21"/>
              </w:rPr>
              <w:t>33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73"/>
              <w:ind w:right="198"/>
              <w:jc w:val="right"/>
              <w:rPr>
                <w:sz w:val="21"/>
              </w:rPr>
            </w:pPr>
            <w:r>
              <w:rPr>
                <w:w w:val="85"/>
                <w:sz w:val="21"/>
              </w:rPr>
              <w:t>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73"/>
              <w:ind w:right="3"/>
              <w:jc w:val="center"/>
              <w:rPr>
                <w:sz w:val="21"/>
              </w:rPr>
            </w:pPr>
            <w:r>
              <w:rPr>
                <w:w w:val="85"/>
                <w:sz w:val="21"/>
              </w:rPr>
              <w:t>7</w:t>
            </w:r>
          </w:p>
        </w:tc>
        <w:tc>
          <w:tcPr>
            <w:tcW w:w="578" w:type="dxa"/>
            <w:tcBorders>
              <w:top w:val="single" w:sz="6" w:space="0" w:color="000000"/>
              <w:left w:val="single" w:sz="6" w:space="0" w:color="000000"/>
              <w:bottom w:val="single" w:sz="6" w:space="0" w:color="000000"/>
            </w:tcBorders>
          </w:tcPr>
          <w:p>
            <w:pPr>
              <w:pStyle w:val="TableParagraph"/>
              <w:spacing w:line="240" w:lineRule="auto" w:before="73"/>
              <w:ind w:left="54"/>
              <w:jc w:val="center"/>
              <w:rPr>
                <w:sz w:val="21"/>
              </w:rPr>
            </w:pPr>
            <w:r>
              <w:rPr>
                <w:w w:val="85"/>
                <w:sz w:val="21"/>
              </w:rPr>
              <w:t>3</w:t>
            </w:r>
          </w:p>
        </w:tc>
      </w:tr>
      <w:tr>
        <w:trPr>
          <w:trHeight w:val="495" w:hRule="exact"/>
        </w:trPr>
        <w:tc>
          <w:tcPr>
            <w:tcW w:w="1958" w:type="dxa"/>
            <w:vMerge w:val="restart"/>
            <w:tcBorders>
              <w:top w:val="single" w:sz="6" w:space="0" w:color="000000"/>
              <w:right w:val="single" w:sz="6" w:space="0" w:color="000000"/>
            </w:tcBorders>
          </w:tcPr>
          <w:p>
            <w:pPr>
              <w:pStyle w:val="TableParagraph"/>
              <w:spacing w:line="224" w:lineRule="exact"/>
              <w:ind w:left="15"/>
              <w:rPr>
                <w:sz w:val="21"/>
              </w:rPr>
            </w:pPr>
            <w:r>
              <w:rPr>
                <w:w w:val="95"/>
                <w:sz w:val="21"/>
              </w:rPr>
              <w:t>Seguridad</w:t>
            </w:r>
          </w:p>
          <w:p>
            <w:pPr>
              <w:pStyle w:val="TableParagraph"/>
              <w:spacing w:line="241" w:lineRule="exact"/>
              <w:ind w:left="15"/>
              <w:rPr>
                <w:sz w:val="21"/>
              </w:rPr>
            </w:pPr>
            <w:r>
              <w:rPr>
                <w:w w:val="95"/>
                <w:sz w:val="21"/>
              </w:rPr>
              <w:t>(SEGUR)</w:t>
            </w: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24" w:lineRule="exact"/>
              <w:ind w:left="75"/>
              <w:rPr>
                <w:sz w:val="21"/>
              </w:rPr>
            </w:pPr>
            <w:r>
              <w:rPr>
                <w:w w:val="85"/>
                <w:sz w:val="21"/>
              </w:rPr>
              <w:t>Comportamiento  confiable</w:t>
            </w:r>
          </w:p>
          <w:p>
            <w:pPr>
              <w:pStyle w:val="TableParagraph"/>
              <w:spacing w:line="241" w:lineRule="exact"/>
              <w:ind w:left="75"/>
              <w:rPr>
                <w:sz w:val="21"/>
              </w:rPr>
            </w:pPr>
            <w:r>
              <w:rPr>
                <w:w w:val="95"/>
                <w:sz w:val="21"/>
              </w:rPr>
              <w:t>(SSE01)</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39"/>
              <w:jc w:val="center"/>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65"/>
              <w:rPr>
                <w:sz w:val="21"/>
              </w:rPr>
            </w:pPr>
            <w:r>
              <w:rPr>
                <w:w w:val="95"/>
                <w:sz w:val="21"/>
              </w:rPr>
              <w:t>13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24" w:right="95"/>
              <w:jc w:val="center"/>
              <w:rPr>
                <w:sz w:val="21"/>
              </w:rPr>
            </w:pPr>
            <w:r>
              <w:rPr>
                <w:w w:val="95"/>
                <w:sz w:val="21"/>
              </w:rPr>
              <w:t>58</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17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98"/>
              <w:jc w:val="right"/>
              <w:rPr>
                <w:sz w:val="21"/>
              </w:rPr>
            </w:pPr>
            <w:r>
              <w:rPr>
                <w:w w:val="85"/>
                <w:sz w:val="21"/>
              </w:rPr>
              <w:t>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3"/>
              <w:jc w:val="center"/>
              <w:rPr>
                <w:sz w:val="21"/>
              </w:rPr>
            </w:pPr>
            <w:r>
              <w:rPr>
                <w:w w:val="85"/>
                <w:sz w:val="21"/>
              </w:rPr>
              <w:t>3</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54"/>
              <w:jc w:val="center"/>
              <w:rPr>
                <w:sz w:val="21"/>
              </w:rPr>
            </w:pPr>
            <w:r>
              <w:rPr>
                <w:w w:val="85"/>
                <w:sz w:val="21"/>
              </w:rPr>
              <w:t>3</w:t>
            </w:r>
          </w:p>
        </w:tc>
      </w:tr>
      <w:tr>
        <w:trPr>
          <w:trHeight w:val="510"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24" w:lineRule="exact"/>
              <w:ind w:left="75"/>
              <w:rPr>
                <w:sz w:val="21"/>
              </w:rPr>
            </w:pPr>
            <w:r>
              <w:rPr>
                <w:w w:val="85"/>
                <w:sz w:val="21"/>
              </w:rPr>
              <w:t>Seguridad del cliente</w:t>
            </w:r>
          </w:p>
          <w:p>
            <w:pPr>
              <w:pStyle w:val="TableParagraph"/>
              <w:spacing w:line="241" w:lineRule="exact"/>
              <w:ind w:left="75"/>
              <w:rPr>
                <w:sz w:val="21"/>
              </w:rPr>
            </w:pPr>
            <w:r>
              <w:rPr>
                <w:w w:val="95"/>
                <w:sz w:val="21"/>
              </w:rPr>
              <w:t>(SSE02)</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39"/>
              <w:jc w:val="center"/>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25"/>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24" w:right="95"/>
              <w:jc w:val="center"/>
              <w:rPr>
                <w:sz w:val="21"/>
              </w:rPr>
            </w:pPr>
            <w:r>
              <w:rPr>
                <w:w w:val="95"/>
                <w:sz w:val="21"/>
              </w:rPr>
              <w:t>64</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24</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23"/>
              <w:jc w:val="right"/>
              <w:rPr>
                <w:sz w:val="21"/>
              </w:rPr>
            </w:pPr>
            <w:r>
              <w:rPr>
                <w:w w:val="85"/>
                <w:sz w:val="21"/>
              </w:rPr>
              <w:t>-</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3"/>
              <w:jc w:val="center"/>
              <w:rPr>
                <w:sz w:val="21"/>
              </w:rPr>
            </w:pPr>
            <w:r>
              <w:rPr>
                <w:w w:val="85"/>
                <w:sz w:val="21"/>
              </w:rPr>
              <w:t>3</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54"/>
              <w:jc w:val="center"/>
              <w:rPr>
                <w:sz w:val="21"/>
              </w:rPr>
            </w:pPr>
            <w:r>
              <w:rPr>
                <w:w w:val="85"/>
                <w:sz w:val="21"/>
              </w:rPr>
              <w:t>3</w:t>
            </w:r>
          </w:p>
        </w:tc>
      </w:tr>
      <w:tr>
        <w:trPr>
          <w:trHeight w:val="510"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75"/>
              <w:rPr>
                <w:sz w:val="21"/>
              </w:rPr>
            </w:pPr>
            <w:r>
              <w:rPr>
                <w:w w:val="85"/>
                <w:sz w:val="21"/>
              </w:rPr>
              <w:t>Empleado cortés</w:t>
            </w:r>
          </w:p>
          <w:p>
            <w:pPr>
              <w:pStyle w:val="TableParagraph"/>
              <w:spacing w:line="240" w:lineRule="auto" w:before="13"/>
              <w:ind w:left="75"/>
              <w:rPr>
                <w:sz w:val="21"/>
              </w:rPr>
            </w:pPr>
            <w:r>
              <w:rPr>
                <w:w w:val="95"/>
                <w:sz w:val="21"/>
              </w:rPr>
              <w:t>(SSE03)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65"/>
              <w:rPr>
                <w:sz w:val="21"/>
              </w:rPr>
            </w:pPr>
            <w:r>
              <w:rPr>
                <w:w w:val="95"/>
                <w:sz w:val="21"/>
              </w:rPr>
              <w:t>13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24" w:right="95"/>
              <w:jc w:val="center"/>
              <w:rPr>
                <w:sz w:val="21"/>
              </w:rPr>
            </w:pPr>
            <w:r>
              <w:rPr>
                <w:w w:val="95"/>
                <w:sz w:val="21"/>
              </w:rPr>
              <w:t>41</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30</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63"/>
              <w:jc w:val="right"/>
              <w:rPr>
                <w:sz w:val="21"/>
              </w:rPr>
            </w:pPr>
            <w:r>
              <w:rPr>
                <w:w w:val="85"/>
                <w:sz w:val="21"/>
              </w:rPr>
              <w:t>10</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3"/>
              <w:jc w:val="center"/>
              <w:rPr>
                <w:sz w:val="21"/>
              </w:rPr>
            </w:pPr>
            <w:r>
              <w:rPr>
                <w:w w:val="85"/>
                <w:sz w:val="21"/>
              </w:rPr>
              <w:t>3</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54"/>
              <w:jc w:val="center"/>
              <w:rPr>
                <w:sz w:val="21"/>
              </w:rPr>
            </w:pPr>
            <w:r>
              <w:rPr>
                <w:w w:val="85"/>
                <w:sz w:val="21"/>
              </w:rPr>
              <w:t>3</w:t>
            </w:r>
          </w:p>
        </w:tc>
      </w:tr>
      <w:tr>
        <w:trPr>
          <w:trHeight w:val="495" w:hRule="exact"/>
        </w:trPr>
        <w:tc>
          <w:tcPr>
            <w:tcW w:w="1958" w:type="dxa"/>
            <w:vMerge/>
            <w:tcBorders>
              <w:bottom w:val="single" w:sz="6" w:space="0" w:color="000000"/>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75"/>
              <w:rPr>
                <w:sz w:val="21"/>
              </w:rPr>
            </w:pPr>
            <w:r>
              <w:rPr>
                <w:w w:val="85"/>
                <w:sz w:val="21"/>
              </w:rPr>
              <w:t>Empleado capacitado</w:t>
            </w:r>
          </w:p>
          <w:p>
            <w:pPr>
              <w:pStyle w:val="TableParagraph"/>
              <w:spacing w:line="241" w:lineRule="exact"/>
              <w:ind w:left="75"/>
              <w:rPr>
                <w:sz w:val="21"/>
              </w:rPr>
            </w:pPr>
            <w:r>
              <w:rPr>
                <w:w w:val="95"/>
                <w:sz w:val="21"/>
              </w:rPr>
              <w:t>(SSE04)</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39"/>
              <w:jc w:val="center"/>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25"/>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24" w:right="95"/>
              <w:jc w:val="center"/>
              <w:rPr>
                <w:sz w:val="21"/>
              </w:rPr>
            </w:pPr>
            <w:r>
              <w:rPr>
                <w:w w:val="95"/>
                <w:sz w:val="21"/>
              </w:rPr>
              <w:t>33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18" w:right="109"/>
              <w:jc w:val="center"/>
              <w:rPr>
                <w:sz w:val="21"/>
              </w:rPr>
            </w:pPr>
            <w:r>
              <w:rPr>
                <w:w w:val="95"/>
                <w:sz w:val="21"/>
              </w:rPr>
              <w:t>51</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98"/>
              <w:jc w:val="right"/>
              <w:rPr>
                <w:sz w:val="21"/>
              </w:rPr>
            </w:pPr>
            <w:r>
              <w:rPr>
                <w:w w:val="85"/>
                <w:sz w:val="21"/>
              </w:rPr>
              <w:t>7</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3"/>
              <w:jc w:val="center"/>
              <w:rPr>
                <w:sz w:val="21"/>
              </w:rPr>
            </w:pPr>
            <w:r>
              <w:rPr>
                <w:w w:val="85"/>
                <w:sz w:val="21"/>
              </w:rPr>
              <w:t>3</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85"/>
                <w:sz w:val="21"/>
              </w:rPr>
              <w:t>-</w:t>
            </w:r>
          </w:p>
        </w:tc>
      </w:tr>
      <w:tr>
        <w:trPr>
          <w:trHeight w:val="510" w:hRule="exact"/>
        </w:trPr>
        <w:tc>
          <w:tcPr>
            <w:tcW w:w="1958" w:type="dxa"/>
            <w:vMerge w:val="restart"/>
            <w:tcBorders>
              <w:top w:val="single" w:sz="6" w:space="0" w:color="000000"/>
              <w:right w:val="single" w:sz="6" w:space="0" w:color="000000"/>
            </w:tcBorders>
          </w:tcPr>
          <w:p>
            <w:pPr>
              <w:pStyle w:val="TableParagraph"/>
              <w:spacing w:line="210" w:lineRule="exact"/>
              <w:ind w:left="15"/>
              <w:rPr>
                <w:sz w:val="21"/>
              </w:rPr>
            </w:pPr>
            <w:r>
              <w:rPr>
                <w:w w:val="95"/>
                <w:sz w:val="21"/>
              </w:rPr>
              <w:t>Empatía</w:t>
            </w:r>
          </w:p>
          <w:p>
            <w:pPr>
              <w:pStyle w:val="TableParagraph"/>
              <w:spacing w:line="240" w:lineRule="auto" w:before="13"/>
              <w:ind w:left="15"/>
              <w:rPr>
                <w:sz w:val="21"/>
              </w:rPr>
            </w:pPr>
            <w:r>
              <w:rPr>
                <w:w w:val="95"/>
                <w:sz w:val="21"/>
              </w:rPr>
              <w:t>(EMPAT)</w:t>
            </w: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75"/>
              <w:rPr>
                <w:sz w:val="21"/>
              </w:rPr>
            </w:pPr>
            <w:r>
              <w:rPr>
                <w:w w:val="85"/>
                <w:sz w:val="21"/>
              </w:rPr>
              <w:t>Atención individual</w:t>
            </w:r>
          </w:p>
          <w:p>
            <w:pPr>
              <w:pStyle w:val="TableParagraph"/>
              <w:spacing w:line="240" w:lineRule="auto" w:before="13"/>
              <w:ind w:left="75"/>
              <w:rPr>
                <w:sz w:val="21"/>
              </w:rPr>
            </w:pPr>
            <w:r>
              <w:rPr>
                <w:w w:val="95"/>
                <w:sz w:val="21"/>
              </w:rPr>
              <w:t>(SEM01)</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39"/>
              <w:jc w:val="center"/>
              <w:rPr>
                <w:sz w:val="21"/>
              </w:rPr>
            </w:pPr>
            <w:r>
              <w:rPr>
                <w:w w:val="85"/>
                <w:sz w:val="21"/>
              </w:rPr>
              <w:t>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25"/>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24" w:right="95"/>
              <w:jc w:val="center"/>
              <w:rPr>
                <w:sz w:val="21"/>
              </w:rPr>
            </w:pPr>
            <w:r>
              <w:rPr>
                <w:w w:val="95"/>
                <w:sz w:val="21"/>
              </w:rPr>
              <w:t>50</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20</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98"/>
              <w:jc w:val="right"/>
              <w:rPr>
                <w:sz w:val="21"/>
              </w:rPr>
            </w:pPr>
            <w:r>
              <w:rPr>
                <w:w w:val="85"/>
                <w:sz w:val="21"/>
              </w:rPr>
              <w:t>7</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10" w:right="123"/>
              <w:jc w:val="center"/>
              <w:rPr>
                <w:sz w:val="21"/>
              </w:rPr>
            </w:pPr>
            <w:r>
              <w:rPr>
                <w:w w:val="95"/>
                <w:sz w:val="21"/>
              </w:rPr>
              <w:t>10</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54"/>
              <w:jc w:val="center"/>
              <w:rPr>
                <w:sz w:val="21"/>
              </w:rPr>
            </w:pPr>
            <w:r>
              <w:rPr>
                <w:w w:val="85"/>
                <w:sz w:val="21"/>
              </w:rPr>
              <w:t>3</w:t>
            </w:r>
          </w:p>
        </w:tc>
      </w:tr>
      <w:tr>
        <w:trPr>
          <w:trHeight w:val="510"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75"/>
              <w:rPr>
                <w:sz w:val="21"/>
              </w:rPr>
            </w:pPr>
            <w:r>
              <w:rPr>
                <w:w w:val="85"/>
                <w:sz w:val="21"/>
              </w:rPr>
              <w:t>Horario flexible</w:t>
            </w:r>
          </w:p>
          <w:p>
            <w:pPr>
              <w:pStyle w:val="TableParagraph"/>
              <w:spacing w:line="240" w:lineRule="auto" w:before="13"/>
              <w:ind w:left="75"/>
              <w:rPr>
                <w:sz w:val="21"/>
              </w:rPr>
            </w:pPr>
            <w:r>
              <w:rPr>
                <w:w w:val="95"/>
                <w:sz w:val="21"/>
              </w:rPr>
              <w:t>(SEM02)</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65"/>
              <w:rPr>
                <w:sz w:val="21"/>
              </w:rPr>
            </w:pPr>
            <w:r>
              <w:rPr>
                <w:w w:val="95"/>
                <w:sz w:val="21"/>
              </w:rPr>
              <w:t>10</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24" w:right="95"/>
              <w:jc w:val="center"/>
              <w:rPr>
                <w:sz w:val="21"/>
              </w:rPr>
            </w:pPr>
            <w:r>
              <w:rPr>
                <w:w w:val="95"/>
                <w:sz w:val="21"/>
              </w:rPr>
              <w:t>43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20</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63"/>
              <w:jc w:val="right"/>
              <w:rPr>
                <w:sz w:val="21"/>
              </w:rPr>
            </w:pPr>
            <w:r>
              <w:rPr>
                <w:w w:val="85"/>
                <w:sz w:val="21"/>
              </w:rPr>
              <w:t>20</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3"/>
              <w:jc w:val="center"/>
              <w:rPr>
                <w:sz w:val="21"/>
              </w:rPr>
            </w:pPr>
            <w:r>
              <w:rPr>
                <w:w w:val="85"/>
                <w:sz w:val="21"/>
              </w:rPr>
              <w:t>7</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85"/>
                <w:sz w:val="21"/>
              </w:rPr>
              <w:t>-</w:t>
            </w:r>
          </w:p>
        </w:tc>
      </w:tr>
      <w:tr>
        <w:trPr>
          <w:trHeight w:val="495"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75"/>
              <w:rPr>
                <w:sz w:val="21"/>
              </w:rPr>
            </w:pPr>
            <w:r>
              <w:rPr>
                <w:w w:val="85"/>
                <w:sz w:val="21"/>
              </w:rPr>
              <w:t>Atención personal</w:t>
            </w:r>
          </w:p>
          <w:p>
            <w:pPr>
              <w:pStyle w:val="TableParagraph"/>
              <w:spacing w:line="241" w:lineRule="exact"/>
              <w:ind w:left="75"/>
              <w:rPr>
                <w:sz w:val="21"/>
              </w:rPr>
            </w:pPr>
            <w:r>
              <w:rPr>
                <w:w w:val="95"/>
                <w:sz w:val="21"/>
              </w:rPr>
              <w:t>(SEM03)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25"/>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24" w:right="95"/>
              <w:jc w:val="center"/>
              <w:rPr>
                <w:sz w:val="21"/>
              </w:rPr>
            </w:pPr>
            <w:r>
              <w:rPr>
                <w:w w:val="95"/>
                <w:sz w:val="21"/>
              </w:rPr>
              <w:t>54</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30</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98"/>
              <w:jc w:val="right"/>
              <w:rPr>
                <w:sz w:val="21"/>
              </w:rPr>
            </w:pPr>
            <w:r>
              <w:rPr>
                <w:w w:val="85"/>
                <w:sz w:val="21"/>
              </w:rPr>
              <w:t>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3"/>
              <w:jc w:val="center"/>
              <w:rPr>
                <w:sz w:val="21"/>
              </w:rPr>
            </w:pPr>
            <w:r>
              <w:rPr>
                <w:w w:val="85"/>
                <w:sz w:val="21"/>
              </w:rPr>
              <w:t>7</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54"/>
              <w:jc w:val="center"/>
              <w:rPr>
                <w:sz w:val="21"/>
              </w:rPr>
            </w:pPr>
            <w:r>
              <w:rPr>
                <w:w w:val="85"/>
                <w:sz w:val="21"/>
              </w:rPr>
              <w:t>3</w:t>
            </w:r>
          </w:p>
        </w:tc>
      </w:tr>
      <w:tr>
        <w:trPr>
          <w:trHeight w:val="510"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75"/>
              <w:rPr>
                <w:sz w:val="21"/>
              </w:rPr>
            </w:pPr>
            <w:r>
              <w:rPr>
                <w:w w:val="85"/>
                <w:sz w:val="21"/>
              </w:rPr>
              <w:t>Interés sincero</w:t>
            </w:r>
          </w:p>
          <w:p>
            <w:pPr>
              <w:pStyle w:val="TableParagraph"/>
              <w:spacing w:line="240" w:lineRule="auto" w:before="13"/>
              <w:ind w:left="75"/>
              <w:rPr>
                <w:sz w:val="21"/>
              </w:rPr>
            </w:pPr>
            <w:r>
              <w:rPr>
                <w:w w:val="95"/>
                <w:sz w:val="21"/>
              </w:rPr>
              <w:t>(SEM04)</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39"/>
              <w:jc w:val="center"/>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24" w:right="95"/>
              <w:jc w:val="center"/>
              <w:rPr>
                <w:sz w:val="21"/>
              </w:rPr>
            </w:pPr>
            <w:r>
              <w:rPr>
                <w:w w:val="95"/>
                <w:sz w:val="21"/>
              </w:rPr>
              <w:t>57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17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63"/>
              <w:jc w:val="right"/>
              <w:rPr>
                <w:sz w:val="21"/>
              </w:rPr>
            </w:pPr>
            <w:r>
              <w:rPr>
                <w:w w:val="85"/>
                <w:sz w:val="21"/>
              </w:rPr>
              <w:t>13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3"/>
              <w:jc w:val="center"/>
              <w:rPr>
                <w:sz w:val="21"/>
              </w:rPr>
            </w:pPr>
            <w:r>
              <w:rPr>
                <w:w w:val="85"/>
                <w:sz w:val="21"/>
              </w:rPr>
              <w:t>7</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54"/>
              <w:jc w:val="center"/>
              <w:rPr>
                <w:sz w:val="21"/>
              </w:rPr>
            </w:pPr>
            <w:r>
              <w:rPr>
                <w:w w:val="85"/>
                <w:sz w:val="21"/>
              </w:rPr>
              <w:t>3</w:t>
            </w:r>
          </w:p>
        </w:tc>
      </w:tr>
      <w:tr>
        <w:trPr>
          <w:trHeight w:val="548" w:hRule="exact"/>
        </w:trPr>
        <w:tc>
          <w:tcPr>
            <w:tcW w:w="1958" w:type="dxa"/>
            <w:vMerge/>
            <w:tcBorders>
              <w:right w:val="single" w:sz="6" w:space="0" w:color="000000"/>
            </w:tcBorders>
          </w:tcPr>
          <w:p>
            <w:pPr/>
          </w:p>
        </w:tc>
        <w:tc>
          <w:tcPr>
            <w:tcW w:w="2280" w:type="dxa"/>
            <w:tcBorders>
              <w:top w:val="single" w:sz="6" w:space="0" w:color="000000"/>
              <w:left w:val="single" w:sz="6" w:space="0" w:color="000000"/>
              <w:right w:val="single" w:sz="6" w:space="0" w:color="000000"/>
            </w:tcBorders>
          </w:tcPr>
          <w:p>
            <w:pPr>
              <w:pStyle w:val="TableParagraph"/>
              <w:spacing w:line="209" w:lineRule="exact"/>
              <w:ind w:left="75"/>
              <w:rPr>
                <w:sz w:val="21"/>
              </w:rPr>
            </w:pPr>
            <w:r>
              <w:rPr>
                <w:w w:val="95"/>
                <w:sz w:val="21"/>
              </w:rPr>
              <w:t>Entendimiento</w:t>
            </w:r>
          </w:p>
          <w:p>
            <w:pPr>
              <w:pStyle w:val="TableParagraph"/>
              <w:spacing w:line="241" w:lineRule="exact"/>
              <w:ind w:left="75"/>
              <w:rPr>
                <w:sz w:val="21"/>
              </w:rPr>
            </w:pPr>
            <w:r>
              <w:rPr>
                <w:w w:val="95"/>
                <w:sz w:val="21"/>
              </w:rPr>
              <w:t>(SEM05)</w:t>
            </w:r>
          </w:p>
        </w:tc>
        <w:tc>
          <w:tcPr>
            <w:tcW w:w="510" w:type="dxa"/>
            <w:tcBorders>
              <w:top w:val="single" w:sz="6" w:space="0" w:color="000000"/>
              <w:left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right w:val="single" w:sz="6" w:space="0" w:color="000000"/>
            </w:tcBorders>
          </w:tcPr>
          <w:p>
            <w:pPr>
              <w:pStyle w:val="TableParagraph"/>
              <w:spacing w:line="240" w:lineRule="auto" w:before="88"/>
              <w:ind w:left="39"/>
              <w:jc w:val="center"/>
              <w:rPr>
                <w:sz w:val="21"/>
              </w:rPr>
            </w:pPr>
            <w:r>
              <w:rPr>
                <w:w w:val="85"/>
                <w:sz w:val="21"/>
              </w:rPr>
              <w:t>3</w:t>
            </w:r>
          </w:p>
        </w:tc>
        <w:tc>
          <w:tcPr>
            <w:tcW w:w="525" w:type="dxa"/>
            <w:tcBorders>
              <w:top w:val="single" w:sz="6" w:space="0" w:color="000000"/>
              <w:left w:val="single" w:sz="6" w:space="0" w:color="000000"/>
              <w:right w:val="single" w:sz="6" w:space="0" w:color="000000"/>
            </w:tcBorders>
          </w:tcPr>
          <w:p>
            <w:pPr>
              <w:pStyle w:val="TableParagraph"/>
              <w:spacing w:line="240" w:lineRule="auto" w:before="88"/>
              <w:ind w:left="225"/>
              <w:rPr>
                <w:sz w:val="21"/>
              </w:rPr>
            </w:pPr>
            <w:r>
              <w:rPr>
                <w:w w:val="85"/>
                <w:sz w:val="21"/>
              </w:rPr>
              <w:t>7</w:t>
            </w:r>
          </w:p>
        </w:tc>
        <w:tc>
          <w:tcPr>
            <w:tcW w:w="525" w:type="dxa"/>
            <w:tcBorders>
              <w:top w:val="single" w:sz="6" w:space="0" w:color="000000"/>
              <w:left w:val="single" w:sz="6" w:space="0" w:color="000000"/>
              <w:right w:val="single" w:sz="6" w:space="0" w:color="000000"/>
            </w:tcBorders>
          </w:tcPr>
          <w:p>
            <w:pPr>
              <w:pStyle w:val="TableParagraph"/>
              <w:spacing w:line="240" w:lineRule="auto" w:before="88"/>
              <w:ind w:left="124" w:right="95"/>
              <w:jc w:val="center"/>
              <w:rPr>
                <w:sz w:val="21"/>
              </w:rPr>
            </w:pPr>
            <w:r>
              <w:rPr>
                <w:w w:val="95"/>
                <w:sz w:val="21"/>
              </w:rPr>
              <w:t>50</w:t>
            </w:r>
          </w:p>
        </w:tc>
        <w:tc>
          <w:tcPr>
            <w:tcW w:w="525" w:type="dxa"/>
            <w:tcBorders>
              <w:top w:val="single" w:sz="6" w:space="0" w:color="000000"/>
              <w:left w:val="single" w:sz="6" w:space="0" w:color="000000"/>
              <w:right w:val="single" w:sz="6" w:space="0" w:color="000000"/>
            </w:tcBorders>
          </w:tcPr>
          <w:p>
            <w:pPr>
              <w:pStyle w:val="TableParagraph"/>
              <w:spacing w:line="240" w:lineRule="auto" w:before="88"/>
              <w:ind w:left="109" w:right="109"/>
              <w:jc w:val="center"/>
              <w:rPr>
                <w:sz w:val="21"/>
              </w:rPr>
            </w:pPr>
            <w:r>
              <w:rPr>
                <w:w w:val="95"/>
                <w:sz w:val="21"/>
              </w:rPr>
              <w:t>23</w:t>
            </w:r>
          </w:p>
        </w:tc>
        <w:tc>
          <w:tcPr>
            <w:tcW w:w="525" w:type="dxa"/>
            <w:tcBorders>
              <w:top w:val="single" w:sz="6" w:space="0" w:color="000000"/>
              <w:left w:val="single" w:sz="6" w:space="0" w:color="000000"/>
              <w:right w:val="single" w:sz="6" w:space="0" w:color="000000"/>
            </w:tcBorders>
          </w:tcPr>
          <w:p>
            <w:pPr>
              <w:pStyle w:val="TableParagraph"/>
              <w:spacing w:line="240" w:lineRule="auto" w:before="88"/>
              <w:ind w:right="198"/>
              <w:jc w:val="right"/>
              <w:rPr>
                <w:sz w:val="21"/>
              </w:rPr>
            </w:pPr>
            <w:r>
              <w:rPr>
                <w:w w:val="85"/>
                <w:sz w:val="21"/>
              </w:rPr>
              <w:t>3</w:t>
            </w:r>
          </w:p>
        </w:tc>
        <w:tc>
          <w:tcPr>
            <w:tcW w:w="510" w:type="dxa"/>
            <w:tcBorders>
              <w:top w:val="single" w:sz="6" w:space="0" w:color="000000"/>
              <w:left w:val="single" w:sz="6" w:space="0" w:color="000000"/>
              <w:right w:val="single" w:sz="6" w:space="0" w:color="000000"/>
            </w:tcBorders>
          </w:tcPr>
          <w:p>
            <w:pPr>
              <w:pStyle w:val="TableParagraph"/>
              <w:spacing w:line="240" w:lineRule="auto" w:before="88"/>
              <w:ind w:right="3"/>
              <w:jc w:val="center"/>
              <w:rPr>
                <w:sz w:val="21"/>
              </w:rPr>
            </w:pPr>
            <w:r>
              <w:rPr>
                <w:w w:val="85"/>
                <w:sz w:val="21"/>
              </w:rPr>
              <w:t>7</w:t>
            </w:r>
          </w:p>
        </w:tc>
        <w:tc>
          <w:tcPr>
            <w:tcW w:w="578" w:type="dxa"/>
            <w:tcBorders>
              <w:top w:val="single" w:sz="6" w:space="0" w:color="000000"/>
              <w:left w:val="single" w:sz="6" w:space="0" w:color="000000"/>
            </w:tcBorders>
          </w:tcPr>
          <w:p>
            <w:pPr>
              <w:pStyle w:val="TableParagraph"/>
              <w:spacing w:line="240" w:lineRule="auto" w:before="88"/>
              <w:ind w:left="54"/>
              <w:jc w:val="center"/>
              <w:rPr>
                <w:sz w:val="21"/>
              </w:rPr>
            </w:pPr>
            <w:r>
              <w:rPr>
                <w:w w:val="85"/>
                <w:sz w:val="21"/>
              </w:rPr>
              <w:t>7</w:t>
            </w:r>
          </w:p>
        </w:tc>
      </w:tr>
    </w:tbl>
    <w:p>
      <w:pPr>
        <w:spacing w:line="205" w:lineRule="exact" w:before="0"/>
        <w:ind w:left="1360" w:right="0" w:firstLine="0"/>
        <w:jc w:val="left"/>
        <w:rPr>
          <w:rFonts w:ascii="Arial"/>
          <w:i/>
          <w:sz w:val="19"/>
        </w:rPr>
      </w:pPr>
      <w:r>
        <w:rPr>
          <w:rFonts w:ascii="Arial"/>
          <w:i/>
          <w:w w:val="80"/>
          <w:sz w:val="19"/>
        </w:rPr>
        <w:t>Tabla #34. Diferencia entre expectativas y percepciones. Calidad del servicio. Cliente Constante</w:t>
      </w:r>
    </w:p>
    <w:p>
      <w:pPr>
        <w:spacing w:after="0" w:line="205" w:lineRule="exact"/>
        <w:jc w:val="left"/>
        <w:rPr>
          <w:rFonts w:ascii="Arial"/>
          <w:sz w:val="19"/>
        </w:rPr>
        <w:sectPr>
          <w:footerReference w:type="even" r:id="rId34"/>
          <w:footerReference w:type="default" r:id="rId35"/>
          <w:pgSz w:w="11920" w:h="16840"/>
          <w:pgMar w:footer="1533" w:header="0" w:top="1600" w:bottom="1720" w:left="1280" w:right="1300"/>
          <w:pgNumType w:start="102"/>
        </w:sectPr>
      </w:pPr>
    </w:p>
    <w:p>
      <w:pPr>
        <w:pStyle w:val="BodyText"/>
        <w:rPr>
          <w:rFonts w:ascii="Arial"/>
          <w:i/>
          <w:sz w:val="20"/>
        </w:rPr>
      </w:pPr>
    </w:p>
    <w:p>
      <w:pPr>
        <w:pStyle w:val="BodyText"/>
        <w:spacing w:before="11"/>
        <w:rPr>
          <w:rFonts w:ascii="Arial"/>
          <w:i/>
          <w:sz w:val="19"/>
        </w:rPr>
      </w:pPr>
    </w:p>
    <w:p>
      <w:pPr>
        <w:pStyle w:val="BodyText"/>
        <w:spacing w:line="362" w:lineRule="auto"/>
        <w:ind w:left="110" w:right="102"/>
        <w:jc w:val="both"/>
      </w:pPr>
      <w:r>
        <w:rPr/>
        <w:pict>
          <v:shape style="position:absolute;margin-left:178.5pt;margin-top:110.505615pt;width:318.75pt;height:13.5pt;mso-position-horizontal-relative:page;mso-position-vertical-relative:paragraph;z-index:-691264" coordorigin="3570,2210" coordsize="6375,270" path="m3645,2210l3570,2210,3570,2480,3645,2480,3645,2210xm9945,2210l9930,2210,9930,2480,9945,2210xe" filled="true" fillcolor="#cccccc" stroked="false">
            <v:path arrowok="t"/>
            <v:fill type="solid"/>
            <w10:wrap type="none"/>
          </v:shape>
        </w:pict>
      </w:r>
      <w:r>
        <w:rPr/>
        <w:t>Las variables que se describen en las tablas #34 y #35 corresponden a los resultados obtenidos en las encuestas aplicadas. Cada una de las dimensiones muestra un código entre paréntesis, este código se explica en las tablas #15 y #16 (págs. 74 y 75) respectivamente.</w:t>
      </w:r>
    </w:p>
    <w:p>
      <w:pPr>
        <w:pStyle w:val="BodyText"/>
        <w:rPr>
          <w:sz w:val="20"/>
        </w:rPr>
      </w:pPr>
    </w:p>
    <w:p>
      <w:pPr>
        <w:pStyle w:val="BodyText"/>
        <w:spacing w:before="6"/>
        <w:rPr>
          <w:sz w:val="16"/>
        </w:rPr>
      </w:pPr>
    </w:p>
    <w:tbl>
      <w:tblPr>
        <w:tblW w:w="0" w:type="auto"/>
        <w:jc w:val="left"/>
        <w:tblInd w:w="29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688"/>
        <w:gridCol w:w="6428"/>
      </w:tblGrid>
      <w:tr>
        <w:trPr>
          <w:trHeight w:val="330" w:hRule="exact"/>
        </w:trPr>
        <w:tc>
          <w:tcPr>
            <w:tcW w:w="1688" w:type="dxa"/>
            <w:tcBorders>
              <w:bottom w:val="nil"/>
              <w:right w:val="single" w:sz="6" w:space="0" w:color="000000"/>
            </w:tcBorders>
            <w:shd w:val="clear" w:color="auto" w:fill="CCCCCC"/>
          </w:tcPr>
          <w:p>
            <w:pPr>
              <w:pStyle w:val="TableParagraph"/>
              <w:ind w:left="315" w:right="140"/>
              <w:rPr>
                <w:b/>
                <w:sz w:val="23"/>
              </w:rPr>
            </w:pPr>
            <w:r>
              <w:rPr>
                <w:b/>
                <w:w w:val="95"/>
                <w:sz w:val="23"/>
              </w:rPr>
              <w:t>Dimensión</w:t>
            </w:r>
          </w:p>
        </w:tc>
        <w:tc>
          <w:tcPr>
            <w:tcW w:w="6428" w:type="dxa"/>
            <w:vMerge w:val="restart"/>
            <w:tcBorders>
              <w:left w:val="single" w:sz="6" w:space="0" w:color="000000"/>
            </w:tcBorders>
          </w:tcPr>
          <w:p>
            <w:pPr>
              <w:pStyle w:val="TableParagraph"/>
              <w:tabs>
                <w:tab w:pos="2669" w:val="left" w:leader="none"/>
                <w:tab w:pos="6359" w:val="left" w:leader="none"/>
              </w:tabs>
              <w:ind w:left="75"/>
              <w:jc w:val="both"/>
              <w:rPr>
                <w:b/>
                <w:sz w:val="23"/>
              </w:rPr>
            </w:pPr>
            <w:r>
              <w:rPr>
                <w:b/>
                <w:w w:val="82"/>
                <w:sz w:val="23"/>
                <w:shd w:fill="CCCCCC" w:color="auto" w:val="clear"/>
              </w:rPr>
              <w:t> </w:t>
            </w:r>
            <w:r>
              <w:rPr>
                <w:b/>
                <w:sz w:val="23"/>
                <w:shd w:fill="CCCCCC" w:color="auto" w:val="clear"/>
              </w:rPr>
              <w:tab/>
            </w:r>
            <w:r>
              <w:rPr>
                <w:b/>
                <w:spacing w:val="-3"/>
                <w:w w:val="95"/>
                <w:sz w:val="23"/>
                <w:shd w:fill="CCCCCC" w:color="auto" w:val="clear"/>
              </w:rPr>
              <w:t>Descripción</w:t>
            </w:r>
            <w:r>
              <w:rPr>
                <w:b/>
                <w:spacing w:val="-3"/>
                <w:sz w:val="23"/>
                <w:shd w:fill="CCCCCC" w:color="auto" w:val="clear"/>
              </w:rPr>
              <w:tab/>
            </w:r>
          </w:p>
          <w:p>
            <w:pPr>
              <w:pStyle w:val="TableParagraph"/>
              <w:spacing w:line="242" w:lineRule="auto" w:before="35"/>
              <w:ind w:left="75" w:right="14"/>
              <w:jc w:val="both"/>
              <w:rPr>
                <w:sz w:val="23"/>
              </w:rPr>
            </w:pPr>
            <w:r>
              <w:rPr>
                <w:w w:val="95"/>
                <w:sz w:val="23"/>
              </w:rPr>
              <w:t>La</w:t>
            </w:r>
            <w:r>
              <w:rPr>
                <w:spacing w:val="-12"/>
                <w:w w:val="95"/>
                <w:sz w:val="23"/>
              </w:rPr>
              <w:t> </w:t>
            </w:r>
            <w:r>
              <w:rPr>
                <w:w w:val="95"/>
                <w:sz w:val="23"/>
              </w:rPr>
              <w:t>lectura</w:t>
            </w:r>
            <w:r>
              <w:rPr>
                <w:spacing w:val="-12"/>
                <w:w w:val="95"/>
                <w:sz w:val="23"/>
              </w:rPr>
              <w:t> </w:t>
            </w:r>
            <w:r>
              <w:rPr>
                <w:w w:val="95"/>
                <w:sz w:val="23"/>
              </w:rPr>
              <w:t>de</w:t>
            </w:r>
            <w:r>
              <w:rPr>
                <w:spacing w:val="-12"/>
                <w:w w:val="95"/>
                <w:sz w:val="23"/>
              </w:rPr>
              <w:t> </w:t>
            </w:r>
            <w:r>
              <w:rPr>
                <w:w w:val="95"/>
                <w:sz w:val="23"/>
              </w:rPr>
              <w:t>un</w:t>
            </w:r>
            <w:r>
              <w:rPr>
                <w:spacing w:val="-12"/>
                <w:w w:val="95"/>
                <w:sz w:val="23"/>
              </w:rPr>
              <w:t> </w:t>
            </w:r>
            <w:r>
              <w:rPr>
                <w:w w:val="95"/>
                <w:sz w:val="23"/>
              </w:rPr>
              <w:t>valor</w:t>
            </w:r>
            <w:r>
              <w:rPr>
                <w:spacing w:val="-12"/>
                <w:w w:val="95"/>
                <w:sz w:val="23"/>
              </w:rPr>
              <w:t> </w:t>
            </w:r>
            <w:r>
              <w:rPr>
                <w:w w:val="95"/>
                <w:sz w:val="23"/>
              </w:rPr>
              <w:t>0</w:t>
            </w:r>
            <w:r>
              <w:rPr>
                <w:spacing w:val="-12"/>
                <w:w w:val="95"/>
                <w:sz w:val="23"/>
              </w:rPr>
              <w:t> </w:t>
            </w:r>
            <w:r>
              <w:rPr>
                <w:w w:val="95"/>
                <w:sz w:val="23"/>
              </w:rPr>
              <w:t>significa</w:t>
            </w:r>
            <w:r>
              <w:rPr>
                <w:spacing w:val="-12"/>
                <w:w w:val="95"/>
                <w:sz w:val="23"/>
              </w:rPr>
              <w:t> </w:t>
            </w:r>
            <w:r>
              <w:rPr>
                <w:w w:val="95"/>
                <w:sz w:val="23"/>
              </w:rPr>
              <w:t>equilibrio,</w:t>
            </w:r>
            <w:r>
              <w:rPr>
                <w:spacing w:val="-12"/>
                <w:w w:val="95"/>
                <w:sz w:val="23"/>
              </w:rPr>
              <w:t> </w:t>
            </w:r>
            <w:r>
              <w:rPr>
                <w:w w:val="95"/>
                <w:sz w:val="23"/>
              </w:rPr>
              <w:t>es</w:t>
            </w:r>
            <w:r>
              <w:rPr>
                <w:spacing w:val="-12"/>
                <w:w w:val="95"/>
                <w:sz w:val="23"/>
              </w:rPr>
              <w:t> </w:t>
            </w:r>
            <w:r>
              <w:rPr>
                <w:w w:val="95"/>
                <w:sz w:val="23"/>
              </w:rPr>
              <w:t>decir,</w:t>
            </w:r>
            <w:r>
              <w:rPr>
                <w:spacing w:val="-12"/>
                <w:w w:val="95"/>
                <w:sz w:val="23"/>
              </w:rPr>
              <w:t> </w:t>
            </w:r>
            <w:r>
              <w:rPr>
                <w:w w:val="95"/>
                <w:sz w:val="23"/>
              </w:rPr>
              <w:t>el</w:t>
            </w:r>
            <w:r>
              <w:rPr>
                <w:spacing w:val="-12"/>
                <w:w w:val="95"/>
                <w:sz w:val="23"/>
              </w:rPr>
              <w:t> </w:t>
            </w:r>
            <w:r>
              <w:rPr>
                <w:w w:val="95"/>
                <w:sz w:val="23"/>
              </w:rPr>
              <w:t>36%</w:t>
            </w:r>
            <w:r>
              <w:rPr>
                <w:spacing w:val="-12"/>
                <w:w w:val="95"/>
                <w:sz w:val="23"/>
              </w:rPr>
              <w:t> </w:t>
            </w:r>
            <w:r>
              <w:rPr>
                <w:w w:val="95"/>
                <w:sz w:val="23"/>
              </w:rPr>
              <w:t>de</w:t>
            </w:r>
            <w:r>
              <w:rPr>
                <w:spacing w:val="-12"/>
                <w:w w:val="95"/>
                <w:sz w:val="23"/>
              </w:rPr>
              <w:t> </w:t>
            </w:r>
            <w:r>
              <w:rPr>
                <w:spacing w:val="2"/>
                <w:w w:val="95"/>
                <w:sz w:val="23"/>
              </w:rPr>
              <w:t>los </w:t>
            </w:r>
            <w:r>
              <w:rPr>
                <w:spacing w:val="3"/>
                <w:w w:val="90"/>
                <w:sz w:val="23"/>
              </w:rPr>
              <w:t>encuestados</w:t>
            </w:r>
            <w:r>
              <w:rPr>
                <w:spacing w:val="-29"/>
                <w:w w:val="90"/>
                <w:sz w:val="23"/>
              </w:rPr>
              <w:t> </w:t>
            </w:r>
            <w:r>
              <w:rPr>
                <w:spacing w:val="3"/>
                <w:w w:val="90"/>
                <w:sz w:val="23"/>
              </w:rPr>
              <w:t>obtienen</w:t>
            </w:r>
            <w:r>
              <w:rPr>
                <w:spacing w:val="-29"/>
                <w:w w:val="90"/>
                <w:sz w:val="23"/>
              </w:rPr>
              <w:t> </w:t>
            </w:r>
            <w:r>
              <w:rPr>
                <w:w w:val="90"/>
                <w:sz w:val="23"/>
              </w:rPr>
              <w:t>como</w:t>
            </w:r>
            <w:r>
              <w:rPr>
                <w:spacing w:val="-32"/>
                <w:w w:val="90"/>
                <w:sz w:val="23"/>
              </w:rPr>
              <w:t> </w:t>
            </w:r>
            <w:r>
              <w:rPr>
                <w:spacing w:val="2"/>
                <w:w w:val="90"/>
                <w:sz w:val="23"/>
              </w:rPr>
              <w:t>resultado</w:t>
            </w:r>
            <w:r>
              <w:rPr>
                <w:spacing w:val="-32"/>
                <w:w w:val="90"/>
                <w:sz w:val="23"/>
              </w:rPr>
              <w:t> </w:t>
            </w:r>
            <w:r>
              <w:rPr>
                <w:w w:val="90"/>
                <w:sz w:val="23"/>
              </w:rPr>
              <w:t>lo</w:t>
            </w:r>
            <w:r>
              <w:rPr>
                <w:spacing w:val="-32"/>
                <w:w w:val="90"/>
                <w:sz w:val="23"/>
              </w:rPr>
              <w:t> </w:t>
            </w:r>
            <w:r>
              <w:rPr>
                <w:spacing w:val="2"/>
                <w:w w:val="90"/>
                <w:sz w:val="23"/>
              </w:rPr>
              <w:t>esperado</w:t>
            </w:r>
            <w:r>
              <w:rPr>
                <w:spacing w:val="-32"/>
                <w:w w:val="90"/>
                <w:sz w:val="23"/>
              </w:rPr>
              <w:t> </w:t>
            </w:r>
            <w:r>
              <w:rPr>
                <w:w w:val="90"/>
                <w:sz w:val="23"/>
              </w:rPr>
              <w:t>y</w:t>
            </w:r>
            <w:r>
              <w:rPr>
                <w:spacing w:val="-32"/>
                <w:w w:val="90"/>
                <w:sz w:val="23"/>
              </w:rPr>
              <w:t> </w:t>
            </w:r>
            <w:r>
              <w:rPr>
                <w:w w:val="90"/>
                <w:sz w:val="23"/>
              </w:rPr>
              <w:t>por</w:t>
            </w:r>
            <w:r>
              <w:rPr>
                <w:spacing w:val="-32"/>
                <w:w w:val="90"/>
                <w:sz w:val="23"/>
              </w:rPr>
              <w:t> </w:t>
            </w:r>
            <w:r>
              <w:rPr>
                <w:w w:val="90"/>
                <w:sz w:val="23"/>
              </w:rPr>
              <w:t>lo</w:t>
            </w:r>
            <w:r>
              <w:rPr>
                <w:spacing w:val="-32"/>
                <w:w w:val="90"/>
                <w:sz w:val="23"/>
              </w:rPr>
              <w:t> </w:t>
            </w:r>
            <w:r>
              <w:rPr>
                <w:spacing w:val="2"/>
                <w:w w:val="90"/>
                <w:sz w:val="23"/>
              </w:rPr>
              <w:t>tanto</w:t>
            </w:r>
            <w:r>
              <w:rPr>
                <w:spacing w:val="-32"/>
                <w:w w:val="90"/>
                <w:sz w:val="23"/>
              </w:rPr>
              <w:t> </w:t>
            </w:r>
            <w:r>
              <w:rPr>
                <w:spacing w:val="3"/>
                <w:w w:val="90"/>
                <w:sz w:val="23"/>
              </w:rPr>
              <w:t>están </w:t>
            </w:r>
            <w:r>
              <w:rPr>
                <w:w w:val="90"/>
                <w:sz w:val="23"/>
              </w:rPr>
              <w:t>satisfechos.</w:t>
            </w:r>
            <w:r>
              <w:rPr>
                <w:spacing w:val="-31"/>
                <w:w w:val="90"/>
                <w:sz w:val="23"/>
              </w:rPr>
              <w:t> </w:t>
            </w:r>
            <w:r>
              <w:rPr>
                <w:w w:val="90"/>
                <w:sz w:val="23"/>
              </w:rPr>
              <w:t>La</w:t>
            </w:r>
            <w:r>
              <w:rPr>
                <w:spacing w:val="-31"/>
                <w:w w:val="90"/>
                <w:sz w:val="23"/>
              </w:rPr>
              <w:t> </w:t>
            </w:r>
            <w:r>
              <w:rPr>
                <w:w w:val="90"/>
                <w:sz w:val="23"/>
              </w:rPr>
              <w:t>lectura</w:t>
            </w:r>
            <w:r>
              <w:rPr>
                <w:spacing w:val="-31"/>
                <w:w w:val="90"/>
                <w:sz w:val="23"/>
              </w:rPr>
              <w:t> </w:t>
            </w:r>
            <w:r>
              <w:rPr>
                <w:w w:val="90"/>
                <w:sz w:val="23"/>
              </w:rPr>
              <w:t>de</w:t>
            </w:r>
            <w:r>
              <w:rPr>
                <w:spacing w:val="-31"/>
                <w:w w:val="90"/>
                <w:sz w:val="23"/>
              </w:rPr>
              <w:t> </w:t>
            </w:r>
            <w:r>
              <w:rPr>
                <w:w w:val="90"/>
                <w:sz w:val="23"/>
              </w:rPr>
              <w:t>un</w:t>
            </w:r>
            <w:r>
              <w:rPr>
                <w:spacing w:val="-31"/>
                <w:w w:val="90"/>
                <w:sz w:val="23"/>
              </w:rPr>
              <w:t> </w:t>
            </w:r>
            <w:r>
              <w:rPr>
                <w:w w:val="90"/>
                <w:sz w:val="23"/>
              </w:rPr>
              <w:t>valor</w:t>
            </w:r>
            <w:r>
              <w:rPr>
                <w:spacing w:val="-31"/>
                <w:w w:val="90"/>
                <w:sz w:val="23"/>
              </w:rPr>
              <w:t> </w:t>
            </w:r>
            <w:r>
              <w:rPr>
                <w:w w:val="90"/>
                <w:sz w:val="23"/>
              </w:rPr>
              <w:t>4</w:t>
            </w:r>
            <w:r>
              <w:rPr>
                <w:spacing w:val="-31"/>
                <w:w w:val="90"/>
                <w:sz w:val="23"/>
              </w:rPr>
              <w:t> </w:t>
            </w:r>
            <w:r>
              <w:rPr>
                <w:w w:val="90"/>
                <w:sz w:val="23"/>
              </w:rPr>
              <w:t>indica</w:t>
            </w:r>
            <w:r>
              <w:rPr>
                <w:spacing w:val="-31"/>
                <w:w w:val="90"/>
                <w:sz w:val="23"/>
              </w:rPr>
              <w:t> </w:t>
            </w:r>
            <w:r>
              <w:rPr>
                <w:w w:val="90"/>
                <w:sz w:val="23"/>
              </w:rPr>
              <w:t>que</w:t>
            </w:r>
            <w:r>
              <w:rPr>
                <w:spacing w:val="-31"/>
                <w:w w:val="90"/>
                <w:sz w:val="23"/>
              </w:rPr>
              <w:t> </w:t>
            </w:r>
            <w:r>
              <w:rPr>
                <w:w w:val="90"/>
                <w:sz w:val="23"/>
              </w:rPr>
              <w:t>los</w:t>
            </w:r>
            <w:r>
              <w:rPr>
                <w:spacing w:val="-31"/>
                <w:w w:val="90"/>
                <w:sz w:val="23"/>
              </w:rPr>
              <w:t> </w:t>
            </w:r>
            <w:r>
              <w:rPr>
                <w:w w:val="90"/>
                <w:sz w:val="23"/>
              </w:rPr>
              <w:t>resultados</w:t>
            </w:r>
            <w:r>
              <w:rPr>
                <w:spacing w:val="-31"/>
                <w:w w:val="90"/>
                <w:sz w:val="23"/>
              </w:rPr>
              <w:t> </w:t>
            </w:r>
            <w:r>
              <w:rPr>
                <w:w w:val="90"/>
                <w:sz w:val="23"/>
              </w:rPr>
              <w:t>obtenidos son</w:t>
            </w:r>
            <w:r>
              <w:rPr>
                <w:spacing w:val="-41"/>
                <w:w w:val="90"/>
                <w:sz w:val="23"/>
              </w:rPr>
              <w:t> </w:t>
            </w:r>
            <w:r>
              <w:rPr>
                <w:w w:val="90"/>
                <w:sz w:val="23"/>
              </w:rPr>
              <w:t>pésimos</w:t>
            </w:r>
            <w:r>
              <w:rPr>
                <w:spacing w:val="-41"/>
                <w:w w:val="90"/>
                <w:sz w:val="23"/>
              </w:rPr>
              <w:t> </w:t>
            </w:r>
            <w:r>
              <w:rPr>
                <w:w w:val="90"/>
                <w:sz w:val="23"/>
              </w:rPr>
              <w:t>(1%).</w:t>
            </w:r>
            <w:r>
              <w:rPr>
                <w:spacing w:val="-41"/>
                <w:w w:val="90"/>
                <w:sz w:val="23"/>
              </w:rPr>
              <w:t> </w:t>
            </w:r>
            <w:r>
              <w:rPr>
                <w:w w:val="90"/>
                <w:sz w:val="23"/>
              </w:rPr>
              <w:t>La</w:t>
            </w:r>
            <w:r>
              <w:rPr>
                <w:spacing w:val="-41"/>
                <w:w w:val="90"/>
                <w:sz w:val="23"/>
              </w:rPr>
              <w:t> </w:t>
            </w:r>
            <w:r>
              <w:rPr>
                <w:w w:val="90"/>
                <w:sz w:val="23"/>
              </w:rPr>
              <w:t>lectura</w:t>
            </w:r>
            <w:r>
              <w:rPr>
                <w:spacing w:val="-41"/>
                <w:w w:val="90"/>
                <w:sz w:val="23"/>
              </w:rPr>
              <w:t> </w:t>
            </w:r>
            <w:r>
              <w:rPr>
                <w:w w:val="90"/>
                <w:sz w:val="23"/>
              </w:rPr>
              <w:t>de</w:t>
            </w:r>
            <w:r>
              <w:rPr>
                <w:spacing w:val="-41"/>
                <w:w w:val="90"/>
                <w:sz w:val="23"/>
              </w:rPr>
              <w:t> </w:t>
            </w:r>
            <w:r>
              <w:rPr>
                <w:w w:val="90"/>
                <w:sz w:val="23"/>
              </w:rPr>
              <w:t>un</w:t>
            </w:r>
            <w:r>
              <w:rPr>
                <w:spacing w:val="-41"/>
                <w:w w:val="90"/>
                <w:sz w:val="23"/>
              </w:rPr>
              <w:t> </w:t>
            </w:r>
            <w:r>
              <w:rPr>
                <w:w w:val="90"/>
                <w:sz w:val="23"/>
              </w:rPr>
              <w:t>valor</w:t>
            </w:r>
            <w:r>
              <w:rPr>
                <w:spacing w:val="-35"/>
                <w:w w:val="90"/>
                <w:sz w:val="23"/>
              </w:rPr>
              <w:t> </w:t>
            </w:r>
            <w:r>
              <w:rPr>
                <w:w w:val="90"/>
                <w:sz w:val="23"/>
              </w:rPr>
              <w:t>–2,</w:t>
            </w:r>
            <w:r>
              <w:rPr>
                <w:spacing w:val="-41"/>
                <w:w w:val="90"/>
                <w:sz w:val="23"/>
              </w:rPr>
              <w:t> </w:t>
            </w:r>
            <w:r>
              <w:rPr>
                <w:w w:val="90"/>
                <w:sz w:val="23"/>
              </w:rPr>
              <w:t>por</w:t>
            </w:r>
            <w:r>
              <w:rPr>
                <w:spacing w:val="-41"/>
                <w:w w:val="90"/>
                <w:sz w:val="23"/>
              </w:rPr>
              <w:t> </w:t>
            </w:r>
            <w:r>
              <w:rPr>
                <w:w w:val="90"/>
                <w:sz w:val="23"/>
              </w:rPr>
              <w:t>ser</w:t>
            </w:r>
            <w:r>
              <w:rPr>
                <w:spacing w:val="-41"/>
                <w:w w:val="90"/>
                <w:sz w:val="23"/>
              </w:rPr>
              <w:t> </w:t>
            </w:r>
            <w:r>
              <w:rPr>
                <w:spacing w:val="2"/>
                <w:w w:val="90"/>
                <w:sz w:val="23"/>
              </w:rPr>
              <w:t>polo</w:t>
            </w:r>
            <w:r>
              <w:rPr>
                <w:spacing w:val="-41"/>
                <w:w w:val="90"/>
                <w:sz w:val="23"/>
              </w:rPr>
              <w:t> </w:t>
            </w:r>
            <w:r>
              <w:rPr>
                <w:spacing w:val="2"/>
                <w:w w:val="90"/>
                <w:sz w:val="23"/>
              </w:rPr>
              <w:t>negativo,</w:t>
            </w:r>
            <w:r>
              <w:rPr>
                <w:spacing w:val="-41"/>
                <w:w w:val="90"/>
                <w:sz w:val="23"/>
              </w:rPr>
              <w:t> </w:t>
            </w:r>
            <w:r>
              <w:rPr>
                <w:spacing w:val="3"/>
                <w:w w:val="90"/>
                <w:sz w:val="23"/>
              </w:rPr>
              <w:t>indica </w:t>
            </w:r>
            <w:r>
              <w:rPr>
                <w:spacing w:val="2"/>
                <w:w w:val="85"/>
                <w:sz w:val="23"/>
              </w:rPr>
              <w:t>paradójicamente,</w:t>
            </w:r>
            <w:r>
              <w:rPr>
                <w:spacing w:val="-23"/>
                <w:w w:val="85"/>
                <w:sz w:val="23"/>
              </w:rPr>
              <w:t> </w:t>
            </w:r>
            <w:r>
              <w:rPr>
                <w:w w:val="85"/>
                <w:sz w:val="23"/>
              </w:rPr>
              <w:t>que</w:t>
            </w:r>
            <w:r>
              <w:rPr>
                <w:spacing w:val="-23"/>
                <w:w w:val="85"/>
                <w:sz w:val="23"/>
              </w:rPr>
              <w:t> </w:t>
            </w:r>
            <w:r>
              <w:rPr>
                <w:w w:val="85"/>
                <w:sz w:val="23"/>
              </w:rPr>
              <w:t>los</w:t>
            </w:r>
            <w:r>
              <w:rPr>
                <w:spacing w:val="-23"/>
                <w:w w:val="85"/>
                <w:sz w:val="23"/>
              </w:rPr>
              <w:t> </w:t>
            </w:r>
            <w:r>
              <w:rPr>
                <w:spacing w:val="2"/>
                <w:w w:val="85"/>
                <w:sz w:val="23"/>
              </w:rPr>
              <w:t>encuestados</w:t>
            </w:r>
            <w:r>
              <w:rPr>
                <w:spacing w:val="-23"/>
                <w:w w:val="85"/>
                <w:sz w:val="23"/>
              </w:rPr>
              <w:t> </w:t>
            </w:r>
            <w:r>
              <w:rPr>
                <w:spacing w:val="2"/>
                <w:w w:val="85"/>
                <w:sz w:val="23"/>
              </w:rPr>
              <w:t>perciben</w:t>
            </w:r>
            <w:r>
              <w:rPr>
                <w:spacing w:val="-23"/>
                <w:w w:val="85"/>
                <w:sz w:val="23"/>
              </w:rPr>
              <w:t> </w:t>
            </w:r>
            <w:r>
              <w:rPr>
                <w:w w:val="85"/>
                <w:sz w:val="23"/>
              </w:rPr>
              <w:t>un</w:t>
            </w:r>
            <w:r>
              <w:rPr>
                <w:spacing w:val="-23"/>
                <w:w w:val="85"/>
                <w:sz w:val="23"/>
              </w:rPr>
              <w:t> </w:t>
            </w:r>
            <w:r>
              <w:rPr>
                <w:spacing w:val="2"/>
                <w:w w:val="85"/>
                <w:sz w:val="23"/>
              </w:rPr>
              <w:t>valor</w:t>
            </w:r>
            <w:r>
              <w:rPr>
                <w:spacing w:val="-23"/>
                <w:w w:val="85"/>
                <w:sz w:val="23"/>
              </w:rPr>
              <w:t> </w:t>
            </w:r>
            <w:r>
              <w:rPr>
                <w:spacing w:val="4"/>
                <w:w w:val="85"/>
                <w:sz w:val="23"/>
              </w:rPr>
              <w:t>agregado,</w:t>
            </w:r>
            <w:r>
              <w:rPr>
                <w:spacing w:val="-19"/>
                <w:w w:val="85"/>
                <w:sz w:val="23"/>
              </w:rPr>
              <w:t> </w:t>
            </w:r>
            <w:r>
              <w:rPr>
                <w:spacing w:val="4"/>
                <w:w w:val="85"/>
                <w:sz w:val="23"/>
              </w:rPr>
              <w:t>pues </w:t>
            </w:r>
            <w:r>
              <w:rPr>
                <w:spacing w:val="2"/>
                <w:w w:val="90"/>
                <w:sz w:val="23"/>
              </w:rPr>
              <w:t>reciben</w:t>
            </w:r>
            <w:r>
              <w:rPr>
                <w:spacing w:val="-28"/>
                <w:w w:val="90"/>
                <w:sz w:val="23"/>
              </w:rPr>
              <w:t> </w:t>
            </w:r>
            <w:r>
              <w:rPr>
                <w:w w:val="90"/>
                <w:sz w:val="23"/>
              </w:rPr>
              <w:t>más</w:t>
            </w:r>
            <w:r>
              <w:rPr>
                <w:spacing w:val="-28"/>
                <w:w w:val="90"/>
                <w:sz w:val="23"/>
              </w:rPr>
              <w:t> </w:t>
            </w:r>
            <w:r>
              <w:rPr>
                <w:w w:val="90"/>
                <w:sz w:val="23"/>
              </w:rPr>
              <w:t>de</w:t>
            </w:r>
            <w:r>
              <w:rPr>
                <w:spacing w:val="-28"/>
                <w:w w:val="90"/>
                <w:sz w:val="23"/>
              </w:rPr>
              <w:t> </w:t>
            </w:r>
            <w:r>
              <w:rPr>
                <w:w w:val="90"/>
                <w:sz w:val="23"/>
              </w:rPr>
              <w:t>lo</w:t>
            </w:r>
            <w:r>
              <w:rPr>
                <w:spacing w:val="-28"/>
                <w:w w:val="90"/>
                <w:sz w:val="23"/>
              </w:rPr>
              <w:t> </w:t>
            </w:r>
            <w:r>
              <w:rPr>
                <w:w w:val="90"/>
                <w:sz w:val="23"/>
              </w:rPr>
              <w:t>que</w:t>
            </w:r>
            <w:r>
              <w:rPr>
                <w:spacing w:val="-28"/>
                <w:w w:val="90"/>
                <w:sz w:val="23"/>
              </w:rPr>
              <w:t> </w:t>
            </w:r>
            <w:r>
              <w:rPr>
                <w:spacing w:val="2"/>
                <w:w w:val="90"/>
                <w:sz w:val="23"/>
              </w:rPr>
              <w:t>esperaban</w:t>
            </w:r>
            <w:r>
              <w:rPr>
                <w:spacing w:val="-28"/>
                <w:w w:val="90"/>
                <w:sz w:val="23"/>
              </w:rPr>
              <w:t> </w:t>
            </w:r>
            <w:r>
              <w:rPr>
                <w:spacing w:val="2"/>
                <w:w w:val="90"/>
                <w:sz w:val="23"/>
              </w:rPr>
              <w:t>(3%).</w:t>
            </w:r>
            <w:r>
              <w:rPr>
                <w:spacing w:val="-28"/>
                <w:w w:val="90"/>
                <w:sz w:val="23"/>
              </w:rPr>
              <w:t> </w:t>
            </w:r>
            <w:r>
              <w:rPr>
                <w:w w:val="90"/>
                <w:sz w:val="23"/>
              </w:rPr>
              <w:t>Del</w:t>
            </w:r>
            <w:r>
              <w:rPr>
                <w:spacing w:val="-28"/>
                <w:w w:val="90"/>
                <w:sz w:val="23"/>
              </w:rPr>
              <w:t> </w:t>
            </w:r>
            <w:r>
              <w:rPr>
                <w:spacing w:val="2"/>
                <w:w w:val="90"/>
                <w:sz w:val="23"/>
              </w:rPr>
              <w:t>punto</w:t>
            </w:r>
            <w:r>
              <w:rPr>
                <w:spacing w:val="-28"/>
                <w:w w:val="90"/>
                <w:sz w:val="23"/>
              </w:rPr>
              <w:t> </w:t>
            </w:r>
            <w:r>
              <w:rPr>
                <w:w w:val="90"/>
                <w:sz w:val="23"/>
              </w:rPr>
              <w:t>de</w:t>
            </w:r>
            <w:r>
              <w:rPr>
                <w:spacing w:val="-28"/>
                <w:w w:val="90"/>
                <w:sz w:val="23"/>
              </w:rPr>
              <w:t> </w:t>
            </w:r>
            <w:r>
              <w:rPr>
                <w:spacing w:val="2"/>
                <w:w w:val="90"/>
                <w:sz w:val="23"/>
              </w:rPr>
              <w:t>equilibrio</w:t>
            </w:r>
            <w:r>
              <w:rPr>
                <w:spacing w:val="-28"/>
                <w:w w:val="90"/>
                <w:sz w:val="23"/>
              </w:rPr>
              <w:t> </w:t>
            </w:r>
            <w:r>
              <w:rPr>
                <w:spacing w:val="2"/>
                <w:w w:val="90"/>
                <w:sz w:val="23"/>
              </w:rPr>
              <w:t>hacia</w:t>
            </w:r>
            <w:r>
              <w:rPr>
                <w:spacing w:val="-28"/>
                <w:w w:val="90"/>
                <w:sz w:val="23"/>
              </w:rPr>
              <w:t> </w:t>
            </w:r>
            <w:r>
              <w:rPr>
                <w:spacing w:val="3"/>
                <w:w w:val="90"/>
                <w:sz w:val="23"/>
              </w:rPr>
              <w:t>el </w:t>
            </w:r>
            <w:r>
              <w:rPr>
                <w:spacing w:val="2"/>
                <w:w w:val="85"/>
                <w:sz w:val="23"/>
              </w:rPr>
              <w:t>polo positivo, </w:t>
            </w:r>
            <w:r>
              <w:rPr>
                <w:w w:val="85"/>
                <w:sz w:val="23"/>
              </w:rPr>
              <w:t>los </w:t>
            </w:r>
            <w:r>
              <w:rPr>
                <w:spacing w:val="2"/>
                <w:w w:val="85"/>
                <w:sz w:val="23"/>
              </w:rPr>
              <w:t>encuestados evalúan </w:t>
            </w:r>
            <w:r>
              <w:rPr>
                <w:w w:val="85"/>
                <w:sz w:val="23"/>
              </w:rPr>
              <w:t>los </w:t>
            </w:r>
            <w:r>
              <w:rPr>
                <w:spacing w:val="2"/>
                <w:w w:val="85"/>
                <w:sz w:val="23"/>
              </w:rPr>
              <w:t>tangibles como </w:t>
            </w:r>
            <w:r>
              <w:rPr>
                <w:spacing w:val="3"/>
                <w:w w:val="85"/>
                <w:sz w:val="23"/>
              </w:rPr>
              <w:t>ligeramente </w:t>
            </w:r>
            <w:r>
              <w:rPr>
                <w:w w:val="90"/>
                <w:sz w:val="23"/>
              </w:rPr>
              <w:t>malos</w:t>
            </w:r>
            <w:r>
              <w:rPr>
                <w:spacing w:val="-39"/>
                <w:w w:val="90"/>
                <w:sz w:val="23"/>
              </w:rPr>
              <w:t> </w:t>
            </w:r>
            <w:r>
              <w:rPr>
                <w:w w:val="90"/>
                <w:sz w:val="23"/>
              </w:rPr>
              <w:t>(31%),</w:t>
            </w:r>
            <w:r>
              <w:rPr>
                <w:spacing w:val="-39"/>
                <w:w w:val="90"/>
                <w:sz w:val="23"/>
              </w:rPr>
              <w:t> </w:t>
            </w:r>
            <w:r>
              <w:rPr>
                <w:w w:val="90"/>
                <w:sz w:val="23"/>
              </w:rPr>
              <w:t>malos</w:t>
            </w:r>
            <w:r>
              <w:rPr>
                <w:spacing w:val="-39"/>
                <w:w w:val="90"/>
                <w:sz w:val="23"/>
              </w:rPr>
              <w:t> </w:t>
            </w:r>
            <w:r>
              <w:rPr>
                <w:w w:val="90"/>
                <w:sz w:val="23"/>
              </w:rPr>
              <w:t>(19%)</w:t>
            </w:r>
            <w:r>
              <w:rPr>
                <w:spacing w:val="-39"/>
                <w:w w:val="90"/>
                <w:sz w:val="23"/>
              </w:rPr>
              <w:t> </w:t>
            </w:r>
            <w:r>
              <w:rPr>
                <w:w w:val="90"/>
                <w:sz w:val="23"/>
              </w:rPr>
              <w:t>y</w:t>
            </w:r>
            <w:r>
              <w:rPr>
                <w:spacing w:val="-39"/>
                <w:w w:val="90"/>
                <w:sz w:val="23"/>
              </w:rPr>
              <w:t> </w:t>
            </w:r>
            <w:r>
              <w:rPr>
                <w:w w:val="90"/>
                <w:sz w:val="23"/>
              </w:rPr>
              <w:t>peores</w:t>
            </w:r>
            <w:r>
              <w:rPr>
                <w:spacing w:val="-39"/>
                <w:w w:val="90"/>
                <w:sz w:val="23"/>
              </w:rPr>
              <w:t> </w:t>
            </w:r>
            <w:r>
              <w:rPr>
                <w:w w:val="90"/>
                <w:sz w:val="23"/>
              </w:rPr>
              <w:t>(7%).</w:t>
            </w:r>
            <w:r>
              <w:rPr>
                <w:spacing w:val="-39"/>
                <w:w w:val="90"/>
                <w:sz w:val="23"/>
              </w:rPr>
              <w:t> </w:t>
            </w:r>
            <w:r>
              <w:rPr>
                <w:w w:val="90"/>
                <w:sz w:val="23"/>
              </w:rPr>
              <w:t>Del</w:t>
            </w:r>
            <w:r>
              <w:rPr>
                <w:spacing w:val="-39"/>
                <w:w w:val="90"/>
                <w:sz w:val="23"/>
              </w:rPr>
              <w:t> </w:t>
            </w:r>
            <w:r>
              <w:rPr>
                <w:w w:val="90"/>
                <w:sz w:val="23"/>
              </w:rPr>
              <w:t>punto</w:t>
            </w:r>
            <w:r>
              <w:rPr>
                <w:spacing w:val="-39"/>
                <w:w w:val="90"/>
                <w:sz w:val="23"/>
              </w:rPr>
              <w:t> </w:t>
            </w:r>
            <w:r>
              <w:rPr>
                <w:w w:val="90"/>
                <w:sz w:val="23"/>
              </w:rPr>
              <w:t>de</w:t>
            </w:r>
            <w:r>
              <w:rPr>
                <w:spacing w:val="-39"/>
                <w:w w:val="90"/>
                <w:sz w:val="23"/>
              </w:rPr>
              <w:t> </w:t>
            </w:r>
            <w:r>
              <w:rPr>
                <w:w w:val="90"/>
                <w:sz w:val="23"/>
              </w:rPr>
              <w:t>equilibrio</w:t>
            </w:r>
            <w:r>
              <w:rPr>
                <w:spacing w:val="-39"/>
                <w:w w:val="90"/>
                <w:sz w:val="23"/>
              </w:rPr>
              <w:t> </w:t>
            </w:r>
            <w:r>
              <w:rPr>
                <w:w w:val="90"/>
                <w:sz w:val="23"/>
              </w:rPr>
              <w:t>hacia</w:t>
            </w:r>
            <w:r>
              <w:rPr>
                <w:spacing w:val="-39"/>
                <w:w w:val="90"/>
                <w:sz w:val="23"/>
              </w:rPr>
              <w:t> </w:t>
            </w:r>
            <w:r>
              <w:rPr>
                <w:w w:val="90"/>
                <w:sz w:val="23"/>
              </w:rPr>
              <w:t>el </w:t>
            </w:r>
            <w:r>
              <w:rPr>
                <w:spacing w:val="3"/>
                <w:w w:val="85"/>
                <w:sz w:val="23"/>
              </w:rPr>
              <w:t>polo negativo, </w:t>
            </w:r>
            <w:r>
              <w:rPr>
                <w:spacing w:val="2"/>
                <w:w w:val="85"/>
                <w:sz w:val="23"/>
              </w:rPr>
              <w:t>los </w:t>
            </w:r>
            <w:r>
              <w:rPr>
                <w:spacing w:val="3"/>
                <w:w w:val="85"/>
                <w:sz w:val="23"/>
              </w:rPr>
              <w:t>tangibles </w:t>
            </w:r>
            <w:r>
              <w:rPr>
                <w:spacing w:val="2"/>
                <w:w w:val="85"/>
                <w:sz w:val="23"/>
              </w:rPr>
              <w:t>los </w:t>
            </w:r>
            <w:r>
              <w:rPr>
                <w:w w:val="85"/>
                <w:sz w:val="23"/>
              </w:rPr>
              <w:t>evalúan como mejores</w:t>
            </w:r>
            <w:r>
              <w:rPr>
                <w:spacing w:val="-36"/>
                <w:w w:val="85"/>
                <w:sz w:val="23"/>
              </w:rPr>
              <w:t> </w:t>
            </w:r>
            <w:r>
              <w:rPr>
                <w:w w:val="85"/>
                <w:sz w:val="23"/>
              </w:rPr>
              <w:t>(3%).</w:t>
            </w:r>
          </w:p>
        </w:tc>
      </w:tr>
      <w:tr>
        <w:trPr>
          <w:trHeight w:val="2678" w:hRule="exact"/>
        </w:trPr>
        <w:tc>
          <w:tcPr>
            <w:tcW w:w="1688" w:type="dxa"/>
            <w:tcBorders>
              <w:top w:val="nil"/>
              <w:bottom w:val="single" w:sz="6" w:space="0" w:color="000000"/>
              <w:right w:val="single" w:sz="6" w:space="0" w:color="000000"/>
            </w:tcBorders>
          </w:tcPr>
          <w:p>
            <w:pPr>
              <w:pStyle w:val="TableParagraph"/>
              <w:spacing w:line="256" w:lineRule="exact" w:before="5"/>
              <w:ind w:left="30" w:right="857"/>
              <w:rPr>
                <w:sz w:val="23"/>
              </w:rPr>
            </w:pPr>
            <w:r>
              <w:rPr>
                <w:w w:val="80"/>
                <w:sz w:val="23"/>
              </w:rPr>
              <w:t>Tangible </w:t>
            </w:r>
            <w:r>
              <w:rPr>
                <w:w w:val="85"/>
                <w:sz w:val="23"/>
              </w:rPr>
              <w:t>(TANGI)</w:t>
            </w:r>
          </w:p>
        </w:tc>
        <w:tc>
          <w:tcPr>
            <w:tcW w:w="6428" w:type="dxa"/>
            <w:vMerge/>
            <w:tcBorders>
              <w:left w:val="single" w:sz="6" w:space="0" w:color="000000"/>
              <w:bottom w:val="single" w:sz="6" w:space="0" w:color="000000"/>
            </w:tcBorders>
          </w:tcPr>
          <w:p>
            <w:pPr/>
          </w:p>
        </w:tc>
      </w:tr>
      <w:tr>
        <w:trPr>
          <w:trHeight w:val="2940" w:hRule="exact"/>
        </w:trPr>
        <w:tc>
          <w:tcPr>
            <w:tcW w:w="1688" w:type="dxa"/>
            <w:tcBorders>
              <w:top w:val="single" w:sz="6" w:space="0" w:color="000000"/>
              <w:bottom w:val="single" w:sz="6" w:space="0" w:color="000000"/>
              <w:right w:val="single" w:sz="6" w:space="0" w:color="000000"/>
            </w:tcBorders>
          </w:tcPr>
          <w:p>
            <w:pPr>
              <w:pStyle w:val="TableParagraph"/>
              <w:ind w:left="30" w:right="140"/>
              <w:rPr>
                <w:sz w:val="23"/>
              </w:rPr>
            </w:pPr>
            <w:r>
              <w:rPr>
                <w:w w:val="95"/>
                <w:sz w:val="23"/>
              </w:rPr>
              <w:t>Confiabilidad</w:t>
            </w:r>
          </w:p>
          <w:p>
            <w:pPr>
              <w:pStyle w:val="TableParagraph"/>
              <w:spacing w:line="240" w:lineRule="auto" w:before="5"/>
              <w:ind w:left="30" w:right="140"/>
              <w:rPr>
                <w:sz w:val="23"/>
              </w:rPr>
            </w:pPr>
            <w:r>
              <w:rPr>
                <w:w w:val="95"/>
                <w:sz w:val="23"/>
              </w:rPr>
              <w:t>(CONFI)</w:t>
            </w:r>
          </w:p>
        </w:tc>
        <w:tc>
          <w:tcPr>
            <w:tcW w:w="6428" w:type="dxa"/>
            <w:tcBorders>
              <w:top w:val="single" w:sz="6" w:space="0" w:color="000000"/>
              <w:left w:val="single" w:sz="6" w:space="0" w:color="000000"/>
              <w:bottom w:val="single" w:sz="6" w:space="0" w:color="000000"/>
            </w:tcBorders>
          </w:tcPr>
          <w:p>
            <w:pPr>
              <w:pStyle w:val="TableParagraph"/>
              <w:ind w:left="75"/>
              <w:jc w:val="both"/>
              <w:rPr>
                <w:sz w:val="23"/>
              </w:rPr>
            </w:pPr>
            <w:r>
              <w:rPr>
                <w:w w:val="90"/>
                <w:sz w:val="23"/>
              </w:rPr>
              <w:t>El</w:t>
            </w:r>
            <w:r>
              <w:rPr>
                <w:spacing w:val="-22"/>
                <w:w w:val="90"/>
                <w:sz w:val="23"/>
              </w:rPr>
              <w:t> </w:t>
            </w:r>
            <w:r>
              <w:rPr>
                <w:w w:val="90"/>
                <w:sz w:val="23"/>
              </w:rPr>
              <w:t>35%</w:t>
            </w:r>
            <w:r>
              <w:rPr>
                <w:spacing w:val="-22"/>
                <w:w w:val="90"/>
                <w:sz w:val="23"/>
              </w:rPr>
              <w:t> </w:t>
            </w:r>
            <w:r>
              <w:rPr>
                <w:w w:val="90"/>
                <w:sz w:val="23"/>
              </w:rPr>
              <w:t>de</w:t>
            </w:r>
            <w:r>
              <w:rPr>
                <w:spacing w:val="-22"/>
                <w:w w:val="90"/>
                <w:sz w:val="23"/>
              </w:rPr>
              <w:t> </w:t>
            </w:r>
            <w:r>
              <w:rPr>
                <w:w w:val="90"/>
                <w:sz w:val="23"/>
              </w:rPr>
              <w:t>los</w:t>
            </w:r>
            <w:r>
              <w:rPr>
                <w:spacing w:val="-22"/>
                <w:w w:val="90"/>
                <w:sz w:val="23"/>
              </w:rPr>
              <w:t> </w:t>
            </w:r>
            <w:r>
              <w:rPr>
                <w:spacing w:val="2"/>
                <w:w w:val="90"/>
                <w:sz w:val="23"/>
              </w:rPr>
              <w:t>encuestados</w:t>
            </w:r>
            <w:r>
              <w:rPr>
                <w:spacing w:val="-22"/>
                <w:w w:val="90"/>
                <w:sz w:val="23"/>
              </w:rPr>
              <w:t> </w:t>
            </w:r>
            <w:r>
              <w:rPr>
                <w:spacing w:val="2"/>
                <w:w w:val="90"/>
                <w:sz w:val="23"/>
              </w:rPr>
              <w:t>observan</w:t>
            </w:r>
            <w:r>
              <w:rPr>
                <w:spacing w:val="-22"/>
                <w:w w:val="90"/>
                <w:sz w:val="23"/>
              </w:rPr>
              <w:t> </w:t>
            </w:r>
            <w:r>
              <w:rPr>
                <w:w w:val="90"/>
                <w:sz w:val="23"/>
              </w:rPr>
              <w:t>una</w:t>
            </w:r>
            <w:r>
              <w:rPr>
                <w:spacing w:val="-22"/>
                <w:w w:val="90"/>
                <w:sz w:val="23"/>
              </w:rPr>
              <w:t> </w:t>
            </w:r>
            <w:r>
              <w:rPr>
                <w:spacing w:val="2"/>
                <w:w w:val="90"/>
                <w:sz w:val="23"/>
              </w:rPr>
              <w:t>lectura</w:t>
            </w:r>
            <w:r>
              <w:rPr>
                <w:spacing w:val="-22"/>
                <w:w w:val="90"/>
                <w:sz w:val="23"/>
              </w:rPr>
              <w:t> </w:t>
            </w:r>
            <w:r>
              <w:rPr>
                <w:w w:val="90"/>
                <w:sz w:val="23"/>
              </w:rPr>
              <w:t>0,</w:t>
            </w:r>
            <w:r>
              <w:rPr>
                <w:spacing w:val="-22"/>
                <w:w w:val="90"/>
                <w:sz w:val="23"/>
              </w:rPr>
              <w:t> </w:t>
            </w:r>
            <w:r>
              <w:rPr>
                <w:w w:val="90"/>
                <w:sz w:val="23"/>
              </w:rPr>
              <w:t>lo</w:t>
            </w:r>
            <w:r>
              <w:rPr>
                <w:spacing w:val="-22"/>
                <w:w w:val="90"/>
                <w:sz w:val="23"/>
              </w:rPr>
              <w:t> </w:t>
            </w:r>
            <w:r>
              <w:rPr>
                <w:w w:val="90"/>
                <w:sz w:val="23"/>
              </w:rPr>
              <w:t>que</w:t>
            </w:r>
            <w:r>
              <w:rPr>
                <w:spacing w:val="-22"/>
                <w:w w:val="90"/>
                <w:sz w:val="23"/>
              </w:rPr>
              <w:t> </w:t>
            </w:r>
            <w:r>
              <w:rPr>
                <w:spacing w:val="2"/>
                <w:w w:val="90"/>
                <w:sz w:val="23"/>
              </w:rPr>
              <w:t>implica</w:t>
            </w:r>
            <w:r>
              <w:rPr>
                <w:spacing w:val="-22"/>
                <w:w w:val="90"/>
                <w:sz w:val="23"/>
              </w:rPr>
              <w:t> </w:t>
            </w:r>
            <w:r>
              <w:rPr>
                <w:spacing w:val="3"/>
                <w:w w:val="90"/>
                <w:sz w:val="23"/>
              </w:rPr>
              <w:t>que</w:t>
            </w:r>
          </w:p>
          <w:p>
            <w:pPr>
              <w:pStyle w:val="TableParagraph"/>
              <w:spacing w:line="242" w:lineRule="auto" w:before="5"/>
              <w:ind w:left="75" w:right="19"/>
              <w:jc w:val="both"/>
              <w:rPr>
                <w:sz w:val="23"/>
              </w:rPr>
            </w:pPr>
            <w:r>
              <w:rPr>
                <w:w w:val="85"/>
                <w:sz w:val="23"/>
              </w:rPr>
              <w:t>son</w:t>
            </w:r>
            <w:r>
              <w:rPr>
                <w:spacing w:val="-9"/>
                <w:w w:val="85"/>
                <w:sz w:val="23"/>
              </w:rPr>
              <w:t> </w:t>
            </w:r>
            <w:r>
              <w:rPr>
                <w:spacing w:val="2"/>
                <w:w w:val="85"/>
                <w:sz w:val="23"/>
              </w:rPr>
              <w:t>clientes</w:t>
            </w:r>
            <w:r>
              <w:rPr>
                <w:spacing w:val="-9"/>
                <w:w w:val="85"/>
                <w:sz w:val="23"/>
              </w:rPr>
              <w:t> </w:t>
            </w:r>
            <w:r>
              <w:rPr>
                <w:w w:val="85"/>
                <w:sz w:val="23"/>
              </w:rPr>
              <w:t>que</w:t>
            </w:r>
            <w:r>
              <w:rPr>
                <w:spacing w:val="-9"/>
                <w:w w:val="85"/>
                <w:sz w:val="23"/>
              </w:rPr>
              <w:t> </w:t>
            </w:r>
            <w:r>
              <w:rPr>
                <w:spacing w:val="2"/>
                <w:w w:val="85"/>
                <w:sz w:val="23"/>
              </w:rPr>
              <w:t>están</w:t>
            </w:r>
            <w:r>
              <w:rPr>
                <w:spacing w:val="-9"/>
                <w:w w:val="85"/>
                <w:sz w:val="23"/>
              </w:rPr>
              <w:t> </w:t>
            </w:r>
            <w:r>
              <w:rPr>
                <w:spacing w:val="2"/>
                <w:w w:val="85"/>
                <w:sz w:val="23"/>
              </w:rPr>
              <w:t>satisfechos,</w:t>
            </w:r>
            <w:r>
              <w:rPr>
                <w:spacing w:val="-9"/>
                <w:w w:val="85"/>
                <w:sz w:val="23"/>
              </w:rPr>
              <w:t> </w:t>
            </w:r>
            <w:r>
              <w:rPr>
                <w:spacing w:val="2"/>
                <w:w w:val="85"/>
                <w:sz w:val="23"/>
              </w:rPr>
              <w:t>pues</w:t>
            </w:r>
            <w:r>
              <w:rPr>
                <w:spacing w:val="-9"/>
                <w:w w:val="85"/>
                <w:sz w:val="23"/>
              </w:rPr>
              <w:t> </w:t>
            </w:r>
            <w:r>
              <w:rPr>
                <w:spacing w:val="2"/>
                <w:w w:val="85"/>
                <w:sz w:val="23"/>
              </w:rPr>
              <w:t>reciben</w:t>
            </w:r>
            <w:r>
              <w:rPr>
                <w:spacing w:val="-9"/>
                <w:w w:val="85"/>
                <w:sz w:val="23"/>
              </w:rPr>
              <w:t> </w:t>
            </w:r>
            <w:r>
              <w:rPr>
                <w:w w:val="85"/>
                <w:sz w:val="23"/>
              </w:rPr>
              <w:t>lo</w:t>
            </w:r>
            <w:r>
              <w:rPr>
                <w:spacing w:val="-9"/>
                <w:w w:val="85"/>
                <w:sz w:val="23"/>
              </w:rPr>
              <w:t> </w:t>
            </w:r>
            <w:r>
              <w:rPr>
                <w:w w:val="85"/>
                <w:sz w:val="23"/>
              </w:rPr>
              <w:t>que</w:t>
            </w:r>
            <w:r>
              <w:rPr>
                <w:spacing w:val="-9"/>
                <w:w w:val="85"/>
                <w:sz w:val="23"/>
              </w:rPr>
              <w:t> </w:t>
            </w:r>
            <w:r>
              <w:rPr>
                <w:spacing w:val="2"/>
                <w:w w:val="85"/>
                <w:sz w:val="23"/>
              </w:rPr>
              <w:t>esperan</w:t>
            </w:r>
            <w:r>
              <w:rPr>
                <w:spacing w:val="-9"/>
                <w:w w:val="85"/>
                <w:sz w:val="23"/>
              </w:rPr>
              <w:t> </w:t>
            </w:r>
            <w:r>
              <w:rPr>
                <w:w w:val="85"/>
                <w:sz w:val="23"/>
              </w:rPr>
              <w:t>de</w:t>
            </w:r>
            <w:r>
              <w:rPr>
                <w:spacing w:val="-9"/>
                <w:w w:val="85"/>
                <w:sz w:val="23"/>
              </w:rPr>
              <w:t> </w:t>
            </w:r>
            <w:r>
              <w:rPr>
                <w:spacing w:val="3"/>
                <w:w w:val="85"/>
                <w:sz w:val="23"/>
              </w:rPr>
              <w:t>esta </w:t>
            </w:r>
            <w:r>
              <w:rPr>
                <w:spacing w:val="3"/>
                <w:w w:val="90"/>
                <w:sz w:val="23"/>
              </w:rPr>
              <w:t>empresa.</w:t>
            </w:r>
            <w:r>
              <w:rPr>
                <w:spacing w:val="-25"/>
                <w:w w:val="90"/>
                <w:sz w:val="23"/>
              </w:rPr>
              <w:t> </w:t>
            </w:r>
            <w:r>
              <w:rPr>
                <w:w w:val="90"/>
                <w:sz w:val="23"/>
              </w:rPr>
              <w:t>El</w:t>
            </w:r>
            <w:r>
              <w:rPr>
                <w:spacing w:val="-25"/>
                <w:w w:val="90"/>
                <w:sz w:val="23"/>
              </w:rPr>
              <w:t> </w:t>
            </w:r>
            <w:r>
              <w:rPr>
                <w:w w:val="90"/>
                <w:sz w:val="23"/>
              </w:rPr>
              <w:t>9%</w:t>
            </w:r>
            <w:r>
              <w:rPr>
                <w:spacing w:val="-25"/>
                <w:w w:val="90"/>
                <w:sz w:val="23"/>
              </w:rPr>
              <w:t> </w:t>
            </w:r>
            <w:r>
              <w:rPr>
                <w:w w:val="90"/>
                <w:sz w:val="23"/>
              </w:rPr>
              <w:t>de</w:t>
            </w:r>
            <w:r>
              <w:rPr>
                <w:spacing w:val="-25"/>
                <w:w w:val="90"/>
                <w:sz w:val="23"/>
              </w:rPr>
              <w:t> </w:t>
            </w:r>
            <w:r>
              <w:rPr>
                <w:spacing w:val="2"/>
                <w:w w:val="90"/>
                <w:sz w:val="23"/>
              </w:rPr>
              <w:t>los</w:t>
            </w:r>
            <w:r>
              <w:rPr>
                <w:spacing w:val="-25"/>
                <w:w w:val="90"/>
                <w:sz w:val="23"/>
              </w:rPr>
              <w:t> </w:t>
            </w:r>
            <w:r>
              <w:rPr>
                <w:spacing w:val="3"/>
                <w:w w:val="90"/>
                <w:sz w:val="23"/>
              </w:rPr>
              <w:t>encuestados</w:t>
            </w:r>
            <w:r>
              <w:rPr>
                <w:spacing w:val="-25"/>
                <w:w w:val="90"/>
                <w:sz w:val="23"/>
              </w:rPr>
              <w:t> </w:t>
            </w:r>
            <w:r>
              <w:rPr>
                <w:w w:val="90"/>
                <w:sz w:val="23"/>
              </w:rPr>
              <w:t>se</w:t>
            </w:r>
            <w:r>
              <w:rPr>
                <w:spacing w:val="-25"/>
                <w:w w:val="90"/>
                <w:sz w:val="23"/>
              </w:rPr>
              <w:t> </w:t>
            </w:r>
            <w:r>
              <w:rPr>
                <w:spacing w:val="3"/>
                <w:w w:val="90"/>
                <w:sz w:val="23"/>
              </w:rPr>
              <w:t>ubica</w:t>
            </w:r>
            <w:r>
              <w:rPr>
                <w:spacing w:val="-25"/>
                <w:w w:val="90"/>
                <w:sz w:val="23"/>
              </w:rPr>
              <w:t> </w:t>
            </w:r>
            <w:r>
              <w:rPr>
                <w:w w:val="90"/>
                <w:sz w:val="23"/>
              </w:rPr>
              <w:t>en</w:t>
            </w:r>
            <w:r>
              <w:rPr>
                <w:spacing w:val="-25"/>
                <w:w w:val="90"/>
                <w:sz w:val="23"/>
              </w:rPr>
              <w:t> </w:t>
            </w:r>
            <w:r>
              <w:rPr>
                <w:w w:val="90"/>
                <w:sz w:val="23"/>
              </w:rPr>
              <w:t>el</w:t>
            </w:r>
            <w:r>
              <w:rPr>
                <w:spacing w:val="-25"/>
                <w:w w:val="90"/>
                <w:sz w:val="23"/>
              </w:rPr>
              <w:t> </w:t>
            </w:r>
            <w:r>
              <w:rPr>
                <w:spacing w:val="3"/>
                <w:w w:val="90"/>
                <w:sz w:val="23"/>
              </w:rPr>
              <w:t>polo</w:t>
            </w:r>
            <w:r>
              <w:rPr>
                <w:spacing w:val="-25"/>
                <w:w w:val="90"/>
                <w:sz w:val="23"/>
              </w:rPr>
              <w:t> </w:t>
            </w:r>
            <w:r>
              <w:rPr>
                <w:spacing w:val="3"/>
                <w:w w:val="90"/>
                <w:sz w:val="23"/>
              </w:rPr>
              <w:t>positivo,</w:t>
            </w:r>
            <w:r>
              <w:rPr>
                <w:spacing w:val="-25"/>
                <w:w w:val="90"/>
                <w:sz w:val="23"/>
              </w:rPr>
              <w:t> </w:t>
            </w:r>
            <w:r>
              <w:rPr>
                <w:w w:val="90"/>
                <w:sz w:val="23"/>
              </w:rPr>
              <w:t>por</w:t>
            </w:r>
            <w:r>
              <w:rPr>
                <w:spacing w:val="-30"/>
                <w:w w:val="90"/>
                <w:sz w:val="23"/>
              </w:rPr>
              <w:t> </w:t>
            </w:r>
            <w:r>
              <w:rPr>
                <w:w w:val="90"/>
                <w:sz w:val="23"/>
              </w:rPr>
              <w:t>lo </w:t>
            </w:r>
            <w:r>
              <w:rPr>
                <w:w w:val="95"/>
                <w:sz w:val="23"/>
              </w:rPr>
              <w:t>que</w:t>
            </w:r>
            <w:r>
              <w:rPr>
                <w:spacing w:val="-27"/>
                <w:w w:val="95"/>
                <w:sz w:val="23"/>
              </w:rPr>
              <w:t> </w:t>
            </w:r>
            <w:r>
              <w:rPr>
                <w:w w:val="95"/>
                <w:sz w:val="23"/>
              </w:rPr>
              <w:t>son</w:t>
            </w:r>
            <w:r>
              <w:rPr>
                <w:spacing w:val="-27"/>
                <w:w w:val="95"/>
                <w:sz w:val="23"/>
              </w:rPr>
              <w:t> </w:t>
            </w:r>
            <w:r>
              <w:rPr>
                <w:w w:val="95"/>
                <w:sz w:val="23"/>
              </w:rPr>
              <w:t>clientes</w:t>
            </w:r>
            <w:r>
              <w:rPr>
                <w:spacing w:val="-27"/>
                <w:w w:val="95"/>
                <w:sz w:val="23"/>
              </w:rPr>
              <w:t> </w:t>
            </w:r>
            <w:r>
              <w:rPr>
                <w:w w:val="95"/>
                <w:sz w:val="23"/>
              </w:rPr>
              <w:t>que</w:t>
            </w:r>
            <w:r>
              <w:rPr>
                <w:spacing w:val="-27"/>
                <w:w w:val="95"/>
                <w:sz w:val="23"/>
              </w:rPr>
              <w:t> </w:t>
            </w:r>
            <w:r>
              <w:rPr>
                <w:w w:val="95"/>
                <w:sz w:val="23"/>
              </w:rPr>
              <w:t>advierten</w:t>
            </w:r>
            <w:r>
              <w:rPr>
                <w:spacing w:val="-27"/>
                <w:w w:val="95"/>
                <w:sz w:val="23"/>
              </w:rPr>
              <w:t> </w:t>
            </w:r>
            <w:r>
              <w:rPr>
                <w:w w:val="95"/>
                <w:sz w:val="23"/>
              </w:rPr>
              <w:t>una</w:t>
            </w:r>
            <w:r>
              <w:rPr>
                <w:spacing w:val="-27"/>
                <w:w w:val="95"/>
                <w:sz w:val="23"/>
              </w:rPr>
              <w:t> </w:t>
            </w:r>
            <w:r>
              <w:rPr>
                <w:w w:val="95"/>
                <w:sz w:val="23"/>
              </w:rPr>
              <w:t>confiabilidad</w:t>
            </w:r>
            <w:r>
              <w:rPr>
                <w:spacing w:val="-27"/>
                <w:w w:val="95"/>
                <w:sz w:val="23"/>
              </w:rPr>
              <w:t> </w:t>
            </w:r>
            <w:r>
              <w:rPr>
                <w:w w:val="95"/>
                <w:sz w:val="23"/>
              </w:rPr>
              <w:t>pésima.</w:t>
            </w:r>
            <w:r>
              <w:rPr>
                <w:spacing w:val="-27"/>
                <w:w w:val="95"/>
                <w:sz w:val="23"/>
              </w:rPr>
              <w:t> </w:t>
            </w:r>
            <w:r>
              <w:rPr>
                <w:w w:val="95"/>
                <w:sz w:val="23"/>
              </w:rPr>
              <w:t>En</w:t>
            </w:r>
            <w:r>
              <w:rPr>
                <w:spacing w:val="-27"/>
                <w:w w:val="95"/>
                <w:sz w:val="23"/>
              </w:rPr>
              <w:t> </w:t>
            </w:r>
            <w:r>
              <w:rPr>
                <w:w w:val="95"/>
                <w:sz w:val="23"/>
              </w:rPr>
              <w:t>el</w:t>
            </w:r>
            <w:r>
              <w:rPr>
                <w:spacing w:val="-27"/>
                <w:w w:val="95"/>
                <w:sz w:val="23"/>
              </w:rPr>
              <w:t> </w:t>
            </w:r>
            <w:r>
              <w:rPr>
                <w:w w:val="95"/>
                <w:sz w:val="23"/>
              </w:rPr>
              <w:t>polo </w:t>
            </w:r>
            <w:r>
              <w:rPr>
                <w:w w:val="90"/>
                <w:sz w:val="23"/>
              </w:rPr>
              <w:t>opuesto</w:t>
            </w:r>
            <w:r>
              <w:rPr>
                <w:spacing w:val="-37"/>
                <w:w w:val="90"/>
                <w:sz w:val="23"/>
              </w:rPr>
              <w:t> </w:t>
            </w:r>
            <w:r>
              <w:rPr>
                <w:w w:val="90"/>
                <w:sz w:val="23"/>
              </w:rPr>
              <w:t>se</w:t>
            </w:r>
            <w:r>
              <w:rPr>
                <w:spacing w:val="-37"/>
                <w:w w:val="90"/>
                <w:sz w:val="23"/>
              </w:rPr>
              <w:t> </w:t>
            </w:r>
            <w:r>
              <w:rPr>
                <w:w w:val="90"/>
                <w:sz w:val="23"/>
              </w:rPr>
              <w:t>ubica</w:t>
            </w:r>
            <w:r>
              <w:rPr>
                <w:spacing w:val="-37"/>
                <w:w w:val="90"/>
                <w:sz w:val="23"/>
              </w:rPr>
              <w:t> </w:t>
            </w:r>
            <w:r>
              <w:rPr>
                <w:w w:val="90"/>
                <w:sz w:val="23"/>
              </w:rPr>
              <w:t>el</w:t>
            </w:r>
            <w:r>
              <w:rPr>
                <w:spacing w:val="-37"/>
                <w:w w:val="90"/>
                <w:sz w:val="23"/>
              </w:rPr>
              <w:t> </w:t>
            </w:r>
            <w:r>
              <w:rPr>
                <w:w w:val="90"/>
                <w:sz w:val="23"/>
              </w:rPr>
              <w:t>3%,</w:t>
            </w:r>
            <w:r>
              <w:rPr>
                <w:spacing w:val="-37"/>
                <w:w w:val="90"/>
                <w:sz w:val="23"/>
              </w:rPr>
              <w:t> </w:t>
            </w:r>
            <w:r>
              <w:rPr>
                <w:w w:val="90"/>
                <w:sz w:val="23"/>
              </w:rPr>
              <w:t>esto</w:t>
            </w:r>
            <w:r>
              <w:rPr>
                <w:spacing w:val="-37"/>
                <w:w w:val="90"/>
                <w:sz w:val="23"/>
              </w:rPr>
              <w:t> </w:t>
            </w:r>
            <w:r>
              <w:rPr>
                <w:w w:val="90"/>
                <w:sz w:val="23"/>
              </w:rPr>
              <w:t>es,</w:t>
            </w:r>
            <w:r>
              <w:rPr>
                <w:spacing w:val="-37"/>
                <w:w w:val="90"/>
                <w:sz w:val="23"/>
              </w:rPr>
              <w:t> </w:t>
            </w:r>
            <w:r>
              <w:rPr>
                <w:w w:val="90"/>
                <w:sz w:val="23"/>
              </w:rPr>
              <w:t>clientes</w:t>
            </w:r>
            <w:r>
              <w:rPr>
                <w:spacing w:val="-37"/>
                <w:w w:val="90"/>
                <w:sz w:val="23"/>
              </w:rPr>
              <w:t> </w:t>
            </w:r>
            <w:r>
              <w:rPr>
                <w:w w:val="90"/>
                <w:sz w:val="23"/>
              </w:rPr>
              <w:t>que</w:t>
            </w:r>
            <w:r>
              <w:rPr>
                <w:spacing w:val="-37"/>
                <w:w w:val="90"/>
                <w:sz w:val="23"/>
              </w:rPr>
              <w:t> </w:t>
            </w:r>
            <w:r>
              <w:rPr>
                <w:w w:val="90"/>
                <w:sz w:val="23"/>
              </w:rPr>
              <w:t>advierten</w:t>
            </w:r>
            <w:r>
              <w:rPr>
                <w:spacing w:val="-37"/>
                <w:w w:val="90"/>
                <w:sz w:val="23"/>
              </w:rPr>
              <w:t> </w:t>
            </w:r>
            <w:r>
              <w:rPr>
                <w:w w:val="90"/>
                <w:sz w:val="23"/>
              </w:rPr>
              <w:t>una</w:t>
            </w:r>
            <w:r>
              <w:rPr>
                <w:spacing w:val="-37"/>
                <w:w w:val="90"/>
                <w:sz w:val="23"/>
              </w:rPr>
              <w:t> </w:t>
            </w:r>
            <w:r>
              <w:rPr>
                <w:w w:val="90"/>
                <w:sz w:val="23"/>
              </w:rPr>
              <w:t>confiabilidad </w:t>
            </w:r>
            <w:r>
              <w:rPr>
                <w:spacing w:val="2"/>
                <w:w w:val="90"/>
                <w:sz w:val="23"/>
              </w:rPr>
              <w:t>óptima.</w:t>
            </w:r>
            <w:r>
              <w:rPr>
                <w:spacing w:val="-25"/>
                <w:w w:val="90"/>
                <w:sz w:val="23"/>
              </w:rPr>
              <w:t> </w:t>
            </w:r>
            <w:r>
              <w:rPr>
                <w:w w:val="90"/>
                <w:sz w:val="23"/>
              </w:rPr>
              <w:t>Del</w:t>
            </w:r>
            <w:r>
              <w:rPr>
                <w:spacing w:val="-25"/>
                <w:w w:val="90"/>
                <w:sz w:val="23"/>
              </w:rPr>
              <w:t> </w:t>
            </w:r>
            <w:r>
              <w:rPr>
                <w:spacing w:val="2"/>
                <w:w w:val="90"/>
                <w:sz w:val="23"/>
              </w:rPr>
              <w:t>punto</w:t>
            </w:r>
            <w:r>
              <w:rPr>
                <w:spacing w:val="-25"/>
                <w:w w:val="90"/>
                <w:sz w:val="23"/>
              </w:rPr>
              <w:t> </w:t>
            </w:r>
            <w:r>
              <w:rPr>
                <w:w w:val="90"/>
                <w:sz w:val="23"/>
              </w:rPr>
              <w:t>de</w:t>
            </w:r>
            <w:r>
              <w:rPr>
                <w:spacing w:val="-25"/>
                <w:w w:val="90"/>
                <w:sz w:val="23"/>
              </w:rPr>
              <w:t> </w:t>
            </w:r>
            <w:r>
              <w:rPr>
                <w:spacing w:val="2"/>
                <w:w w:val="90"/>
                <w:sz w:val="23"/>
              </w:rPr>
              <w:t>equilibrio</w:t>
            </w:r>
            <w:r>
              <w:rPr>
                <w:spacing w:val="-25"/>
                <w:w w:val="90"/>
                <w:sz w:val="23"/>
              </w:rPr>
              <w:t> </w:t>
            </w:r>
            <w:r>
              <w:rPr>
                <w:spacing w:val="2"/>
                <w:w w:val="90"/>
                <w:sz w:val="23"/>
              </w:rPr>
              <w:t>hacia</w:t>
            </w:r>
            <w:r>
              <w:rPr>
                <w:spacing w:val="-25"/>
                <w:w w:val="90"/>
                <w:sz w:val="23"/>
              </w:rPr>
              <w:t> </w:t>
            </w:r>
            <w:r>
              <w:rPr>
                <w:w w:val="90"/>
                <w:sz w:val="23"/>
              </w:rPr>
              <w:t>el</w:t>
            </w:r>
            <w:r>
              <w:rPr>
                <w:spacing w:val="-25"/>
                <w:w w:val="90"/>
                <w:sz w:val="23"/>
              </w:rPr>
              <w:t> </w:t>
            </w:r>
            <w:r>
              <w:rPr>
                <w:spacing w:val="2"/>
                <w:w w:val="90"/>
                <w:sz w:val="23"/>
              </w:rPr>
              <w:t>polo</w:t>
            </w:r>
            <w:r>
              <w:rPr>
                <w:spacing w:val="-25"/>
                <w:w w:val="90"/>
                <w:sz w:val="23"/>
              </w:rPr>
              <w:t> </w:t>
            </w:r>
            <w:r>
              <w:rPr>
                <w:spacing w:val="2"/>
                <w:w w:val="90"/>
                <w:sz w:val="23"/>
              </w:rPr>
              <w:t>positivo,</w:t>
            </w:r>
            <w:r>
              <w:rPr>
                <w:spacing w:val="-25"/>
                <w:w w:val="90"/>
                <w:sz w:val="23"/>
              </w:rPr>
              <w:t> </w:t>
            </w:r>
            <w:r>
              <w:rPr>
                <w:w w:val="90"/>
                <w:sz w:val="23"/>
              </w:rPr>
              <w:t>los</w:t>
            </w:r>
            <w:r>
              <w:rPr>
                <w:spacing w:val="-25"/>
                <w:w w:val="90"/>
                <w:sz w:val="23"/>
              </w:rPr>
              <w:t> </w:t>
            </w:r>
            <w:r>
              <w:rPr>
                <w:spacing w:val="3"/>
                <w:w w:val="90"/>
                <w:sz w:val="23"/>
              </w:rPr>
              <w:t>encuestados </w:t>
            </w:r>
            <w:r>
              <w:rPr>
                <w:spacing w:val="2"/>
                <w:w w:val="90"/>
                <w:sz w:val="23"/>
              </w:rPr>
              <w:t>califican</w:t>
            </w:r>
            <w:r>
              <w:rPr>
                <w:spacing w:val="-20"/>
                <w:w w:val="90"/>
                <w:sz w:val="23"/>
              </w:rPr>
              <w:t> </w:t>
            </w:r>
            <w:r>
              <w:rPr>
                <w:w w:val="90"/>
                <w:sz w:val="23"/>
              </w:rPr>
              <w:t>a</w:t>
            </w:r>
            <w:r>
              <w:rPr>
                <w:spacing w:val="-20"/>
                <w:w w:val="90"/>
                <w:sz w:val="23"/>
              </w:rPr>
              <w:t> </w:t>
            </w:r>
            <w:r>
              <w:rPr>
                <w:w w:val="90"/>
                <w:sz w:val="23"/>
              </w:rPr>
              <w:t>la</w:t>
            </w:r>
            <w:r>
              <w:rPr>
                <w:spacing w:val="-20"/>
                <w:w w:val="90"/>
                <w:sz w:val="23"/>
              </w:rPr>
              <w:t> </w:t>
            </w:r>
            <w:r>
              <w:rPr>
                <w:spacing w:val="2"/>
                <w:w w:val="90"/>
                <w:sz w:val="23"/>
              </w:rPr>
              <w:t>confiabilidad</w:t>
            </w:r>
            <w:r>
              <w:rPr>
                <w:spacing w:val="-20"/>
                <w:w w:val="90"/>
                <w:sz w:val="23"/>
              </w:rPr>
              <w:t> </w:t>
            </w:r>
            <w:r>
              <w:rPr>
                <w:spacing w:val="2"/>
                <w:w w:val="90"/>
                <w:sz w:val="23"/>
              </w:rPr>
              <w:t>como</w:t>
            </w:r>
            <w:r>
              <w:rPr>
                <w:spacing w:val="-20"/>
                <w:w w:val="90"/>
                <w:sz w:val="23"/>
              </w:rPr>
              <w:t> </w:t>
            </w:r>
            <w:r>
              <w:rPr>
                <w:spacing w:val="-5"/>
                <w:w w:val="90"/>
                <w:sz w:val="23"/>
              </w:rPr>
              <w:t>ligeramente</w:t>
            </w:r>
            <w:r>
              <w:rPr>
                <w:spacing w:val="-29"/>
                <w:w w:val="90"/>
                <w:sz w:val="23"/>
              </w:rPr>
              <w:t> </w:t>
            </w:r>
            <w:r>
              <w:rPr>
                <w:w w:val="90"/>
                <w:sz w:val="23"/>
              </w:rPr>
              <w:t>mala</w:t>
            </w:r>
            <w:r>
              <w:rPr>
                <w:spacing w:val="-29"/>
                <w:w w:val="90"/>
                <w:sz w:val="23"/>
              </w:rPr>
              <w:t> </w:t>
            </w:r>
            <w:r>
              <w:rPr>
                <w:w w:val="90"/>
                <w:sz w:val="23"/>
              </w:rPr>
              <w:t>(30%),</w:t>
            </w:r>
            <w:r>
              <w:rPr>
                <w:spacing w:val="-29"/>
                <w:w w:val="90"/>
                <w:sz w:val="23"/>
              </w:rPr>
              <w:t> </w:t>
            </w:r>
            <w:r>
              <w:rPr>
                <w:w w:val="90"/>
                <w:sz w:val="23"/>
              </w:rPr>
              <w:t>mala</w:t>
            </w:r>
            <w:r>
              <w:rPr>
                <w:spacing w:val="-29"/>
                <w:w w:val="90"/>
                <w:sz w:val="23"/>
              </w:rPr>
              <w:t> </w:t>
            </w:r>
            <w:r>
              <w:rPr>
                <w:w w:val="90"/>
                <w:sz w:val="23"/>
              </w:rPr>
              <w:t>(10%)</w:t>
            </w:r>
            <w:r>
              <w:rPr>
                <w:spacing w:val="-29"/>
                <w:w w:val="90"/>
                <w:sz w:val="23"/>
              </w:rPr>
              <w:t> </w:t>
            </w:r>
            <w:r>
              <w:rPr>
                <w:w w:val="90"/>
                <w:sz w:val="23"/>
              </w:rPr>
              <w:t>y peor</w:t>
            </w:r>
            <w:r>
              <w:rPr>
                <w:spacing w:val="-38"/>
                <w:w w:val="90"/>
                <w:sz w:val="23"/>
              </w:rPr>
              <w:t> </w:t>
            </w:r>
            <w:r>
              <w:rPr>
                <w:w w:val="90"/>
                <w:sz w:val="23"/>
              </w:rPr>
              <w:t>(10%),</w:t>
            </w:r>
            <w:r>
              <w:rPr>
                <w:spacing w:val="-38"/>
                <w:w w:val="90"/>
                <w:sz w:val="23"/>
              </w:rPr>
              <w:t> </w:t>
            </w:r>
            <w:r>
              <w:rPr>
                <w:w w:val="90"/>
                <w:sz w:val="23"/>
              </w:rPr>
              <w:t>destacando</w:t>
            </w:r>
            <w:r>
              <w:rPr>
                <w:spacing w:val="-38"/>
                <w:w w:val="90"/>
                <w:sz w:val="23"/>
              </w:rPr>
              <w:t> </w:t>
            </w:r>
            <w:r>
              <w:rPr>
                <w:w w:val="90"/>
                <w:sz w:val="23"/>
              </w:rPr>
              <w:t>la</w:t>
            </w:r>
            <w:r>
              <w:rPr>
                <w:spacing w:val="-38"/>
                <w:w w:val="90"/>
                <w:sz w:val="23"/>
              </w:rPr>
              <w:t> </w:t>
            </w:r>
            <w:r>
              <w:rPr>
                <w:w w:val="90"/>
                <w:sz w:val="23"/>
              </w:rPr>
              <w:t>calificación</w:t>
            </w:r>
            <w:r>
              <w:rPr>
                <w:spacing w:val="-38"/>
                <w:w w:val="90"/>
                <w:sz w:val="23"/>
              </w:rPr>
              <w:t> </w:t>
            </w:r>
            <w:r>
              <w:rPr>
                <w:w w:val="90"/>
                <w:sz w:val="23"/>
              </w:rPr>
              <w:t>de</w:t>
            </w:r>
            <w:r>
              <w:rPr>
                <w:spacing w:val="-38"/>
                <w:w w:val="90"/>
                <w:sz w:val="23"/>
              </w:rPr>
              <w:t> </w:t>
            </w:r>
            <w:r>
              <w:rPr>
                <w:w w:val="90"/>
                <w:sz w:val="23"/>
              </w:rPr>
              <w:t>ligeramente</w:t>
            </w:r>
            <w:r>
              <w:rPr>
                <w:spacing w:val="-38"/>
                <w:w w:val="90"/>
                <w:sz w:val="23"/>
              </w:rPr>
              <w:t> </w:t>
            </w:r>
            <w:r>
              <w:rPr>
                <w:w w:val="90"/>
                <w:sz w:val="23"/>
              </w:rPr>
              <w:t>mala</w:t>
            </w:r>
            <w:r>
              <w:rPr>
                <w:spacing w:val="-38"/>
                <w:w w:val="90"/>
                <w:sz w:val="23"/>
              </w:rPr>
              <w:t> </w:t>
            </w:r>
            <w:r>
              <w:rPr>
                <w:w w:val="90"/>
                <w:sz w:val="23"/>
              </w:rPr>
              <w:t>con</w:t>
            </w:r>
            <w:r>
              <w:rPr>
                <w:spacing w:val="-38"/>
                <w:w w:val="90"/>
                <w:sz w:val="23"/>
              </w:rPr>
              <w:t> </w:t>
            </w:r>
            <w:r>
              <w:rPr>
                <w:w w:val="90"/>
                <w:sz w:val="23"/>
              </w:rPr>
              <w:t>un</w:t>
            </w:r>
            <w:r>
              <w:rPr>
                <w:spacing w:val="-38"/>
                <w:w w:val="90"/>
                <w:sz w:val="23"/>
              </w:rPr>
              <w:t> </w:t>
            </w:r>
            <w:r>
              <w:rPr>
                <w:w w:val="90"/>
                <w:sz w:val="23"/>
              </w:rPr>
              <w:t>30%. Del</w:t>
            </w:r>
            <w:r>
              <w:rPr>
                <w:spacing w:val="-30"/>
                <w:w w:val="90"/>
                <w:sz w:val="23"/>
              </w:rPr>
              <w:t> </w:t>
            </w:r>
            <w:r>
              <w:rPr>
                <w:w w:val="90"/>
                <w:sz w:val="23"/>
              </w:rPr>
              <w:t>punto</w:t>
            </w:r>
            <w:r>
              <w:rPr>
                <w:spacing w:val="-30"/>
                <w:w w:val="90"/>
                <w:sz w:val="23"/>
              </w:rPr>
              <w:t> </w:t>
            </w:r>
            <w:r>
              <w:rPr>
                <w:w w:val="90"/>
                <w:sz w:val="23"/>
              </w:rPr>
              <w:t>de</w:t>
            </w:r>
            <w:r>
              <w:rPr>
                <w:spacing w:val="-30"/>
                <w:w w:val="90"/>
                <w:sz w:val="23"/>
              </w:rPr>
              <w:t> </w:t>
            </w:r>
            <w:r>
              <w:rPr>
                <w:w w:val="90"/>
                <w:sz w:val="23"/>
              </w:rPr>
              <w:t>equilibrio</w:t>
            </w:r>
            <w:r>
              <w:rPr>
                <w:spacing w:val="-30"/>
                <w:w w:val="90"/>
                <w:sz w:val="23"/>
              </w:rPr>
              <w:t> </w:t>
            </w:r>
            <w:r>
              <w:rPr>
                <w:w w:val="90"/>
                <w:sz w:val="23"/>
              </w:rPr>
              <w:t>hacia</w:t>
            </w:r>
            <w:r>
              <w:rPr>
                <w:spacing w:val="-30"/>
                <w:w w:val="90"/>
                <w:sz w:val="23"/>
              </w:rPr>
              <w:t> </w:t>
            </w:r>
            <w:r>
              <w:rPr>
                <w:w w:val="90"/>
                <w:sz w:val="23"/>
              </w:rPr>
              <w:t>el</w:t>
            </w:r>
            <w:r>
              <w:rPr>
                <w:spacing w:val="-30"/>
                <w:w w:val="90"/>
                <w:sz w:val="23"/>
              </w:rPr>
              <w:t> </w:t>
            </w:r>
            <w:r>
              <w:rPr>
                <w:w w:val="90"/>
                <w:sz w:val="23"/>
              </w:rPr>
              <w:t>polo</w:t>
            </w:r>
            <w:r>
              <w:rPr>
                <w:spacing w:val="-30"/>
                <w:w w:val="90"/>
                <w:sz w:val="23"/>
              </w:rPr>
              <w:t> </w:t>
            </w:r>
            <w:r>
              <w:rPr>
                <w:w w:val="90"/>
                <w:sz w:val="23"/>
              </w:rPr>
              <w:t>negativo,</w:t>
            </w:r>
            <w:r>
              <w:rPr>
                <w:spacing w:val="-30"/>
                <w:w w:val="90"/>
                <w:sz w:val="23"/>
              </w:rPr>
              <w:t> </w:t>
            </w:r>
            <w:r>
              <w:rPr>
                <w:w w:val="90"/>
                <w:sz w:val="23"/>
              </w:rPr>
              <w:t>los</w:t>
            </w:r>
            <w:r>
              <w:rPr>
                <w:spacing w:val="-30"/>
                <w:w w:val="90"/>
                <w:sz w:val="23"/>
              </w:rPr>
              <w:t> </w:t>
            </w:r>
            <w:r>
              <w:rPr>
                <w:w w:val="90"/>
                <w:sz w:val="23"/>
              </w:rPr>
              <w:t>encuestados</w:t>
            </w:r>
            <w:r>
              <w:rPr>
                <w:spacing w:val="-30"/>
                <w:w w:val="90"/>
                <w:sz w:val="23"/>
              </w:rPr>
              <w:t> </w:t>
            </w:r>
            <w:r>
              <w:rPr>
                <w:w w:val="90"/>
                <w:sz w:val="23"/>
              </w:rPr>
              <w:t>tienen</w:t>
            </w:r>
            <w:r>
              <w:rPr>
                <w:spacing w:val="-30"/>
                <w:w w:val="90"/>
                <w:sz w:val="23"/>
              </w:rPr>
              <w:t> </w:t>
            </w:r>
            <w:r>
              <w:rPr>
                <w:w w:val="90"/>
                <w:sz w:val="23"/>
              </w:rPr>
              <w:t>la </w:t>
            </w:r>
            <w:r>
              <w:rPr>
                <w:w w:val="85"/>
                <w:sz w:val="23"/>
              </w:rPr>
              <w:t>sensación</w:t>
            </w:r>
            <w:r>
              <w:rPr>
                <w:spacing w:val="-9"/>
                <w:w w:val="85"/>
                <w:sz w:val="23"/>
              </w:rPr>
              <w:t> </w:t>
            </w:r>
            <w:r>
              <w:rPr>
                <w:w w:val="85"/>
                <w:sz w:val="23"/>
              </w:rPr>
              <w:t>de</w:t>
            </w:r>
            <w:r>
              <w:rPr>
                <w:spacing w:val="-9"/>
                <w:w w:val="85"/>
                <w:sz w:val="23"/>
              </w:rPr>
              <w:t> </w:t>
            </w:r>
            <w:r>
              <w:rPr>
                <w:w w:val="85"/>
                <w:sz w:val="23"/>
              </w:rPr>
              <w:t>una</w:t>
            </w:r>
            <w:r>
              <w:rPr>
                <w:spacing w:val="-9"/>
                <w:w w:val="85"/>
                <w:sz w:val="23"/>
              </w:rPr>
              <w:t> </w:t>
            </w:r>
            <w:r>
              <w:rPr>
                <w:w w:val="85"/>
                <w:sz w:val="23"/>
              </w:rPr>
              <w:t>confiabilidad</w:t>
            </w:r>
            <w:r>
              <w:rPr>
                <w:spacing w:val="-9"/>
                <w:w w:val="85"/>
                <w:sz w:val="23"/>
              </w:rPr>
              <w:t> </w:t>
            </w:r>
            <w:r>
              <w:rPr>
                <w:w w:val="85"/>
                <w:sz w:val="23"/>
              </w:rPr>
              <w:t>mejor</w:t>
            </w:r>
            <w:r>
              <w:rPr>
                <w:spacing w:val="-9"/>
                <w:w w:val="85"/>
                <w:sz w:val="23"/>
              </w:rPr>
              <w:t> </w:t>
            </w:r>
            <w:r>
              <w:rPr>
                <w:w w:val="85"/>
                <w:sz w:val="23"/>
              </w:rPr>
              <w:t>(4%)</w:t>
            </w:r>
            <w:r>
              <w:rPr>
                <w:spacing w:val="-9"/>
                <w:w w:val="85"/>
                <w:sz w:val="23"/>
              </w:rPr>
              <w:t> </w:t>
            </w:r>
            <w:r>
              <w:rPr>
                <w:w w:val="85"/>
                <w:sz w:val="23"/>
              </w:rPr>
              <w:t>y</w:t>
            </w:r>
            <w:r>
              <w:rPr>
                <w:spacing w:val="-9"/>
                <w:w w:val="85"/>
                <w:sz w:val="23"/>
              </w:rPr>
              <w:t> </w:t>
            </w:r>
            <w:r>
              <w:rPr>
                <w:w w:val="85"/>
                <w:sz w:val="23"/>
              </w:rPr>
              <w:t>buena</w:t>
            </w:r>
            <w:r>
              <w:rPr>
                <w:spacing w:val="-9"/>
                <w:w w:val="85"/>
                <w:sz w:val="23"/>
              </w:rPr>
              <w:t> </w:t>
            </w:r>
            <w:r>
              <w:rPr>
                <w:w w:val="85"/>
                <w:sz w:val="23"/>
              </w:rPr>
              <w:t>(1%).</w:t>
            </w:r>
          </w:p>
        </w:tc>
      </w:tr>
      <w:tr>
        <w:trPr>
          <w:trHeight w:val="2453" w:hRule="exact"/>
        </w:trPr>
        <w:tc>
          <w:tcPr>
            <w:tcW w:w="1688" w:type="dxa"/>
            <w:tcBorders>
              <w:top w:val="single" w:sz="6" w:space="0" w:color="000000"/>
              <w:right w:val="single" w:sz="6" w:space="0" w:color="000000"/>
            </w:tcBorders>
          </w:tcPr>
          <w:p>
            <w:pPr>
              <w:pStyle w:val="TableParagraph"/>
              <w:spacing w:line="237" w:lineRule="auto"/>
              <w:ind w:left="30" w:right="378"/>
              <w:rPr>
                <w:sz w:val="23"/>
              </w:rPr>
            </w:pPr>
            <w:r>
              <w:rPr>
                <w:w w:val="85"/>
                <w:sz w:val="23"/>
              </w:rPr>
              <w:t>Capacidad de </w:t>
            </w:r>
            <w:r>
              <w:rPr>
                <w:w w:val="95"/>
                <w:sz w:val="23"/>
              </w:rPr>
              <w:t>respuesta (CARES)</w:t>
            </w:r>
          </w:p>
        </w:tc>
        <w:tc>
          <w:tcPr>
            <w:tcW w:w="6428" w:type="dxa"/>
            <w:tcBorders>
              <w:top w:val="single" w:sz="6" w:space="0" w:color="000000"/>
              <w:left w:val="single" w:sz="6" w:space="0" w:color="000000"/>
            </w:tcBorders>
          </w:tcPr>
          <w:p>
            <w:pPr>
              <w:pStyle w:val="TableParagraph"/>
              <w:spacing w:line="242" w:lineRule="auto"/>
              <w:ind w:left="75" w:right="20"/>
              <w:rPr>
                <w:sz w:val="23"/>
              </w:rPr>
            </w:pPr>
            <w:r>
              <w:rPr>
                <w:w w:val="90"/>
                <w:sz w:val="23"/>
              </w:rPr>
              <w:t>El</w:t>
            </w:r>
            <w:r>
              <w:rPr>
                <w:spacing w:val="-35"/>
                <w:w w:val="90"/>
                <w:sz w:val="23"/>
              </w:rPr>
              <w:t> </w:t>
            </w:r>
            <w:r>
              <w:rPr>
                <w:w w:val="90"/>
                <w:sz w:val="23"/>
              </w:rPr>
              <w:t>51%</w:t>
            </w:r>
            <w:r>
              <w:rPr>
                <w:spacing w:val="-35"/>
                <w:w w:val="90"/>
                <w:sz w:val="23"/>
              </w:rPr>
              <w:t> </w:t>
            </w:r>
            <w:r>
              <w:rPr>
                <w:w w:val="90"/>
                <w:sz w:val="23"/>
              </w:rPr>
              <w:t>manifiesta</w:t>
            </w:r>
            <w:r>
              <w:rPr>
                <w:spacing w:val="-35"/>
                <w:w w:val="90"/>
                <w:sz w:val="23"/>
              </w:rPr>
              <w:t> </w:t>
            </w:r>
            <w:r>
              <w:rPr>
                <w:w w:val="90"/>
                <w:sz w:val="23"/>
              </w:rPr>
              <w:t>estar</w:t>
            </w:r>
            <w:r>
              <w:rPr>
                <w:spacing w:val="-35"/>
                <w:w w:val="90"/>
                <w:sz w:val="23"/>
              </w:rPr>
              <w:t> </w:t>
            </w:r>
            <w:r>
              <w:rPr>
                <w:w w:val="90"/>
                <w:sz w:val="23"/>
              </w:rPr>
              <w:t>satisfecho,</w:t>
            </w:r>
            <w:r>
              <w:rPr>
                <w:spacing w:val="-35"/>
                <w:w w:val="90"/>
                <w:sz w:val="23"/>
              </w:rPr>
              <w:t> </w:t>
            </w:r>
            <w:r>
              <w:rPr>
                <w:w w:val="90"/>
                <w:sz w:val="23"/>
              </w:rPr>
              <w:t>los</w:t>
            </w:r>
            <w:r>
              <w:rPr>
                <w:spacing w:val="-35"/>
                <w:w w:val="90"/>
                <w:sz w:val="23"/>
              </w:rPr>
              <w:t> </w:t>
            </w:r>
            <w:r>
              <w:rPr>
                <w:w w:val="90"/>
                <w:sz w:val="23"/>
              </w:rPr>
              <w:t>resultados</w:t>
            </w:r>
            <w:r>
              <w:rPr>
                <w:spacing w:val="-35"/>
                <w:w w:val="90"/>
                <w:sz w:val="23"/>
              </w:rPr>
              <w:t> </w:t>
            </w:r>
            <w:r>
              <w:rPr>
                <w:w w:val="90"/>
                <w:sz w:val="23"/>
              </w:rPr>
              <w:t>que</w:t>
            </w:r>
            <w:r>
              <w:rPr>
                <w:spacing w:val="-35"/>
                <w:w w:val="90"/>
                <w:sz w:val="23"/>
              </w:rPr>
              <w:t> </w:t>
            </w:r>
            <w:r>
              <w:rPr>
                <w:w w:val="90"/>
                <w:sz w:val="23"/>
              </w:rPr>
              <w:t>esperaba</w:t>
            </w:r>
            <w:r>
              <w:rPr>
                <w:spacing w:val="-35"/>
                <w:w w:val="90"/>
                <w:sz w:val="23"/>
              </w:rPr>
              <w:t> </w:t>
            </w:r>
            <w:r>
              <w:rPr>
                <w:w w:val="90"/>
                <w:sz w:val="23"/>
              </w:rPr>
              <w:t>son</w:t>
            </w:r>
            <w:r>
              <w:rPr>
                <w:spacing w:val="-35"/>
                <w:w w:val="90"/>
                <w:sz w:val="23"/>
              </w:rPr>
              <w:t> </w:t>
            </w:r>
            <w:r>
              <w:rPr>
                <w:spacing w:val="2"/>
                <w:w w:val="90"/>
                <w:sz w:val="23"/>
              </w:rPr>
              <w:t>los </w:t>
            </w:r>
            <w:r>
              <w:rPr>
                <w:w w:val="90"/>
                <w:sz w:val="23"/>
              </w:rPr>
              <w:t>que</w:t>
            </w:r>
            <w:r>
              <w:rPr>
                <w:spacing w:val="-21"/>
                <w:w w:val="90"/>
                <w:sz w:val="23"/>
              </w:rPr>
              <w:t> </w:t>
            </w:r>
            <w:r>
              <w:rPr>
                <w:spacing w:val="2"/>
                <w:w w:val="90"/>
                <w:sz w:val="23"/>
              </w:rPr>
              <w:t>recibe,</w:t>
            </w:r>
            <w:r>
              <w:rPr>
                <w:spacing w:val="-21"/>
                <w:w w:val="90"/>
                <w:sz w:val="23"/>
              </w:rPr>
              <w:t> </w:t>
            </w:r>
            <w:r>
              <w:rPr>
                <w:w w:val="90"/>
                <w:sz w:val="23"/>
              </w:rPr>
              <w:t>es</w:t>
            </w:r>
            <w:r>
              <w:rPr>
                <w:spacing w:val="-21"/>
                <w:w w:val="90"/>
                <w:sz w:val="23"/>
              </w:rPr>
              <w:t> </w:t>
            </w:r>
            <w:r>
              <w:rPr>
                <w:spacing w:val="2"/>
                <w:w w:val="90"/>
                <w:sz w:val="23"/>
              </w:rPr>
              <w:t>decir,</w:t>
            </w:r>
            <w:r>
              <w:rPr>
                <w:spacing w:val="-21"/>
                <w:w w:val="90"/>
                <w:sz w:val="23"/>
              </w:rPr>
              <w:t> </w:t>
            </w:r>
            <w:r>
              <w:rPr>
                <w:spacing w:val="2"/>
                <w:w w:val="90"/>
                <w:sz w:val="23"/>
              </w:rPr>
              <w:t>está</w:t>
            </w:r>
            <w:r>
              <w:rPr>
                <w:spacing w:val="-21"/>
                <w:w w:val="90"/>
                <w:sz w:val="23"/>
              </w:rPr>
              <w:t> </w:t>
            </w:r>
            <w:r>
              <w:rPr>
                <w:w w:val="90"/>
                <w:sz w:val="23"/>
              </w:rPr>
              <w:t>en</w:t>
            </w:r>
            <w:r>
              <w:rPr>
                <w:spacing w:val="-21"/>
                <w:w w:val="90"/>
                <w:sz w:val="23"/>
              </w:rPr>
              <w:t> </w:t>
            </w:r>
            <w:r>
              <w:rPr>
                <w:spacing w:val="2"/>
                <w:w w:val="90"/>
                <w:sz w:val="23"/>
              </w:rPr>
              <w:t>equilibrio</w:t>
            </w:r>
            <w:r>
              <w:rPr>
                <w:spacing w:val="-21"/>
                <w:w w:val="90"/>
                <w:sz w:val="23"/>
              </w:rPr>
              <w:t> </w:t>
            </w:r>
            <w:r>
              <w:rPr>
                <w:spacing w:val="2"/>
                <w:w w:val="90"/>
                <w:sz w:val="23"/>
              </w:rPr>
              <w:t>(0).</w:t>
            </w:r>
            <w:r>
              <w:rPr>
                <w:spacing w:val="-21"/>
                <w:w w:val="90"/>
                <w:sz w:val="23"/>
              </w:rPr>
              <w:t> </w:t>
            </w:r>
            <w:r>
              <w:rPr>
                <w:w w:val="90"/>
                <w:sz w:val="23"/>
              </w:rPr>
              <w:t>El</w:t>
            </w:r>
            <w:r>
              <w:rPr>
                <w:spacing w:val="-21"/>
                <w:w w:val="90"/>
                <w:sz w:val="23"/>
              </w:rPr>
              <w:t> </w:t>
            </w:r>
            <w:r>
              <w:rPr>
                <w:w w:val="90"/>
                <w:sz w:val="23"/>
              </w:rPr>
              <w:t>6%</w:t>
            </w:r>
            <w:r>
              <w:rPr>
                <w:spacing w:val="-21"/>
                <w:w w:val="90"/>
                <w:sz w:val="23"/>
              </w:rPr>
              <w:t> </w:t>
            </w:r>
            <w:r>
              <w:rPr>
                <w:w w:val="90"/>
                <w:sz w:val="23"/>
              </w:rPr>
              <w:t>de</w:t>
            </w:r>
            <w:r>
              <w:rPr>
                <w:spacing w:val="-21"/>
                <w:w w:val="90"/>
                <w:sz w:val="23"/>
              </w:rPr>
              <w:t> </w:t>
            </w:r>
            <w:r>
              <w:rPr>
                <w:w w:val="90"/>
                <w:sz w:val="23"/>
              </w:rPr>
              <w:t>los</w:t>
            </w:r>
            <w:r>
              <w:rPr>
                <w:spacing w:val="-21"/>
                <w:w w:val="90"/>
                <w:sz w:val="23"/>
              </w:rPr>
              <w:t> </w:t>
            </w:r>
            <w:r>
              <w:rPr>
                <w:spacing w:val="3"/>
                <w:w w:val="90"/>
                <w:sz w:val="23"/>
              </w:rPr>
              <w:t>encuestados </w:t>
            </w:r>
            <w:r>
              <w:rPr>
                <w:spacing w:val="2"/>
                <w:w w:val="85"/>
                <w:sz w:val="23"/>
              </w:rPr>
              <w:t>considera</w:t>
            </w:r>
            <w:r>
              <w:rPr>
                <w:spacing w:val="-19"/>
                <w:w w:val="85"/>
                <w:sz w:val="23"/>
              </w:rPr>
              <w:t> </w:t>
            </w:r>
            <w:r>
              <w:rPr>
                <w:w w:val="85"/>
                <w:sz w:val="23"/>
              </w:rPr>
              <w:t>que</w:t>
            </w:r>
            <w:r>
              <w:rPr>
                <w:spacing w:val="-19"/>
                <w:w w:val="85"/>
                <w:sz w:val="23"/>
              </w:rPr>
              <w:t> </w:t>
            </w:r>
            <w:r>
              <w:rPr>
                <w:w w:val="85"/>
                <w:sz w:val="23"/>
              </w:rPr>
              <w:t>la</w:t>
            </w:r>
            <w:r>
              <w:rPr>
                <w:spacing w:val="-19"/>
                <w:w w:val="85"/>
                <w:sz w:val="23"/>
              </w:rPr>
              <w:t> </w:t>
            </w:r>
            <w:r>
              <w:rPr>
                <w:spacing w:val="2"/>
                <w:w w:val="85"/>
                <w:sz w:val="23"/>
              </w:rPr>
              <w:t>capacidad</w:t>
            </w:r>
            <w:r>
              <w:rPr>
                <w:spacing w:val="-19"/>
                <w:w w:val="85"/>
                <w:sz w:val="23"/>
              </w:rPr>
              <w:t> </w:t>
            </w:r>
            <w:r>
              <w:rPr>
                <w:w w:val="85"/>
                <w:sz w:val="23"/>
              </w:rPr>
              <w:t>de</w:t>
            </w:r>
            <w:r>
              <w:rPr>
                <w:spacing w:val="-19"/>
                <w:w w:val="85"/>
                <w:sz w:val="23"/>
              </w:rPr>
              <w:t> </w:t>
            </w:r>
            <w:r>
              <w:rPr>
                <w:spacing w:val="2"/>
                <w:w w:val="85"/>
                <w:sz w:val="23"/>
              </w:rPr>
              <w:t>respuesta</w:t>
            </w:r>
            <w:r>
              <w:rPr>
                <w:spacing w:val="-19"/>
                <w:w w:val="85"/>
                <w:sz w:val="23"/>
              </w:rPr>
              <w:t> </w:t>
            </w:r>
            <w:r>
              <w:rPr>
                <w:w w:val="85"/>
                <w:sz w:val="23"/>
              </w:rPr>
              <w:t>de</w:t>
            </w:r>
            <w:r>
              <w:rPr>
                <w:spacing w:val="-19"/>
                <w:w w:val="85"/>
                <w:sz w:val="23"/>
              </w:rPr>
              <w:t> </w:t>
            </w:r>
            <w:r>
              <w:rPr>
                <w:spacing w:val="2"/>
                <w:w w:val="85"/>
                <w:sz w:val="23"/>
              </w:rPr>
              <w:t>esta</w:t>
            </w:r>
            <w:r>
              <w:rPr>
                <w:spacing w:val="-19"/>
                <w:w w:val="85"/>
                <w:sz w:val="23"/>
              </w:rPr>
              <w:t> </w:t>
            </w:r>
            <w:r>
              <w:rPr>
                <w:spacing w:val="2"/>
                <w:w w:val="85"/>
                <w:sz w:val="23"/>
              </w:rPr>
              <w:t>empresa</w:t>
            </w:r>
            <w:r>
              <w:rPr>
                <w:spacing w:val="-19"/>
                <w:w w:val="85"/>
                <w:sz w:val="23"/>
              </w:rPr>
              <w:t> </w:t>
            </w:r>
            <w:r>
              <w:rPr>
                <w:w w:val="85"/>
                <w:sz w:val="23"/>
              </w:rPr>
              <w:t>es</w:t>
            </w:r>
            <w:r>
              <w:rPr>
                <w:spacing w:val="-19"/>
                <w:w w:val="85"/>
                <w:sz w:val="23"/>
              </w:rPr>
              <w:t> </w:t>
            </w:r>
            <w:r>
              <w:rPr>
                <w:spacing w:val="2"/>
                <w:w w:val="85"/>
                <w:sz w:val="23"/>
              </w:rPr>
              <w:t>pésima</w:t>
            </w:r>
            <w:r>
              <w:rPr>
                <w:spacing w:val="-19"/>
                <w:w w:val="85"/>
                <w:sz w:val="23"/>
              </w:rPr>
              <w:t> </w:t>
            </w:r>
            <w:r>
              <w:rPr>
                <w:spacing w:val="3"/>
                <w:w w:val="85"/>
                <w:sz w:val="23"/>
              </w:rPr>
              <w:t>(4). </w:t>
            </w:r>
            <w:r>
              <w:rPr>
                <w:w w:val="90"/>
                <w:sz w:val="23"/>
              </w:rPr>
              <w:t>El</w:t>
            </w:r>
            <w:r>
              <w:rPr>
                <w:spacing w:val="-24"/>
                <w:w w:val="90"/>
                <w:sz w:val="23"/>
              </w:rPr>
              <w:t> </w:t>
            </w:r>
            <w:r>
              <w:rPr>
                <w:w w:val="90"/>
                <w:sz w:val="23"/>
              </w:rPr>
              <w:t>1%</w:t>
            </w:r>
            <w:r>
              <w:rPr>
                <w:spacing w:val="-24"/>
                <w:w w:val="90"/>
                <w:sz w:val="23"/>
              </w:rPr>
              <w:t> </w:t>
            </w:r>
            <w:r>
              <w:rPr>
                <w:w w:val="90"/>
                <w:sz w:val="23"/>
              </w:rPr>
              <w:t>la</w:t>
            </w:r>
            <w:r>
              <w:rPr>
                <w:spacing w:val="-24"/>
                <w:w w:val="90"/>
                <w:sz w:val="23"/>
              </w:rPr>
              <w:t> </w:t>
            </w:r>
            <w:r>
              <w:rPr>
                <w:w w:val="90"/>
                <w:sz w:val="23"/>
              </w:rPr>
              <w:t>califica</w:t>
            </w:r>
            <w:r>
              <w:rPr>
                <w:spacing w:val="-24"/>
                <w:w w:val="90"/>
                <w:sz w:val="23"/>
              </w:rPr>
              <w:t> </w:t>
            </w:r>
            <w:r>
              <w:rPr>
                <w:w w:val="90"/>
                <w:sz w:val="23"/>
              </w:rPr>
              <w:t>como</w:t>
            </w:r>
            <w:r>
              <w:rPr>
                <w:spacing w:val="-24"/>
                <w:w w:val="90"/>
                <w:sz w:val="23"/>
              </w:rPr>
              <w:t> </w:t>
            </w:r>
            <w:r>
              <w:rPr>
                <w:spacing w:val="3"/>
                <w:w w:val="90"/>
                <w:sz w:val="23"/>
              </w:rPr>
              <w:t>óptima</w:t>
            </w:r>
            <w:r>
              <w:rPr>
                <w:spacing w:val="-32"/>
                <w:w w:val="90"/>
                <w:sz w:val="23"/>
              </w:rPr>
              <w:t> </w:t>
            </w:r>
            <w:r>
              <w:rPr>
                <w:w w:val="90"/>
                <w:sz w:val="23"/>
              </w:rPr>
              <w:t>(-3).</w:t>
            </w:r>
            <w:r>
              <w:rPr>
                <w:spacing w:val="-23"/>
                <w:w w:val="90"/>
                <w:sz w:val="23"/>
              </w:rPr>
              <w:t> </w:t>
            </w:r>
            <w:r>
              <w:rPr>
                <w:w w:val="90"/>
                <w:sz w:val="23"/>
              </w:rPr>
              <w:t>Los</w:t>
            </w:r>
            <w:r>
              <w:rPr>
                <w:spacing w:val="-23"/>
                <w:w w:val="90"/>
                <w:sz w:val="23"/>
              </w:rPr>
              <w:t> </w:t>
            </w:r>
            <w:r>
              <w:rPr>
                <w:spacing w:val="2"/>
                <w:w w:val="90"/>
                <w:sz w:val="23"/>
              </w:rPr>
              <w:t>valores</w:t>
            </w:r>
            <w:r>
              <w:rPr>
                <w:spacing w:val="-23"/>
                <w:w w:val="90"/>
                <w:sz w:val="23"/>
              </w:rPr>
              <w:t> </w:t>
            </w:r>
            <w:r>
              <w:rPr>
                <w:w w:val="90"/>
                <w:sz w:val="23"/>
              </w:rPr>
              <w:t>del</w:t>
            </w:r>
            <w:r>
              <w:rPr>
                <w:spacing w:val="-23"/>
                <w:w w:val="90"/>
                <w:sz w:val="23"/>
              </w:rPr>
              <w:t> </w:t>
            </w:r>
            <w:r>
              <w:rPr>
                <w:spacing w:val="2"/>
                <w:w w:val="90"/>
                <w:sz w:val="23"/>
              </w:rPr>
              <w:t>punto</w:t>
            </w:r>
            <w:r>
              <w:rPr>
                <w:spacing w:val="-23"/>
                <w:w w:val="90"/>
                <w:sz w:val="23"/>
              </w:rPr>
              <w:t> </w:t>
            </w:r>
            <w:r>
              <w:rPr>
                <w:w w:val="90"/>
                <w:sz w:val="23"/>
              </w:rPr>
              <w:t>de</w:t>
            </w:r>
            <w:r>
              <w:rPr>
                <w:spacing w:val="-23"/>
                <w:w w:val="90"/>
                <w:sz w:val="23"/>
              </w:rPr>
              <w:t> </w:t>
            </w:r>
            <w:r>
              <w:rPr>
                <w:spacing w:val="3"/>
                <w:w w:val="90"/>
                <w:sz w:val="23"/>
              </w:rPr>
              <w:t>equilibrio </w:t>
            </w:r>
            <w:r>
              <w:rPr>
                <w:spacing w:val="2"/>
                <w:w w:val="95"/>
                <w:sz w:val="23"/>
              </w:rPr>
              <w:t>hacia </w:t>
            </w:r>
            <w:r>
              <w:rPr>
                <w:w w:val="95"/>
                <w:sz w:val="23"/>
              </w:rPr>
              <w:t>el </w:t>
            </w:r>
            <w:r>
              <w:rPr>
                <w:spacing w:val="2"/>
                <w:w w:val="95"/>
                <w:sz w:val="23"/>
              </w:rPr>
              <w:t>polo positivo </w:t>
            </w:r>
            <w:r>
              <w:rPr>
                <w:w w:val="95"/>
                <w:sz w:val="23"/>
              </w:rPr>
              <w:t>se </w:t>
            </w:r>
            <w:r>
              <w:rPr>
                <w:spacing w:val="2"/>
                <w:w w:val="95"/>
                <w:sz w:val="23"/>
              </w:rPr>
              <w:t>refieren </w:t>
            </w:r>
            <w:r>
              <w:rPr>
                <w:w w:val="95"/>
                <w:sz w:val="23"/>
              </w:rPr>
              <w:t>a una </w:t>
            </w:r>
            <w:r>
              <w:rPr>
                <w:spacing w:val="2"/>
                <w:w w:val="95"/>
                <w:sz w:val="23"/>
              </w:rPr>
              <w:t>capacidad </w:t>
            </w:r>
            <w:r>
              <w:rPr>
                <w:w w:val="95"/>
                <w:sz w:val="23"/>
              </w:rPr>
              <w:t>de </w:t>
            </w:r>
            <w:r>
              <w:rPr>
                <w:spacing w:val="3"/>
                <w:w w:val="95"/>
                <w:sz w:val="23"/>
              </w:rPr>
              <w:t>respuesta </w:t>
            </w:r>
            <w:r>
              <w:rPr>
                <w:w w:val="85"/>
                <w:sz w:val="23"/>
              </w:rPr>
              <w:t>ligeramente</w:t>
            </w:r>
            <w:r>
              <w:rPr>
                <w:spacing w:val="-13"/>
                <w:w w:val="85"/>
                <w:sz w:val="23"/>
              </w:rPr>
              <w:t> </w:t>
            </w:r>
            <w:r>
              <w:rPr>
                <w:w w:val="85"/>
                <w:sz w:val="23"/>
              </w:rPr>
              <w:t>mala</w:t>
            </w:r>
            <w:r>
              <w:rPr>
                <w:spacing w:val="-13"/>
                <w:w w:val="85"/>
                <w:sz w:val="23"/>
              </w:rPr>
              <w:t> </w:t>
            </w:r>
            <w:r>
              <w:rPr>
                <w:w w:val="85"/>
                <w:sz w:val="23"/>
              </w:rPr>
              <w:t>(1),</w:t>
            </w:r>
            <w:r>
              <w:rPr>
                <w:spacing w:val="-13"/>
                <w:w w:val="85"/>
                <w:sz w:val="23"/>
              </w:rPr>
              <w:t> </w:t>
            </w:r>
            <w:r>
              <w:rPr>
                <w:w w:val="85"/>
                <w:sz w:val="23"/>
              </w:rPr>
              <w:t>mala(2)</w:t>
            </w:r>
            <w:r>
              <w:rPr>
                <w:spacing w:val="-13"/>
                <w:w w:val="85"/>
                <w:sz w:val="23"/>
              </w:rPr>
              <w:t> </w:t>
            </w:r>
            <w:r>
              <w:rPr>
                <w:w w:val="85"/>
                <w:sz w:val="23"/>
              </w:rPr>
              <w:t>y</w:t>
            </w:r>
            <w:r>
              <w:rPr>
                <w:spacing w:val="-13"/>
                <w:w w:val="85"/>
                <w:sz w:val="23"/>
              </w:rPr>
              <w:t> </w:t>
            </w:r>
            <w:r>
              <w:rPr>
                <w:w w:val="85"/>
                <w:sz w:val="23"/>
              </w:rPr>
              <w:t>peor</w:t>
            </w:r>
            <w:r>
              <w:rPr>
                <w:spacing w:val="-13"/>
                <w:w w:val="85"/>
                <w:sz w:val="23"/>
              </w:rPr>
              <w:t> </w:t>
            </w:r>
            <w:r>
              <w:rPr>
                <w:w w:val="85"/>
                <w:sz w:val="23"/>
              </w:rPr>
              <w:t>(3),</w:t>
            </w:r>
            <w:r>
              <w:rPr>
                <w:spacing w:val="-13"/>
                <w:w w:val="85"/>
                <w:sz w:val="23"/>
              </w:rPr>
              <w:t> </w:t>
            </w:r>
            <w:r>
              <w:rPr>
                <w:w w:val="85"/>
                <w:sz w:val="23"/>
              </w:rPr>
              <w:t>destacando</w:t>
            </w:r>
            <w:r>
              <w:rPr>
                <w:spacing w:val="-13"/>
                <w:w w:val="85"/>
                <w:sz w:val="23"/>
              </w:rPr>
              <w:t> </w:t>
            </w:r>
            <w:r>
              <w:rPr>
                <w:w w:val="85"/>
                <w:sz w:val="23"/>
              </w:rPr>
              <w:t>la</w:t>
            </w:r>
            <w:r>
              <w:rPr>
                <w:spacing w:val="-13"/>
                <w:w w:val="85"/>
                <w:sz w:val="23"/>
              </w:rPr>
              <w:t> </w:t>
            </w:r>
            <w:r>
              <w:rPr>
                <w:w w:val="85"/>
                <w:sz w:val="23"/>
              </w:rPr>
              <w:t>ligeramente</w:t>
            </w:r>
            <w:r>
              <w:rPr>
                <w:spacing w:val="-13"/>
                <w:w w:val="85"/>
                <w:sz w:val="23"/>
              </w:rPr>
              <w:t> </w:t>
            </w:r>
            <w:r>
              <w:rPr>
                <w:w w:val="85"/>
                <w:sz w:val="23"/>
              </w:rPr>
              <w:t>mala </w:t>
            </w:r>
            <w:r>
              <w:rPr>
                <w:w w:val="90"/>
                <w:sz w:val="23"/>
              </w:rPr>
              <w:t>y</w:t>
            </w:r>
            <w:r>
              <w:rPr>
                <w:spacing w:val="-22"/>
                <w:w w:val="90"/>
                <w:sz w:val="23"/>
              </w:rPr>
              <w:t> </w:t>
            </w:r>
            <w:r>
              <w:rPr>
                <w:w w:val="90"/>
                <w:sz w:val="23"/>
              </w:rPr>
              <w:t>peor</w:t>
            </w:r>
            <w:r>
              <w:rPr>
                <w:spacing w:val="-22"/>
                <w:w w:val="90"/>
                <w:sz w:val="23"/>
              </w:rPr>
              <w:t> </w:t>
            </w:r>
            <w:r>
              <w:rPr>
                <w:w w:val="90"/>
                <w:sz w:val="23"/>
              </w:rPr>
              <w:t>con</w:t>
            </w:r>
            <w:r>
              <w:rPr>
                <w:spacing w:val="-22"/>
                <w:w w:val="90"/>
                <w:sz w:val="23"/>
              </w:rPr>
              <w:t> </w:t>
            </w:r>
            <w:r>
              <w:rPr>
                <w:w w:val="90"/>
                <w:sz w:val="23"/>
              </w:rPr>
              <w:t>un</w:t>
            </w:r>
            <w:r>
              <w:rPr>
                <w:spacing w:val="-22"/>
                <w:w w:val="90"/>
                <w:sz w:val="23"/>
              </w:rPr>
              <w:t> </w:t>
            </w:r>
            <w:r>
              <w:rPr>
                <w:w w:val="90"/>
                <w:sz w:val="23"/>
              </w:rPr>
              <w:t>27%</w:t>
            </w:r>
            <w:r>
              <w:rPr>
                <w:spacing w:val="-22"/>
                <w:w w:val="90"/>
                <w:sz w:val="23"/>
              </w:rPr>
              <w:t> </w:t>
            </w:r>
            <w:r>
              <w:rPr>
                <w:w w:val="90"/>
                <w:sz w:val="23"/>
              </w:rPr>
              <w:t>y</w:t>
            </w:r>
            <w:r>
              <w:rPr>
                <w:spacing w:val="-22"/>
                <w:w w:val="90"/>
                <w:sz w:val="23"/>
              </w:rPr>
              <w:t> </w:t>
            </w:r>
            <w:r>
              <w:rPr>
                <w:w w:val="90"/>
                <w:sz w:val="23"/>
              </w:rPr>
              <w:t>un</w:t>
            </w:r>
            <w:r>
              <w:rPr>
                <w:spacing w:val="-22"/>
                <w:w w:val="90"/>
                <w:sz w:val="23"/>
              </w:rPr>
              <w:t> </w:t>
            </w:r>
            <w:r>
              <w:rPr>
                <w:w w:val="90"/>
                <w:sz w:val="23"/>
              </w:rPr>
              <w:t>10%</w:t>
            </w:r>
            <w:r>
              <w:rPr>
                <w:spacing w:val="-22"/>
                <w:w w:val="90"/>
                <w:sz w:val="23"/>
              </w:rPr>
              <w:t> </w:t>
            </w:r>
            <w:r>
              <w:rPr>
                <w:w w:val="90"/>
                <w:sz w:val="23"/>
              </w:rPr>
              <w:t>respectivamente.</w:t>
            </w:r>
            <w:r>
              <w:rPr>
                <w:spacing w:val="-22"/>
                <w:w w:val="90"/>
                <w:sz w:val="23"/>
              </w:rPr>
              <w:t> </w:t>
            </w:r>
            <w:r>
              <w:rPr>
                <w:w w:val="90"/>
                <w:sz w:val="23"/>
              </w:rPr>
              <w:t>Del</w:t>
            </w:r>
            <w:r>
              <w:rPr>
                <w:spacing w:val="-22"/>
                <w:w w:val="90"/>
                <w:sz w:val="23"/>
              </w:rPr>
              <w:t> </w:t>
            </w:r>
            <w:r>
              <w:rPr>
                <w:w w:val="90"/>
                <w:sz w:val="23"/>
              </w:rPr>
              <w:t>punto</w:t>
            </w:r>
            <w:r>
              <w:rPr>
                <w:spacing w:val="-22"/>
                <w:w w:val="90"/>
                <w:sz w:val="23"/>
              </w:rPr>
              <w:t> </w:t>
            </w:r>
            <w:r>
              <w:rPr>
                <w:w w:val="90"/>
                <w:sz w:val="23"/>
              </w:rPr>
              <w:t>de</w:t>
            </w:r>
            <w:r>
              <w:rPr>
                <w:spacing w:val="-22"/>
                <w:w w:val="90"/>
                <w:sz w:val="23"/>
              </w:rPr>
              <w:t> </w:t>
            </w:r>
            <w:r>
              <w:rPr>
                <w:w w:val="90"/>
                <w:sz w:val="23"/>
              </w:rPr>
              <w:t>equilibrio hacia</w:t>
            </w:r>
            <w:r>
              <w:rPr>
                <w:spacing w:val="-35"/>
                <w:w w:val="90"/>
                <w:sz w:val="23"/>
              </w:rPr>
              <w:t> </w:t>
            </w:r>
            <w:r>
              <w:rPr>
                <w:w w:val="90"/>
                <w:sz w:val="23"/>
              </w:rPr>
              <w:t>el</w:t>
            </w:r>
            <w:r>
              <w:rPr>
                <w:spacing w:val="-35"/>
                <w:w w:val="90"/>
                <w:sz w:val="23"/>
              </w:rPr>
              <w:t> </w:t>
            </w:r>
            <w:r>
              <w:rPr>
                <w:spacing w:val="3"/>
                <w:w w:val="90"/>
                <w:sz w:val="23"/>
              </w:rPr>
              <w:t>polo</w:t>
            </w:r>
            <w:r>
              <w:rPr>
                <w:spacing w:val="-35"/>
                <w:w w:val="90"/>
                <w:sz w:val="23"/>
              </w:rPr>
              <w:t> </w:t>
            </w:r>
            <w:r>
              <w:rPr>
                <w:spacing w:val="3"/>
                <w:w w:val="90"/>
                <w:sz w:val="23"/>
              </w:rPr>
              <w:t>negativo,</w:t>
            </w:r>
            <w:r>
              <w:rPr>
                <w:spacing w:val="-35"/>
                <w:w w:val="90"/>
                <w:sz w:val="23"/>
              </w:rPr>
              <w:t> </w:t>
            </w:r>
            <w:r>
              <w:rPr>
                <w:w w:val="90"/>
                <w:sz w:val="23"/>
              </w:rPr>
              <w:t>el</w:t>
            </w:r>
            <w:r>
              <w:rPr>
                <w:spacing w:val="-35"/>
                <w:w w:val="90"/>
                <w:sz w:val="23"/>
              </w:rPr>
              <w:t> </w:t>
            </w:r>
            <w:r>
              <w:rPr>
                <w:w w:val="90"/>
                <w:sz w:val="23"/>
              </w:rPr>
              <w:t>2%</w:t>
            </w:r>
            <w:r>
              <w:rPr>
                <w:spacing w:val="-35"/>
                <w:w w:val="90"/>
                <w:sz w:val="23"/>
              </w:rPr>
              <w:t> </w:t>
            </w:r>
            <w:r>
              <w:rPr>
                <w:spacing w:val="3"/>
                <w:w w:val="90"/>
                <w:sz w:val="23"/>
              </w:rPr>
              <w:t>califican</w:t>
            </w:r>
            <w:r>
              <w:rPr>
                <w:spacing w:val="-35"/>
                <w:w w:val="90"/>
                <w:sz w:val="23"/>
              </w:rPr>
              <w:t> </w:t>
            </w:r>
            <w:r>
              <w:rPr>
                <w:w w:val="90"/>
                <w:sz w:val="23"/>
              </w:rPr>
              <w:t>la</w:t>
            </w:r>
            <w:r>
              <w:rPr>
                <w:spacing w:val="-35"/>
                <w:w w:val="90"/>
                <w:sz w:val="23"/>
              </w:rPr>
              <w:t> </w:t>
            </w:r>
            <w:r>
              <w:rPr>
                <w:spacing w:val="3"/>
                <w:w w:val="90"/>
                <w:sz w:val="23"/>
              </w:rPr>
              <w:t>capacidad</w:t>
            </w:r>
            <w:r>
              <w:rPr>
                <w:spacing w:val="-35"/>
                <w:w w:val="90"/>
                <w:sz w:val="23"/>
              </w:rPr>
              <w:t> </w:t>
            </w:r>
            <w:r>
              <w:rPr>
                <w:w w:val="90"/>
                <w:sz w:val="23"/>
              </w:rPr>
              <w:t>de</w:t>
            </w:r>
            <w:r>
              <w:rPr>
                <w:spacing w:val="-35"/>
                <w:w w:val="90"/>
                <w:sz w:val="23"/>
              </w:rPr>
              <w:t> </w:t>
            </w:r>
            <w:r>
              <w:rPr>
                <w:spacing w:val="3"/>
                <w:w w:val="90"/>
                <w:sz w:val="23"/>
              </w:rPr>
              <w:t>respuesta</w:t>
            </w:r>
            <w:r>
              <w:rPr>
                <w:spacing w:val="-35"/>
                <w:w w:val="90"/>
                <w:sz w:val="23"/>
              </w:rPr>
              <w:t> </w:t>
            </w:r>
            <w:r>
              <w:rPr>
                <w:spacing w:val="4"/>
                <w:w w:val="90"/>
                <w:sz w:val="23"/>
              </w:rPr>
              <w:t>como </w:t>
            </w:r>
            <w:r>
              <w:rPr>
                <w:w w:val="90"/>
                <w:sz w:val="23"/>
              </w:rPr>
              <w:t>buena</w:t>
            </w:r>
            <w:r>
              <w:rPr>
                <w:spacing w:val="-28"/>
                <w:w w:val="90"/>
                <w:sz w:val="23"/>
              </w:rPr>
              <w:t> </w:t>
            </w:r>
            <w:r>
              <w:rPr>
                <w:w w:val="90"/>
                <w:sz w:val="23"/>
              </w:rPr>
              <w:t>y</w:t>
            </w:r>
            <w:r>
              <w:rPr>
                <w:spacing w:val="-28"/>
                <w:w w:val="90"/>
                <w:sz w:val="23"/>
              </w:rPr>
              <w:t> </w:t>
            </w:r>
            <w:r>
              <w:rPr>
                <w:w w:val="90"/>
                <w:sz w:val="23"/>
              </w:rPr>
              <w:t>el</w:t>
            </w:r>
            <w:r>
              <w:rPr>
                <w:spacing w:val="-28"/>
                <w:w w:val="90"/>
                <w:sz w:val="23"/>
              </w:rPr>
              <w:t> </w:t>
            </w:r>
            <w:r>
              <w:rPr>
                <w:w w:val="90"/>
                <w:sz w:val="23"/>
              </w:rPr>
              <w:t>1%</w:t>
            </w:r>
            <w:r>
              <w:rPr>
                <w:spacing w:val="-28"/>
                <w:w w:val="90"/>
                <w:sz w:val="23"/>
              </w:rPr>
              <w:t> </w:t>
            </w:r>
            <w:r>
              <w:rPr>
                <w:w w:val="90"/>
                <w:sz w:val="23"/>
              </w:rPr>
              <w:t>como</w:t>
            </w:r>
            <w:r>
              <w:rPr>
                <w:spacing w:val="-28"/>
                <w:w w:val="90"/>
                <w:sz w:val="23"/>
              </w:rPr>
              <w:t> </w:t>
            </w:r>
            <w:r>
              <w:rPr>
                <w:spacing w:val="2"/>
                <w:w w:val="90"/>
                <w:sz w:val="23"/>
              </w:rPr>
              <w:t>mejor.</w:t>
            </w:r>
          </w:p>
        </w:tc>
      </w:tr>
    </w:tbl>
    <w:p>
      <w:pPr>
        <w:spacing w:line="205" w:lineRule="exact" w:before="0"/>
        <w:ind w:left="1535" w:right="0" w:firstLine="0"/>
        <w:jc w:val="left"/>
        <w:rPr>
          <w:rFonts w:ascii="Arial" w:hAnsi="Arial"/>
          <w:i/>
          <w:sz w:val="19"/>
        </w:rPr>
      </w:pPr>
      <w:r>
        <w:rPr>
          <w:rFonts w:ascii="Arial" w:hAnsi="Arial"/>
          <w:i/>
          <w:w w:val="85"/>
          <w:sz w:val="19"/>
        </w:rPr>
        <w:t>Tabla #35. Descripción de los resultados de Calidad del servicio. Cliente Constante</w:t>
      </w:r>
    </w:p>
    <w:p>
      <w:pPr>
        <w:spacing w:after="0" w:line="205" w:lineRule="exact"/>
        <w:jc w:val="left"/>
        <w:rPr>
          <w:rFonts w:ascii="Arial" w:hAnsi="Arial"/>
          <w:sz w:val="19"/>
        </w:rPr>
        <w:sectPr>
          <w:pgSz w:w="11920" w:h="16840"/>
          <w:pgMar w:header="0" w:footer="1533" w:top="1600" w:bottom="1720" w:left="1540" w:right="1600"/>
        </w:sectPr>
      </w:pPr>
    </w:p>
    <w:p>
      <w:pPr>
        <w:pStyle w:val="BodyText"/>
        <w:rPr>
          <w:rFonts w:ascii="Arial"/>
          <w:i/>
          <w:sz w:val="20"/>
        </w:rPr>
      </w:pPr>
      <w:r>
        <w:rPr/>
        <w:pict>
          <v:shape style="position:absolute;margin-left:178.5pt;margin-top:108.5pt;width:318.75pt;height:12.75pt;mso-position-horizontal-relative:page;mso-position-vertical-relative:page;z-index:-691240" coordorigin="3570,2170" coordsize="6375,255" path="m3645,2170l3570,2170,3570,2425,3645,2425,3645,2170xm9945,2170l9930,2170,9930,2425,9945,2170xe" filled="true" fillcolor="#cccccc" stroked="false">
            <v:path arrowok="t"/>
            <v:fill type="solid"/>
            <w10:wrap type="none"/>
          </v:shape>
        </w:pict>
      </w:r>
    </w:p>
    <w:p>
      <w:pPr>
        <w:pStyle w:val="BodyText"/>
        <w:spacing w:before="8"/>
        <w:rPr>
          <w:rFonts w:ascii="Arial"/>
          <w:i/>
          <w:sz w:val="21"/>
        </w:rPr>
      </w:pPr>
    </w:p>
    <w:tbl>
      <w:tblPr>
        <w:tblW w:w="0" w:type="auto"/>
        <w:jc w:val="left"/>
        <w:tblInd w:w="29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688"/>
        <w:gridCol w:w="6428"/>
      </w:tblGrid>
      <w:tr>
        <w:trPr>
          <w:trHeight w:val="323" w:hRule="exact"/>
        </w:trPr>
        <w:tc>
          <w:tcPr>
            <w:tcW w:w="1688" w:type="dxa"/>
            <w:tcBorders>
              <w:bottom w:val="single" w:sz="6" w:space="0" w:color="000000"/>
              <w:right w:val="single" w:sz="6" w:space="0" w:color="000000"/>
            </w:tcBorders>
            <w:shd w:val="clear" w:color="auto" w:fill="CCCCCC"/>
          </w:tcPr>
          <w:p>
            <w:pPr>
              <w:pStyle w:val="TableParagraph"/>
              <w:ind w:left="315" w:right="140"/>
              <w:rPr>
                <w:b/>
                <w:sz w:val="23"/>
              </w:rPr>
            </w:pPr>
            <w:r>
              <w:rPr>
                <w:b/>
                <w:w w:val="95"/>
                <w:sz w:val="23"/>
              </w:rPr>
              <w:t>Dimensión</w:t>
            </w:r>
          </w:p>
        </w:tc>
        <w:tc>
          <w:tcPr>
            <w:tcW w:w="6428" w:type="dxa"/>
            <w:tcBorders>
              <w:left w:val="single" w:sz="6" w:space="0" w:color="000000"/>
              <w:bottom w:val="single" w:sz="6" w:space="0" w:color="000000"/>
            </w:tcBorders>
          </w:tcPr>
          <w:p>
            <w:pPr>
              <w:pStyle w:val="TableParagraph"/>
              <w:tabs>
                <w:tab w:pos="2669" w:val="left" w:leader="none"/>
                <w:tab w:pos="6359" w:val="left" w:leader="none"/>
              </w:tabs>
              <w:ind w:left="75"/>
              <w:rPr>
                <w:b/>
                <w:sz w:val="23"/>
              </w:rPr>
            </w:pPr>
            <w:r>
              <w:rPr>
                <w:b/>
                <w:w w:val="82"/>
                <w:sz w:val="23"/>
                <w:shd w:fill="CCCCCC" w:color="auto" w:val="clear"/>
              </w:rPr>
              <w:t> </w:t>
            </w:r>
            <w:r>
              <w:rPr>
                <w:b/>
                <w:sz w:val="23"/>
                <w:shd w:fill="CCCCCC" w:color="auto" w:val="clear"/>
              </w:rPr>
              <w:tab/>
            </w:r>
            <w:r>
              <w:rPr>
                <w:b/>
                <w:spacing w:val="-3"/>
                <w:w w:val="95"/>
                <w:sz w:val="23"/>
                <w:shd w:fill="CCCCCC" w:color="auto" w:val="clear"/>
              </w:rPr>
              <w:t>Descripción</w:t>
            </w:r>
            <w:r>
              <w:rPr>
                <w:b/>
                <w:spacing w:val="-3"/>
                <w:sz w:val="23"/>
                <w:shd w:fill="CCCCCC" w:color="auto" w:val="clear"/>
              </w:rPr>
              <w:tab/>
            </w:r>
          </w:p>
        </w:tc>
      </w:tr>
      <w:tr>
        <w:trPr>
          <w:trHeight w:val="2415" w:hRule="exact"/>
        </w:trPr>
        <w:tc>
          <w:tcPr>
            <w:tcW w:w="1688" w:type="dxa"/>
            <w:tcBorders>
              <w:top w:val="single" w:sz="6" w:space="0" w:color="000000"/>
              <w:bottom w:val="single" w:sz="6" w:space="0" w:color="000000"/>
              <w:right w:val="single" w:sz="6" w:space="0" w:color="000000"/>
            </w:tcBorders>
          </w:tcPr>
          <w:p>
            <w:pPr>
              <w:pStyle w:val="TableParagraph"/>
              <w:ind w:left="30" w:right="140"/>
              <w:rPr>
                <w:sz w:val="23"/>
              </w:rPr>
            </w:pPr>
            <w:r>
              <w:rPr>
                <w:w w:val="95"/>
                <w:sz w:val="23"/>
              </w:rPr>
              <w:t>Seguridad</w:t>
            </w:r>
          </w:p>
          <w:p>
            <w:pPr>
              <w:pStyle w:val="TableParagraph"/>
              <w:spacing w:line="240" w:lineRule="auto" w:before="5"/>
              <w:ind w:left="30" w:right="140"/>
              <w:rPr>
                <w:sz w:val="23"/>
              </w:rPr>
            </w:pPr>
            <w:r>
              <w:rPr>
                <w:w w:val="95"/>
                <w:sz w:val="23"/>
              </w:rPr>
              <w:t>(SEGUR)</w:t>
            </w:r>
          </w:p>
        </w:tc>
        <w:tc>
          <w:tcPr>
            <w:tcW w:w="6428" w:type="dxa"/>
            <w:tcBorders>
              <w:top w:val="single" w:sz="6" w:space="0" w:color="000000"/>
              <w:left w:val="single" w:sz="6" w:space="0" w:color="000000"/>
              <w:bottom w:val="single" w:sz="6" w:space="0" w:color="000000"/>
            </w:tcBorders>
          </w:tcPr>
          <w:p>
            <w:pPr>
              <w:pStyle w:val="TableParagraph"/>
              <w:ind w:left="75"/>
              <w:jc w:val="both"/>
              <w:rPr>
                <w:sz w:val="23"/>
              </w:rPr>
            </w:pPr>
            <w:r>
              <w:rPr>
                <w:w w:val="90"/>
                <w:sz w:val="23"/>
              </w:rPr>
              <w:t>El 48% de los encuestados se manifiestan como satisfechos con  la</w:t>
            </w:r>
          </w:p>
          <w:p>
            <w:pPr>
              <w:pStyle w:val="TableParagraph"/>
              <w:spacing w:line="240" w:lineRule="auto" w:before="5"/>
              <w:ind w:left="75" w:right="13"/>
              <w:jc w:val="both"/>
              <w:rPr>
                <w:sz w:val="23"/>
              </w:rPr>
            </w:pPr>
            <w:r>
              <w:rPr>
                <w:w w:val="90"/>
                <w:sz w:val="23"/>
              </w:rPr>
              <w:t>seguridad</w:t>
            </w:r>
            <w:r>
              <w:rPr>
                <w:spacing w:val="-22"/>
                <w:w w:val="90"/>
                <w:sz w:val="23"/>
              </w:rPr>
              <w:t> </w:t>
            </w:r>
            <w:r>
              <w:rPr>
                <w:w w:val="90"/>
                <w:sz w:val="23"/>
              </w:rPr>
              <w:t>pues</w:t>
            </w:r>
            <w:r>
              <w:rPr>
                <w:spacing w:val="-22"/>
                <w:w w:val="90"/>
                <w:sz w:val="23"/>
              </w:rPr>
              <w:t> </w:t>
            </w:r>
            <w:r>
              <w:rPr>
                <w:w w:val="90"/>
                <w:sz w:val="23"/>
              </w:rPr>
              <w:t>sus</w:t>
            </w:r>
            <w:r>
              <w:rPr>
                <w:spacing w:val="-22"/>
                <w:w w:val="90"/>
                <w:sz w:val="23"/>
              </w:rPr>
              <w:t> </w:t>
            </w:r>
            <w:r>
              <w:rPr>
                <w:w w:val="90"/>
                <w:sz w:val="23"/>
              </w:rPr>
              <w:t>expectativas</w:t>
            </w:r>
            <w:r>
              <w:rPr>
                <w:spacing w:val="-22"/>
                <w:w w:val="90"/>
                <w:sz w:val="23"/>
              </w:rPr>
              <w:t> </w:t>
            </w:r>
            <w:r>
              <w:rPr>
                <w:w w:val="90"/>
                <w:sz w:val="23"/>
              </w:rPr>
              <w:t>son</w:t>
            </w:r>
            <w:r>
              <w:rPr>
                <w:spacing w:val="-22"/>
                <w:w w:val="90"/>
                <w:sz w:val="23"/>
              </w:rPr>
              <w:t> </w:t>
            </w:r>
            <w:r>
              <w:rPr>
                <w:w w:val="90"/>
                <w:sz w:val="23"/>
              </w:rPr>
              <w:t>cumplidas.</w:t>
            </w:r>
            <w:r>
              <w:rPr>
                <w:spacing w:val="-22"/>
                <w:w w:val="90"/>
                <w:sz w:val="23"/>
              </w:rPr>
              <w:t> </w:t>
            </w:r>
            <w:r>
              <w:rPr>
                <w:w w:val="90"/>
                <w:sz w:val="23"/>
              </w:rPr>
              <w:t>El</w:t>
            </w:r>
            <w:r>
              <w:rPr>
                <w:spacing w:val="-22"/>
                <w:w w:val="90"/>
                <w:sz w:val="23"/>
              </w:rPr>
              <w:t> </w:t>
            </w:r>
            <w:r>
              <w:rPr>
                <w:w w:val="90"/>
                <w:sz w:val="23"/>
              </w:rPr>
              <w:t>3%</w:t>
            </w:r>
            <w:r>
              <w:rPr>
                <w:spacing w:val="-22"/>
                <w:w w:val="90"/>
                <w:sz w:val="23"/>
              </w:rPr>
              <w:t> </w:t>
            </w:r>
            <w:r>
              <w:rPr>
                <w:w w:val="90"/>
                <w:sz w:val="23"/>
              </w:rPr>
              <w:t>observa</w:t>
            </w:r>
            <w:r>
              <w:rPr>
                <w:spacing w:val="-22"/>
                <w:w w:val="90"/>
                <w:sz w:val="23"/>
              </w:rPr>
              <w:t> </w:t>
            </w:r>
            <w:r>
              <w:rPr>
                <w:w w:val="90"/>
                <w:sz w:val="23"/>
              </w:rPr>
              <w:t>que</w:t>
            </w:r>
            <w:r>
              <w:rPr>
                <w:spacing w:val="-22"/>
                <w:w w:val="90"/>
                <w:sz w:val="23"/>
              </w:rPr>
              <w:t> </w:t>
            </w:r>
            <w:r>
              <w:rPr>
                <w:w w:val="90"/>
                <w:sz w:val="23"/>
              </w:rPr>
              <w:t>la seguridad</w:t>
            </w:r>
            <w:r>
              <w:rPr>
                <w:spacing w:val="-8"/>
                <w:w w:val="90"/>
                <w:sz w:val="23"/>
              </w:rPr>
              <w:t> </w:t>
            </w:r>
            <w:r>
              <w:rPr>
                <w:w w:val="90"/>
                <w:sz w:val="23"/>
              </w:rPr>
              <w:t>es</w:t>
            </w:r>
            <w:r>
              <w:rPr>
                <w:spacing w:val="-8"/>
                <w:w w:val="90"/>
                <w:sz w:val="23"/>
              </w:rPr>
              <w:t> </w:t>
            </w:r>
            <w:r>
              <w:rPr>
                <w:w w:val="90"/>
                <w:sz w:val="23"/>
              </w:rPr>
              <w:t>pésima.</w:t>
            </w:r>
            <w:r>
              <w:rPr>
                <w:spacing w:val="-8"/>
                <w:w w:val="90"/>
                <w:sz w:val="23"/>
              </w:rPr>
              <w:t> </w:t>
            </w:r>
            <w:r>
              <w:rPr>
                <w:w w:val="90"/>
                <w:sz w:val="23"/>
              </w:rPr>
              <w:t>Otro</w:t>
            </w:r>
            <w:r>
              <w:rPr>
                <w:spacing w:val="-8"/>
                <w:w w:val="90"/>
                <w:sz w:val="23"/>
              </w:rPr>
              <w:t> </w:t>
            </w:r>
            <w:r>
              <w:rPr>
                <w:w w:val="90"/>
                <w:sz w:val="23"/>
              </w:rPr>
              <w:t>3%</w:t>
            </w:r>
            <w:r>
              <w:rPr>
                <w:spacing w:val="-8"/>
                <w:w w:val="90"/>
                <w:sz w:val="23"/>
              </w:rPr>
              <w:t> </w:t>
            </w:r>
            <w:r>
              <w:rPr>
                <w:w w:val="90"/>
                <w:sz w:val="23"/>
              </w:rPr>
              <w:t>la</w:t>
            </w:r>
            <w:r>
              <w:rPr>
                <w:spacing w:val="-8"/>
                <w:w w:val="90"/>
                <w:sz w:val="23"/>
              </w:rPr>
              <w:t> </w:t>
            </w:r>
            <w:r>
              <w:rPr>
                <w:w w:val="90"/>
                <w:sz w:val="23"/>
              </w:rPr>
              <w:t>advierte</w:t>
            </w:r>
            <w:r>
              <w:rPr>
                <w:spacing w:val="-8"/>
                <w:w w:val="90"/>
                <w:sz w:val="23"/>
              </w:rPr>
              <w:t> </w:t>
            </w:r>
            <w:r>
              <w:rPr>
                <w:w w:val="90"/>
                <w:sz w:val="23"/>
              </w:rPr>
              <w:t>como</w:t>
            </w:r>
            <w:r>
              <w:rPr>
                <w:spacing w:val="-8"/>
                <w:w w:val="90"/>
                <w:sz w:val="23"/>
              </w:rPr>
              <w:t> </w:t>
            </w:r>
            <w:r>
              <w:rPr>
                <w:w w:val="90"/>
                <w:sz w:val="23"/>
              </w:rPr>
              <w:t>óptima.</w:t>
            </w:r>
            <w:r>
              <w:rPr>
                <w:spacing w:val="-8"/>
                <w:w w:val="90"/>
                <w:sz w:val="23"/>
              </w:rPr>
              <w:t> </w:t>
            </w:r>
            <w:r>
              <w:rPr>
                <w:w w:val="90"/>
                <w:sz w:val="23"/>
              </w:rPr>
              <w:t>Del</w:t>
            </w:r>
            <w:r>
              <w:rPr>
                <w:spacing w:val="-8"/>
                <w:w w:val="90"/>
                <w:sz w:val="23"/>
              </w:rPr>
              <w:t> </w:t>
            </w:r>
            <w:r>
              <w:rPr>
                <w:w w:val="90"/>
                <w:sz w:val="23"/>
              </w:rPr>
              <w:t>punto</w:t>
            </w:r>
            <w:r>
              <w:rPr>
                <w:spacing w:val="-8"/>
                <w:w w:val="90"/>
                <w:sz w:val="23"/>
              </w:rPr>
              <w:t> </w:t>
            </w:r>
            <w:r>
              <w:rPr>
                <w:w w:val="90"/>
                <w:sz w:val="23"/>
              </w:rPr>
              <w:t>de </w:t>
            </w:r>
            <w:r>
              <w:rPr>
                <w:spacing w:val="2"/>
                <w:w w:val="90"/>
                <w:sz w:val="23"/>
              </w:rPr>
              <w:t>equilibrio</w:t>
            </w:r>
            <w:r>
              <w:rPr>
                <w:spacing w:val="-30"/>
                <w:w w:val="90"/>
                <w:sz w:val="23"/>
              </w:rPr>
              <w:t> </w:t>
            </w:r>
            <w:r>
              <w:rPr>
                <w:w w:val="90"/>
                <w:sz w:val="23"/>
              </w:rPr>
              <w:t>al</w:t>
            </w:r>
            <w:r>
              <w:rPr>
                <w:spacing w:val="-30"/>
                <w:w w:val="90"/>
                <w:sz w:val="23"/>
              </w:rPr>
              <w:t> </w:t>
            </w:r>
            <w:r>
              <w:rPr>
                <w:spacing w:val="2"/>
                <w:w w:val="90"/>
                <w:sz w:val="23"/>
              </w:rPr>
              <w:t>polo</w:t>
            </w:r>
            <w:r>
              <w:rPr>
                <w:spacing w:val="-30"/>
                <w:w w:val="90"/>
                <w:sz w:val="23"/>
              </w:rPr>
              <w:t> </w:t>
            </w:r>
            <w:r>
              <w:rPr>
                <w:spacing w:val="2"/>
                <w:w w:val="90"/>
                <w:sz w:val="23"/>
              </w:rPr>
              <w:t>positivo,</w:t>
            </w:r>
            <w:r>
              <w:rPr>
                <w:spacing w:val="-30"/>
                <w:w w:val="90"/>
                <w:sz w:val="23"/>
              </w:rPr>
              <w:t> </w:t>
            </w:r>
            <w:r>
              <w:rPr>
                <w:w w:val="90"/>
                <w:sz w:val="23"/>
              </w:rPr>
              <w:t>los</w:t>
            </w:r>
            <w:r>
              <w:rPr>
                <w:spacing w:val="-30"/>
                <w:w w:val="90"/>
                <w:sz w:val="23"/>
              </w:rPr>
              <w:t> </w:t>
            </w:r>
            <w:r>
              <w:rPr>
                <w:spacing w:val="2"/>
                <w:w w:val="90"/>
                <w:sz w:val="23"/>
              </w:rPr>
              <w:t>encuestados</w:t>
            </w:r>
            <w:r>
              <w:rPr>
                <w:spacing w:val="-30"/>
                <w:w w:val="90"/>
                <w:sz w:val="23"/>
              </w:rPr>
              <w:t> </w:t>
            </w:r>
            <w:r>
              <w:rPr>
                <w:spacing w:val="2"/>
                <w:w w:val="90"/>
                <w:sz w:val="23"/>
              </w:rPr>
              <w:t>califican</w:t>
            </w:r>
            <w:r>
              <w:rPr>
                <w:spacing w:val="-30"/>
                <w:w w:val="90"/>
                <w:sz w:val="23"/>
              </w:rPr>
              <w:t> </w:t>
            </w:r>
            <w:r>
              <w:rPr>
                <w:w w:val="90"/>
                <w:sz w:val="23"/>
              </w:rPr>
              <w:t>la</w:t>
            </w:r>
            <w:r>
              <w:rPr>
                <w:spacing w:val="-30"/>
                <w:w w:val="90"/>
                <w:sz w:val="23"/>
              </w:rPr>
              <w:t> </w:t>
            </w:r>
            <w:r>
              <w:rPr>
                <w:spacing w:val="2"/>
                <w:w w:val="90"/>
                <w:sz w:val="23"/>
              </w:rPr>
              <w:t>seguridad</w:t>
            </w:r>
            <w:r>
              <w:rPr>
                <w:spacing w:val="-30"/>
                <w:w w:val="90"/>
                <w:sz w:val="23"/>
              </w:rPr>
              <w:t> </w:t>
            </w:r>
            <w:r>
              <w:rPr>
                <w:spacing w:val="3"/>
                <w:w w:val="90"/>
                <w:sz w:val="23"/>
              </w:rPr>
              <w:t>como </w:t>
            </w:r>
            <w:r>
              <w:rPr>
                <w:w w:val="95"/>
                <w:sz w:val="23"/>
              </w:rPr>
              <w:t>ligeramente</w:t>
            </w:r>
            <w:r>
              <w:rPr>
                <w:spacing w:val="-9"/>
                <w:w w:val="95"/>
                <w:sz w:val="23"/>
              </w:rPr>
              <w:t> </w:t>
            </w:r>
            <w:r>
              <w:rPr>
                <w:w w:val="95"/>
                <w:sz w:val="23"/>
              </w:rPr>
              <w:t>mala</w:t>
            </w:r>
            <w:r>
              <w:rPr>
                <w:spacing w:val="-11"/>
                <w:w w:val="95"/>
                <w:sz w:val="23"/>
              </w:rPr>
              <w:t> </w:t>
            </w:r>
            <w:r>
              <w:rPr>
                <w:w w:val="95"/>
                <w:sz w:val="23"/>
              </w:rPr>
              <w:t>(30%),</w:t>
            </w:r>
            <w:r>
              <w:rPr>
                <w:spacing w:val="-12"/>
                <w:w w:val="95"/>
                <w:sz w:val="23"/>
              </w:rPr>
              <w:t> </w:t>
            </w:r>
            <w:r>
              <w:rPr>
                <w:w w:val="95"/>
                <w:sz w:val="23"/>
              </w:rPr>
              <w:t>mala</w:t>
            </w:r>
            <w:r>
              <w:rPr>
                <w:spacing w:val="-12"/>
                <w:w w:val="95"/>
                <w:sz w:val="23"/>
              </w:rPr>
              <w:t> </w:t>
            </w:r>
            <w:r>
              <w:rPr>
                <w:w w:val="95"/>
                <w:sz w:val="23"/>
              </w:rPr>
              <w:t>(5%)</w:t>
            </w:r>
            <w:r>
              <w:rPr>
                <w:spacing w:val="-12"/>
                <w:w w:val="95"/>
                <w:sz w:val="23"/>
              </w:rPr>
              <w:t> </w:t>
            </w:r>
            <w:r>
              <w:rPr>
                <w:w w:val="95"/>
                <w:sz w:val="23"/>
              </w:rPr>
              <w:t>y</w:t>
            </w:r>
            <w:r>
              <w:rPr>
                <w:spacing w:val="-12"/>
                <w:w w:val="95"/>
                <w:sz w:val="23"/>
              </w:rPr>
              <w:t> </w:t>
            </w:r>
            <w:r>
              <w:rPr>
                <w:w w:val="95"/>
                <w:sz w:val="23"/>
              </w:rPr>
              <w:t>peor</w:t>
            </w:r>
            <w:r>
              <w:rPr>
                <w:spacing w:val="-12"/>
                <w:w w:val="95"/>
                <w:sz w:val="23"/>
              </w:rPr>
              <w:t> </w:t>
            </w:r>
            <w:r>
              <w:rPr>
                <w:w w:val="95"/>
                <w:sz w:val="23"/>
              </w:rPr>
              <w:t>(3%);</w:t>
            </w:r>
            <w:r>
              <w:rPr>
                <w:spacing w:val="-12"/>
                <w:w w:val="95"/>
                <w:sz w:val="23"/>
              </w:rPr>
              <w:t> </w:t>
            </w:r>
            <w:r>
              <w:rPr>
                <w:w w:val="95"/>
                <w:sz w:val="23"/>
              </w:rPr>
              <w:t>predominando</w:t>
            </w:r>
            <w:r>
              <w:rPr>
                <w:spacing w:val="-12"/>
                <w:w w:val="95"/>
                <w:sz w:val="23"/>
              </w:rPr>
              <w:t> </w:t>
            </w:r>
            <w:r>
              <w:rPr>
                <w:w w:val="95"/>
                <w:sz w:val="23"/>
              </w:rPr>
              <w:t>la </w:t>
            </w:r>
            <w:r>
              <w:rPr>
                <w:w w:val="90"/>
                <w:sz w:val="23"/>
              </w:rPr>
              <w:t>calificación</w:t>
            </w:r>
            <w:r>
              <w:rPr>
                <w:spacing w:val="-9"/>
                <w:w w:val="90"/>
                <w:sz w:val="23"/>
              </w:rPr>
              <w:t> </w:t>
            </w:r>
            <w:r>
              <w:rPr>
                <w:w w:val="90"/>
                <w:sz w:val="23"/>
              </w:rPr>
              <w:t>de</w:t>
            </w:r>
            <w:r>
              <w:rPr>
                <w:spacing w:val="-9"/>
                <w:w w:val="90"/>
                <w:sz w:val="23"/>
              </w:rPr>
              <w:t> </w:t>
            </w:r>
            <w:r>
              <w:rPr>
                <w:w w:val="90"/>
                <w:sz w:val="23"/>
              </w:rPr>
              <w:t>ligeramente</w:t>
            </w:r>
            <w:r>
              <w:rPr>
                <w:spacing w:val="-9"/>
                <w:w w:val="90"/>
                <w:sz w:val="23"/>
              </w:rPr>
              <w:t> </w:t>
            </w:r>
            <w:r>
              <w:rPr>
                <w:w w:val="90"/>
                <w:sz w:val="23"/>
              </w:rPr>
              <w:t>mala.</w:t>
            </w:r>
            <w:r>
              <w:rPr>
                <w:spacing w:val="-9"/>
                <w:w w:val="90"/>
                <w:sz w:val="23"/>
              </w:rPr>
              <w:t> </w:t>
            </w:r>
            <w:r>
              <w:rPr>
                <w:w w:val="90"/>
                <w:sz w:val="23"/>
              </w:rPr>
              <w:t>Del</w:t>
            </w:r>
            <w:r>
              <w:rPr>
                <w:spacing w:val="-9"/>
                <w:w w:val="90"/>
                <w:sz w:val="23"/>
              </w:rPr>
              <w:t> </w:t>
            </w:r>
            <w:r>
              <w:rPr>
                <w:w w:val="90"/>
                <w:sz w:val="23"/>
              </w:rPr>
              <w:t>punto</w:t>
            </w:r>
            <w:r>
              <w:rPr>
                <w:spacing w:val="-9"/>
                <w:w w:val="90"/>
                <w:sz w:val="23"/>
              </w:rPr>
              <w:t> </w:t>
            </w:r>
            <w:r>
              <w:rPr>
                <w:w w:val="90"/>
                <w:sz w:val="23"/>
              </w:rPr>
              <w:t>de</w:t>
            </w:r>
            <w:r>
              <w:rPr>
                <w:spacing w:val="-9"/>
                <w:w w:val="90"/>
                <w:sz w:val="23"/>
              </w:rPr>
              <w:t> </w:t>
            </w:r>
            <w:r>
              <w:rPr>
                <w:w w:val="90"/>
                <w:sz w:val="23"/>
              </w:rPr>
              <w:t>equilibrio</w:t>
            </w:r>
            <w:r>
              <w:rPr>
                <w:spacing w:val="-9"/>
                <w:w w:val="90"/>
                <w:sz w:val="23"/>
              </w:rPr>
              <w:t> </w:t>
            </w:r>
            <w:r>
              <w:rPr>
                <w:w w:val="90"/>
                <w:sz w:val="23"/>
              </w:rPr>
              <w:t>hacia</w:t>
            </w:r>
            <w:r>
              <w:rPr>
                <w:spacing w:val="-9"/>
                <w:w w:val="90"/>
                <w:sz w:val="23"/>
              </w:rPr>
              <w:t> </w:t>
            </w:r>
            <w:r>
              <w:rPr>
                <w:w w:val="90"/>
                <w:sz w:val="23"/>
              </w:rPr>
              <w:t>el</w:t>
            </w:r>
            <w:r>
              <w:rPr>
                <w:spacing w:val="-9"/>
                <w:w w:val="90"/>
                <w:sz w:val="23"/>
              </w:rPr>
              <w:t> </w:t>
            </w:r>
            <w:r>
              <w:rPr>
                <w:w w:val="90"/>
                <w:sz w:val="23"/>
              </w:rPr>
              <w:t>polo </w:t>
            </w:r>
            <w:r>
              <w:rPr>
                <w:w w:val="85"/>
                <w:sz w:val="23"/>
              </w:rPr>
              <w:t>negativo,</w:t>
            </w:r>
            <w:r>
              <w:rPr>
                <w:spacing w:val="-18"/>
                <w:w w:val="85"/>
                <w:sz w:val="23"/>
              </w:rPr>
              <w:t> </w:t>
            </w:r>
            <w:r>
              <w:rPr>
                <w:w w:val="85"/>
                <w:sz w:val="23"/>
              </w:rPr>
              <w:t>la</w:t>
            </w:r>
            <w:r>
              <w:rPr>
                <w:spacing w:val="-18"/>
                <w:w w:val="85"/>
                <w:sz w:val="23"/>
              </w:rPr>
              <w:t> </w:t>
            </w:r>
            <w:r>
              <w:rPr>
                <w:w w:val="85"/>
                <w:sz w:val="23"/>
              </w:rPr>
              <w:t>calificación</w:t>
            </w:r>
            <w:r>
              <w:rPr>
                <w:spacing w:val="-18"/>
                <w:w w:val="85"/>
                <w:sz w:val="23"/>
              </w:rPr>
              <w:t> </w:t>
            </w:r>
            <w:r>
              <w:rPr>
                <w:w w:val="85"/>
                <w:sz w:val="23"/>
              </w:rPr>
              <w:t>que</w:t>
            </w:r>
            <w:r>
              <w:rPr>
                <w:spacing w:val="-18"/>
                <w:w w:val="85"/>
                <w:sz w:val="23"/>
              </w:rPr>
              <w:t> </w:t>
            </w:r>
            <w:r>
              <w:rPr>
                <w:w w:val="85"/>
                <w:sz w:val="23"/>
              </w:rPr>
              <w:t>otorgan</w:t>
            </w:r>
            <w:r>
              <w:rPr>
                <w:spacing w:val="-18"/>
                <w:w w:val="85"/>
                <w:sz w:val="23"/>
              </w:rPr>
              <w:t> </w:t>
            </w:r>
            <w:r>
              <w:rPr>
                <w:w w:val="85"/>
                <w:sz w:val="23"/>
              </w:rPr>
              <w:t>los</w:t>
            </w:r>
            <w:r>
              <w:rPr>
                <w:spacing w:val="-18"/>
                <w:w w:val="85"/>
                <w:sz w:val="23"/>
              </w:rPr>
              <w:t> </w:t>
            </w:r>
            <w:r>
              <w:rPr>
                <w:w w:val="85"/>
                <w:sz w:val="23"/>
              </w:rPr>
              <w:t>entrevistados</w:t>
            </w:r>
            <w:r>
              <w:rPr>
                <w:spacing w:val="-18"/>
                <w:w w:val="85"/>
                <w:sz w:val="23"/>
              </w:rPr>
              <w:t> </w:t>
            </w:r>
            <w:r>
              <w:rPr>
                <w:w w:val="85"/>
                <w:sz w:val="23"/>
              </w:rPr>
              <w:t>a</w:t>
            </w:r>
            <w:r>
              <w:rPr>
                <w:spacing w:val="-18"/>
                <w:w w:val="85"/>
                <w:sz w:val="23"/>
              </w:rPr>
              <w:t> </w:t>
            </w:r>
            <w:r>
              <w:rPr>
                <w:w w:val="85"/>
                <w:sz w:val="23"/>
              </w:rPr>
              <w:t>la</w:t>
            </w:r>
            <w:r>
              <w:rPr>
                <w:spacing w:val="-18"/>
                <w:w w:val="85"/>
                <w:sz w:val="23"/>
              </w:rPr>
              <w:t> </w:t>
            </w:r>
            <w:r>
              <w:rPr>
                <w:w w:val="85"/>
                <w:sz w:val="23"/>
              </w:rPr>
              <w:t>seguridad</w:t>
            </w:r>
            <w:r>
              <w:rPr>
                <w:spacing w:val="-18"/>
                <w:w w:val="85"/>
                <w:sz w:val="23"/>
              </w:rPr>
              <w:t> </w:t>
            </w:r>
            <w:r>
              <w:rPr>
                <w:w w:val="85"/>
                <w:sz w:val="23"/>
              </w:rPr>
              <w:t>es</w:t>
            </w:r>
            <w:r>
              <w:rPr>
                <w:spacing w:val="-18"/>
                <w:w w:val="85"/>
                <w:sz w:val="23"/>
              </w:rPr>
              <w:t> </w:t>
            </w:r>
            <w:r>
              <w:rPr>
                <w:w w:val="85"/>
                <w:sz w:val="23"/>
              </w:rPr>
              <w:t>de ligeramente buena</w:t>
            </w:r>
            <w:r>
              <w:rPr>
                <w:spacing w:val="-35"/>
                <w:w w:val="85"/>
                <w:sz w:val="23"/>
              </w:rPr>
              <w:t> </w:t>
            </w:r>
            <w:r>
              <w:rPr>
                <w:w w:val="85"/>
                <w:sz w:val="23"/>
              </w:rPr>
              <w:t>(8%).</w:t>
            </w:r>
          </w:p>
        </w:tc>
      </w:tr>
      <w:tr>
        <w:trPr>
          <w:trHeight w:val="2445" w:hRule="exact"/>
        </w:trPr>
        <w:tc>
          <w:tcPr>
            <w:tcW w:w="1688" w:type="dxa"/>
            <w:tcBorders>
              <w:top w:val="single" w:sz="6" w:space="0" w:color="000000"/>
              <w:bottom w:val="thickThinMediumGap" w:sz="15" w:space="0" w:color="000000"/>
              <w:right w:val="single" w:sz="6" w:space="0" w:color="000000"/>
            </w:tcBorders>
          </w:tcPr>
          <w:p>
            <w:pPr>
              <w:pStyle w:val="TableParagraph"/>
              <w:spacing w:line="230" w:lineRule="auto"/>
              <w:ind w:left="30" w:right="140"/>
              <w:rPr>
                <w:sz w:val="23"/>
              </w:rPr>
            </w:pPr>
            <w:r>
              <w:rPr>
                <w:w w:val="85"/>
                <w:sz w:val="23"/>
              </w:rPr>
              <w:t>Empatía </w:t>
            </w:r>
            <w:r>
              <w:rPr>
                <w:w w:val="80"/>
                <w:sz w:val="23"/>
              </w:rPr>
              <w:t>(EMPAT)</w:t>
            </w:r>
          </w:p>
        </w:tc>
        <w:tc>
          <w:tcPr>
            <w:tcW w:w="6428" w:type="dxa"/>
            <w:tcBorders>
              <w:top w:val="single" w:sz="6" w:space="0" w:color="000000"/>
              <w:left w:val="single" w:sz="6" w:space="0" w:color="000000"/>
              <w:bottom w:val="thickThinMediumGap" w:sz="15" w:space="0" w:color="000000"/>
            </w:tcBorders>
          </w:tcPr>
          <w:p>
            <w:pPr>
              <w:pStyle w:val="TableParagraph"/>
              <w:spacing w:line="230" w:lineRule="auto"/>
              <w:ind w:left="75" w:right="12"/>
              <w:jc w:val="both"/>
              <w:rPr>
                <w:sz w:val="23"/>
              </w:rPr>
            </w:pPr>
            <w:r>
              <w:rPr>
                <w:spacing w:val="2"/>
                <w:w w:val="85"/>
                <w:sz w:val="23"/>
              </w:rPr>
              <w:t>El</w:t>
            </w:r>
            <w:r>
              <w:rPr>
                <w:spacing w:val="-9"/>
                <w:w w:val="85"/>
                <w:sz w:val="23"/>
              </w:rPr>
              <w:t> </w:t>
            </w:r>
            <w:r>
              <w:rPr>
                <w:spacing w:val="3"/>
                <w:w w:val="85"/>
                <w:sz w:val="23"/>
              </w:rPr>
              <w:t>51%</w:t>
            </w:r>
            <w:r>
              <w:rPr>
                <w:spacing w:val="-9"/>
                <w:w w:val="85"/>
                <w:sz w:val="23"/>
              </w:rPr>
              <w:t> </w:t>
            </w:r>
            <w:r>
              <w:rPr>
                <w:spacing w:val="2"/>
                <w:w w:val="85"/>
                <w:sz w:val="23"/>
              </w:rPr>
              <w:t>de</w:t>
            </w:r>
            <w:r>
              <w:rPr>
                <w:spacing w:val="-9"/>
                <w:w w:val="85"/>
                <w:sz w:val="23"/>
              </w:rPr>
              <w:t> </w:t>
            </w:r>
            <w:r>
              <w:rPr>
                <w:spacing w:val="3"/>
                <w:w w:val="85"/>
                <w:sz w:val="23"/>
              </w:rPr>
              <w:t>los</w:t>
            </w:r>
            <w:r>
              <w:rPr>
                <w:spacing w:val="-9"/>
                <w:w w:val="85"/>
                <w:sz w:val="23"/>
              </w:rPr>
              <w:t> </w:t>
            </w:r>
            <w:r>
              <w:rPr>
                <w:w w:val="85"/>
                <w:sz w:val="23"/>
              </w:rPr>
              <w:t>encuestados</w:t>
            </w:r>
            <w:r>
              <w:rPr>
                <w:spacing w:val="-13"/>
                <w:w w:val="85"/>
                <w:sz w:val="23"/>
              </w:rPr>
              <w:t> </w:t>
            </w:r>
            <w:r>
              <w:rPr>
                <w:w w:val="85"/>
                <w:sz w:val="23"/>
              </w:rPr>
              <w:t>está</w:t>
            </w:r>
            <w:r>
              <w:rPr>
                <w:spacing w:val="-13"/>
                <w:w w:val="85"/>
                <w:sz w:val="23"/>
              </w:rPr>
              <w:t> </w:t>
            </w:r>
            <w:r>
              <w:rPr>
                <w:w w:val="85"/>
                <w:sz w:val="23"/>
              </w:rPr>
              <w:t>satisfecho</w:t>
            </w:r>
            <w:r>
              <w:rPr>
                <w:spacing w:val="-13"/>
                <w:w w:val="85"/>
                <w:sz w:val="23"/>
              </w:rPr>
              <w:t> </w:t>
            </w:r>
            <w:r>
              <w:rPr>
                <w:w w:val="85"/>
                <w:sz w:val="23"/>
              </w:rPr>
              <w:t>con</w:t>
            </w:r>
            <w:r>
              <w:rPr>
                <w:spacing w:val="-13"/>
                <w:w w:val="85"/>
                <w:sz w:val="23"/>
              </w:rPr>
              <w:t> </w:t>
            </w:r>
            <w:r>
              <w:rPr>
                <w:w w:val="85"/>
                <w:sz w:val="23"/>
              </w:rPr>
              <w:t>la</w:t>
            </w:r>
            <w:r>
              <w:rPr>
                <w:spacing w:val="-13"/>
                <w:w w:val="85"/>
                <w:sz w:val="23"/>
              </w:rPr>
              <w:t> </w:t>
            </w:r>
            <w:r>
              <w:rPr>
                <w:w w:val="85"/>
                <w:sz w:val="23"/>
              </w:rPr>
              <w:t>empatía,</w:t>
            </w:r>
            <w:r>
              <w:rPr>
                <w:spacing w:val="-13"/>
                <w:w w:val="85"/>
                <w:sz w:val="23"/>
              </w:rPr>
              <w:t> </w:t>
            </w:r>
            <w:r>
              <w:rPr>
                <w:w w:val="85"/>
                <w:sz w:val="23"/>
              </w:rPr>
              <w:t>pues</w:t>
            </w:r>
            <w:r>
              <w:rPr>
                <w:spacing w:val="-13"/>
                <w:w w:val="85"/>
                <w:sz w:val="23"/>
              </w:rPr>
              <w:t> </w:t>
            </w:r>
            <w:r>
              <w:rPr>
                <w:w w:val="85"/>
                <w:sz w:val="23"/>
              </w:rPr>
              <w:t>recibe</w:t>
            </w:r>
            <w:r>
              <w:rPr>
                <w:spacing w:val="-13"/>
                <w:w w:val="85"/>
                <w:sz w:val="23"/>
              </w:rPr>
              <w:t> </w:t>
            </w:r>
            <w:r>
              <w:rPr>
                <w:w w:val="85"/>
                <w:sz w:val="23"/>
              </w:rPr>
              <w:t>lo que</w:t>
            </w:r>
            <w:r>
              <w:rPr>
                <w:spacing w:val="-13"/>
                <w:w w:val="85"/>
                <w:sz w:val="23"/>
              </w:rPr>
              <w:t> </w:t>
            </w:r>
            <w:r>
              <w:rPr>
                <w:spacing w:val="2"/>
                <w:w w:val="85"/>
                <w:sz w:val="23"/>
              </w:rPr>
              <w:t>esperaba,</w:t>
            </w:r>
            <w:r>
              <w:rPr>
                <w:spacing w:val="-13"/>
                <w:w w:val="85"/>
                <w:sz w:val="23"/>
              </w:rPr>
              <w:t> </w:t>
            </w:r>
            <w:r>
              <w:rPr>
                <w:spacing w:val="2"/>
                <w:w w:val="85"/>
                <w:sz w:val="23"/>
              </w:rPr>
              <w:t>esto</w:t>
            </w:r>
            <w:r>
              <w:rPr>
                <w:spacing w:val="-13"/>
                <w:w w:val="85"/>
                <w:sz w:val="23"/>
              </w:rPr>
              <w:t> </w:t>
            </w:r>
            <w:r>
              <w:rPr>
                <w:w w:val="85"/>
                <w:sz w:val="23"/>
              </w:rPr>
              <w:t>es,</w:t>
            </w:r>
            <w:r>
              <w:rPr>
                <w:spacing w:val="-13"/>
                <w:w w:val="85"/>
                <w:sz w:val="23"/>
              </w:rPr>
              <w:t> </w:t>
            </w:r>
            <w:r>
              <w:rPr>
                <w:w w:val="85"/>
                <w:sz w:val="23"/>
              </w:rPr>
              <w:t>sus</w:t>
            </w:r>
            <w:r>
              <w:rPr>
                <w:spacing w:val="-13"/>
                <w:w w:val="85"/>
                <w:sz w:val="23"/>
              </w:rPr>
              <w:t> </w:t>
            </w:r>
            <w:r>
              <w:rPr>
                <w:spacing w:val="2"/>
                <w:w w:val="85"/>
                <w:sz w:val="23"/>
              </w:rPr>
              <w:t>expectativas</w:t>
            </w:r>
            <w:r>
              <w:rPr>
                <w:spacing w:val="-13"/>
                <w:w w:val="85"/>
                <w:sz w:val="23"/>
              </w:rPr>
              <w:t> </w:t>
            </w:r>
            <w:r>
              <w:rPr>
                <w:w w:val="85"/>
                <w:sz w:val="23"/>
              </w:rPr>
              <w:t>se</w:t>
            </w:r>
            <w:r>
              <w:rPr>
                <w:spacing w:val="-13"/>
                <w:w w:val="85"/>
                <w:sz w:val="23"/>
              </w:rPr>
              <w:t> </w:t>
            </w:r>
            <w:r>
              <w:rPr>
                <w:spacing w:val="2"/>
                <w:w w:val="85"/>
                <w:sz w:val="23"/>
              </w:rPr>
              <w:t>cumplen.</w:t>
            </w:r>
            <w:r>
              <w:rPr>
                <w:spacing w:val="-13"/>
                <w:w w:val="85"/>
                <w:sz w:val="23"/>
              </w:rPr>
              <w:t> </w:t>
            </w:r>
            <w:r>
              <w:rPr>
                <w:w w:val="85"/>
                <w:sz w:val="23"/>
              </w:rPr>
              <w:t>El</w:t>
            </w:r>
            <w:r>
              <w:rPr>
                <w:spacing w:val="-13"/>
                <w:w w:val="85"/>
                <w:sz w:val="23"/>
              </w:rPr>
              <w:t> </w:t>
            </w:r>
            <w:r>
              <w:rPr>
                <w:w w:val="85"/>
                <w:sz w:val="23"/>
              </w:rPr>
              <w:t>3%</w:t>
            </w:r>
            <w:r>
              <w:rPr>
                <w:spacing w:val="-13"/>
                <w:w w:val="85"/>
                <w:sz w:val="23"/>
              </w:rPr>
              <w:t> </w:t>
            </w:r>
            <w:r>
              <w:rPr>
                <w:spacing w:val="2"/>
                <w:w w:val="85"/>
                <w:sz w:val="23"/>
              </w:rPr>
              <w:t>advierte</w:t>
            </w:r>
            <w:r>
              <w:rPr>
                <w:spacing w:val="-13"/>
                <w:w w:val="85"/>
                <w:sz w:val="23"/>
              </w:rPr>
              <w:t> </w:t>
            </w:r>
            <w:r>
              <w:rPr>
                <w:spacing w:val="3"/>
                <w:w w:val="85"/>
                <w:sz w:val="23"/>
              </w:rPr>
              <w:t>que</w:t>
            </w:r>
          </w:p>
          <w:p>
            <w:pPr>
              <w:pStyle w:val="TableParagraph"/>
              <w:spacing w:line="242" w:lineRule="auto" w:before="22"/>
              <w:ind w:left="75" w:right="10"/>
              <w:jc w:val="both"/>
              <w:rPr>
                <w:sz w:val="23"/>
              </w:rPr>
            </w:pPr>
            <w:r>
              <w:rPr>
                <w:w w:val="90"/>
                <w:sz w:val="23"/>
              </w:rPr>
              <w:t>la</w:t>
            </w:r>
            <w:r>
              <w:rPr>
                <w:spacing w:val="-12"/>
                <w:w w:val="90"/>
                <w:sz w:val="23"/>
              </w:rPr>
              <w:t> </w:t>
            </w:r>
            <w:r>
              <w:rPr>
                <w:w w:val="90"/>
                <w:sz w:val="23"/>
              </w:rPr>
              <w:t>empatía</w:t>
            </w:r>
            <w:r>
              <w:rPr>
                <w:spacing w:val="-12"/>
                <w:w w:val="90"/>
                <w:sz w:val="23"/>
              </w:rPr>
              <w:t> </w:t>
            </w:r>
            <w:r>
              <w:rPr>
                <w:w w:val="90"/>
                <w:sz w:val="23"/>
              </w:rPr>
              <w:t>es</w:t>
            </w:r>
            <w:r>
              <w:rPr>
                <w:spacing w:val="-12"/>
                <w:w w:val="90"/>
                <w:sz w:val="23"/>
              </w:rPr>
              <w:t> </w:t>
            </w:r>
            <w:r>
              <w:rPr>
                <w:w w:val="90"/>
                <w:sz w:val="23"/>
              </w:rPr>
              <w:t>pésima.</w:t>
            </w:r>
            <w:r>
              <w:rPr>
                <w:spacing w:val="-12"/>
                <w:w w:val="90"/>
                <w:sz w:val="23"/>
              </w:rPr>
              <w:t> </w:t>
            </w:r>
            <w:r>
              <w:rPr>
                <w:w w:val="90"/>
                <w:sz w:val="23"/>
              </w:rPr>
              <w:t>Otro</w:t>
            </w:r>
            <w:r>
              <w:rPr>
                <w:spacing w:val="-12"/>
                <w:w w:val="90"/>
                <w:sz w:val="23"/>
              </w:rPr>
              <w:t> </w:t>
            </w:r>
            <w:r>
              <w:rPr>
                <w:w w:val="90"/>
                <w:sz w:val="23"/>
              </w:rPr>
              <w:t>3%</w:t>
            </w:r>
            <w:r>
              <w:rPr>
                <w:spacing w:val="-12"/>
                <w:w w:val="90"/>
                <w:sz w:val="23"/>
              </w:rPr>
              <w:t> </w:t>
            </w:r>
            <w:r>
              <w:rPr>
                <w:w w:val="90"/>
                <w:sz w:val="23"/>
              </w:rPr>
              <w:t>califica</w:t>
            </w:r>
            <w:r>
              <w:rPr>
                <w:spacing w:val="-12"/>
                <w:w w:val="90"/>
                <w:sz w:val="23"/>
              </w:rPr>
              <w:t> </w:t>
            </w:r>
            <w:r>
              <w:rPr>
                <w:w w:val="90"/>
                <w:sz w:val="23"/>
              </w:rPr>
              <w:t>a</w:t>
            </w:r>
            <w:r>
              <w:rPr>
                <w:spacing w:val="-12"/>
                <w:w w:val="90"/>
                <w:sz w:val="23"/>
              </w:rPr>
              <w:t> </w:t>
            </w:r>
            <w:r>
              <w:rPr>
                <w:w w:val="90"/>
                <w:sz w:val="23"/>
              </w:rPr>
              <w:t>la</w:t>
            </w:r>
            <w:r>
              <w:rPr>
                <w:spacing w:val="-12"/>
                <w:w w:val="90"/>
                <w:sz w:val="23"/>
              </w:rPr>
              <w:t> </w:t>
            </w:r>
            <w:r>
              <w:rPr>
                <w:w w:val="90"/>
                <w:sz w:val="23"/>
              </w:rPr>
              <w:t>empatía</w:t>
            </w:r>
            <w:r>
              <w:rPr>
                <w:spacing w:val="-12"/>
                <w:w w:val="90"/>
                <w:sz w:val="23"/>
              </w:rPr>
              <w:t> </w:t>
            </w:r>
            <w:r>
              <w:rPr>
                <w:w w:val="90"/>
                <w:sz w:val="23"/>
              </w:rPr>
              <w:t>como</w:t>
            </w:r>
            <w:r>
              <w:rPr>
                <w:spacing w:val="-12"/>
                <w:w w:val="90"/>
                <w:sz w:val="23"/>
              </w:rPr>
              <w:t> </w:t>
            </w:r>
            <w:r>
              <w:rPr>
                <w:w w:val="90"/>
                <w:sz w:val="23"/>
              </w:rPr>
              <w:t>óptima.</w:t>
            </w:r>
            <w:r>
              <w:rPr>
                <w:spacing w:val="-12"/>
                <w:w w:val="90"/>
                <w:sz w:val="23"/>
              </w:rPr>
              <w:t> </w:t>
            </w:r>
            <w:r>
              <w:rPr>
                <w:w w:val="90"/>
                <w:sz w:val="23"/>
              </w:rPr>
              <w:t>Del </w:t>
            </w:r>
            <w:r>
              <w:rPr>
                <w:spacing w:val="2"/>
                <w:w w:val="95"/>
                <w:sz w:val="23"/>
              </w:rPr>
              <w:t>punto</w:t>
            </w:r>
            <w:r>
              <w:rPr>
                <w:spacing w:val="-16"/>
                <w:w w:val="95"/>
                <w:sz w:val="23"/>
              </w:rPr>
              <w:t> </w:t>
            </w:r>
            <w:r>
              <w:rPr>
                <w:w w:val="95"/>
                <w:sz w:val="23"/>
              </w:rPr>
              <w:t>de</w:t>
            </w:r>
            <w:r>
              <w:rPr>
                <w:spacing w:val="-16"/>
                <w:w w:val="95"/>
                <w:sz w:val="23"/>
              </w:rPr>
              <w:t> </w:t>
            </w:r>
            <w:r>
              <w:rPr>
                <w:spacing w:val="2"/>
                <w:w w:val="95"/>
                <w:sz w:val="23"/>
              </w:rPr>
              <w:t>equilibrio</w:t>
            </w:r>
            <w:r>
              <w:rPr>
                <w:spacing w:val="-16"/>
                <w:w w:val="95"/>
                <w:sz w:val="23"/>
              </w:rPr>
              <w:t> </w:t>
            </w:r>
            <w:r>
              <w:rPr>
                <w:w w:val="95"/>
                <w:sz w:val="23"/>
              </w:rPr>
              <w:t>al</w:t>
            </w:r>
            <w:r>
              <w:rPr>
                <w:spacing w:val="-16"/>
                <w:w w:val="95"/>
                <w:sz w:val="23"/>
              </w:rPr>
              <w:t> </w:t>
            </w:r>
            <w:r>
              <w:rPr>
                <w:spacing w:val="2"/>
                <w:w w:val="95"/>
                <w:sz w:val="23"/>
              </w:rPr>
              <w:t>polo</w:t>
            </w:r>
            <w:r>
              <w:rPr>
                <w:spacing w:val="-16"/>
                <w:w w:val="95"/>
                <w:sz w:val="23"/>
              </w:rPr>
              <w:t> </w:t>
            </w:r>
            <w:r>
              <w:rPr>
                <w:spacing w:val="2"/>
                <w:w w:val="95"/>
                <w:sz w:val="23"/>
              </w:rPr>
              <w:t>positivo,</w:t>
            </w:r>
            <w:r>
              <w:rPr>
                <w:spacing w:val="-16"/>
                <w:w w:val="95"/>
                <w:sz w:val="23"/>
              </w:rPr>
              <w:t> </w:t>
            </w:r>
            <w:r>
              <w:rPr>
                <w:w w:val="95"/>
                <w:sz w:val="23"/>
              </w:rPr>
              <w:t>los</w:t>
            </w:r>
            <w:r>
              <w:rPr>
                <w:spacing w:val="-16"/>
                <w:w w:val="95"/>
                <w:sz w:val="23"/>
              </w:rPr>
              <w:t> </w:t>
            </w:r>
            <w:r>
              <w:rPr>
                <w:spacing w:val="2"/>
                <w:w w:val="95"/>
                <w:sz w:val="23"/>
              </w:rPr>
              <w:t>encuestados</w:t>
            </w:r>
            <w:r>
              <w:rPr>
                <w:spacing w:val="-16"/>
                <w:w w:val="95"/>
                <w:sz w:val="23"/>
              </w:rPr>
              <w:t> </w:t>
            </w:r>
            <w:r>
              <w:rPr>
                <w:spacing w:val="2"/>
                <w:w w:val="95"/>
                <w:sz w:val="23"/>
              </w:rPr>
              <w:t>advie</w:t>
            </w:r>
            <w:r>
              <w:rPr>
                <w:spacing w:val="-54"/>
                <w:w w:val="95"/>
                <w:sz w:val="23"/>
              </w:rPr>
              <w:t> </w:t>
            </w:r>
            <w:r>
              <w:rPr>
                <w:spacing w:val="-3"/>
                <w:w w:val="95"/>
                <w:sz w:val="23"/>
              </w:rPr>
              <w:t>rten</w:t>
            </w:r>
            <w:r>
              <w:rPr>
                <w:spacing w:val="-21"/>
                <w:w w:val="95"/>
                <w:sz w:val="23"/>
              </w:rPr>
              <w:t> </w:t>
            </w:r>
            <w:r>
              <w:rPr>
                <w:w w:val="95"/>
                <w:sz w:val="23"/>
              </w:rPr>
              <w:t>a</w:t>
            </w:r>
            <w:r>
              <w:rPr>
                <w:spacing w:val="-21"/>
                <w:w w:val="95"/>
                <w:sz w:val="23"/>
              </w:rPr>
              <w:t> </w:t>
            </w:r>
            <w:r>
              <w:rPr>
                <w:spacing w:val="-4"/>
                <w:w w:val="95"/>
                <w:sz w:val="23"/>
              </w:rPr>
              <w:t>la </w:t>
            </w:r>
            <w:r>
              <w:rPr>
                <w:w w:val="95"/>
                <w:sz w:val="23"/>
              </w:rPr>
              <w:t>empatía como ligeramente mala (22%), mala (9%) y peor (7%); </w:t>
            </w:r>
            <w:r>
              <w:rPr>
                <w:w w:val="90"/>
                <w:sz w:val="23"/>
              </w:rPr>
              <w:t>resaltando</w:t>
            </w:r>
            <w:r>
              <w:rPr>
                <w:spacing w:val="-33"/>
                <w:w w:val="90"/>
                <w:sz w:val="23"/>
              </w:rPr>
              <w:t> </w:t>
            </w:r>
            <w:r>
              <w:rPr>
                <w:w w:val="90"/>
                <w:sz w:val="23"/>
              </w:rPr>
              <w:t>la</w:t>
            </w:r>
            <w:r>
              <w:rPr>
                <w:spacing w:val="-33"/>
                <w:w w:val="90"/>
                <w:sz w:val="23"/>
              </w:rPr>
              <w:t> </w:t>
            </w:r>
            <w:r>
              <w:rPr>
                <w:w w:val="90"/>
                <w:sz w:val="23"/>
              </w:rPr>
              <w:t>calificación</w:t>
            </w:r>
            <w:r>
              <w:rPr>
                <w:spacing w:val="-33"/>
                <w:w w:val="90"/>
                <w:sz w:val="23"/>
              </w:rPr>
              <w:t> </w:t>
            </w:r>
            <w:r>
              <w:rPr>
                <w:w w:val="90"/>
                <w:sz w:val="23"/>
              </w:rPr>
              <w:t>de</w:t>
            </w:r>
            <w:r>
              <w:rPr>
                <w:spacing w:val="-33"/>
                <w:w w:val="90"/>
                <w:sz w:val="23"/>
              </w:rPr>
              <w:t> </w:t>
            </w:r>
            <w:r>
              <w:rPr>
                <w:w w:val="90"/>
                <w:sz w:val="23"/>
              </w:rPr>
              <w:t>ligeramente</w:t>
            </w:r>
            <w:r>
              <w:rPr>
                <w:spacing w:val="-33"/>
                <w:w w:val="90"/>
                <w:sz w:val="23"/>
              </w:rPr>
              <w:t> </w:t>
            </w:r>
            <w:r>
              <w:rPr>
                <w:w w:val="90"/>
                <w:sz w:val="23"/>
              </w:rPr>
              <w:t>mala.</w:t>
            </w:r>
            <w:r>
              <w:rPr>
                <w:spacing w:val="-33"/>
                <w:w w:val="90"/>
                <w:sz w:val="23"/>
              </w:rPr>
              <w:t> </w:t>
            </w:r>
            <w:r>
              <w:rPr>
                <w:w w:val="90"/>
                <w:sz w:val="23"/>
              </w:rPr>
              <w:t>Del</w:t>
            </w:r>
            <w:r>
              <w:rPr>
                <w:spacing w:val="-33"/>
                <w:w w:val="90"/>
                <w:sz w:val="23"/>
              </w:rPr>
              <w:t> </w:t>
            </w:r>
            <w:r>
              <w:rPr>
                <w:w w:val="90"/>
                <w:sz w:val="23"/>
              </w:rPr>
              <w:t>punto</w:t>
            </w:r>
            <w:r>
              <w:rPr>
                <w:spacing w:val="-33"/>
                <w:w w:val="90"/>
                <w:sz w:val="23"/>
              </w:rPr>
              <w:t> </w:t>
            </w:r>
            <w:r>
              <w:rPr>
                <w:w w:val="90"/>
                <w:sz w:val="23"/>
              </w:rPr>
              <w:t>de</w:t>
            </w:r>
            <w:r>
              <w:rPr>
                <w:spacing w:val="-33"/>
                <w:w w:val="90"/>
                <w:sz w:val="23"/>
              </w:rPr>
              <w:t> </w:t>
            </w:r>
            <w:r>
              <w:rPr>
                <w:w w:val="90"/>
                <w:sz w:val="23"/>
              </w:rPr>
              <w:t>equilibrio</w:t>
            </w:r>
            <w:r>
              <w:rPr>
                <w:spacing w:val="-33"/>
                <w:w w:val="90"/>
                <w:sz w:val="23"/>
              </w:rPr>
              <w:t> </w:t>
            </w:r>
            <w:r>
              <w:rPr>
                <w:w w:val="90"/>
                <w:sz w:val="23"/>
              </w:rPr>
              <w:t>al </w:t>
            </w:r>
            <w:r>
              <w:rPr>
                <w:w w:val="85"/>
                <w:sz w:val="23"/>
              </w:rPr>
              <w:t>polo</w:t>
            </w:r>
            <w:r>
              <w:rPr>
                <w:spacing w:val="-13"/>
                <w:w w:val="85"/>
                <w:sz w:val="23"/>
              </w:rPr>
              <w:t> </w:t>
            </w:r>
            <w:r>
              <w:rPr>
                <w:w w:val="85"/>
                <w:sz w:val="23"/>
              </w:rPr>
              <w:t>negativo,</w:t>
            </w:r>
            <w:r>
              <w:rPr>
                <w:spacing w:val="-13"/>
                <w:w w:val="85"/>
                <w:sz w:val="23"/>
              </w:rPr>
              <w:t> </w:t>
            </w:r>
            <w:r>
              <w:rPr>
                <w:w w:val="85"/>
                <w:sz w:val="23"/>
              </w:rPr>
              <w:t>la</w:t>
            </w:r>
            <w:r>
              <w:rPr>
                <w:spacing w:val="-13"/>
                <w:w w:val="85"/>
                <w:sz w:val="23"/>
              </w:rPr>
              <w:t> </w:t>
            </w:r>
            <w:r>
              <w:rPr>
                <w:w w:val="85"/>
                <w:sz w:val="23"/>
              </w:rPr>
              <w:t>calificación</w:t>
            </w:r>
            <w:r>
              <w:rPr>
                <w:spacing w:val="-13"/>
                <w:w w:val="85"/>
                <w:sz w:val="23"/>
              </w:rPr>
              <w:t> </w:t>
            </w:r>
            <w:r>
              <w:rPr>
                <w:w w:val="85"/>
                <w:sz w:val="23"/>
              </w:rPr>
              <w:t>de</w:t>
            </w:r>
            <w:r>
              <w:rPr>
                <w:spacing w:val="-13"/>
                <w:w w:val="85"/>
                <w:sz w:val="23"/>
              </w:rPr>
              <w:t> </w:t>
            </w:r>
            <w:r>
              <w:rPr>
                <w:w w:val="85"/>
                <w:sz w:val="23"/>
              </w:rPr>
              <w:t>los</w:t>
            </w:r>
            <w:r>
              <w:rPr>
                <w:spacing w:val="-13"/>
                <w:w w:val="85"/>
                <w:sz w:val="23"/>
              </w:rPr>
              <w:t> </w:t>
            </w:r>
            <w:r>
              <w:rPr>
                <w:w w:val="85"/>
                <w:sz w:val="23"/>
              </w:rPr>
              <w:t>encuestados</w:t>
            </w:r>
            <w:r>
              <w:rPr>
                <w:spacing w:val="-13"/>
                <w:w w:val="85"/>
                <w:sz w:val="23"/>
              </w:rPr>
              <w:t> </w:t>
            </w:r>
            <w:r>
              <w:rPr>
                <w:w w:val="85"/>
                <w:sz w:val="23"/>
              </w:rPr>
              <w:t>referente</w:t>
            </w:r>
            <w:r>
              <w:rPr>
                <w:spacing w:val="-13"/>
                <w:w w:val="85"/>
                <w:sz w:val="23"/>
              </w:rPr>
              <w:t> </w:t>
            </w:r>
            <w:r>
              <w:rPr>
                <w:w w:val="85"/>
                <w:sz w:val="23"/>
              </w:rPr>
              <w:t>a</w:t>
            </w:r>
            <w:r>
              <w:rPr>
                <w:spacing w:val="-13"/>
                <w:w w:val="85"/>
                <w:sz w:val="23"/>
              </w:rPr>
              <w:t> </w:t>
            </w:r>
            <w:r>
              <w:rPr>
                <w:w w:val="85"/>
                <w:sz w:val="23"/>
              </w:rPr>
              <w:t>la</w:t>
            </w:r>
            <w:r>
              <w:rPr>
                <w:spacing w:val="-13"/>
                <w:w w:val="85"/>
                <w:sz w:val="23"/>
              </w:rPr>
              <w:t> </w:t>
            </w:r>
            <w:r>
              <w:rPr>
                <w:w w:val="85"/>
                <w:sz w:val="23"/>
              </w:rPr>
              <w:t>empatía</w:t>
            </w:r>
            <w:r>
              <w:rPr>
                <w:spacing w:val="-13"/>
                <w:w w:val="85"/>
                <w:sz w:val="23"/>
              </w:rPr>
              <w:t> </w:t>
            </w:r>
            <w:r>
              <w:rPr>
                <w:w w:val="85"/>
                <w:sz w:val="23"/>
              </w:rPr>
              <w:t>es mejor</w:t>
            </w:r>
            <w:r>
              <w:rPr>
                <w:spacing w:val="-29"/>
                <w:w w:val="85"/>
                <w:sz w:val="23"/>
              </w:rPr>
              <w:t> </w:t>
            </w:r>
            <w:r>
              <w:rPr>
                <w:w w:val="85"/>
                <w:sz w:val="23"/>
              </w:rPr>
              <w:t>(5%).</w:t>
            </w:r>
          </w:p>
        </w:tc>
      </w:tr>
    </w:tbl>
    <w:p>
      <w:pPr>
        <w:spacing w:before="1"/>
        <w:ind w:left="980" w:right="0" w:firstLine="0"/>
        <w:jc w:val="left"/>
        <w:rPr>
          <w:rFonts w:ascii="Arial" w:hAnsi="Arial"/>
          <w:i/>
          <w:sz w:val="19"/>
        </w:rPr>
      </w:pPr>
      <w:r>
        <w:rPr>
          <w:rFonts w:ascii="Arial" w:hAnsi="Arial"/>
          <w:i/>
          <w:w w:val="85"/>
          <w:sz w:val="19"/>
        </w:rPr>
        <w:t>Tabla #35. Descripció n de los resultados de Calidad del servicio. Cliente Constante. (Continuación)</w:t>
      </w:r>
    </w:p>
    <w:p>
      <w:pPr>
        <w:pStyle w:val="BodyText"/>
        <w:rPr>
          <w:rFonts w:ascii="Arial"/>
          <w:i/>
          <w:sz w:val="18"/>
        </w:rPr>
      </w:pPr>
    </w:p>
    <w:p>
      <w:pPr>
        <w:pStyle w:val="BodyText"/>
        <w:rPr>
          <w:rFonts w:ascii="Arial"/>
          <w:i/>
          <w:sz w:val="18"/>
        </w:rPr>
      </w:pPr>
    </w:p>
    <w:p>
      <w:pPr>
        <w:pStyle w:val="BodyText"/>
        <w:spacing w:before="11"/>
        <w:rPr>
          <w:rFonts w:ascii="Arial"/>
          <w:i/>
        </w:rPr>
      </w:pPr>
    </w:p>
    <w:p>
      <w:pPr>
        <w:pStyle w:val="BodyText"/>
        <w:spacing w:line="362" w:lineRule="auto"/>
        <w:ind w:left="110" w:right="107"/>
        <w:jc w:val="both"/>
      </w:pPr>
      <w:r>
        <w:rPr/>
        <w:pict>
          <v:shape style="position:absolute;margin-left:425.25pt;margin-top:110.505615pt;width:58.5pt;height:12.75pt;mso-position-horizontal-relative:page;mso-position-vertical-relative:paragraph;z-index:-691216" coordorigin="8505,2210" coordsize="1170,255" path="m8565,2210l8505,2210,8505,2465,8565,2465,8565,2210xm9675,2210l9660,2210,9660,2465,9675,2210xe" filled="true" fillcolor="#cccccc" stroked="false">
            <v:path arrowok="t"/>
            <v:fill type="solid"/>
            <w10:wrap type="none"/>
          </v:shape>
        </w:pict>
      </w:r>
      <w:r>
        <w:rPr/>
        <w:t>Los clientes calificaron las cinco dimensiones como: la más importante, la segunda más importante y la menos importante, en la tabla #36 se resume el orden de </w:t>
      </w:r>
      <w:r>
        <w:rPr>
          <w:spacing w:val="2"/>
        </w:rPr>
        <w:t>importancia </w:t>
      </w:r>
      <w:r>
        <w:rPr/>
        <w:t>que los encuestados consideran para cada una de las dimensiones de  la Calidad del</w:t>
      </w:r>
      <w:r>
        <w:rPr>
          <w:spacing w:val="25"/>
        </w:rPr>
        <w:t> </w:t>
      </w:r>
      <w:r>
        <w:rPr/>
        <w:t>servicio.</w:t>
      </w:r>
    </w:p>
    <w:p>
      <w:pPr>
        <w:pStyle w:val="BodyText"/>
        <w:rPr>
          <w:sz w:val="20"/>
        </w:rPr>
      </w:pPr>
    </w:p>
    <w:p>
      <w:pPr>
        <w:pStyle w:val="BodyText"/>
        <w:spacing w:before="6"/>
        <w:rPr>
          <w:sz w:val="16"/>
        </w:rPr>
      </w:pPr>
    </w:p>
    <w:tbl>
      <w:tblPr>
        <w:tblW w:w="0" w:type="auto"/>
        <w:jc w:val="left"/>
        <w:tblInd w:w="56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3728"/>
        <w:gridCol w:w="2625"/>
        <w:gridCol w:w="1223"/>
      </w:tblGrid>
      <w:tr>
        <w:trPr>
          <w:trHeight w:val="308" w:hRule="exact"/>
        </w:trPr>
        <w:tc>
          <w:tcPr>
            <w:tcW w:w="3728" w:type="dxa"/>
            <w:tcBorders>
              <w:bottom w:val="single" w:sz="6" w:space="0" w:color="000000"/>
              <w:right w:val="single" w:sz="6" w:space="0" w:color="000000"/>
            </w:tcBorders>
            <w:shd w:val="clear" w:color="auto" w:fill="CCCCCC"/>
          </w:tcPr>
          <w:p>
            <w:pPr>
              <w:pStyle w:val="TableParagraph"/>
              <w:ind w:left="1481" w:right="1509"/>
              <w:jc w:val="center"/>
              <w:rPr>
                <w:b/>
                <w:sz w:val="23"/>
              </w:rPr>
            </w:pPr>
            <w:r>
              <w:rPr>
                <w:b/>
                <w:w w:val="95"/>
                <w:sz w:val="23"/>
              </w:rPr>
              <w:t>Orden</w:t>
            </w:r>
          </w:p>
        </w:tc>
        <w:tc>
          <w:tcPr>
            <w:tcW w:w="2625" w:type="dxa"/>
            <w:tcBorders>
              <w:left w:val="single" w:sz="6" w:space="0" w:color="000000"/>
              <w:bottom w:val="single" w:sz="6" w:space="0" w:color="000000"/>
              <w:right w:val="single" w:sz="6" w:space="0" w:color="000000"/>
            </w:tcBorders>
            <w:shd w:val="clear" w:color="auto" w:fill="CCCCCC"/>
          </w:tcPr>
          <w:p>
            <w:pPr>
              <w:pStyle w:val="TableParagraph"/>
              <w:ind w:left="825"/>
              <w:rPr>
                <w:b/>
                <w:sz w:val="23"/>
              </w:rPr>
            </w:pPr>
            <w:r>
              <w:rPr>
                <w:b/>
                <w:w w:val="95"/>
                <w:sz w:val="23"/>
              </w:rPr>
              <w:t>Dimensión</w:t>
            </w:r>
          </w:p>
        </w:tc>
        <w:tc>
          <w:tcPr>
            <w:tcW w:w="1223" w:type="dxa"/>
            <w:tcBorders>
              <w:left w:val="single" w:sz="6" w:space="0" w:color="000000"/>
              <w:bottom w:val="single" w:sz="6" w:space="0" w:color="000000"/>
            </w:tcBorders>
          </w:tcPr>
          <w:p>
            <w:pPr>
              <w:pStyle w:val="TableParagraph"/>
              <w:ind w:left="44"/>
              <w:jc w:val="center"/>
              <w:rPr>
                <w:b/>
                <w:sz w:val="23"/>
              </w:rPr>
            </w:pPr>
            <w:r>
              <w:rPr>
                <w:b/>
                <w:w w:val="82"/>
                <w:sz w:val="23"/>
                <w:shd w:fill="CCCCCC" w:color="auto" w:val="clear"/>
              </w:rPr>
              <w:t> </w:t>
            </w:r>
            <w:r>
              <w:rPr>
                <w:b/>
                <w:w w:val="80"/>
                <w:sz w:val="23"/>
                <w:shd w:fill="CCCCCC" w:color="auto" w:val="clear"/>
              </w:rPr>
              <w:t>Porcentaje</w:t>
            </w:r>
            <w:r>
              <w:rPr>
                <w:b/>
                <w:sz w:val="23"/>
                <w:shd w:fill="CCCCCC" w:color="auto" w:val="clear"/>
              </w:rPr>
              <w:t> </w:t>
            </w:r>
          </w:p>
        </w:tc>
      </w:tr>
      <w:tr>
        <w:trPr>
          <w:trHeight w:val="285" w:hRule="exact"/>
        </w:trPr>
        <w:tc>
          <w:tcPr>
            <w:tcW w:w="3728" w:type="dxa"/>
            <w:tcBorders>
              <w:top w:val="single" w:sz="6" w:space="0" w:color="000000"/>
              <w:bottom w:val="single" w:sz="6" w:space="0" w:color="000000"/>
              <w:right w:val="single" w:sz="6" w:space="0" w:color="000000"/>
            </w:tcBorders>
          </w:tcPr>
          <w:p>
            <w:pPr>
              <w:pStyle w:val="TableParagraph"/>
              <w:ind w:left="30"/>
              <w:rPr>
                <w:sz w:val="23"/>
              </w:rPr>
            </w:pPr>
            <w:r>
              <w:rPr>
                <w:w w:val="80"/>
                <w:sz w:val="23"/>
              </w:rPr>
              <w:t>Más importante</w:t>
            </w:r>
          </w:p>
        </w:tc>
        <w:tc>
          <w:tcPr>
            <w:tcW w:w="2625" w:type="dxa"/>
            <w:tcBorders>
              <w:top w:val="single" w:sz="6" w:space="0" w:color="000000"/>
              <w:left w:val="single" w:sz="6" w:space="0" w:color="000000"/>
              <w:bottom w:val="single" w:sz="6" w:space="0" w:color="000000"/>
              <w:right w:val="single" w:sz="6" w:space="0" w:color="000000"/>
            </w:tcBorders>
          </w:tcPr>
          <w:p>
            <w:pPr>
              <w:pStyle w:val="TableParagraph"/>
              <w:ind w:left="75"/>
              <w:rPr>
                <w:sz w:val="23"/>
              </w:rPr>
            </w:pPr>
            <w:r>
              <w:rPr>
                <w:w w:val="95"/>
                <w:sz w:val="23"/>
              </w:rPr>
              <w:t>Confiabilidad</w:t>
            </w:r>
          </w:p>
        </w:tc>
        <w:tc>
          <w:tcPr>
            <w:tcW w:w="1223" w:type="dxa"/>
            <w:tcBorders>
              <w:top w:val="single" w:sz="6" w:space="0" w:color="000000"/>
              <w:left w:val="single" w:sz="6" w:space="0" w:color="000000"/>
              <w:bottom w:val="single" w:sz="6" w:space="0" w:color="000000"/>
            </w:tcBorders>
          </w:tcPr>
          <w:p>
            <w:pPr>
              <w:pStyle w:val="TableParagraph"/>
              <w:ind w:left="29"/>
              <w:jc w:val="center"/>
              <w:rPr>
                <w:sz w:val="23"/>
              </w:rPr>
            </w:pPr>
            <w:r>
              <w:rPr>
                <w:w w:val="95"/>
                <w:sz w:val="23"/>
              </w:rPr>
              <w:t>50%</w:t>
            </w:r>
          </w:p>
        </w:tc>
      </w:tr>
      <w:tr>
        <w:trPr>
          <w:trHeight w:val="285" w:hRule="exact"/>
        </w:trPr>
        <w:tc>
          <w:tcPr>
            <w:tcW w:w="3728" w:type="dxa"/>
            <w:tcBorders>
              <w:top w:val="single" w:sz="6" w:space="0" w:color="000000"/>
              <w:bottom w:val="single" w:sz="6" w:space="0" w:color="000000"/>
              <w:right w:val="single" w:sz="6" w:space="0" w:color="000000"/>
            </w:tcBorders>
          </w:tcPr>
          <w:p>
            <w:pPr>
              <w:pStyle w:val="TableParagraph"/>
              <w:ind w:left="30"/>
              <w:rPr>
                <w:sz w:val="23"/>
              </w:rPr>
            </w:pPr>
            <w:r>
              <w:rPr>
                <w:w w:val="85"/>
                <w:sz w:val="23"/>
              </w:rPr>
              <w:t>En segundo orden de importancia</w:t>
            </w:r>
          </w:p>
        </w:tc>
        <w:tc>
          <w:tcPr>
            <w:tcW w:w="2625" w:type="dxa"/>
            <w:tcBorders>
              <w:top w:val="single" w:sz="6" w:space="0" w:color="000000"/>
              <w:left w:val="single" w:sz="6" w:space="0" w:color="000000"/>
              <w:bottom w:val="single" w:sz="6" w:space="0" w:color="000000"/>
              <w:right w:val="single" w:sz="6" w:space="0" w:color="000000"/>
            </w:tcBorders>
          </w:tcPr>
          <w:p>
            <w:pPr>
              <w:pStyle w:val="TableParagraph"/>
              <w:ind w:left="75"/>
              <w:rPr>
                <w:sz w:val="23"/>
              </w:rPr>
            </w:pPr>
            <w:r>
              <w:rPr>
                <w:w w:val="85"/>
                <w:sz w:val="23"/>
              </w:rPr>
              <w:t>Capacidad de respuesta</w:t>
            </w:r>
          </w:p>
        </w:tc>
        <w:tc>
          <w:tcPr>
            <w:tcW w:w="1223" w:type="dxa"/>
            <w:tcBorders>
              <w:top w:val="single" w:sz="6" w:space="0" w:color="000000"/>
              <w:left w:val="single" w:sz="6" w:space="0" w:color="000000"/>
              <w:bottom w:val="single" w:sz="6" w:space="0" w:color="000000"/>
            </w:tcBorders>
          </w:tcPr>
          <w:p>
            <w:pPr>
              <w:pStyle w:val="TableParagraph"/>
              <w:ind w:left="29"/>
              <w:jc w:val="center"/>
              <w:rPr>
                <w:sz w:val="23"/>
              </w:rPr>
            </w:pPr>
            <w:r>
              <w:rPr>
                <w:w w:val="95"/>
                <w:sz w:val="23"/>
              </w:rPr>
              <w:t>36%</w:t>
            </w:r>
          </w:p>
        </w:tc>
      </w:tr>
      <w:tr>
        <w:trPr>
          <w:trHeight w:val="308" w:hRule="exact"/>
        </w:trPr>
        <w:tc>
          <w:tcPr>
            <w:tcW w:w="3728" w:type="dxa"/>
            <w:tcBorders>
              <w:top w:val="single" w:sz="6" w:space="0" w:color="000000"/>
              <w:right w:val="single" w:sz="6" w:space="0" w:color="000000"/>
            </w:tcBorders>
          </w:tcPr>
          <w:p>
            <w:pPr>
              <w:pStyle w:val="TableParagraph"/>
              <w:ind w:left="30"/>
              <w:rPr>
                <w:sz w:val="23"/>
              </w:rPr>
            </w:pPr>
            <w:r>
              <w:rPr>
                <w:w w:val="85"/>
                <w:sz w:val="23"/>
              </w:rPr>
              <w:t>Menos importante</w:t>
            </w:r>
          </w:p>
        </w:tc>
        <w:tc>
          <w:tcPr>
            <w:tcW w:w="2625" w:type="dxa"/>
            <w:tcBorders>
              <w:top w:val="single" w:sz="6" w:space="0" w:color="000000"/>
              <w:left w:val="single" w:sz="6" w:space="0" w:color="000000"/>
              <w:right w:val="single" w:sz="6" w:space="0" w:color="000000"/>
            </w:tcBorders>
          </w:tcPr>
          <w:p>
            <w:pPr>
              <w:pStyle w:val="TableParagraph"/>
              <w:ind w:left="75"/>
              <w:rPr>
                <w:sz w:val="23"/>
              </w:rPr>
            </w:pPr>
            <w:r>
              <w:rPr>
                <w:w w:val="95"/>
                <w:sz w:val="23"/>
              </w:rPr>
              <w:t>Tangibles</w:t>
            </w:r>
          </w:p>
        </w:tc>
        <w:tc>
          <w:tcPr>
            <w:tcW w:w="1223" w:type="dxa"/>
            <w:tcBorders>
              <w:top w:val="single" w:sz="6" w:space="0" w:color="000000"/>
              <w:left w:val="single" w:sz="6" w:space="0" w:color="000000"/>
            </w:tcBorders>
          </w:tcPr>
          <w:p>
            <w:pPr>
              <w:pStyle w:val="TableParagraph"/>
              <w:ind w:left="29"/>
              <w:jc w:val="center"/>
              <w:rPr>
                <w:sz w:val="23"/>
              </w:rPr>
            </w:pPr>
            <w:r>
              <w:rPr>
                <w:w w:val="95"/>
                <w:sz w:val="23"/>
              </w:rPr>
              <w:t>50%</w:t>
            </w:r>
          </w:p>
        </w:tc>
      </w:tr>
    </w:tbl>
    <w:p>
      <w:pPr>
        <w:spacing w:line="205" w:lineRule="exact" w:before="0"/>
        <w:ind w:left="2585" w:right="0" w:firstLine="0"/>
        <w:jc w:val="left"/>
        <w:rPr>
          <w:rFonts w:ascii="Arial"/>
          <w:i/>
          <w:sz w:val="19"/>
        </w:rPr>
      </w:pPr>
      <w:r>
        <w:rPr>
          <w:rFonts w:ascii="Arial"/>
          <w:i/>
          <w:w w:val="85"/>
          <w:sz w:val="19"/>
        </w:rPr>
        <w:t>Tabla #36. Orden de importancia. Cliente Constante</w:t>
      </w:r>
    </w:p>
    <w:p>
      <w:pPr>
        <w:pStyle w:val="BodyText"/>
        <w:rPr>
          <w:rFonts w:ascii="Arial"/>
          <w:i/>
          <w:sz w:val="18"/>
        </w:rPr>
      </w:pPr>
    </w:p>
    <w:p>
      <w:pPr>
        <w:pStyle w:val="BodyText"/>
        <w:spacing w:before="5"/>
        <w:rPr>
          <w:rFonts w:ascii="Arial"/>
          <w:i/>
          <w:sz w:val="18"/>
        </w:rPr>
      </w:pPr>
    </w:p>
    <w:p>
      <w:pPr>
        <w:pStyle w:val="BodyText"/>
        <w:spacing w:line="362" w:lineRule="auto"/>
        <w:ind w:left="110" w:right="103"/>
        <w:jc w:val="both"/>
      </w:pPr>
      <w:r>
        <w:rPr/>
        <w:t>Los entrevistados asignaron una ponderación a cada una de las cinco dimensiones de la calidad del servicio. En la tabla #37 se presentan las dimensiones de calidad del servicio en orden de importancia según la evaluación de los clientes considerando una distribución de 100</w:t>
      </w:r>
      <w:r>
        <w:rPr>
          <w:spacing w:val="60"/>
        </w:rPr>
        <w:t> </w:t>
      </w:r>
      <w:r>
        <w:rPr/>
        <w:t>puntos.</w:t>
      </w:r>
    </w:p>
    <w:p>
      <w:pPr>
        <w:spacing w:after="0" w:line="362" w:lineRule="auto"/>
        <w:jc w:val="both"/>
        <w:sectPr>
          <w:pgSz w:w="11920" w:h="16840"/>
          <w:pgMar w:header="0" w:footer="1533" w:top="1600" w:bottom="1720" w:left="1540" w:right="1600"/>
        </w:sectPr>
      </w:pPr>
    </w:p>
    <w:p>
      <w:pPr>
        <w:pStyle w:val="BodyText"/>
        <w:rPr>
          <w:sz w:val="20"/>
        </w:rPr>
      </w:pPr>
    </w:p>
    <w:p>
      <w:pPr>
        <w:pStyle w:val="BodyText"/>
        <w:spacing w:before="6"/>
        <w:rPr>
          <w:sz w:val="19"/>
        </w:rPr>
      </w:pPr>
    </w:p>
    <w:tbl>
      <w:tblPr>
        <w:tblW w:w="0" w:type="auto"/>
        <w:jc w:val="left"/>
        <w:tblInd w:w="2712"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370"/>
        <w:gridCol w:w="930"/>
      </w:tblGrid>
      <w:tr>
        <w:trPr>
          <w:trHeight w:val="323" w:hRule="exact"/>
        </w:trPr>
        <w:tc>
          <w:tcPr>
            <w:tcW w:w="2370" w:type="dxa"/>
            <w:tcBorders>
              <w:left w:val="single" w:sz="24" w:space="0" w:color="000000"/>
              <w:bottom w:val="single" w:sz="6" w:space="0" w:color="000000"/>
              <w:right w:val="single" w:sz="6" w:space="0" w:color="000000"/>
            </w:tcBorders>
            <w:shd w:val="clear" w:color="auto" w:fill="CCCCCC"/>
          </w:tcPr>
          <w:p>
            <w:pPr>
              <w:pStyle w:val="TableParagraph"/>
              <w:spacing w:line="247" w:lineRule="exact"/>
              <w:ind w:left="82"/>
              <w:rPr>
                <w:b/>
                <w:sz w:val="23"/>
              </w:rPr>
            </w:pPr>
            <w:r>
              <w:rPr>
                <w:b/>
                <w:w w:val="95"/>
                <w:sz w:val="23"/>
              </w:rPr>
              <w:t>Dimensión</w:t>
            </w:r>
          </w:p>
        </w:tc>
        <w:tc>
          <w:tcPr>
            <w:tcW w:w="930" w:type="dxa"/>
            <w:tcBorders>
              <w:left w:val="single" w:sz="6" w:space="0" w:color="000000"/>
              <w:bottom w:val="single" w:sz="6" w:space="0" w:color="000000"/>
              <w:right w:val="thickThinMediumGap" w:sz="15" w:space="0" w:color="000000"/>
            </w:tcBorders>
            <w:shd w:val="clear" w:color="auto" w:fill="CCCCCC"/>
          </w:tcPr>
          <w:p>
            <w:pPr>
              <w:pStyle w:val="TableParagraph"/>
              <w:spacing w:line="247" w:lineRule="exact"/>
              <w:ind w:left="34"/>
              <w:jc w:val="center"/>
              <w:rPr>
                <w:b/>
                <w:sz w:val="23"/>
              </w:rPr>
            </w:pPr>
            <w:r>
              <w:rPr>
                <w:b/>
                <w:w w:val="82"/>
                <w:sz w:val="23"/>
              </w:rPr>
              <w:t>%</w:t>
            </w:r>
          </w:p>
        </w:tc>
      </w:tr>
      <w:tr>
        <w:trPr>
          <w:trHeight w:val="270" w:hRule="exact"/>
        </w:trPr>
        <w:tc>
          <w:tcPr>
            <w:tcW w:w="2370" w:type="dxa"/>
            <w:tcBorders>
              <w:top w:val="single" w:sz="6" w:space="0" w:color="000000"/>
              <w:left w:val="single" w:sz="24" w:space="0" w:color="000000"/>
              <w:bottom w:val="single" w:sz="6" w:space="0" w:color="000000"/>
              <w:right w:val="single" w:sz="6" w:space="0" w:color="000000"/>
            </w:tcBorders>
          </w:tcPr>
          <w:p>
            <w:pPr>
              <w:pStyle w:val="TableParagraph"/>
              <w:spacing w:line="247" w:lineRule="exact"/>
              <w:ind w:left="82"/>
              <w:rPr>
                <w:sz w:val="23"/>
              </w:rPr>
            </w:pPr>
            <w:r>
              <w:rPr>
                <w:w w:val="95"/>
                <w:sz w:val="23"/>
              </w:rPr>
              <w:t>Confiabilidad</w:t>
            </w:r>
          </w:p>
        </w:tc>
        <w:tc>
          <w:tcPr>
            <w:tcW w:w="930" w:type="dxa"/>
            <w:tcBorders>
              <w:top w:val="single" w:sz="6" w:space="0" w:color="000000"/>
              <w:left w:val="single" w:sz="6" w:space="0" w:color="000000"/>
              <w:bottom w:val="single" w:sz="6" w:space="0" w:color="000000"/>
              <w:right w:val="thickThinMediumGap" w:sz="15" w:space="0" w:color="000000"/>
            </w:tcBorders>
          </w:tcPr>
          <w:p>
            <w:pPr>
              <w:pStyle w:val="TableParagraph"/>
              <w:spacing w:line="247" w:lineRule="exact"/>
              <w:ind w:left="239" w:right="180"/>
              <w:jc w:val="center"/>
              <w:rPr>
                <w:sz w:val="23"/>
              </w:rPr>
            </w:pPr>
            <w:r>
              <w:rPr>
                <w:w w:val="95"/>
                <w:sz w:val="23"/>
              </w:rPr>
              <w:t>26.2</w:t>
            </w:r>
          </w:p>
        </w:tc>
      </w:tr>
      <w:tr>
        <w:trPr>
          <w:trHeight w:val="300" w:hRule="exact"/>
        </w:trPr>
        <w:tc>
          <w:tcPr>
            <w:tcW w:w="2370" w:type="dxa"/>
            <w:tcBorders>
              <w:top w:val="single" w:sz="6" w:space="0" w:color="000000"/>
              <w:left w:val="single" w:sz="24" w:space="0" w:color="000000"/>
              <w:bottom w:val="single" w:sz="6" w:space="0" w:color="000000"/>
              <w:right w:val="single" w:sz="6" w:space="0" w:color="000000"/>
            </w:tcBorders>
          </w:tcPr>
          <w:p>
            <w:pPr>
              <w:pStyle w:val="TableParagraph"/>
              <w:spacing w:line="262" w:lineRule="exact"/>
              <w:ind w:left="82"/>
              <w:rPr>
                <w:sz w:val="23"/>
              </w:rPr>
            </w:pPr>
            <w:r>
              <w:rPr>
                <w:w w:val="95"/>
                <w:sz w:val="23"/>
              </w:rPr>
              <w:t>Tangibles</w:t>
            </w:r>
          </w:p>
        </w:tc>
        <w:tc>
          <w:tcPr>
            <w:tcW w:w="930" w:type="dxa"/>
            <w:tcBorders>
              <w:top w:val="single" w:sz="6" w:space="0" w:color="000000"/>
              <w:left w:val="single" w:sz="6" w:space="0" w:color="000000"/>
              <w:bottom w:val="single" w:sz="6" w:space="0" w:color="000000"/>
              <w:right w:val="thickThinMediumGap" w:sz="15" w:space="0" w:color="000000"/>
            </w:tcBorders>
          </w:tcPr>
          <w:p>
            <w:pPr>
              <w:pStyle w:val="TableParagraph"/>
              <w:spacing w:line="262" w:lineRule="exact"/>
              <w:ind w:left="239" w:right="180"/>
              <w:jc w:val="center"/>
              <w:rPr>
                <w:sz w:val="23"/>
              </w:rPr>
            </w:pPr>
            <w:r>
              <w:rPr>
                <w:w w:val="95"/>
                <w:sz w:val="23"/>
              </w:rPr>
              <w:t>19.3</w:t>
            </w:r>
          </w:p>
        </w:tc>
      </w:tr>
      <w:tr>
        <w:trPr>
          <w:trHeight w:val="270" w:hRule="exact"/>
        </w:trPr>
        <w:tc>
          <w:tcPr>
            <w:tcW w:w="2370" w:type="dxa"/>
            <w:tcBorders>
              <w:top w:val="single" w:sz="6" w:space="0" w:color="000000"/>
              <w:left w:val="single" w:sz="24" w:space="0" w:color="000000"/>
              <w:bottom w:val="single" w:sz="6" w:space="0" w:color="000000"/>
              <w:right w:val="single" w:sz="6" w:space="0" w:color="000000"/>
            </w:tcBorders>
          </w:tcPr>
          <w:p>
            <w:pPr>
              <w:pStyle w:val="TableParagraph"/>
              <w:spacing w:line="247" w:lineRule="exact"/>
              <w:ind w:left="82"/>
              <w:rPr>
                <w:sz w:val="23"/>
              </w:rPr>
            </w:pPr>
            <w:r>
              <w:rPr>
                <w:w w:val="85"/>
                <w:sz w:val="23"/>
              </w:rPr>
              <w:t>Capacidad de respuesta</w:t>
            </w:r>
          </w:p>
        </w:tc>
        <w:tc>
          <w:tcPr>
            <w:tcW w:w="930" w:type="dxa"/>
            <w:tcBorders>
              <w:top w:val="single" w:sz="6" w:space="0" w:color="000000"/>
              <w:left w:val="single" w:sz="6" w:space="0" w:color="000000"/>
              <w:bottom w:val="single" w:sz="6" w:space="0" w:color="000000"/>
              <w:right w:val="thickThinMediumGap" w:sz="15" w:space="0" w:color="000000"/>
            </w:tcBorders>
          </w:tcPr>
          <w:p>
            <w:pPr>
              <w:pStyle w:val="TableParagraph"/>
              <w:spacing w:line="247" w:lineRule="exact"/>
              <w:ind w:left="239" w:right="180"/>
              <w:jc w:val="center"/>
              <w:rPr>
                <w:sz w:val="23"/>
              </w:rPr>
            </w:pPr>
            <w:r>
              <w:rPr>
                <w:w w:val="95"/>
                <w:sz w:val="23"/>
              </w:rPr>
              <w:t>18.5</w:t>
            </w:r>
          </w:p>
        </w:tc>
      </w:tr>
      <w:tr>
        <w:trPr>
          <w:trHeight w:val="285" w:hRule="exact"/>
        </w:trPr>
        <w:tc>
          <w:tcPr>
            <w:tcW w:w="2370" w:type="dxa"/>
            <w:tcBorders>
              <w:top w:val="single" w:sz="6" w:space="0" w:color="000000"/>
              <w:left w:val="single" w:sz="24" w:space="0" w:color="000000"/>
              <w:bottom w:val="single" w:sz="6" w:space="0" w:color="000000"/>
              <w:right w:val="single" w:sz="6" w:space="0" w:color="000000"/>
            </w:tcBorders>
          </w:tcPr>
          <w:p>
            <w:pPr>
              <w:pStyle w:val="TableParagraph"/>
              <w:spacing w:line="247" w:lineRule="exact"/>
              <w:ind w:left="82"/>
              <w:rPr>
                <w:sz w:val="23"/>
              </w:rPr>
            </w:pPr>
            <w:r>
              <w:rPr>
                <w:w w:val="95"/>
                <w:sz w:val="23"/>
              </w:rPr>
              <w:t>Empatía</w:t>
            </w:r>
          </w:p>
        </w:tc>
        <w:tc>
          <w:tcPr>
            <w:tcW w:w="930" w:type="dxa"/>
            <w:tcBorders>
              <w:top w:val="single" w:sz="6" w:space="0" w:color="000000"/>
              <w:left w:val="single" w:sz="6" w:space="0" w:color="000000"/>
              <w:bottom w:val="single" w:sz="6" w:space="0" w:color="000000"/>
              <w:right w:val="thickThinMediumGap" w:sz="15" w:space="0" w:color="000000"/>
            </w:tcBorders>
          </w:tcPr>
          <w:p>
            <w:pPr>
              <w:pStyle w:val="TableParagraph"/>
              <w:spacing w:line="247" w:lineRule="exact"/>
              <w:ind w:left="239" w:right="180"/>
              <w:jc w:val="center"/>
              <w:rPr>
                <w:sz w:val="23"/>
              </w:rPr>
            </w:pPr>
            <w:r>
              <w:rPr>
                <w:w w:val="95"/>
                <w:sz w:val="23"/>
              </w:rPr>
              <w:t>18.4</w:t>
            </w:r>
          </w:p>
        </w:tc>
      </w:tr>
      <w:tr>
        <w:trPr>
          <w:trHeight w:val="323" w:hRule="exact"/>
        </w:trPr>
        <w:tc>
          <w:tcPr>
            <w:tcW w:w="2370" w:type="dxa"/>
            <w:tcBorders>
              <w:top w:val="single" w:sz="6" w:space="0" w:color="000000"/>
              <w:left w:val="single" w:sz="24" w:space="0" w:color="000000"/>
              <w:right w:val="single" w:sz="6" w:space="0" w:color="000000"/>
            </w:tcBorders>
          </w:tcPr>
          <w:p>
            <w:pPr>
              <w:pStyle w:val="TableParagraph"/>
              <w:spacing w:line="247" w:lineRule="exact"/>
              <w:ind w:left="82"/>
              <w:rPr>
                <w:sz w:val="23"/>
              </w:rPr>
            </w:pPr>
            <w:r>
              <w:rPr>
                <w:w w:val="95"/>
                <w:sz w:val="23"/>
              </w:rPr>
              <w:t>Seguridad</w:t>
            </w:r>
          </w:p>
        </w:tc>
        <w:tc>
          <w:tcPr>
            <w:tcW w:w="930" w:type="dxa"/>
            <w:tcBorders>
              <w:top w:val="single" w:sz="6" w:space="0" w:color="000000"/>
              <w:left w:val="single" w:sz="6" w:space="0" w:color="000000"/>
              <w:right w:val="thickThinMediumGap" w:sz="15" w:space="0" w:color="000000"/>
            </w:tcBorders>
          </w:tcPr>
          <w:p>
            <w:pPr>
              <w:pStyle w:val="TableParagraph"/>
              <w:spacing w:line="247" w:lineRule="exact"/>
              <w:ind w:left="239" w:right="180"/>
              <w:jc w:val="center"/>
              <w:rPr>
                <w:sz w:val="23"/>
              </w:rPr>
            </w:pPr>
            <w:r>
              <w:rPr>
                <w:w w:val="95"/>
                <w:sz w:val="23"/>
              </w:rPr>
              <w:t>17.6</w:t>
            </w:r>
          </w:p>
        </w:tc>
      </w:tr>
    </w:tbl>
    <w:p>
      <w:pPr>
        <w:spacing w:line="193" w:lineRule="exact" w:before="0"/>
        <w:ind w:left="1205" w:right="0" w:firstLine="0"/>
        <w:jc w:val="left"/>
        <w:rPr>
          <w:rFonts w:ascii="Arial"/>
          <w:i/>
          <w:sz w:val="19"/>
        </w:rPr>
      </w:pPr>
      <w:r>
        <w:rPr>
          <w:rFonts w:ascii="Arial"/>
          <w:i/>
          <w:w w:val="85"/>
          <w:sz w:val="19"/>
        </w:rPr>
        <w:t>Tabla #37. Ponderaciones para las dimensiones de la Calidad del servicio. Cliente Constante</w:t>
      </w:r>
    </w:p>
    <w:p>
      <w:pPr>
        <w:pStyle w:val="BodyText"/>
        <w:rPr>
          <w:rFonts w:ascii="Arial"/>
          <w:i/>
          <w:sz w:val="18"/>
        </w:rPr>
      </w:pPr>
    </w:p>
    <w:p>
      <w:pPr>
        <w:pStyle w:val="BodyText"/>
        <w:rPr>
          <w:rFonts w:ascii="Arial"/>
          <w:i/>
          <w:sz w:val="18"/>
        </w:rPr>
      </w:pPr>
    </w:p>
    <w:p>
      <w:pPr>
        <w:pStyle w:val="BodyText"/>
        <w:rPr>
          <w:rFonts w:ascii="Arial"/>
          <w:i/>
          <w:sz w:val="18"/>
        </w:rPr>
      </w:pPr>
    </w:p>
    <w:p>
      <w:pPr>
        <w:pStyle w:val="BodyText"/>
        <w:rPr>
          <w:rFonts w:ascii="Arial"/>
          <w:i/>
          <w:sz w:val="18"/>
        </w:rPr>
      </w:pPr>
    </w:p>
    <w:p>
      <w:pPr>
        <w:pStyle w:val="Heading4"/>
        <w:numPr>
          <w:ilvl w:val="1"/>
          <w:numId w:val="32"/>
        </w:numPr>
        <w:tabs>
          <w:tab w:pos="651" w:val="left" w:leader="none"/>
        </w:tabs>
        <w:spacing w:line="362" w:lineRule="auto" w:before="131" w:after="0"/>
        <w:ind w:left="110" w:right="114" w:firstLine="0"/>
        <w:jc w:val="both"/>
      </w:pPr>
      <w:r>
        <w:rPr/>
        <w:t>Descripción del análisis ponderativo de los resultados referentes a  las dimensiones asociadas a la Calidad del servicio correspondiente a </w:t>
      </w:r>
      <w:r>
        <w:rPr>
          <w:spacing w:val="2"/>
        </w:rPr>
        <w:t>los </w:t>
      </w:r>
      <w:r>
        <w:rPr/>
        <w:t>clientes</w:t>
      </w:r>
      <w:r>
        <w:rPr>
          <w:spacing w:val="45"/>
        </w:rPr>
        <w:t> </w:t>
      </w:r>
      <w:r>
        <w:rPr/>
        <w:t>perdidos.</w:t>
      </w:r>
    </w:p>
    <w:p>
      <w:pPr>
        <w:pStyle w:val="BodyText"/>
        <w:rPr>
          <w:b/>
          <w:sz w:val="22"/>
        </w:rPr>
      </w:pPr>
    </w:p>
    <w:p>
      <w:pPr>
        <w:pStyle w:val="BodyText"/>
        <w:spacing w:line="362" w:lineRule="auto" w:before="155"/>
        <w:ind w:left="110" w:right="127"/>
        <w:jc w:val="both"/>
      </w:pPr>
      <w:r>
        <w:rPr/>
        <w:t>Los valores que aparecen en la tabla #38 corresponden a la diferencia entre </w:t>
      </w:r>
      <w:r>
        <w:rPr>
          <w:spacing w:val="2"/>
        </w:rPr>
        <w:t>las </w:t>
      </w:r>
      <w:r>
        <w:rPr/>
        <w:t>expectativas y percepciones que el cliente advierte en cada una de las dimensiones referentes a la calidad del servicio expresadas en porcentaje. La significación de    los valores del encabezado de las columnas (- 4 a 4) se describe en la tabla #17 (pág.</w:t>
      </w:r>
      <w:r>
        <w:rPr>
          <w:spacing w:val="16"/>
        </w:rPr>
        <w:t> </w:t>
      </w:r>
      <w:r>
        <w:rPr/>
        <w:t>76).</w:t>
      </w:r>
    </w:p>
    <w:p>
      <w:pPr>
        <w:pStyle w:val="BodyText"/>
        <w:rPr>
          <w:sz w:val="22"/>
        </w:rPr>
      </w:pPr>
    </w:p>
    <w:p>
      <w:pPr>
        <w:pStyle w:val="BodyText"/>
        <w:spacing w:line="367" w:lineRule="auto" w:before="155"/>
        <w:ind w:left="110" w:right="122"/>
        <w:jc w:val="both"/>
      </w:pPr>
      <w:r>
        <w:rPr/>
        <w:t>Las variables que se describen en las tabla #38 y #39 corresponden a los  resultados obtenidos en las encuestas aplicadas. Cada una de las dimensiones muestra un código entre paréntesis, este código se explica en las tablas #15 y #16 (págs. 74 y </w:t>
      </w:r>
      <w:r>
        <w:rPr>
          <w:spacing w:val="4"/>
        </w:rPr>
        <w:t>75)</w:t>
      </w:r>
      <w:r>
        <w:rPr>
          <w:spacing w:val="32"/>
        </w:rPr>
        <w:t> </w:t>
      </w:r>
      <w:r>
        <w:rPr>
          <w:spacing w:val="-3"/>
        </w:rPr>
        <w:t>respectivamente</w:t>
      </w:r>
    </w:p>
    <w:p>
      <w:pPr>
        <w:spacing w:after="0" w:line="367" w:lineRule="auto"/>
        <w:jc w:val="both"/>
        <w:sectPr>
          <w:pgSz w:w="11920" w:h="16840"/>
          <w:pgMar w:header="0" w:footer="1533" w:top="1600" w:bottom="1720" w:left="1540" w:right="1580"/>
        </w:sectPr>
      </w:pPr>
    </w:p>
    <w:p>
      <w:pPr>
        <w:pStyle w:val="BodyText"/>
        <w:rPr>
          <w:sz w:val="20"/>
        </w:rPr>
      </w:pPr>
    </w:p>
    <w:p>
      <w:pPr>
        <w:pStyle w:val="BodyText"/>
        <w:rPr>
          <w:sz w:val="20"/>
        </w:rPr>
      </w:pPr>
    </w:p>
    <w:p>
      <w:pPr>
        <w:pStyle w:val="BodyText"/>
        <w:rPr>
          <w:sz w:val="20"/>
        </w:rPr>
      </w:pPr>
    </w:p>
    <w:p>
      <w:pPr>
        <w:pStyle w:val="BodyText"/>
        <w:spacing w:before="6"/>
        <w:rPr>
          <w:sz w:val="14"/>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958"/>
        <w:gridCol w:w="2280"/>
        <w:gridCol w:w="510"/>
        <w:gridCol w:w="525"/>
        <w:gridCol w:w="525"/>
        <w:gridCol w:w="525"/>
        <w:gridCol w:w="525"/>
        <w:gridCol w:w="525"/>
        <w:gridCol w:w="525"/>
        <w:gridCol w:w="510"/>
        <w:gridCol w:w="578"/>
      </w:tblGrid>
      <w:tr>
        <w:trPr>
          <w:trHeight w:val="548" w:hRule="exact"/>
        </w:trPr>
        <w:tc>
          <w:tcPr>
            <w:tcW w:w="1958" w:type="dxa"/>
            <w:tcBorders>
              <w:bottom w:val="single" w:sz="6" w:space="0" w:color="000000"/>
              <w:right w:val="single" w:sz="6" w:space="0" w:color="000000"/>
            </w:tcBorders>
            <w:shd w:val="clear" w:color="auto" w:fill="CCCCCC"/>
          </w:tcPr>
          <w:p>
            <w:pPr>
              <w:pStyle w:val="TableParagraph"/>
              <w:spacing w:line="240" w:lineRule="auto" w:before="88"/>
              <w:ind w:left="450"/>
              <w:rPr>
                <w:b/>
                <w:sz w:val="21"/>
              </w:rPr>
            </w:pPr>
            <w:r>
              <w:rPr>
                <w:b/>
                <w:w w:val="95"/>
                <w:sz w:val="21"/>
              </w:rPr>
              <w:t>Dimensión</w:t>
            </w:r>
          </w:p>
        </w:tc>
        <w:tc>
          <w:tcPr>
            <w:tcW w:w="2280" w:type="dxa"/>
            <w:tcBorders>
              <w:left w:val="single" w:sz="6" w:space="0" w:color="000000"/>
              <w:bottom w:val="single" w:sz="6" w:space="0" w:color="000000"/>
              <w:right w:val="single" w:sz="6" w:space="0" w:color="000000"/>
            </w:tcBorders>
            <w:shd w:val="clear" w:color="auto" w:fill="CCCCCC"/>
          </w:tcPr>
          <w:p>
            <w:pPr>
              <w:pStyle w:val="TableParagraph"/>
              <w:spacing w:line="240" w:lineRule="auto" w:before="88"/>
              <w:ind w:left="495"/>
              <w:rPr>
                <w:b/>
                <w:sz w:val="21"/>
              </w:rPr>
            </w:pPr>
            <w:r>
              <w:rPr>
                <w:b/>
                <w:w w:val="95"/>
                <w:sz w:val="21"/>
              </w:rPr>
              <w:t>Subdimensión</w:t>
            </w:r>
          </w:p>
        </w:tc>
        <w:tc>
          <w:tcPr>
            <w:tcW w:w="510" w:type="dxa"/>
            <w:tcBorders>
              <w:left w:val="single" w:sz="6" w:space="0" w:color="000000"/>
              <w:bottom w:val="single" w:sz="6" w:space="0" w:color="000000"/>
              <w:right w:val="single" w:sz="6" w:space="0" w:color="000000"/>
            </w:tcBorders>
            <w:shd w:val="clear" w:color="auto" w:fill="CCCCCC"/>
          </w:tcPr>
          <w:p>
            <w:pPr>
              <w:pStyle w:val="TableParagraph"/>
              <w:spacing w:line="209" w:lineRule="exact"/>
              <w:ind w:left="150" w:right="-16"/>
              <w:rPr>
                <w:b/>
                <w:sz w:val="21"/>
              </w:rPr>
            </w:pPr>
            <w:r>
              <w:rPr>
                <w:b/>
                <w:w w:val="95"/>
                <w:sz w:val="21"/>
              </w:rPr>
              <w:t>- 4</w:t>
            </w:r>
          </w:p>
          <w:p>
            <w:pPr>
              <w:pStyle w:val="TableParagraph"/>
              <w:spacing w:line="241" w:lineRule="exact"/>
              <w:ind w:left="180"/>
              <w:rPr>
                <w:b/>
                <w:sz w:val="21"/>
              </w:rPr>
            </w:pPr>
            <w:r>
              <w:rPr>
                <w:b/>
                <w:w w:val="85"/>
                <w:sz w:val="21"/>
              </w:rPr>
              <w:t>%</w:t>
            </w:r>
          </w:p>
        </w:tc>
        <w:tc>
          <w:tcPr>
            <w:tcW w:w="525" w:type="dxa"/>
            <w:tcBorders>
              <w:left w:val="single" w:sz="6" w:space="0" w:color="000000"/>
              <w:bottom w:val="single" w:sz="6" w:space="0" w:color="000000"/>
              <w:right w:val="single" w:sz="6" w:space="0" w:color="000000"/>
            </w:tcBorders>
            <w:shd w:val="clear" w:color="auto" w:fill="CCCCCC"/>
          </w:tcPr>
          <w:p>
            <w:pPr>
              <w:pStyle w:val="TableParagraph"/>
              <w:spacing w:line="209" w:lineRule="exact"/>
              <w:ind w:left="165"/>
              <w:rPr>
                <w:b/>
                <w:sz w:val="21"/>
              </w:rPr>
            </w:pPr>
            <w:r>
              <w:rPr>
                <w:b/>
                <w:w w:val="95"/>
                <w:sz w:val="21"/>
              </w:rPr>
              <w:t>- 3</w:t>
            </w:r>
          </w:p>
          <w:p>
            <w:pPr>
              <w:pStyle w:val="TableParagraph"/>
              <w:spacing w:line="241" w:lineRule="exact"/>
              <w:ind w:left="195"/>
              <w:rPr>
                <w:b/>
                <w:sz w:val="21"/>
              </w:rPr>
            </w:pPr>
            <w:r>
              <w:rPr>
                <w:b/>
                <w:w w:val="85"/>
                <w:sz w:val="21"/>
              </w:rPr>
              <w:t>%</w:t>
            </w:r>
          </w:p>
        </w:tc>
        <w:tc>
          <w:tcPr>
            <w:tcW w:w="525" w:type="dxa"/>
            <w:tcBorders>
              <w:left w:val="single" w:sz="6" w:space="0" w:color="000000"/>
              <w:bottom w:val="single" w:sz="6" w:space="0" w:color="000000"/>
              <w:right w:val="single" w:sz="6" w:space="0" w:color="000000"/>
            </w:tcBorders>
            <w:shd w:val="clear" w:color="auto" w:fill="CCCCCC"/>
          </w:tcPr>
          <w:p>
            <w:pPr>
              <w:pStyle w:val="TableParagraph"/>
              <w:spacing w:line="209" w:lineRule="exact"/>
              <w:ind w:left="165"/>
              <w:rPr>
                <w:b/>
                <w:sz w:val="21"/>
              </w:rPr>
            </w:pPr>
            <w:r>
              <w:rPr>
                <w:b/>
                <w:w w:val="95"/>
                <w:sz w:val="21"/>
              </w:rPr>
              <w:t>- 2</w:t>
            </w:r>
          </w:p>
          <w:p>
            <w:pPr>
              <w:pStyle w:val="TableParagraph"/>
              <w:spacing w:line="241" w:lineRule="exact"/>
              <w:ind w:left="195"/>
              <w:rPr>
                <w:b/>
                <w:sz w:val="21"/>
              </w:rPr>
            </w:pPr>
            <w:r>
              <w:rPr>
                <w:b/>
                <w:w w:val="85"/>
                <w:sz w:val="21"/>
              </w:rPr>
              <w:t>%</w:t>
            </w:r>
          </w:p>
        </w:tc>
        <w:tc>
          <w:tcPr>
            <w:tcW w:w="525" w:type="dxa"/>
            <w:tcBorders>
              <w:left w:val="single" w:sz="6" w:space="0" w:color="000000"/>
              <w:bottom w:val="single" w:sz="6" w:space="0" w:color="000000"/>
              <w:right w:val="single" w:sz="6" w:space="0" w:color="000000"/>
            </w:tcBorders>
            <w:shd w:val="clear" w:color="auto" w:fill="CCCCCC"/>
          </w:tcPr>
          <w:p>
            <w:pPr>
              <w:pStyle w:val="TableParagraph"/>
              <w:spacing w:line="209" w:lineRule="exact"/>
              <w:ind w:left="195"/>
              <w:rPr>
                <w:b/>
                <w:sz w:val="21"/>
              </w:rPr>
            </w:pPr>
            <w:r>
              <w:rPr>
                <w:b/>
                <w:w w:val="95"/>
                <w:sz w:val="21"/>
              </w:rPr>
              <w:t>-1</w:t>
            </w:r>
          </w:p>
          <w:p>
            <w:pPr>
              <w:pStyle w:val="TableParagraph"/>
              <w:spacing w:line="241" w:lineRule="exact"/>
              <w:ind w:left="195"/>
              <w:rPr>
                <w:b/>
                <w:sz w:val="21"/>
              </w:rPr>
            </w:pPr>
            <w:r>
              <w:rPr>
                <w:b/>
                <w:w w:val="85"/>
                <w:sz w:val="21"/>
              </w:rPr>
              <w:t>%</w:t>
            </w:r>
          </w:p>
        </w:tc>
        <w:tc>
          <w:tcPr>
            <w:tcW w:w="525" w:type="dxa"/>
            <w:tcBorders>
              <w:left w:val="single" w:sz="6" w:space="0" w:color="000000"/>
              <w:bottom w:val="single" w:sz="6" w:space="0" w:color="000000"/>
              <w:right w:val="single" w:sz="6" w:space="0" w:color="000000"/>
            </w:tcBorders>
            <w:shd w:val="clear" w:color="auto" w:fill="CCCCCC"/>
          </w:tcPr>
          <w:p>
            <w:pPr>
              <w:pStyle w:val="TableParagraph"/>
              <w:spacing w:line="209" w:lineRule="exact"/>
              <w:ind w:left="39"/>
              <w:jc w:val="center"/>
              <w:rPr>
                <w:b/>
                <w:sz w:val="21"/>
              </w:rPr>
            </w:pPr>
            <w:r>
              <w:rPr>
                <w:b/>
                <w:w w:val="85"/>
                <w:sz w:val="21"/>
              </w:rPr>
              <w:t>0</w:t>
            </w:r>
          </w:p>
          <w:p>
            <w:pPr>
              <w:pStyle w:val="TableParagraph"/>
              <w:spacing w:line="241" w:lineRule="exact"/>
              <w:ind w:left="38"/>
              <w:jc w:val="center"/>
              <w:rPr>
                <w:b/>
                <w:sz w:val="21"/>
              </w:rPr>
            </w:pPr>
            <w:r>
              <w:rPr>
                <w:b/>
                <w:w w:val="85"/>
                <w:sz w:val="21"/>
              </w:rPr>
              <w:t>%</w:t>
            </w:r>
          </w:p>
        </w:tc>
        <w:tc>
          <w:tcPr>
            <w:tcW w:w="525" w:type="dxa"/>
            <w:tcBorders>
              <w:left w:val="single" w:sz="6" w:space="0" w:color="000000"/>
              <w:bottom w:val="single" w:sz="6" w:space="0" w:color="000000"/>
              <w:right w:val="single" w:sz="6" w:space="0" w:color="000000"/>
            </w:tcBorders>
            <w:shd w:val="clear" w:color="auto" w:fill="CCCCCC"/>
          </w:tcPr>
          <w:p>
            <w:pPr>
              <w:pStyle w:val="TableParagraph"/>
              <w:spacing w:line="209" w:lineRule="exact"/>
              <w:ind w:left="39"/>
              <w:jc w:val="center"/>
              <w:rPr>
                <w:b/>
                <w:sz w:val="21"/>
              </w:rPr>
            </w:pPr>
            <w:r>
              <w:rPr>
                <w:b/>
                <w:w w:val="85"/>
                <w:sz w:val="21"/>
              </w:rPr>
              <w:t>1</w:t>
            </w:r>
          </w:p>
          <w:p>
            <w:pPr>
              <w:pStyle w:val="TableParagraph"/>
              <w:spacing w:line="241" w:lineRule="exact"/>
              <w:ind w:left="38"/>
              <w:jc w:val="center"/>
              <w:rPr>
                <w:b/>
                <w:sz w:val="21"/>
              </w:rPr>
            </w:pPr>
            <w:r>
              <w:rPr>
                <w:b/>
                <w:w w:val="85"/>
                <w:sz w:val="21"/>
              </w:rPr>
              <w:t>%</w:t>
            </w:r>
          </w:p>
        </w:tc>
        <w:tc>
          <w:tcPr>
            <w:tcW w:w="525" w:type="dxa"/>
            <w:tcBorders>
              <w:left w:val="single" w:sz="6" w:space="0" w:color="000000"/>
              <w:bottom w:val="single" w:sz="6" w:space="0" w:color="000000"/>
              <w:right w:val="single" w:sz="6" w:space="0" w:color="000000"/>
            </w:tcBorders>
            <w:shd w:val="clear" w:color="auto" w:fill="CCCCCC"/>
          </w:tcPr>
          <w:p>
            <w:pPr>
              <w:pStyle w:val="TableParagraph"/>
              <w:spacing w:line="209" w:lineRule="exact"/>
              <w:ind w:left="9"/>
              <w:jc w:val="center"/>
              <w:rPr>
                <w:b/>
                <w:sz w:val="21"/>
              </w:rPr>
            </w:pPr>
            <w:r>
              <w:rPr>
                <w:b/>
                <w:w w:val="85"/>
                <w:sz w:val="21"/>
              </w:rPr>
              <w:t>2</w:t>
            </w:r>
          </w:p>
          <w:p>
            <w:pPr>
              <w:pStyle w:val="TableParagraph"/>
              <w:spacing w:line="241" w:lineRule="exact"/>
              <w:ind w:left="8"/>
              <w:jc w:val="center"/>
              <w:rPr>
                <w:b/>
                <w:sz w:val="21"/>
              </w:rPr>
            </w:pPr>
            <w:r>
              <w:rPr>
                <w:b/>
                <w:w w:val="85"/>
                <w:sz w:val="21"/>
              </w:rPr>
              <w:t>%</w:t>
            </w:r>
          </w:p>
        </w:tc>
        <w:tc>
          <w:tcPr>
            <w:tcW w:w="510" w:type="dxa"/>
            <w:tcBorders>
              <w:left w:val="single" w:sz="6" w:space="0" w:color="000000"/>
              <w:bottom w:val="single" w:sz="6" w:space="0" w:color="000000"/>
              <w:right w:val="single" w:sz="6" w:space="0" w:color="000000"/>
            </w:tcBorders>
            <w:shd w:val="clear" w:color="auto" w:fill="CCCCCC"/>
          </w:tcPr>
          <w:p>
            <w:pPr>
              <w:pStyle w:val="TableParagraph"/>
              <w:spacing w:line="209" w:lineRule="exact"/>
              <w:ind w:right="3"/>
              <w:jc w:val="center"/>
              <w:rPr>
                <w:b/>
                <w:sz w:val="21"/>
              </w:rPr>
            </w:pPr>
            <w:r>
              <w:rPr>
                <w:b/>
                <w:w w:val="85"/>
                <w:sz w:val="21"/>
              </w:rPr>
              <w:t>3</w:t>
            </w:r>
          </w:p>
          <w:p>
            <w:pPr>
              <w:pStyle w:val="TableParagraph"/>
              <w:spacing w:line="241" w:lineRule="exact"/>
              <w:ind w:right="4"/>
              <w:jc w:val="center"/>
              <w:rPr>
                <w:b/>
                <w:sz w:val="21"/>
              </w:rPr>
            </w:pPr>
            <w:r>
              <w:rPr>
                <w:b/>
                <w:w w:val="85"/>
                <w:sz w:val="21"/>
              </w:rPr>
              <w:t>%</w:t>
            </w:r>
          </w:p>
        </w:tc>
        <w:tc>
          <w:tcPr>
            <w:tcW w:w="578" w:type="dxa"/>
            <w:tcBorders>
              <w:left w:val="single" w:sz="6" w:space="0" w:color="000000"/>
              <w:bottom w:val="single" w:sz="6" w:space="0" w:color="000000"/>
            </w:tcBorders>
            <w:shd w:val="clear" w:color="auto" w:fill="CCCCCC"/>
          </w:tcPr>
          <w:p>
            <w:pPr>
              <w:pStyle w:val="TableParagraph"/>
              <w:spacing w:line="209" w:lineRule="exact"/>
              <w:ind w:left="54"/>
              <w:jc w:val="center"/>
              <w:rPr>
                <w:b/>
                <w:sz w:val="21"/>
              </w:rPr>
            </w:pPr>
            <w:r>
              <w:rPr>
                <w:b/>
                <w:w w:val="85"/>
                <w:sz w:val="21"/>
              </w:rPr>
              <w:t>4</w:t>
            </w:r>
          </w:p>
          <w:p>
            <w:pPr>
              <w:pStyle w:val="TableParagraph"/>
              <w:spacing w:line="241" w:lineRule="exact"/>
              <w:ind w:left="53"/>
              <w:jc w:val="center"/>
              <w:rPr>
                <w:b/>
                <w:sz w:val="21"/>
              </w:rPr>
            </w:pPr>
            <w:r>
              <w:rPr>
                <w:b/>
                <w:w w:val="85"/>
                <w:sz w:val="21"/>
              </w:rPr>
              <w:t>%</w:t>
            </w:r>
          </w:p>
        </w:tc>
      </w:tr>
      <w:tr>
        <w:trPr>
          <w:trHeight w:val="510" w:hRule="exact"/>
        </w:trPr>
        <w:tc>
          <w:tcPr>
            <w:tcW w:w="1958" w:type="dxa"/>
            <w:vMerge w:val="restart"/>
            <w:tcBorders>
              <w:top w:val="single" w:sz="6" w:space="0" w:color="000000"/>
              <w:right w:val="single" w:sz="6" w:space="0" w:color="000000"/>
            </w:tcBorders>
          </w:tcPr>
          <w:p>
            <w:pPr>
              <w:pStyle w:val="TableParagraph"/>
              <w:spacing w:line="209" w:lineRule="exact"/>
              <w:ind w:left="15"/>
              <w:rPr>
                <w:sz w:val="21"/>
              </w:rPr>
            </w:pPr>
            <w:r>
              <w:rPr>
                <w:w w:val="95"/>
                <w:sz w:val="21"/>
              </w:rPr>
              <w:t>Tangible</w:t>
            </w:r>
          </w:p>
          <w:p>
            <w:pPr>
              <w:pStyle w:val="TableParagraph"/>
              <w:spacing w:line="241" w:lineRule="exact"/>
              <w:ind w:left="15"/>
              <w:rPr>
                <w:sz w:val="21"/>
              </w:rPr>
            </w:pPr>
            <w:r>
              <w:rPr>
                <w:w w:val="95"/>
                <w:sz w:val="21"/>
              </w:rPr>
              <w:t>(TANGI)</w:t>
            </w: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75"/>
              <w:rPr>
                <w:sz w:val="21"/>
              </w:rPr>
            </w:pPr>
            <w:r>
              <w:rPr>
                <w:w w:val="95"/>
                <w:sz w:val="21"/>
              </w:rPr>
              <w:t>Equipo</w:t>
            </w:r>
          </w:p>
          <w:p>
            <w:pPr>
              <w:pStyle w:val="TableParagraph"/>
              <w:spacing w:line="241" w:lineRule="exact"/>
              <w:ind w:left="75"/>
              <w:rPr>
                <w:sz w:val="21"/>
              </w:rPr>
            </w:pPr>
            <w:r>
              <w:rPr>
                <w:w w:val="95"/>
                <w:sz w:val="21"/>
              </w:rPr>
              <w:t>(STA01)</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83"/>
              <w:jc w:val="right"/>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65"/>
              <w:rPr>
                <w:sz w:val="21"/>
              </w:rPr>
            </w:pPr>
            <w:r>
              <w:rPr>
                <w:w w:val="95"/>
                <w:sz w:val="21"/>
              </w:rPr>
              <w:t>13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33"/>
              <w:jc w:val="right"/>
              <w:rPr>
                <w:sz w:val="21"/>
              </w:rPr>
            </w:pPr>
            <w:r>
              <w:rPr>
                <w:w w:val="85"/>
                <w:sz w:val="21"/>
              </w:rPr>
              <w:t>30</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37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63"/>
              <w:jc w:val="right"/>
              <w:rPr>
                <w:sz w:val="21"/>
              </w:rPr>
            </w:pPr>
            <w:r>
              <w:rPr>
                <w:w w:val="85"/>
                <w:sz w:val="21"/>
              </w:rPr>
              <w:t>10</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3"/>
              <w:jc w:val="center"/>
              <w:rPr>
                <w:sz w:val="21"/>
              </w:rPr>
            </w:pPr>
            <w:r>
              <w:rPr>
                <w:w w:val="85"/>
                <w:sz w:val="21"/>
              </w:rPr>
              <w:t>7</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85"/>
                <w:sz w:val="21"/>
              </w:rPr>
              <w:t>-</w:t>
            </w:r>
          </w:p>
        </w:tc>
      </w:tr>
      <w:tr>
        <w:trPr>
          <w:trHeight w:val="472"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nil"/>
              <w:right w:val="single" w:sz="6" w:space="0" w:color="000000"/>
            </w:tcBorders>
          </w:tcPr>
          <w:p>
            <w:pPr>
              <w:pStyle w:val="TableParagraph"/>
              <w:spacing w:line="209" w:lineRule="exact"/>
              <w:ind w:left="75"/>
              <w:rPr>
                <w:sz w:val="21"/>
              </w:rPr>
            </w:pPr>
            <w:r>
              <w:rPr>
                <w:w w:val="95"/>
                <w:sz w:val="21"/>
              </w:rPr>
              <w:t>Mercancía</w:t>
            </w:r>
          </w:p>
          <w:p>
            <w:pPr>
              <w:pStyle w:val="TableParagraph"/>
              <w:spacing w:line="241" w:lineRule="exact"/>
              <w:ind w:left="75"/>
              <w:rPr>
                <w:sz w:val="21"/>
              </w:rPr>
            </w:pPr>
            <w:r>
              <w:rPr>
                <w:w w:val="95"/>
                <w:sz w:val="21"/>
              </w:rPr>
              <w:t>(STA02)</w:t>
            </w:r>
          </w:p>
        </w:tc>
        <w:tc>
          <w:tcPr>
            <w:tcW w:w="510" w:type="dxa"/>
            <w:tcBorders>
              <w:top w:val="single" w:sz="6" w:space="0" w:color="000000"/>
              <w:left w:val="single" w:sz="6" w:space="0" w:color="000000"/>
              <w:bottom w:val="nil"/>
              <w:right w:val="single" w:sz="6" w:space="0" w:color="000000"/>
            </w:tcBorders>
          </w:tcPr>
          <w:p>
            <w:pPr>
              <w:pStyle w:val="TableParagraph"/>
              <w:spacing w:line="240" w:lineRule="auto" w:before="73"/>
              <w:ind w:right="208"/>
              <w:jc w:val="right"/>
              <w:rPr>
                <w:sz w:val="21"/>
              </w:rPr>
            </w:pPr>
            <w:r>
              <w:rPr>
                <w:w w:val="85"/>
                <w:sz w:val="21"/>
              </w:rPr>
              <w:t>-</w:t>
            </w:r>
          </w:p>
        </w:tc>
        <w:tc>
          <w:tcPr>
            <w:tcW w:w="525" w:type="dxa"/>
            <w:tcBorders>
              <w:top w:val="single" w:sz="6" w:space="0" w:color="000000"/>
              <w:left w:val="single" w:sz="6" w:space="0" w:color="000000"/>
              <w:bottom w:val="nil"/>
              <w:right w:val="single" w:sz="6" w:space="0" w:color="000000"/>
            </w:tcBorders>
          </w:tcPr>
          <w:p>
            <w:pPr>
              <w:pStyle w:val="TableParagraph"/>
              <w:spacing w:line="240" w:lineRule="auto" w:before="73"/>
              <w:ind w:left="29"/>
              <w:jc w:val="center"/>
              <w:rPr>
                <w:sz w:val="21"/>
              </w:rPr>
            </w:pPr>
            <w:r>
              <w:rPr>
                <w:w w:val="85"/>
                <w:sz w:val="21"/>
              </w:rPr>
              <w:t>-</w:t>
            </w:r>
          </w:p>
        </w:tc>
        <w:tc>
          <w:tcPr>
            <w:tcW w:w="525" w:type="dxa"/>
            <w:tcBorders>
              <w:top w:val="single" w:sz="6" w:space="0" w:color="000000"/>
              <w:left w:val="single" w:sz="6" w:space="0" w:color="000000"/>
              <w:bottom w:val="nil"/>
              <w:right w:val="single" w:sz="6" w:space="0" w:color="000000"/>
            </w:tcBorders>
          </w:tcPr>
          <w:p>
            <w:pPr>
              <w:pStyle w:val="TableParagraph"/>
              <w:spacing w:line="240" w:lineRule="auto" w:before="73"/>
              <w:ind w:right="208"/>
              <w:jc w:val="right"/>
              <w:rPr>
                <w:sz w:val="21"/>
              </w:rPr>
            </w:pPr>
            <w:r>
              <w:rPr>
                <w:w w:val="85"/>
                <w:sz w:val="21"/>
              </w:rPr>
              <w:t>-</w:t>
            </w:r>
          </w:p>
        </w:tc>
        <w:tc>
          <w:tcPr>
            <w:tcW w:w="525" w:type="dxa"/>
            <w:tcBorders>
              <w:top w:val="single" w:sz="6" w:space="0" w:color="000000"/>
              <w:left w:val="single" w:sz="6" w:space="0" w:color="000000"/>
              <w:bottom w:val="nil"/>
              <w:right w:val="single" w:sz="6" w:space="0" w:color="000000"/>
            </w:tcBorders>
          </w:tcPr>
          <w:p>
            <w:pPr>
              <w:pStyle w:val="TableParagraph"/>
              <w:spacing w:line="240" w:lineRule="auto" w:before="73"/>
              <w:ind w:left="225"/>
              <w:rPr>
                <w:sz w:val="21"/>
              </w:rPr>
            </w:pPr>
            <w:r>
              <w:rPr>
                <w:w w:val="85"/>
                <w:sz w:val="21"/>
              </w:rPr>
              <w:t>7</w:t>
            </w:r>
          </w:p>
        </w:tc>
        <w:tc>
          <w:tcPr>
            <w:tcW w:w="525" w:type="dxa"/>
            <w:tcBorders>
              <w:top w:val="single" w:sz="6" w:space="0" w:color="000000"/>
              <w:left w:val="single" w:sz="6" w:space="0" w:color="000000"/>
              <w:bottom w:val="nil"/>
              <w:right w:val="single" w:sz="6" w:space="0" w:color="000000"/>
            </w:tcBorders>
          </w:tcPr>
          <w:p>
            <w:pPr>
              <w:pStyle w:val="TableParagraph"/>
              <w:spacing w:line="240" w:lineRule="auto" w:before="73"/>
              <w:ind w:right="133"/>
              <w:jc w:val="right"/>
              <w:rPr>
                <w:sz w:val="21"/>
              </w:rPr>
            </w:pPr>
            <w:r>
              <w:rPr>
                <w:w w:val="85"/>
                <w:sz w:val="21"/>
              </w:rPr>
              <w:t>30</w:t>
            </w:r>
          </w:p>
        </w:tc>
        <w:tc>
          <w:tcPr>
            <w:tcW w:w="525" w:type="dxa"/>
            <w:tcBorders>
              <w:top w:val="single" w:sz="6" w:space="0" w:color="000000"/>
              <w:left w:val="single" w:sz="6" w:space="0" w:color="000000"/>
              <w:bottom w:val="nil"/>
              <w:right w:val="single" w:sz="6" w:space="0" w:color="000000"/>
            </w:tcBorders>
          </w:tcPr>
          <w:p>
            <w:pPr>
              <w:pStyle w:val="TableParagraph"/>
              <w:spacing w:line="240" w:lineRule="auto" w:before="73"/>
              <w:ind w:left="109" w:right="109"/>
              <w:jc w:val="center"/>
              <w:rPr>
                <w:sz w:val="21"/>
              </w:rPr>
            </w:pPr>
            <w:r>
              <w:rPr>
                <w:w w:val="95"/>
                <w:sz w:val="21"/>
              </w:rPr>
              <w:t>23</w:t>
            </w:r>
          </w:p>
        </w:tc>
        <w:tc>
          <w:tcPr>
            <w:tcW w:w="525" w:type="dxa"/>
            <w:tcBorders>
              <w:top w:val="single" w:sz="6" w:space="0" w:color="000000"/>
              <w:left w:val="single" w:sz="6" w:space="0" w:color="000000"/>
              <w:bottom w:val="nil"/>
              <w:right w:val="single" w:sz="6" w:space="0" w:color="000000"/>
            </w:tcBorders>
          </w:tcPr>
          <w:p>
            <w:pPr>
              <w:pStyle w:val="TableParagraph"/>
              <w:spacing w:line="240" w:lineRule="auto" w:before="73"/>
              <w:ind w:right="163"/>
              <w:jc w:val="right"/>
              <w:rPr>
                <w:sz w:val="21"/>
              </w:rPr>
            </w:pPr>
            <w:r>
              <w:rPr>
                <w:w w:val="85"/>
                <w:sz w:val="21"/>
              </w:rPr>
              <w:t>30</w:t>
            </w:r>
          </w:p>
        </w:tc>
        <w:tc>
          <w:tcPr>
            <w:tcW w:w="510" w:type="dxa"/>
            <w:tcBorders>
              <w:top w:val="single" w:sz="6" w:space="0" w:color="000000"/>
              <w:left w:val="single" w:sz="6" w:space="0" w:color="000000"/>
              <w:bottom w:val="nil"/>
              <w:right w:val="single" w:sz="6" w:space="0" w:color="000000"/>
            </w:tcBorders>
          </w:tcPr>
          <w:p>
            <w:pPr>
              <w:pStyle w:val="TableParagraph"/>
              <w:spacing w:line="240" w:lineRule="auto" w:before="73"/>
              <w:ind w:left="110" w:right="123"/>
              <w:jc w:val="center"/>
              <w:rPr>
                <w:sz w:val="21"/>
              </w:rPr>
            </w:pPr>
            <w:r>
              <w:rPr>
                <w:w w:val="95"/>
                <w:sz w:val="21"/>
              </w:rPr>
              <w:t>10</w:t>
            </w:r>
          </w:p>
        </w:tc>
        <w:tc>
          <w:tcPr>
            <w:tcW w:w="578" w:type="dxa"/>
            <w:tcBorders>
              <w:top w:val="single" w:sz="6" w:space="0" w:color="000000"/>
              <w:left w:val="single" w:sz="6" w:space="0" w:color="000000"/>
              <w:bottom w:val="nil"/>
            </w:tcBorders>
          </w:tcPr>
          <w:p>
            <w:pPr>
              <w:pStyle w:val="TableParagraph"/>
              <w:spacing w:line="240" w:lineRule="auto" w:before="73"/>
              <w:ind w:left="44"/>
              <w:jc w:val="center"/>
              <w:rPr>
                <w:sz w:val="21"/>
              </w:rPr>
            </w:pPr>
            <w:r>
              <w:rPr>
                <w:w w:val="85"/>
                <w:sz w:val="21"/>
              </w:rPr>
              <w:t>-</w:t>
            </w:r>
          </w:p>
        </w:tc>
      </w:tr>
      <w:tr>
        <w:trPr>
          <w:trHeight w:val="518" w:hRule="exact"/>
        </w:trPr>
        <w:tc>
          <w:tcPr>
            <w:tcW w:w="1958" w:type="dxa"/>
            <w:vMerge/>
            <w:tcBorders>
              <w:right w:val="single" w:sz="6" w:space="0" w:color="000000"/>
            </w:tcBorders>
          </w:tcPr>
          <w:p>
            <w:pPr/>
          </w:p>
        </w:tc>
        <w:tc>
          <w:tcPr>
            <w:tcW w:w="2280" w:type="dxa"/>
            <w:tcBorders>
              <w:top w:val="nil"/>
              <w:left w:val="single" w:sz="6" w:space="0" w:color="000000"/>
              <w:bottom w:val="single" w:sz="6" w:space="0" w:color="000000"/>
              <w:right w:val="single" w:sz="6" w:space="0" w:color="000000"/>
            </w:tcBorders>
          </w:tcPr>
          <w:p>
            <w:pPr>
              <w:pStyle w:val="TableParagraph"/>
              <w:spacing w:line="240" w:lineRule="auto"/>
              <w:ind w:left="75" w:right="574"/>
              <w:rPr>
                <w:sz w:val="21"/>
              </w:rPr>
            </w:pPr>
            <w:r>
              <w:rPr>
                <w:w w:val="85"/>
                <w:sz w:val="21"/>
              </w:rPr>
              <w:t>Empleados </w:t>
            </w:r>
            <w:r>
              <w:rPr>
                <w:w w:val="95"/>
                <w:sz w:val="21"/>
              </w:rPr>
              <w:t>(STA03)</w:t>
            </w:r>
          </w:p>
        </w:tc>
        <w:tc>
          <w:tcPr>
            <w:tcW w:w="510" w:type="dxa"/>
            <w:tcBorders>
              <w:top w:val="nil"/>
              <w:left w:val="single" w:sz="6" w:space="0" w:color="000000"/>
              <w:bottom w:val="single" w:sz="6" w:space="0" w:color="000000"/>
              <w:right w:val="single" w:sz="6" w:space="0" w:color="000000"/>
            </w:tcBorders>
          </w:tcPr>
          <w:p>
            <w:pPr>
              <w:pStyle w:val="TableParagraph"/>
              <w:spacing w:line="240" w:lineRule="auto" w:before="103"/>
              <w:ind w:right="208"/>
              <w:jc w:val="right"/>
              <w:rPr>
                <w:sz w:val="21"/>
              </w:rPr>
            </w:pPr>
            <w:r>
              <w:rPr>
                <w:w w:val="85"/>
                <w:sz w:val="21"/>
              </w:rPr>
              <w:t>-</w:t>
            </w:r>
          </w:p>
        </w:tc>
        <w:tc>
          <w:tcPr>
            <w:tcW w:w="525" w:type="dxa"/>
            <w:tcBorders>
              <w:top w:val="nil"/>
              <w:left w:val="single" w:sz="6" w:space="0" w:color="000000"/>
              <w:bottom w:val="single" w:sz="6" w:space="0" w:color="000000"/>
              <w:right w:val="single" w:sz="6" w:space="0" w:color="000000"/>
            </w:tcBorders>
          </w:tcPr>
          <w:p>
            <w:pPr>
              <w:pStyle w:val="TableParagraph"/>
              <w:spacing w:line="240" w:lineRule="auto" w:before="103"/>
              <w:ind w:left="29"/>
              <w:jc w:val="center"/>
              <w:rPr>
                <w:sz w:val="21"/>
              </w:rPr>
            </w:pPr>
            <w:r>
              <w:rPr>
                <w:w w:val="85"/>
                <w:sz w:val="21"/>
              </w:rPr>
              <w:t>-</w:t>
            </w:r>
          </w:p>
        </w:tc>
        <w:tc>
          <w:tcPr>
            <w:tcW w:w="525" w:type="dxa"/>
            <w:tcBorders>
              <w:top w:val="nil"/>
              <w:left w:val="single" w:sz="6" w:space="0" w:color="000000"/>
              <w:bottom w:val="single" w:sz="6" w:space="0" w:color="000000"/>
              <w:right w:val="single" w:sz="6" w:space="0" w:color="000000"/>
            </w:tcBorders>
          </w:tcPr>
          <w:p>
            <w:pPr>
              <w:pStyle w:val="TableParagraph"/>
              <w:spacing w:line="240" w:lineRule="auto" w:before="103"/>
              <w:ind w:right="208"/>
              <w:jc w:val="right"/>
              <w:rPr>
                <w:sz w:val="21"/>
              </w:rPr>
            </w:pPr>
            <w:r>
              <w:rPr>
                <w:w w:val="85"/>
                <w:sz w:val="21"/>
              </w:rPr>
              <w:t>-</w:t>
            </w:r>
          </w:p>
        </w:tc>
        <w:tc>
          <w:tcPr>
            <w:tcW w:w="525" w:type="dxa"/>
            <w:tcBorders>
              <w:top w:val="nil"/>
              <w:left w:val="single" w:sz="6" w:space="0" w:color="000000"/>
              <w:bottom w:val="single" w:sz="6" w:space="0" w:color="000000"/>
              <w:right w:val="single" w:sz="6" w:space="0" w:color="000000"/>
            </w:tcBorders>
          </w:tcPr>
          <w:p>
            <w:pPr>
              <w:pStyle w:val="TableParagraph"/>
              <w:spacing w:line="240" w:lineRule="auto" w:before="103"/>
              <w:ind w:left="165"/>
              <w:rPr>
                <w:sz w:val="21"/>
              </w:rPr>
            </w:pPr>
            <w:r>
              <w:rPr>
                <w:w w:val="95"/>
                <w:sz w:val="21"/>
              </w:rPr>
              <w:t>17</w:t>
            </w:r>
          </w:p>
        </w:tc>
        <w:tc>
          <w:tcPr>
            <w:tcW w:w="525" w:type="dxa"/>
            <w:tcBorders>
              <w:top w:val="nil"/>
              <w:left w:val="single" w:sz="6" w:space="0" w:color="000000"/>
              <w:bottom w:val="single" w:sz="6" w:space="0" w:color="000000"/>
              <w:right w:val="single" w:sz="6" w:space="0" w:color="000000"/>
            </w:tcBorders>
          </w:tcPr>
          <w:p>
            <w:pPr>
              <w:pStyle w:val="TableParagraph"/>
              <w:spacing w:line="240" w:lineRule="auto" w:before="103"/>
              <w:ind w:right="133"/>
              <w:jc w:val="right"/>
              <w:rPr>
                <w:sz w:val="21"/>
              </w:rPr>
            </w:pPr>
            <w:r>
              <w:rPr>
                <w:w w:val="85"/>
                <w:sz w:val="21"/>
              </w:rPr>
              <w:t>36</w:t>
            </w:r>
          </w:p>
        </w:tc>
        <w:tc>
          <w:tcPr>
            <w:tcW w:w="525" w:type="dxa"/>
            <w:tcBorders>
              <w:top w:val="nil"/>
              <w:left w:val="single" w:sz="6" w:space="0" w:color="000000"/>
              <w:bottom w:val="single" w:sz="6" w:space="0" w:color="000000"/>
              <w:right w:val="single" w:sz="6" w:space="0" w:color="000000"/>
            </w:tcBorders>
          </w:tcPr>
          <w:p>
            <w:pPr>
              <w:pStyle w:val="TableParagraph"/>
              <w:spacing w:line="240" w:lineRule="auto" w:before="103"/>
              <w:ind w:left="109" w:right="109"/>
              <w:jc w:val="center"/>
              <w:rPr>
                <w:sz w:val="21"/>
              </w:rPr>
            </w:pPr>
            <w:r>
              <w:rPr>
                <w:w w:val="95"/>
                <w:sz w:val="21"/>
              </w:rPr>
              <w:t>37</w:t>
            </w:r>
          </w:p>
        </w:tc>
        <w:tc>
          <w:tcPr>
            <w:tcW w:w="525" w:type="dxa"/>
            <w:tcBorders>
              <w:top w:val="nil"/>
              <w:left w:val="single" w:sz="6" w:space="0" w:color="000000"/>
              <w:bottom w:val="single" w:sz="6" w:space="0" w:color="000000"/>
              <w:right w:val="single" w:sz="6" w:space="0" w:color="000000"/>
            </w:tcBorders>
          </w:tcPr>
          <w:p>
            <w:pPr>
              <w:pStyle w:val="TableParagraph"/>
              <w:spacing w:line="240" w:lineRule="auto" w:before="103"/>
              <w:ind w:right="198"/>
              <w:jc w:val="right"/>
              <w:rPr>
                <w:sz w:val="21"/>
              </w:rPr>
            </w:pPr>
            <w:r>
              <w:rPr>
                <w:w w:val="85"/>
                <w:sz w:val="21"/>
              </w:rPr>
              <w:t>3</w:t>
            </w:r>
          </w:p>
        </w:tc>
        <w:tc>
          <w:tcPr>
            <w:tcW w:w="510" w:type="dxa"/>
            <w:tcBorders>
              <w:top w:val="nil"/>
              <w:left w:val="single" w:sz="6" w:space="0" w:color="000000"/>
              <w:bottom w:val="single" w:sz="6" w:space="0" w:color="000000"/>
              <w:right w:val="single" w:sz="6" w:space="0" w:color="000000"/>
            </w:tcBorders>
          </w:tcPr>
          <w:p>
            <w:pPr>
              <w:pStyle w:val="TableParagraph"/>
              <w:spacing w:line="240" w:lineRule="auto" w:before="103"/>
              <w:ind w:right="3"/>
              <w:jc w:val="center"/>
              <w:rPr>
                <w:sz w:val="21"/>
              </w:rPr>
            </w:pPr>
            <w:r>
              <w:rPr>
                <w:w w:val="85"/>
                <w:sz w:val="21"/>
              </w:rPr>
              <w:t>7</w:t>
            </w:r>
          </w:p>
        </w:tc>
        <w:tc>
          <w:tcPr>
            <w:tcW w:w="578" w:type="dxa"/>
            <w:tcBorders>
              <w:top w:val="nil"/>
              <w:left w:val="single" w:sz="6" w:space="0" w:color="000000"/>
              <w:bottom w:val="single" w:sz="6" w:space="0" w:color="000000"/>
            </w:tcBorders>
          </w:tcPr>
          <w:p>
            <w:pPr>
              <w:pStyle w:val="TableParagraph"/>
              <w:spacing w:line="240" w:lineRule="auto" w:before="103"/>
              <w:ind w:left="44"/>
              <w:jc w:val="center"/>
              <w:rPr>
                <w:sz w:val="21"/>
              </w:rPr>
            </w:pPr>
            <w:r>
              <w:rPr>
                <w:w w:val="85"/>
                <w:sz w:val="21"/>
              </w:rPr>
              <w:t>-</w:t>
            </w:r>
          </w:p>
        </w:tc>
      </w:tr>
      <w:tr>
        <w:trPr>
          <w:trHeight w:val="510" w:hRule="exact"/>
        </w:trPr>
        <w:tc>
          <w:tcPr>
            <w:tcW w:w="1958" w:type="dxa"/>
            <w:vMerge/>
            <w:tcBorders>
              <w:bottom w:val="single" w:sz="6" w:space="0" w:color="000000"/>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24" w:lineRule="exact"/>
              <w:ind w:left="75"/>
              <w:rPr>
                <w:sz w:val="21"/>
              </w:rPr>
            </w:pPr>
            <w:r>
              <w:rPr>
                <w:w w:val="95"/>
                <w:sz w:val="21"/>
              </w:rPr>
              <w:t>Comunicaciones</w:t>
            </w:r>
          </w:p>
          <w:p>
            <w:pPr>
              <w:pStyle w:val="TableParagraph"/>
              <w:spacing w:line="241" w:lineRule="exact"/>
              <w:ind w:left="75"/>
              <w:rPr>
                <w:sz w:val="21"/>
              </w:rPr>
            </w:pPr>
            <w:r>
              <w:rPr>
                <w:w w:val="95"/>
                <w:sz w:val="21"/>
              </w:rPr>
              <w:t>(STA04)</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83"/>
              <w:jc w:val="right"/>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57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63"/>
              <w:jc w:val="right"/>
              <w:rPr>
                <w:sz w:val="21"/>
              </w:rPr>
            </w:pPr>
            <w:r>
              <w:rPr>
                <w:w w:val="85"/>
                <w:sz w:val="21"/>
              </w:rPr>
              <w:t>13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10" w:right="123"/>
              <w:jc w:val="center"/>
              <w:rPr>
                <w:sz w:val="21"/>
              </w:rPr>
            </w:pPr>
            <w:r>
              <w:rPr>
                <w:w w:val="95"/>
                <w:sz w:val="21"/>
              </w:rPr>
              <w:t>17</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95"/>
                <w:sz w:val="21"/>
              </w:rPr>
              <w:t>10</w:t>
            </w:r>
          </w:p>
        </w:tc>
      </w:tr>
      <w:tr>
        <w:trPr>
          <w:trHeight w:val="495" w:hRule="exact"/>
        </w:trPr>
        <w:tc>
          <w:tcPr>
            <w:tcW w:w="1958" w:type="dxa"/>
            <w:vMerge w:val="restart"/>
            <w:tcBorders>
              <w:top w:val="single" w:sz="6" w:space="0" w:color="000000"/>
              <w:right w:val="single" w:sz="6" w:space="0" w:color="000000"/>
            </w:tcBorders>
          </w:tcPr>
          <w:p>
            <w:pPr>
              <w:pStyle w:val="TableParagraph"/>
              <w:spacing w:line="210" w:lineRule="exact"/>
              <w:ind w:left="15"/>
              <w:rPr>
                <w:sz w:val="21"/>
              </w:rPr>
            </w:pPr>
            <w:r>
              <w:rPr>
                <w:w w:val="95"/>
                <w:sz w:val="21"/>
              </w:rPr>
              <w:t>Confiabilidad</w:t>
            </w:r>
          </w:p>
          <w:p>
            <w:pPr>
              <w:pStyle w:val="TableParagraph"/>
              <w:spacing w:line="240" w:lineRule="auto" w:before="13"/>
              <w:ind w:left="15"/>
              <w:rPr>
                <w:sz w:val="21"/>
              </w:rPr>
            </w:pPr>
            <w:r>
              <w:rPr>
                <w:w w:val="95"/>
                <w:sz w:val="21"/>
              </w:rPr>
              <w:t>(CONFI)</w:t>
            </w: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75"/>
              <w:rPr>
                <w:sz w:val="21"/>
              </w:rPr>
            </w:pPr>
            <w:r>
              <w:rPr>
                <w:w w:val="85"/>
                <w:sz w:val="21"/>
              </w:rPr>
              <w:t>Cumplimiento de</w:t>
            </w:r>
          </w:p>
          <w:p>
            <w:pPr>
              <w:pStyle w:val="TableParagraph"/>
              <w:spacing w:line="240" w:lineRule="auto" w:before="13"/>
              <w:ind w:left="75"/>
              <w:rPr>
                <w:sz w:val="21"/>
              </w:rPr>
            </w:pPr>
            <w:r>
              <w:rPr>
                <w:w w:val="85"/>
                <w:sz w:val="21"/>
              </w:rPr>
              <w:t>compromisos (SCO01)</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33"/>
              <w:jc w:val="right"/>
              <w:rPr>
                <w:sz w:val="21"/>
              </w:rPr>
            </w:pPr>
            <w:r>
              <w:rPr>
                <w:w w:val="85"/>
                <w:sz w:val="21"/>
              </w:rPr>
              <w:t>17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47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63"/>
              <w:jc w:val="right"/>
              <w:rPr>
                <w:sz w:val="21"/>
              </w:rPr>
            </w:pPr>
            <w:r>
              <w:rPr>
                <w:w w:val="85"/>
                <w:sz w:val="21"/>
              </w:rPr>
              <w:t>10</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3"/>
              <w:jc w:val="center"/>
              <w:rPr>
                <w:sz w:val="21"/>
              </w:rPr>
            </w:pPr>
            <w:r>
              <w:rPr>
                <w:w w:val="85"/>
                <w:sz w:val="21"/>
              </w:rPr>
              <w:t>3</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95"/>
                <w:sz w:val="21"/>
              </w:rPr>
              <w:t>23</w:t>
            </w:r>
          </w:p>
        </w:tc>
      </w:tr>
      <w:tr>
        <w:trPr>
          <w:trHeight w:val="510"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75"/>
              <w:rPr>
                <w:sz w:val="21"/>
              </w:rPr>
            </w:pPr>
            <w:r>
              <w:rPr>
                <w:w w:val="85"/>
                <w:sz w:val="21"/>
              </w:rPr>
              <w:t>Interés por solucionar</w:t>
            </w:r>
          </w:p>
          <w:p>
            <w:pPr>
              <w:pStyle w:val="TableParagraph"/>
              <w:spacing w:line="240" w:lineRule="auto" w:before="13"/>
              <w:ind w:left="75"/>
              <w:rPr>
                <w:sz w:val="21"/>
              </w:rPr>
            </w:pPr>
            <w:r>
              <w:rPr>
                <w:w w:val="85"/>
                <w:sz w:val="21"/>
              </w:rPr>
              <w:t>problemas (SCO02)</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25"/>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33"/>
              <w:jc w:val="right"/>
              <w:rPr>
                <w:sz w:val="21"/>
              </w:rPr>
            </w:pPr>
            <w:r>
              <w:rPr>
                <w:w w:val="85"/>
                <w:sz w:val="21"/>
              </w:rPr>
              <w:t>17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33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63"/>
              <w:jc w:val="right"/>
              <w:rPr>
                <w:sz w:val="21"/>
              </w:rPr>
            </w:pPr>
            <w:r>
              <w:rPr>
                <w:w w:val="85"/>
                <w:sz w:val="21"/>
              </w:rPr>
              <w:t>13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10" w:right="123"/>
              <w:jc w:val="center"/>
              <w:rPr>
                <w:sz w:val="21"/>
              </w:rPr>
            </w:pPr>
            <w:r>
              <w:rPr>
                <w:w w:val="95"/>
                <w:sz w:val="21"/>
              </w:rPr>
              <w:t>27</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54"/>
              <w:jc w:val="center"/>
              <w:rPr>
                <w:sz w:val="21"/>
              </w:rPr>
            </w:pPr>
            <w:r>
              <w:rPr>
                <w:w w:val="85"/>
                <w:sz w:val="21"/>
              </w:rPr>
              <w:t>7</w:t>
            </w:r>
          </w:p>
        </w:tc>
      </w:tr>
      <w:tr>
        <w:trPr>
          <w:trHeight w:val="510"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75"/>
              <w:rPr>
                <w:sz w:val="21"/>
              </w:rPr>
            </w:pPr>
            <w:r>
              <w:rPr>
                <w:w w:val="85"/>
                <w:sz w:val="21"/>
              </w:rPr>
              <w:t>Servicio de calidad</w:t>
            </w:r>
          </w:p>
          <w:p>
            <w:pPr>
              <w:pStyle w:val="TableParagraph"/>
              <w:spacing w:line="240" w:lineRule="auto" w:before="13"/>
              <w:ind w:left="75"/>
              <w:rPr>
                <w:sz w:val="21"/>
              </w:rPr>
            </w:pPr>
            <w:r>
              <w:rPr>
                <w:w w:val="95"/>
                <w:sz w:val="21"/>
              </w:rPr>
              <w:t>(SCO03)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33"/>
              <w:jc w:val="right"/>
              <w:rPr>
                <w:sz w:val="21"/>
              </w:rPr>
            </w:pPr>
            <w:r>
              <w:rPr>
                <w:w w:val="85"/>
                <w:sz w:val="21"/>
              </w:rPr>
              <w:t>30</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44</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23"/>
              <w:jc w:val="right"/>
              <w:rPr>
                <w:sz w:val="21"/>
              </w:rPr>
            </w:pPr>
            <w:r>
              <w:rPr>
                <w:w w:val="85"/>
                <w:sz w:val="21"/>
              </w:rPr>
              <w:t>-</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10" w:right="123"/>
              <w:jc w:val="center"/>
              <w:rPr>
                <w:sz w:val="21"/>
              </w:rPr>
            </w:pPr>
            <w:r>
              <w:rPr>
                <w:w w:val="95"/>
                <w:sz w:val="21"/>
              </w:rPr>
              <w:t>23</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54"/>
              <w:jc w:val="center"/>
              <w:rPr>
                <w:sz w:val="21"/>
              </w:rPr>
            </w:pPr>
            <w:r>
              <w:rPr>
                <w:w w:val="85"/>
                <w:sz w:val="21"/>
              </w:rPr>
              <w:t>3</w:t>
            </w:r>
          </w:p>
        </w:tc>
      </w:tr>
      <w:tr>
        <w:trPr>
          <w:trHeight w:val="495"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75"/>
              <w:rPr>
                <w:sz w:val="21"/>
              </w:rPr>
            </w:pPr>
            <w:r>
              <w:rPr>
                <w:w w:val="90"/>
                <w:sz w:val="21"/>
              </w:rPr>
              <w:t>Servicio a tiempo</w:t>
            </w:r>
          </w:p>
          <w:p>
            <w:pPr>
              <w:pStyle w:val="TableParagraph"/>
              <w:spacing w:line="240" w:lineRule="auto" w:before="13"/>
              <w:ind w:left="75"/>
              <w:rPr>
                <w:sz w:val="21"/>
              </w:rPr>
            </w:pPr>
            <w:r>
              <w:rPr>
                <w:w w:val="95"/>
                <w:sz w:val="21"/>
              </w:rPr>
              <w:t>(SCO04)</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33"/>
              <w:jc w:val="right"/>
              <w:rPr>
                <w:sz w:val="21"/>
              </w:rPr>
            </w:pPr>
            <w:r>
              <w:rPr>
                <w:w w:val="85"/>
                <w:sz w:val="21"/>
              </w:rPr>
              <w:t>40</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43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23"/>
              <w:jc w:val="right"/>
              <w:rPr>
                <w:sz w:val="21"/>
              </w:rPr>
            </w:pPr>
            <w:r>
              <w:rPr>
                <w:w w:val="85"/>
                <w:sz w:val="21"/>
              </w:rPr>
              <w:t>-</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3"/>
              <w:jc w:val="center"/>
              <w:rPr>
                <w:sz w:val="21"/>
              </w:rPr>
            </w:pPr>
            <w:r>
              <w:rPr>
                <w:w w:val="85"/>
                <w:sz w:val="21"/>
              </w:rPr>
              <w:t>7</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95"/>
                <w:sz w:val="21"/>
              </w:rPr>
              <w:t>10</w:t>
            </w:r>
          </w:p>
        </w:tc>
      </w:tr>
      <w:tr>
        <w:trPr>
          <w:trHeight w:val="510" w:hRule="exact"/>
        </w:trPr>
        <w:tc>
          <w:tcPr>
            <w:tcW w:w="1958" w:type="dxa"/>
            <w:vMerge/>
            <w:tcBorders>
              <w:bottom w:val="single" w:sz="6" w:space="0" w:color="000000"/>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75"/>
              <w:rPr>
                <w:sz w:val="21"/>
              </w:rPr>
            </w:pPr>
            <w:r>
              <w:rPr>
                <w:w w:val="85"/>
                <w:sz w:val="21"/>
              </w:rPr>
              <w:t>Cero errores</w:t>
            </w:r>
          </w:p>
          <w:p>
            <w:pPr>
              <w:pStyle w:val="TableParagraph"/>
              <w:spacing w:line="240" w:lineRule="auto" w:before="13"/>
              <w:ind w:left="75"/>
              <w:rPr>
                <w:sz w:val="21"/>
              </w:rPr>
            </w:pPr>
            <w:r>
              <w:rPr>
                <w:w w:val="95"/>
                <w:sz w:val="21"/>
              </w:rPr>
              <w:t>(SCO05)</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33"/>
              <w:jc w:val="right"/>
              <w:rPr>
                <w:sz w:val="21"/>
              </w:rPr>
            </w:pPr>
            <w:r>
              <w:rPr>
                <w:w w:val="85"/>
                <w:sz w:val="21"/>
              </w:rPr>
              <w:t>13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20</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63"/>
              <w:jc w:val="right"/>
              <w:rPr>
                <w:sz w:val="21"/>
              </w:rPr>
            </w:pPr>
            <w:r>
              <w:rPr>
                <w:w w:val="85"/>
                <w:sz w:val="21"/>
              </w:rPr>
              <w:t>37</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10" w:right="123"/>
              <w:jc w:val="center"/>
              <w:rPr>
                <w:sz w:val="21"/>
              </w:rPr>
            </w:pPr>
            <w:r>
              <w:rPr>
                <w:w w:val="95"/>
                <w:sz w:val="21"/>
              </w:rPr>
              <w:t>13</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95"/>
                <w:sz w:val="21"/>
              </w:rPr>
              <w:t>17</w:t>
            </w:r>
          </w:p>
        </w:tc>
      </w:tr>
      <w:tr>
        <w:trPr>
          <w:trHeight w:val="510" w:hRule="exact"/>
        </w:trPr>
        <w:tc>
          <w:tcPr>
            <w:tcW w:w="1958" w:type="dxa"/>
            <w:vMerge w:val="restart"/>
            <w:tcBorders>
              <w:top w:val="single" w:sz="6" w:space="0" w:color="000000"/>
              <w:right w:val="single" w:sz="6" w:space="0" w:color="000000"/>
            </w:tcBorders>
          </w:tcPr>
          <w:p>
            <w:pPr>
              <w:pStyle w:val="TableParagraph"/>
              <w:spacing w:line="210" w:lineRule="exact"/>
              <w:ind w:left="15"/>
              <w:rPr>
                <w:sz w:val="21"/>
              </w:rPr>
            </w:pPr>
            <w:r>
              <w:rPr>
                <w:w w:val="85"/>
                <w:sz w:val="21"/>
              </w:rPr>
              <w:t>Capacidad de</w:t>
            </w:r>
          </w:p>
          <w:p>
            <w:pPr>
              <w:pStyle w:val="TableParagraph"/>
              <w:spacing w:line="240" w:lineRule="auto" w:before="13"/>
              <w:ind w:left="15"/>
              <w:rPr>
                <w:sz w:val="21"/>
              </w:rPr>
            </w:pPr>
            <w:r>
              <w:rPr>
                <w:w w:val="85"/>
                <w:sz w:val="21"/>
              </w:rPr>
              <w:t>respuesta (CARES)</w:t>
            </w: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75"/>
              <w:rPr>
                <w:sz w:val="21"/>
              </w:rPr>
            </w:pPr>
            <w:r>
              <w:rPr>
                <w:w w:val="85"/>
                <w:sz w:val="21"/>
              </w:rPr>
              <w:t>Fecha de entrega</w:t>
            </w:r>
          </w:p>
          <w:p>
            <w:pPr>
              <w:pStyle w:val="TableParagraph"/>
              <w:spacing w:line="240" w:lineRule="auto" w:before="13"/>
              <w:ind w:left="75"/>
              <w:rPr>
                <w:sz w:val="21"/>
              </w:rPr>
            </w:pPr>
            <w:r>
              <w:rPr>
                <w:w w:val="95"/>
                <w:sz w:val="21"/>
              </w:rPr>
              <w:t>(SCR01)</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33"/>
              <w:jc w:val="right"/>
              <w:rPr>
                <w:sz w:val="21"/>
              </w:rPr>
            </w:pPr>
            <w:r>
              <w:rPr>
                <w:w w:val="85"/>
                <w:sz w:val="21"/>
              </w:rPr>
              <w:t>39</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17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23"/>
              <w:jc w:val="right"/>
              <w:rPr>
                <w:sz w:val="21"/>
              </w:rPr>
            </w:pPr>
            <w:r>
              <w:rPr>
                <w:w w:val="85"/>
                <w:sz w:val="21"/>
              </w:rPr>
              <w:t>-</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10" w:right="123"/>
              <w:jc w:val="center"/>
              <w:rPr>
                <w:sz w:val="21"/>
              </w:rPr>
            </w:pPr>
            <w:r>
              <w:rPr>
                <w:w w:val="95"/>
                <w:sz w:val="21"/>
              </w:rPr>
              <w:t>37</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54"/>
              <w:jc w:val="center"/>
              <w:rPr>
                <w:sz w:val="21"/>
              </w:rPr>
            </w:pPr>
            <w:r>
              <w:rPr>
                <w:w w:val="85"/>
                <w:sz w:val="21"/>
              </w:rPr>
              <w:t>7</w:t>
            </w:r>
          </w:p>
        </w:tc>
      </w:tr>
      <w:tr>
        <w:trPr>
          <w:trHeight w:val="495"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75"/>
              <w:rPr>
                <w:sz w:val="21"/>
              </w:rPr>
            </w:pPr>
            <w:r>
              <w:rPr>
                <w:w w:val="85"/>
                <w:sz w:val="21"/>
              </w:rPr>
              <w:t>Servicio rápido</w:t>
            </w:r>
          </w:p>
          <w:p>
            <w:pPr>
              <w:pStyle w:val="TableParagraph"/>
              <w:spacing w:line="241" w:lineRule="exact"/>
              <w:ind w:left="75"/>
              <w:rPr>
                <w:sz w:val="21"/>
              </w:rPr>
            </w:pPr>
            <w:r>
              <w:rPr>
                <w:w w:val="95"/>
                <w:sz w:val="21"/>
              </w:rPr>
              <w:t>(SCR02)</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33"/>
              <w:jc w:val="right"/>
              <w:rPr>
                <w:sz w:val="21"/>
              </w:rPr>
            </w:pPr>
            <w:r>
              <w:rPr>
                <w:w w:val="85"/>
                <w:sz w:val="21"/>
              </w:rPr>
              <w:t>17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53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23"/>
              <w:jc w:val="right"/>
              <w:rPr>
                <w:sz w:val="21"/>
              </w:rPr>
            </w:pPr>
            <w:r>
              <w:rPr>
                <w:w w:val="85"/>
                <w:sz w:val="21"/>
              </w:rPr>
              <w:t>-</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10" w:right="123"/>
              <w:jc w:val="center"/>
              <w:rPr>
                <w:sz w:val="21"/>
              </w:rPr>
            </w:pPr>
            <w:r>
              <w:rPr>
                <w:w w:val="95"/>
                <w:sz w:val="21"/>
              </w:rPr>
              <w:t>10</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95"/>
                <w:sz w:val="21"/>
              </w:rPr>
              <w:t>20</w:t>
            </w:r>
          </w:p>
        </w:tc>
      </w:tr>
      <w:tr>
        <w:trPr>
          <w:trHeight w:val="510"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75"/>
              <w:rPr>
                <w:sz w:val="21"/>
              </w:rPr>
            </w:pPr>
            <w:r>
              <w:rPr>
                <w:w w:val="95"/>
                <w:sz w:val="21"/>
              </w:rPr>
              <w:t>Ayuda</w:t>
            </w:r>
          </w:p>
          <w:p>
            <w:pPr>
              <w:pStyle w:val="TableParagraph"/>
              <w:spacing w:line="241" w:lineRule="exact"/>
              <w:ind w:left="75"/>
              <w:rPr>
                <w:sz w:val="21"/>
              </w:rPr>
            </w:pPr>
            <w:r>
              <w:rPr>
                <w:w w:val="95"/>
                <w:sz w:val="21"/>
              </w:rPr>
              <w:t>(SCR03)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33"/>
              <w:jc w:val="right"/>
              <w:rPr>
                <w:sz w:val="21"/>
              </w:rPr>
            </w:pPr>
            <w:r>
              <w:rPr>
                <w:w w:val="85"/>
                <w:sz w:val="21"/>
              </w:rPr>
              <w:t>13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61</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98"/>
              <w:jc w:val="right"/>
              <w:rPr>
                <w:sz w:val="21"/>
              </w:rPr>
            </w:pPr>
            <w:r>
              <w:rPr>
                <w:w w:val="85"/>
                <w:sz w:val="21"/>
              </w:rPr>
              <w:t>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10" w:right="123"/>
              <w:jc w:val="center"/>
              <w:rPr>
                <w:sz w:val="21"/>
              </w:rPr>
            </w:pPr>
            <w:r>
              <w:rPr>
                <w:w w:val="95"/>
                <w:sz w:val="21"/>
              </w:rPr>
              <w:t>23</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85"/>
                <w:sz w:val="21"/>
              </w:rPr>
              <w:t>-</w:t>
            </w:r>
          </w:p>
        </w:tc>
      </w:tr>
      <w:tr>
        <w:trPr>
          <w:trHeight w:val="510" w:hRule="exact"/>
        </w:trPr>
        <w:tc>
          <w:tcPr>
            <w:tcW w:w="1958" w:type="dxa"/>
            <w:vMerge/>
            <w:tcBorders>
              <w:bottom w:val="single" w:sz="6" w:space="0" w:color="000000"/>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75"/>
              <w:rPr>
                <w:sz w:val="21"/>
              </w:rPr>
            </w:pPr>
            <w:r>
              <w:rPr>
                <w:w w:val="95"/>
                <w:sz w:val="21"/>
              </w:rPr>
              <w:t>Atención</w:t>
            </w:r>
          </w:p>
          <w:p>
            <w:pPr>
              <w:pStyle w:val="TableParagraph"/>
              <w:spacing w:line="241" w:lineRule="exact"/>
              <w:ind w:left="75"/>
              <w:rPr>
                <w:sz w:val="21"/>
              </w:rPr>
            </w:pPr>
            <w:r>
              <w:rPr>
                <w:w w:val="95"/>
                <w:sz w:val="21"/>
              </w:rPr>
              <w:t>(SCR04)</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38"/>
              <w:jc w:val="right"/>
              <w:rPr>
                <w:sz w:val="21"/>
              </w:rPr>
            </w:pPr>
            <w:r>
              <w:rPr>
                <w:w w:val="85"/>
                <w:sz w:val="21"/>
              </w:rPr>
              <w:t>20</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23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63"/>
              <w:jc w:val="right"/>
              <w:rPr>
                <w:sz w:val="21"/>
              </w:rPr>
            </w:pPr>
            <w:r>
              <w:rPr>
                <w:w w:val="85"/>
                <w:sz w:val="21"/>
              </w:rPr>
              <w:t>20</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10" w:right="123"/>
              <w:jc w:val="center"/>
              <w:rPr>
                <w:sz w:val="21"/>
              </w:rPr>
            </w:pPr>
            <w:r>
              <w:rPr>
                <w:w w:val="95"/>
                <w:sz w:val="21"/>
              </w:rPr>
              <w:t>27</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95"/>
                <w:sz w:val="21"/>
              </w:rPr>
              <w:t>10</w:t>
            </w:r>
          </w:p>
        </w:tc>
      </w:tr>
      <w:tr>
        <w:trPr>
          <w:trHeight w:val="465" w:hRule="exact"/>
        </w:trPr>
        <w:tc>
          <w:tcPr>
            <w:tcW w:w="1958" w:type="dxa"/>
            <w:tcBorders>
              <w:top w:val="single" w:sz="6" w:space="0" w:color="000000"/>
              <w:bottom w:val="nil"/>
              <w:right w:val="single" w:sz="6" w:space="0" w:color="000000"/>
            </w:tcBorders>
          </w:tcPr>
          <w:p>
            <w:pPr>
              <w:pStyle w:val="TableParagraph"/>
              <w:spacing w:line="201" w:lineRule="exact"/>
              <w:ind w:left="15"/>
              <w:rPr>
                <w:sz w:val="21"/>
              </w:rPr>
            </w:pPr>
            <w:r>
              <w:rPr>
                <w:w w:val="95"/>
                <w:sz w:val="21"/>
              </w:rPr>
              <w:t>Seguridad</w:t>
            </w:r>
          </w:p>
          <w:p>
            <w:pPr>
              <w:pStyle w:val="TableParagraph"/>
              <w:spacing w:line="233" w:lineRule="exact"/>
              <w:ind w:left="15"/>
              <w:rPr>
                <w:sz w:val="21"/>
              </w:rPr>
            </w:pPr>
            <w:r>
              <w:rPr>
                <w:w w:val="95"/>
                <w:sz w:val="21"/>
              </w:rPr>
              <w:t>(SEGUR)</w:t>
            </w:r>
          </w:p>
        </w:tc>
        <w:tc>
          <w:tcPr>
            <w:tcW w:w="2280" w:type="dxa"/>
            <w:tcBorders>
              <w:top w:val="single" w:sz="6" w:space="0" w:color="000000"/>
              <w:left w:val="single" w:sz="6" w:space="0" w:color="000000"/>
              <w:bottom w:val="nil"/>
              <w:right w:val="single" w:sz="6" w:space="0" w:color="000000"/>
            </w:tcBorders>
          </w:tcPr>
          <w:p>
            <w:pPr>
              <w:pStyle w:val="TableParagraph"/>
              <w:spacing w:line="201" w:lineRule="exact"/>
              <w:ind w:left="75"/>
              <w:rPr>
                <w:sz w:val="21"/>
              </w:rPr>
            </w:pPr>
            <w:r>
              <w:rPr>
                <w:w w:val="85"/>
                <w:sz w:val="21"/>
              </w:rPr>
              <w:t>Comportamiento  confiable</w:t>
            </w:r>
          </w:p>
          <w:p>
            <w:pPr>
              <w:pStyle w:val="TableParagraph"/>
              <w:spacing w:line="233" w:lineRule="exact"/>
              <w:ind w:left="75"/>
              <w:rPr>
                <w:sz w:val="21"/>
              </w:rPr>
            </w:pPr>
            <w:r>
              <w:rPr>
                <w:w w:val="95"/>
                <w:sz w:val="21"/>
              </w:rPr>
              <w:t>(SSE01)</w:t>
            </w:r>
          </w:p>
        </w:tc>
        <w:tc>
          <w:tcPr>
            <w:tcW w:w="510" w:type="dxa"/>
            <w:tcBorders>
              <w:top w:val="single" w:sz="6" w:space="0" w:color="000000"/>
              <w:left w:val="single" w:sz="6" w:space="0" w:color="000000"/>
              <w:bottom w:val="nil"/>
              <w:right w:val="single" w:sz="6" w:space="0" w:color="000000"/>
            </w:tcBorders>
          </w:tcPr>
          <w:p>
            <w:pPr>
              <w:pStyle w:val="TableParagraph"/>
              <w:spacing w:line="240" w:lineRule="auto" w:before="73"/>
              <w:ind w:right="208"/>
              <w:jc w:val="right"/>
              <w:rPr>
                <w:sz w:val="21"/>
              </w:rPr>
            </w:pPr>
            <w:r>
              <w:rPr>
                <w:w w:val="85"/>
                <w:sz w:val="21"/>
              </w:rPr>
              <w:t>-</w:t>
            </w:r>
          </w:p>
        </w:tc>
        <w:tc>
          <w:tcPr>
            <w:tcW w:w="525" w:type="dxa"/>
            <w:tcBorders>
              <w:top w:val="single" w:sz="6" w:space="0" w:color="000000"/>
              <w:left w:val="single" w:sz="6" w:space="0" w:color="000000"/>
              <w:bottom w:val="nil"/>
              <w:right w:val="single" w:sz="6" w:space="0" w:color="000000"/>
            </w:tcBorders>
          </w:tcPr>
          <w:p>
            <w:pPr>
              <w:pStyle w:val="TableParagraph"/>
              <w:spacing w:line="240" w:lineRule="auto" w:before="73"/>
              <w:ind w:left="29"/>
              <w:jc w:val="center"/>
              <w:rPr>
                <w:sz w:val="21"/>
              </w:rPr>
            </w:pPr>
            <w:r>
              <w:rPr>
                <w:w w:val="85"/>
                <w:sz w:val="21"/>
              </w:rPr>
              <w:t>-</w:t>
            </w:r>
          </w:p>
        </w:tc>
        <w:tc>
          <w:tcPr>
            <w:tcW w:w="525" w:type="dxa"/>
            <w:tcBorders>
              <w:top w:val="single" w:sz="6" w:space="0" w:color="000000"/>
              <w:left w:val="single" w:sz="6" w:space="0" w:color="000000"/>
              <w:bottom w:val="nil"/>
              <w:right w:val="single" w:sz="6" w:space="0" w:color="000000"/>
            </w:tcBorders>
          </w:tcPr>
          <w:p>
            <w:pPr>
              <w:pStyle w:val="TableParagraph"/>
              <w:spacing w:line="240" w:lineRule="auto" w:before="73"/>
              <w:ind w:right="208"/>
              <w:jc w:val="right"/>
              <w:rPr>
                <w:sz w:val="21"/>
              </w:rPr>
            </w:pPr>
            <w:r>
              <w:rPr>
                <w:w w:val="85"/>
                <w:sz w:val="21"/>
              </w:rPr>
              <w:t>-</w:t>
            </w:r>
          </w:p>
        </w:tc>
        <w:tc>
          <w:tcPr>
            <w:tcW w:w="525" w:type="dxa"/>
            <w:tcBorders>
              <w:top w:val="single" w:sz="6" w:space="0" w:color="000000"/>
              <w:left w:val="single" w:sz="6" w:space="0" w:color="000000"/>
              <w:bottom w:val="nil"/>
              <w:right w:val="single" w:sz="6" w:space="0" w:color="000000"/>
            </w:tcBorders>
          </w:tcPr>
          <w:p>
            <w:pPr>
              <w:pStyle w:val="TableParagraph"/>
              <w:spacing w:line="240" w:lineRule="auto" w:before="73"/>
              <w:ind w:left="240"/>
              <w:rPr>
                <w:sz w:val="21"/>
              </w:rPr>
            </w:pPr>
            <w:r>
              <w:rPr>
                <w:w w:val="85"/>
                <w:sz w:val="21"/>
              </w:rPr>
              <w:t>-</w:t>
            </w:r>
          </w:p>
        </w:tc>
        <w:tc>
          <w:tcPr>
            <w:tcW w:w="525" w:type="dxa"/>
            <w:tcBorders>
              <w:top w:val="single" w:sz="6" w:space="0" w:color="000000"/>
              <w:left w:val="single" w:sz="6" w:space="0" w:color="000000"/>
              <w:bottom w:val="nil"/>
              <w:right w:val="single" w:sz="6" w:space="0" w:color="000000"/>
            </w:tcBorders>
          </w:tcPr>
          <w:p>
            <w:pPr>
              <w:pStyle w:val="TableParagraph"/>
              <w:spacing w:line="240" w:lineRule="auto" w:before="73"/>
              <w:ind w:right="183"/>
              <w:jc w:val="right"/>
              <w:rPr>
                <w:sz w:val="21"/>
              </w:rPr>
            </w:pPr>
            <w:r>
              <w:rPr>
                <w:w w:val="85"/>
                <w:sz w:val="21"/>
              </w:rPr>
              <w:t>5</w:t>
            </w:r>
          </w:p>
        </w:tc>
        <w:tc>
          <w:tcPr>
            <w:tcW w:w="525" w:type="dxa"/>
            <w:tcBorders>
              <w:top w:val="single" w:sz="6" w:space="0" w:color="000000"/>
              <w:left w:val="single" w:sz="6" w:space="0" w:color="000000"/>
              <w:bottom w:val="nil"/>
              <w:right w:val="single" w:sz="6" w:space="0" w:color="000000"/>
            </w:tcBorders>
          </w:tcPr>
          <w:p>
            <w:pPr>
              <w:pStyle w:val="TableParagraph"/>
              <w:spacing w:line="240" w:lineRule="auto" w:before="73"/>
              <w:ind w:left="109" w:right="109"/>
              <w:jc w:val="center"/>
              <w:rPr>
                <w:sz w:val="21"/>
              </w:rPr>
            </w:pPr>
            <w:r>
              <w:rPr>
                <w:w w:val="95"/>
                <w:sz w:val="21"/>
              </w:rPr>
              <w:t>33</w:t>
            </w:r>
          </w:p>
        </w:tc>
        <w:tc>
          <w:tcPr>
            <w:tcW w:w="525" w:type="dxa"/>
            <w:tcBorders>
              <w:top w:val="single" w:sz="6" w:space="0" w:color="000000"/>
              <w:left w:val="single" w:sz="6" w:space="0" w:color="000000"/>
              <w:bottom w:val="nil"/>
              <w:right w:val="single" w:sz="6" w:space="0" w:color="000000"/>
            </w:tcBorders>
          </w:tcPr>
          <w:p>
            <w:pPr>
              <w:pStyle w:val="TableParagraph"/>
              <w:spacing w:line="240" w:lineRule="auto" w:before="73"/>
              <w:ind w:right="223"/>
              <w:jc w:val="right"/>
              <w:rPr>
                <w:sz w:val="21"/>
              </w:rPr>
            </w:pPr>
            <w:r>
              <w:rPr>
                <w:w w:val="85"/>
                <w:sz w:val="21"/>
              </w:rPr>
              <w:t>-</w:t>
            </w:r>
          </w:p>
        </w:tc>
        <w:tc>
          <w:tcPr>
            <w:tcW w:w="510" w:type="dxa"/>
            <w:tcBorders>
              <w:top w:val="single" w:sz="6" w:space="0" w:color="000000"/>
              <w:left w:val="single" w:sz="6" w:space="0" w:color="000000"/>
              <w:bottom w:val="nil"/>
              <w:right w:val="single" w:sz="6" w:space="0" w:color="000000"/>
            </w:tcBorders>
          </w:tcPr>
          <w:p>
            <w:pPr>
              <w:pStyle w:val="TableParagraph"/>
              <w:spacing w:line="240" w:lineRule="auto" w:before="73"/>
              <w:ind w:left="110" w:right="123"/>
              <w:jc w:val="center"/>
              <w:rPr>
                <w:sz w:val="21"/>
              </w:rPr>
            </w:pPr>
            <w:r>
              <w:rPr>
                <w:w w:val="95"/>
                <w:sz w:val="21"/>
              </w:rPr>
              <w:t>50</w:t>
            </w:r>
          </w:p>
        </w:tc>
        <w:tc>
          <w:tcPr>
            <w:tcW w:w="578" w:type="dxa"/>
            <w:tcBorders>
              <w:top w:val="single" w:sz="6" w:space="0" w:color="000000"/>
              <w:left w:val="single" w:sz="6" w:space="0" w:color="000000"/>
              <w:bottom w:val="nil"/>
            </w:tcBorders>
          </w:tcPr>
          <w:p>
            <w:pPr>
              <w:pStyle w:val="TableParagraph"/>
              <w:spacing w:line="240" w:lineRule="auto" w:before="73"/>
              <w:ind w:left="44"/>
              <w:jc w:val="center"/>
              <w:rPr>
                <w:sz w:val="21"/>
              </w:rPr>
            </w:pPr>
            <w:r>
              <w:rPr>
                <w:w w:val="85"/>
                <w:sz w:val="21"/>
              </w:rPr>
              <w:t>-</w:t>
            </w:r>
          </w:p>
        </w:tc>
      </w:tr>
      <w:tr>
        <w:trPr>
          <w:trHeight w:val="525" w:hRule="exact"/>
        </w:trPr>
        <w:tc>
          <w:tcPr>
            <w:tcW w:w="1958" w:type="dxa"/>
            <w:tcBorders>
              <w:top w:val="nil"/>
              <w:bottom w:val="nil"/>
              <w:right w:val="single" w:sz="6" w:space="0" w:color="000000"/>
            </w:tcBorders>
          </w:tcPr>
          <w:p>
            <w:pPr/>
          </w:p>
        </w:tc>
        <w:tc>
          <w:tcPr>
            <w:tcW w:w="2280" w:type="dxa"/>
            <w:tcBorders>
              <w:top w:val="nil"/>
              <w:left w:val="single" w:sz="6" w:space="0" w:color="000000"/>
              <w:bottom w:val="single" w:sz="6" w:space="0" w:color="000000"/>
              <w:right w:val="single" w:sz="6" w:space="0" w:color="000000"/>
            </w:tcBorders>
          </w:tcPr>
          <w:p>
            <w:pPr>
              <w:pStyle w:val="TableParagraph"/>
              <w:spacing w:line="240" w:lineRule="auto" w:before="5"/>
              <w:ind w:left="75" w:right="404"/>
              <w:rPr>
                <w:sz w:val="21"/>
              </w:rPr>
            </w:pPr>
            <w:r>
              <w:rPr>
                <w:w w:val="90"/>
                <w:sz w:val="21"/>
              </w:rPr>
              <w:t>Seguridad del cliente </w:t>
            </w:r>
            <w:r>
              <w:rPr>
                <w:w w:val="95"/>
                <w:sz w:val="21"/>
              </w:rPr>
              <w:t>(SSE02)</w:t>
            </w:r>
          </w:p>
        </w:tc>
        <w:tc>
          <w:tcPr>
            <w:tcW w:w="510" w:type="dxa"/>
            <w:tcBorders>
              <w:top w:val="nil"/>
              <w:left w:val="single" w:sz="6" w:space="0" w:color="000000"/>
              <w:bottom w:val="single" w:sz="6" w:space="0" w:color="000000"/>
              <w:right w:val="single" w:sz="6" w:space="0" w:color="000000"/>
            </w:tcBorders>
          </w:tcPr>
          <w:p>
            <w:pPr>
              <w:pStyle w:val="TableParagraph"/>
              <w:spacing w:line="240" w:lineRule="auto" w:before="110"/>
              <w:ind w:right="208"/>
              <w:jc w:val="right"/>
              <w:rPr>
                <w:sz w:val="21"/>
              </w:rPr>
            </w:pPr>
            <w:r>
              <w:rPr>
                <w:w w:val="85"/>
                <w:sz w:val="21"/>
              </w:rPr>
              <w:t>-</w:t>
            </w:r>
          </w:p>
        </w:tc>
        <w:tc>
          <w:tcPr>
            <w:tcW w:w="525" w:type="dxa"/>
            <w:tcBorders>
              <w:top w:val="nil"/>
              <w:left w:val="single" w:sz="6" w:space="0" w:color="000000"/>
              <w:bottom w:val="single" w:sz="6" w:space="0" w:color="000000"/>
              <w:right w:val="single" w:sz="6" w:space="0" w:color="000000"/>
            </w:tcBorders>
          </w:tcPr>
          <w:p>
            <w:pPr>
              <w:pStyle w:val="TableParagraph"/>
              <w:spacing w:line="240" w:lineRule="auto" w:before="110"/>
              <w:ind w:left="29"/>
              <w:jc w:val="center"/>
              <w:rPr>
                <w:sz w:val="21"/>
              </w:rPr>
            </w:pPr>
            <w:r>
              <w:rPr>
                <w:w w:val="85"/>
                <w:sz w:val="21"/>
              </w:rPr>
              <w:t>-</w:t>
            </w:r>
          </w:p>
        </w:tc>
        <w:tc>
          <w:tcPr>
            <w:tcW w:w="525" w:type="dxa"/>
            <w:tcBorders>
              <w:top w:val="nil"/>
              <w:left w:val="single" w:sz="6" w:space="0" w:color="000000"/>
              <w:bottom w:val="single" w:sz="6" w:space="0" w:color="000000"/>
              <w:right w:val="single" w:sz="6" w:space="0" w:color="000000"/>
            </w:tcBorders>
          </w:tcPr>
          <w:p>
            <w:pPr>
              <w:pStyle w:val="TableParagraph"/>
              <w:spacing w:line="240" w:lineRule="auto" w:before="110"/>
              <w:ind w:right="208"/>
              <w:jc w:val="right"/>
              <w:rPr>
                <w:sz w:val="21"/>
              </w:rPr>
            </w:pPr>
            <w:r>
              <w:rPr>
                <w:w w:val="85"/>
                <w:sz w:val="21"/>
              </w:rPr>
              <w:t>-</w:t>
            </w:r>
          </w:p>
        </w:tc>
        <w:tc>
          <w:tcPr>
            <w:tcW w:w="525" w:type="dxa"/>
            <w:tcBorders>
              <w:top w:val="nil"/>
              <w:left w:val="single" w:sz="6" w:space="0" w:color="000000"/>
              <w:bottom w:val="single" w:sz="6" w:space="0" w:color="000000"/>
              <w:right w:val="single" w:sz="6" w:space="0" w:color="000000"/>
            </w:tcBorders>
          </w:tcPr>
          <w:p>
            <w:pPr>
              <w:pStyle w:val="TableParagraph"/>
              <w:spacing w:line="240" w:lineRule="auto" w:before="110"/>
              <w:ind w:left="240"/>
              <w:rPr>
                <w:sz w:val="21"/>
              </w:rPr>
            </w:pPr>
            <w:r>
              <w:rPr>
                <w:w w:val="85"/>
                <w:sz w:val="21"/>
              </w:rPr>
              <w:t>-</w:t>
            </w:r>
          </w:p>
        </w:tc>
        <w:tc>
          <w:tcPr>
            <w:tcW w:w="525" w:type="dxa"/>
            <w:tcBorders>
              <w:top w:val="nil"/>
              <w:left w:val="single" w:sz="6" w:space="0" w:color="000000"/>
              <w:bottom w:val="single" w:sz="6" w:space="0" w:color="000000"/>
              <w:right w:val="single" w:sz="6" w:space="0" w:color="000000"/>
            </w:tcBorders>
          </w:tcPr>
          <w:p>
            <w:pPr>
              <w:pStyle w:val="TableParagraph"/>
              <w:spacing w:line="240" w:lineRule="auto" w:before="110"/>
              <w:ind w:right="133"/>
              <w:jc w:val="right"/>
              <w:rPr>
                <w:sz w:val="21"/>
              </w:rPr>
            </w:pPr>
            <w:r>
              <w:rPr>
                <w:w w:val="85"/>
                <w:sz w:val="21"/>
              </w:rPr>
              <w:t>39</w:t>
            </w:r>
          </w:p>
        </w:tc>
        <w:tc>
          <w:tcPr>
            <w:tcW w:w="525" w:type="dxa"/>
            <w:tcBorders>
              <w:top w:val="nil"/>
              <w:left w:val="single" w:sz="6" w:space="0" w:color="000000"/>
              <w:bottom w:val="single" w:sz="6" w:space="0" w:color="000000"/>
              <w:right w:val="single" w:sz="6" w:space="0" w:color="000000"/>
            </w:tcBorders>
          </w:tcPr>
          <w:p>
            <w:pPr>
              <w:pStyle w:val="TableParagraph"/>
              <w:spacing w:line="240" w:lineRule="auto" w:before="110"/>
              <w:ind w:left="109" w:right="109"/>
              <w:jc w:val="center"/>
              <w:rPr>
                <w:sz w:val="21"/>
              </w:rPr>
            </w:pPr>
            <w:r>
              <w:rPr>
                <w:w w:val="95"/>
                <w:sz w:val="21"/>
              </w:rPr>
              <w:t>27</w:t>
            </w:r>
          </w:p>
        </w:tc>
        <w:tc>
          <w:tcPr>
            <w:tcW w:w="525" w:type="dxa"/>
            <w:tcBorders>
              <w:top w:val="nil"/>
              <w:left w:val="single" w:sz="6" w:space="0" w:color="000000"/>
              <w:bottom w:val="single" w:sz="6" w:space="0" w:color="000000"/>
              <w:right w:val="single" w:sz="6" w:space="0" w:color="000000"/>
            </w:tcBorders>
          </w:tcPr>
          <w:p>
            <w:pPr>
              <w:pStyle w:val="TableParagraph"/>
              <w:spacing w:line="240" w:lineRule="auto" w:before="110"/>
              <w:ind w:right="223"/>
              <w:jc w:val="right"/>
              <w:rPr>
                <w:sz w:val="21"/>
              </w:rPr>
            </w:pPr>
            <w:r>
              <w:rPr>
                <w:w w:val="85"/>
                <w:sz w:val="21"/>
              </w:rPr>
              <w:t>-</w:t>
            </w:r>
          </w:p>
        </w:tc>
        <w:tc>
          <w:tcPr>
            <w:tcW w:w="510" w:type="dxa"/>
            <w:tcBorders>
              <w:top w:val="nil"/>
              <w:left w:val="single" w:sz="6" w:space="0" w:color="000000"/>
              <w:bottom w:val="single" w:sz="6" w:space="0" w:color="000000"/>
              <w:right w:val="single" w:sz="6" w:space="0" w:color="000000"/>
            </w:tcBorders>
          </w:tcPr>
          <w:p>
            <w:pPr>
              <w:pStyle w:val="TableParagraph"/>
              <w:spacing w:line="240" w:lineRule="auto" w:before="110"/>
              <w:ind w:left="110" w:right="123"/>
              <w:jc w:val="center"/>
              <w:rPr>
                <w:sz w:val="21"/>
              </w:rPr>
            </w:pPr>
            <w:r>
              <w:rPr>
                <w:w w:val="95"/>
                <w:sz w:val="21"/>
              </w:rPr>
              <w:t>17</w:t>
            </w:r>
          </w:p>
        </w:tc>
        <w:tc>
          <w:tcPr>
            <w:tcW w:w="578" w:type="dxa"/>
            <w:tcBorders>
              <w:top w:val="nil"/>
              <w:left w:val="single" w:sz="6" w:space="0" w:color="000000"/>
              <w:bottom w:val="single" w:sz="6" w:space="0" w:color="000000"/>
            </w:tcBorders>
          </w:tcPr>
          <w:p>
            <w:pPr>
              <w:pStyle w:val="TableParagraph"/>
              <w:spacing w:line="240" w:lineRule="auto" w:before="110"/>
              <w:ind w:left="44"/>
              <w:jc w:val="center"/>
              <w:rPr>
                <w:sz w:val="21"/>
              </w:rPr>
            </w:pPr>
            <w:r>
              <w:rPr>
                <w:w w:val="95"/>
                <w:sz w:val="21"/>
              </w:rPr>
              <w:t>17</w:t>
            </w:r>
          </w:p>
        </w:tc>
      </w:tr>
      <w:tr>
        <w:trPr>
          <w:trHeight w:val="510" w:hRule="exact"/>
        </w:trPr>
        <w:tc>
          <w:tcPr>
            <w:tcW w:w="1958" w:type="dxa"/>
            <w:tcBorders>
              <w:top w:val="nil"/>
              <w:bottom w:val="nil"/>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24" w:lineRule="exact"/>
              <w:ind w:left="75"/>
              <w:rPr>
                <w:sz w:val="21"/>
              </w:rPr>
            </w:pPr>
            <w:r>
              <w:rPr>
                <w:w w:val="85"/>
                <w:sz w:val="21"/>
              </w:rPr>
              <w:t>Empleado cortés</w:t>
            </w:r>
          </w:p>
          <w:p>
            <w:pPr>
              <w:pStyle w:val="TableParagraph"/>
              <w:spacing w:line="241" w:lineRule="exact"/>
              <w:ind w:left="75"/>
              <w:rPr>
                <w:sz w:val="21"/>
              </w:rPr>
            </w:pPr>
            <w:r>
              <w:rPr>
                <w:w w:val="95"/>
                <w:sz w:val="21"/>
              </w:rPr>
              <w:t>(SSE03)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33"/>
              <w:jc w:val="right"/>
              <w:rPr>
                <w:sz w:val="21"/>
              </w:rPr>
            </w:pPr>
            <w:r>
              <w:rPr>
                <w:w w:val="85"/>
                <w:sz w:val="21"/>
              </w:rPr>
              <w:t>47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30</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23"/>
              <w:jc w:val="right"/>
              <w:rPr>
                <w:sz w:val="21"/>
              </w:rPr>
            </w:pPr>
            <w:r>
              <w:rPr>
                <w:w w:val="85"/>
                <w:sz w:val="21"/>
              </w:rPr>
              <w:t>-</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3"/>
              <w:jc w:val="center"/>
              <w:rPr>
                <w:sz w:val="21"/>
              </w:rPr>
            </w:pPr>
            <w:r>
              <w:rPr>
                <w:w w:val="85"/>
                <w:sz w:val="21"/>
              </w:rPr>
              <w:t>3</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95"/>
                <w:sz w:val="21"/>
              </w:rPr>
              <w:t>20</w:t>
            </w:r>
          </w:p>
        </w:tc>
      </w:tr>
      <w:tr>
        <w:trPr>
          <w:trHeight w:val="495" w:hRule="exact"/>
        </w:trPr>
        <w:tc>
          <w:tcPr>
            <w:tcW w:w="1958" w:type="dxa"/>
            <w:tcBorders>
              <w:top w:val="nil"/>
              <w:bottom w:val="single" w:sz="6" w:space="0" w:color="000000"/>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75"/>
              <w:rPr>
                <w:sz w:val="21"/>
              </w:rPr>
            </w:pPr>
            <w:r>
              <w:rPr>
                <w:w w:val="85"/>
                <w:sz w:val="21"/>
              </w:rPr>
              <w:t>Empleado capacitado</w:t>
            </w:r>
          </w:p>
          <w:p>
            <w:pPr>
              <w:pStyle w:val="TableParagraph"/>
              <w:spacing w:line="241" w:lineRule="exact"/>
              <w:ind w:left="75"/>
              <w:rPr>
                <w:sz w:val="21"/>
              </w:rPr>
            </w:pPr>
            <w:r>
              <w:rPr>
                <w:w w:val="95"/>
                <w:sz w:val="21"/>
              </w:rPr>
              <w:t>(SSE04)</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33"/>
              <w:jc w:val="right"/>
              <w:rPr>
                <w:sz w:val="21"/>
              </w:rPr>
            </w:pPr>
            <w:r>
              <w:rPr>
                <w:w w:val="85"/>
                <w:sz w:val="21"/>
              </w:rPr>
              <w:t>23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30</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63"/>
              <w:jc w:val="right"/>
              <w:rPr>
                <w:sz w:val="21"/>
              </w:rPr>
            </w:pPr>
            <w:r>
              <w:rPr>
                <w:w w:val="85"/>
                <w:sz w:val="21"/>
              </w:rPr>
              <w:t>17</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10" w:right="123"/>
              <w:jc w:val="center"/>
              <w:rPr>
                <w:sz w:val="21"/>
              </w:rPr>
            </w:pPr>
            <w:r>
              <w:rPr>
                <w:w w:val="95"/>
                <w:sz w:val="21"/>
              </w:rPr>
              <w:t>30</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85"/>
                <w:sz w:val="21"/>
              </w:rPr>
              <w:t>-</w:t>
            </w:r>
          </w:p>
        </w:tc>
      </w:tr>
      <w:tr>
        <w:trPr>
          <w:trHeight w:val="510" w:hRule="exact"/>
        </w:trPr>
        <w:tc>
          <w:tcPr>
            <w:tcW w:w="1958" w:type="dxa"/>
            <w:vMerge w:val="restart"/>
            <w:tcBorders>
              <w:top w:val="single" w:sz="6" w:space="0" w:color="000000"/>
              <w:right w:val="single" w:sz="6" w:space="0" w:color="000000"/>
            </w:tcBorders>
          </w:tcPr>
          <w:p>
            <w:pPr>
              <w:pStyle w:val="TableParagraph"/>
              <w:spacing w:line="210" w:lineRule="exact"/>
              <w:ind w:left="15"/>
              <w:rPr>
                <w:sz w:val="21"/>
              </w:rPr>
            </w:pPr>
            <w:r>
              <w:rPr>
                <w:w w:val="95"/>
                <w:sz w:val="21"/>
              </w:rPr>
              <w:t>Empatía</w:t>
            </w:r>
          </w:p>
          <w:p>
            <w:pPr>
              <w:pStyle w:val="TableParagraph"/>
              <w:spacing w:line="240" w:lineRule="auto" w:before="13"/>
              <w:ind w:left="15"/>
              <w:rPr>
                <w:sz w:val="21"/>
              </w:rPr>
            </w:pPr>
            <w:r>
              <w:rPr>
                <w:w w:val="85"/>
                <w:sz w:val="21"/>
              </w:rPr>
              <w:t>(EMPAT )</w:t>
            </w: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75"/>
              <w:rPr>
                <w:sz w:val="21"/>
              </w:rPr>
            </w:pPr>
            <w:r>
              <w:rPr>
                <w:w w:val="85"/>
                <w:sz w:val="21"/>
              </w:rPr>
              <w:t>Atención individual</w:t>
            </w:r>
          </w:p>
          <w:p>
            <w:pPr>
              <w:pStyle w:val="TableParagraph"/>
              <w:spacing w:line="240" w:lineRule="auto" w:before="13"/>
              <w:ind w:left="75"/>
              <w:rPr>
                <w:sz w:val="21"/>
              </w:rPr>
            </w:pPr>
            <w:r>
              <w:rPr>
                <w:w w:val="95"/>
                <w:sz w:val="21"/>
              </w:rPr>
              <w:t>(SEM01)</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65"/>
              <w:rPr>
                <w:sz w:val="21"/>
              </w:rPr>
            </w:pPr>
            <w:r>
              <w:rPr>
                <w:w w:val="95"/>
                <w:sz w:val="21"/>
              </w:rPr>
              <w:t>10</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33"/>
              <w:jc w:val="right"/>
              <w:rPr>
                <w:sz w:val="21"/>
              </w:rPr>
            </w:pPr>
            <w:r>
              <w:rPr>
                <w:w w:val="85"/>
                <w:sz w:val="21"/>
              </w:rPr>
              <w:t>26</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17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98"/>
              <w:jc w:val="right"/>
              <w:rPr>
                <w:sz w:val="21"/>
              </w:rPr>
            </w:pPr>
            <w:r>
              <w:rPr>
                <w:w w:val="85"/>
                <w:sz w:val="21"/>
              </w:rPr>
              <w:t>7</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10" w:right="123"/>
              <w:jc w:val="center"/>
              <w:rPr>
                <w:sz w:val="21"/>
              </w:rPr>
            </w:pPr>
            <w:r>
              <w:rPr>
                <w:w w:val="95"/>
                <w:sz w:val="21"/>
              </w:rPr>
              <w:t>27</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95"/>
                <w:sz w:val="21"/>
              </w:rPr>
              <w:t>13</w:t>
            </w:r>
          </w:p>
        </w:tc>
      </w:tr>
      <w:tr>
        <w:trPr>
          <w:trHeight w:val="510"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75"/>
              <w:rPr>
                <w:sz w:val="21"/>
              </w:rPr>
            </w:pPr>
            <w:r>
              <w:rPr>
                <w:w w:val="85"/>
                <w:sz w:val="21"/>
              </w:rPr>
              <w:t>Horario flexible</w:t>
            </w:r>
          </w:p>
          <w:p>
            <w:pPr>
              <w:pStyle w:val="TableParagraph"/>
              <w:spacing w:line="240" w:lineRule="auto" w:before="13"/>
              <w:ind w:left="75"/>
              <w:rPr>
                <w:sz w:val="21"/>
              </w:rPr>
            </w:pPr>
            <w:r>
              <w:rPr>
                <w:w w:val="95"/>
                <w:sz w:val="21"/>
              </w:rPr>
              <w:t>(SEM02)</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25"/>
              <w:rPr>
                <w:sz w:val="21"/>
              </w:rPr>
            </w:pPr>
            <w:r>
              <w:rPr>
                <w:w w:val="85"/>
                <w:sz w:val="21"/>
              </w:rPr>
              <w:t>3</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33"/>
              <w:jc w:val="right"/>
              <w:rPr>
                <w:sz w:val="21"/>
              </w:rPr>
            </w:pPr>
            <w:r>
              <w:rPr>
                <w:w w:val="85"/>
                <w:sz w:val="21"/>
              </w:rPr>
              <w:t>27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27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98"/>
              <w:jc w:val="right"/>
              <w:rPr>
                <w:sz w:val="21"/>
              </w:rPr>
            </w:pPr>
            <w:r>
              <w:rPr>
                <w:w w:val="85"/>
                <w:sz w:val="21"/>
              </w:rPr>
              <w:t>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10" w:right="123"/>
              <w:jc w:val="center"/>
              <w:rPr>
                <w:sz w:val="21"/>
              </w:rPr>
            </w:pPr>
            <w:r>
              <w:rPr>
                <w:w w:val="95"/>
                <w:sz w:val="21"/>
              </w:rPr>
              <w:t>20</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44"/>
              <w:jc w:val="center"/>
              <w:rPr>
                <w:sz w:val="21"/>
              </w:rPr>
            </w:pPr>
            <w:r>
              <w:rPr>
                <w:w w:val="95"/>
                <w:sz w:val="21"/>
              </w:rPr>
              <w:t>20</w:t>
            </w:r>
          </w:p>
        </w:tc>
      </w:tr>
      <w:tr>
        <w:trPr>
          <w:trHeight w:val="495"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09" w:lineRule="exact"/>
              <w:ind w:left="75"/>
              <w:rPr>
                <w:sz w:val="21"/>
              </w:rPr>
            </w:pPr>
            <w:r>
              <w:rPr>
                <w:w w:val="85"/>
                <w:sz w:val="21"/>
              </w:rPr>
              <w:t>Atención personal</w:t>
            </w:r>
          </w:p>
          <w:p>
            <w:pPr>
              <w:pStyle w:val="TableParagraph"/>
              <w:spacing w:line="241" w:lineRule="exact"/>
              <w:ind w:left="75"/>
              <w:rPr>
                <w:sz w:val="21"/>
              </w:rPr>
            </w:pPr>
            <w:r>
              <w:rPr>
                <w:w w:val="95"/>
                <w:sz w:val="21"/>
              </w:rPr>
              <w:t>(SEM03)</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33"/>
              <w:jc w:val="right"/>
              <w:rPr>
                <w:sz w:val="21"/>
              </w:rPr>
            </w:pPr>
            <w:r>
              <w:rPr>
                <w:w w:val="85"/>
                <w:sz w:val="21"/>
              </w:rPr>
              <w:t>30</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56</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23"/>
              <w:jc w:val="right"/>
              <w:rPr>
                <w:sz w:val="21"/>
              </w:rPr>
            </w:pPr>
            <w:r>
              <w:rPr>
                <w:w w:val="85"/>
                <w:sz w:val="21"/>
              </w:rPr>
              <w:t>-</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3"/>
              <w:jc w:val="center"/>
              <w:rPr>
                <w:sz w:val="21"/>
              </w:rPr>
            </w:pPr>
            <w:r>
              <w:rPr>
                <w:w w:val="85"/>
                <w:sz w:val="21"/>
              </w:rPr>
              <w:t>7</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54"/>
              <w:jc w:val="center"/>
              <w:rPr>
                <w:sz w:val="21"/>
              </w:rPr>
            </w:pPr>
            <w:r>
              <w:rPr>
                <w:w w:val="85"/>
                <w:sz w:val="21"/>
              </w:rPr>
              <w:t>7</w:t>
            </w:r>
          </w:p>
        </w:tc>
      </w:tr>
      <w:tr>
        <w:trPr>
          <w:trHeight w:val="510" w:hRule="exact"/>
        </w:trPr>
        <w:tc>
          <w:tcPr>
            <w:tcW w:w="1958" w:type="dxa"/>
            <w:vMerge/>
            <w:tcBorders>
              <w:right w:val="single" w:sz="6" w:space="0" w:color="000000"/>
            </w:tcBorders>
          </w:tcPr>
          <w:p>
            <w:pPr/>
          </w:p>
        </w:tc>
        <w:tc>
          <w:tcPr>
            <w:tcW w:w="228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75"/>
              <w:rPr>
                <w:sz w:val="21"/>
              </w:rPr>
            </w:pPr>
            <w:r>
              <w:rPr>
                <w:w w:val="85"/>
                <w:sz w:val="21"/>
              </w:rPr>
              <w:t>Interés sincero</w:t>
            </w:r>
          </w:p>
          <w:p>
            <w:pPr>
              <w:pStyle w:val="TableParagraph"/>
              <w:spacing w:line="240" w:lineRule="auto" w:before="13"/>
              <w:ind w:left="75"/>
              <w:rPr>
                <w:sz w:val="21"/>
              </w:rPr>
            </w:pPr>
            <w:r>
              <w:rPr>
                <w:w w:val="95"/>
                <w:sz w:val="21"/>
              </w:rPr>
              <w:t>(SEM04)</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240"/>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09" w:right="109"/>
              <w:jc w:val="center"/>
              <w:rPr>
                <w:sz w:val="21"/>
              </w:rPr>
            </w:pPr>
            <w:r>
              <w:rPr>
                <w:w w:val="95"/>
                <w:sz w:val="21"/>
              </w:rPr>
              <w:t>37</w:t>
            </w:r>
          </w:p>
        </w:tc>
        <w:tc>
          <w:tcPr>
            <w:tcW w:w="52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63"/>
              <w:jc w:val="right"/>
              <w:rPr>
                <w:sz w:val="21"/>
              </w:rPr>
            </w:pPr>
            <w:r>
              <w:rPr>
                <w:w w:val="85"/>
                <w:sz w:val="21"/>
              </w:rPr>
              <w:t>10</w:t>
            </w:r>
          </w:p>
        </w:tc>
        <w:tc>
          <w:tcPr>
            <w:tcW w:w="51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left="110" w:right="123"/>
              <w:jc w:val="center"/>
              <w:rPr>
                <w:sz w:val="21"/>
              </w:rPr>
            </w:pPr>
            <w:r>
              <w:rPr>
                <w:w w:val="95"/>
                <w:sz w:val="21"/>
              </w:rPr>
              <w:t>46</w:t>
            </w:r>
          </w:p>
        </w:tc>
        <w:tc>
          <w:tcPr>
            <w:tcW w:w="578" w:type="dxa"/>
            <w:tcBorders>
              <w:top w:val="single" w:sz="6" w:space="0" w:color="000000"/>
              <w:left w:val="single" w:sz="6" w:space="0" w:color="000000"/>
              <w:bottom w:val="single" w:sz="6" w:space="0" w:color="000000"/>
            </w:tcBorders>
          </w:tcPr>
          <w:p>
            <w:pPr>
              <w:pStyle w:val="TableParagraph"/>
              <w:spacing w:line="240" w:lineRule="auto" w:before="88"/>
              <w:ind w:left="54"/>
              <w:jc w:val="center"/>
              <w:rPr>
                <w:sz w:val="21"/>
              </w:rPr>
            </w:pPr>
            <w:r>
              <w:rPr>
                <w:w w:val="85"/>
                <w:sz w:val="21"/>
              </w:rPr>
              <w:t>7</w:t>
            </w:r>
          </w:p>
        </w:tc>
      </w:tr>
      <w:tr>
        <w:trPr>
          <w:trHeight w:val="548" w:hRule="exact"/>
        </w:trPr>
        <w:tc>
          <w:tcPr>
            <w:tcW w:w="1958" w:type="dxa"/>
            <w:vMerge/>
            <w:tcBorders>
              <w:right w:val="single" w:sz="6" w:space="0" w:color="000000"/>
            </w:tcBorders>
          </w:tcPr>
          <w:p>
            <w:pPr/>
          </w:p>
        </w:tc>
        <w:tc>
          <w:tcPr>
            <w:tcW w:w="2280" w:type="dxa"/>
            <w:tcBorders>
              <w:top w:val="single" w:sz="6" w:space="0" w:color="000000"/>
              <w:left w:val="single" w:sz="6" w:space="0" w:color="000000"/>
              <w:right w:val="single" w:sz="6" w:space="0" w:color="000000"/>
            </w:tcBorders>
          </w:tcPr>
          <w:p>
            <w:pPr>
              <w:pStyle w:val="TableParagraph"/>
              <w:spacing w:line="210" w:lineRule="exact"/>
              <w:ind w:left="75"/>
              <w:rPr>
                <w:sz w:val="21"/>
              </w:rPr>
            </w:pPr>
            <w:r>
              <w:rPr>
                <w:w w:val="95"/>
                <w:sz w:val="21"/>
              </w:rPr>
              <w:t>Entendimiento</w:t>
            </w:r>
          </w:p>
          <w:p>
            <w:pPr>
              <w:pStyle w:val="TableParagraph"/>
              <w:spacing w:line="240" w:lineRule="auto" w:before="13"/>
              <w:ind w:left="75"/>
              <w:rPr>
                <w:sz w:val="21"/>
              </w:rPr>
            </w:pPr>
            <w:r>
              <w:rPr>
                <w:w w:val="95"/>
                <w:sz w:val="21"/>
              </w:rPr>
              <w:t>(SEM05)</w:t>
            </w:r>
          </w:p>
        </w:tc>
        <w:tc>
          <w:tcPr>
            <w:tcW w:w="510" w:type="dxa"/>
            <w:tcBorders>
              <w:top w:val="single" w:sz="6" w:space="0" w:color="000000"/>
              <w:left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right w:val="single" w:sz="6" w:space="0" w:color="000000"/>
            </w:tcBorders>
          </w:tcPr>
          <w:p>
            <w:pPr>
              <w:pStyle w:val="TableParagraph"/>
              <w:spacing w:line="240" w:lineRule="auto" w:before="88"/>
              <w:ind w:left="29"/>
              <w:jc w:val="center"/>
              <w:rPr>
                <w:sz w:val="21"/>
              </w:rPr>
            </w:pPr>
            <w:r>
              <w:rPr>
                <w:w w:val="85"/>
                <w:sz w:val="21"/>
              </w:rPr>
              <w:t>-</w:t>
            </w:r>
          </w:p>
        </w:tc>
        <w:tc>
          <w:tcPr>
            <w:tcW w:w="525" w:type="dxa"/>
            <w:tcBorders>
              <w:top w:val="single" w:sz="6" w:space="0" w:color="000000"/>
              <w:left w:val="single" w:sz="6" w:space="0" w:color="000000"/>
              <w:right w:val="single" w:sz="6" w:space="0" w:color="000000"/>
            </w:tcBorders>
          </w:tcPr>
          <w:p>
            <w:pPr>
              <w:pStyle w:val="TableParagraph"/>
              <w:spacing w:line="240" w:lineRule="auto" w:before="88"/>
              <w:ind w:right="208"/>
              <w:jc w:val="right"/>
              <w:rPr>
                <w:sz w:val="21"/>
              </w:rPr>
            </w:pPr>
            <w:r>
              <w:rPr>
                <w:w w:val="85"/>
                <w:sz w:val="21"/>
              </w:rPr>
              <w:t>-</w:t>
            </w:r>
          </w:p>
        </w:tc>
        <w:tc>
          <w:tcPr>
            <w:tcW w:w="525" w:type="dxa"/>
            <w:tcBorders>
              <w:top w:val="single" w:sz="6" w:space="0" w:color="000000"/>
              <w:left w:val="single" w:sz="6" w:space="0" w:color="000000"/>
              <w:right w:val="single" w:sz="6" w:space="0" w:color="000000"/>
            </w:tcBorders>
          </w:tcPr>
          <w:p>
            <w:pPr>
              <w:pStyle w:val="TableParagraph"/>
              <w:spacing w:line="240" w:lineRule="auto" w:before="88"/>
              <w:ind w:left="225"/>
              <w:rPr>
                <w:sz w:val="21"/>
              </w:rPr>
            </w:pPr>
            <w:r>
              <w:rPr>
                <w:w w:val="85"/>
                <w:sz w:val="21"/>
              </w:rPr>
              <w:t>3</w:t>
            </w:r>
          </w:p>
        </w:tc>
        <w:tc>
          <w:tcPr>
            <w:tcW w:w="525" w:type="dxa"/>
            <w:tcBorders>
              <w:top w:val="single" w:sz="6" w:space="0" w:color="000000"/>
              <w:left w:val="single" w:sz="6" w:space="0" w:color="000000"/>
              <w:right w:val="single" w:sz="6" w:space="0" w:color="000000"/>
            </w:tcBorders>
          </w:tcPr>
          <w:p>
            <w:pPr>
              <w:pStyle w:val="TableParagraph"/>
              <w:spacing w:line="240" w:lineRule="auto" w:before="88"/>
              <w:ind w:right="133"/>
              <w:jc w:val="right"/>
              <w:rPr>
                <w:sz w:val="21"/>
              </w:rPr>
            </w:pPr>
            <w:r>
              <w:rPr>
                <w:w w:val="85"/>
                <w:sz w:val="21"/>
              </w:rPr>
              <w:t>40</w:t>
            </w:r>
          </w:p>
        </w:tc>
        <w:tc>
          <w:tcPr>
            <w:tcW w:w="525" w:type="dxa"/>
            <w:tcBorders>
              <w:top w:val="single" w:sz="6" w:space="0" w:color="000000"/>
              <w:left w:val="single" w:sz="6" w:space="0" w:color="000000"/>
              <w:right w:val="single" w:sz="6" w:space="0" w:color="000000"/>
            </w:tcBorders>
          </w:tcPr>
          <w:p>
            <w:pPr>
              <w:pStyle w:val="TableParagraph"/>
              <w:spacing w:line="240" w:lineRule="auto" w:before="88"/>
              <w:ind w:left="109" w:right="109"/>
              <w:jc w:val="center"/>
              <w:rPr>
                <w:sz w:val="21"/>
              </w:rPr>
            </w:pPr>
            <w:r>
              <w:rPr>
                <w:w w:val="95"/>
                <w:sz w:val="21"/>
              </w:rPr>
              <w:t>10</w:t>
            </w:r>
          </w:p>
        </w:tc>
        <w:tc>
          <w:tcPr>
            <w:tcW w:w="525" w:type="dxa"/>
            <w:tcBorders>
              <w:top w:val="single" w:sz="6" w:space="0" w:color="000000"/>
              <w:left w:val="single" w:sz="6" w:space="0" w:color="000000"/>
              <w:right w:val="single" w:sz="6" w:space="0" w:color="000000"/>
            </w:tcBorders>
          </w:tcPr>
          <w:p>
            <w:pPr>
              <w:pStyle w:val="TableParagraph"/>
              <w:spacing w:line="240" w:lineRule="auto" w:before="88"/>
              <w:ind w:right="198"/>
              <w:jc w:val="right"/>
              <w:rPr>
                <w:sz w:val="21"/>
              </w:rPr>
            </w:pPr>
            <w:r>
              <w:rPr>
                <w:w w:val="85"/>
                <w:sz w:val="21"/>
              </w:rPr>
              <w:t>7</w:t>
            </w:r>
          </w:p>
        </w:tc>
        <w:tc>
          <w:tcPr>
            <w:tcW w:w="510" w:type="dxa"/>
            <w:tcBorders>
              <w:top w:val="single" w:sz="6" w:space="0" w:color="000000"/>
              <w:left w:val="single" w:sz="6" w:space="0" w:color="000000"/>
              <w:right w:val="single" w:sz="6" w:space="0" w:color="000000"/>
            </w:tcBorders>
          </w:tcPr>
          <w:p>
            <w:pPr>
              <w:pStyle w:val="TableParagraph"/>
              <w:spacing w:line="240" w:lineRule="auto" w:before="88"/>
              <w:ind w:left="110" w:right="123"/>
              <w:jc w:val="center"/>
              <w:rPr>
                <w:sz w:val="21"/>
              </w:rPr>
            </w:pPr>
            <w:r>
              <w:rPr>
                <w:w w:val="95"/>
                <w:sz w:val="21"/>
              </w:rPr>
              <w:t>17</w:t>
            </w:r>
          </w:p>
        </w:tc>
        <w:tc>
          <w:tcPr>
            <w:tcW w:w="578" w:type="dxa"/>
            <w:tcBorders>
              <w:top w:val="single" w:sz="6" w:space="0" w:color="000000"/>
              <w:left w:val="single" w:sz="6" w:space="0" w:color="000000"/>
            </w:tcBorders>
          </w:tcPr>
          <w:p>
            <w:pPr>
              <w:pStyle w:val="TableParagraph"/>
              <w:spacing w:line="240" w:lineRule="auto" w:before="88"/>
              <w:ind w:left="44"/>
              <w:jc w:val="center"/>
              <w:rPr>
                <w:sz w:val="21"/>
              </w:rPr>
            </w:pPr>
            <w:r>
              <w:rPr>
                <w:w w:val="95"/>
                <w:sz w:val="21"/>
              </w:rPr>
              <w:t>23</w:t>
            </w:r>
          </w:p>
        </w:tc>
      </w:tr>
    </w:tbl>
    <w:p>
      <w:pPr>
        <w:spacing w:line="205" w:lineRule="exact" w:before="0"/>
        <w:ind w:left="1450" w:right="0" w:firstLine="0"/>
        <w:jc w:val="left"/>
        <w:rPr>
          <w:rFonts w:ascii="Arial"/>
          <w:i/>
          <w:sz w:val="19"/>
        </w:rPr>
      </w:pPr>
      <w:r>
        <w:rPr>
          <w:rFonts w:ascii="Arial"/>
          <w:i/>
          <w:w w:val="80"/>
          <w:sz w:val="19"/>
        </w:rPr>
        <w:t>Tabla #38. Diferencia entre expectativas y percepciones. Calidad del servicio. Cliente  Perdido</w:t>
      </w:r>
    </w:p>
    <w:p>
      <w:pPr>
        <w:spacing w:after="0" w:line="205" w:lineRule="exact"/>
        <w:jc w:val="left"/>
        <w:rPr>
          <w:rFonts w:ascii="Arial"/>
          <w:sz w:val="19"/>
        </w:rPr>
        <w:sectPr>
          <w:pgSz w:w="11920" w:h="16840"/>
          <w:pgMar w:header="0" w:footer="1533" w:top="1600" w:bottom="1720" w:left="1280" w:right="1300"/>
        </w:sectPr>
      </w:pPr>
    </w:p>
    <w:p>
      <w:pPr>
        <w:pStyle w:val="BodyText"/>
        <w:rPr>
          <w:rFonts w:ascii="Arial"/>
          <w:i/>
          <w:sz w:val="20"/>
        </w:rPr>
      </w:pPr>
      <w:r>
        <w:rPr/>
        <w:pict>
          <v:shape style="position:absolute;margin-left:178.5pt;margin-top:129.5pt;width:318.75pt;height:12.75pt;mso-position-horizontal-relative:page;mso-position-vertical-relative:page;z-index:-691192" coordorigin="3570,2590" coordsize="6375,255" path="m3645,2590l3570,2590,3570,2845,3645,2845,3645,2590xm9945,2590l9930,2590,9930,2845,9945,2590xe" filled="true" fillcolor="#cccccc" stroked="false">
            <v:path arrowok="t"/>
            <v:fill type="solid"/>
            <w10:wrap type="none"/>
          </v:shape>
        </w:pict>
      </w:r>
    </w:p>
    <w:p>
      <w:pPr>
        <w:pStyle w:val="BodyText"/>
        <w:rPr>
          <w:rFonts w:ascii="Arial"/>
          <w:i/>
          <w:sz w:val="20"/>
        </w:rPr>
      </w:pPr>
    </w:p>
    <w:p>
      <w:pPr>
        <w:pStyle w:val="BodyText"/>
        <w:rPr>
          <w:rFonts w:ascii="Arial"/>
          <w:i/>
          <w:sz w:val="20"/>
        </w:rPr>
      </w:pPr>
    </w:p>
    <w:p>
      <w:pPr>
        <w:pStyle w:val="BodyText"/>
        <w:spacing w:before="3"/>
        <w:rPr>
          <w:rFonts w:ascii="Arial"/>
          <w:i/>
          <w:sz w:val="18"/>
        </w:rPr>
      </w:pPr>
    </w:p>
    <w:tbl>
      <w:tblPr>
        <w:tblW w:w="0" w:type="auto"/>
        <w:jc w:val="left"/>
        <w:tblInd w:w="29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688"/>
        <w:gridCol w:w="6428"/>
      </w:tblGrid>
      <w:tr>
        <w:trPr>
          <w:trHeight w:val="323" w:hRule="exact"/>
        </w:trPr>
        <w:tc>
          <w:tcPr>
            <w:tcW w:w="1688" w:type="dxa"/>
            <w:tcBorders>
              <w:bottom w:val="single" w:sz="6" w:space="0" w:color="000000"/>
              <w:right w:val="single" w:sz="6" w:space="0" w:color="000000"/>
            </w:tcBorders>
            <w:shd w:val="clear" w:color="auto" w:fill="CCCCCC"/>
          </w:tcPr>
          <w:p>
            <w:pPr>
              <w:pStyle w:val="TableParagraph"/>
              <w:ind w:left="315" w:right="140"/>
              <w:rPr>
                <w:b/>
                <w:sz w:val="23"/>
              </w:rPr>
            </w:pPr>
            <w:r>
              <w:rPr>
                <w:b/>
                <w:w w:val="95"/>
                <w:sz w:val="23"/>
              </w:rPr>
              <w:t>Dimensión</w:t>
            </w:r>
          </w:p>
        </w:tc>
        <w:tc>
          <w:tcPr>
            <w:tcW w:w="6428" w:type="dxa"/>
            <w:tcBorders>
              <w:left w:val="single" w:sz="6" w:space="0" w:color="000000"/>
              <w:bottom w:val="single" w:sz="6" w:space="0" w:color="000000"/>
            </w:tcBorders>
          </w:tcPr>
          <w:p>
            <w:pPr>
              <w:pStyle w:val="TableParagraph"/>
              <w:tabs>
                <w:tab w:pos="2669" w:val="left" w:leader="none"/>
                <w:tab w:pos="6359" w:val="left" w:leader="none"/>
              </w:tabs>
              <w:ind w:left="75"/>
              <w:rPr>
                <w:b/>
                <w:sz w:val="23"/>
              </w:rPr>
            </w:pPr>
            <w:r>
              <w:rPr>
                <w:b/>
                <w:w w:val="82"/>
                <w:sz w:val="23"/>
                <w:shd w:fill="CCCCCC" w:color="auto" w:val="clear"/>
              </w:rPr>
              <w:t> </w:t>
            </w:r>
            <w:r>
              <w:rPr>
                <w:b/>
                <w:sz w:val="23"/>
                <w:shd w:fill="CCCCCC" w:color="auto" w:val="clear"/>
              </w:rPr>
              <w:tab/>
            </w:r>
            <w:r>
              <w:rPr>
                <w:b/>
                <w:spacing w:val="-3"/>
                <w:w w:val="95"/>
                <w:sz w:val="23"/>
                <w:shd w:fill="CCCCCC" w:color="auto" w:val="clear"/>
              </w:rPr>
              <w:t>Descripción</w:t>
            </w:r>
            <w:r>
              <w:rPr>
                <w:b/>
                <w:spacing w:val="-3"/>
                <w:sz w:val="23"/>
                <w:shd w:fill="CCCCCC" w:color="auto" w:val="clear"/>
              </w:rPr>
              <w:tab/>
            </w:r>
          </w:p>
        </w:tc>
      </w:tr>
      <w:tr>
        <w:trPr>
          <w:trHeight w:val="2415" w:hRule="exact"/>
        </w:trPr>
        <w:tc>
          <w:tcPr>
            <w:tcW w:w="1688" w:type="dxa"/>
            <w:tcBorders>
              <w:top w:val="single" w:sz="6" w:space="0" w:color="000000"/>
              <w:bottom w:val="single" w:sz="6" w:space="0" w:color="000000"/>
              <w:right w:val="single" w:sz="6" w:space="0" w:color="000000"/>
            </w:tcBorders>
          </w:tcPr>
          <w:p>
            <w:pPr>
              <w:pStyle w:val="TableParagraph"/>
              <w:ind w:left="30" w:right="140"/>
              <w:rPr>
                <w:sz w:val="23"/>
              </w:rPr>
            </w:pPr>
            <w:r>
              <w:rPr>
                <w:w w:val="95"/>
                <w:sz w:val="23"/>
              </w:rPr>
              <w:t>Tangible</w:t>
            </w:r>
          </w:p>
          <w:p>
            <w:pPr>
              <w:pStyle w:val="TableParagraph"/>
              <w:spacing w:line="240" w:lineRule="auto" w:before="5"/>
              <w:ind w:left="30" w:right="140"/>
              <w:rPr>
                <w:sz w:val="23"/>
              </w:rPr>
            </w:pPr>
            <w:r>
              <w:rPr>
                <w:w w:val="95"/>
                <w:sz w:val="23"/>
              </w:rPr>
              <w:t>(TANGI)</w:t>
            </w:r>
          </w:p>
        </w:tc>
        <w:tc>
          <w:tcPr>
            <w:tcW w:w="6428" w:type="dxa"/>
            <w:tcBorders>
              <w:top w:val="single" w:sz="6" w:space="0" w:color="000000"/>
              <w:left w:val="single" w:sz="6" w:space="0" w:color="000000"/>
              <w:bottom w:val="single" w:sz="6" w:space="0" w:color="000000"/>
            </w:tcBorders>
          </w:tcPr>
          <w:p>
            <w:pPr>
              <w:pStyle w:val="TableParagraph"/>
              <w:ind w:left="75"/>
              <w:jc w:val="both"/>
              <w:rPr>
                <w:sz w:val="23"/>
              </w:rPr>
            </w:pPr>
            <w:r>
              <w:rPr>
                <w:w w:val="95"/>
                <w:sz w:val="23"/>
              </w:rPr>
              <w:t>La</w:t>
            </w:r>
            <w:r>
              <w:rPr>
                <w:spacing w:val="-20"/>
                <w:w w:val="95"/>
                <w:sz w:val="23"/>
              </w:rPr>
              <w:t> </w:t>
            </w:r>
            <w:r>
              <w:rPr>
                <w:w w:val="95"/>
                <w:sz w:val="23"/>
              </w:rPr>
              <w:t>lectura</w:t>
            </w:r>
            <w:r>
              <w:rPr>
                <w:spacing w:val="-20"/>
                <w:w w:val="95"/>
                <w:sz w:val="23"/>
              </w:rPr>
              <w:t> </w:t>
            </w:r>
            <w:r>
              <w:rPr>
                <w:w w:val="95"/>
                <w:sz w:val="23"/>
              </w:rPr>
              <w:t>de</w:t>
            </w:r>
            <w:r>
              <w:rPr>
                <w:spacing w:val="-20"/>
                <w:w w:val="95"/>
                <w:sz w:val="23"/>
              </w:rPr>
              <w:t> </w:t>
            </w:r>
            <w:r>
              <w:rPr>
                <w:w w:val="95"/>
                <w:sz w:val="23"/>
              </w:rPr>
              <w:t>un</w:t>
            </w:r>
            <w:r>
              <w:rPr>
                <w:spacing w:val="-20"/>
                <w:w w:val="95"/>
                <w:sz w:val="23"/>
              </w:rPr>
              <w:t> </w:t>
            </w:r>
            <w:r>
              <w:rPr>
                <w:w w:val="95"/>
                <w:sz w:val="23"/>
              </w:rPr>
              <w:t>valor</w:t>
            </w:r>
            <w:r>
              <w:rPr>
                <w:spacing w:val="-20"/>
                <w:w w:val="95"/>
                <w:sz w:val="23"/>
              </w:rPr>
              <w:t> </w:t>
            </w:r>
            <w:r>
              <w:rPr>
                <w:w w:val="95"/>
                <w:sz w:val="23"/>
              </w:rPr>
              <w:t>1</w:t>
            </w:r>
            <w:r>
              <w:rPr>
                <w:spacing w:val="-20"/>
                <w:w w:val="95"/>
                <w:sz w:val="23"/>
              </w:rPr>
              <w:t> </w:t>
            </w:r>
            <w:r>
              <w:rPr>
                <w:w w:val="95"/>
                <w:sz w:val="23"/>
              </w:rPr>
              <w:t>significa</w:t>
            </w:r>
            <w:r>
              <w:rPr>
                <w:spacing w:val="-20"/>
                <w:w w:val="95"/>
                <w:sz w:val="23"/>
              </w:rPr>
              <w:t> </w:t>
            </w:r>
            <w:r>
              <w:rPr>
                <w:w w:val="95"/>
                <w:sz w:val="23"/>
              </w:rPr>
              <w:t>que</w:t>
            </w:r>
            <w:r>
              <w:rPr>
                <w:spacing w:val="-20"/>
                <w:w w:val="95"/>
                <w:sz w:val="23"/>
              </w:rPr>
              <w:t> </w:t>
            </w:r>
            <w:r>
              <w:rPr>
                <w:w w:val="95"/>
                <w:sz w:val="23"/>
              </w:rPr>
              <w:t>los</w:t>
            </w:r>
            <w:r>
              <w:rPr>
                <w:spacing w:val="-20"/>
                <w:w w:val="95"/>
                <w:sz w:val="23"/>
              </w:rPr>
              <w:t> </w:t>
            </w:r>
            <w:r>
              <w:rPr>
                <w:w w:val="95"/>
                <w:sz w:val="23"/>
              </w:rPr>
              <w:t>encuestados</w:t>
            </w:r>
            <w:r>
              <w:rPr>
                <w:spacing w:val="-20"/>
                <w:w w:val="95"/>
                <w:sz w:val="23"/>
              </w:rPr>
              <w:t> </w:t>
            </w:r>
            <w:r>
              <w:rPr>
                <w:w w:val="95"/>
                <w:sz w:val="23"/>
              </w:rPr>
              <w:t>calificaron</w:t>
            </w:r>
            <w:r>
              <w:rPr>
                <w:spacing w:val="-20"/>
                <w:w w:val="95"/>
                <w:sz w:val="23"/>
              </w:rPr>
              <w:t> </w:t>
            </w:r>
            <w:r>
              <w:rPr>
                <w:w w:val="95"/>
                <w:sz w:val="23"/>
              </w:rPr>
              <w:t>la</w:t>
            </w:r>
          </w:p>
          <w:p>
            <w:pPr>
              <w:pStyle w:val="TableParagraph"/>
              <w:spacing w:line="240" w:lineRule="auto" w:before="5"/>
              <w:ind w:left="75" w:right="14"/>
              <w:jc w:val="both"/>
              <w:rPr>
                <w:sz w:val="23"/>
              </w:rPr>
            </w:pPr>
            <w:r>
              <w:rPr>
                <w:w w:val="90"/>
                <w:sz w:val="23"/>
              </w:rPr>
              <w:t>dimensión</w:t>
            </w:r>
            <w:r>
              <w:rPr>
                <w:spacing w:val="-36"/>
                <w:w w:val="90"/>
                <w:sz w:val="23"/>
              </w:rPr>
              <w:t> </w:t>
            </w:r>
            <w:r>
              <w:rPr>
                <w:w w:val="90"/>
                <w:sz w:val="23"/>
              </w:rPr>
              <w:t>de</w:t>
            </w:r>
            <w:r>
              <w:rPr>
                <w:spacing w:val="-36"/>
                <w:w w:val="90"/>
                <w:sz w:val="23"/>
              </w:rPr>
              <w:t> </w:t>
            </w:r>
            <w:r>
              <w:rPr>
                <w:w w:val="90"/>
                <w:sz w:val="23"/>
              </w:rPr>
              <w:t>tangibles</w:t>
            </w:r>
            <w:r>
              <w:rPr>
                <w:spacing w:val="-36"/>
                <w:w w:val="90"/>
                <w:sz w:val="23"/>
              </w:rPr>
              <w:t> </w:t>
            </w:r>
            <w:r>
              <w:rPr>
                <w:w w:val="90"/>
                <w:sz w:val="23"/>
              </w:rPr>
              <w:t>como</w:t>
            </w:r>
            <w:r>
              <w:rPr>
                <w:spacing w:val="-36"/>
                <w:w w:val="90"/>
                <w:sz w:val="23"/>
              </w:rPr>
              <w:t> </w:t>
            </w:r>
            <w:r>
              <w:rPr>
                <w:w w:val="90"/>
                <w:sz w:val="23"/>
              </w:rPr>
              <w:t>ligeramente</w:t>
            </w:r>
            <w:r>
              <w:rPr>
                <w:spacing w:val="-36"/>
                <w:w w:val="90"/>
                <w:sz w:val="23"/>
              </w:rPr>
              <w:t> </w:t>
            </w:r>
            <w:r>
              <w:rPr>
                <w:w w:val="90"/>
                <w:sz w:val="23"/>
              </w:rPr>
              <w:t>mala</w:t>
            </w:r>
            <w:r>
              <w:rPr>
                <w:spacing w:val="-36"/>
                <w:w w:val="90"/>
                <w:sz w:val="23"/>
              </w:rPr>
              <w:t> </w:t>
            </w:r>
            <w:r>
              <w:rPr>
                <w:w w:val="90"/>
                <w:sz w:val="23"/>
              </w:rPr>
              <w:t>(38%).</w:t>
            </w:r>
            <w:r>
              <w:rPr>
                <w:spacing w:val="-36"/>
                <w:w w:val="90"/>
                <w:sz w:val="23"/>
              </w:rPr>
              <w:t> </w:t>
            </w:r>
            <w:r>
              <w:rPr>
                <w:w w:val="90"/>
                <w:sz w:val="23"/>
              </w:rPr>
              <w:t>A</w:t>
            </w:r>
            <w:r>
              <w:rPr>
                <w:spacing w:val="-36"/>
                <w:w w:val="90"/>
                <w:sz w:val="23"/>
              </w:rPr>
              <w:t> </w:t>
            </w:r>
            <w:r>
              <w:rPr>
                <w:w w:val="90"/>
                <w:sz w:val="23"/>
              </w:rPr>
              <w:t>penas</w:t>
            </w:r>
            <w:r>
              <w:rPr>
                <w:spacing w:val="-36"/>
                <w:w w:val="90"/>
                <w:sz w:val="23"/>
              </w:rPr>
              <w:t> </w:t>
            </w:r>
            <w:r>
              <w:rPr>
                <w:spacing w:val="-3"/>
                <w:w w:val="90"/>
                <w:sz w:val="23"/>
              </w:rPr>
              <w:t>la</w:t>
            </w:r>
            <w:r>
              <w:rPr>
                <w:spacing w:val="-43"/>
                <w:w w:val="90"/>
                <w:sz w:val="23"/>
              </w:rPr>
              <w:t> </w:t>
            </w:r>
            <w:r>
              <w:rPr>
                <w:spacing w:val="-5"/>
                <w:w w:val="90"/>
                <w:sz w:val="23"/>
              </w:rPr>
              <w:t>cuarta </w:t>
            </w:r>
            <w:r>
              <w:rPr>
                <w:w w:val="85"/>
                <w:sz w:val="23"/>
              </w:rPr>
              <w:t>parte</w:t>
            </w:r>
            <w:r>
              <w:rPr>
                <w:spacing w:val="-13"/>
                <w:w w:val="85"/>
                <w:sz w:val="23"/>
              </w:rPr>
              <w:t> </w:t>
            </w:r>
            <w:r>
              <w:rPr>
                <w:w w:val="85"/>
                <w:sz w:val="23"/>
              </w:rPr>
              <w:t>de</w:t>
            </w:r>
            <w:r>
              <w:rPr>
                <w:spacing w:val="-13"/>
                <w:w w:val="85"/>
                <w:sz w:val="23"/>
              </w:rPr>
              <w:t> </w:t>
            </w:r>
            <w:r>
              <w:rPr>
                <w:w w:val="85"/>
                <w:sz w:val="23"/>
              </w:rPr>
              <w:t>los</w:t>
            </w:r>
            <w:r>
              <w:rPr>
                <w:spacing w:val="-13"/>
                <w:w w:val="85"/>
                <w:sz w:val="23"/>
              </w:rPr>
              <w:t> </w:t>
            </w:r>
            <w:r>
              <w:rPr>
                <w:w w:val="85"/>
                <w:sz w:val="23"/>
              </w:rPr>
              <w:t>encuestados</w:t>
            </w:r>
            <w:r>
              <w:rPr>
                <w:spacing w:val="-13"/>
                <w:w w:val="85"/>
                <w:sz w:val="23"/>
              </w:rPr>
              <w:t> </w:t>
            </w:r>
            <w:r>
              <w:rPr>
                <w:w w:val="85"/>
                <w:sz w:val="23"/>
              </w:rPr>
              <w:t>(25%)</w:t>
            </w:r>
            <w:r>
              <w:rPr>
                <w:spacing w:val="-13"/>
                <w:w w:val="85"/>
                <w:sz w:val="23"/>
              </w:rPr>
              <w:t> </w:t>
            </w:r>
            <w:r>
              <w:rPr>
                <w:w w:val="85"/>
                <w:sz w:val="23"/>
              </w:rPr>
              <w:t>se</w:t>
            </w:r>
            <w:r>
              <w:rPr>
                <w:spacing w:val="-13"/>
                <w:w w:val="85"/>
                <w:sz w:val="23"/>
              </w:rPr>
              <w:t> </w:t>
            </w:r>
            <w:r>
              <w:rPr>
                <w:w w:val="85"/>
                <w:sz w:val="23"/>
              </w:rPr>
              <w:t>sintió</w:t>
            </w:r>
            <w:r>
              <w:rPr>
                <w:spacing w:val="-13"/>
                <w:w w:val="85"/>
                <w:sz w:val="23"/>
              </w:rPr>
              <w:t> </w:t>
            </w:r>
            <w:r>
              <w:rPr>
                <w:w w:val="85"/>
                <w:sz w:val="23"/>
              </w:rPr>
              <w:t>satisfecho</w:t>
            </w:r>
            <w:r>
              <w:rPr>
                <w:spacing w:val="-13"/>
                <w:w w:val="85"/>
                <w:sz w:val="23"/>
              </w:rPr>
              <w:t> </w:t>
            </w:r>
            <w:r>
              <w:rPr>
                <w:w w:val="85"/>
                <w:sz w:val="23"/>
              </w:rPr>
              <w:t>por</w:t>
            </w:r>
            <w:r>
              <w:rPr>
                <w:spacing w:val="-13"/>
                <w:w w:val="85"/>
                <w:sz w:val="23"/>
              </w:rPr>
              <w:t> </w:t>
            </w:r>
            <w:r>
              <w:rPr>
                <w:w w:val="85"/>
                <w:sz w:val="23"/>
              </w:rPr>
              <w:t>haber</w:t>
            </w:r>
            <w:r>
              <w:rPr>
                <w:spacing w:val="-13"/>
                <w:w w:val="85"/>
                <w:sz w:val="23"/>
              </w:rPr>
              <w:t> </w:t>
            </w:r>
            <w:r>
              <w:rPr>
                <w:w w:val="85"/>
                <w:sz w:val="23"/>
              </w:rPr>
              <w:t>recibido</w:t>
            </w:r>
            <w:r>
              <w:rPr>
                <w:spacing w:val="-13"/>
                <w:w w:val="85"/>
                <w:sz w:val="23"/>
              </w:rPr>
              <w:t> </w:t>
            </w:r>
            <w:r>
              <w:rPr>
                <w:w w:val="85"/>
                <w:sz w:val="23"/>
              </w:rPr>
              <w:t>en </w:t>
            </w:r>
            <w:r>
              <w:rPr>
                <w:spacing w:val="3"/>
                <w:w w:val="90"/>
                <w:sz w:val="23"/>
              </w:rPr>
              <w:t>este</w:t>
            </w:r>
            <w:r>
              <w:rPr>
                <w:spacing w:val="-38"/>
                <w:w w:val="90"/>
                <w:sz w:val="23"/>
              </w:rPr>
              <w:t> </w:t>
            </w:r>
            <w:r>
              <w:rPr>
                <w:spacing w:val="3"/>
                <w:w w:val="90"/>
                <w:sz w:val="23"/>
              </w:rPr>
              <w:t>aspecto</w:t>
            </w:r>
            <w:r>
              <w:rPr>
                <w:spacing w:val="-38"/>
                <w:w w:val="90"/>
                <w:sz w:val="23"/>
              </w:rPr>
              <w:t> </w:t>
            </w:r>
            <w:r>
              <w:rPr>
                <w:w w:val="90"/>
                <w:sz w:val="23"/>
              </w:rPr>
              <w:t>lo</w:t>
            </w:r>
            <w:r>
              <w:rPr>
                <w:spacing w:val="-38"/>
                <w:w w:val="90"/>
                <w:sz w:val="23"/>
              </w:rPr>
              <w:t> </w:t>
            </w:r>
            <w:r>
              <w:rPr>
                <w:spacing w:val="3"/>
                <w:w w:val="90"/>
                <w:sz w:val="23"/>
              </w:rPr>
              <w:t>esperado.</w:t>
            </w:r>
            <w:r>
              <w:rPr>
                <w:spacing w:val="-38"/>
                <w:w w:val="90"/>
                <w:sz w:val="23"/>
              </w:rPr>
              <w:t> </w:t>
            </w:r>
            <w:r>
              <w:rPr>
                <w:w w:val="90"/>
                <w:sz w:val="23"/>
              </w:rPr>
              <w:t>Un</w:t>
            </w:r>
            <w:r>
              <w:rPr>
                <w:spacing w:val="-38"/>
                <w:w w:val="90"/>
                <w:sz w:val="23"/>
              </w:rPr>
              <w:t> </w:t>
            </w:r>
            <w:r>
              <w:rPr>
                <w:w w:val="90"/>
                <w:sz w:val="23"/>
              </w:rPr>
              <w:t>3%</w:t>
            </w:r>
            <w:r>
              <w:rPr>
                <w:spacing w:val="-38"/>
                <w:w w:val="90"/>
                <w:sz w:val="23"/>
              </w:rPr>
              <w:t> </w:t>
            </w:r>
            <w:r>
              <w:rPr>
                <w:spacing w:val="3"/>
                <w:w w:val="90"/>
                <w:sz w:val="23"/>
              </w:rPr>
              <w:t>evaluó</w:t>
            </w:r>
            <w:r>
              <w:rPr>
                <w:spacing w:val="-38"/>
                <w:w w:val="90"/>
                <w:sz w:val="23"/>
              </w:rPr>
              <w:t> </w:t>
            </w:r>
            <w:r>
              <w:rPr>
                <w:spacing w:val="3"/>
                <w:w w:val="90"/>
                <w:sz w:val="23"/>
              </w:rPr>
              <w:t>este</w:t>
            </w:r>
            <w:r>
              <w:rPr>
                <w:spacing w:val="-38"/>
                <w:w w:val="90"/>
                <w:sz w:val="23"/>
              </w:rPr>
              <w:t> </w:t>
            </w:r>
            <w:r>
              <w:rPr>
                <w:spacing w:val="3"/>
                <w:w w:val="90"/>
                <w:sz w:val="23"/>
              </w:rPr>
              <w:t>aspecto</w:t>
            </w:r>
            <w:r>
              <w:rPr>
                <w:spacing w:val="-38"/>
                <w:w w:val="90"/>
                <w:sz w:val="23"/>
              </w:rPr>
              <w:t> </w:t>
            </w:r>
            <w:r>
              <w:rPr>
                <w:spacing w:val="3"/>
                <w:w w:val="90"/>
                <w:sz w:val="23"/>
              </w:rPr>
              <w:t>como</w:t>
            </w:r>
            <w:r>
              <w:rPr>
                <w:spacing w:val="-38"/>
                <w:w w:val="90"/>
                <w:sz w:val="23"/>
              </w:rPr>
              <w:t> </w:t>
            </w:r>
            <w:r>
              <w:rPr>
                <w:spacing w:val="3"/>
                <w:w w:val="90"/>
                <w:sz w:val="23"/>
              </w:rPr>
              <w:t>pésimo.</w:t>
            </w:r>
            <w:r>
              <w:rPr>
                <w:spacing w:val="-38"/>
                <w:w w:val="90"/>
                <w:sz w:val="23"/>
              </w:rPr>
              <w:t> </w:t>
            </w:r>
            <w:r>
              <w:rPr>
                <w:spacing w:val="4"/>
                <w:w w:val="90"/>
                <w:sz w:val="23"/>
              </w:rPr>
              <w:t>El </w:t>
            </w:r>
            <w:r>
              <w:rPr>
                <w:w w:val="85"/>
                <w:sz w:val="23"/>
              </w:rPr>
              <w:t>1%</w:t>
            </w:r>
            <w:r>
              <w:rPr>
                <w:spacing w:val="-14"/>
                <w:w w:val="85"/>
                <w:sz w:val="23"/>
              </w:rPr>
              <w:t> </w:t>
            </w:r>
            <w:r>
              <w:rPr>
                <w:w w:val="85"/>
                <w:sz w:val="23"/>
              </w:rPr>
              <w:t>lo</w:t>
            </w:r>
            <w:r>
              <w:rPr>
                <w:spacing w:val="-14"/>
                <w:w w:val="85"/>
                <w:sz w:val="23"/>
              </w:rPr>
              <w:t> </w:t>
            </w:r>
            <w:r>
              <w:rPr>
                <w:spacing w:val="2"/>
                <w:w w:val="85"/>
                <w:sz w:val="23"/>
              </w:rPr>
              <w:t>calificó</w:t>
            </w:r>
            <w:r>
              <w:rPr>
                <w:spacing w:val="-14"/>
                <w:w w:val="85"/>
                <w:sz w:val="23"/>
              </w:rPr>
              <w:t> </w:t>
            </w:r>
            <w:r>
              <w:rPr>
                <w:spacing w:val="2"/>
                <w:w w:val="85"/>
                <w:sz w:val="23"/>
              </w:rPr>
              <w:t>como</w:t>
            </w:r>
            <w:r>
              <w:rPr>
                <w:spacing w:val="-14"/>
                <w:w w:val="85"/>
                <w:sz w:val="23"/>
              </w:rPr>
              <w:t> </w:t>
            </w:r>
            <w:r>
              <w:rPr>
                <w:spacing w:val="2"/>
                <w:w w:val="85"/>
                <w:sz w:val="23"/>
              </w:rPr>
              <w:t>óptimo.</w:t>
            </w:r>
            <w:r>
              <w:rPr>
                <w:spacing w:val="-14"/>
                <w:w w:val="85"/>
                <w:sz w:val="23"/>
              </w:rPr>
              <w:t> </w:t>
            </w:r>
            <w:r>
              <w:rPr>
                <w:w w:val="85"/>
                <w:sz w:val="23"/>
              </w:rPr>
              <w:t>Del</w:t>
            </w:r>
            <w:r>
              <w:rPr>
                <w:spacing w:val="-14"/>
                <w:w w:val="85"/>
                <w:sz w:val="23"/>
              </w:rPr>
              <w:t> </w:t>
            </w:r>
            <w:r>
              <w:rPr>
                <w:spacing w:val="2"/>
                <w:w w:val="85"/>
                <w:sz w:val="23"/>
              </w:rPr>
              <w:t>punto</w:t>
            </w:r>
            <w:r>
              <w:rPr>
                <w:spacing w:val="-14"/>
                <w:w w:val="85"/>
                <w:sz w:val="23"/>
              </w:rPr>
              <w:t> </w:t>
            </w:r>
            <w:r>
              <w:rPr>
                <w:w w:val="85"/>
                <w:sz w:val="23"/>
              </w:rPr>
              <w:t>de</w:t>
            </w:r>
            <w:r>
              <w:rPr>
                <w:spacing w:val="-14"/>
                <w:w w:val="85"/>
                <w:sz w:val="23"/>
              </w:rPr>
              <w:t> </w:t>
            </w:r>
            <w:r>
              <w:rPr>
                <w:spacing w:val="2"/>
                <w:w w:val="85"/>
                <w:sz w:val="23"/>
              </w:rPr>
              <w:t>equilibrio</w:t>
            </w:r>
            <w:r>
              <w:rPr>
                <w:spacing w:val="-14"/>
                <w:w w:val="85"/>
                <w:sz w:val="23"/>
              </w:rPr>
              <w:t> </w:t>
            </w:r>
            <w:r>
              <w:rPr>
                <w:spacing w:val="2"/>
                <w:w w:val="85"/>
                <w:sz w:val="23"/>
              </w:rPr>
              <w:t>hacia</w:t>
            </w:r>
            <w:r>
              <w:rPr>
                <w:spacing w:val="-14"/>
                <w:w w:val="85"/>
                <w:sz w:val="23"/>
              </w:rPr>
              <w:t> </w:t>
            </w:r>
            <w:r>
              <w:rPr>
                <w:w w:val="85"/>
                <w:sz w:val="23"/>
              </w:rPr>
              <w:t>el</w:t>
            </w:r>
            <w:r>
              <w:rPr>
                <w:spacing w:val="-14"/>
                <w:w w:val="85"/>
                <w:sz w:val="23"/>
              </w:rPr>
              <w:t> </w:t>
            </w:r>
            <w:r>
              <w:rPr>
                <w:spacing w:val="2"/>
                <w:w w:val="85"/>
                <w:sz w:val="23"/>
              </w:rPr>
              <w:t>polo</w:t>
            </w:r>
            <w:r>
              <w:rPr>
                <w:spacing w:val="-14"/>
                <w:w w:val="85"/>
                <w:sz w:val="23"/>
              </w:rPr>
              <w:t> </w:t>
            </w:r>
            <w:r>
              <w:rPr>
                <w:spacing w:val="3"/>
                <w:w w:val="85"/>
                <w:sz w:val="23"/>
              </w:rPr>
              <w:t>positivo, </w:t>
            </w:r>
            <w:r>
              <w:rPr>
                <w:w w:val="95"/>
                <w:sz w:val="23"/>
              </w:rPr>
              <w:t>los encuestados advirtieron los tangibles como peores (10%) y malos(14%). Del punto de equilibrio hacia el polo negativo, </w:t>
            </w:r>
            <w:r>
              <w:rPr>
                <w:spacing w:val="2"/>
                <w:w w:val="95"/>
                <w:sz w:val="23"/>
              </w:rPr>
              <w:t>los </w:t>
            </w:r>
            <w:r>
              <w:rPr>
                <w:w w:val="85"/>
                <w:sz w:val="23"/>
              </w:rPr>
              <w:t>encuestados evaluaron los tangibles con el calificativo de mejor</w:t>
            </w:r>
            <w:r>
              <w:rPr>
                <w:spacing w:val="15"/>
                <w:w w:val="85"/>
                <w:sz w:val="23"/>
              </w:rPr>
              <w:t> </w:t>
            </w:r>
            <w:r>
              <w:rPr>
                <w:w w:val="85"/>
                <w:sz w:val="23"/>
              </w:rPr>
              <w:t>(9%).</w:t>
            </w:r>
          </w:p>
        </w:tc>
      </w:tr>
      <w:tr>
        <w:trPr>
          <w:trHeight w:val="2415" w:hRule="exact"/>
        </w:trPr>
        <w:tc>
          <w:tcPr>
            <w:tcW w:w="1688" w:type="dxa"/>
            <w:tcBorders>
              <w:top w:val="single" w:sz="6" w:space="0" w:color="000000"/>
              <w:bottom w:val="single" w:sz="6" w:space="0" w:color="000000"/>
              <w:right w:val="single" w:sz="6" w:space="0" w:color="000000"/>
            </w:tcBorders>
          </w:tcPr>
          <w:p>
            <w:pPr>
              <w:pStyle w:val="TableParagraph"/>
              <w:spacing w:line="230" w:lineRule="auto"/>
              <w:ind w:left="30" w:right="140"/>
              <w:rPr>
                <w:sz w:val="23"/>
              </w:rPr>
            </w:pPr>
            <w:r>
              <w:rPr>
                <w:w w:val="80"/>
                <w:sz w:val="23"/>
              </w:rPr>
              <w:t>Confiabilidad </w:t>
            </w:r>
            <w:r>
              <w:rPr>
                <w:w w:val="95"/>
                <w:sz w:val="23"/>
              </w:rPr>
              <w:t>(CONFI)</w:t>
            </w:r>
          </w:p>
        </w:tc>
        <w:tc>
          <w:tcPr>
            <w:tcW w:w="6428" w:type="dxa"/>
            <w:tcBorders>
              <w:top w:val="single" w:sz="6" w:space="0" w:color="000000"/>
              <w:left w:val="single" w:sz="6" w:space="0" w:color="000000"/>
              <w:bottom w:val="single" w:sz="6" w:space="0" w:color="000000"/>
            </w:tcBorders>
          </w:tcPr>
          <w:p>
            <w:pPr>
              <w:pStyle w:val="TableParagraph"/>
              <w:spacing w:line="230" w:lineRule="auto"/>
              <w:ind w:left="75" w:right="12"/>
              <w:jc w:val="both"/>
              <w:rPr>
                <w:sz w:val="23"/>
              </w:rPr>
            </w:pPr>
            <w:r>
              <w:rPr>
                <w:w w:val="85"/>
                <w:sz w:val="23"/>
              </w:rPr>
              <w:t>El 37% de los encuestados calificaron la confiabilidad como ligeramente </w:t>
            </w:r>
            <w:r>
              <w:rPr>
                <w:w w:val="90"/>
                <w:sz w:val="23"/>
              </w:rPr>
              <w:t>mala.</w:t>
            </w:r>
            <w:r>
              <w:rPr>
                <w:spacing w:val="-28"/>
                <w:w w:val="90"/>
                <w:sz w:val="23"/>
              </w:rPr>
              <w:t> </w:t>
            </w:r>
            <w:r>
              <w:rPr>
                <w:w w:val="90"/>
                <w:sz w:val="23"/>
              </w:rPr>
              <w:t>El</w:t>
            </w:r>
            <w:r>
              <w:rPr>
                <w:spacing w:val="-28"/>
                <w:w w:val="90"/>
                <w:sz w:val="23"/>
              </w:rPr>
              <w:t> </w:t>
            </w:r>
            <w:r>
              <w:rPr>
                <w:w w:val="90"/>
                <w:sz w:val="23"/>
              </w:rPr>
              <w:t>23%</w:t>
            </w:r>
            <w:r>
              <w:rPr>
                <w:spacing w:val="-28"/>
                <w:w w:val="90"/>
                <w:sz w:val="23"/>
              </w:rPr>
              <w:t> </w:t>
            </w:r>
            <w:r>
              <w:rPr>
                <w:w w:val="90"/>
                <w:sz w:val="23"/>
              </w:rPr>
              <w:t>observó</w:t>
            </w:r>
            <w:r>
              <w:rPr>
                <w:spacing w:val="-28"/>
                <w:w w:val="90"/>
                <w:sz w:val="23"/>
              </w:rPr>
              <w:t> </w:t>
            </w:r>
            <w:r>
              <w:rPr>
                <w:w w:val="90"/>
                <w:sz w:val="23"/>
              </w:rPr>
              <w:t>una</w:t>
            </w:r>
            <w:r>
              <w:rPr>
                <w:spacing w:val="-28"/>
                <w:w w:val="90"/>
                <w:sz w:val="23"/>
              </w:rPr>
              <w:t> </w:t>
            </w:r>
            <w:r>
              <w:rPr>
                <w:w w:val="90"/>
                <w:sz w:val="23"/>
              </w:rPr>
              <w:t>lectura</w:t>
            </w:r>
            <w:r>
              <w:rPr>
                <w:spacing w:val="-28"/>
                <w:w w:val="90"/>
                <w:sz w:val="23"/>
              </w:rPr>
              <w:t> </w:t>
            </w:r>
            <w:r>
              <w:rPr>
                <w:w w:val="90"/>
                <w:sz w:val="23"/>
              </w:rPr>
              <w:t>0,</w:t>
            </w:r>
            <w:r>
              <w:rPr>
                <w:spacing w:val="-28"/>
                <w:w w:val="90"/>
                <w:sz w:val="23"/>
              </w:rPr>
              <w:t> </w:t>
            </w:r>
            <w:r>
              <w:rPr>
                <w:w w:val="90"/>
                <w:sz w:val="23"/>
              </w:rPr>
              <w:t>lo</w:t>
            </w:r>
            <w:r>
              <w:rPr>
                <w:spacing w:val="-28"/>
                <w:w w:val="90"/>
                <w:sz w:val="23"/>
              </w:rPr>
              <w:t> </w:t>
            </w:r>
            <w:r>
              <w:rPr>
                <w:w w:val="90"/>
                <w:sz w:val="23"/>
              </w:rPr>
              <w:t>que</w:t>
            </w:r>
            <w:r>
              <w:rPr>
                <w:spacing w:val="-28"/>
                <w:w w:val="90"/>
                <w:sz w:val="23"/>
              </w:rPr>
              <w:t> </w:t>
            </w:r>
            <w:r>
              <w:rPr>
                <w:w w:val="90"/>
                <w:sz w:val="23"/>
              </w:rPr>
              <w:t>implica</w:t>
            </w:r>
            <w:r>
              <w:rPr>
                <w:spacing w:val="-28"/>
                <w:w w:val="90"/>
                <w:sz w:val="23"/>
              </w:rPr>
              <w:t> </w:t>
            </w:r>
            <w:r>
              <w:rPr>
                <w:w w:val="90"/>
                <w:sz w:val="23"/>
              </w:rPr>
              <w:t>que</w:t>
            </w:r>
            <w:r>
              <w:rPr>
                <w:spacing w:val="-28"/>
                <w:w w:val="90"/>
                <w:sz w:val="23"/>
              </w:rPr>
              <w:t> </w:t>
            </w:r>
            <w:r>
              <w:rPr>
                <w:w w:val="90"/>
                <w:sz w:val="23"/>
              </w:rPr>
              <w:t>son</w:t>
            </w:r>
            <w:r>
              <w:rPr>
                <w:spacing w:val="-28"/>
                <w:w w:val="90"/>
                <w:sz w:val="23"/>
              </w:rPr>
              <w:t> </w:t>
            </w:r>
            <w:r>
              <w:rPr>
                <w:w w:val="90"/>
                <w:sz w:val="23"/>
              </w:rPr>
              <w:t>clientes</w:t>
            </w:r>
            <w:r>
              <w:rPr>
                <w:spacing w:val="-28"/>
                <w:w w:val="90"/>
                <w:sz w:val="23"/>
              </w:rPr>
              <w:t> </w:t>
            </w:r>
            <w:r>
              <w:rPr>
                <w:spacing w:val="2"/>
                <w:w w:val="90"/>
                <w:sz w:val="23"/>
              </w:rPr>
              <w:t>que</w:t>
            </w:r>
          </w:p>
          <w:p>
            <w:pPr>
              <w:pStyle w:val="TableParagraph"/>
              <w:spacing w:line="242" w:lineRule="auto" w:before="22"/>
              <w:ind w:left="75" w:right="11"/>
              <w:jc w:val="both"/>
              <w:rPr>
                <w:sz w:val="23"/>
              </w:rPr>
            </w:pPr>
            <w:r>
              <w:rPr>
                <w:w w:val="95"/>
                <w:sz w:val="23"/>
              </w:rPr>
              <w:t>se</w:t>
            </w:r>
            <w:r>
              <w:rPr>
                <w:spacing w:val="-17"/>
                <w:w w:val="95"/>
                <w:sz w:val="23"/>
              </w:rPr>
              <w:t> </w:t>
            </w:r>
            <w:r>
              <w:rPr>
                <w:w w:val="95"/>
                <w:sz w:val="23"/>
              </w:rPr>
              <w:t>manifestaron</w:t>
            </w:r>
            <w:r>
              <w:rPr>
                <w:spacing w:val="-17"/>
                <w:w w:val="95"/>
                <w:sz w:val="23"/>
              </w:rPr>
              <w:t> </w:t>
            </w:r>
            <w:r>
              <w:rPr>
                <w:w w:val="95"/>
                <w:sz w:val="23"/>
              </w:rPr>
              <w:t>satisfechos</w:t>
            </w:r>
            <w:r>
              <w:rPr>
                <w:spacing w:val="-17"/>
                <w:w w:val="95"/>
                <w:sz w:val="23"/>
              </w:rPr>
              <w:t> </w:t>
            </w:r>
            <w:r>
              <w:rPr>
                <w:w w:val="95"/>
                <w:sz w:val="23"/>
              </w:rPr>
              <w:t>con</w:t>
            </w:r>
            <w:r>
              <w:rPr>
                <w:spacing w:val="-17"/>
                <w:w w:val="95"/>
                <w:sz w:val="23"/>
              </w:rPr>
              <w:t> </w:t>
            </w:r>
            <w:r>
              <w:rPr>
                <w:w w:val="95"/>
                <w:sz w:val="23"/>
              </w:rPr>
              <w:t>la</w:t>
            </w:r>
            <w:r>
              <w:rPr>
                <w:spacing w:val="-17"/>
                <w:w w:val="95"/>
                <w:sz w:val="23"/>
              </w:rPr>
              <w:t> </w:t>
            </w:r>
            <w:r>
              <w:rPr>
                <w:w w:val="95"/>
                <w:sz w:val="23"/>
              </w:rPr>
              <w:t>confiabilidad</w:t>
            </w:r>
            <w:r>
              <w:rPr>
                <w:spacing w:val="-17"/>
                <w:w w:val="95"/>
                <w:sz w:val="23"/>
              </w:rPr>
              <w:t> </w:t>
            </w:r>
            <w:r>
              <w:rPr>
                <w:w w:val="95"/>
                <w:sz w:val="23"/>
              </w:rPr>
              <w:t>pues</w:t>
            </w:r>
            <w:r>
              <w:rPr>
                <w:spacing w:val="-17"/>
                <w:w w:val="95"/>
                <w:sz w:val="23"/>
              </w:rPr>
              <w:t> </w:t>
            </w:r>
            <w:r>
              <w:rPr>
                <w:w w:val="95"/>
                <w:sz w:val="23"/>
              </w:rPr>
              <w:t>recibieron</w:t>
            </w:r>
            <w:r>
              <w:rPr>
                <w:spacing w:val="-17"/>
                <w:w w:val="95"/>
                <w:sz w:val="23"/>
              </w:rPr>
              <w:t> </w:t>
            </w:r>
            <w:r>
              <w:rPr>
                <w:w w:val="95"/>
                <w:sz w:val="23"/>
              </w:rPr>
              <w:t>lo </w:t>
            </w:r>
            <w:r>
              <w:rPr>
                <w:spacing w:val="3"/>
                <w:w w:val="90"/>
                <w:sz w:val="23"/>
              </w:rPr>
              <w:t>esperado.</w:t>
            </w:r>
            <w:r>
              <w:rPr>
                <w:spacing w:val="-40"/>
                <w:w w:val="90"/>
                <w:sz w:val="23"/>
              </w:rPr>
              <w:t> </w:t>
            </w:r>
            <w:r>
              <w:rPr>
                <w:w w:val="90"/>
                <w:sz w:val="23"/>
              </w:rPr>
              <w:t>El</w:t>
            </w:r>
            <w:r>
              <w:rPr>
                <w:spacing w:val="-40"/>
                <w:w w:val="90"/>
                <w:sz w:val="23"/>
              </w:rPr>
              <w:t> </w:t>
            </w:r>
            <w:r>
              <w:rPr>
                <w:spacing w:val="2"/>
                <w:w w:val="90"/>
                <w:sz w:val="23"/>
              </w:rPr>
              <w:t>12%</w:t>
            </w:r>
            <w:r>
              <w:rPr>
                <w:spacing w:val="-40"/>
                <w:w w:val="90"/>
                <w:sz w:val="23"/>
              </w:rPr>
              <w:t> </w:t>
            </w:r>
            <w:r>
              <w:rPr>
                <w:w w:val="90"/>
                <w:sz w:val="23"/>
              </w:rPr>
              <w:t>de</w:t>
            </w:r>
            <w:r>
              <w:rPr>
                <w:spacing w:val="-40"/>
                <w:w w:val="90"/>
                <w:sz w:val="23"/>
              </w:rPr>
              <w:t> </w:t>
            </w:r>
            <w:r>
              <w:rPr>
                <w:spacing w:val="2"/>
                <w:w w:val="90"/>
                <w:sz w:val="23"/>
              </w:rPr>
              <w:t>los</w:t>
            </w:r>
            <w:r>
              <w:rPr>
                <w:spacing w:val="-40"/>
                <w:w w:val="90"/>
                <w:sz w:val="23"/>
              </w:rPr>
              <w:t> </w:t>
            </w:r>
            <w:r>
              <w:rPr>
                <w:spacing w:val="3"/>
                <w:w w:val="90"/>
                <w:sz w:val="23"/>
              </w:rPr>
              <w:t>encuestados</w:t>
            </w:r>
            <w:r>
              <w:rPr>
                <w:spacing w:val="-40"/>
                <w:w w:val="90"/>
                <w:sz w:val="23"/>
              </w:rPr>
              <w:t> </w:t>
            </w:r>
            <w:r>
              <w:rPr>
                <w:w w:val="90"/>
                <w:sz w:val="23"/>
              </w:rPr>
              <w:t>se</w:t>
            </w:r>
            <w:r>
              <w:rPr>
                <w:spacing w:val="-40"/>
                <w:w w:val="90"/>
                <w:sz w:val="23"/>
              </w:rPr>
              <w:t> </w:t>
            </w:r>
            <w:r>
              <w:rPr>
                <w:spacing w:val="3"/>
                <w:w w:val="90"/>
                <w:sz w:val="23"/>
              </w:rPr>
              <w:t>ubicó</w:t>
            </w:r>
            <w:r>
              <w:rPr>
                <w:spacing w:val="-40"/>
                <w:w w:val="90"/>
                <w:sz w:val="23"/>
              </w:rPr>
              <w:t> </w:t>
            </w:r>
            <w:r>
              <w:rPr>
                <w:w w:val="90"/>
                <w:sz w:val="23"/>
              </w:rPr>
              <w:t>en</w:t>
            </w:r>
            <w:r>
              <w:rPr>
                <w:spacing w:val="-40"/>
                <w:w w:val="90"/>
                <w:sz w:val="23"/>
              </w:rPr>
              <w:t> </w:t>
            </w:r>
            <w:r>
              <w:rPr>
                <w:w w:val="90"/>
                <w:sz w:val="23"/>
              </w:rPr>
              <w:t>el</w:t>
            </w:r>
            <w:r>
              <w:rPr>
                <w:spacing w:val="-40"/>
                <w:w w:val="90"/>
                <w:sz w:val="23"/>
              </w:rPr>
              <w:t> </w:t>
            </w:r>
            <w:r>
              <w:rPr>
                <w:spacing w:val="3"/>
                <w:w w:val="90"/>
                <w:sz w:val="23"/>
              </w:rPr>
              <w:t>polo</w:t>
            </w:r>
            <w:r>
              <w:rPr>
                <w:spacing w:val="-40"/>
                <w:w w:val="90"/>
                <w:sz w:val="23"/>
              </w:rPr>
              <w:t> </w:t>
            </w:r>
            <w:r>
              <w:rPr>
                <w:spacing w:val="3"/>
                <w:w w:val="90"/>
                <w:sz w:val="23"/>
              </w:rPr>
              <w:t>positivo,</w:t>
            </w:r>
            <w:r>
              <w:rPr>
                <w:spacing w:val="-40"/>
                <w:w w:val="90"/>
                <w:sz w:val="23"/>
              </w:rPr>
              <w:t> </w:t>
            </w:r>
            <w:r>
              <w:rPr>
                <w:spacing w:val="2"/>
                <w:w w:val="90"/>
                <w:sz w:val="23"/>
              </w:rPr>
              <w:t>por</w:t>
            </w:r>
            <w:r>
              <w:rPr>
                <w:spacing w:val="-40"/>
                <w:w w:val="90"/>
                <w:sz w:val="23"/>
              </w:rPr>
              <w:t> </w:t>
            </w:r>
            <w:r>
              <w:rPr>
                <w:spacing w:val="4"/>
                <w:w w:val="90"/>
                <w:sz w:val="23"/>
              </w:rPr>
              <w:t>lo </w:t>
            </w:r>
            <w:r>
              <w:rPr>
                <w:w w:val="85"/>
                <w:sz w:val="23"/>
              </w:rPr>
              <w:t>que</w:t>
            </w:r>
            <w:r>
              <w:rPr>
                <w:spacing w:val="-15"/>
                <w:w w:val="85"/>
                <w:sz w:val="23"/>
              </w:rPr>
              <w:t> </w:t>
            </w:r>
            <w:r>
              <w:rPr>
                <w:w w:val="85"/>
                <w:sz w:val="23"/>
              </w:rPr>
              <w:t>son</w:t>
            </w:r>
            <w:r>
              <w:rPr>
                <w:spacing w:val="-15"/>
                <w:w w:val="85"/>
                <w:sz w:val="23"/>
              </w:rPr>
              <w:t> </w:t>
            </w:r>
            <w:r>
              <w:rPr>
                <w:spacing w:val="2"/>
                <w:w w:val="85"/>
                <w:sz w:val="23"/>
              </w:rPr>
              <w:t>encuestados</w:t>
            </w:r>
            <w:r>
              <w:rPr>
                <w:spacing w:val="-15"/>
                <w:w w:val="85"/>
                <w:sz w:val="23"/>
              </w:rPr>
              <w:t> </w:t>
            </w:r>
            <w:r>
              <w:rPr>
                <w:w w:val="85"/>
                <w:sz w:val="23"/>
              </w:rPr>
              <w:t>que</w:t>
            </w:r>
            <w:r>
              <w:rPr>
                <w:spacing w:val="-15"/>
                <w:w w:val="85"/>
                <w:sz w:val="23"/>
              </w:rPr>
              <w:t> </w:t>
            </w:r>
            <w:r>
              <w:rPr>
                <w:w w:val="85"/>
                <w:sz w:val="23"/>
              </w:rPr>
              <w:t>advirtieron</w:t>
            </w:r>
            <w:r>
              <w:rPr>
                <w:spacing w:val="-18"/>
                <w:w w:val="85"/>
                <w:sz w:val="23"/>
              </w:rPr>
              <w:t> </w:t>
            </w:r>
            <w:r>
              <w:rPr>
                <w:w w:val="85"/>
                <w:sz w:val="23"/>
              </w:rPr>
              <w:t>una</w:t>
            </w:r>
            <w:r>
              <w:rPr>
                <w:spacing w:val="-18"/>
                <w:w w:val="85"/>
                <w:sz w:val="23"/>
              </w:rPr>
              <w:t> </w:t>
            </w:r>
            <w:r>
              <w:rPr>
                <w:w w:val="85"/>
                <w:sz w:val="23"/>
              </w:rPr>
              <w:t>confiabilidad</w:t>
            </w:r>
            <w:r>
              <w:rPr>
                <w:spacing w:val="-18"/>
                <w:w w:val="85"/>
                <w:sz w:val="23"/>
              </w:rPr>
              <w:t> </w:t>
            </w:r>
            <w:r>
              <w:rPr>
                <w:w w:val="85"/>
                <w:sz w:val="23"/>
              </w:rPr>
              <w:t>pésima.</w:t>
            </w:r>
            <w:r>
              <w:rPr>
                <w:spacing w:val="-18"/>
                <w:w w:val="85"/>
                <w:sz w:val="23"/>
              </w:rPr>
              <w:t> </w:t>
            </w:r>
            <w:r>
              <w:rPr>
                <w:w w:val="85"/>
                <w:sz w:val="23"/>
              </w:rPr>
              <w:t>En</w:t>
            </w:r>
            <w:r>
              <w:rPr>
                <w:spacing w:val="-18"/>
                <w:w w:val="85"/>
                <w:sz w:val="23"/>
              </w:rPr>
              <w:t> </w:t>
            </w:r>
            <w:r>
              <w:rPr>
                <w:w w:val="85"/>
                <w:sz w:val="23"/>
              </w:rPr>
              <w:t>el</w:t>
            </w:r>
            <w:r>
              <w:rPr>
                <w:spacing w:val="-18"/>
                <w:w w:val="85"/>
                <w:sz w:val="23"/>
              </w:rPr>
              <w:t> </w:t>
            </w:r>
            <w:r>
              <w:rPr>
                <w:w w:val="85"/>
                <w:sz w:val="23"/>
              </w:rPr>
              <w:t>polo </w:t>
            </w:r>
            <w:r>
              <w:rPr>
                <w:w w:val="95"/>
                <w:sz w:val="23"/>
              </w:rPr>
              <w:t>opuesto</w:t>
            </w:r>
            <w:r>
              <w:rPr>
                <w:spacing w:val="-12"/>
                <w:w w:val="95"/>
                <w:sz w:val="23"/>
              </w:rPr>
              <w:t> </w:t>
            </w:r>
            <w:r>
              <w:rPr>
                <w:w w:val="95"/>
                <w:sz w:val="23"/>
              </w:rPr>
              <w:t>se</w:t>
            </w:r>
            <w:r>
              <w:rPr>
                <w:spacing w:val="-12"/>
                <w:w w:val="95"/>
                <w:sz w:val="23"/>
              </w:rPr>
              <w:t> </w:t>
            </w:r>
            <w:r>
              <w:rPr>
                <w:w w:val="95"/>
                <w:sz w:val="23"/>
              </w:rPr>
              <w:t>ubica</w:t>
            </w:r>
            <w:r>
              <w:rPr>
                <w:spacing w:val="-12"/>
                <w:w w:val="95"/>
                <w:sz w:val="23"/>
              </w:rPr>
              <w:t> </w:t>
            </w:r>
            <w:r>
              <w:rPr>
                <w:w w:val="95"/>
                <w:sz w:val="23"/>
              </w:rPr>
              <w:t>el</w:t>
            </w:r>
            <w:r>
              <w:rPr>
                <w:spacing w:val="-12"/>
                <w:w w:val="95"/>
                <w:sz w:val="23"/>
              </w:rPr>
              <w:t> </w:t>
            </w:r>
            <w:r>
              <w:rPr>
                <w:w w:val="95"/>
                <w:sz w:val="23"/>
              </w:rPr>
              <w:t>1%,</w:t>
            </w:r>
            <w:r>
              <w:rPr>
                <w:spacing w:val="-12"/>
                <w:w w:val="95"/>
                <w:sz w:val="23"/>
              </w:rPr>
              <w:t> </w:t>
            </w:r>
            <w:r>
              <w:rPr>
                <w:w w:val="95"/>
                <w:sz w:val="23"/>
              </w:rPr>
              <w:t>esto</w:t>
            </w:r>
            <w:r>
              <w:rPr>
                <w:spacing w:val="-12"/>
                <w:w w:val="95"/>
                <w:sz w:val="23"/>
              </w:rPr>
              <w:t> </w:t>
            </w:r>
            <w:r>
              <w:rPr>
                <w:w w:val="95"/>
                <w:sz w:val="23"/>
              </w:rPr>
              <w:t>es,</w:t>
            </w:r>
            <w:r>
              <w:rPr>
                <w:spacing w:val="-12"/>
                <w:w w:val="95"/>
                <w:sz w:val="23"/>
              </w:rPr>
              <w:t> </w:t>
            </w:r>
            <w:r>
              <w:rPr>
                <w:w w:val="95"/>
                <w:sz w:val="23"/>
              </w:rPr>
              <w:t>encuestados</w:t>
            </w:r>
            <w:r>
              <w:rPr>
                <w:spacing w:val="-12"/>
                <w:w w:val="95"/>
                <w:sz w:val="23"/>
              </w:rPr>
              <w:t> </w:t>
            </w:r>
            <w:r>
              <w:rPr>
                <w:w w:val="95"/>
                <w:sz w:val="23"/>
              </w:rPr>
              <w:t>que</w:t>
            </w:r>
            <w:r>
              <w:rPr>
                <w:spacing w:val="-12"/>
                <w:w w:val="95"/>
                <w:sz w:val="23"/>
              </w:rPr>
              <w:t> </w:t>
            </w:r>
            <w:r>
              <w:rPr>
                <w:w w:val="95"/>
                <w:sz w:val="23"/>
              </w:rPr>
              <w:t>advirtieron</w:t>
            </w:r>
            <w:r>
              <w:rPr>
                <w:spacing w:val="-12"/>
                <w:w w:val="95"/>
                <w:sz w:val="23"/>
              </w:rPr>
              <w:t> </w:t>
            </w:r>
            <w:r>
              <w:rPr>
                <w:spacing w:val="2"/>
                <w:w w:val="95"/>
                <w:sz w:val="23"/>
              </w:rPr>
              <w:t>una </w:t>
            </w:r>
            <w:r>
              <w:rPr>
                <w:spacing w:val="2"/>
                <w:w w:val="90"/>
                <w:sz w:val="23"/>
              </w:rPr>
              <w:t>confiabilidad</w:t>
            </w:r>
            <w:r>
              <w:rPr>
                <w:spacing w:val="-22"/>
                <w:w w:val="90"/>
                <w:sz w:val="23"/>
              </w:rPr>
              <w:t> </w:t>
            </w:r>
            <w:r>
              <w:rPr>
                <w:spacing w:val="2"/>
                <w:w w:val="90"/>
                <w:sz w:val="23"/>
              </w:rPr>
              <w:t>óptima.</w:t>
            </w:r>
            <w:r>
              <w:rPr>
                <w:spacing w:val="-22"/>
                <w:w w:val="90"/>
                <w:sz w:val="23"/>
              </w:rPr>
              <w:t> </w:t>
            </w:r>
            <w:r>
              <w:rPr>
                <w:w w:val="90"/>
                <w:sz w:val="23"/>
              </w:rPr>
              <w:t>Del</w:t>
            </w:r>
            <w:r>
              <w:rPr>
                <w:spacing w:val="-22"/>
                <w:w w:val="90"/>
                <w:sz w:val="23"/>
              </w:rPr>
              <w:t> </w:t>
            </w:r>
            <w:r>
              <w:rPr>
                <w:spacing w:val="2"/>
                <w:w w:val="90"/>
                <w:sz w:val="23"/>
              </w:rPr>
              <w:t>punto</w:t>
            </w:r>
            <w:r>
              <w:rPr>
                <w:spacing w:val="-22"/>
                <w:w w:val="90"/>
                <w:sz w:val="23"/>
              </w:rPr>
              <w:t> </w:t>
            </w:r>
            <w:r>
              <w:rPr>
                <w:w w:val="90"/>
                <w:sz w:val="23"/>
              </w:rPr>
              <w:t>de</w:t>
            </w:r>
            <w:r>
              <w:rPr>
                <w:spacing w:val="-22"/>
                <w:w w:val="90"/>
                <w:sz w:val="23"/>
              </w:rPr>
              <w:t> </w:t>
            </w:r>
            <w:r>
              <w:rPr>
                <w:spacing w:val="2"/>
                <w:w w:val="90"/>
                <w:sz w:val="23"/>
              </w:rPr>
              <w:t>equilibrio</w:t>
            </w:r>
            <w:r>
              <w:rPr>
                <w:spacing w:val="-22"/>
                <w:w w:val="90"/>
                <w:sz w:val="23"/>
              </w:rPr>
              <w:t> </w:t>
            </w:r>
            <w:r>
              <w:rPr>
                <w:spacing w:val="2"/>
                <w:w w:val="90"/>
                <w:sz w:val="23"/>
              </w:rPr>
              <w:t>hacia</w:t>
            </w:r>
            <w:r>
              <w:rPr>
                <w:spacing w:val="-22"/>
                <w:w w:val="90"/>
                <w:sz w:val="23"/>
              </w:rPr>
              <w:t> </w:t>
            </w:r>
            <w:r>
              <w:rPr>
                <w:w w:val="90"/>
                <w:sz w:val="23"/>
              </w:rPr>
              <w:t>el</w:t>
            </w:r>
            <w:r>
              <w:rPr>
                <w:spacing w:val="-22"/>
                <w:w w:val="90"/>
                <w:sz w:val="23"/>
              </w:rPr>
              <w:t> </w:t>
            </w:r>
            <w:r>
              <w:rPr>
                <w:spacing w:val="2"/>
                <w:w w:val="90"/>
                <w:sz w:val="23"/>
              </w:rPr>
              <w:t>polo</w:t>
            </w:r>
            <w:r>
              <w:rPr>
                <w:spacing w:val="-22"/>
                <w:w w:val="90"/>
                <w:sz w:val="23"/>
              </w:rPr>
              <w:t> </w:t>
            </w:r>
            <w:r>
              <w:rPr>
                <w:spacing w:val="2"/>
                <w:w w:val="90"/>
                <w:sz w:val="23"/>
              </w:rPr>
              <w:t>positivo,</w:t>
            </w:r>
            <w:r>
              <w:rPr>
                <w:spacing w:val="-22"/>
                <w:w w:val="90"/>
                <w:sz w:val="23"/>
              </w:rPr>
              <w:t> </w:t>
            </w:r>
            <w:r>
              <w:rPr>
                <w:spacing w:val="3"/>
                <w:w w:val="90"/>
                <w:sz w:val="23"/>
              </w:rPr>
              <w:t>los </w:t>
            </w:r>
            <w:r>
              <w:rPr>
                <w:w w:val="85"/>
                <w:sz w:val="23"/>
              </w:rPr>
              <w:t>encuestados</w:t>
            </w:r>
            <w:r>
              <w:rPr>
                <w:spacing w:val="-12"/>
                <w:w w:val="85"/>
                <w:sz w:val="23"/>
              </w:rPr>
              <w:t> </w:t>
            </w:r>
            <w:r>
              <w:rPr>
                <w:w w:val="85"/>
                <w:sz w:val="23"/>
              </w:rPr>
              <w:t>calificaron</w:t>
            </w:r>
            <w:r>
              <w:rPr>
                <w:spacing w:val="-12"/>
                <w:w w:val="85"/>
                <w:sz w:val="23"/>
              </w:rPr>
              <w:t> </w:t>
            </w:r>
            <w:r>
              <w:rPr>
                <w:w w:val="85"/>
                <w:sz w:val="23"/>
              </w:rPr>
              <w:t>a</w:t>
            </w:r>
            <w:r>
              <w:rPr>
                <w:spacing w:val="-12"/>
                <w:w w:val="85"/>
                <w:sz w:val="23"/>
              </w:rPr>
              <w:t> </w:t>
            </w:r>
            <w:r>
              <w:rPr>
                <w:w w:val="85"/>
                <w:sz w:val="23"/>
              </w:rPr>
              <w:t>la</w:t>
            </w:r>
            <w:r>
              <w:rPr>
                <w:spacing w:val="-12"/>
                <w:w w:val="85"/>
                <w:sz w:val="23"/>
              </w:rPr>
              <w:t> </w:t>
            </w:r>
            <w:r>
              <w:rPr>
                <w:w w:val="85"/>
                <w:sz w:val="23"/>
              </w:rPr>
              <w:t>confiabilidad</w:t>
            </w:r>
            <w:r>
              <w:rPr>
                <w:spacing w:val="-12"/>
                <w:w w:val="85"/>
                <w:sz w:val="23"/>
              </w:rPr>
              <w:t> </w:t>
            </w:r>
            <w:r>
              <w:rPr>
                <w:w w:val="85"/>
                <w:sz w:val="23"/>
              </w:rPr>
              <w:t>como</w:t>
            </w:r>
            <w:r>
              <w:rPr>
                <w:spacing w:val="-12"/>
                <w:w w:val="85"/>
                <w:sz w:val="23"/>
              </w:rPr>
              <w:t> </w:t>
            </w:r>
            <w:r>
              <w:rPr>
                <w:w w:val="85"/>
                <w:sz w:val="23"/>
              </w:rPr>
              <w:t>mala</w:t>
            </w:r>
            <w:r>
              <w:rPr>
                <w:spacing w:val="-12"/>
                <w:w w:val="85"/>
                <w:sz w:val="23"/>
              </w:rPr>
              <w:t> </w:t>
            </w:r>
            <w:r>
              <w:rPr>
                <w:w w:val="85"/>
                <w:sz w:val="23"/>
              </w:rPr>
              <w:t>(12%)</w:t>
            </w:r>
            <w:r>
              <w:rPr>
                <w:spacing w:val="-12"/>
                <w:w w:val="85"/>
                <w:sz w:val="23"/>
              </w:rPr>
              <w:t> </w:t>
            </w:r>
            <w:r>
              <w:rPr>
                <w:w w:val="85"/>
                <w:sz w:val="23"/>
              </w:rPr>
              <w:t>y</w:t>
            </w:r>
            <w:r>
              <w:rPr>
                <w:spacing w:val="-12"/>
                <w:w w:val="85"/>
                <w:sz w:val="23"/>
              </w:rPr>
              <w:t> </w:t>
            </w:r>
            <w:r>
              <w:rPr>
                <w:w w:val="85"/>
                <w:sz w:val="23"/>
              </w:rPr>
              <w:t>peor</w:t>
            </w:r>
            <w:r>
              <w:rPr>
                <w:spacing w:val="-12"/>
                <w:w w:val="85"/>
                <w:sz w:val="23"/>
              </w:rPr>
              <w:t> </w:t>
            </w:r>
            <w:r>
              <w:rPr>
                <w:w w:val="85"/>
                <w:sz w:val="23"/>
              </w:rPr>
              <w:t>(15%).</w:t>
            </w:r>
          </w:p>
        </w:tc>
      </w:tr>
      <w:tr>
        <w:trPr>
          <w:trHeight w:val="1605" w:hRule="exact"/>
        </w:trPr>
        <w:tc>
          <w:tcPr>
            <w:tcW w:w="1688" w:type="dxa"/>
            <w:tcBorders>
              <w:top w:val="single" w:sz="6" w:space="0" w:color="000000"/>
              <w:bottom w:val="single" w:sz="6" w:space="0" w:color="000000"/>
              <w:right w:val="single" w:sz="6" w:space="0" w:color="000000"/>
            </w:tcBorders>
          </w:tcPr>
          <w:p>
            <w:pPr>
              <w:pStyle w:val="TableParagraph"/>
              <w:ind w:left="30" w:right="140"/>
              <w:rPr>
                <w:sz w:val="23"/>
              </w:rPr>
            </w:pPr>
            <w:r>
              <w:rPr>
                <w:w w:val="85"/>
                <w:sz w:val="23"/>
              </w:rPr>
              <w:t>Capacidad de</w:t>
            </w:r>
          </w:p>
          <w:p>
            <w:pPr>
              <w:pStyle w:val="TableParagraph"/>
              <w:spacing w:line="244" w:lineRule="auto" w:before="5"/>
              <w:ind w:left="30" w:right="140"/>
              <w:rPr>
                <w:sz w:val="23"/>
              </w:rPr>
            </w:pPr>
            <w:r>
              <w:rPr>
                <w:w w:val="80"/>
                <w:sz w:val="23"/>
              </w:rPr>
              <w:t>respuesta </w:t>
            </w:r>
            <w:r>
              <w:rPr>
                <w:w w:val="85"/>
                <w:sz w:val="23"/>
              </w:rPr>
              <w:t>(CARES)</w:t>
            </w:r>
          </w:p>
        </w:tc>
        <w:tc>
          <w:tcPr>
            <w:tcW w:w="6428" w:type="dxa"/>
            <w:tcBorders>
              <w:top w:val="single" w:sz="6" w:space="0" w:color="000000"/>
              <w:left w:val="single" w:sz="6" w:space="0" w:color="000000"/>
              <w:bottom w:val="single" w:sz="6" w:space="0" w:color="000000"/>
            </w:tcBorders>
          </w:tcPr>
          <w:p>
            <w:pPr>
              <w:pStyle w:val="TableParagraph"/>
              <w:ind w:left="75"/>
              <w:jc w:val="both"/>
              <w:rPr>
                <w:sz w:val="23"/>
              </w:rPr>
            </w:pPr>
            <w:r>
              <w:rPr>
                <w:w w:val="85"/>
                <w:sz w:val="23"/>
              </w:rPr>
              <w:t>El</w:t>
            </w:r>
            <w:r>
              <w:rPr>
                <w:spacing w:val="-11"/>
                <w:w w:val="85"/>
                <w:sz w:val="23"/>
              </w:rPr>
              <w:t> </w:t>
            </w:r>
            <w:r>
              <w:rPr>
                <w:w w:val="85"/>
                <w:sz w:val="23"/>
              </w:rPr>
              <w:t>38%</w:t>
            </w:r>
            <w:r>
              <w:rPr>
                <w:spacing w:val="-11"/>
                <w:w w:val="85"/>
                <w:sz w:val="23"/>
              </w:rPr>
              <w:t> </w:t>
            </w:r>
            <w:r>
              <w:rPr>
                <w:w w:val="85"/>
                <w:sz w:val="23"/>
              </w:rPr>
              <w:t>manifestó</w:t>
            </w:r>
            <w:r>
              <w:rPr>
                <w:spacing w:val="-11"/>
                <w:w w:val="85"/>
                <w:sz w:val="23"/>
              </w:rPr>
              <w:t> </w:t>
            </w:r>
            <w:r>
              <w:rPr>
                <w:w w:val="85"/>
                <w:sz w:val="23"/>
              </w:rPr>
              <w:t>advertir</w:t>
            </w:r>
            <w:r>
              <w:rPr>
                <w:spacing w:val="-11"/>
                <w:w w:val="85"/>
                <w:sz w:val="23"/>
              </w:rPr>
              <w:t> </w:t>
            </w:r>
            <w:r>
              <w:rPr>
                <w:w w:val="85"/>
                <w:sz w:val="23"/>
              </w:rPr>
              <w:t>una</w:t>
            </w:r>
            <w:r>
              <w:rPr>
                <w:spacing w:val="-11"/>
                <w:w w:val="85"/>
                <w:sz w:val="23"/>
              </w:rPr>
              <w:t> </w:t>
            </w:r>
            <w:r>
              <w:rPr>
                <w:w w:val="85"/>
                <w:sz w:val="23"/>
              </w:rPr>
              <w:t>capacidad</w:t>
            </w:r>
            <w:r>
              <w:rPr>
                <w:spacing w:val="-11"/>
                <w:w w:val="85"/>
                <w:sz w:val="23"/>
              </w:rPr>
              <w:t> </w:t>
            </w:r>
            <w:r>
              <w:rPr>
                <w:w w:val="85"/>
                <w:sz w:val="23"/>
              </w:rPr>
              <w:t>de</w:t>
            </w:r>
            <w:r>
              <w:rPr>
                <w:spacing w:val="-11"/>
                <w:w w:val="85"/>
                <w:sz w:val="23"/>
              </w:rPr>
              <w:t> </w:t>
            </w:r>
            <w:r>
              <w:rPr>
                <w:w w:val="85"/>
                <w:sz w:val="23"/>
              </w:rPr>
              <w:t>respuesta</w:t>
            </w:r>
            <w:r>
              <w:rPr>
                <w:spacing w:val="-11"/>
                <w:w w:val="85"/>
                <w:sz w:val="23"/>
              </w:rPr>
              <w:t> </w:t>
            </w:r>
            <w:r>
              <w:rPr>
                <w:w w:val="85"/>
                <w:sz w:val="23"/>
              </w:rPr>
              <w:t>ligeramente</w:t>
            </w:r>
            <w:r>
              <w:rPr>
                <w:spacing w:val="-11"/>
                <w:w w:val="85"/>
                <w:sz w:val="23"/>
              </w:rPr>
              <w:t> </w:t>
            </w:r>
            <w:r>
              <w:rPr>
                <w:w w:val="85"/>
                <w:sz w:val="23"/>
              </w:rPr>
              <w:t>mala,</w:t>
            </w:r>
          </w:p>
          <w:p>
            <w:pPr>
              <w:pStyle w:val="TableParagraph"/>
              <w:spacing w:line="244" w:lineRule="auto" w:before="5"/>
              <w:ind w:left="75" w:right="13"/>
              <w:jc w:val="both"/>
              <w:rPr>
                <w:sz w:val="23"/>
              </w:rPr>
            </w:pPr>
            <w:r>
              <w:rPr>
                <w:w w:val="95"/>
                <w:sz w:val="23"/>
              </w:rPr>
              <w:t>en tanto que el 24% la calificó como peor. Sólo un 23% advirtió </w:t>
            </w:r>
            <w:r>
              <w:rPr>
                <w:w w:val="90"/>
                <w:sz w:val="23"/>
              </w:rPr>
              <w:t>satisfacción</w:t>
            </w:r>
            <w:r>
              <w:rPr>
                <w:spacing w:val="-24"/>
                <w:w w:val="90"/>
                <w:sz w:val="23"/>
              </w:rPr>
              <w:t> </w:t>
            </w:r>
            <w:r>
              <w:rPr>
                <w:w w:val="90"/>
                <w:sz w:val="23"/>
              </w:rPr>
              <w:t>en</w:t>
            </w:r>
            <w:r>
              <w:rPr>
                <w:spacing w:val="-24"/>
                <w:w w:val="90"/>
                <w:sz w:val="23"/>
              </w:rPr>
              <w:t> </w:t>
            </w:r>
            <w:r>
              <w:rPr>
                <w:w w:val="90"/>
                <w:sz w:val="23"/>
              </w:rPr>
              <w:t>este</w:t>
            </w:r>
            <w:r>
              <w:rPr>
                <w:spacing w:val="-24"/>
                <w:w w:val="90"/>
                <w:sz w:val="23"/>
              </w:rPr>
              <w:t> </w:t>
            </w:r>
            <w:r>
              <w:rPr>
                <w:w w:val="90"/>
                <w:sz w:val="23"/>
              </w:rPr>
              <w:t>punto</w:t>
            </w:r>
            <w:r>
              <w:rPr>
                <w:spacing w:val="-24"/>
                <w:w w:val="90"/>
                <w:sz w:val="23"/>
              </w:rPr>
              <w:t> </w:t>
            </w:r>
            <w:r>
              <w:rPr>
                <w:w w:val="90"/>
                <w:sz w:val="23"/>
              </w:rPr>
              <w:t>pues</w:t>
            </w:r>
            <w:r>
              <w:rPr>
                <w:spacing w:val="-24"/>
                <w:w w:val="90"/>
                <w:sz w:val="23"/>
              </w:rPr>
              <w:t> </w:t>
            </w:r>
            <w:r>
              <w:rPr>
                <w:w w:val="90"/>
                <w:sz w:val="23"/>
              </w:rPr>
              <w:t>obtuvo</w:t>
            </w:r>
            <w:r>
              <w:rPr>
                <w:spacing w:val="-24"/>
                <w:w w:val="90"/>
                <w:sz w:val="23"/>
              </w:rPr>
              <w:t> </w:t>
            </w:r>
            <w:r>
              <w:rPr>
                <w:w w:val="90"/>
                <w:sz w:val="23"/>
              </w:rPr>
              <w:t>lo</w:t>
            </w:r>
            <w:r>
              <w:rPr>
                <w:spacing w:val="-24"/>
                <w:w w:val="90"/>
                <w:sz w:val="23"/>
              </w:rPr>
              <w:t> </w:t>
            </w:r>
            <w:r>
              <w:rPr>
                <w:w w:val="90"/>
                <w:sz w:val="23"/>
              </w:rPr>
              <w:t>que</w:t>
            </w:r>
            <w:r>
              <w:rPr>
                <w:spacing w:val="-24"/>
                <w:w w:val="90"/>
                <w:sz w:val="23"/>
              </w:rPr>
              <w:t> </w:t>
            </w:r>
            <w:r>
              <w:rPr>
                <w:w w:val="90"/>
                <w:sz w:val="23"/>
              </w:rPr>
              <w:t>esperaba.</w:t>
            </w:r>
            <w:r>
              <w:rPr>
                <w:spacing w:val="-24"/>
                <w:w w:val="90"/>
                <w:sz w:val="23"/>
              </w:rPr>
              <w:t> </w:t>
            </w:r>
            <w:r>
              <w:rPr>
                <w:w w:val="90"/>
                <w:sz w:val="23"/>
              </w:rPr>
              <w:t>Un</w:t>
            </w:r>
            <w:r>
              <w:rPr>
                <w:spacing w:val="-24"/>
                <w:w w:val="90"/>
                <w:sz w:val="23"/>
              </w:rPr>
              <w:t> </w:t>
            </w:r>
            <w:r>
              <w:rPr>
                <w:w w:val="90"/>
                <w:sz w:val="23"/>
              </w:rPr>
              <w:t>9%</w:t>
            </w:r>
            <w:r>
              <w:rPr>
                <w:spacing w:val="-24"/>
                <w:w w:val="90"/>
                <w:sz w:val="23"/>
              </w:rPr>
              <w:t> </w:t>
            </w:r>
            <w:r>
              <w:rPr>
                <w:spacing w:val="2"/>
                <w:w w:val="90"/>
                <w:sz w:val="23"/>
              </w:rPr>
              <w:t>otorgó </w:t>
            </w:r>
            <w:r>
              <w:rPr>
                <w:w w:val="95"/>
                <w:sz w:val="23"/>
              </w:rPr>
              <w:t>una</w:t>
            </w:r>
            <w:r>
              <w:rPr>
                <w:spacing w:val="-18"/>
                <w:w w:val="95"/>
                <w:sz w:val="23"/>
              </w:rPr>
              <w:t> </w:t>
            </w:r>
            <w:r>
              <w:rPr>
                <w:w w:val="95"/>
                <w:sz w:val="23"/>
              </w:rPr>
              <w:t>calificación</w:t>
            </w:r>
            <w:r>
              <w:rPr>
                <w:spacing w:val="-18"/>
                <w:w w:val="95"/>
                <w:sz w:val="23"/>
              </w:rPr>
              <w:t> </w:t>
            </w:r>
            <w:r>
              <w:rPr>
                <w:w w:val="95"/>
                <w:sz w:val="23"/>
              </w:rPr>
              <w:t>de</w:t>
            </w:r>
            <w:r>
              <w:rPr>
                <w:spacing w:val="-18"/>
                <w:w w:val="95"/>
                <w:sz w:val="23"/>
              </w:rPr>
              <w:t> </w:t>
            </w:r>
            <w:r>
              <w:rPr>
                <w:w w:val="95"/>
                <w:sz w:val="23"/>
              </w:rPr>
              <w:t>pésimo</w:t>
            </w:r>
            <w:r>
              <w:rPr>
                <w:spacing w:val="-23"/>
                <w:w w:val="95"/>
                <w:sz w:val="23"/>
              </w:rPr>
              <w:t> </w:t>
            </w:r>
            <w:r>
              <w:rPr>
                <w:w w:val="95"/>
                <w:sz w:val="23"/>
              </w:rPr>
              <w:t>y</w:t>
            </w:r>
            <w:r>
              <w:rPr>
                <w:spacing w:val="-23"/>
                <w:w w:val="95"/>
                <w:sz w:val="23"/>
              </w:rPr>
              <w:t> </w:t>
            </w:r>
            <w:r>
              <w:rPr>
                <w:w w:val="95"/>
                <w:sz w:val="23"/>
              </w:rPr>
              <w:t>el</w:t>
            </w:r>
            <w:r>
              <w:rPr>
                <w:spacing w:val="-23"/>
                <w:w w:val="95"/>
                <w:sz w:val="23"/>
              </w:rPr>
              <w:t> </w:t>
            </w:r>
            <w:r>
              <w:rPr>
                <w:w w:val="95"/>
                <w:sz w:val="23"/>
              </w:rPr>
              <w:t>6%</w:t>
            </w:r>
            <w:r>
              <w:rPr>
                <w:spacing w:val="-23"/>
                <w:w w:val="95"/>
                <w:sz w:val="23"/>
              </w:rPr>
              <w:t> </w:t>
            </w:r>
            <w:r>
              <w:rPr>
                <w:w w:val="95"/>
                <w:sz w:val="23"/>
              </w:rPr>
              <w:t>restante</w:t>
            </w:r>
            <w:r>
              <w:rPr>
                <w:spacing w:val="-23"/>
                <w:w w:val="95"/>
                <w:sz w:val="23"/>
              </w:rPr>
              <w:t> </w:t>
            </w:r>
            <w:r>
              <w:rPr>
                <w:w w:val="95"/>
                <w:sz w:val="23"/>
              </w:rPr>
              <w:t>evaluó</w:t>
            </w:r>
            <w:r>
              <w:rPr>
                <w:spacing w:val="-23"/>
                <w:w w:val="95"/>
                <w:sz w:val="23"/>
              </w:rPr>
              <w:t> </w:t>
            </w:r>
            <w:r>
              <w:rPr>
                <w:w w:val="95"/>
                <w:sz w:val="23"/>
              </w:rPr>
              <w:t>la</w:t>
            </w:r>
            <w:r>
              <w:rPr>
                <w:spacing w:val="-23"/>
                <w:w w:val="95"/>
                <w:sz w:val="23"/>
              </w:rPr>
              <w:t> </w:t>
            </w:r>
            <w:r>
              <w:rPr>
                <w:w w:val="95"/>
                <w:sz w:val="23"/>
              </w:rPr>
              <w:t>capacidad</w:t>
            </w:r>
            <w:r>
              <w:rPr>
                <w:spacing w:val="-23"/>
                <w:w w:val="95"/>
                <w:sz w:val="23"/>
              </w:rPr>
              <w:t> </w:t>
            </w:r>
            <w:r>
              <w:rPr>
                <w:w w:val="95"/>
                <w:sz w:val="23"/>
              </w:rPr>
              <w:t>de </w:t>
            </w:r>
            <w:r>
              <w:rPr>
                <w:w w:val="85"/>
                <w:sz w:val="23"/>
              </w:rPr>
              <w:t>respuesta como</w:t>
            </w:r>
            <w:r>
              <w:rPr>
                <w:spacing w:val="-17"/>
                <w:w w:val="85"/>
                <w:sz w:val="23"/>
              </w:rPr>
              <w:t> </w:t>
            </w:r>
            <w:r>
              <w:rPr>
                <w:w w:val="85"/>
                <w:sz w:val="23"/>
              </w:rPr>
              <w:t>mala.</w:t>
            </w:r>
          </w:p>
        </w:tc>
      </w:tr>
      <w:tr>
        <w:trPr>
          <w:trHeight w:val="1350" w:hRule="exact"/>
        </w:trPr>
        <w:tc>
          <w:tcPr>
            <w:tcW w:w="1688" w:type="dxa"/>
            <w:tcBorders>
              <w:top w:val="single" w:sz="6" w:space="0" w:color="000000"/>
              <w:bottom w:val="single" w:sz="6" w:space="0" w:color="000000"/>
              <w:right w:val="single" w:sz="6" w:space="0" w:color="000000"/>
            </w:tcBorders>
          </w:tcPr>
          <w:p>
            <w:pPr>
              <w:pStyle w:val="TableParagraph"/>
              <w:ind w:left="30" w:right="140"/>
              <w:rPr>
                <w:sz w:val="23"/>
              </w:rPr>
            </w:pPr>
            <w:r>
              <w:rPr>
                <w:w w:val="95"/>
                <w:sz w:val="23"/>
              </w:rPr>
              <w:t>Seguridad</w:t>
            </w:r>
          </w:p>
          <w:p>
            <w:pPr>
              <w:pStyle w:val="TableParagraph"/>
              <w:spacing w:line="240" w:lineRule="auto" w:before="20"/>
              <w:ind w:left="30" w:right="140"/>
              <w:rPr>
                <w:sz w:val="23"/>
              </w:rPr>
            </w:pPr>
            <w:r>
              <w:rPr>
                <w:w w:val="95"/>
                <w:sz w:val="23"/>
              </w:rPr>
              <w:t>(SEGUR)</w:t>
            </w:r>
          </w:p>
        </w:tc>
        <w:tc>
          <w:tcPr>
            <w:tcW w:w="6428" w:type="dxa"/>
            <w:tcBorders>
              <w:top w:val="single" w:sz="6" w:space="0" w:color="000000"/>
              <w:left w:val="single" w:sz="6" w:space="0" w:color="000000"/>
              <w:bottom w:val="single" w:sz="6" w:space="0" w:color="000000"/>
            </w:tcBorders>
          </w:tcPr>
          <w:p>
            <w:pPr>
              <w:pStyle w:val="TableParagraph"/>
              <w:ind w:left="75"/>
              <w:jc w:val="both"/>
              <w:rPr>
                <w:sz w:val="23"/>
              </w:rPr>
            </w:pPr>
            <w:r>
              <w:rPr>
                <w:w w:val="95"/>
                <w:sz w:val="23"/>
              </w:rPr>
              <w:t>El 32% de los encuestados se manifestó como satisfecho con la</w:t>
            </w:r>
          </w:p>
          <w:p>
            <w:pPr>
              <w:pStyle w:val="TableParagraph"/>
              <w:spacing w:line="237" w:lineRule="auto" w:before="22"/>
              <w:ind w:left="75" w:right="26"/>
              <w:jc w:val="both"/>
              <w:rPr>
                <w:sz w:val="23"/>
              </w:rPr>
            </w:pPr>
            <w:r>
              <w:rPr>
                <w:w w:val="90"/>
                <w:sz w:val="23"/>
              </w:rPr>
              <w:t>seguridad,</w:t>
            </w:r>
            <w:r>
              <w:rPr>
                <w:spacing w:val="-30"/>
                <w:w w:val="90"/>
                <w:sz w:val="23"/>
              </w:rPr>
              <w:t> </w:t>
            </w:r>
            <w:r>
              <w:rPr>
                <w:w w:val="90"/>
                <w:sz w:val="23"/>
              </w:rPr>
              <w:t>pues</w:t>
            </w:r>
            <w:r>
              <w:rPr>
                <w:spacing w:val="-30"/>
                <w:w w:val="90"/>
                <w:sz w:val="23"/>
              </w:rPr>
              <w:t> </w:t>
            </w:r>
            <w:r>
              <w:rPr>
                <w:w w:val="90"/>
                <w:sz w:val="23"/>
              </w:rPr>
              <w:t>sus</w:t>
            </w:r>
            <w:r>
              <w:rPr>
                <w:spacing w:val="-30"/>
                <w:w w:val="90"/>
                <w:sz w:val="23"/>
              </w:rPr>
              <w:t> </w:t>
            </w:r>
            <w:r>
              <w:rPr>
                <w:w w:val="90"/>
                <w:sz w:val="23"/>
              </w:rPr>
              <w:t>expectativas</w:t>
            </w:r>
            <w:r>
              <w:rPr>
                <w:spacing w:val="-30"/>
                <w:w w:val="90"/>
                <w:sz w:val="23"/>
              </w:rPr>
              <w:t> </w:t>
            </w:r>
            <w:r>
              <w:rPr>
                <w:w w:val="90"/>
                <w:sz w:val="23"/>
              </w:rPr>
              <w:t>fueron</w:t>
            </w:r>
            <w:r>
              <w:rPr>
                <w:spacing w:val="-30"/>
                <w:w w:val="90"/>
                <w:sz w:val="23"/>
              </w:rPr>
              <w:t> </w:t>
            </w:r>
            <w:r>
              <w:rPr>
                <w:w w:val="90"/>
                <w:sz w:val="23"/>
              </w:rPr>
              <w:t>cumplidas.</w:t>
            </w:r>
            <w:r>
              <w:rPr>
                <w:spacing w:val="-30"/>
                <w:w w:val="90"/>
                <w:sz w:val="23"/>
              </w:rPr>
              <w:t> </w:t>
            </w:r>
            <w:r>
              <w:rPr>
                <w:w w:val="90"/>
                <w:sz w:val="23"/>
              </w:rPr>
              <w:t>El</w:t>
            </w:r>
            <w:r>
              <w:rPr>
                <w:spacing w:val="-30"/>
                <w:w w:val="90"/>
                <w:sz w:val="23"/>
              </w:rPr>
              <w:t> </w:t>
            </w:r>
            <w:r>
              <w:rPr>
                <w:w w:val="90"/>
                <w:sz w:val="23"/>
              </w:rPr>
              <w:t>30%</w:t>
            </w:r>
            <w:r>
              <w:rPr>
                <w:spacing w:val="-30"/>
                <w:w w:val="90"/>
                <w:sz w:val="23"/>
              </w:rPr>
              <w:t> </w:t>
            </w:r>
            <w:r>
              <w:rPr>
                <w:w w:val="90"/>
                <w:sz w:val="23"/>
              </w:rPr>
              <w:t>calificó</w:t>
            </w:r>
            <w:r>
              <w:rPr>
                <w:spacing w:val="-30"/>
                <w:w w:val="90"/>
                <w:sz w:val="23"/>
              </w:rPr>
              <w:t> </w:t>
            </w:r>
            <w:r>
              <w:rPr>
                <w:w w:val="90"/>
                <w:sz w:val="23"/>
              </w:rPr>
              <w:t>a</w:t>
            </w:r>
            <w:r>
              <w:rPr>
                <w:spacing w:val="-30"/>
                <w:w w:val="90"/>
                <w:sz w:val="23"/>
              </w:rPr>
              <w:t> </w:t>
            </w:r>
            <w:r>
              <w:rPr>
                <w:w w:val="90"/>
                <w:sz w:val="23"/>
              </w:rPr>
              <w:t>la </w:t>
            </w:r>
            <w:r>
              <w:rPr>
                <w:spacing w:val="2"/>
                <w:w w:val="90"/>
                <w:sz w:val="23"/>
              </w:rPr>
              <w:t>seguridad</w:t>
            </w:r>
            <w:r>
              <w:rPr>
                <w:spacing w:val="-35"/>
                <w:w w:val="90"/>
                <w:sz w:val="23"/>
              </w:rPr>
              <w:t> </w:t>
            </w:r>
            <w:r>
              <w:rPr>
                <w:spacing w:val="2"/>
                <w:w w:val="90"/>
                <w:sz w:val="23"/>
              </w:rPr>
              <w:t>como</w:t>
            </w:r>
            <w:r>
              <w:rPr>
                <w:spacing w:val="-35"/>
                <w:w w:val="90"/>
                <w:sz w:val="23"/>
              </w:rPr>
              <w:t> </w:t>
            </w:r>
            <w:r>
              <w:rPr>
                <w:spacing w:val="2"/>
                <w:w w:val="90"/>
                <w:sz w:val="23"/>
              </w:rPr>
              <w:t>ligeramente</w:t>
            </w:r>
            <w:r>
              <w:rPr>
                <w:spacing w:val="-35"/>
                <w:w w:val="90"/>
                <w:sz w:val="23"/>
              </w:rPr>
              <w:t> </w:t>
            </w:r>
            <w:r>
              <w:rPr>
                <w:spacing w:val="2"/>
                <w:w w:val="90"/>
                <w:sz w:val="23"/>
              </w:rPr>
              <w:t>mala.</w:t>
            </w:r>
            <w:r>
              <w:rPr>
                <w:spacing w:val="-35"/>
                <w:w w:val="90"/>
                <w:sz w:val="23"/>
              </w:rPr>
              <w:t> </w:t>
            </w:r>
            <w:r>
              <w:rPr>
                <w:w w:val="90"/>
                <w:sz w:val="23"/>
              </w:rPr>
              <w:t>El</w:t>
            </w:r>
            <w:r>
              <w:rPr>
                <w:spacing w:val="-37"/>
                <w:w w:val="90"/>
                <w:sz w:val="23"/>
              </w:rPr>
              <w:t> </w:t>
            </w:r>
            <w:r>
              <w:rPr>
                <w:w w:val="90"/>
                <w:sz w:val="23"/>
              </w:rPr>
              <w:t>25%</w:t>
            </w:r>
            <w:r>
              <w:rPr>
                <w:spacing w:val="-37"/>
                <w:w w:val="90"/>
                <w:sz w:val="23"/>
              </w:rPr>
              <w:t> </w:t>
            </w:r>
            <w:r>
              <w:rPr>
                <w:w w:val="90"/>
                <w:sz w:val="23"/>
              </w:rPr>
              <w:t>como</w:t>
            </w:r>
            <w:r>
              <w:rPr>
                <w:spacing w:val="-37"/>
                <w:w w:val="90"/>
                <w:sz w:val="23"/>
              </w:rPr>
              <w:t> </w:t>
            </w:r>
            <w:r>
              <w:rPr>
                <w:w w:val="90"/>
                <w:sz w:val="23"/>
              </w:rPr>
              <w:t>peor.</w:t>
            </w:r>
            <w:r>
              <w:rPr>
                <w:spacing w:val="-37"/>
                <w:w w:val="90"/>
                <w:sz w:val="23"/>
              </w:rPr>
              <w:t> </w:t>
            </w:r>
            <w:r>
              <w:rPr>
                <w:w w:val="90"/>
                <w:sz w:val="23"/>
              </w:rPr>
              <w:t>Un</w:t>
            </w:r>
            <w:r>
              <w:rPr>
                <w:spacing w:val="-37"/>
                <w:w w:val="90"/>
                <w:sz w:val="23"/>
              </w:rPr>
              <w:t> </w:t>
            </w:r>
            <w:r>
              <w:rPr>
                <w:w w:val="90"/>
                <w:sz w:val="23"/>
              </w:rPr>
              <w:t>9%</w:t>
            </w:r>
            <w:r>
              <w:rPr>
                <w:spacing w:val="-37"/>
                <w:w w:val="90"/>
                <w:sz w:val="23"/>
              </w:rPr>
              <w:t> </w:t>
            </w:r>
            <w:r>
              <w:rPr>
                <w:w w:val="90"/>
                <w:sz w:val="23"/>
              </w:rPr>
              <w:t>la</w:t>
            </w:r>
            <w:r>
              <w:rPr>
                <w:spacing w:val="-37"/>
                <w:w w:val="90"/>
                <w:sz w:val="23"/>
              </w:rPr>
              <w:t> </w:t>
            </w:r>
            <w:r>
              <w:rPr>
                <w:w w:val="90"/>
                <w:sz w:val="23"/>
              </w:rPr>
              <w:t>advirtió como</w:t>
            </w:r>
            <w:r>
              <w:rPr>
                <w:spacing w:val="-36"/>
                <w:w w:val="90"/>
                <w:sz w:val="23"/>
              </w:rPr>
              <w:t> </w:t>
            </w:r>
            <w:r>
              <w:rPr>
                <w:w w:val="90"/>
                <w:sz w:val="23"/>
              </w:rPr>
              <w:t>pésima</w:t>
            </w:r>
            <w:r>
              <w:rPr>
                <w:spacing w:val="-36"/>
                <w:w w:val="90"/>
                <w:sz w:val="23"/>
              </w:rPr>
              <w:t> </w:t>
            </w:r>
            <w:r>
              <w:rPr>
                <w:w w:val="90"/>
                <w:sz w:val="23"/>
              </w:rPr>
              <w:t>y</w:t>
            </w:r>
            <w:r>
              <w:rPr>
                <w:spacing w:val="-36"/>
                <w:w w:val="90"/>
                <w:sz w:val="23"/>
              </w:rPr>
              <w:t> </w:t>
            </w:r>
            <w:r>
              <w:rPr>
                <w:w w:val="90"/>
                <w:sz w:val="23"/>
              </w:rPr>
              <w:t>el</w:t>
            </w:r>
            <w:r>
              <w:rPr>
                <w:spacing w:val="-36"/>
                <w:w w:val="90"/>
                <w:sz w:val="23"/>
              </w:rPr>
              <w:t> </w:t>
            </w:r>
            <w:r>
              <w:rPr>
                <w:w w:val="90"/>
                <w:sz w:val="23"/>
              </w:rPr>
              <w:t>4%</w:t>
            </w:r>
            <w:r>
              <w:rPr>
                <w:spacing w:val="-36"/>
                <w:w w:val="90"/>
                <w:sz w:val="23"/>
              </w:rPr>
              <w:t> </w:t>
            </w:r>
            <w:r>
              <w:rPr>
                <w:w w:val="90"/>
                <w:sz w:val="23"/>
              </w:rPr>
              <w:t>restante</w:t>
            </w:r>
            <w:r>
              <w:rPr>
                <w:spacing w:val="-36"/>
                <w:w w:val="90"/>
                <w:sz w:val="23"/>
              </w:rPr>
              <w:t> </w:t>
            </w:r>
            <w:r>
              <w:rPr>
                <w:w w:val="90"/>
                <w:sz w:val="23"/>
              </w:rPr>
              <w:t>como</w:t>
            </w:r>
            <w:r>
              <w:rPr>
                <w:spacing w:val="-36"/>
                <w:w w:val="90"/>
                <w:sz w:val="23"/>
              </w:rPr>
              <w:t> </w:t>
            </w:r>
            <w:r>
              <w:rPr>
                <w:w w:val="90"/>
                <w:sz w:val="23"/>
              </w:rPr>
              <w:t>una</w:t>
            </w:r>
            <w:r>
              <w:rPr>
                <w:spacing w:val="-36"/>
                <w:w w:val="90"/>
                <w:sz w:val="23"/>
              </w:rPr>
              <w:t> </w:t>
            </w:r>
            <w:r>
              <w:rPr>
                <w:w w:val="90"/>
                <w:sz w:val="23"/>
              </w:rPr>
              <w:t>seguridad</w:t>
            </w:r>
            <w:r>
              <w:rPr>
                <w:spacing w:val="-36"/>
                <w:w w:val="90"/>
                <w:sz w:val="23"/>
              </w:rPr>
              <w:t> </w:t>
            </w:r>
            <w:r>
              <w:rPr>
                <w:w w:val="90"/>
                <w:sz w:val="23"/>
              </w:rPr>
              <w:t>mala.</w:t>
            </w:r>
          </w:p>
        </w:tc>
      </w:tr>
      <w:tr>
        <w:trPr>
          <w:trHeight w:val="1388" w:hRule="exact"/>
        </w:trPr>
        <w:tc>
          <w:tcPr>
            <w:tcW w:w="1688" w:type="dxa"/>
            <w:tcBorders>
              <w:top w:val="single" w:sz="6" w:space="0" w:color="000000"/>
              <w:right w:val="single" w:sz="6" w:space="0" w:color="000000"/>
            </w:tcBorders>
          </w:tcPr>
          <w:p>
            <w:pPr>
              <w:pStyle w:val="TableParagraph"/>
              <w:ind w:left="30" w:right="140"/>
              <w:rPr>
                <w:sz w:val="23"/>
              </w:rPr>
            </w:pPr>
            <w:r>
              <w:rPr>
                <w:w w:val="95"/>
                <w:sz w:val="23"/>
              </w:rPr>
              <w:t>Empatía</w:t>
            </w:r>
          </w:p>
          <w:p>
            <w:pPr>
              <w:pStyle w:val="TableParagraph"/>
              <w:spacing w:line="240" w:lineRule="auto" w:before="20"/>
              <w:ind w:left="30" w:right="140"/>
              <w:rPr>
                <w:sz w:val="23"/>
              </w:rPr>
            </w:pPr>
            <w:r>
              <w:rPr>
                <w:w w:val="95"/>
                <w:sz w:val="23"/>
              </w:rPr>
              <w:t>(EMPAT)</w:t>
            </w:r>
          </w:p>
        </w:tc>
        <w:tc>
          <w:tcPr>
            <w:tcW w:w="6428" w:type="dxa"/>
            <w:tcBorders>
              <w:top w:val="single" w:sz="6" w:space="0" w:color="000000"/>
              <w:left w:val="single" w:sz="6" w:space="0" w:color="000000"/>
            </w:tcBorders>
          </w:tcPr>
          <w:p>
            <w:pPr>
              <w:pStyle w:val="TableParagraph"/>
              <w:ind w:left="75"/>
              <w:jc w:val="both"/>
              <w:rPr>
                <w:sz w:val="23"/>
              </w:rPr>
            </w:pPr>
            <w:r>
              <w:rPr>
                <w:w w:val="85"/>
                <w:sz w:val="23"/>
              </w:rPr>
              <w:t>El</w:t>
            </w:r>
            <w:r>
              <w:rPr>
                <w:spacing w:val="-11"/>
                <w:w w:val="85"/>
                <w:sz w:val="23"/>
              </w:rPr>
              <w:t> </w:t>
            </w:r>
            <w:r>
              <w:rPr>
                <w:w w:val="85"/>
                <w:sz w:val="23"/>
              </w:rPr>
              <w:t>29%</w:t>
            </w:r>
            <w:r>
              <w:rPr>
                <w:spacing w:val="-11"/>
                <w:w w:val="85"/>
                <w:sz w:val="23"/>
              </w:rPr>
              <w:t> </w:t>
            </w:r>
            <w:r>
              <w:rPr>
                <w:w w:val="85"/>
                <w:sz w:val="23"/>
              </w:rPr>
              <w:t>de</w:t>
            </w:r>
            <w:r>
              <w:rPr>
                <w:spacing w:val="-11"/>
                <w:w w:val="85"/>
                <w:sz w:val="23"/>
              </w:rPr>
              <w:t> </w:t>
            </w:r>
            <w:r>
              <w:rPr>
                <w:w w:val="85"/>
                <w:sz w:val="23"/>
              </w:rPr>
              <w:t>los</w:t>
            </w:r>
            <w:r>
              <w:rPr>
                <w:spacing w:val="-11"/>
                <w:w w:val="85"/>
                <w:sz w:val="23"/>
              </w:rPr>
              <w:t> </w:t>
            </w:r>
            <w:r>
              <w:rPr>
                <w:w w:val="85"/>
                <w:sz w:val="23"/>
              </w:rPr>
              <w:t>encuestados</w:t>
            </w:r>
            <w:r>
              <w:rPr>
                <w:spacing w:val="-11"/>
                <w:w w:val="85"/>
                <w:sz w:val="23"/>
              </w:rPr>
              <w:t> </w:t>
            </w:r>
            <w:r>
              <w:rPr>
                <w:w w:val="85"/>
                <w:sz w:val="23"/>
              </w:rPr>
              <w:t>tuvo</w:t>
            </w:r>
            <w:r>
              <w:rPr>
                <w:spacing w:val="-11"/>
                <w:w w:val="85"/>
                <w:sz w:val="23"/>
              </w:rPr>
              <w:t> </w:t>
            </w:r>
            <w:r>
              <w:rPr>
                <w:w w:val="85"/>
                <w:sz w:val="23"/>
              </w:rPr>
              <w:t>la</w:t>
            </w:r>
            <w:r>
              <w:rPr>
                <w:spacing w:val="-11"/>
                <w:w w:val="85"/>
                <w:sz w:val="23"/>
              </w:rPr>
              <w:t> </w:t>
            </w:r>
            <w:r>
              <w:rPr>
                <w:w w:val="85"/>
                <w:sz w:val="23"/>
              </w:rPr>
              <w:t>impresión</w:t>
            </w:r>
            <w:r>
              <w:rPr>
                <w:spacing w:val="-11"/>
                <w:w w:val="85"/>
                <w:sz w:val="23"/>
              </w:rPr>
              <w:t> </w:t>
            </w:r>
            <w:r>
              <w:rPr>
                <w:w w:val="85"/>
                <w:sz w:val="23"/>
              </w:rPr>
              <w:t>de</w:t>
            </w:r>
            <w:r>
              <w:rPr>
                <w:spacing w:val="-11"/>
                <w:w w:val="85"/>
                <w:sz w:val="23"/>
              </w:rPr>
              <w:t> </w:t>
            </w:r>
            <w:r>
              <w:rPr>
                <w:w w:val="85"/>
                <w:sz w:val="23"/>
              </w:rPr>
              <w:t>una</w:t>
            </w:r>
            <w:r>
              <w:rPr>
                <w:spacing w:val="-11"/>
                <w:w w:val="85"/>
                <w:sz w:val="23"/>
              </w:rPr>
              <w:t> </w:t>
            </w:r>
            <w:r>
              <w:rPr>
                <w:w w:val="85"/>
                <w:sz w:val="23"/>
              </w:rPr>
              <w:t>empatía</w:t>
            </w:r>
            <w:r>
              <w:rPr>
                <w:spacing w:val="-11"/>
                <w:w w:val="85"/>
                <w:sz w:val="23"/>
              </w:rPr>
              <w:t> </w:t>
            </w:r>
            <w:r>
              <w:rPr>
                <w:w w:val="85"/>
                <w:sz w:val="23"/>
              </w:rPr>
              <w:t>ligeramente</w:t>
            </w:r>
          </w:p>
          <w:p>
            <w:pPr>
              <w:pStyle w:val="TableParagraph"/>
              <w:spacing w:line="237" w:lineRule="auto" w:before="22"/>
              <w:ind w:left="75" w:right="13"/>
              <w:jc w:val="both"/>
              <w:rPr>
                <w:sz w:val="23"/>
              </w:rPr>
            </w:pPr>
            <w:r>
              <w:rPr>
                <w:w w:val="95"/>
                <w:sz w:val="23"/>
              </w:rPr>
              <w:t>mala.</w:t>
            </w:r>
            <w:r>
              <w:rPr>
                <w:spacing w:val="-21"/>
                <w:w w:val="95"/>
                <w:sz w:val="23"/>
              </w:rPr>
              <w:t> </w:t>
            </w:r>
            <w:r>
              <w:rPr>
                <w:w w:val="95"/>
                <w:sz w:val="23"/>
              </w:rPr>
              <w:t>El</w:t>
            </w:r>
            <w:r>
              <w:rPr>
                <w:spacing w:val="-21"/>
                <w:w w:val="95"/>
                <w:sz w:val="23"/>
              </w:rPr>
              <w:t> </w:t>
            </w:r>
            <w:r>
              <w:rPr>
                <w:w w:val="95"/>
                <w:sz w:val="23"/>
              </w:rPr>
              <w:t>25%</w:t>
            </w:r>
            <w:r>
              <w:rPr>
                <w:spacing w:val="-21"/>
                <w:w w:val="95"/>
                <w:sz w:val="23"/>
              </w:rPr>
              <w:t> </w:t>
            </w:r>
            <w:r>
              <w:rPr>
                <w:w w:val="95"/>
                <w:sz w:val="23"/>
              </w:rPr>
              <w:t>manifestó</w:t>
            </w:r>
            <w:r>
              <w:rPr>
                <w:spacing w:val="-21"/>
                <w:w w:val="95"/>
                <w:sz w:val="23"/>
              </w:rPr>
              <w:t> </w:t>
            </w:r>
            <w:r>
              <w:rPr>
                <w:w w:val="95"/>
                <w:sz w:val="23"/>
              </w:rPr>
              <w:t>satisfacción</w:t>
            </w:r>
            <w:r>
              <w:rPr>
                <w:spacing w:val="-21"/>
                <w:w w:val="95"/>
                <w:sz w:val="23"/>
              </w:rPr>
              <w:t> </w:t>
            </w:r>
            <w:r>
              <w:rPr>
                <w:w w:val="95"/>
                <w:sz w:val="23"/>
              </w:rPr>
              <w:t>al</w:t>
            </w:r>
            <w:r>
              <w:rPr>
                <w:spacing w:val="-21"/>
                <w:w w:val="95"/>
                <w:sz w:val="23"/>
              </w:rPr>
              <w:t> </w:t>
            </w:r>
            <w:r>
              <w:rPr>
                <w:w w:val="95"/>
                <w:sz w:val="23"/>
              </w:rPr>
              <w:t>recibir</w:t>
            </w:r>
            <w:r>
              <w:rPr>
                <w:spacing w:val="-21"/>
                <w:w w:val="95"/>
                <w:sz w:val="23"/>
              </w:rPr>
              <w:t> </w:t>
            </w:r>
            <w:r>
              <w:rPr>
                <w:w w:val="95"/>
                <w:sz w:val="23"/>
              </w:rPr>
              <w:t>lo</w:t>
            </w:r>
            <w:r>
              <w:rPr>
                <w:spacing w:val="-21"/>
                <w:w w:val="95"/>
                <w:sz w:val="23"/>
              </w:rPr>
              <w:t> </w:t>
            </w:r>
            <w:r>
              <w:rPr>
                <w:w w:val="95"/>
                <w:sz w:val="23"/>
              </w:rPr>
              <w:t>esperado.</w:t>
            </w:r>
            <w:r>
              <w:rPr>
                <w:spacing w:val="-21"/>
                <w:w w:val="95"/>
                <w:sz w:val="23"/>
              </w:rPr>
              <w:t> </w:t>
            </w:r>
            <w:r>
              <w:rPr>
                <w:w w:val="95"/>
                <w:sz w:val="23"/>
              </w:rPr>
              <w:t>Un</w:t>
            </w:r>
            <w:r>
              <w:rPr>
                <w:spacing w:val="-21"/>
                <w:w w:val="95"/>
                <w:sz w:val="23"/>
              </w:rPr>
              <w:t> </w:t>
            </w:r>
            <w:r>
              <w:rPr>
                <w:w w:val="95"/>
                <w:sz w:val="23"/>
              </w:rPr>
              <w:t>23% </w:t>
            </w:r>
            <w:r>
              <w:rPr>
                <w:w w:val="90"/>
                <w:sz w:val="23"/>
              </w:rPr>
              <w:t>calificó</w:t>
            </w:r>
            <w:r>
              <w:rPr>
                <w:spacing w:val="-32"/>
                <w:w w:val="90"/>
                <w:sz w:val="23"/>
              </w:rPr>
              <w:t> </w:t>
            </w:r>
            <w:r>
              <w:rPr>
                <w:spacing w:val="2"/>
                <w:w w:val="90"/>
                <w:sz w:val="23"/>
              </w:rPr>
              <w:t>este</w:t>
            </w:r>
            <w:r>
              <w:rPr>
                <w:spacing w:val="-36"/>
                <w:w w:val="90"/>
                <w:sz w:val="23"/>
              </w:rPr>
              <w:t> </w:t>
            </w:r>
            <w:r>
              <w:rPr>
                <w:spacing w:val="2"/>
                <w:w w:val="90"/>
                <w:sz w:val="23"/>
              </w:rPr>
              <w:t>aspecto</w:t>
            </w:r>
            <w:r>
              <w:rPr>
                <w:spacing w:val="-36"/>
                <w:w w:val="90"/>
                <w:sz w:val="23"/>
              </w:rPr>
              <w:t> </w:t>
            </w:r>
            <w:r>
              <w:rPr>
                <w:spacing w:val="2"/>
                <w:w w:val="90"/>
                <w:sz w:val="23"/>
              </w:rPr>
              <w:t>como</w:t>
            </w:r>
            <w:r>
              <w:rPr>
                <w:spacing w:val="-36"/>
                <w:w w:val="90"/>
                <w:sz w:val="23"/>
              </w:rPr>
              <w:t> </w:t>
            </w:r>
            <w:r>
              <w:rPr>
                <w:spacing w:val="2"/>
                <w:w w:val="90"/>
                <w:sz w:val="23"/>
              </w:rPr>
              <w:t>peor.</w:t>
            </w:r>
            <w:r>
              <w:rPr>
                <w:spacing w:val="-36"/>
                <w:w w:val="90"/>
                <w:sz w:val="23"/>
              </w:rPr>
              <w:t> </w:t>
            </w:r>
            <w:r>
              <w:rPr>
                <w:w w:val="90"/>
                <w:sz w:val="23"/>
              </w:rPr>
              <w:t>El</w:t>
            </w:r>
            <w:r>
              <w:rPr>
                <w:spacing w:val="-36"/>
                <w:w w:val="90"/>
                <w:sz w:val="23"/>
              </w:rPr>
              <w:t> </w:t>
            </w:r>
            <w:r>
              <w:rPr>
                <w:w w:val="90"/>
                <w:sz w:val="23"/>
              </w:rPr>
              <w:t>14%</w:t>
            </w:r>
            <w:r>
              <w:rPr>
                <w:spacing w:val="-36"/>
                <w:w w:val="90"/>
                <w:sz w:val="23"/>
              </w:rPr>
              <w:t> </w:t>
            </w:r>
            <w:r>
              <w:rPr>
                <w:w w:val="90"/>
                <w:sz w:val="23"/>
              </w:rPr>
              <w:t>lo</w:t>
            </w:r>
            <w:r>
              <w:rPr>
                <w:spacing w:val="-36"/>
                <w:w w:val="90"/>
                <w:sz w:val="23"/>
              </w:rPr>
              <w:t> </w:t>
            </w:r>
            <w:r>
              <w:rPr>
                <w:spacing w:val="2"/>
                <w:w w:val="90"/>
                <w:sz w:val="23"/>
              </w:rPr>
              <w:t>evaluó</w:t>
            </w:r>
            <w:r>
              <w:rPr>
                <w:spacing w:val="-36"/>
                <w:w w:val="90"/>
                <w:sz w:val="23"/>
              </w:rPr>
              <w:t> </w:t>
            </w:r>
            <w:r>
              <w:rPr>
                <w:spacing w:val="2"/>
                <w:w w:val="90"/>
                <w:sz w:val="23"/>
              </w:rPr>
              <w:t>como</w:t>
            </w:r>
            <w:r>
              <w:rPr>
                <w:spacing w:val="-36"/>
                <w:w w:val="90"/>
                <w:sz w:val="23"/>
              </w:rPr>
              <w:t> </w:t>
            </w:r>
            <w:r>
              <w:rPr>
                <w:spacing w:val="2"/>
                <w:w w:val="90"/>
                <w:sz w:val="23"/>
              </w:rPr>
              <w:t>pésimo</w:t>
            </w:r>
            <w:r>
              <w:rPr>
                <w:spacing w:val="-36"/>
                <w:w w:val="90"/>
                <w:sz w:val="23"/>
              </w:rPr>
              <w:t> </w:t>
            </w:r>
            <w:r>
              <w:rPr>
                <w:w w:val="90"/>
                <w:sz w:val="23"/>
              </w:rPr>
              <w:t>y</w:t>
            </w:r>
            <w:r>
              <w:rPr>
                <w:spacing w:val="-36"/>
                <w:w w:val="90"/>
                <w:sz w:val="23"/>
              </w:rPr>
              <w:t> </w:t>
            </w:r>
            <w:r>
              <w:rPr>
                <w:w w:val="90"/>
                <w:sz w:val="23"/>
              </w:rPr>
              <w:t>un</w:t>
            </w:r>
            <w:r>
              <w:rPr>
                <w:spacing w:val="-36"/>
                <w:w w:val="90"/>
                <w:sz w:val="23"/>
              </w:rPr>
              <w:t> </w:t>
            </w:r>
            <w:r>
              <w:rPr>
                <w:spacing w:val="3"/>
                <w:w w:val="90"/>
                <w:sz w:val="23"/>
              </w:rPr>
              <w:t>3% </w:t>
            </w:r>
            <w:r>
              <w:rPr>
                <w:spacing w:val="3"/>
                <w:w w:val="85"/>
                <w:sz w:val="23"/>
              </w:rPr>
              <w:t>como</w:t>
            </w:r>
            <w:r>
              <w:rPr>
                <w:spacing w:val="-15"/>
                <w:w w:val="85"/>
                <w:sz w:val="23"/>
              </w:rPr>
              <w:t> </w:t>
            </w:r>
            <w:r>
              <w:rPr>
                <w:spacing w:val="5"/>
                <w:w w:val="85"/>
                <w:sz w:val="23"/>
              </w:rPr>
              <w:t>óptimo.</w:t>
            </w:r>
          </w:p>
        </w:tc>
      </w:tr>
    </w:tbl>
    <w:p>
      <w:pPr>
        <w:spacing w:line="205" w:lineRule="exact" w:before="0"/>
        <w:ind w:left="1625" w:right="0" w:firstLine="0"/>
        <w:jc w:val="left"/>
        <w:rPr>
          <w:rFonts w:ascii="Arial" w:hAnsi="Arial"/>
          <w:i/>
          <w:sz w:val="19"/>
        </w:rPr>
      </w:pPr>
      <w:r>
        <w:rPr>
          <w:rFonts w:ascii="Arial" w:hAnsi="Arial"/>
          <w:i/>
          <w:w w:val="85"/>
          <w:sz w:val="19"/>
        </w:rPr>
        <w:t>Tabla #39. Descripción de los resultados de Calidad del servicio. Cliente Perdido</w:t>
      </w:r>
    </w:p>
    <w:p>
      <w:pPr>
        <w:pStyle w:val="BodyText"/>
        <w:rPr>
          <w:rFonts w:ascii="Arial"/>
          <w:i/>
          <w:sz w:val="18"/>
        </w:rPr>
      </w:pPr>
    </w:p>
    <w:p>
      <w:pPr>
        <w:pStyle w:val="BodyText"/>
        <w:spacing w:before="5"/>
        <w:rPr>
          <w:rFonts w:ascii="Arial"/>
          <w:i/>
          <w:sz w:val="18"/>
        </w:rPr>
      </w:pPr>
    </w:p>
    <w:p>
      <w:pPr>
        <w:pStyle w:val="BodyText"/>
        <w:spacing w:line="362" w:lineRule="auto"/>
        <w:ind w:left="110" w:right="107"/>
        <w:jc w:val="both"/>
      </w:pPr>
      <w:r>
        <w:rPr/>
        <w:t>Los clientes calificaron las cinco dimensiones como: la más importante, la segunda más importante y la menos importante, en la tabla #40 se resume el orden de importancia que los encuestados consideraron para cada una de las dimensiones   de la Calidad del</w:t>
      </w:r>
      <w:r>
        <w:rPr>
          <w:spacing w:val="42"/>
        </w:rPr>
        <w:t> </w:t>
      </w:r>
      <w:r>
        <w:rPr/>
        <w:t>servicio.</w:t>
      </w:r>
    </w:p>
    <w:p>
      <w:pPr>
        <w:spacing w:after="0" w:line="362" w:lineRule="auto"/>
        <w:jc w:val="both"/>
        <w:sectPr>
          <w:pgSz w:w="11920" w:h="16840"/>
          <w:pgMar w:header="0" w:footer="1533" w:top="1600" w:bottom="1720" w:left="1540" w:right="1600"/>
        </w:sectPr>
      </w:pPr>
    </w:p>
    <w:p>
      <w:pPr>
        <w:pStyle w:val="BodyText"/>
        <w:rPr>
          <w:sz w:val="20"/>
        </w:rPr>
      </w:pPr>
    </w:p>
    <w:p>
      <w:pPr>
        <w:pStyle w:val="BodyText"/>
        <w:rPr>
          <w:sz w:val="20"/>
        </w:rPr>
      </w:pPr>
    </w:p>
    <w:p>
      <w:pPr>
        <w:pStyle w:val="BodyText"/>
        <w:rPr>
          <w:sz w:val="20"/>
        </w:rPr>
      </w:pPr>
    </w:p>
    <w:p>
      <w:pPr>
        <w:pStyle w:val="BodyText"/>
        <w:spacing w:before="6"/>
        <w:rPr>
          <w:sz w:val="14"/>
        </w:rPr>
      </w:pPr>
    </w:p>
    <w:tbl>
      <w:tblPr>
        <w:tblW w:w="0" w:type="auto"/>
        <w:jc w:val="left"/>
        <w:tblInd w:w="56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3728"/>
        <w:gridCol w:w="2625"/>
        <w:gridCol w:w="1223"/>
      </w:tblGrid>
      <w:tr>
        <w:trPr>
          <w:trHeight w:val="323" w:hRule="exact"/>
        </w:trPr>
        <w:tc>
          <w:tcPr>
            <w:tcW w:w="3728" w:type="dxa"/>
            <w:tcBorders>
              <w:bottom w:val="single" w:sz="6" w:space="0" w:color="000000"/>
              <w:right w:val="single" w:sz="6" w:space="0" w:color="000000"/>
            </w:tcBorders>
            <w:shd w:val="clear" w:color="auto" w:fill="CCCCCC"/>
          </w:tcPr>
          <w:p>
            <w:pPr>
              <w:pStyle w:val="TableParagraph"/>
              <w:ind w:left="1481" w:right="1509"/>
              <w:jc w:val="center"/>
              <w:rPr>
                <w:b/>
                <w:sz w:val="23"/>
              </w:rPr>
            </w:pPr>
            <w:r>
              <w:rPr>
                <w:b/>
                <w:w w:val="95"/>
                <w:sz w:val="23"/>
              </w:rPr>
              <w:t>Orden</w:t>
            </w:r>
          </w:p>
        </w:tc>
        <w:tc>
          <w:tcPr>
            <w:tcW w:w="2625" w:type="dxa"/>
            <w:tcBorders>
              <w:left w:val="single" w:sz="6" w:space="0" w:color="000000"/>
              <w:bottom w:val="single" w:sz="6" w:space="0" w:color="000000"/>
              <w:right w:val="single" w:sz="6" w:space="0" w:color="000000"/>
            </w:tcBorders>
            <w:shd w:val="clear" w:color="auto" w:fill="CCCCCC"/>
          </w:tcPr>
          <w:p>
            <w:pPr>
              <w:pStyle w:val="TableParagraph"/>
              <w:ind w:left="825"/>
              <w:rPr>
                <w:b/>
                <w:sz w:val="23"/>
              </w:rPr>
            </w:pPr>
            <w:r>
              <w:rPr>
                <w:b/>
                <w:w w:val="95"/>
                <w:sz w:val="23"/>
              </w:rPr>
              <w:t>Dimensión</w:t>
            </w:r>
          </w:p>
        </w:tc>
        <w:tc>
          <w:tcPr>
            <w:tcW w:w="1223" w:type="dxa"/>
            <w:tcBorders>
              <w:left w:val="single" w:sz="6" w:space="0" w:color="000000"/>
              <w:bottom w:val="single" w:sz="6" w:space="0" w:color="000000"/>
            </w:tcBorders>
          </w:tcPr>
          <w:p>
            <w:pPr>
              <w:pStyle w:val="TableParagraph"/>
              <w:ind w:left="44"/>
              <w:jc w:val="center"/>
              <w:rPr>
                <w:b/>
                <w:sz w:val="23"/>
              </w:rPr>
            </w:pPr>
            <w:r>
              <w:rPr>
                <w:b/>
                <w:w w:val="82"/>
                <w:sz w:val="23"/>
                <w:shd w:fill="CCCCCC" w:color="auto" w:val="clear"/>
              </w:rPr>
              <w:t> </w:t>
            </w:r>
            <w:r>
              <w:rPr>
                <w:b/>
                <w:w w:val="80"/>
                <w:sz w:val="23"/>
                <w:shd w:fill="CCCCCC" w:color="auto" w:val="clear"/>
              </w:rPr>
              <w:t>Porcentaje</w:t>
            </w:r>
            <w:r>
              <w:rPr>
                <w:b/>
                <w:sz w:val="23"/>
                <w:shd w:fill="CCCCCC" w:color="auto" w:val="clear"/>
              </w:rPr>
              <w:t> </w:t>
            </w:r>
          </w:p>
        </w:tc>
      </w:tr>
      <w:tr>
        <w:trPr>
          <w:trHeight w:val="285" w:hRule="exact"/>
        </w:trPr>
        <w:tc>
          <w:tcPr>
            <w:tcW w:w="3728" w:type="dxa"/>
            <w:tcBorders>
              <w:top w:val="single" w:sz="6" w:space="0" w:color="000000"/>
              <w:bottom w:val="single" w:sz="6" w:space="0" w:color="000000"/>
              <w:right w:val="single" w:sz="6" w:space="0" w:color="000000"/>
            </w:tcBorders>
          </w:tcPr>
          <w:p>
            <w:pPr>
              <w:pStyle w:val="TableParagraph"/>
              <w:ind w:left="30"/>
              <w:rPr>
                <w:sz w:val="23"/>
              </w:rPr>
            </w:pPr>
            <w:r>
              <w:rPr>
                <w:w w:val="80"/>
                <w:sz w:val="23"/>
              </w:rPr>
              <w:t>Más importante</w:t>
            </w:r>
          </w:p>
        </w:tc>
        <w:tc>
          <w:tcPr>
            <w:tcW w:w="2625" w:type="dxa"/>
            <w:tcBorders>
              <w:top w:val="single" w:sz="6" w:space="0" w:color="000000"/>
              <w:left w:val="single" w:sz="6" w:space="0" w:color="000000"/>
              <w:bottom w:val="single" w:sz="6" w:space="0" w:color="000000"/>
              <w:right w:val="single" w:sz="6" w:space="0" w:color="000000"/>
            </w:tcBorders>
          </w:tcPr>
          <w:p>
            <w:pPr>
              <w:pStyle w:val="TableParagraph"/>
              <w:ind w:left="75"/>
              <w:rPr>
                <w:sz w:val="23"/>
              </w:rPr>
            </w:pPr>
            <w:r>
              <w:rPr>
                <w:w w:val="85"/>
                <w:sz w:val="23"/>
              </w:rPr>
              <w:t>Capacidad de respuesta</w:t>
            </w:r>
          </w:p>
        </w:tc>
        <w:tc>
          <w:tcPr>
            <w:tcW w:w="1223" w:type="dxa"/>
            <w:tcBorders>
              <w:top w:val="single" w:sz="6" w:space="0" w:color="000000"/>
              <w:left w:val="single" w:sz="6" w:space="0" w:color="000000"/>
              <w:bottom w:val="single" w:sz="6" w:space="0" w:color="000000"/>
            </w:tcBorders>
          </w:tcPr>
          <w:p>
            <w:pPr>
              <w:pStyle w:val="TableParagraph"/>
              <w:ind w:left="29"/>
              <w:jc w:val="center"/>
              <w:rPr>
                <w:sz w:val="23"/>
              </w:rPr>
            </w:pPr>
            <w:r>
              <w:rPr>
                <w:w w:val="95"/>
                <w:sz w:val="23"/>
              </w:rPr>
              <w:t>31%</w:t>
            </w:r>
          </w:p>
        </w:tc>
      </w:tr>
      <w:tr>
        <w:trPr>
          <w:trHeight w:val="285" w:hRule="exact"/>
        </w:trPr>
        <w:tc>
          <w:tcPr>
            <w:tcW w:w="3728" w:type="dxa"/>
            <w:tcBorders>
              <w:top w:val="single" w:sz="6" w:space="0" w:color="000000"/>
              <w:bottom w:val="single" w:sz="6" w:space="0" w:color="000000"/>
              <w:right w:val="single" w:sz="6" w:space="0" w:color="000000"/>
            </w:tcBorders>
          </w:tcPr>
          <w:p>
            <w:pPr>
              <w:pStyle w:val="TableParagraph"/>
              <w:ind w:left="30"/>
              <w:rPr>
                <w:sz w:val="23"/>
              </w:rPr>
            </w:pPr>
            <w:r>
              <w:rPr>
                <w:w w:val="85"/>
                <w:sz w:val="23"/>
              </w:rPr>
              <w:t>En segundo orden de importancia</w:t>
            </w:r>
          </w:p>
        </w:tc>
        <w:tc>
          <w:tcPr>
            <w:tcW w:w="2625" w:type="dxa"/>
            <w:tcBorders>
              <w:top w:val="single" w:sz="6" w:space="0" w:color="000000"/>
              <w:left w:val="single" w:sz="6" w:space="0" w:color="000000"/>
              <w:bottom w:val="single" w:sz="6" w:space="0" w:color="000000"/>
              <w:right w:val="single" w:sz="6" w:space="0" w:color="000000"/>
            </w:tcBorders>
          </w:tcPr>
          <w:p>
            <w:pPr>
              <w:pStyle w:val="TableParagraph"/>
              <w:ind w:left="75"/>
              <w:rPr>
                <w:sz w:val="23"/>
              </w:rPr>
            </w:pPr>
            <w:r>
              <w:rPr>
                <w:w w:val="95"/>
                <w:sz w:val="23"/>
              </w:rPr>
              <w:t>Seguridad</w:t>
            </w:r>
          </w:p>
        </w:tc>
        <w:tc>
          <w:tcPr>
            <w:tcW w:w="1223" w:type="dxa"/>
            <w:tcBorders>
              <w:top w:val="single" w:sz="6" w:space="0" w:color="000000"/>
              <w:left w:val="single" w:sz="6" w:space="0" w:color="000000"/>
              <w:bottom w:val="single" w:sz="6" w:space="0" w:color="000000"/>
            </w:tcBorders>
          </w:tcPr>
          <w:p>
            <w:pPr>
              <w:pStyle w:val="TableParagraph"/>
              <w:ind w:left="29"/>
              <w:jc w:val="center"/>
              <w:rPr>
                <w:sz w:val="23"/>
              </w:rPr>
            </w:pPr>
            <w:r>
              <w:rPr>
                <w:w w:val="95"/>
                <w:sz w:val="23"/>
              </w:rPr>
              <w:t>30%</w:t>
            </w:r>
          </w:p>
        </w:tc>
      </w:tr>
      <w:tr>
        <w:trPr>
          <w:trHeight w:val="848" w:hRule="exact"/>
        </w:trPr>
        <w:tc>
          <w:tcPr>
            <w:tcW w:w="3728" w:type="dxa"/>
            <w:tcBorders>
              <w:top w:val="single" w:sz="6" w:space="0" w:color="000000"/>
              <w:right w:val="single" w:sz="6" w:space="0" w:color="000000"/>
            </w:tcBorders>
          </w:tcPr>
          <w:p>
            <w:pPr>
              <w:pStyle w:val="TableParagraph"/>
              <w:ind w:left="30"/>
              <w:rPr>
                <w:sz w:val="23"/>
              </w:rPr>
            </w:pPr>
            <w:r>
              <w:rPr>
                <w:w w:val="85"/>
                <w:sz w:val="23"/>
              </w:rPr>
              <w:t>Menos importante</w:t>
            </w:r>
          </w:p>
        </w:tc>
        <w:tc>
          <w:tcPr>
            <w:tcW w:w="2625" w:type="dxa"/>
            <w:tcBorders>
              <w:top w:val="single" w:sz="6" w:space="0" w:color="000000"/>
              <w:left w:val="single" w:sz="6" w:space="0" w:color="000000"/>
              <w:right w:val="single" w:sz="6" w:space="0" w:color="000000"/>
            </w:tcBorders>
          </w:tcPr>
          <w:p>
            <w:pPr>
              <w:pStyle w:val="TableParagraph"/>
              <w:spacing w:line="239" w:lineRule="exact"/>
              <w:ind w:left="75"/>
              <w:rPr>
                <w:sz w:val="23"/>
              </w:rPr>
            </w:pPr>
            <w:r>
              <w:rPr>
                <w:w w:val="95"/>
                <w:sz w:val="23"/>
              </w:rPr>
              <w:t>Tangibles</w:t>
            </w:r>
          </w:p>
          <w:p>
            <w:pPr>
              <w:pStyle w:val="TableParagraph"/>
              <w:spacing w:line="244" w:lineRule="auto"/>
              <w:ind w:left="75"/>
              <w:rPr>
                <w:sz w:val="23"/>
              </w:rPr>
            </w:pPr>
            <w:r>
              <w:rPr>
                <w:w w:val="85"/>
                <w:sz w:val="23"/>
              </w:rPr>
              <w:t>Capacidad de respuesta </w:t>
            </w:r>
            <w:r>
              <w:rPr>
                <w:w w:val="95"/>
                <w:sz w:val="23"/>
              </w:rPr>
              <w:t>Confiabilidad</w:t>
            </w:r>
          </w:p>
        </w:tc>
        <w:tc>
          <w:tcPr>
            <w:tcW w:w="1223" w:type="dxa"/>
            <w:tcBorders>
              <w:top w:val="single" w:sz="6" w:space="0" w:color="000000"/>
              <w:left w:val="single" w:sz="6" w:space="0" w:color="000000"/>
            </w:tcBorders>
          </w:tcPr>
          <w:p>
            <w:pPr>
              <w:pStyle w:val="TableParagraph"/>
              <w:ind w:left="29"/>
              <w:jc w:val="center"/>
              <w:rPr>
                <w:sz w:val="23"/>
              </w:rPr>
            </w:pPr>
            <w:r>
              <w:rPr>
                <w:w w:val="95"/>
                <w:sz w:val="23"/>
              </w:rPr>
              <w:t>20%</w:t>
            </w:r>
          </w:p>
        </w:tc>
      </w:tr>
    </w:tbl>
    <w:p>
      <w:pPr>
        <w:spacing w:line="205" w:lineRule="exact" w:before="0"/>
        <w:ind w:left="2675" w:right="0" w:firstLine="0"/>
        <w:jc w:val="left"/>
        <w:rPr>
          <w:rFonts w:ascii="Arial"/>
          <w:i/>
          <w:sz w:val="19"/>
        </w:rPr>
      </w:pPr>
      <w:r>
        <w:rPr/>
        <w:pict>
          <v:shape style="position:absolute;margin-left:425.25pt;margin-top:-87pt;width:58.5pt;height:12.75pt;mso-position-horizontal-relative:page;mso-position-vertical-relative:paragraph;z-index:-691168" coordorigin="8505,-1740" coordsize="1170,255" path="m8565,-1740l8505,-1740,8505,-1485,8565,-1485,8565,-1740xm9675,-1740l9660,-1740,9660,-1485,9675,-1740xe" filled="true" fillcolor="#cccccc" stroked="false">
            <v:path arrowok="t"/>
            <v:fill type="solid"/>
            <w10:wrap type="none"/>
          </v:shape>
        </w:pict>
      </w:r>
      <w:r>
        <w:rPr>
          <w:rFonts w:ascii="Arial"/>
          <w:i/>
          <w:w w:val="85"/>
          <w:sz w:val="19"/>
        </w:rPr>
        <w:t>Tabla #40. Orden de importancia. Cliente Perdido</w:t>
      </w:r>
    </w:p>
    <w:p>
      <w:pPr>
        <w:pStyle w:val="BodyText"/>
        <w:rPr>
          <w:rFonts w:ascii="Arial"/>
          <w:i/>
          <w:sz w:val="18"/>
        </w:rPr>
      </w:pPr>
    </w:p>
    <w:p>
      <w:pPr>
        <w:pStyle w:val="BodyText"/>
        <w:spacing w:before="5"/>
        <w:rPr>
          <w:rFonts w:ascii="Arial"/>
          <w:i/>
          <w:sz w:val="18"/>
        </w:rPr>
      </w:pPr>
    </w:p>
    <w:p>
      <w:pPr>
        <w:pStyle w:val="BodyText"/>
        <w:spacing w:line="362" w:lineRule="auto"/>
        <w:ind w:left="110" w:right="103"/>
        <w:jc w:val="both"/>
      </w:pPr>
      <w:r>
        <w:rPr/>
        <w:t>Los entrevistados asignaron una ponderación a cada una de las cinco dimensiones de la calidad del servicio. En la tabla #41 se presentan las dimensiones de calidad del servicio en orden de importancia según la evaluación de los clientes considerando una distribución de 100</w:t>
      </w:r>
      <w:r>
        <w:rPr>
          <w:spacing w:val="60"/>
        </w:rPr>
        <w:t> </w:t>
      </w:r>
      <w:r>
        <w:rPr/>
        <w:t>puntos.</w:t>
      </w:r>
    </w:p>
    <w:p>
      <w:pPr>
        <w:pStyle w:val="BodyText"/>
        <w:rPr>
          <w:sz w:val="20"/>
        </w:rPr>
      </w:pPr>
    </w:p>
    <w:p>
      <w:pPr>
        <w:pStyle w:val="BodyText"/>
        <w:spacing w:before="3"/>
        <w:rPr>
          <w:sz w:val="16"/>
        </w:rPr>
      </w:pPr>
    </w:p>
    <w:tbl>
      <w:tblPr>
        <w:tblW w:w="0" w:type="auto"/>
        <w:jc w:val="left"/>
        <w:tblInd w:w="2712"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370"/>
        <w:gridCol w:w="930"/>
      </w:tblGrid>
      <w:tr>
        <w:trPr>
          <w:trHeight w:val="308" w:hRule="exact"/>
        </w:trPr>
        <w:tc>
          <w:tcPr>
            <w:tcW w:w="2370" w:type="dxa"/>
            <w:tcBorders>
              <w:left w:val="single" w:sz="24" w:space="0" w:color="000000"/>
              <w:bottom w:val="single" w:sz="6" w:space="0" w:color="000000"/>
              <w:right w:val="single" w:sz="6" w:space="0" w:color="000000"/>
            </w:tcBorders>
            <w:shd w:val="clear" w:color="auto" w:fill="CCCCCC"/>
          </w:tcPr>
          <w:p>
            <w:pPr>
              <w:pStyle w:val="TableParagraph"/>
              <w:spacing w:line="247" w:lineRule="exact"/>
              <w:ind w:left="82"/>
              <w:rPr>
                <w:b/>
                <w:sz w:val="23"/>
              </w:rPr>
            </w:pPr>
            <w:r>
              <w:rPr>
                <w:b/>
                <w:w w:val="95"/>
                <w:sz w:val="23"/>
              </w:rPr>
              <w:t>Dimensión</w:t>
            </w:r>
          </w:p>
        </w:tc>
        <w:tc>
          <w:tcPr>
            <w:tcW w:w="930" w:type="dxa"/>
            <w:tcBorders>
              <w:left w:val="single" w:sz="6" w:space="0" w:color="000000"/>
              <w:bottom w:val="single" w:sz="6" w:space="0" w:color="000000"/>
              <w:right w:val="thickThinMediumGap" w:sz="15" w:space="0" w:color="000000"/>
            </w:tcBorders>
            <w:shd w:val="clear" w:color="auto" w:fill="CCCCCC"/>
          </w:tcPr>
          <w:p>
            <w:pPr>
              <w:pStyle w:val="TableParagraph"/>
              <w:spacing w:line="247" w:lineRule="exact"/>
              <w:ind w:left="34"/>
              <w:jc w:val="center"/>
              <w:rPr>
                <w:b/>
                <w:sz w:val="23"/>
              </w:rPr>
            </w:pPr>
            <w:r>
              <w:rPr>
                <w:b/>
                <w:w w:val="82"/>
                <w:sz w:val="23"/>
              </w:rPr>
              <w:t>%</w:t>
            </w:r>
          </w:p>
        </w:tc>
      </w:tr>
      <w:tr>
        <w:trPr>
          <w:trHeight w:val="285" w:hRule="exact"/>
        </w:trPr>
        <w:tc>
          <w:tcPr>
            <w:tcW w:w="2370" w:type="dxa"/>
            <w:tcBorders>
              <w:top w:val="single" w:sz="6" w:space="0" w:color="000000"/>
              <w:left w:val="single" w:sz="24" w:space="0" w:color="000000"/>
              <w:bottom w:val="single" w:sz="6" w:space="0" w:color="000000"/>
              <w:right w:val="single" w:sz="6" w:space="0" w:color="000000"/>
            </w:tcBorders>
          </w:tcPr>
          <w:p>
            <w:pPr>
              <w:pStyle w:val="TableParagraph"/>
              <w:spacing w:line="247" w:lineRule="exact"/>
              <w:ind w:left="82"/>
              <w:rPr>
                <w:sz w:val="23"/>
              </w:rPr>
            </w:pPr>
            <w:r>
              <w:rPr>
                <w:w w:val="95"/>
                <w:sz w:val="23"/>
              </w:rPr>
              <w:t>Confiabilidad</w:t>
            </w:r>
          </w:p>
        </w:tc>
        <w:tc>
          <w:tcPr>
            <w:tcW w:w="930" w:type="dxa"/>
            <w:tcBorders>
              <w:top w:val="single" w:sz="6" w:space="0" w:color="000000"/>
              <w:left w:val="single" w:sz="6" w:space="0" w:color="000000"/>
              <w:bottom w:val="single" w:sz="6" w:space="0" w:color="000000"/>
              <w:right w:val="thickThinMediumGap" w:sz="15" w:space="0" w:color="000000"/>
            </w:tcBorders>
          </w:tcPr>
          <w:p>
            <w:pPr>
              <w:pStyle w:val="TableParagraph"/>
              <w:spacing w:line="247" w:lineRule="exact"/>
              <w:ind w:left="239" w:right="180"/>
              <w:jc w:val="center"/>
              <w:rPr>
                <w:sz w:val="23"/>
              </w:rPr>
            </w:pPr>
            <w:r>
              <w:rPr>
                <w:w w:val="95"/>
                <w:sz w:val="23"/>
              </w:rPr>
              <w:t>22.5</w:t>
            </w:r>
          </w:p>
        </w:tc>
      </w:tr>
      <w:tr>
        <w:trPr>
          <w:trHeight w:val="285" w:hRule="exact"/>
        </w:trPr>
        <w:tc>
          <w:tcPr>
            <w:tcW w:w="2370" w:type="dxa"/>
            <w:tcBorders>
              <w:top w:val="single" w:sz="6" w:space="0" w:color="000000"/>
              <w:left w:val="single" w:sz="24" w:space="0" w:color="000000"/>
              <w:bottom w:val="single" w:sz="6" w:space="0" w:color="000000"/>
              <w:right w:val="single" w:sz="6" w:space="0" w:color="000000"/>
            </w:tcBorders>
          </w:tcPr>
          <w:p>
            <w:pPr>
              <w:pStyle w:val="TableParagraph"/>
              <w:spacing w:line="247" w:lineRule="exact"/>
              <w:ind w:left="82"/>
              <w:rPr>
                <w:sz w:val="23"/>
              </w:rPr>
            </w:pPr>
            <w:r>
              <w:rPr>
                <w:w w:val="85"/>
                <w:sz w:val="23"/>
              </w:rPr>
              <w:t>Capacidad de respuesta</w:t>
            </w:r>
          </w:p>
        </w:tc>
        <w:tc>
          <w:tcPr>
            <w:tcW w:w="930" w:type="dxa"/>
            <w:tcBorders>
              <w:top w:val="single" w:sz="6" w:space="0" w:color="000000"/>
              <w:left w:val="single" w:sz="6" w:space="0" w:color="000000"/>
              <w:bottom w:val="single" w:sz="6" w:space="0" w:color="000000"/>
              <w:right w:val="thickThinMediumGap" w:sz="15" w:space="0" w:color="000000"/>
            </w:tcBorders>
          </w:tcPr>
          <w:p>
            <w:pPr>
              <w:pStyle w:val="TableParagraph"/>
              <w:spacing w:line="247" w:lineRule="exact"/>
              <w:ind w:left="239" w:right="180"/>
              <w:jc w:val="center"/>
              <w:rPr>
                <w:sz w:val="23"/>
              </w:rPr>
            </w:pPr>
            <w:r>
              <w:rPr>
                <w:w w:val="95"/>
                <w:sz w:val="23"/>
              </w:rPr>
              <w:t>20.2</w:t>
            </w:r>
          </w:p>
        </w:tc>
      </w:tr>
      <w:tr>
        <w:trPr>
          <w:trHeight w:val="570" w:hRule="exact"/>
        </w:trPr>
        <w:tc>
          <w:tcPr>
            <w:tcW w:w="2370" w:type="dxa"/>
            <w:tcBorders>
              <w:top w:val="single" w:sz="6" w:space="0" w:color="000000"/>
              <w:left w:val="single" w:sz="24" w:space="0" w:color="000000"/>
              <w:bottom w:val="single" w:sz="6" w:space="0" w:color="000000"/>
              <w:right w:val="single" w:sz="6" w:space="0" w:color="000000"/>
            </w:tcBorders>
          </w:tcPr>
          <w:p>
            <w:pPr>
              <w:pStyle w:val="TableParagraph"/>
              <w:spacing w:line="247" w:lineRule="exact"/>
              <w:ind w:left="82"/>
              <w:rPr>
                <w:sz w:val="23"/>
              </w:rPr>
            </w:pPr>
            <w:r>
              <w:rPr>
                <w:w w:val="95"/>
                <w:sz w:val="23"/>
              </w:rPr>
              <w:t>Seguridad</w:t>
            </w:r>
          </w:p>
          <w:p>
            <w:pPr>
              <w:pStyle w:val="TableParagraph"/>
              <w:spacing w:line="240" w:lineRule="auto" w:before="20"/>
              <w:ind w:left="82"/>
              <w:rPr>
                <w:sz w:val="23"/>
              </w:rPr>
            </w:pPr>
            <w:r>
              <w:rPr>
                <w:w w:val="95"/>
                <w:sz w:val="23"/>
              </w:rPr>
              <w:t>Tangibles</w:t>
            </w:r>
          </w:p>
        </w:tc>
        <w:tc>
          <w:tcPr>
            <w:tcW w:w="930" w:type="dxa"/>
            <w:tcBorders>
              <w:top w:val="single" w:sz="6" w:space="0" w:color="000000"/>
              <w:left w:val="single" w:sz="6" w:space="0" w:color="000000"/>
              <w:bottom w:val="single" w:sz="6" w:space="0" w:color="000000"/>
              <w:right w:val="thickThinMediumGap" w:sz="15" w:space="0" w:color="000000"/>
            </w:tcBorders>
          </w:tcPr>
          <w:p>
            <w:pPr>
              <w:pStyle w:val="TableParagraph"/>
              <w:spacing w:line="247" w:lineRule="exact"/>
              <w:ind w:left="285" w:right="-14"/>
              <w:rPr>
                <w:sz w:val="23"/>
              </w:rPr>
            </w:pPr>
            <w:r>
              <w:rPr>
                <w:w w:val="95"/>
                <w:sz w:val="23"/>
              </w:rPr>
              <w:t>19.7</w:t>
            </w:r>
          </w:p>
          <w:p>
            <w:pPr>
              <w:pStyle w:val="TableParagraph"/>
              <w:spacing w:line="240" w:lineRule="auto" w:before="20"/>
              <w:ind w:left="285" w:right="-14"/>
              <w:rPr>
                <w:sz w:val="23"/>
              </w:rPr>
            </w:pPr>
            <w:r>
              <w:rPr>
                <w:w w:val="95"/>
                <w:sz w:val="23"/>
              </w:rPr>
              <w:t>19.3</w:t>
            </w:r>
          </w:p>
        </w:tc>
      </w:tr>
      <w:tr>
        <w:trPr>
          <w:trHeight w:val="308" w:hRule="exact"/>
        </w:trPr>
        <w:tc>
          <w:tcPr>
            <w:tcW w:w="2370" w:type="dxa"/>
            <w:tcBorders>
              <w:top w:val="single" w:sz="6" w:space="0" w:color="000000"/>
              <w:left w:val="single" w:sz="24" w:space="0" w:color="000000"/>
              <w:right w:val="single" w:sz="6" w:space="0" w:color="000000"/>
            </w:tcBorders>
          </w:tcPr>
          <w:p>
            <w:pPr>
              <w:pStyle w:val="TableParagraph"/>
              <w:spacing w:line="247" w:lineRule="exact"/>
              <w:ind w:left="82"/>
              <w:rPr>
                <w:sz w:val="23"/>
              </w:rPr>
            </w:pPr>
            <w:r>
              <w:rPr>
                <w:w w:val="95"/>
                <w:sz w:val="23"/>
              </w:rPr>
              <w:t>Empatía</w:t>
            </w:r>
          </w:p>
        </w:tc>
        <w:tc>
          <w:tcPr>
            <w:tcW w:w="930" w:type="dxa"/>
            <w:tcBorders>
              <w:top w:val="single" w:sz="6" w:space="0" w:color="000000"/>
              <w:left w:val="single" w:sz="6" w:space="0" w:color="000000"/>
              <w:right w:val="thickThinMediumGap" w:sz="15" w:space="0" w:color="000000"/>
            </w:tcBorders>
          </w:tcPr>
          <w:p>
            <w:pPr>
              <w:pStyle w:val="TableParagraph"/>
              <w:spacing w:line="247" w:lineRule="exact"/>
              <w:ind w:left="239" w:right="180"/>
              <w:jc w:val="center"/>
              <w:rPr>
                <w:sz w:val="23"/>
              </w:rPr>
            </w:pPr>
            <w:r>
              <w:rPr>
                <w:w w:val="95"/>
                <w:sz w:val="23"/>
              </w:rPr>
              <w:t>18.3</w:t>
            </w:r>
          </w:p>
        </w:tc>
      </w:tr>
    </w:tbl>
    <w:p>
      <w:pPr>
        <w:spacing w:line="193" w:lineRule="exact" w:before="0"/>
        <w:ind w:left="1310" w:right="0" w:firstLine="0"/>
        <w:jc w:val="left"/>
        <w:rPr>
          <w:rFonts w:ascii="Arial"/>
          <w:i/>
          <w:sz w:val="19"/>
        </w:rPr>
      </w:pPr>
      <w:r>
        <w:rPr>
          <w:rFonts w:ascii="Arial"/>
          <w:i/>
          <w:w w:val="85"/>
          <w:sz w:val="19"/>
        </w:rPr>
        <w:t>Tabla #41.Ponderaciones para las dimensiones de la Calidad del servicio. Cliente Perdido</w:t>
      </w:r>
    </w:p>
    <w:p>
      <w:pPr>
        <w:spacing w:after="0" w:line="193" w:lineRule="exact"/>
        <w:jc w:val="left"/>
        <w:rPr>
          <w:rFonts w:ascii="Arial"/>
          <w:sz w:val="19"/>
        </w:rPr>
        <w:sectPr>
          <w:pgSz w:w="11920" w:h="16840"/>
          <w:pgMar w:header="0" w:footer="1533" w:top="1600" w:bottom="1720" w:left="1540" w:right="1600"/>
        </w:sectPr>
      </w:pPr>
    </w:p>
    <w:p>
      <w:pPr>
        <w:pStyle w:val="BodyText"/>
        <w:rPr>
          <w:rFonts w:ascii="Arial"/>
          <w:i/>
          <w:sz w:val="20"/>
        </w:rPr>
      </w:pPr>
      <w:r>
        <w:rPr/>
        <w:pict>
          <v:group style="position:absolute;margin-left:90pt;margin-top:36pt;width:430.5pt;height:708pt;mso-position-horizontal-relative:page;mso-position-vertical-relative:page;z-index:-691144" coordorigin="1800,720" coordsize="8610,14160">
            <v:rect style="position:absolute;left:1800;top:720;width:555;height:2040" filled="true" fillcolor="#999999" stroked="false">
              <v:fill type="solid"/>
            </v:rect>
            <v:rect style="position:absolute;left:1800;top:3060;width:555;height:11820" filled="true" fillcolor="#cccccc" stroked="false">
              <v:fill type="solid"/>
            </v:rect>
            <v:rect style="position:absolute;left:2355;top:2760;width:8055;height:300" filled="true" fillcolor="#666666" stroked="false">
              <v:fill type="solid"/>
            </v:rect>
            <w10:wrap type="none"/>
          </v:group>
        </w:pict>
      </w: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8"/>
        <w:rPr>
          <w:rFonts w:ascii="Arial"/>
          <w:i/>
          <w:sz w:val="22"/>
        </w:rPr>
      </w:pPr>
    </w:p>
    <w:p>
      <w:pPr>
        <w:pStyle w:val="Heading1"/>
        <w:spacing w:line="1126" w:lineRule="exact"/>
        <w:ind w:left="965"/>
      </w:pPr>
      <w:r>
        <w:rPr>
          <w:spacing w:val="2"/>
          <w:w w:val="95"/>
        </w:rPr>
        <w:t>Capítulo</w:t>
      </w:r>
      <w:r>
        <w:rPr>
          <w:spacing w:val="-60"/>
          <w:w w:val="95"/>
        </w:rPr>
        <w:t> </w:t>
      </w:r>
      <w:r>
        <w:rPr>
          <w:w w:val="95"/>
        </w:rPr>
        <w:t>4</w:t>
      </w:r>
    </w:p>
    <w:p>
      <w:pPr>
        <w:pStyle w:val="BodyText"/>
        <w:rPr>
          <w:rFonts w:ascii="Arial"/>
          <w:b/>
          <w:sz w:val="96"/>
        </w:rPr>
      </w:pPr>
    </w:p>
    <w:p>
      <w:pPr>
        <w:pStyle w:val="Heading2"/>
        <w:spacing w:line="886" w:lineRule="exact"/>
      </w:pPr>
      <w:r>
        <w:rPr>
          <w:spacing w:val="8"/>
          <w:w w:val="95"/>
        </w:rPr>
        <w:t>Interpretación</w:t>
      </w:r>
      <w:r>
        <w:rPr>
          <w:spacing w:val="-73"/>
          <w:w w:val="95"/>
        </w:rPr>
        <w:t> </w:t>
      </w:r>
      <w:r>
        <w:rPr>
          <w:w w:val="95"/>
        </w:rPr>
        <w:t>de </w:t>
      </w:r>
      <w:r>
        <w:rPr>
          <w:spacing w:val="4"/>
        </w:rPr>
        <w:t>resultados</w:t>
      </w:r>
    </w:p>
    <w:p>
      <w:pPr>
        <w:spacing w:after="0" w:line="886" w:lineRule="exact"/>
        <w:sectPr>
          <w:footerReference w:type="even" r:id="rId36"/>
          <w:pgSz w:w="12240" w:h="15840"/>
          <w:pgMar w:footer="0" w:header="0" w:top="720" w:bottom="280" w:left="1700" w:right="1720"/>
        </w:sectPr>
      </w:pPr>
    </w:p>
    <w:p>
      <w:pPr>
        <w:pStyle w:val="BodyText"/>
        <w:rPr>
          <w:rFonts w:ascii="Arial"/>
          <w:b/>
          <w:sz w:val="20"/>
        </w:rPr>
      </w:pPr>
    </w:p>
    <w:p>
      <w:pPr>
        <w:pStyle w:val="Heading3"/>
        <w:ind w:left="1895" w:right="263"/>
        <w:jc w:val="left"/>
      </w:pPr>
      <w:r>
        <w:rPr/>
        <w:t>Capítulo 4: Interpretación de  resultados</w:t>
      </w:r>
    </w:p>
    <w:p>
      <w:pPr>
        <w:pStyle w:val="BodyText"/>
        <w:rPr>
          <w:b/>
          <w:sz w:val="28"/>
        </w:rPr>
      </w:pPr>
    </w:p>
    <w:p>
      <w:pPr>
        <w:pStyle w:val="BodyText"/>
        <w:rPr>
          <w:b/>
          <w:sz w:val="28"/>
        </w:rPr>
      </w:pPr>
    </w:p>
    <w:p>
      <w:pPr>
        <w:pStyle w:val="Heading4"/>
        <w:numPr>
          <w:ilvl w:val="1"/>
          <w:numId w:val="33"/>
        </w:numPr>
        <w:tabs>
          <w:tab w:pos="753" w:val="left" w:leader="none"/>
        </w:tabs>
        <w:spacing w:line="240" w:lineRule="auto" w:before="208" w:after="0"/>
        <w:ind w:left="752" w:right="0" w:hanging="522"/>
        <w:jc w:val="both"/>
      </w:pPr>
      <w:r>
        <w:rPr/>
        <w:t>Estadística</w:t>
      </w:r>
      <w:r>
        <w:rPr>
          <w:spacing w:val="58"/>
        </w:rPr>
        <w:t> </w:t>
      </w:r>
      <w:r>
        <w:rPr/>
        <w:t>descriptiva.</w:t>
      </w:r>
    </w:p>
    <w:p>
      <w:pPr>
        <w:pStyle w:val="BodyText"/>
        <w:rPr>
          <w:b/>
          <w:sz w:val="22"/>
        </w:rPr>
      </w:pPr>
    </w:p>
    <w:p>
      <w:pPr>
        <w:pStyle w:val="BodyText"/>
        <w:spacing w:before="7"/>
        <w:rPr>
          <w:b/>
          <w:sz w:val="24"/>
        </w:rPr>
      </w:pPr>
    </w:p>
    <w:p>
      <w:pPr>
        <w:pStyle w:val="Heading5"/>
        <w:numPr>
          <w:ilvl w:val="2"/>
          <w:numId w:val="33"/>
        </w:numPr>
        <w:tabs>
          <w:tab w:pos="974" w:val="left" w:leader="none"/>
        </w:tabs>
        <w:spacing w:line="240" w:lineRule="auto" w:before="0" w:after="0"/>
        <w:ind w:left="110" w:right="0" w:firstLine="120"/>
        <w:jc w:val="both"/>
      </w:pPr>
      <w:r>
        <w:rPr/>
        <w:t>Variables descriptivas. Cliente constante y Cliente  </w:t>
      </w:r>
      <w:r>
        <w:rPr>
          <w:spacing w:val="29"/>
        </w:rPr>
        <w:t> </w:t>
      </w:r>
      <w:r>
        <w:rPr/>
        <w:t>perdido</w:t>
      </w:r>
    </w:p>
    <w:p>
      <w:pPr>
        <w:pStyle w:val="BodyText"/>
        <w:spacing w:line="362" w:lineRule="auto" w:before="157"/>
        <w:ind w:left="230" w:right="269"/>
        <w:jc w:val="both"/>
      </w:pPr>
      <w:r>
        <w:rPr/>
        <w:pict>
          <v:shape style="position:absolute;margin-left:423pt;margin-top:97.356224pt;width:89.25pt;height:12.75pt;mso-position-horizontal-relative:page;mso-position-vertical-relative:paragraph;z-index:-691120" coordorigin="8460,1947" coordsize="1785,255" path="m8520,1947l8460,1947,8460,2202,8520,2202,8520,1947xm10245,1947l10230,1947,10230,2202,10245,1947xe" filled="true" fillcolor="#cccccc" stroked="false">
            <v:path arrowok="t"/>
            <v:fill type="solid"/>
            <w10:wrap type="none"/>
          </v:shape>
        </w:pict>
      </w:r>
      <w:r>
        <w:rPr/>
        <w:t>En la tabla #42 se muestra un comparativo de los resultados obtenidos tanto para los clientes constantes como para los clientes perdidos en cuanto a los datos de la empresa y los datos del entrevistado.</w:t>
      </w:r>
    </w:p>
    <w:p>
      <w:pPr>
        <w:pStyle w:val="BodyText"/>
        <w:rPr>
          <w:sz w:val="20"/>
        </w:rPr>
      </w:pPr>
    </w:p>
    <w:p>
      <w:pPr>
        <w:pStyle w:val="BodyText"/>
        <w:spacing w:before="6"/>
        <w:rPr>
          <w:sz w:val="16"/>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941"/>
        <w:gridCol w:w="435"/>
        <w:gridCol w:w="2402"/>
        <w:gridCol w:w="2100"/>
        <w:gridCol w:w="1838"/>
      </w:tblGrid>
      <w:tr>
        <w:trPr>
          <w:trHeight w:val="308" w:hRule="exact"/>
        </w:trPr>
        <w:tc>
          <w:tcPr>
            <w:tcW w:w="1941" w:type="dxa"/>
            <w:tcBorders>
              <w:bottom w:val="single" w:sz="6" w:space="0" w:color="000000"/>
              <w:right w:val="nil"/>
            </w:tcBorders>
            <w:shd w:val="clear" w:color="auto" w:fill="CCCCCC"/>
          </w:tcPr>
          <w:p>
            <w:pPr>
              <w:pStyle w:val="TableParagraph"/>
              <w:ind w:left="390" w:right="302"/>
              <w:rPr>
                <w:b/>
                <w:sz w:val="23"/>
              </w:rPr>
            </w:pPr>
            <w:r>
              <w:rPr>
                <w:b/>
                <w:w w:val="95"/>
                <w:sz w:val="23"/>
              </w:rPr>
              <w:t>Dimensión</w:t>
            </w:r>
          </w:p>
        </w:tc>
        <w:tc>
          <w:tcPr>
            <w:tcW w:w="435" w:type="dxa"/>
            <w:tcBorders>
              <w:left w:val="nil"/>
              <w:bottom w:val="single" w:sz="6" w:space="0" w:color="000000"/>
              <w:right w:val="nil"/>
            </w:tcBorders>
            <w:shd w:val="clear" w:color="auto" w:fill="CCCCCC"/>
          </w:tcPr>
          <w:p>
            <w:pPr/>
          </w:p>
        </w:tc>
        <w:tc>
          <w:tcPr>
            <w:tcW w:w="2402" w:type="dxa"/>
            <w:tcBorders>
              <w:left w:val="nil"/>
              <w:bottom w:val="single" w:sz="6" w:space="0" w:color="000000"/>
              <w:right w:val="single" w:sz="6" w:space="0" w:color="000000"/>
            </w:tcBorders>
            <w:shd w:val="clear" w:color="auto" w:fill="CCCCCC"/>
          </w:tcPr>
          <w:p>
            <w:pPr>
              <w:pStyle w:val="TableParagraph"/>
              <w:ind w:left="9"/>
              <w:rPr>
                <w:b/>
                <w:sz w:val="23"/>
              </w:rPr>
            </w:pPr>
            <w:r>
              <w:rPr>
                <w:b/>
                <w:w w:val="80"/>
                <w:sz w:val="23"/>
              </w:rPr>
              <w:t>Factores integrantes</w:t>
            </w:r>
          </w:p>
        </w:tc>
        <w:tc>
          <w:tcPr>
            <w:tcW w:w="2100" w:type="dxa"/>
            <w:tcBorders>
              <w:left w:val="single" w:sz="6" w:space="0" w:color="000000"/>
              <w:bottom w:val="single" w:sz="6" w:space="0" w:color="000000"/>
              <w:right w:val="single" w:sz="6" w:space="0" w:color="000000"/>
            </w:tcBorders>
            <w:shd w:val="clear" w:color="auto" w:fill="CCCCCC"/>
          </w:tcPr>
          <w:p>
            <w:pPr>
              <w:pStyle w:val="TableParagraph"/>
              <w:ind w:left="148" w:right="117"/>
              <w:jc w:val="center"/>
              <w:rPr>
                <w:b/>
                <w:sz w:val="23"/>
              </w:rPr>
            </w:pPr>
            <w:r>
              <w:rPr>
                <w:b/>
                <w:w w:val="80"/>
                <w:sz w:val="23"/>
              </w:rPr>
              <w:t>Cliente Constante %</w:t>
            </w:r>
          </w:p>
        </w:tc>
        <w:tc>
          <w:tcPr>
            <w:tcW w:w="1838" w:type="dxa"/>
            <w:tcBorders>
              <w:left w:val="single" w:sz="6" w:space="0" w:color="000000"/>
              <w:bottom w:val="single" w:sz="6" w:space="0" w:color="000000"/>
            </w:tcBorders>
          </w:tcPr>
          <w:p>
            <w:pPr>
              <w:pStyle w:val="TableParagraph"/>
              <w:jc w:val="center"/>
              <w:rPr>
                <w:b/>
                <w:sz w:val="23"/>
              </w:rPr>
            </w:pPr>
            <w:r>
              <w:rPr>
                <w:b/>
                <w:w w:val="82"/>
                <w:sz w:val="23"/>
                <w:shd w:fill="CCCCCC" w:color="auto" w:val="clear"/>
              </w:rPr>
              <w:t> </w:t>
            </w:r>
            <w:r>
              <w:rPr>
                <w:b/>
                <w:w w:val="85"/>
                <w:sz w:val="23"/>
                <w:shd w:fill="CCCCCC" w:color="auto" w:val="clear"/>
              </w:rPr>
              <w:t>Cliente Perdido %</w:t>
            </w:r>
          </w:p>
        </w:tc>
      </w:tr>
      <w:tr>
        <w:trPr>
          <w:trHeight w:val="280" w:hRule="exact"/>
        </w:trPr>
        <w:tc>
          <w:tcPr>
            <w:tcW w:w="1941" w:type="dxa"/>
            <w:tcBorders>
              <w:top w:val="single" w:sz="6" w:space="0" w:color="000000"/>
              <w:bottom w:val="nil"/>
              <w:right w:val="nil"/>
            </w:tcBorders>
          </w:tcPr>
          <w:p>
            <w:pPr>
              <w:pStyle w:val="TableParagraph"/>
              <w:ind w:left="30" w:right="302"/>
              <w:rPr>
                <w:sz w:val="23"/>
              </w:rPr>
            </w:pPr>
            <w:r>
              <w:rPr>
                <w:w w:val="95"/>
                <w:sz w:val="23"/>
              </w:rPr>
              <w:t>Clasificación</w:t>
            </w:r>
          </w:p>
        </w:tc>
        <w:tc>
          <w:tcPr>
            <w:tcW w:w="435" w:type="dxa"/>
            <w:tcBorders>
              <w:top w:val="single" w:sz="6" w:space="0" w:color="000000"/>
              <w:left w:val="nil"/>
              <w:bottom w:val="nil"/>
              <w:right w:val="nil"/>
            </w:tcBorders>
          </w:tcPr>
          <w:p>
            <w:pPr>
              <w:pStyle w:val="TableParagraph"/>
              <w:spacing w:line="261" w:lineRule="exact"/>
              <w:ind w:right="7"/>
              <w:jc w:val="right"/>
              <w:rPr>
                <w:rFonts w:ascii="Symbol" w:hAnsi="Symbol"/>
                <w:sz w:val="23"/>
              </w:rPr>
            </w:pPr>
            <w:r>
              <w:rPr>
                <w:rFonts w:ascii="Symbol" w:hAnsi="Symbol"/>
                <w:w w:val="101"/>
                <w:sz w:val="23"/>
              </w:rPr>
              <w:t></w:t>
            </w:r>
          </w:p>
        </w:tc>
        <w:tc>
          <w:tcPr>
            <w:tcW w:w="2402" w:type="dxa"/>
            <w:tcBorders>
              <w:top w:val="single" w:sz="6" w:space="0" w:color="000000"/>
              <w:left w:val="nil"/>
              <w:bottom w:val="nil"/>
              <w:right w:val="single" w:sz="6" w:space="0" w:color="000000"/>
            </w:tcBorders>
          </w:tcPr>
          <w:p>
            <w:pPr>
              <w:pStyle w:val="TableParagraph"/>
              <w:spacing w:line="259" w:lineRule="exact"/>
              <w:ind w:left="219"/>
              <w:rPr>
                <w:sz w:val="23"/>
              </w:rPr>
            </w:pPr>
            <w:r>
              <w:rPr>
                <w:w w:val="85"/>
                <w:sz w:val="23"/>
              </w:rPr>
              <w:t>Mediana empresa</w:t>
            </w:r>
          </w:p>
        </w:tc>
        <w:tc>
          <w:tcPr>
            <w:tcW w:w="2100" w:type="dxa"/>
            <w:tcBorders>
              <w:top w:val="single" w:sz="6" w:space="0" w:color="000000"/>
              <w:left w:val="single" w:sz="6" w:space="0" w:color="000000"/>
              <w:bottom w:val="nil"/>
              <w:right w:val="single" w:sz="6" w:space="0" w:color="000000"/>
            </w:tcBorders>
          </w:tcPr>
          <w:p>
            <w:pPr>
              <w:pStyle w:val="TableParagraph"/>
              <w:ind w:left="132" w:right="117"/>
              <w:jc w:val="center"/>
              <w:rPr>
                <w:sz w:val="23"/>
              </w:rPr>
            </w:pPr>
            <w:r>
              <w:rPr>
                <w:w w:val="95"/>
                <w:sz w:val="23"/>
              </w:rPr>
              <w:t>27</w:t>
            </w:r>
          </w:p>
        </w:tc>
        <w:tc>
          <w:tcPr>
            <w:tcW w:w="1838" w:type="dxa"/>
            <w:tcBorders>
              <w:top w:val="single" w:sz="6" w:space="0" w:color="000000"/>
              <w:left w:val="single" w:sz="6" w:space="0" w:color="000000"/>
              <w:bottom w:val="nil"/>
            </w:tcBorders>
          </w:tcPr>
          <w:p>
            <w:pPr>
              <w:pStyle w:val="TableParagraph"/>
              <w:ind w:left="45"/>
              <w:jc w:val="center"/>
              <w:rPr>
                <w:sz w:val="23"/>
              </w:rPr>
            </w:pPr>
            <w:r>
              <w:rPr>
                <w:w w:val="95"/>
                <w:sz w:val="23"/>
              </w:rPr>
              <w:t>30</w:t>
            </w:r>
          </w:p>
        </w:tc>
      </w:tr>
      <w:tr>
        <w:trPr>
          <w:trHeight w:val="305" w:hRule="exact"/>
        </w:trPr>
        <w:tc>
          <w:tcPr>
            <w:tcW w:w="1941" w:type="dxa"/>
            <w:tcBorders>
              <w:top w:val="nil"/>
              <w:bottom w:val="single" w:sz="6" w:space="0" w:color="000000"/>
              <w:right w:val="nil"/>
            </w:tcBorders>
          </w:tcPr>
          <w:p>
            <w:pPr>
              <w:pStyle w:val="TableParagraph"/>
              <w:spacing w:line="256" w:lineRule="exact"/>
              <w:ind w:left="30" w:right="302"/>
              <w:rPr>
                <w:sz w:val="23"/>
              </w:rPr>
            </w:pPr>
            <w:r>
              <w:rPr>
                <w:w w:val="95"/>
                <w:sz w:val="23"/>
              </w:rPr>
              <w:t>(DTE01)</w:t>
            </w:r>
          </w:p>
        </w:tc>
        <w:tc>
          <w:tcPr>
            <w:tcW w:w="435" w:type="dxa"/>
            <w:tcBorders>
              <w:top w:val="nil"/>
              <w:left w:val="nil"/>
              <w:bottom w:val="single" w:sz="6" w:space="0" w:color="000000"/>
              <w:right w:val="nil"/>
            </w:tcBorders>
          </w:tcPr>
          <w:p>
            <w:pPr>
              <w:pStyle w:val="TableParagraph"/>
              <w:spacing w:line="240" w:lineRule="auto" w:before="6"/>
              <w:ind w:right="7"/>
              <w:jc w:val="right"/>
              <w:rPr>
                <w:rFonts w:ascii="Symbol" w:hAnsi="Symbol"/>
                <w:sz w:val="23"/>
              </w:rPr>
            </w:pPr>
            <w:r>
              <w:rPr>
                <w:rFonts w:ascii="Symbol" w:hAnsi="Symbol"/>
                <w:w w:val="101"/>
                <w:sz w:val="23"/>
              </w:rPr>
              <w:t></w:t>
            </w:r>
          </w:p>
        </w:tc>
        <w:tc>
          <w:tcPr>
            <w:tcW w:w="2402" w:type="dxa"/>
            <w:tcBorders>
              <w:top w:val="nil"/>
              <w:left w:val="nil"/>
              <w:bottom w:val="single" w:sz="6" w:space="0" w:color="000000"/>
              <w:right w:val="single" w:sz="6" w:space="0" w:color="000000"/>
            </w:tcBorders>
          </w:tcPr>
          <w:p>
            <w:pPr>
              <w:pStyle w:val="TableParagraph"/>
              <w:spacing w:line="240" w:lineRule="auto" w:before="21"/>
              <w:ind w:left="219"/>
              <w:rPr>
                <w:sz w:val="23"/>
              </w:rPr>
            </w:pPr>
            <w:r>
              <w:rPr>
                <w:w w:val="85"/>
                <w:sz w:val="23"/>
              </w:rPr>
              <w:t>Grande empresa</w:t>
            </w:r>
          </w:p>
        </w:tc>
        <w:tc>
          <w:tcPr>
            <w:tcW w:w="2100" w:type="dxa"/>
            <w:tcBorders>
              <w:top w:val="nil"/>
              <w:left w:val="single" w:sz="6" w:space="0" w:color="000000"/>
              <w:bottom w:val="single" w:sz="6" w:space="0" w:color="000000"/>
              <w:right w:val="single" w:sz="6" w:space="0" w:color="000000"/>
            </w:tcBorders>
          </w:tcPr>
          <w:p>
            <w:pPr>
              <w:pStyle w:val="TableParagraph"/>
              <w:spacing w:line="256" w:lineRule="exact"/>
              <w:ind w:left="132" w:right="117"/>
              <w:jc w:val="center"/>
              <w:rPr>
                <w:sz w:val="23"/>
              </w:rPr>
            </w:pPr>
            <w:r>
              <w:rPr>
                <w:w w:val="95"/>
                <w:sz w:val="23"/>
              </w:rPr>
              <w:t>66</w:t>
            </w:r>
          </w:p>
        </w:tc>
        <w:tc>
          <w:tcPr>
            <w:tcW w:w="1838" w:type="dxa"/>
            <w:tcBorders>
              <w:top w:val="nil"/>
              <w:left w:val="single" w:sz="6" w:space="0" w:color="000000"/>
              <w:bottom w:val="single" w:sz="6" w:space="0" w:color="000000"/>
            </w:tcBorders>
          </w:tcPr>
          <w:p>
            <w:pPr>
              <w:pStyle w:val="TableParagraph"/>
              <w:spacing w:line="256" w:lineRule="exact"/>
              <w:ind w:left="45"/>
              <w:jc w:val="center"/>
              <w:rPr>
                <w:sz w:val="23"/>
              </w:rPr>
            </w:pPr>
            <w:r>
              <w:rPr>
                <w:w w:val="95"/>
                <w:sz w:val="23"/>
              </w:rPr>
              <w:t>53</w:t>
            </w:r>
          </w:p>
        </w:tc>
      </w:tr>
      <w:tr>
        <w:trPr>
          <w:trHeight w:val="273" w:hRule="exact"/>
        </w:trPr>
        <w:tc>
          <w:tcPr>
            <w:tcW w:w="1941" w:type="dxa"/>
            <w:tcBorders>
              <w:top w:val="single" w:sz="6" w:space="0" w:color="000000"/>
              <w:bottom w:val="nil"/>
              <w:right w:val="nil"/>
            </w:tcBorders>
          </w:tcPr>
          <w:p>
            <w:pPr>
              <w:pStyle w:val="TableParagraph"/>
              <w:ind w:left="30" w:right="302"/>
              <w:rPr>
                <w:sz w:val="23"/>
              </w:rPr>
            </w:pPr>
            <w:r>
              <w:rPr>
                <w:w w:val="95"/>
                <w:sz w:val="23"/>
              </w:rPr>
              <w:t>Tipo</w:t>
            </w:r>
          </w:p>
        </w:tc>
        <w:tc>
          <w:tcPr>
            <w:tcW w:w="435" w:type="dxa"/>
            <w:tcBorders>
              <w:top w:val="single" w:sz="6" w:space="0" w:color="000000"/>
              <w:left w:val="nil"/>
              <w:bottom w:val="nil"/>
              <w:right w:val="nil"/>
            </w:tcBorders>
          </w:tcPr>
          <w:p>
            <w:pPr>
              <w:pStyle w:val="TableParagraph"/>
              <w:spacing w:line="261" w:lineRule="exact"/>
              <w:ind w:right="7"/>
              <w:jc w:val="right"/>
              <w:rPr>
                <w:rFonts w:ascii="Symbol" w:hAnsi="Symbol"/>
                <w:sz w:val="23"/>
              </w:rPr>
            </w:pPr>
            <w:r>
              <w:rPr>
                <w:rFonts w:ascii="Symbol" w:hAnsi="Symbol"/>
                <w:w w:val="101"/>
                <w:sz w:val="23"/>
              </w:rPr>
              <w:t></w:t>
            </w:r>
          </w:p>
        </w:tc>
        <w:tc>
          <w:tcPr>
            <w:tcW w:w="2402" w:type="dxa"/>
            <w:tcBorders>
              <w:top w:val="single" w:sz="6" w:space="0" w:color="000000"/>
              <w:left w:val="nil"/>
              <w:bottom w:val="nil"/>
              <w:right w:val="single" w:sz="6" w:space="0" w:color="000000"/>
            </w:tcBorders>
          </w:tcPr>
          <w:p>
            <w:pPr>
              <w:pStyle w:val="TableParagraph"/>
              <w:spacing w:line="259" w:lineRule="exact"/>
              <w:ind w:left="219"/>
              <w:rPr>
                <w:sz w:val="23"/>
              </w:rPr>
            </w:pPr>
            <w:r>
              <w:rPr>
                <w:w w:val="95"/>
                <w:sz w:val="23"/>
              </w:rPr>
              <w:t>Servicios</w:t>
            </w:r>
          </w:p>
        </w:tc>
        <w:tc>
          <w:tcPr>
            <w:tcW w:w="2100" w:type="dxa"/>
            <w:tcBorders>
              <w:top w:val="single" w:sz="6" w:space="0" w:color="000000"/>
              <w:left w:val="single" w:sz="6" w:space="0" w:color="000000"/>
              <w:bottom w:val="nil"/>
              <w:right w:val="single" w:sz="6" w:space="0" w:color="000000"/>
            </w:tcBorders>
          </w:tcPr>
          <w:p>
            <w:pPr>
              <w:pStyle w:val="TableParagraph"/>
              <w:ind w:left="132" w:right="117"/>
              <w:jc w:val="center"/>
              <w:rPr>
                <w:sz w:val="23"/>
              </w:rPr>
            </w:pPr>
            <w:r>
              <w:rPr>
                <w:w w:val="95"/>
                <w:sz w:val="23"/>
              </w:rPr>
              <w:t>40</w:t>
            </w:r>
          </w:p>
        </w:tc>
        <w:tc>
          <w:tcPr>
            <w:tcW w:w="1838" w:type="dxa"/>
            <w:tcBorders>
              <w:top w:val="single" w:sz="6" w:space="0" w:color="000000"/>
              <w:left w:val="single" w:sz="6" w:space="0" w:color="000000"/>
              <w:bottom w:val="nil"/>
            </w:tcBorders>
          </w:tcPr>
          <w:p>
            <w:pPr>
              <w:pStyle w:val="TableParagraph"/>
              <w:ind w:left="45"/>
              <w:jc w:val="center"/>
              <w:rPr>
                <w:sz w:val="23"/>
              </w:rPr>
            </w:pPr>
            <w:r>
              <w:rPr>
                <w:w w:val="95"/>
                <w:sz w:val="23"/>
              </w:rPr>
              <w:t>54</w:t>
            </w:r>
          </w:p>
        </w:tc>
      </w:tr>
      <w:tr>
        <w:trPr>
          <w:trHeight w:val="312" w:hRule="exact"/>
        </w:trPr>
        <w:tc>
          <w:tcPr>
            <w:tcW w:w="1941" w:type="dxa"/>
            <w:tcBorders>
              <w:top w:val="nil"/>
              <w:bottom w:val="single" w:sz="6" w:space="0" w:color="000000"/>
              <w:right w:val="nil"/>
            </w:tcBorders>
          </w:tcPr>
          <w:p>
            <w:pPr>
              <w:pStyle w:val="TableParagraph"/>
              <w:spacing w:line="248" w:lineRule="exact"/>
              <w:ind w:left="30" w:right="302"/>
              <w:rPr>
                <w:sz w:val="23"/>
              </w:rPr>
            </w:pPr>
            <w:r>
              <w:rPr>
                <w:w w:val="95"/>
                <w:sz w:val="23"/>
              </w:rPr>
              <w:t>(DTE02)</w:t>
            </w:r>
          </w:p>
        </w:tc>
        <w:tc>
          <w:tcPr>
            <w:tcW w:w="435" w:type="dxa"/>
            <w:tcBorders>
              <w:top w:val="nil"/>
              <w:left w:val="nil"/>
              <w:bottom w:val="single" w:sz="6" w:space="0" w:color="000000"/>
              <w:right w:val="nil"/>
            </w:tcBorders>
          </w:tcPr>
          <w:p>
            <w:pPr>
              <w:pStyle w:val="TableParagraph"/>
              <w:spacing w:line="280" w:lineRule="exact"/>
              <w:ind w:right="7"/>
              <w:jc w:val="right"/>
              <w:rPr>
                <w:rFonts w:ascii="Symbol" w:hAnsi="Symbol"/>
                <w:sz w:val="23"/>
              </w:rPr>
            </w:pPr>
            <w:r>
              <w:rPr>
                <w:rFonts w:ascii="Symbol" w:hAnsi="Symbol"/>
                <w:w w:val="101"/>
                <w:sz w:val="23"/>
              </w:rPr>
              <w:t></w:t>
            </w:r>
          </w:p>
        </w:tc>
        <w:tc>
          <w:tcPr>
            <w:tcW w:w="2402" w:type="dxa"/>
            <w:tcBorders>
              <w:top w:val="nil"/>
              <w:left w:val="nil"/>
              <w:bottom w:val="single" w:sz="6" w:space="0" w:color="000000"/>
              <w:right w:val="single" w:sz="6" w:space="0" w:color="000000"/>
            </w:tcBorders>
          </w:tcPr>
          <w:p>
            <w:pPr>
              <w:pStyle w:val="TableParagraph"/>
              <w:spacing w:line="240" w:lineRule="auto" w:before="14"/>
              <w:ind w:left="219"/>
              <w:rPr>
                <w:sz w:val="23"/>
              </w:rPr>
            </w:pPr>
            <w:r>
              <w:rPr>
                <w:w w:val="95"/>
                <w:sz w:val="23"/>
              </w:rPr>
              <w:t>Industrial</w:t>
            </w:r>
          </w:p>
        </w:tc>
        <w:tc>
          <w:tcPr>
            <w:tcW w:w="2100" w:type="dxa"/>
            <w:tcBorders>
              <w:top w:val="nil"/>
              <w:left w:val="single" w:sz="6" w:space="0" w:color="000000"/>
              <w:bottom w:val="single" w:sz="6" w:space="0" w:color="000000"/>
              <w:right w:val="single" w:sz="6" w:space="0" w:color="000000"/>
            </w:tcBorders>
          </w:tcPr>
          <w:p>
            <w:pPr>
              <w:pStyle w:val="TableParagraph"/>
              <w:spacing w:line="248" w:lineRule="exact"/>
              <w:ind w:left="132" w:right="117"/>
              <w:jc w:val="center"/>
              <w:rPr>
                <w:sz w:val="23"/>
              </w:rPr>
            </w:pPr>
            <w:r>
              <w:rPr>
                <w:w w:val="95"/>
                <w:sz w:val="23"/>
              </w:rPr>
              <w:t>44</w:t>
            </w:r>
          </w:p>
        </w:tc>
        <w:tc>
          <w:tcPr>
            <w:tcW w:w="1838" w:type="dxa"/>
            <w:tcBorders>
              <w:top w:val="nil"/>
              <w:left w:val="single" w:sz="6" w:space="0" w:color="000000"/>
              <w:bottom w:val="single" w:sz="6" w:space="0" w:color="000000"/>
            </w:tcBorders>
          </w:tcPr>
          <w:p>
            <w:pPr>
              <w:pStyle w:val="TableParagraph"/>
              <w:spacing w:line="248" w:lineRule="exact"/>
              <w:ind w:left="45"/>
              <w:jc w:val="center"/>
              <w:rPr>
                <w:sz w:val="23"/>
              </w:rPr>
            </w:pPr>
            <w:r>
              <w:rPr>
                <w:w w:val="95"/>
                <w:sz w:val="23"/>
              </w:rPr>
              <w:t>33</w:t>
            </w:r>
          </w:p>
        </w:tc>
      </w:tr>
      <w:tr>
        <w:trPr>
          <w:trHeight w:val="265" w:hRule="exact"/>
        </w:trPr>
        <w:tc>
          <w:tcPr>
            <w:tcW w:w="1941" w:type="dxa"/>
            <w:tcBorders>
              <w:top w:val="single" w:sz="6" w:space="0" w:color="000000"/>
              <w:bottom w:val="nil"/>
              <w:right w:val="nil"/>
            </w:tcBorders>
          </w:tcPr>
          <w:p>
            <w:pPr>
              <w:pStyle w:val="TableParagraph"/>
              <w:ind w:left="30" w:right="302"/>
              <w:rPr>
                <w:sz w:val="23"/>
              </w:rPr>
            </w:pPr>
            <w:r>
              <w:rPr>
                <w:w w:val="95"/>
                <w:sz w:val="23"/>
              </w:rPr>
              <w:t>Sector</w:t>
            </w:r>
          </w:p>
        </w:tc>
        <w:tc>
          <w:tcPr>
            <w:tcW w:w="435" w:type="dxa"/>
            <w:tcBorders>
              <w:top w:val="single" w:sz="6" w:space="0" w:color="000000"/>
              <w:left w:val="nil"/>
              <w:bottom w:val="nil"/>
              <w:right w:val="nil"/>
            </w:tcBorders>
          </w:tcPr>
          <w:p>
            <w:pPr>
              <w:pStyle w:val="TableParagraph"/>
              <w:spacing w:line="261" w:lineRule="exact"/>
              <w:ind w:right="7"/>
              <w:jc w:val="right"/>
              <w:rPr>
                <w:rFonts w:ascii="Symbol" w:hAnsi="Symbol"/>
                <w:sz w:val="23"/>
              </w:rPr>
            </w:pPr>
            <w:r>
              <w:rPr>
                <w:rFonts w:ascii="Symbol" w:hAnsi="Symbol"/>
                <w:w w:val="101"/>
                <w:sz w:val="23"/>
              </w:rPr>
              <w:t></w:t>
            </w:r>
          </w:p>
        </w:tc>
        <w:tc>
          <w:tcPr>
            <w:tcW w:w="2402" w:type="dxa"/>
            <w:tcBorders>
              <w:top w:val="single" w:sz="6" w:space="0" w:color="000000"/>
              <w:left w:val="nil"/>
              <w:bottom w:val="nil"/>
              <w:right w:val="single" w:sz="6" w:space="0" w:color="000000"/>
            </w:tcBorders>
          </w:tcPr>
          <w:p>
            <w:pPr>
              <w:pStyle w:val="TableParagraph"/>
              <w:spacing w:line="259" w:lineRule="exact"/>
              <w:ind w:right="207"/>
              <w:jc w:val="right"/>
              <w:rPr>
                <w:sz w:val="23"/>
              </w:rPr>
            </w:pPr>
            <w:r>
              <w:rPr>
                <w:w w:val="80"/>
                <w:sz w:val="23"/>
              </w:rPr>
              <w:t>Industria  manufacturera</w:t>
            </w:r>
          </w:p>
        </w:tc>
        <w:tc>
          <w:tcPr>
            <w:tcW w:w="2100" w:type="dxa"/>
            <w:tcBorders>
              <w:top w:val="single" w:sz="6" w:space="0" w:color="000000"/>
              <w:left w:val="single" w:sz="6" w:space="0" w:color="000000"/>
              <w:bottom w:val="nil"/>
              <w:right w:val="single" w:sz="6" w:space="0" w:color="000000"/>
            </w:tcBorders>
          </w:tcPr>
          <w:p>
            <w:pPr>
              <w:pStyle w:val="TableParagraph"/>
              <w:ind w:left="132" w:right="117"/>
              <w:jc w:val="center"/>
              <w:rPr>
                <w:sz w:val="23"/>
              </w:rPr>
            </w:pPr>
            <w:r>
              <w:rPr>
                <w:w w:val="95"/>
                <w:sz w:val="23"/>
              </w:rPr>
              <w:t>33</w:t>
            </w:r>
          </w:p>
        </w:tc>
        <w:tc>
          <w:tcPr>
            <w:tcW w:w="1838" w:type="dxa"/>
            <w:tcBorders>
              <w:top w:val="single" w:sz="6" w:space="0" w:color="000000"/>
              <w:left w:val="single" w:sz="6" w:space="0" w:color="000000"/>
              <w:bottom w:val="nil"/>
            </w:tcBorders>
          </w:tcPr>
          <w:p>
            <w:pPr>
              <w:pStyle w:val="TableParagraph"/>
              <w:ind w:left="48"/>
              <w:jc w:val="center"/>
              <w:rPr>
                <w:sz w:val="23"/>
              </w:rPr>
            </w:pPr>
            <w:r>
              <w:rPr>
                <w:w w:val="82"/>
                <w:sz w:val="23"/>
              </w:rPr>
              <w:t>-</w:t>
            </w:r>
          </w:p>
        </w:tc>
      </w:tr>
      <w:tr>
        <w:trPr>
          <w:trHeight w:val="292" w:hRule="exact"/>
        </w:trPr>
        <w:tc>
          <w:tcPr>
            <w:tcW w:w="1941" w:type="dxa"/>
            <w:tcBorders>
              <w:top w:val="nil"/>
              <w:bottom w:val="nil"/>
              <w:right w:val="nil"/>
            </w:tcBorders>
          </w:tcPr>
          <w:p>
            <w:pPr>
              <w:pStyle w:val="TableParagraph"/>
              <w:spacing w:line="241" w:lineRule="exact"/>
              <w:ind w:left="30" w:right="302"/>
              <w:rPr>
                <w:sz w:val="23"/>
              </w:rPr>
            </w:pPr>
            <w:r>
              <w:rPr>
                <w:w w:val="95"/>
                <w:sz w:val="23"/>
              </w:rPr>
              <w:t>(DTE03)</w:t>
            </w:r>
          </w:p>
        </w:tc>
        <w:tc>
          <w:tcPr>
            <w:tcW w:w="435" w:type="dxa"/>
            <w:tcBorders>
              <w:top w:val="nil"/>
              <w:left w:val="nil"/>
              <w:bottom w:val="nil"/>
              <w:right w:val="nil"/>
            </w:tcBorders>
          </w:tcPr>
          <w:p>
            <w:pPr>
              <w:pStyle w:val="TableParagraph"/>
              <w:spacing w:line="240" w:lineRule="auto" w:before="6"/>
              <w:ind w:right="7"/>
              <w:jc w:val="right"/>
              <w:rPr>
                <w:rFonts w:ascii="Symbol" w:hAnsi="Symbol"/>
                <w:sz w:val="23"/>
              </w:rPr>
            </w:pPr>
            <w:r>
              <w:rPr>
                <w:rFonts w:ascii="Symbol" w:hAnsi="Symbol"/>
                <w:w w:val="101"/>
                <w:sz w:val="23"/>
              </w:rPr>
              <w:t></w:t>
            </w:r>
          </w:p>
        </w:tc>
        <w:tc>
          <w:tcPr>
            <w:tcW w:w="2402" w:type="dxa"/>
            <w:tcBorders>
              <w:top w:val="nil"/>
              <w:left w:val="nil"/>
              <w:bottom w:val="nil"/>
              <w:right w:val="single" w:sz="6" w:space="0" w:color="000000"/>
            </w:tcBorders>
          </w:tcPr>
          <w:p>
            <w:pPr>
              <w:pStyle w:val="TableParagraph"/>
              <w:spacing w:line="240" w:lineRule="auto" w:before="21"/>
              <w:ind w:left="219"/>
              <w:rPr>
                <w:sz w:val="23"/>
              </w:rPr>
            </w:pPr>
            <w:r>
              <w:rPr>
                <w:w w:val="85"/>
                <w:sz w:val="23"/>
              </w:rPr>
              <w:t>Servicios técnicos,</w:t>
            </w:r>
          </w:p>
        </w:tc>
        <w:tc>
          <w:tcPr>
            <w:tcW w:w="2100" w:type="dxa"/>
            <w:tcBorders>
              <w:top w:val="nil"/>
              <w:left w:val="single" w:sz="6" w:space="0" w:color="000000"/>
              <w:bottom w:val="nil"/>
              <w:right w:val="single" w:sz="6" w:space="0" w:color="000000"/>
            </w:tcBorders>
          </w:tcPr>
          <w:p>
            <w:pPr>
              <w:pStyle w:val="TableParagraph"/>
              <w:spacing w:line="241" w:lineRule="exact"/>
              <w:ind w:left="18"/>
              <w:jc w:val="center"/>
              <w:rPr>
                <w:sz w:val="23"/>
              </w:rPr>
            </w:pPr>
            <w:r>
              <w:rPr>
                <w:w w:val="82"/>
                <w:sz w:val="23"/>
              </w:rPr>
              <w:t>-</w:t>
            </w:r>
          </w:p>
        </w:tc>
        <w:tc>
          <w:tcPr>
            <w:tcW w:w="1838" w:type="dxa"/>
            <w:tcBorders>
              <w:top w:val="nil"/>
              <w:left w:val="single" w:sz="6" w:space="0" w:color="000000"/>
              <w:bottom w:val="nil"/>
            </w:tcBorders>
          </w:tcPr>
          <w:p>
            <w:pPr>
              <w:pStyle w:val="TableParagraph"/>
              <w:spacing w:line="241" w:lineRule="exact"/>
              <w:ind w:left="45"/>
              <w:jc w:val="center"/>
              <w:rPr>
                <w:sz w:val="23"/>
              </w:rPr>
            </w:pPr>
            <w:r>
              <w:rPr>
                <w:w w:val="95"/>
                <w:sz w:val="23"/>
              </w:rPr>
              <w:t>21</w:t>
            </w:r>
          </w:p>
        </w:tc>
      </w:tr>
      <w:tr>
        <w:trPr>
          <w:trHeight w:val="263" w:hRule="exact"/>
        </w:trPr>
        <w:tc>
          <w:tcPr>
            <w:tcW w:w="1941" w:type="dxa"/>
            <w:tcBorders>
              <w:top w:val="nil"/>
              <w:bottom w:val="nil"/>
              <w:right w:val="nil"/>
            </w:tcBorders>
          </w:tcPr>
          <w:p>
            <w:pPr/>
          </w:p>
        </w:tc>
        <w:tc>
          <w:tcPr>
            <w:tcW w:w="435" w:type="dxa"/>
            <w:tcBorders>
              <w:top w:val="nil"/>
              <w:left w:val="nil"/>
              <w:bottom w:val="nil"/>
              <w:right w:val="nil"/>
            </w:tcBorders>
          </w:tcPr>
          <w:p>
            <w:pPr/>
          </w:p>
        </w:tc>
        <w:tc>
          <w:tcPr>
            <w:tcW w:w="2402" w:type="dxa"/>
            <w:tcBorders>
              <w:top w:val="nil"/>
              <w:left w:val="nil"/>
              <w:bottom w:val="nil"/>
              <w:right w:val="single" w:sz="6" w:space="0" w:color="000000"/>
            </w:tcBorders>
          </w:tcPr>
          <w:p>
            <w:pPr>
              <w:pStyle w:val="TableParagraph"/>
              <w:spacing w:line="248" w:lineRule="exact"/>
              <w:ind w:left="219"/>
              <w:rPr>
                <w:sz w:val="23"/>
              </w:rPr>
            </w:pPr>
            <w:r>
              <w:rPr>
                <w:w w:val="95"/>
                <w:sz w:val="23"/>
              </w:rPr>
              <w:t>profesionales,</w:t>
            </w:r>
          </w:p>
        </w:tc>
        <w:tc>
          <w:tcPr>
            <w:tcW w:w="2100" w:type="dxa"/>
            <w:tcBorders>
              <w:top w:val="nil"/>
              <w:left w:val="single" w:sz="6" w:space="0" w:color="000000"/>
              <w:bottom w:val="nil"/>
              <w:right w:val="single" w:sz="6" w:space="0" w:color="000000"/>
            </w:tcBorders>
          </w:tcPr>
          <w:p>
            <w:pPr/>
          </w:p>
        </w:tc>
        <w:tc>
          <w:tcPr>
            <w:tcW w:w="1838" w:type="dxa"/>
            <w:tcBorders>
              <w:top w:val="nil"/>
              <w:left w:val="single" w:sz="6" w:space="0" w:color="000000"/>
              <w:bottom w:val="nil"/>
            </w:tcBorders>
          </w:tcPr>
          <w:p>
            <w:pPr/>
          </w:p>
        </w:tc>
      </w:tr>
      <w:tr>
        <w:trPr>
          <w:trHeight w:val="290" w:hRule="exact"/>
        </w:trPr>
        <w:tc>
          <w:tcPr>
            <w:tcW w:w="1941" w:type="dxa"/>
            <w:tcBorders>
              <w:top w:val="nil"/>
              <w:bottom w:val="single" w:sz="6" w:space="0" w:color="000000"/>
              <w:right w:val="nil"/>
            </w:tcBorders>
          </w:tcPr>
          <w:p>
            <w:pPr/>
          </w:p>
        </w:tc>
        <w:tc>
          <w:tcPr>
            <w:tcW w:w="435" w:type="dxa"/>
            <w:tcBorders>
              <w:top w:val="nil"/>
              <w:left w:val="nil"/>
              <w:bottom w:val="single" w:sz="6" w:space="0" w:color="000000"/>
              <w:right w:val="nil"/>
            </w:tcBorders>
          </w:tcPr>
          <w:p>
            <w:pPr/>
          </w:p>
        </w:tc>
        <w:tc>
          <w:tcPr>
            <w:tcW w:w="2402" w:type="dxa"/>
            <w:tcBorders>
              <w:top w:val="nil"/>
              <w:left w:val="nil"/>
              <w:bottom w:val="single" w:sz="6" w:space="0" w:color="000000"/>
              <w:right w:val="single" w:sz="6" w:space="0" w:color="000000"/>
            </w:tcBorders>
          </w:tcPr>
          <w:p>
            <w:pPr>
              <w:pStyle w:val="TableParagraph"/>
              <w:spacing w:line="256" w:lineRule="exact"/>
              <w:ind w:right="253"/>
              <w:jc w:val="right"/>
              <w:rPr>
                <w:sz w:val="23"/>
              </w:rPr>
            </w:pPr>
            <w:r>
              <w:rPr>
                <w:w w:val="85"/>
                <w:sz w:val="23"/>
              </w:rPr>
              <w:t>personales y sociales</w:t>
            </w:r>
          </w:p>
        </w:tc>
        <w:tc>
          <w:tcPr>
            <w:tcW w:w="2100" w:type="dxa"/>
            <w:tcBorders>
              <w:top w:val="nil"/>
              <w:left w:val="single" w:sz="6" w:space="0" w:color="000000"/>
              <w:bottom w:val="single" w:sz="6" w:space="0" w:color="000000"/>
              <w:right w:val="single" w:sz="6" w:space="0" w:color="000000"/>
            </w:tcBorders>
          </w:tcPr>
          <w:p>
            <w:pPr/>
          </w:p>
        </w:tc>
        <w:tc>
          <w:tcPr>
            <w:tcW w:w="1838" w:type="dxa"/>
            <w:tcBorders>
              <w:top w:val="nil"/>
              <w:left w:val="single" w:sz="6" w:space="0" w:color="000000"/>
              <w:bottom w:val="single" w:sz="6" w:space="0" w:color="000000"/>
            </w:tcBorders>
          </w:tcPr>
          <w:p>
            <w:pPr/>
          </w:p>
        </w:tc>
      </w:tr>
      <w:tr>
        <w:trPr>
          <w:trHeight w:val="273" w:hRule="exact"/>
        </w:trPr>
        <w:tc>
          <w:tcPr>
            <w:tcW w:w="1941" w:type="dxa"/>
            <w:tcBorders>
              <w:top w:val="single" w:sz="6" w:space="0" w:color="000000"/>
              <w:bottom w:val="nil"/>
              <w:right w:val="nil"/>
            </w:tcBorders>
          </w:tcPr>
          <w:p>
            <w:pPr>
              <w:pStyle w:val="TableParagraph"/>
              <w:ind w:left="30" w:right="302"/>
              <w:rPr>
                <w:sz w:val="23"/>
              </w:rPr>
            </w:pPr>
            <w:r>
              <w:rPr>
                <w:w w:val="95"/>
                <w:sz w:val="23"/>
              </w:rPr>
              <w:t>Sexo</w:t>
            </w:r>
          </w:p>
        </w:tc>
        <w:tc>
          <w:tcPr>
            <w:tcW w:w="435" w:type="dxa"/>
            <w:tcBorders>
              <w:top w:val="single" w:sz="6" w:space="0" w:color="000000"/>
              <w:left w:val="nil"/>
              <w:bottom w:val="nil"/>
              <w:right w:val="nil"/>
            </w:tcBorders>
          </w:tcPr>
          <w:p>
            <w:pPr>
              <w:pStyle w:val="TableParagraph"/>
              <w:spacing w:line="261" w:lineRule="exact"/>
              <w:ind w:right="7"/>
              <w:jc w:val="right"/>
              <w:rPr>
                <w:rFonts w:ascii="Symbol" w:hAnsi="Symbol"/>
                <w:sz w:val="23"/>
              </w:rPr>
            </w:pPr>
            <w:r>
              <w:rPr>
                <w:rFonts w:ascii="Symbol" w:hAnsi="Symbol"/>
                <w:w w:val="101"/>
                <w:sz w:val="23"/>
              </w:rPr>
              <w:t></w:t>
            </w:r>
          </w:p>
        </w:tc>
        <w:tc>
          <w:tcPr>
            <w:tcW w:w="2402" w:type="dxa"/>
            <w:tcBorders>
              <w:top w:val="single" w:sz="6" w:space="0" w:color="000000"/>
              <w:left w:val="nil"/>
              <w:bottom w:val="nil"/>
              <w:right w:val="single" w:sz="6" w:space="0" w:color="000000"/>
            </w:tcBorders>
          </w:tcPr>
          <w:p>
            <w:pPr>
              <w:pStyle w:val="TableParagraph"/>
              <w:spacing w:line="259" w:lineRule="exact"/>
              <w:ind w:left="219"/>
              <w:rPr>
                <w:sz w:val="23"/>
              </w:rPr>
            </w:pPr>
            <w:r>
              <w:rPr>
                <w:w w:val="95"/>
                <w:sz w:val="23"/>
              </w:rPr>
              <w:t>Femenino</w:t>
            </w:r>
          </w:p>
        </w:tc>
        <w:tc>
          <w:tcPr>
            <w:tcW w:w="2100" w:type="dxa"/>
            <w:tcBorders>
              <w:top w:val="single" w:sz="6" w:space="0" w:color="000000"/>
              <w:left w:val="single" w:sz="6" w:space="0" w:color="000000"/>
              <w:bottom w:val="nil"/>
              <w:right w:val="single" w:sz="6" w:space="0" w:color="000000"/>
            </w:tcBorders>
          </w:tcPr>
          <w:p>
            <w:pPr>
              <w:pStyle w:val="TableParagraph"/>
              <w:ind w:left="132" w:right="117"/>
              <w:jc w:val="center"/>
              <w:rPr>
                <w:sz w:val="23"/>
              </w:rPr>
            </w:pPr>
            <w:r>
              <w:rPr>
                <w:w w:val="95"/>
                <w:sz w:val="23"/>
              </w:rPr>
              <w:t>30</w:t>
            </w:r>
          </w:p>
        </w:tc>
        <w:tc>
          <w:tcPr>
            <w:tcW w:w="1838" w:type="dxa"/>
            <w:tcBorders>
              <w:top w:val="single" w:sz="6" w:space="0" w:color="000000"/>
              <w:left w:val="single" w:sz="6" w:space="0" w:color="000000"/>
              <w:bottom w:val="nil"/>
            </w:tcBorders>
          </w:tcPr>
          <w:p>
            <w:pPr>
              <w:pStyle w:val="TableParagraph"/>
              <w:ind w:left="45"/>
              <w:jc w:val="center"/>
              <w:rPr>
                <w:sz w:val="23"/>
              </w:rPr>
            </w:pPr>
            <w:r>
              <w:rPr>
                <w:w w:val="95"/>
                <w:sz w:val="23"/>
              </w:rPr>
              <w:t>37</w:t>
            </w:r>
          </w:p>
        </w:tc>
      </w:tr>
      <w:tr>
        <w:trPr>
          <w:trHeight w:val="312" w:hRule="exact"/>
        </w:trPr>
        <w:tc>
          <w:tcPr>
            <w:tcW w:w="1941" w:type="dxa"/>
            <w:tcBorders>
              <w:top w:val="nil"/>
              <w:bottom w:val="single" w:sz="6" w:space="0" w:color="000000"/>
              <w:right w:val="nil"/>
            </w:tcBorders>
          </w:tcPr>
          <w:p>
            <w:pPr>
              <w:pStyle w:val="TableParagraph"/>
              <w:spacing w:line="248" w:lineRule="exact"/>
              <w:ind w:left="30" w:right="302"/>
              <w:rPr>
                <w:sz w:val="23"/>
              </w:rPr>
            </w:pPr>
            <w:r>
              <w:rPr>
                <w:w w:val="95"/>
                <w:sz w:val="23"/>
              </w:rPr>
              <w:t>(DEN01)</w:t>
            </w:r>
          </w:p>
        </w:tc>
        <w:tc>
          <w:tcPr>
            <w:tcW w:w="435" w:type="dxa"/>
            <w:tcBorders>
              <w:top w:val="nil"/>
              <w:left w:val="nil"/>
              <w:bottom w:val="single" w:sz="6" w:space="0" w:color="000000"/>
              <w:right w:val="nil"/>
            </w:tcBorders>
          </w:tcPr>
          <w:p>
            <w:pPr>
              <w:pStyle w:val="TableParagraph"/>
              <w:spacing w:line="280" w:lineRule="exact"/>
              <w:ind w:right="7"/>
              <w:jc w:val="right"/>
              <w:rPr>
                <w:rFonts w:ascii="Symbol" w:hAnsi="Symbol"/>
                <w:sz w:val="23"/>
              </w:rPr>
            </w:pPr>
            <w:r>
              <w:rPr>
                <w:rFonts w:ascii="Symbol" w:hAnsi="Symbol"/>
                <w:w w:val="101"/>
                <w:sz w:val="23"/>
              </w:rPr>
              <w:t></w:t>
            </w:r>
          </w:p>
        </w:tc>
        <w:tc>
          <w:tcPr>
            <w:tcW w:w="2402" w:type="dxa"/>
            <w:tcBorders>
              <w:top w:val="nil"/>
              <w:left w:val="nil"/>
              <w:bottom w:val="single" w:sz="6" w:space="0" w:color="000000"/>
              <w:right w:val="single" w:sz="6" w:space="0" w:color="000000"/>
            </w:tcBorders>
          </w:tcPr>
          <w:p>
            <w:pPr>
              <w:pStyle w:val="TableParagraph"/>
              <w:spacing w:line="240" w:lineRule="auto" w:before="14"/>
              <w:ind w:left="219"/>
              <w:rPr>
                <w:sz w:val="23"/>
              </w:rPr>
            </w:pPr>
            <w:r>
              <w:rPr>
                <w:w w:val="95"/>
                <w:sz w:val="23"/>
              </w:rPr>
              <w:t>Masculino</w:t>
            </w:r>
          </w:p>
        </w:tc>
        <w:tc>
          <w:tcPr>
            <w:tcW w:w="2100" w:type="dxa"/>
            <w:tcBorders>
              <w:top w:val="nil"/>
              <w:left w:val="single" w:sz="6" w:space="0" w:color="000000"/>
              <w:bottom w:val="single" w:sz="6" w:space="0" w:color="000000"/>
              <w:right w:val="single" w:sz="6" w:space="0" w:color="000000"/>
            </w:tcBorders>
          </w:tcPr>
          <w:p>
            <w:pPr>
              <w:pStyle w:val="TableParagraph"/>
              <w:spacing w:line="248" w:lineRule="exact"/>
              <w:ind w:left="132" w:right="117"/>
              <w:jc w:val="center"/>
              <w:rPr>
                <w:sz w:val="23"/>
              </w:rPr>
            </w:pPr>
            <w:r>
              <w:rPr>
                <w:w w:val="95"/>
                <w:sz w:val="23"/>
              </w:rPr>
              <w:t>70</w:t>
            </w:r>
          </w:p>
        </w:tc>
        <w:tc>
          <w:tcPr>
            <w:tcW w:w="1838" w:type="dxa"/>
            <w:tcBorders>
              <w:top w:val="nil"/>
              <w:left w:val="single" w:sz="6" w:space="0" w:color="000000"/>
              <w:bottom w:val="single" w:sz="6" w:space="0" w:color="000000"/>
            </w:tcBorders>
          </w:tcPr>
          <w:p>
            <w:pPr>
              <w:pStyle w:val="TableParagraph"/>
              <w:spacing w:line="248" w:lineRule="exact"/>
              <w:ind w:left="45"/>
              <w:jc w:val="center"/>
              <w:rPr>
                <w:sz w:val="23"/>
              </w:rPr>
            </w:pPr>
            <w:r>
              <w:rPr>
                <w:w w:val="95"/>
                <w:sz w:val="23"/>
              </w:rPr>
              <w:t>63</w:t>
            </w:r>
          </w:p>
        </w:tc>
      </w:tr>
      <w:tr>
        <w:trPr>
          <w:trHeight w:val="265" w:hRule="exact"/>
        </w:trPr>
        <w:tc>
          <w:tcPr>
            <w:tcW w:w="1941" w:type="dxa"/>
            <w:tcBorders>
              <w:top w:val="single" w:sz="6" w:space="0" w:color="000000"/>
              <w:bottom w:val="nil"/>
              <w:right w:val="nil"/>
            </w:tcBorders>
          </w:tcPr>
          <w:p>
            <w:pPr>
              <w:pStyle w:val="TableParagraph"/>
              <w:ind w:left="30" w:right="302"/>
              <w:rPr>
                <w:sz w:val="23"/>
              </w:rPr>
            </w:pPr>
            <w:r>
              <w:rPr>
                <w:w w:val="95"/>
                <w:sz w:val="23"/>
              </w:rPr>
              <w:t>Edad</w:t>
            </w:r>
          </w:p>
        </w:tc>
        <w:tc>
          <w:tcPr>
            <w:tcW w:w="435" w:type="dxa"/>
            <w:tcBorders>
              <w:top w:val="single" w:sz="6" w:space="0" w:color="000000"/>
              <w:left w:val="nil"/>
              <w:bottom w:val="nil"/>
              <w:right w:val="nil"/>
            </w:tcBorders>
          </w:tcPr>
          <w:p>
            <w:pPr>
              <w:pStyle w:val="TableParagraph"/>
              <w:spacing w:line="261" w:lineRule="exact"/>
              <w:ind w:right="7"/>
              <w:jc w:val="right"/>
              <w:rPr>
                <w:rFonts w:ascii="Symbol" w:hAnsi="Symbol"/>
                <w:sz w:val="23"/>
              </w:rPr>
            </w:pPr>
            <w:r>
              <w:rPr>
                <w:rFonts w:ascii="Symbol" w:hAnsi="Symbol"/>
                <w:w w:val="101"/>
                <w:sz w:val="23"/>
              </w:rPr>
              <w:t></w:t>
            </w:r>
          </w:p>
        </w:tc>
        <w:tc>
          <w:tcPr>
            <w:tcW w:w="2402" w:type="dxa"/>
            <w:tcBorders>
              <w:top w:val="single" w:sz="6" w:space="0" w:color="000000"/>
              <w:left w:val="nil"/>
              <w:bottom w:val="nil"/>
              <w:right w:val="single" w:sz="6" w:space="0" w:color="000000"/>
            </w:tcBorders>
          </w:tcPr>
          <w:p>
            <w:pPr>
              <w:pStyle w:val="TableParagraph"/>
              <w:spacing w:line="259" w:lineRule="exact"/>
              <w:ind w:left="219"/>
              <w:rPr>
                <w:sz w:val="23"/>
              </w:rPr>
            </w:pPr>
            <w:r>
              <w:rPr>
                <w:w w:val="90"/>
                <w:sz w:val="23"/>
              </w:rPr>
              <w:t>26 – 31 años</w:t>
            </w:r>
          </w:p>
        </w:tc>
        <w:tc>
          <w:tcPr>
            <w:tcW w:w="2100" w:type="dxa"/>
            <w:tcBorders>
              <w:top w:val="single" w:sz="6" w:space="0" w:color="000000"/>
              <w:left w:val="single" w:sz="6" w:space="0" w:color="000000"/>
              <w:bottom w:val="nil"/>
              <w:right w:val="single" w:sz="6" w:space="0" w:color="000000"/>
            </w:tcBorders>
          </w:tcPr>
          <w:p>
            <w:pPr>
              <w:pStyle w:val="TableParagraph"/>
              <w:ind w:left="18"/>
              <w:jc w:val="center"/>
              <w:rPr>
                <w:sz w:val="23"/>
              </w:rPr>
            </w:pPr>
            <w:r>
              <w:rPr>
                <w:w w:val="82"/>
                <w:sz w:val="23"/>
              </w:rPr>
              <w:t>-</w:t>
            </w:r>
          </w:p>
        </w:tc>
        <w:tc>
          <w:tcPr>
            <w:tcW w:w="1838" w:type="dxa"/>
            <w:tcBorders>
              <w:top w:val="single" w:sz="6" w:space="0" w:color="000000"/>
              <w:left w:val="single" w:sz="6" w:space="0" w:color="000000"/>
              <w:bottom w:val="nil"/>
            </w:tcBorders>
          </w:tcPr>
          <w:p>
            <w:pPr>
              <w:pStyle w:val="TableParagraph"/>
              <w:ind w:left="45"/>
              <w:jc w:val="center"/>
              <w:rPr>
                <w:sz w:val="23"/>
              </w:rPr>
            </w:pPr>
            <w:r>
              <w:rPr>
                <w:w w:val="95"/>
                <w:sz w:val="23"/>
              </w:rPr>
              <w:t>41</w:t>
            </w:r>
          </w:p>
        </w:tc>
      </w:tr>
      <w:tr>
        <w:trPr>
          <w:trHeight w:val="320" w:hRule="exact"/>
        </w:trPr>
        <w:tc>
          <w:tcPr>
            <w:tcW w:w="1941" w:type="dxa"/>
            <w:tcBorders>
              <w:top w:val="nil"/>
              <w:bottom w:val="single" w:sz="6" w:space="0" w:color="000000"/>
              <w:right w:val="nil"/>
            </w:tcBorders>
          </w:tcPr>
          <w:p>
            <w:pPr>
              <w:pStyle w:val="TableParagraph"/>
              <w:spacing w:line="241" w:lineRule="exact"/>
              <w:ind w:left="30" w:right="302"/>
              <w:rPr>
                <w:sz w:val="23"/>
              </w:rPr>
            </w:pPr>
            <w:r>
              <w:rPr>
                <w:w w:val="95"/>
                <w:sz w:val="23"/>
              </w:rPr>
              <w:t>(DEN02)</w:t>
            </w:r>
          </w:p>
        </w:tc>
        <w:tc>
          <w:tcPr>
            <w:tcW w:w="435" w:type="dxa"/>
            <w:tcBorders>
              <w:top w:val="nil"/>
              <w:left w:val="nil"/>
              <w:bottom w:val="single" w:sz="6" w:space="0" w:color="000000"/>
              <w:right w:val="nil"/>
            </w:tcBorders>
          </w:tcPr>
          <w:p>
            <w:pPr>
              <w:pStyle w:val="TableParagraph"/>
              <w:spacing w:line="273" w:lineRule="exact"/>
              <w:ind w:right="7"/>
              <w:jc w:val="right"/>
              <w:rPr>
                <w:rFonts w:ascii="Symbol" w:hAnsi="Symbol"/>
                <w:sz w:val="23"/>
              </w:rPr>
            </w:pPr>
            <w:r>
              <w:rPr>
                <w:rFonts w:ascii="Symbol" w:hAnsi="Symbol"/>
                <w:w w:val="101"/>
                <w:sz w:val="23"/>
              </w:rPr>
              <w:t></w:t>
            </w:r>
          </w:p>
        </w:tc>
        <w:tc>
          <w:tcPr>
            <w:tcW w:w="2402" w:type="dxa"/>
            <w:tcBorders>
              <w:top w:val="nil"/>
              <w:left w:val="nil"/>
              <w:bottom w:val="single" w:sz="6" w:space="0" w:color="000000"/>
              <w:right w:val="single" w:sz="6" w:space="0" w:color="000000"/>
            </w:tcBorders>
          </w:tcPr>
          <w:p>
            <w:pPr>
              <w:pStyle w:val="TableParagraph"/>
              <w:spacing w:line="240" w:lineRule="auto" w:before="6"/>
              <w:ind w:left="219"/>
              <w:rPr>
                <w:sz w:val="23"/>
              </w:rPr>
            </w:pPr>
            <w:r>
              <w:rPr>
                <w:w w:val="90"/>
                <w:sz w:val="23"/>
              </w:rPr>
              <w:t>32 – 37 años</w:t>
            </w:r>
          </w:p>
        </w:tc>
        <w:tc>
          <w:tcPr>
            <w:tcW w:w="2100" w:type="dxa"/>
            <w:tcBorders>
              <w:top w:val="nil"/>
              <w:left w:val="single" w:sz="6" w:space="0" w:color="000000"/>
              <w:bottom w:val="single" w:sz="6" w:space="0" w:color="000000"/>
              <w:right w:val="single" w:sz="6" w:space="0" w:color="000000"/>
            </w:tcBorders>
          </w:tcPr>
          <w:p>
            <w:pPr>
              <w:pStyle w:val="TableParagraph"/>
              <w:spacing w:line="241" w:lineRule="exact"/>
              <w:ind w:left="132" w:right="117"/>
              <w:jc w:val="center"/>
              <w:rPr>
                <w:sz w:val="23"/>
              </w:rPr>
            </w:pPr>
            <w:r>
              <w:rPr>
                <w:w w:val="95"/>
                <w:sz w:val="23"/>
              </w:rPr>
              <w:t>46</w:t>
            </w:r>
          </w:p>
        </w:tc>
        <w:tc>
          <w:tcPr>
            <w:tcW w:w="1838" w:type="dxa"/>
            <w:tcBorders>
              <w:top w:val="nil"/>
              <w:left w:val="single" w:sz="6" w:space="0" w:color="000000"/>
              <w:bottom w:val="single" w:sz="6" w:space="0" w:color="000000"/>
            </w:tcBorders>
          </w:tcPr>
          <w:p>
            <w:pPr>
              <w:pStyle w:val="TableParagraph"/>
              <w:spacing w:line="241" w:lineRule="exact"/>
              <w:ind w:left="48"/>
              <w:jc w:val="center"/>
              <w:rPr>
                <w:sz w:val="23"/>
              </w:rPr>
            </w:pPr>
            <w:r>
              <w:rPr>
                <w:w w:val="82"/>
                <w:sz w:val="23"/>
              </w:rPr>
              <w:t>-</w:t>
            </w:r>
          </w:p>
        </w:tc>
      </w:tr>
      <w:tr>
        <w:trPr>
          <w:trHeight w:val="578" w:hRule="exact"/>
        </w:trPr>
        <w:tc>
          <w:tcPr>
            <w:tcW w:w="1941" w:type="dxa"/>
            <w:tcBorders>
              <w:top w:val="single" w:sz="6" w:space="0" w:color="000000"/>
              <w:bottom w:val="single" w:sz="30" w:space="0" w:color="000000"/>
              <w:right w:val="nil"/>
            </w:tcBorders>
          </w:tcPr>
          <w:p>
            <w:pPr>
              <w:pStyle w:val="TableParagraph"/>
              <w:spacing w:line="230" w:lineRule="auto"/>
              <w:ind w:left="30" w:right="302"/>
              <w:rPr>
                <w:sz w:val="23"/>
              </w:rPr>
            </w:pPr>
            <w:r>
              <w:rPr>
                <w:w w:val="85"/>
                <w:sz w:val="23"/>
              </w:rPr>
              <w:t>Grado académico </w:t>
            </w:r>
            <w:r>
              <w:rPr>
                <w:w w:val="95"/>
                <w:sz w:val="23"/>
              </w:rPr>
              <w:t>(DEN03)</w:t>
            </w:r>
          </w:p>
        </w:tc>
        <w:tc>
          <w:tcPr>
            <w:tcW w:w="435" w:type="dxa"/>
            <w:tcBorders>
              <w:top w:val="single" w:sz="6" w:space="0" w:color="000000"/>
              <w:left w:val="nil"/>
              <w:bottom w:val="single" w:sz="30" w:space="0" w:color="000000"/>
              <w:right w:val="nil"/>
            </w:tcBorders>
          </w:tcPr>
          <w:p>
            <w:pPr>
              <w:pStyle w:val="TableParagraph"/>
              <w:spacing w:line="261" w:lineRule="exact"/>
              <w:ind w:right="7"/>
              <w:jc w:val="right"/>
              <w:rPr>
                <w:rFonts w:ascii="Symbol" w:hAnsi="Symbol"/>
                <w:sz w:val="23"/>
              </w:rPr>
            </w:pPr>
            <w:r>
              <w:rPr>
                <w:rFonts w:ascii="Symbol" w:hAnsi="Symbol"/>
                <w:w w:val="101"/>
                <w:sz w:val="23"/>
              </w:rPr>
              <w:t></w:t>
            </w:r>
          </w:p>
        </w:tc>
        <w:tc>
          <w:tcPr>
            <w:tcW w:w="2402" w:type="dxa"/>
            <w:tcBorders>
              <w:top w:val="single" w:sz="6" w:space="0" w:color="000000"/>
              <w:left w:val="nil"/>
              <w:bottom w:val="single" w:sz="30" w:space="0" w:color="000000"/>
              <w:right w:val="single" w:sz="6" w:space="0" w:color="000000"/>
            </w:tcBorders>
          </w:tcPr>
          <w:p>
            <w:pPr>
              <w:pStyle w:val="TableParagraph"/>
              <w:spacing w:line="259" w:lineRule="exact"/>
              <w:ind w:left="219"/>
              <w:rPr>
                <w:sz w:val="23"/>
              </w:rPr>
            </w:pPr>
            <w:r>
              <w:rPr>
                <w:w w:val="95"/>
                <w:sz w:val="23"/>
              </w:rPr>
              <w:t>Superior</w:t>
            </w:r>
          </w:p>
        </w:tc>
        <w:tc>
          <w:tcPr>
            <w:tcW w:w="2100" w:type="dxa"/>
            <w:tcBorders>
              <w:top w:val="single" w:sz="6" w:space="0" w:color="000000"/>
              <w:left w:val="single" w:sz="6" w:space="0" w:color="000000"/>
              <w:bottom w:val="single" w:sz="30" w:space="0" w:color="000000"/>
              <w:right w:val="single" w:sz="6" w:space="0" w:color="000000"/>
            </w:tcBorders>
          </w:tcPr>
          <w:p>
            <w:pPr>
              <w:pStyle w:val="TableParagraph"/>
              <w:ind w:left="132" w:right="117"/>
              <w:jc w:val="center"/>
              <w:rPr>
                <w:sz w:val="23"/>
              </w:rPr>
            </w:pPr>
            <w:r>
              <w:rPr>
                <w:w w:val="95"/>
                <w:sz w:val="23"/>
              </w:rPr>
              <w:t>77</w:t>
            </w:r>
          </w:p>
        </w:tc>
        <w:tc>
          <w:tcPr>
            <w:tcW w:w="1838" w:type="dxa"/>
            <w:tcBorders>
              <w:top w:val="single" w:sz="6" w:space="0" w:color="000000"/>
              <w:left w:val="single" w:sz="6" w:space="0" w:color="000000"/>
              <w:bottom w:val="single" w:sz="30" w:space="0" w:color="000000"/>
            </w:tcBorders>
          </w:tcPr>
          <w:p>
            <w:pPr>
              <w:pStyle w:val="TableParagraph"/>
              <w:ind w:left="45"/>
              <w:jc w:val="center"/>
              <w:rPr>
                <w:sz w:val="23"/>
              </w:rPr>
            </w:pPr>
            <w:r>
              <w:rPr>
                <w:w w:val="95"/>
                <w:sz w:val="23"/>
              </w:rPr>
              <w:t>63</w:t>
            </w:r>
          </w:p>
        </w:tc>
      </w:tr>
    </w:tbl>
    <w:p>
      <w:pPr>
        <w:spacing w:line="198" w:lineRule="exact" w:before="0"/>
        <w:ind w:left="710" w:right="263" w:firstLine="0"/>
        <w:jc w:val="left"/>
        <w:rPr>
          <w:rFonts w:ascii="Arial"/>
          <w:i/>
          <w:sz w:val="19"/>
        </w:rPr>
      </w:pPr>
      <w:r>
        <w:rPr>
          <w:rFonts w:ascii="Arial"/>
          <w:i/>
          <w:w w:val="85"/>
          <w:sz w:val="19"/>
        </w:rPr>
        <w:t>Tabla #42. Variables descriptivas. Datos de la empresa y del entrevistado. Cliente Constante y Cliente Perdido</w:t>
      </w:r>
    </w:p>
    <w:p>
      <w:pPr>
        <w:pStyle w:val="BodyText"/>
        <w:rPr>
          <w:rFonts w:ascii="Arial"/>
          <w:i/>
          <w:sz w:val="18"/>
        </w:rPr>
      </w:pPr>
    </w:p>
    <w:p>
      <w:pPr>
        <w:pStyle w:val="BodyText"/>
        <w:spacing w:before="9"/>
        <w:rPr>
          <w:rFonts w:ascii="Arial"/>
          <w:i/>
          <w:sz w:val="19"/>
        </w:rPr>
      </w:pPr>
    </w:p>
    <w:p>
      <w:pPr>
        <w:pStyle w:val="BodyText"/>
        <w:spacing w:line="357" w:lineRule="auto"/>
        <w:ind w:left="230" w:right="263"/>
        <w:jc w:val="both"/>
      </w:pPr>
      <w:r>
        <w:rPr/>
        <w:t>En ambos estratos (Cliente Constante y Cliente Perdido), predominó la empresa grande. En los clientes perdidos fue del 53% lo que implica una pérdida considerable, pues es esta empresa la de mayores recursos para invertir.</w:t>
      </w:r>
    </w:p>
    <w:p>
      <w:pPr>
        <w:pStyle w:val="BodyText"/>
        <w:rPr>
          <w:sz w:val="22"/>
        </w:rPr>
      </w:pPr>
    </w:p>
    <w:p>
      <w:pPr>
        <w:pStyle w:val="BodyText"/>
        <w:spacing w:line="367" w:lineRule="auto" w:before="160"/>
        <w:ind w:left="230" w:right="267"/>
        <w:jc w:val="both"/>
      </w:pPr>
      <w:r>
        <w:rPr/>
        <w:t>En cuanto al tipo de empresa, la de servicios y la de bienes tienen predominancia  en ambos estratos. De acuerdo a la relevancia que tienen los servicios según datos </w:t>
      </w:r>
      <w:r>
        <w:rPr>
          <w:spacing w:val="-4"/>
        </w:rPr>
        <w:t>referentes </w:t>
      </w:r>
      <w:r>
        <w:rPr>
          <w:spacing w:val="-3"/>
        </w:rPr>
        <w:t>al </w:t>
      </w:r>
      <w:r>
        <w:rPr/>
        <w:t>XII censo de servicios (INEGI;2001:63), en el Estado de México se tienen registrados 102,570 establecimientos dedicados a la prestación de </w:t>
      </w:r>
      <w:r>
        <w:rPr>
          <w:spacing w:val="19"/>
        </w:rPr>
        <w:t> </w:t>
      </w:r>
      <w:r>
        <w:rPr/>
        <w:t>servicios,</w:t>
      </w:r>
    </w:p>
    <w:p>
      <w:pPr>
        <w:spacing w:after="0" w:line="367" w:lineRule="auto"/>
        <w:jc w:val="both"/>
        <w:sectPr>
          <w:footerReference w:type="default" r:id="rId37"/>
          <w:footerReference w:type="even" r:id="rId38"/>
          <w:pgSz w:w="11920" w:h="16840"/>
          <w:pgMar w:footer="1533" w:header="0" w:top="1600" w:bottom="1720" w:left="1420" w:right="1440"/>
          <w:pgNumType w:start="111"/>
        </w:sectPr>
      </w:pPr>
    </w:p>
    <w:p>
      <w:pPr>
        <w:pStyle w:val="BodyText"/>
        <w:rPr>
          <w:sz w:val="20"/>
        </w:rPr>
      </w:pPr>
    </w:p>
    <w:p>
      <w:pPr>
        <w:pStyle w:val="BodyText"/>
        <w:spacing w:before="1"/>
        <w:rPr>
          <w:sz w:val="18"/>
        </w:rPr>
      </w:pPr>
    </w:p>
    <w:p>
      <w:pPr>
        <w:pStyle w:val="BodyText"/>
        <w:spacing w:line="362" w:lineRule="auto"/>
        <w:ind w:left="110" w:right="113"/>
        <w:jc w:val="both"/>
      </w:pPr>
      <w:r>
        <w:rPr/>
        <w:t>cifra nada despreciable. De los clientes perdidos el 54% pertenece a las empresas prestadoras de servicios, lo cual muestra una pérdida</w:t>
      </w:r>
      <w:r>
        <w:rPr>
          <w:spacing w:val="54"/>
        </w:rPr>
        <w:t> </w:t>
      </w:r>
      <w:r>
        <w:rPr/>
        <w:t>importante.</w:t>
      </w:r>
    </w:p>
    <w:p>
      <w:pPr>
        <w:pStyle w:val="BodyText"/>
        <w:rPr>
          <w:sz w:val="22"/>
        </w:rPr>
      </w:pPr>
    </w:p>
    <w:p>
      <w:pPr>
        <w:pStyle w:val="BodyText"/>
        <w:spacing w:line="362" w:lineRule="auto" w:before="155"/>
        <w:ind w:left="110" w:right="104"/>
        <w:jc w:val="both"/>
      </w:pPr>
      <w:r>
        <w:rPr/>
        <w:t>Los sectores a los que la empresa debe poner más atención son al de la industria manufacturera y al de los servicios técnicos, profesionales, personales y sociales, pues las encuestas indican que fueron estos sectores los de mayor predominancia.</w:t>
      </w:r>
    </w:p>
    <w:p>
      <w:pPr>
        <w:pStyle w:val="BodyText"/>
        <w:rPr>
          <w:sz w:val="22"/>
        </w:rPr>
      </w:pPr>
    </w:p>
    <w:p>
      <w:pPr>
        <w:pStyle w:val="BodyText"/>
        <w:spacing w:line="362" w:lineRule="auto" w:before="170"/>
        <w:ind w:left="110" w:right="104"/>
        <w:jc w:val="both"/>
      </w:pPr>
      <w:r>
        <w:rPr/>
        <w:t>De los entrevistados en ambos estratos, sólo una tercera parte es personal femenino, esto es explicable debido a que el 33% de las empresas pertenecen a la industria (empresas del ramo de la transformación) en donde predomina el sexo masculino, sobre todo en puestos a nivel jefatura o</w:t>
      </w:r>
      <w:r>
        <w:rPr>
          <w:spacing w:val="68"/>
        </w:rPr>
        <w:t> </w:t>
      </w:r>
      <w:r>
        <w:rPr/>
        <w:t>gerencial.</w:t>
      </w:r>
    </w:p>
    <w:p>
      <w:pPr>
        <w:pStyle w:val="BodyText"/>
        <w:rPr>
          <w:sz w:val="22"/>
        </w:rPr>
      </w:pPr>
    </w:p>
    <w:p>
      <w:pPr>
        <w:pStyle w:val="BodyText"/>
        <w:spacing w:line="364" w:lineRule="auto" w:before="155"/>
        <w:ind w:left="110" w:right="102"/>
        <w:jc w:val="both"/>
      </w:pPr>
      <w:r>
        <w:rPr/>
        <w:t>Las edades de los entrevistados en ambos estratos oscilan en la edad productiva  del ser humano. Para los clientes constantes la edad predominante fue de 32 a 37 años, mientras  que en los clientes perdidos fue de 26 a 31 años, lo que explica  que exista una mayor tendencia al cambio en el cliente perdido, en contra posición con una postura conservadora del cliente constante. Lo anterior es una llamada de atención a la empresa para que se modernice y capture los nuevos intereses de las clases</w:t>
      </w:r>
      <w:r>
        <w:rPr>
          <w:spacing w:val="4"/>
        </w:rPr>
        <w:t> </w:t>
      </w:r>
      <w:r>
        <w:rPr/>
        <w:t>jóvenes.</w:t>
      </w:r>
    </w:p>
    <w:p>
      <w:pPr>
        <w:pStyle w:val="BodyText"/>
        <w:rPr>
          <w:sz w:val="22"/>
        </w:rPr>
      </w:pPr>
    </w:p>
    <w:p>
      <w:pPr>
        <w:pStyle w:val="BodyText"/>
        <w:spacing w:line="362" w:lineRule="auto" w:before="152"/>
        <w:ind w:left="110" w:right="99"/>
        <w:jc w:val="both"/>
      </w:pPr>
      <w:r>
        <w:rPr/>
        <w:t>En ambos estratos predominó la educación superior, esto es, el personal de niveles de jefatura y gerencial al menos cuentan con licenciatura, lo cual facilitó la aplicación de las</w:t>
      </w:r>
      <w:r>
        <w:rPr>
          <w:spacing w:val="26"/>
        </w:rPr>
        <w:t> </w:t>
      </w:r>
      <w:r>
        <w:rPr>
          <w:spacing w:val="-5"/>
        </w:rPr>
        <w:t>encuestas.</w:t>
      </w:r>
    </w:p>
    <w:p>
      <w:pPr>
        <w:pStyle w:val="BodyText"/>
        <w:rPr>
          <w:sz w:val="22"/>
        </w:rPr>
      </w:pPr>
    </w:p>
    <w:p>
      <w:pPr>
        <w:pStyle w:val="BodyText"/>
        <w:rPr>
          <w:sz w:val="22"/>
        </w:rPr>
      </w:pPr>
    </w:p>
    <w:p>
      <w:pPr>
        <w:pStyle w:val="BodyText"/>
        <w:spacing w:before="7"/>
        <w:rPr>
          <w:sz w:val="25"/>
        </w:rPr>
      </w:pPr>
    </w:p>
    <w:p>
      <w:pPr>
        <w:pStyle w:val="Heading5"/>
        <w:numPr>
          <w:ilvl w:val="2"/>
          <w:numId w:val="33"/>
        </w:numPr>
        <w:tabs>
          <w:tab w:pos="897" w:val="left" w:leader="none"/>
        </w:tabs>
        <w:spacing w:line="362" w:lineRule="auto" w:before="1" w:after="0"/>
        <w:ind w:left="110" w:right="147" w:firstLine="0"/>
        <w:jc w:val="both"/>
      </w:pPr>
      <w:r>
        <w:rPr/>
        <w:t>Aplicación de mercadotecnia de relaciones. Cliente constante y Cliente</w:t>
      </w:r>
      <w:r>
        <w:rPr>
          <w:spacing w:val="41"/>
        </w:rPr>
        <w:t> </w:t>
      </w:r>
      <w:r>
        <w:rPr/>
        <w:t>perdido.</w:t>
      </w:r>
    </w:p>
    <w:p>
      <w:pPr>
        <w:pStyle w:val="BodyText"/>
        <w:spacing w:line="369" w:lineRule="auto"/>
        <w:ind w:left="110" w:right="102"/>
        <w:jc w:val="both"/>
      </w:pPr>
      <w:r>
        <w:rPr/>
        <w:t>Ponderando la gráfica #1 se tiene que los clientes están con la empresa porque   dos terceras partes de ellos advierten que la empresa sí lleva a cabo acciones </w:t>
      </w:r>
      <w:r>
        <w:rPr>
          <w:spacing w:val="-4"/>
        </w:rPr>
        <w:t>para</w:t>
      </w:r>
      <w:r>
        <w:rPr>
          <w:spacing w:val="63"/>
        </w:rPr>
        <w:t> </w:t>
      </w:r>
      <w:r>
        <w:rPr/>
        <w:t>entablar</w:t>
      </w:r>
      <w:r>
        <w:rPr>
          <w:spacing w:val="28"/>
        </w:rPr>
        <w:t> </w:t>
      </w:r>
      <w:r>
        <w:rPr/>
        <w:t>una</w:t>
      </w:r>
      <w:r>
        <w:rPr>
          <w:spacing w:val="27"/>
        </w:rPr>
        <w:t> </w:t>
      </w:r>
      <w:r>
        <w:rPr/>
        <w:t>relación</w:t>
      </w:r>
      <w:r>
        <w:rPr>
          <w:spacing w:val="28"/>
        </w:rPr>
        <w:t> </w:t>
      </w:r>
      <w:r>
        <w:rPr/>
        <w:t>con</w:t>
      </w:r>
      <w:r>
        <w:rPr>
          <w:spacing w:val="27"/>
        </w:rPr>
        <w:t> </w:t>
      </w:r>
      <w:r>
        <w:rPr/>
        <w:t>ellos</w:t>
      </w:r>
      <w:r>
        <w:rPr>
          <w:spacing w:val="27"/>
        </w:rPr>
        <w:t> </w:t>
      </w:r>
      <w:r>
        <w:rPr/>
        <w:t>y</w:t>
      </w:r>
      <w:r>
        <w:rPr>
          <w:spacing w:val="27"/>
        </w:rPr>
        <w:t> </w:t>
      </w:r>
      <w:r>
        <w:rPr/>
        <w:t>mantenerla.</w:t>
      </w:r>
      <w:r>
        <w:rPr>
          <w:spacing w:val="27"/>
        </w:rPr>
        <w:t> </w:t>
      </w:r>
      <w:r>
        <w:rPr/>
        <w:t>La</w:t>
      </w:r>
      <w:r>
        <w:rPr>
          <w:spacing w:val="27"/>
        </w:rPr>
        <w:t> </w:t>
      </w:r>
      <w:r>
        <w:rPr/>
        <w:t>empresa</w:t>
      </w:r>
      <w:r>
        <w:rPr>
          <w:spacing w:val="27"/>
        </w:rPr>
        <w:t> </w:t>
      </w:r>
      <w:r>
        <w:rPr/>
        <w:t>debe</w:t>
      </w:r>
      <w:r>
        <w:rPr>
          <w:spacing w:val="27"/>
        </w:rPr>
        <w:t> </w:t>
      </w:r>
      <w:r>
        <w:rPr/>
        <w:t>seguir</w:t>
      </w:r>
      <w:r>
        <w:rPr>
          <w:spacing w:val="27"/>
        </w:rPr>
        <w:t> </w:t>
      </w:r>
      <w:r>
        <w:rPr/>
        <w:t>realizando</w:t>
      </w:r>
    </w:p>
    <w:p>
      <w:pPr>
        <w:spacing w:after="0" w:line="369" w:lineRule="auto"/>
        <w:jc w:val="both"/>
        <w:sectPr>
          <w:pgSz w:w="11920" w:h="16840"/>
          <w:pgMar w:header="0" w:footer="1533" w:top="1600" w:bottom="1720" w:left="1540" w:right="1600"/>
        </w:sectPr>
      </w:pPr>
    </w:p>
    <w:p>
      <w:pPr>
        <w:pStyle w:val="BodyText"/>
        <w:rPr>
          <w:sz w:val="20"/>
        </w:rPr>
      </w:pPr>
    </w:p>
    <w:p>
      <w:pPr>
        <w:pStyle w:val="BodyText"/>
        <w:spacing w:before="1"/>
        <w:rPr>
          <w:sz w:val="18"/>
        </w:rPr>
      </w:pPr>
    </w:p>
    <w:p>
      <w:pPr>
        <w:pStyle w:val="BodyText"/>
        <w:spacing w:line="362" w:lineRule="auto"/>
        <w:ind w:left="110" w:right="104"/>
        <w:jc w:val="both"/>
      </w:pPr>
      <w:r>
        <w:rPr/>
        <w:t>las acciones que hasta este momento le han dado resultado con la tercera parte de los clientes que está de acuerdo para seguirlos conservando. Ahora bien, la  </w:t>
      </w:r>
      <w:r>
        <w:rPr>
          <w:spacing w:val="2"/>
        </w:rPr>
        <w:t>empresa debe </w:t>
      </w:r>
      <w:r>
        <w:rPr>
          <w:spacing w:val="-8"/>
        </w:rPr>
        <w:t>generar </w:t>
      </w:r>
      <w:r>
        <w:rPr/>
        <w:t>algunas estrategias para lograr que la otra tercera </w:t>
      </w:r>
      <w:r>
        <w:rPr>
          <w:spacing w:val="-2"/>
        </w:rPr>
        <w:t>parte, </w:t>
      </w:r>
      <w:r>
        <w:rPr/>
        <w:t>cambie su apreciación de ligeramente de acuerdo a un acuerdo sin titubeos. Dado que se trata de los clientes rentables</w:t>
      </w:r>
      <w:r>
        <w:rPr>
          <w:position w:val="9"/>
          <w:sz w:val="16"/>
        </w:rPr>
        <w:t>1 </w:t>
      </w:r>
      <w:r>
        <w:rPr/>
        <w:t>las estrategias deben concentrarse en la </w:t>
      </w:r>
      <w:r>
        <w:rPr>
          <w:spacing w:val="-3"/>
        </w:rPr>
        <w:t>tercera parte  restante  </w:t>
      </w:r>
      <w:r>
        <w:rPr/>
        <w:t>(sector vulnerable para ser atraído por la competencia),  pues su apreciación es de ligero acuerdo, indiferencia y desacuerdo. Se debe indagar el por qué estos clientes están en desacuerdo o no perciben las acciones que la empresa lleva a cabo, como las perciben las dos terceras partes de </w:t>
      </w:r>
      <w:r>
        <w:rPr>
          <w:spacing w:val="-2"/>
        </w:rPr>
        <w:t>los </w:t>
      </w:r>
      <w:r>
        <w:rPr/>
        <w:t>clientes que están de</w:t>
      </w:r>
      <w:r>
        <w:rPr>
          <w:spacing w:val="-11"/>
        </w:rPr>
        <w:t> </w:t>
      </w:r>
      <w:r>
        <w:rPr/>
        <w:t>acuerdo.</w:t>
      </w:r>
    </w:p>
    <w:p>
      <w:pPr>
        <w:pStyle w:val="BodyText"/>
        <w:rPr>
          <w:sz w:val="20"/>
        </w:rPr>
      </w:pPr>
    </w:p>
    <w:p>
      <w:pPr>
        <w:pStyle w:val="BodyText"/>
        <w:spacing w:before="10"/>
        <w:rPr>
          <w:sz w:val="18"/>
        </w:rPr>
      </w:pPr>
      <w:r>
        <w:rPr/>
        <w:pict>
          <v:group style="position:absolute;margin-left:159.375pt;margin-top:13.350205pt;width:273pt;height:228pt;mso-position-horizontal-relative:page;mso-position-vertical-relative:paragraph;z-index:3712;mso-wrap-distance-left:0;mso-wrap-distance-right:0" coordorigin="3188,267" coordsize="5460,4560">
            <v:rect style="position:absolute;left:3195;top:275;width:5445;height:4545" filled="false" stroked="true" strokeweight=".75pt" strokecolor="#000000"/>
            <v:shape style="position:absolute;left:5048;top:882;width:3300;height:3300" type="#_x0000_t75" stroked="false">
              <v:imagedata r:id="rId39" o:title=""/>
            </v:shape>
            <v:line style="position:absolute" from="3345,995" to="3435,995" stroked="true" strokeweight="4.5pt" strokecolor="#ff99cc"/>
            <v:rect style="position:absolute;left:3330;top:935;width:105;height:105" filled="false" stroked="true" strokeweight=".75pt" strokecolor="#000000"/>
            <v:line style="position:absolute" from="3345,1685" to="3435,1685" stroked="true" strokeweight="4.5pt" strokecolor="#ffcc99"/>
            <v:rect style="position:absolute;left:3330;top:1625;width:105;height:105" filled="false" stroked="true" strokeweight=".75pt" strokecolor="#000000"/>
            <v:line style="position:absolute" from="3345,2375" to="3435,2375" stroked="true" strokeweight="4.5pt" strokecolor="#ffff99"/>
            <v:rect style="position:absolute;left:3330;top:2315;width:105;height:105" filled="false" stroked="true" strokeweight=".75pt" strokecolor="#000000"/>
            <v:line style="position:absolute" from="3345,3065" to="3435,3065" stroked="true" strokeweight="4.5pt" strokecolor="#ccffcc"/>
            <v:rect style="position:absolute;left:3330;top:3005;width:105;height:105" filled="false" stroked="true" strokeweight=".75pt" strokecolor="#000000"/>
            <v:line style="position:absolute" from="3345,3755" to="3435,3755" stroked="true" strokeweight="4.5pt" strokecolor="#99ccff"/>
            <v:rect style="position:absolute;left:3330;top:3695;width:105;height:105" filled="false" stroked="true" strokeweight=".75pt" strokecolor="#000000"/>
            <v:rect style="position:absolute;left:3195;top:275;width:5445;height:4545" filled="false" stroked="true" strokeweight=".75pt" strokecolor="#000000"/>
            <v:shape style="position:absolute;left:3270;top:770;width:1635;height:3435" type="#_x0000_t202" filled="false" stroked="true" strokeweight=".75pt" strokecolor="#000000">
              <v:textbox inset="0,0,0,0">
                <w:txbxContent>
                  <w:p>
                    <w:pPr>
                      <w:spacing w:line="247" w:lineRule="auto" w:before="129"/>
                      <w:ind w:left="217" w:right="0" w:firstLine="0"/>
                      <w:jc w:val="left"/>
                      <w:rPr>
                        <w:rFonts w:ascii="Arial"/>
                        <w:sz w:val="19"/>
                      </w:rPr>
                    </w:pPr>
                    <w:r>
                      <w:rPr>
                        <w:rFonts w:ascii="Arial"/>
                        <w:sz w:val="19"/>
                      </w:rPr>
                      <w:t>En desacuerdo (2)</w:t>
                    </w:r>
                  </w:p>
                  <w:p>
                    <w:pPr>
                      <w:spacing w:line="240" w:lineRule="auto" w:before="10"/>
                      <w:rPr>
                        <w:sz w:val="19"/>
                      </w:rPr>
                    </w:pPr>
                  </w:p>
                  <w:p>
                    <w:pPr>
                      <w:spacing w:line="247" w:lineRule="auto" w:before="1"/>
                      <w:ind w:left="217" w:right="0" w:firstLine="0"/>
                      <w:jc w:val="left"/>
                      <w:rPr>
                        <w:rFonts w:ascii="Arial"/>
                        <w:sz w:val="19"/>
                      </w:rPr>
                    </w:pPr>
                    <w:r>
                      <w:rPr>
                        <w:rFonts w:ascii="Arial"/>
                        <w:sz w:val="19"/>
                      </w:rPr>
                      <w:t>Ligeramente en desacuerdo (5)</w:t>
                    </w:r>
                  </w:p>
                  <w:p>
                    <w:pPr>
                      <w:spacing w:line="240" w:lineRule="auto" w:before="10"/>
                      <w:rPr>
                        <w:sz w:val="19"/>
                      </w:rPr>
                    </w:pPr>
                  </w:p>
                  <w:p>
                    <w:pPr>
                      <w:spacing w:line="247" w:lineRule="auto" w:before="1"/>
                      <w:ind w:left="217" w:right="140" w:firstLine="0"/>
                      <w:jc w:val="left"/>
                      <w:rPr>
                        <w:rFonts w:ascii="Arial"/>
                        <w:sz w:val="19"/>
                      </w:rPr>
                    </w:pPr>
                    <w:r>
                      <w:rPr>
                        <w:rFonts w:ascii="Arial"/>
                        <w:sz w:val="19"/>
                      </w:rPr>
                      <w:t>Sin elementos de juicio (3)</w:t>
                    </w:r>
                  </w:p>
                  <w:p>
                    <w:pPr>
                      <w:spacing w:line="240" w:lineRule="auto" w:before="10"/>
                      <w:rPr>
                        <w:sz w:val="19"/>
                      </w:rPr>
                    </w:pPr>
                  </w:p>
                  <w:p>
                    <w:pPr>
                      <w:spacing w:line="247" w:lineRule="auto" w:before="1"/>
                      <w:ind w:left="217" w:right="0" w:firstLine="0"/>
                      <w:jc w:val="left"/>
                      <w:rPr>
                        <w:rFonts w:ascii="Arial"/>
                        <w:sz w:val="19"/>
                      </w:rPr>
                    </w:pPr>
                    <w:r>
                      <w:rPr>
                        <w:rFonts w:ascii="Arial"/>
                        <w:sz w:val="19"/>
                      </w:rPr>
                      <w:t>Ligeramente de acuerdo (10)</w:t>
                    </w:r>
                  </w:p>
                  <w:p>
                    <w:pPr>
                      <w:spacing w:line="240" w:lineRule="auto" w:before="10"/>
                      <w:rPr>
                        <w:sz w:val="19"/>
                      </w:rPr>
                    </w:pPr>
                  </w:p>
                  <w:p>
                    <w:pPr>
                      <w:spacing w:before="1"/>
                      <w:ind w:left="217" w:right="0" w:firstLine="0"/>
                      <w:jc w:val="left"/>
                      <w:rPr>
                        <w:rFonts w:ascii="Arial"/>
                        <w:sz w:val="19"/>
                      </w:rPr>
                    </w:pPr>
                    <w:r>
                      <w:rPr>
                        <w:rFonts w:ascii="Arial"/>
                        <w:sz w:val="19"/>
                      </w:rPr>
                      <w:t>De acuerdo (10)</w:t>
                    </w:r>
                  </w:p>
                </w:txbxContent>
              </v:textbox>
              <w10:wrap type="none"/>
            </v:shape>
            <v:shape style="position:absolute;left:6870;top:1226;width:315;height:214" type="#_x0000_t202" filled="false" stroked="false">
              <v:textbox inset="0,0,0,0">
                <w:txbxContent>
                  <w:p>
                    <w:pPr>
                      <w:spacing w:line="214" w:lineRule="exact" w:before="0"/>
                      <w:ind w:left="0" w:right="-9" w:firstLine="0"/>
                      <w:jc w:val="left"/>
                      <w:rPr>
                        <w:rFonts w:ascii="Arial"/>
                        <w:b/>
                        <w:sz w:val="21"/>
                      </w:rPr>
                    </w:pPr>
                    <w:r>
                      <w:rPr>
                        <w:rFonts w:ascii="Arial"/>
                        <w:b/>
                        <w:sz w:val="21"/>
                      </w:rPr>
                      <w:t>8%</w:t>
                    </w:r>
                  </w:p>
                </w:txbxContent>
              </v:textbox>
              <w10:wrap type="none"/>
            </v:shape>
            <v:shape style="position:absolute;left:5430;top:1781;width:435;height:214" type="#_x0000_t202" filled="false" stroked="false">
              <v:textbox inset="0,0,0,0">
                <w:txbxContent>
                  <w:p>
                    <w:pPr>
                      <w:spacing w:line="214" w:lineRule="exact" w:before="0"/>
                      <w:ind w:left="0" w:right="-6" w:firstLine="0"/>
                      <w:jc w:val="left"/>
                      <w:rPr>
                        <w:rFonts w:ascii="Arial"/>
                        <w:b/>
                        <w:sz w:val="21"/>
                      </w:rPr>
                    </w:pPr>
                    <w:r>
                      <w:rPr>
                        <w:rFonts w:ascii="Arial"/>
                        <w:b/>
                        <w:sz w:val="21"/>
                      </w:rPr>
                      <w:t>33%</w:t>
                    </w:r>
                  </w:p>
                </w:txbxContent>
              </v:textbox>
              <w10:wrap type="none"/>
            </v:shape>
            <v:shape style="position:absolute;left:7485;top:1691;width:435;height:214" type="#_x0000_t202" filled="false" stroked="false">
              <v:textbox inset="0,0,0,0">
                <w:txbxContent>
                  <w:p>
                    <w:pPr>
                      <w:spacing w:line="214" w:lineRule="exact" w:before="0"/>
                      <w:ind w:left="0" w:right="-6" w:firstLine="0"/>
                      <w:jc w:val="left"/>
                      <w:rPr>
                        <w:rFonts w:ascii="Arial"/>
                        <w:b/>
                        <w:sz w:val="21"/>
                      </w:rPr>
                    </w:pPr>
                    <w:r>
                      <w:rPr>
                        <w:rFonts w:ascii="Arial"/>
                        <w:b/>
                        <w:sz w:val="21"/>
                      </w:rPr>
                      <w:t>14%</w:t>
                    </w:r>
                  </w:p>
                </w:txbxContent>
              </v:textbox>
              <w10:wrap type="none"/>
            </v:shape>
            <v:shape style="position:absolute;left:7710;top:2636;width:405;height:214" type="#_x0000_t202" filled="false" stroked="false">
              <v:textbox inset="0,0,0,0">
                <w:txbxContent>
                  <w:p>
                    <w:pPr>
                      <w:spacing w:line="214" w:lineRule="exact" w:before="0"/>
                      <w:ind w:left="0" w:right="-12" w:firstLine="0"/>
                      <w:jc w:val="left"/>
                      <w:rPr>
                        <w:rFonts w:ascii="Arial"/>
                        <w:b/>
                        <w:sz w:val="21"/>
                      </w:rPr>
                    </w:pPr>
                    <w:r>
                      <w:rPr>
                        <w:rFonts w:ascii="Arial"/>
                        <w:b/>
                        <w:spacing w:val="-8"/>
                        <w:sz w:val="21"/>
                      </w:rPr>
                      <w:t>12%</w:t>
                    </w:r>
                  </w:p>
                </w:txbxContent>
              </v:textbox>
              <w10:wrap type="none"/>
            </v:shape>
            <v:shape style="position:absolute;left:6450;top:3656;width:405;height:214" type="#_x0000_t202" filled="false" stroked="false">
              <v:textbox inset="0,0,0,0">
                <w:txbxContent>
                  <w:p>
                    <w:pPr>
                      <w:spacing w:line="214" w:lineRule="exact" w:before="0"/>
                      <w:ind w:left="0" w:right="-12" w:firstLine="0"/>
                      <w:jc w:val="left"/>
                      <w:rPr>
                        <w:rFonts w:ascii="Arial"/>
                        <w:b/>
                        <w:sz w:val="21"/>
                      </w:rPr>
                    </w:pPr>
                    <w:r>
                      <w:rPr>
                        <w:rFonts w:ascii="Arial"/>
                        <w:b/>
                        <w:spacing w:val="-8"/>
                        <w:sz w:val="21"/>
                      </w:rPr>
                      <w:t>33%</w:t>
                    </w:r>
                  </w:p>
                </w:txbxContent>
              </v:textbox>
              <w10:wrap type="none"/>
            </v:shape>
            <w10:wrap type="topAndBottom"/>
          </v:group>
        </w:pict>
      </w:r>
    </w:p>
    <w:p>
      <w:pPr>
        <w:spacing w:before="40"/>
        <w:ind w:left="1865" w:right="0" w:firstLine="0"/>
        <w:jc w:val="left"/>
        <w:rPr>
          <w:rFonts w:ascii="Arial" w:hAnsi="Arial"/>
          <w:sz w:val="19"/>
        </w:rPr>
      </w:pPr>
      <w:r>
        <w:rPr>
          <w:rFonts w:ascii="Arial" w:hAnsi="Arial"/>
          <w:i/>
          <w:w w:val="80"/>
          <w:sz w:val="19"/>
        </w:rPr>
        <w:t>Gráfica #1. Aplicación de Mercadotecnia de Relaciones. </w:t>
      </w:r>
      <w:r>
        <w:rPr>
          <w:rFonts w:ascii="Arial" w:hAnsi="Arial"/>
          <w:w w:val="80"/>
          <w:sz w:val="19"/>
        </w:rPr>
        <w:t>Cliente Constante</w:t>
      </w:r>
    </w:p>
    <w:p>
      <w:pPr>
        <w:pStyle w:val="BodyText"/>
        <w:rPr>
          <w:rFonts w:ascii="Arial"/>
          <w:sz w:val="18"/>
        </w:rPr>
      </w:pPr>
    </w:p>
    <w:p>
      <w:pPr>
        <w:pStyle w:val="BodyText"/>
        <w:spacing w:before="5"/>
        <w:rPr>
          <w:rFonts w:ascii="Arial"/>
          <w:sz w:val="18"/>
        </w:rPr>
      </w:pPr>
    </w:p>
    <w:p>
      <w:pPr>
        <w:pStyle w:val="BodyText"/>
        <w:spacing w:line="362" w:lineRule="auto"/>
        <w:ind w:left="110" w:right="101"/>
        <w:jc w:val="both"/>
      </w:pPr>
      <w:r>
        <w:rPr/>
        <w:t>En el caso de la gráfica #2 la cual representa a los clientes perdidos nos proporciona una información valiosa, pues aunque más de una tercera parte de los clientes aparentemente estaban en acuerdo y ligero acuerdo con las acciones realizadas por la empresa en cuanto a mercadotecnia de relaciones se refiere, dejaron de adquirir los productos y servicios de la empresa. Lo anterior, nos lleva </w:t>
      </w:r>
      <w:r>
        <w:rPr>
          <w:spacing w:val="1"/>
        </w:rPr>
        <w:t> </w:t>
      </w:r>
      <w:r>
        <w:rPr/>
        <w:t>a</w:t>
      </w:r>
    </w:p>
    <w:p>
      <w:pPr>
        <w:pStyle w:val="BodyText"/>
        <w:spacing w:before="11"/>
        <w:rPr>
          <w:sz w:val="10"/>
        </w:rPr>
      </w:pPr>
      <w:r>
        <w:rPr/>
        <w:pict>
          <v:line style="position:absolute;mso-position-horizontal-relative:page;mso-position-vertical-relative:paragraph;z-index:3736;mso-wrap-distance-left:0;mso-wrap-distance-right:0" from="82.5pt,8.920518pt" to="222pt,8.920518pt" stroked="true" strokeweight=".75pt" strokecolor="#000000">
            <w10:wrap type="topAndBottom"/>
          </v:line>
        </w:pict>
      </w:r>
    </w:p>
    <w:p>
      <w:pPr>
        <w:spacing w:before="77"/>
        <w:ind w:left="110" w:right="0" w:firstLine="0"/>
        <w:jc w:val="left"/>
        <w:rPr>
          <w:rFonts w:ascii="Arial" w:hAnsi="Arial"/>
          <w:sz w:val="19"/>
        </w:rPr>
      </w:pPr>
      <w:r>
        <w:rPr>
          <w:rFonts w:ascii="Arial" w:hAnsi="Arial"/>
          <w:w w:val="90"/>
          <w:position w:val="4"/>
          <w:sz w:val="13"/>
        </w:rPr>
        <w:t>1 </w:t>
      </w:r>
      <w:r>
        <w:rPr>
          <w:rFonts w:ascii="Arial" w:hAnsi="Arial"/>
          <w:w w:val="90"/>
          <w:sz w:val="19"/>
        </w:rPr>
        <w:t>Ibíd., pág. 1.</w:t>
      </w:r>
    </w:p>
    <w:p>
      <w:pPr>
        <w:spacing w:after="0"/>
        <w:jc w:val="left"/>
        <w:rPr>
          <w:rFonts w:ascii="Arial" w:hAnsi="Arial"/>
          <w:sz w:val="19"/>
        </w:rPr>
        <w:sectPr>
          <w:pgSz w:w="11920" w:h="16840"/>
          <w:pgMar w:header="0" w:footer="1533" w:top="1600" w:bottom="1720" w:left="1540" w:right="1600"/>
        </w:sectPr>
      </w:pPr>
    </w:p>
    <w:p>
      <w:pPr>
        <w:pStyle w:val="BodyText"/>
        <w:rPr>
          <w:rFonts w:ascii="Arial"/>
          <w:sz w:val="20"/>
        </w:rPr>
      </w:pPr>
    </w:p>
    <w:p>
      <w:pPr>
        <w:pStyle w:val="BodyText"/>
        <w:spacing w:before="11"/>
        <w:rPr>
          <w:rFonts w:ascii="Arial"/>
          <w:sz w:val="19"/>
        </w:rPr>
      </w:pPr>
    </w:p>
    <w:p>
      <w:pPr>
        <w:pStyle w:val="BodyText"/>
        <w:spacing w:line="364" w:lineRule="auto"/>
        <w:ind w:left="110" w:right="100"/>
        <w:jc w:val="both"/>
      </w:pPr>
      <w:r>
        <w:rPr/>
        <w:t>un estudio más detallado de cada una de las dimensiones para advertir por qué  ante un aparente acuerdo, los clientes se fueron. Factor relevante es el de la indiferencia, esto es, casi una tercera parte de los clientes perdidos no percibió que la empresa llevara a cabo acciones para mantener una relación con ellos, lo cual   los hizo presa fácil de los competidores. Una tercera parte de los clientes no estuvieron de acuerdo o su acuerdo fue ligero ante tales acciones. Este porcentaje de clientes debe ser investigado más detalladamente para  determinar  que aspectos son los que causaron esa sensación de</w:t>
      </w:r>
      <w:r>
        <w:rPr>
          <w:spacing w:val="-23"/>
        </w:rPr>
        <w:t> </w:t>
      </w:r>
      <w:r>
        <w:rPr/>
        <w:t>desacuerdo.</w:t>
      </w:r>
    </w:p>
    <w:p>
      <w:pPr>
        <w:pStyle w:val="BodyText"/>
        <w:rPr>
          <w:sz w:val="20"/>
        </w:rPr>
      </w:pPr>
    </w:p>
    <w:p>
      <w:pPr>
        <w:pStyle w:val="BodyText"/>
        <w:spacing w:before="7"/>
        <w:rPr>
          <w:sz w:val="18"/>
        </w:rPr>
      </w:pPr>
      <w:r>
        <w:rPr/>
        <w:pict>
          <v:group style="position:absolute;margin-left:158.625pt;margin-top:13.211396pt;width:275.25pt;height:261.75pt;mso-position-horizontal-relative:page;mso-position-vertical-relative:paragraph;z-index:3904;mso-wrap-distance-left:0;mso-wrap-distance-right:0" coordorigin="3173,264" coordsize="5505,5235">
            <v:rect style="position:absolute;left:3180;top:272;width:5490;height:5220" filled="false" stroked="true" strokeweight=".75pt" strokecolor="#000000"/>
            <v:shape style="position:absolute;left:5078;top:1014;width:3540;height:3540" type="#_x0000_t75" stroked="false">
              <v:imagedata r:id="rId40" o:title=""/>
            </v:shape>
            <v:line style="position:absolute" from="3405,1082" to="3495,1082" stroked="true" strokeweight="4.5pt" strokecolor="#ff99cc"/>
            <v:rect style="position:absolute;left:3390;top:1022;width:105;height:105" filled="false" stroked="true" strokeweight=".75pt" strokecolor="#000000"/>
            <v:line style="position:absolute" from="3405,1899" to="3495,1899" stroked="true" strokeweight="3.75pt" strokecolor="#ffcc99"/>
            <v:rect style="position:absolute;left:3390;top:1847;width:105;height:90" filled="false" stroked="true" strokeweight=".75pt" strokecolor="#000000"/>
            <v:line style="position:absolute" from="3405,2717" to="3495,2717" stroked="true" strokeweight="4.5pt" strokecolor="#ffff99"/>
            <v:rect style="position:absolute;left:3390;top:2657;width:105;height:105" filled="false" stroked="true" strokeweight=".75pt" strokecolor="#000000"/>
            <v:line style="position:absolute" from="3405,3527" to="3495,3527" stroked="true" strokeweight="4.5pt" strokecolor="#ccffcc"/>
            <v:rect style="position:absolute;left:3390;top:3467;width:105;height:105" filled="false" stroked="true" strokeweight=".75pt" strokecolor="#000000"/>
            <v:line style="position:absolute" from="3405,4344" to="3495,4344" stroked="true" strokeweight="3.75pt" strokecolor="#99ccff"/>
            <v:rect style="position:absolute;left:3390;top:4292;width:105;height:90" filled="false" stroked="true" strokeweight=".75pt" strokecolor="#000000"/>
            <v:rect style="position:absolute;left:3180;top:272;width:5490;height:5220" filled="false" stroked="true" strokeweight=".75pt" strokecolor="#000000"/>
            <v:shape style="position:absolute;left:3315;top:782;width:1605;height:4065" type="#_x0000_t202" filled="false" stroked="true" strokeweight=".75pt" strokecolor="#000000">
              <v:textbox inset="0,0,0,0">
                <w:txbxContent>
                  <w:p>
                    <w:pPr>
                      <w:spacing w:line="240" w:lineRule="auto" w:before="11"/>
                      <w:rPr>
                        <w:sz w:val="16"/>
                      </w:rPr>
                    </w:pPr>
                  </w:p>
                  <w:p>
                    <w:pPr>
                      <w:spacing w:line="247" w:lineRule="auto" w:before="0"/>
                      <w:ind w:left="232" w:right="0" w:firstLine="0"/>
                      <w:jc w:val="left"/>
                      <w:rPr>
                        <w:rFonts w:ascii="Arial"/>
                        <w:sz w:val="19"/>
                      </w:rPr>
                    </w:pPr>
                    <w:r>
                      <w:rPr>
                        <w:rFonts w:ascii="Arial"/>
                        <w:sz w:val="19"/>
                      </w:rPr>
                      <w:t>En desacuerdo (3)</w:t>
                    </w:r>
                  </w:p>
                  <w:p>
                    <w:pPr>
                      <w:spacing w:line="240" w:lineRule="auto" w:before="0"/>
                      <w:rPr>
                        <w:sz w:val="18"/>
                      </w:rPr>
                    </w:pPr>
                  </w:p>
                  <w:p>
                    <w:pPr>
                      <w:spacing w:line="247" w:lineRule="auto" w:before="143"/>
                      <w:ind w:left="232" w:right="0" w:firstLine="0"/>
                      <w:jc w:val="left"/>
                      <w:rPr>
                        <w:rFonts w:ascii="Arial"/>
                        <w:sz w:val="19"/>
                      </w:rPr>
                    </w:pPr>
                    <w:r>
                      <w:rPr>
                        <w:rFonts w:ascii="Arial"/>
                        <w:sz w:val="19"/>
                      </w:rPr>
                      <w:t>Ligeramente en desacuerdo (7)</w:t>
                    </w:r>
                  </w:p>
                  <w:p>
                    <w:pPr>
                      <w:spacing w:line="240" w:lineRule="auto" w:before="0"/>
                      <w:rPr>
                        <w:sz w:val="18"/>
                      </w:rPr>
                    </w:pPr>
                  </w:p>
                  <w:p>
                    <w:pPr>
                      <w:spacing w:line="240" w:lineRule="auto" w:before="11"/>
                      <w:rPr>
                        <w:sz w:val="13"/>
                      </w:rPr>
                    </w:pPr>
                  </w:p>
                  <w:p>
                    <w:pPr>
                      <w:spacing w:line="210" w:lineRule="exact" w:before="0"/>
                      <w:ind w:left="232" w:right="0" w:firstLine="0"/>
                      <w:jc w:val="left"/>
                      <w:rPr>
                        <w:rFonts w:ascii="Arial"/>
                        <w:sz w:val="19"/>
                      </w:rPr>
                    </w:pPr>
                    <w:r>
                      <w:rPr>
                        <w:rFonts w:ascii="Arial"/>
                        <w:sz w:val="19"/>
                      </w:rPr>
                      <w:t>Sin elementos de juicio (8)</w:t>
                    </w:r>
                  </w:p>
                  <w:p>
                    <w:pPr>
                      <w:spacing w:line="240" w:lineRule="auto" w:before="0"/>
                      <w:rPr>
                        <w:sz w:val="18"/>
                      </w:rPr>
                    </w:pPr>
                  </w:p>
                  <w:p>
                    <w:pPr>
                      <w:spacing w:line="240" w:lineRule="auto" w:before="5"/>
                      <w:rPr>
                        <w:sz w:val="13"/>
                      </w:rPr>
                    </w:pPr>
                  </w:p>
                  <w:p>
                    <w:pPr>
                      <w:spacing w:line="247" w:lineRule="auto" w:before="0"/>
                      <w:ind w:left="232" w:right="0" w:firstLine="0"/>
                      <w:jc w:val="left"/>
                      <w:rPr>
                        <w:rFonts w:ascii="Arial"/>
                        <w:sz w:val="19"/>
                      </w:rPr>
                    </w:pPr>
                    <w:r>
                      <w:rPr>
                        <w:rFonts w:ascii="Arial"/>
                        <w:sz w:val="19"/>
                      </w:rPr>
                      <w:t>Ligeramente de acuerdo (8)</w:t>
                    </w:r>
                  </w:p>
                  <w:p>
                    <w:pPr>
                      <w:spacing w:line="240" w:lineRule="auto" w:before="0"/>
                      <w:rPr>
                        <w:sz w:val="18"/>
                      </w:rPr>
                    </w:pPr>
                  </w:p>
                  <w:p>
                    <w:pPr>
                      <w:spacing w:before="143"/>
                      <w:ind w:left="232" w:right="0" w:firstLine="0"/>
                      <w:jc w:val="left"/>
                      <w:rPr>
                        <w:rFonts w:ascii="Arial"/>
                        <w:sz w:val="19"/>
                      </w:rPr>
                    </w:pPr>
                    <w:r>
                      <w:rPr>
                        <w:rFonts w:ascii="Arial"/>
                        <w:sz w:val="19"/>
                      </w:rPr>
                      <w:t>De acuerdo (4)</w:t>
                    </w:r>
                  </w:p>
                </w:txbxContent>
              </v:textbox>
              <w10:wrap type="none"/>
            </v:shape>
            <v:shape style="position:absolute;left:6150;top:1449;width:420;height:214" type="#_x0000_t202" filled="false" stroked="false">
              <v:textbox inset="0,0,0,0">
                <w:txbxContent>
                  <w:p>
                    <w:pPr>
                      <w:spacing w:line="213" w:lineRule="exact" w:before="0"/>
                      <w:ind w:left="0" w:right="-12" w:firstLine="0"/>
                      <w:jc w:val="left"/>
                      <w:rPr>
                        <w:rFonts w:ascii="Arial"/>
                        <w:b/>
                        <w:sz w:val="21"/>
                      </w:rPr>
                    </w:pPr>
                    <w:r>
                      <w:rPr>
                        <w:rFonts w:ascii="Arial"/>
                        <w:b/>
                        <w:spacing w:val="-3"/>
                        <w:sz w:val="21"/>
                      </w:rPr>
                      <w:t>12%</w:t>
                    </w:r>
                  </w:p>
                </w:txbxContent>
              </v:textbox>
              <w10:wrap type="none"/>
            </v:shape>
            <v:shape style="position:absolute;left:7035;top:1404;width:315;height:214" type="#_x0000_t202" filled="false" stroked="false">
              <v:textbox inset="0,0,0,0">
                <w:txbxContent>
                  <w:p>
                    <w:pPr>
                      <w:spacing w:line="213" w:lineRule="exact" w:before="0"/>
                      <w:ind w:left="0" w:right="-9" w:firstLine="0"/>
                      <w:jc w:val="left"/>
                      <w:rPr>
                        <w:rFonts w:ascii="Arial"/>
                        <w:b/>
                        <w:sz w:val="21"/>
                      </w:rPr>
                    </w:pPr>
                    <w:r>
                      <w:rPr>
                        <w:rFonts w:ascii="Arial"/>
                        <w:b/>
                        <w:sz w:val="21"/>
                      </w:rPr>
                      <w:t>9%</w:t>
                    </w:r>
                  </w:p>
                </w:txbxContent>
              </v:textbox>
              <w10:wrap type="none"/>
            </v:shape>
            <v:shape style="position:absolute;left:7905;top:2289;width:435;height:214" type="#_x0000_t202" filled="false" stroked="false">
              <v:textbox inset="0,0,0,0">
                <w:txbxContent>
                  <w:p>
                    <w:pPr>
                      <w:spacing w:line="213" w:lineRule="exact" w:before="0"/>
                      <w:ind w:left="0" w:right="-6" w:firstLine="0"/>
                      <w:jc w:val="left"/>
                      <w:rPr>
                        <w:rFonts w:ascii="Arial"/>
                        <w:b/>
                        <w:sz w:val="21"/>
                      </w:rPr>
                    </w:pPr>
                    <w:r>
                      <w:rPr>
                        <w:rFonts w:ascii="Arial"/>
                        <w:b/>
                        <w:sz w:val="21"/>
                      </w:rPr>
                      <w:t>24%</w:t>
                    </w:r>
                  </w:p>
                </w:txbxContent>
              </v:textbox>
              <w10:wrap type="none"/>
            </v:shape>
            <v:shape style="position:absolute;left:5325;top:2784;width:435;height:214" type="#_x0000_t202" filled="false" stroked="false">
              <v:textbox inset="0,0,0,0">
                <w:txbxContent>
                  <w:p>
                    <w:pPr>
                      <w:spacing w:line="213" w:lineRule="exact" w:before="0"/>
                      <w:ind w:left="0" w:right="-6" w:firstLine="0"/>
                      <w:jc w:val="left"/>
                      <w:rPr>
                        <w:rFonts w:ascii="Arial"/>
                        <w:b/>
                        <w:sz w:val="21"/>
                      </w:rPr>
                    </w:pPr>
                    <w:r>
                      <w:rPr>
                        <w:rFonts w:ascii="Arial"/>
                        <w:b/>
                        <w:sz w:val="21"/>
                      </w:rPr>
                      <w:t>28%</w:t>
                    </w:r>
                  </w:p>
                </w:txbxContent>
              </v:textbox>
              <w10:wrap type="none"/>
            </v:shape>
            <v:shape style="position:absolute;left:6975;top:3954;width:435;height:214" type="#_x0000_t202" filled="false" stroked="false">
              <v:textbox inset="0,0,0,0">
                <w:txbxContent>
                  <w:p>
                    <w:pPr>
                      <w:spacing w:line="213" w:lineRule="exact" w:before="0"/>
                      <w:ind w:left="0" w:right="-6" w:firstLine="0"/>
                      <w:jc w:val="left"/>
                      <w:rPr>
                        <w:rFonts w:ascii="Arial"/>
                        <w:b/>
                        <w:sz w:val="21"/>
                      </w:rPr>
                    </w:pPr>
                    <w:r>
                      <w:rPr>
                        <w:rFonts w:ascii="Arial"/>
                        <w:b/>
                        <w:sz w:val="21"/>
                      </w:rPr>
                      <w:t>27%</w:t>
                    </w:r>
                  </w:p>
                </w:txbxContent>
              </v:textbox>
              <w10:wrap type="none"/>
            </v:shape>
            <w10:wrap type="topAndBottom"/>
          </v:group>
        </w:pict>
      </w:r>
    </w:p>
    <w:p>
      <w:pPr>
        <w:spacing w:before="55"/>
        <w:ind w:left="1925" w:right="0" w:firstLine="0"/>
        <w:jc w:val="left"/>
        <w:rPr>
          <w:rFonts w:ascii="Arial" w:hAnsi="Arial"/>
          <w:i/>
          <w:sz w:val="19"/>
        </w:rPr>
      </w:pPr>
      <w:r>
        <w:rPr>
          <w:rFonts w:ascii="Arial" w:hAnsi="Arial"/>
          <w:i/>
          <w:w w:val="80"/>
          <w:sz w:val="19"/>
        </w:rPr>
        <w:t>Gráfica #2. Aplicación de Mercadotecnia de Relaciones. Cliente Perdid o</w:t>
      </w:r>
    </w:p>
    <w:p>
      <w:pPr>
        <w:pStyle w:val="BodyText"/>
        <w:rPr>
          <w:rFonts w:ascii="Arial"/>
          <w:i/>
          <w:sz w:val="18"/>
        </w:rPr>
      </w:pPr>
    </w:p>
    <w:p>
      <w:pPr>
        <w:pStyle w:val="BodyText"/>
        <w:rPr>
          <w:rFonts w:ascii="Arial"/>
          <w:i/>
          <w:sz w:val="18"/>
        </w:rPr>
      </w:pPr>
    </w:p>
    <w:p>
      <w:pPr>
        <w:pStyle w:val="BodyText"/>
        <w:rPr>
          <w:rFonts w:ascii="Arial"/>
          <w:i/>
          <w:sz w:val="18"/>
        </w:rPr>
      </w:pPr>
    </w:p>
    <w:p>
      <w:pPr>
        <w:pStyle w:val="BodyText"/>
        <w:rPr>
          <w:rFonts w:ascii="Arial"/>
          <w:i/>
          <w:sz w:val="19"/>
        </w:rPr>
      </w:pPr>
    </w:p>
    <w:p>
      <w:pPr>
        <w:pStyle w:val="Heading5"/>
        <w:numPr>
          <w:ilvl w:val="2"/>
          <w:numId w:val="33"/>
        </w:numPr>
        <w:tabs>
          <w:tab w:pos="931" w:val="left" w:leader="none"/>
        </w:tabs>
        <w:spacing w:line="362" w:lineRule="auto" w:before="0" w:after="0"/>
        <w:ind w:left="110" w:right="103" w:firstLine="0"/>
        <w:jc w:val="both"/>
      </w:pPr>
      <w:r>
        <w:rPr/>
        <w:t>Lealtad (Actitud leal del cliente). Cliente constante y Cliente perdido.</w:t>
      </w:r>
    </w:p>
    <w:p>
      <w:pPr>
        <w:pStyle w:val="BodyText"/>
        <w:spacing w:line="362" w:lineRule="auto"/>
        <w:ind w:left="110" w:right="103"/>
        <w:jc w:val="both"/>
      </w:pPr>
      <w:r>
        <w:rPr/>
        <w:t>La gráfica #3 muestra a casi la mitad de los clientes con una actitud leal hacia la empresa. Una tercera parte nos indica que su actitud leal hacia la empresa no es muy   clara,  así  que  se  deben  llevar  a  cabo  acciones  para  aquellos     clientes</w:t>
      </w:r>
    </w:p>
    <w:p>
      <w:pPr>
        <w:spacing w:after="0" w:line="362" w:lineRule="auto"/>
        <w:jc w:val="both"/>
        <w:sectPr>
          <w:pgSz w:w="11920" w:h="16840"/>
          <w:pgMar w:header="0" w:footer="1533" w:top="1600" w:bottom="1720" w:left="1540" w:right="1600"/>
        </w:sectPr>
      </w:pPr>
    </w:p>
    <w:p>
      <w:pPr>
        <w:pStyle w:val="BodyText"/>
        <w:rPr>
          <w:sz w:val="20"/>
        </w:rPr>
      </w:pPr>
    </w:p>
    <w:p>
      <w:pPr>
        <w:pStyle w:val="BodyText"/>
        <w:spacing w:before="1"/>
        <w:rPr>
          <w:sz w:val="18"/>
        </w:rPr>
      </w:pPr>
    </w:p>
    <w:p>
      <w:pPr>
        <w:pStyle w:val="BodyText"/>
        <w:spacing w:line="364" w:lineRule="auto"/>
        <w:ind w:left="110" w:right="102"/>
        <w:jc w:val="both"/>
      </w:pPr>
      <w:r>
        <w:rPr/>
        <w:t>titubeantes. En la misma gráfica se advierte además que una quinta parte de </w:t>
      </w:r>
      <w:r>
        <w:rPr>
          <w:spacing w:val="-2"/>
        </w:rPr>
        <w:t>los </w:t>
      </w:r>
      <w:r>
        <w:rPr/>
        <w:t>clientes no se siente leal a la empresa. Estos clientes son de especial cuidado, pues en mercadotecnia, la opinión que se van formado los clientes de la empresa es fundamental, ya que son los mejores promotores de los productos y servicios de la misma (Kotler, 1996). Estos clientes deben ser observados por la empresa para saber que aspectos los lleva a no sentirse leales a ella. Dado que la lealtad es una relación bilateral, se debe analizar tanto al cliente como a la empresa. Existe un sector de los clientes que se muestra indiferente, aunque el porcentaje no es significativo, se debe buscar la manera de llevarlo a alguno de los polos, ya sea  para saber por qué la empresa no ha logrado su lealtad o bien para convertirlos en </w:t>
      </w:r>
      <w:r>
        <w:rPr>
          <w:spacing w:val="-3"/>
        </w:rPr>
        <w:t>clientes</w:t>
      </w:r>
      <w:r>
        <w:rPr>
          <w:spacing w:val="18"/>
        </w:rPr>
        <w:t> </w:t>
      </w:r>
      <w:r>
        <w:rPr>
          <w:spacing w:val="-3"/>
        </w:rPr>
        <w:t>leales.</w:t>
      </w:r>
    </w:p>
    <w:p>
      <w:pPr>
        <w:pStyle w:val="BodyText"/>
        <w:rPr>
          <w:sz w:val="20"/>
        </w:rPr>
      </w:pPr>
    </w:p>
    <w:p>
      <w:pPr>
        <w:pStyle w:val="BodyText"/>
        <w:spacing w:before="7"/>
        <w:rPr>
          <w:sz w:val="18"/>
        </w:rPr>
      </w:pPr>
      <w:r>
        <w:rPr/>
        <w:pict>
          <v:group style="position:absolute;margin-left:156.375pt;margin-top:13.211396pt;width:279.75pt;height:229.5pt;mso-position-horizontal-relative:page;mso-position-vertical-relative:paragraph;z-index:4072;mso-wrap-distance-left:0;mso-wrap-distance-right:0" coordorigin="3128,264" coordsize="5595,4590">
            <v:rect style="position:absolute;left:3135;top:272;width:5580;height:4575" filled="false" stroked="true" strokeweight=".75pt" strokecolor="#000000"/>
            <v:shape style="position:absolute;left:5138;top:879;width:3225;height:3225" type="#_x0000_t75" stroked="false">
              <v:imagedata r:id="rId41" o:title=""/>
            </v:shape>
            <v:line style="position:absolute" from="3300,917" to="3390,917" stroked="true" strokeweight="4.5pt" strokecolor="#ff99cc"/>
            <v:rect style="position:absolute;left:3285;top:857;width:105;height:105" filled="false" stroked="true" strokeweight=".75pt" strokecolor="#000000"/>
            <v:line style="position:absolute" from="3300,1682" to="3390,1682" stroked="true" strokeweight="4.5pt" strokecolor="#ffcc99"/>
            <v:rect style="position:absolute;left:3285;top:1622;width:105;height:105" filled="false" stroked="true" strokeweight=".75pt" strokecolor="#000000"/>
            <v:line style="position:absolute" from="3300,2462" to="3390,2462" stroked="true" strokeweight="4.5pt" strokecolor="#ffff99"/>
            <v:rect style="position:absolute;left:3285;top:2402;width:105;height:105" filled="false" stroked="true" strokeweight=".75pt" strokecolor="#000000"/>
            <v:line style="position:absolute" from="3300,3227" to="3390,3227" stroked="true" strokeweight="4.5pt" strokecolor="#ccffcc"/>
            <v:rect style="position:absolute;left:3285;top:3167;width:105;height:105" filled="false" stroked="true" strokeweight=".75pt" strokecolor="#000000"/>
            <v:line style="position:absolute" from="3300,4007" to="3390,4007" stroked="true" strokeweight="4.5pt" strokecolor="#99ccff"/>
            <v:rect style="position:absolute;left:3285;top:3947;width:105;height:105" filled="false" stroked="true" strokeweight=".75pt" strokecolor="#000000"/>
            <v:rect style="position:absolute;left:3135;top:272;width:5580;height:4575" filled="false" stroked="true" strokeweight=".75pt" strokecolor="#000000"/>
            <v:shape style="position:absolute;left:3210;top:632;width:1665;height:3855" type="#_x0000_t202" filled="false" stroked="true" strokeweight=".75pt" strokecolor="#000000">
              <v:textbox inset="0,0,0,0">
                <w:txbxContent>
                  <w:p>
                    <w:pPr>
                      <w:spacing w:line="240" w:lineRule="auto" w:before="8"/>
                      <w:rPr>
                        <w:sz w:val="15"/>
                      </w:rPr>
                    </w:pPr>
                  </w:p>
                  <w:p>
                    <w:pPr>
                      <w:spacing w:line="247" w:lineRule="auto" w:before="0"/>
                      <w:ind w:left="232" w:right="37" w:firstLine="0"/>
                      <w:jc w:val="left"/>
                      <w:rPr>
                        <w:rFonts w:ascii="Arial"/>
                        <w:sz w:val="19"/>
                      </w:rPr>
                    </w:pPr>
                    <w:r>
                      <w:rPr>
                        <w:rFonts w:ascii="Arial"/>
                        <w:sz w:val="19"/>
                      </w:rPr>
                      <w:t>En desacuerdo (1)</w:t>
                    </w:r>
                  </w:p>
                  <w:p>
                    <w:pPr>
                      <w:spacing w:line="240" w:lineRule="auto" w:before="1"/>
                      <w:rPr>
                        <w:sz w:val="26"/>
                      </w:rPr>
                    </w:pPr>
                  </w:p>
                  <w:p>
                    <w:pPr>
                      <w:spacing w:line="247" w:lineRule="auto" w:before="0"/>
                      <w:ind w:left="232" w:right="37" w:firstLine="0"/>
                      <w:jc w:val="left"/>
                      <w:rPr>
                        <w:rFonts w:ascii="Arial"/>
                        <w:sz w:val="19"/>
                      </w:rPr>
                    </w:pPr>
                    <w:r>
                      <w:rPr>
                        <w:rFonts w:ascii="Arial"/>
                        <w:sz w:val="19"/>
                      </w:rPr>
                      <w:t>Ligeramente en desacuerdo (2)</w:t>
                    </w:r>
                  </w:p>
                  <w:p>
                    <w:pPr>
                      <w:spacing w:line="240" w:lineRule="auto" w:before="0"/>
                      <w:rPr>
                        <w:sz w:val="18"/>
                      </w:rPr>
                    </w:pPr>
                  </w:p>
                  <w:p>
                    <w:pPr>
                      <w:spacing w:line="210" w:lineRule="exact" w:before="123"/>
                      <w:ind w:left="232" w:right="37" w:firstLine="0"/>
                      <w:jc w:val="left"/>
                      <w:rPr>
                        <w:rFonts w:ascii="Arial"/>
                        <w:sz w:val="19"/>
                      </w:rPr>
                    </w:pPr>
                    <w:r>
                      <w:rPr>
                        <w:rFonts w:ascii="Arial"/>
                        <w:sz w:val="19"/>
                      </w:rPr>
                      <w:t>Sin elementos de juicio (2)</w:t>
                    </w:r>
                  </w:p>
                  <w:p>
                    <w:pPr>
                      <w:spacing w:line="240" w:lineRule="auto" w:before="0"/>
                      <w:rPr>
                        <w:sz w:val="18"/>
                      </w:rPr>
                    </w:pPr>
                  </w:p>
                  <w:p>
                    <w:pPr>
                      <w:spacing w:line="247" w:lineRule="auto" w:before="117"/>
                      <w:ind w:left="232" w:right="37" w:firstLine="0"/>
                      <w:jc w:val="left"/>
                      <w:rPr>
                        <w:rFonts w:ascii="Arial"/>
                        <w:sz w:val="19"/>
                      </w:rPr>
                    </w:pPr>
                    <w:r>
                      <w:rPr>
                        <w:rFonts w:ascii="Arial"/>
                        <w:sz w:val="19"/>
                      </w:rPr>
                      <w:t>Ligeramente de acuerdo (10)</w:t>
                    </w:r>
                  </w:p>
                  <w:p>
                    <w:pPr>
                      <w:spacing w:line="240" w:lineRule="auto" w:before="0"/>
                      <w:rPr>
                        <w:sz w:val="18"/>
                      </w:rPr>
                    </w:pPr>
                  </w:p>
                  <w:p>
                    <w:pPr>
                      <w:spacing w:before="113"/>
                      <w:ind w:left="232" w:right="0" w:firstLine="0"/>
                      <w:jc w:val="left"/>
                      <w:rPr>
                        <w:rFonts w:ascii="Arial"/>
                        <w:sz w:val="19"/>
                      </w:rPr>
                    </w:pPr>
                    <w:r>
                      <w:rPr>
                        <w:rFonts w:ascii="Arial"/>
                        <w:sz w:val="19"/>
                      </w:rPr>
                      <w:t>De acuerdo (15)</w:t>
                    </w:r>
                  </w:p>
                </w:txbxContent>
              </v:textbox>
              <w10:wrap type="none"/>
            </v:shape>
            <v:shape style="position:absolute;left:6750;top:1182;width:345;height:229" type="#_x0000_t202" filled="false" stroked="false">
              <v:textbox inset="0,0,0,0">
                <w:txbxContent>
                  <w:p>
                    <w:pPr>
                      <w:spacing w:line="228" w:lineRule="exact" w:before="0"/>
                      <w:ind w:left="0" w:right="0" w:firstLine="0"/>
                      <w:jc w:val="left"/>
                      <w:rPr>
                        <w:rFonts w:ascii="Arial"/>
                        <w:b/>
                        <w:sz w:val="23"/>
                      </w:rPr>
                    </w:pPr>
                    <w:r>
                      <w:rPr>
                        <w:rFonts w:ascii="Arial"/>
                        <w:b/>
                        <w:w w:val="95"/>
                        <w:sz w:val="23"/>
                      </w:rPr>
                      <w:t>5%</w:t>
                    </w:r>
                  </w:p>
                </w:txbxContent>
              </v:textbox>
              <w10:wrap type="none"/>
            </v:shape>
            <v:shape style="position:absolute;left:7230;top:1362;width:315;height:229" type="#_x0000_t202" filled="false" stroked="false">
              <v:textbox inset="0,0,0,0">
                <w:txbxContent>
                  <w:p>
                    <w:pPr>
                      <w:spacing w:line="228" w:lineRule="exact" w:before="0"/>
                      <w:ind w:left="0" w:right="-5" w:firstLine="0"/>
                      <w:jc w:val="left"/>
                      <w:rPr>
                        <w:rFonts w:ascii="Arial"/>
                        <w:b/>
                        <w:sz w:val="23"/>
                      </w:rPr>
                    </w:pPr>
                    <w:r>
                      <w:rPr>
                        <w:rFonts w:ascii="Arial"/>
                        <w:b/>
                        <w:spacing w:val="-8"/>
                        <w:w w:val="95"/>
                        <w:sz w:val="23"/>
                      </w:rPr>
                      <w:t>8%</w:t>
                    </w:r>
                  </w:p>
                </w:txbxContent>
              </v:textbox>
              <w10:wrap type="none"/>
            </v:shape>
            <v:shape style="position:absolute;left:7650;top:1797;width:315;height:229" type="#_x0000_t202" filled="false" stroked="false">
              <v:textbox inset="0,0,0,0">
                <w:txbxContent>
                  <w:p>
                    <w:pPr>
                      <w:spacing w:line="228" w:lineRule="exact" w:before="0"/>
                      <w:ind w:left="0" w:right="-5" w:firstLine="0"/>
                      <w:jc w:val="left"/>
                      <w:rPr>
                        <w:rFonts w:ascii="Arial"/>
                        <w:b/>
                        <w:sz w:val="23"/>
                      </w:rPr>
                    </w:pPr>
                    <w:r>
                      <w:rPr>
                        <w:rFonts w:ascii="Arial"/>
                        <w:b/>
                        <w:spacing w:val="-8"/>
                        <w:w w:val="95"/>
                        <w:sz w:val="23"/>
                      </w:rPr>
                      <w:t>8%</w:t>
                    </w:r>
                  </w:p>
                </w:txbxContent>
              </v:textbox>
              <w10:wrap type="none"/>
            </v:shape>
            <v:shape style="position:absolute;left:5325;top:2232;width:465;height:229" type="#_x0000_t202" filled="false" stroked="false">
              <v:textbox inset="0,0,0,0">
                <w:txbxContent>
                  <w:p>
                    <w:pPr>
                      <w:spacing w:line="228" w:lineRule="exact" w:before="0"/>
                      <w:ind w:left="0" w:right="-17" w:firstLine="0"/>
                      <w:jc w:val="left"/>
                      <w:rPr>
                        <w:rFonts w:ascii="Arial"/>
                        <w:b/>
                        <w:sz w:val="23"/>
                      </w:rPr>
                    </w:pPr>
                    <w:r>
                      <w:rPr>
                        <w:rFonts w:ascii="Arial"/>
                        <w:b/>
                        <w:w w:val="95"/>
                        <w:sz w:val="23"/>
                      </w:rPr>
                      <w:t>46%</w:t>
                    </w:r>
                  </w:p>
                </w:txbxContent>
              </v:textbox>
              <w10:wrap type="none"/>
            </v:shape>
            <v:shape style="position:absolute;left:7380;top:3237;width:465;height:229" type="#_x0000_t202" filled="false" stroked="false">
              <v:textbox inset="0,0,0,0">
                <w:txbxContent>
                  <w:p>
                    <w:pPr>
                      <w:spacing w:line="228" w:lineRule="exact" w:before="0"/>
                      <w:ind w:left="0" w:right="-17" w:firstLine="0"/>
                      <w:jc w:val="left"/>
                      <w:rPr>
                        <w:rFonts w:ascii="Arial"/>
                        <w:b/>
                        <w:sz w:val="23"/>
                      </w:rPr>
                    </w:pPr>
                    <w:r>
                      <w:rPr>
                        <w:rFonts w:ascii="Arial"/>
                        <w:b/>
                        <w:w w:val="95"/>
                        <w:sz w:val="23"/>
                      </w:rPr>
                      <w:t>33%</w:t>
                    </w:r>
                  </w:p>
                </w:txbxContent>
              </v:textbox>
              <w10:wrap type="none"/>
            </v:shape>
            <w10:wrap type="topAndBottom"/>
          </v:group>
        </w:pict>
      </w:r>
    </w:p>
    <w:p>
      <w:pPr>
        <w:spacing w:before="40"/>
        <w:ind w:left="2600" w:right="0" w:firstLine="0"/>
        <w:jc w:val="left"/>
        <w:rPr>
          <w:rFonts w:ascii="Arial" w:hAnsi="Arial"/>
          <w:i/>
          <w:sz w:val="19"/>
        </w:rPr>
      </w:pPr>
      <w:r>
        <w:rPr>
          <w:rFonts w:ascii="Arial" w:hAnsi="Arial"/>
          <w:i/>
          <w:w w:val="85"/>
          <w:sz w:val="19"/>
        </w:rPr>
        <w:t>Gráfica #3. Actitud leal del cliente. Cliente Constante</w:t>
      </w:r>
    </w:p>
    <w:p>
      <w:pPr>
        <w:pStyle w:val="BodyText"/>
        <w:rPr>
          <w:rFonts w:ascii="Arial"/>
          <w:i/>
          <w:sz w:val="18"/>
        </w:rPr>
      </w:pPr>
    </w:p>
    <w:p>
      <w:pPr>
        <w:pStyle w:val="BodyText"/>
        <w:spacing w:before="2"/>
        <w:rPr>
          <w:rFonts w:ascii="Arial"/>
          <w:i/>
          <w:sz w:val="17"/>
        </w:rPr>
      </w:pPr>
    </w:p>
    <w:p>
      <w:pPr>
        <w:pStyle w:val="BodyText"/>
        <w:spacing w:line="367" w:lineRule="auto"/>
        <w:ind w:left="110" w:right="103"/>
        <w:jc w:val="both"/>
      </w:pPr>
      <w:r>
        <w:rPr/>
        <w:t>La gráfica #4 proporciona información acerca de la lealtad que los  clientes  perdidos cuando fueron clientes de la empresa. Más de la mitad, se dijo ser leal a   la empresa, sin embargo por lo expuesto en la revisión de la literatura, se puede decir que estos clientes no eran leales a la empresa sino más bien su lealtad fue  una</w:t>
      </w:r>
      <w:r>
        <w:rPr>
          <w:spacing w:val="40"/>
        </w:rPr>
        <w:t> </w:t>
      </w:r>
      <w:r>
        <w:rPr/>
        <w:t>lealtad</w:t>
      </w:r>
      <w:r>
        <w:rPr>
          <w:spacing w:val="39"/>
        </w:rPr>
        <w:t> </w:t>
      </w:r>
      <w:r>
        <w:rPr/>
        <w:t>cognitiva</w:t>
      </w:r>
      <w:r>
        <w:rPr>
          <w:spacing w:val="40"/>
        </w:rPr>
        <w:t> </w:t>
      </w:r>
      <w:r>
        <w:rPr/>
        <w:t>(Oliver,</w:t>
      </w:r>
      <w:r>
        <w:rPr>
          <w:spacing w:val="40"/>
        </w:rPr>
        <w:t> </w:t>
      </w:r>
      <w:r>
        <w:rPr/>
        <w:t>1999).</w:t>
      </w:r>
      <w:r>
        <w:rPr>
          <w:spacing w:val="40"/>
        </w:rPr>
        <w:t> </w:t>
      </w:r>
      <w:r>
        <w:rPr/>
        <w:t>Una</w:t>
      </w:r>
      <w:r>
        <w:rPr>
          <w:spacing w:val="40"/>
        </w:rPr>
        <w:t> </w:t>
      </w:r>
      <w:r>
        <w:rPr/>
        <w:t>cuarta</w:t>
      </w:r>
      <w:r>
        <w:rPr>
          <w:spacing w:val="40"/>
        </w:rPr>
        <w:t> </w:t>
      </w:r>
      <w:r>
        <w:rPr/>
        <w:t>parte</w:t>
      </w:r>
      <w:r>
        <w:rPr>
          <w:spacing w:val="40"/>
        </w:rPr>
        <w:t> </w:t>
      </w:r>
      <w:r>
        <w:rPr/>
        <w:t>de</w:t>
      </w:r>
      <w:r>
        <w:rPr>
          <w:spacing w:val="40"/>
        </w:rPr>
        <w:t> </w:t>
      </w:r>
      <w:r>
        <w:rPr/>
        <w:t>los</w:t>
      </w:r>
      <w:r>
        <w:rPr>
          <w:spacing w:val="40"/>
        </w:rPr>
        <w:t> </w:t>
      </w:r>
      <w:r>
        <w:rPr/>
        <w:t>ex</w:t>
      </w:r>
      <w:r>
        <w:rPr>
          <w:spacing w:val="40"/>
        </w:rPr>
        <w:t> </w:t>
      </w:r>
      <w:r>
        <w:rPr/>
        <w:t>clientes</w:t>
      </w:r>
      <w:r>
        <w:rPr>
          <w:spacing w:val="40"/>
        </w:rPr>
        <w:t> </w:t>
      </w:r>
      <w:r>
        <w:rPr/>
        <w:t>cuando</w:t>
      </w:r>
    </w:p>
    <w:p>
      <w:pPr>
        <w:spacing w:after="0" w:line="367" w:lineRule="auto"/>
        <w:jc w:val="both"/>
        <w:sectPr>
          <w:pgSz w:w="11920" w:h="16840"/>
          <w:pgMar w:header="0" w:footer="1533" w:top="1600" w:bottom="1720" w:left="1540" w:right="1600"/>
        </w:sectPr>
      </w:pPr>
    </w:p>
    <w:p>
      <w:pPr>
        <w:pStyle w:val="BodyText"/>
        <w:rPr>
          <w:sz w:val="20"/>
        </w:rPr>
      </w:pPr>
      <w:r>
        <w:rPr/>
        <w:pict>
          <v:group style="position:absolute;margin-left:165.75pt;margin-top:293.375pt;width:9pt;height:6pt;mso-position-horizontal-relative:page;mso-position-vertical-relative:page;z-index:-690496" coordorigin="3315,5868" coordsize="180,120">
            <v:line style="position:absolute" from="3360,5935" to="3450,5935" stroked="true" strokeweight="4.5pt" strokecolor="#ffff99"/>
            <v:rect style="position:absolute;left:3345;top:5875;width:105;height:105" filled="false" stroked="true" strokeweight=".75pt" strokecolor="#000000"/>
            <w10:wrap type="none"/>
          </v:group>
        </w:pict>
      </w:r>
    </w:p>
    <w:p>
      <w:pPr>
        <w:pStyle w:val="BodyText"/>
        <w:spacing w:before="1"/>
        <w:rPr>
          <w:sz w:val="18"/>
        </w:rPr>
      </w:pPr>
    </w:p>
    <w:p>
      <w:pPr>
        <w:pStyle w:val="BodyText"/>
        <w:spacing w:line="362" w:lineRule="auto"/>
        <w:ind w:left="110" w:right="103"/>
        <w:jc w:val="both"/>
      </w:pPr>
      <w:r>
        <w:rPr/>
        <w:pict>
          <v:group style="position:absolute;margin-left:165.75pt;margin-top:114.630615pt;width:9pt;height:6pt;mso-position-horizontal-relative:page;mso-position-vertical-relative:paragraph;z-index:-690544" coordorigin="3315,2293" coordsize="180,120">
            <v:line style="position:absolute" from="3360,2360" to="3450,2360" stroked="true" strokeweight="4.5pt" strokecolor="#ff99cc"/>
            <v:rect style="position:absolute;left:3345;top:2300;width:105;height:105" filled="false" stroked="true" strokeweight=".75pt" strokecolor="#000000"/>
            <w10:wrap type="none"/>
          </v:group>
        </w:pict>
      </w:r>
      <w:r>
        <w:rPr/>
        <w:pict>
          <v:group style="position:absolute;margin-left:165.75pt;margin-top:152.880615pt;width:9pt;height:6pt;mso-position-horizontal-relative:page;mso-position-vertical-relative:paragraph;z-index:-690520" coordorigin="3315,3058" coordsize="180,120">
            <v:line style="position:absolute" from="3360,3125" to="3450,3125" stroked="true" strokeweight="4.5pt" strokecolor="#ffcc99"/>
            <v:rect style="position:absolute;left:3345;top:3065;width:105;height:105" filled="false" stroked="true" strokeweight=".75pt" strokecolor="#000000"/>
            <w10:wrap type="none"/>
          </v:group>
        </w:pict>
      </w:r>
      <w:r>
        <w:rPr/>
        <w:t>fueron clientes de la empresa no se sentían leales a ella, casi una quinta parte fue indiferente y un poco más de una quinta parte se dijo dudosa tendiente a no sentir lealtad hacia la empresa. De ahí que por ello sean ex clientes.</w:t>
      </w:r>
    </w:p>
    <w:p>
      <w:pPr>
        <w:pStyle w:val="BodyText"/>
        <w:rPr>
          <w:sz w:val="20"/>
        </w:rPr>
      </w:pPr>
    </w:p>
    <w:p>
      <w:pPr>
        <w:pStyle w:val="BodyText"/>
        <w:spacing w:before="1"/>
        <w:rPr>
          <w:sz w:val="22"/>
        </w:rPr>
      </w:pPr>
    </w:p>
    <w:tbl>
      <w:tblPr>
        <w:tblW w:w="0" w:type="auto"/>
        <w:jc w:val="left"/>
        <w:tblInd w:w="164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688"/>
        <w:gridCol w:w="1716"/>
        <w:gridCol w:w="2019"/>
      </w:tblGrid>
      <w:tr>
        <w:trPr>
          <w:trHeight w:val="315" w:hRule="exact"/>
        </w:trPr>
        <w:tc>
          <w:tcPr>
            <w:tcW w:w="5423" w:type="dxa"/>
            <w:gridSpan w:val="3"/>
            <w:tcBorders>
              <w:bottom w:val="nil"/>
            </w:tcBorders>
          </w:tcPr>
          <w:p>
            <w:pPr/>
          </w:p>
        </w:tc>
      </w:tr>
      <w:tr>
        <w:trPr>
          <w:trHeight w:val="413" w:hRule="exact"/>
        </w:trPr>
        <w:tc>
          <w:tcPr>
            <w:tcW w:w="1688" w:type="dxa"/>
            <w:tcBorders>
              <w:left w:val="double" w:sz="8" w:space="0" w:color="000000"/>
              <w:bottom w:val="nil"/>
            </w:tcBorders>
          </w:tcPr>
          <w:p>
            <w:pPr>
              <w:pStyle w:val="TableParagraph"/>
              <w:spacing w:line="240" w:lineRule="auto" w:before="5"/>
              <w:rPr>
                <w:rFonts w:ascii="Tahoma"/>
                <w:sz w:val="14"/>
              </w:rPr>
            </w:pPr>
          </w:p>
          <w:p>
            <w:pPr>
              <w:pStyle w:val="TableParagraph"/>
              <w:spacing w:line="240" w:lineRule="auto"/>
              <w:ind w:left="262" w:right="47"/>
              <w:rPr>
                <w:sz w:val="19"/>
              </w:rPr>
            </w:pPr>
            <w:r>
              <w:rPr>
                <w:sz w:val="19"/>
              </w:rPr>
              <w:t>En desacuerdo</w:t>
            </w:r>
          </w:p>
        </w:tc>
        <w:tc>
          <w:tcPr>
            <w:tcW w:w="1716" w:type="dxa"/>
            <w:tcBorders>
              <w:top w:val="nil"/>
              <w:bottom w:val="nil"/>
              <w:right w:val="nil"/>
            </w:tcBorders>
          </w:tcPr>
          <w:p>
            <w:pPr/>
          </w:p>
        </w:tc>
        <w:tc>
          <w:tcPr>
            <w:tcW w:w="2019" w:type="dxa"/>
            <w:tcBorders>
              <w:top w:val="nil"/>
              <w:left w:val="nil"/>
              <w:bottom w:val="nil"/>
            </w:tcBorders>
          </w:tcPr>
          <w:p>
            <w:pPr/>
          </w:p>
        </w:tc>
      </w:tr>
      <w:tr>
        <w:trPr>
          <w:trHeight w:val="367" w:hRule="exact"/>
        </w:trPr>
        <w:tc>
          <w:tcPr>
            <w:tcW w:w="1688" w:type="dxa"/>
            <w:tcBorders>
              <w:top w:val="nil"/>
              <w:left w:val="double" w:sz="8" w:space="0" w:color="000000"/>
              <w:bottom w:val="nil"/>
            </w:tcBorders>
          </w:tcPr>
          <w:p>
            <w:pPr>
              <w:pStyle w:val="TableParagraph"/>
              <w:spacing w:line="213" w:lineRule="exact"/>
              <w:ind w:left="262" w:right="47"/>
              <w:rPr>
                <w:sz w:val="19"/>
              </w:rPr>
            </w:pPr>
            <w:r>
              <w:rPr>
                <w:sz w:val="19"/>
              </w:rPr>
              <w:t>(7)</w:t>
            </w:r>
          </w:p>
        </w:tc>
        <w:tc>
          <w:tcPr>
            <w:tcW w:w="1716" w:type="dxa"/>
            <w:tcBorders>
              <w:top w:val="nil"/>
              <w:bottom w:val="nil"/>
              <w:right w:val="nil"/>
            </w:tcBorders>
          </w:tcPr>
          <w:p>
            <w:pPr/>
          </w:p>
        </w:tc>
        <w:tc>
          <w:tcPr>
            <w:tcW w:w="2019" w:type="dxa"/>
            <w:tcBorders>
              <w:top w:val="nil"/>
              <w:left w:val="nil"/>
              <w:bottom w:val="nil"/>
            </w:tcBorders>
          </w:tcPr>
          <w:p>
            <w:pPr/>
          </w:p>
        </w:tc>
      </w:tr>
      <w:tr>
        <w:trPr>
          <w:trHeight w:val="766" w:hRule="exact"/>
        </w:trPr>
        <w:tc>
          <w:tcPr>
            <w:tcW w:w="1688" w:type="dxa"/>
            <w:tcBorders>
              <w:top w:val="nil"/>
              <w:left w:val="double" w:sz="8" w:space="0" w:color="000000"/>
              <w:bottom w:val="nil"/>
            </w:tcBorders>
          </w:tcPr>
          <w:p>
            <w:pPr>
              <w:pStyle w:val="TableParagraph"/>
              <w:spacing w:line="240" w:lineRule="auto" w:before="8"/>
              <w:rPr>
                <w:rFonts w:ascii="Tahoma"/>
                <w:sz w:val="14"/>
              </w:rPr>
            </w:pPr>
          </w:p>
          <w:p>
            <w:pPr>
              <w:pStyle w:val="TableParagraph"/>
              <w:spacing w:line="210" w:lineRule="exact" w:before="1"/>
              <w:ind w:left="262" w:right="47"/>
              <w:rPr>
                <w:sz w:val="19"/>
              </w:rPr>
            </w:pPr>
            <w:r>
              <w:rPr>
                <w:sz w:val="19"/>
              </w:rPr>
              <w:t>Ligeramente en desacuerdo (4)</w:t>
            </w:r>
          </w:p>
        </w:tc>
        <w:tc>
          <w:tcPr>
            <w:tcW w:w="1716" w:type="dxa"/>
            <w:tcBorders>
              <w:top w:val="nil"/>
              <w:bottom w:val="nil"/>
              <w:right w:val="nil"/>
            </w:tcBorders>
          </w:tcPr>
          <w:p>
            <w:pPr>
              <w:pStyle w:val="TableParagraph"/>
              <w:spacing w:line="240" w:lineRule="auto" w:before="134"/>
              <w:ind w:right="364"/>
              <w:jc w:val="right"/>
              <w:rPr>
                <w:b/>
                <w:sz w:val="21"/>
              </w:rPr>
            </w:pPr>
            <w:r>
              <w:rPr>
                <w:b/>
                <w:sz w:val="21"/>
              </w:rPr>
              <w:t>21%</w:t>
            </w:r>
          </w:p>
        </w:tc>
        <w:tc>
          <w:tcPr>
            <w:tcW w:w="2019" w:type="dxa"/>
            <w:tcBorders>
              <w:top w:val="nil"/>
              <w:left w:val="nil"/>
              <w:bottom w:val="nil"/>
            </w:tcBorders>
          </w:tcPr>
          <w:p>
            <w:pPr>
              <w:pStyle w:val="TableParagraph"/>
              <w:spacing w:line="240" w:lineRule="auto" w:before="3"/>
              <w:rPr>
                <w:rFonts w:ascii="Tahoma"/>
                <w:sz w:val="17"/>
              </w:rPr>
            </w:pPr>
          </w:p>
          <w:p>
            <w:pPr>
              <w:pStyle w:val="TableParagraph"/>
              <w:spacing w:line="240" w:lineRule="auto"/>
              <w:ind w:left="638"/>
              <w:rPr>
                <w:b/>
                <w:sz w:val="21"/>
              </w:rPr>
            </w:pPr>
            <w:r>
              <w:rPr>
                <w:b/>
                <w:sz w:val="21"/>
              </w:rPr>
              <w:t>25%</w:t>
            </w:r>
          </w:p>
        </w:tc>
      </w:tr>
      <w:tr>
        <w:trPr>
          <w:trHeight w:val="383" w:hRule="exact"/>
        </w:trPr>
        <w:tc>
          <w:tcPr>
            <w:tcW w:w="1688" w:type="dxa"/>
            <w:tcBorders>
              <w:top w:val="nil"/>
              <w:left w:val="double" w:sz="8" w:space="0" w:color="000000"/>
              <w:bottom w:val="nil"/>
            </w:tcBorders>
          </w:tcPr>
          <w:p>
            <w:pPr>
              <w:pStyle w:val="TableParagraph"/>
              <w:spacing w:line="240" w:lineRule="auto" w:before="151"/>
              <w:ind w:left="262" w:right="47"/>
              <w:rPr>
                <w:sz w:val="19"/>
              </w:rPr>
            </w:pPr>
            <w:r>
              <w:rPr>
                <w:sz w:val="19"/>
              </w:rPr>
              <w:t>Sin elementos</w:t>
            </w:r>
          </w:p>
        </w:tc>
        <w:tc>
          <w:tcPr>
            <w:tcW w:w="1716" w:type="dxa"/>
            <w:tcBorders>
              <w:top w:val="nil"/>
              <w:bottom w:val="nil"/>
              <w:right w:val="nil"/>
            </w:tcBorders>
          </w:tcPr>
          <w:p>
            <w:pPr/>
          </w:p>
        </w:tc>
        <w:tc>
          <w:tcPr>
            <w:tcW w:w="2019" w:type="dxa"/>
            <w:tcBorders>
              <w:top w:val="nil"/>
              <w:left w:val="nil"/>
              <w:bottom w:val="nil"/>
            </w:tcBorders>
          </w:tcPr>
          <w:p>
            <w:pPr/>
          </w:p>
        </w:tc>
      </w:tr>
      <w:tr>
        <w:trPr>
          <w:trHeight w:val="269" w:hRule="exact"/>
        </w:trPr>
        <w:tc>
          <w:tcPr>
            <w:tcW w:w="1688" w:type="dxa"/>
            <w:tcBorders>
              <w:top w:val="nil"/>
              <w:left w:val="double" w:sz="8" w:space="0" w:color="000000"/>
              <w:bottom w:val="nil"/>
            </w:tcBorders>
          </w:tcPr>
          <w:p>
            <w:pPr>
              <w:pStyle w:val="TableParagraph"/>
              <w:spacing w:line="213" w:lineRule="exact"/>
              <w:ind w:left="262" w:right="47"/>
              <w:rPr>
                <w:sz w:val="19"/>
              </w:rPr>
            </w:pPr>
            <w:r>
              <w:rPr>
                <w:sz w:val="19"/>
              </w:rPr>
              <w:t>de juicio (2)</w:t>
            </w:r>
          </w:p>
        </w:tc>
        <w:tc>
          <w:tcPr>
            <w:tcW w:w="1716" w:type="dxa"/>
            <w:tcBorders>
              <w:top w:val="nil"/>
              <w:bottom w:val="nil"/>
              <w:right w:val="nil"/>
            </w:tcBorders>
          </w:tcPr>
          <w:p>
            <w:pPr/>
          </w:p>
        </w:tc>
        <w:tc>
          <w:tcPr>
            <w:tcW w:w="2019" w:type="dxa"/>
            <w:tcBorders>
              <w:top w:val="nil"/>
              <w:left w:val="nil"/>
              <w:bottom w:val="nil"/>
            </w:tcBorders>
          </w:tcPr>
          <w:p>
            <w:pPr/>
          </w:p>
        </w:tc>
      </w:tr>
      <w:tr>
        <w:trPr>
          <w:trHeight w:val="273" w:hRule="exact"/>
        </w:trPr>
        <w:tc>
          <w:tcPr>
            <w:tcW w:w="1688" w:type="dxa"/>
            <w:tcBorders>
              <w:top w:val="nil"/>
              <w:left w:val="double" w:sz="8" w:space="0" w:color="000000"/>
              <w:bottom w:val="nil"/>
            </w:tcBorders>
          </w:tcPr>
          <w:p>
            <w:pPr/>
          </w:p>
        </w:tc>
        <w:tc>
          <w:tcPr>
            <w:tcW w:w="1716" w:type="dxa"/>
            <w:tcBorders>
              <w:top w:val="nil"/>
              <w:bottom w:val="nil"/>
              <w:right w:val="nil"/>
            </w:tcBorders>
          </w:tcPr>
          <w:p>
            <w:pPr/>
          </w:p>
        </w:tc>
        <w:tc>
          <w:tcPr>
            <w:tcW w:w="2019" w:type="dxa"/>
            <w:tcBorders>
              <w:top w:val="nil"/>
              <w:left w:val="nil"/>
              <w:bottom w:val="nil"/>
            </w:tcBorders>
          </w:tcPr>
          <w:p>
            <w:pPr>
              <w:pStyle w:val="TableParagraph"/>
              <w:spacing w:line="240" w:lineRule="auto" w:before="36"/>
              <w:ind w:left="820" w:right="729"/>
              <w:jc w:val="center"/>
              <w:rPr>
                <w:b/>
                <w:sz w:val="21"/>
              </w:rPr>
            </w:pPr>
            <w:r>
              <w:rPr>
                <w:b/>
                <w:sz w:val="21"/>
              </w:rPr>
              <w:t>14%</w:t>
            </w:r>
          </w:p>
        </w:tc>
      </w:tr>
      <w:tr>
        <w:trPr>
          <w:trHeight w:val="630" w:hRule="exact"/>
        </w:trPr>
        <w:tc>
          <w:tcPr>
            <w:tcW w:w="1688" w:type="dxa"/>
            <w:tcBorders>
              <w:top w:val="nil"/>
              <w:left w:val="double" w:sz="8" w:space="0" w:color="000000"/>
              <w:bottom w:val="nil"/>
            </w:tcBorders>
          </w:tcPr>
          <w:p>
            <w:pPr>
              <w:pStyle w:val="TableParagraph"/>
              <w:spacing w:line="196" w:lineRule="exact"/>
              <w:ind w:left="262"/>
              <w:rPr>
                <w:sz w:val="19"/>
              </w:rPr>
            </w:pPr>
            <w:r>
              <w:rPr>
                <w:sz w:val="19"/>
              </w:rPr>
              <w:t>Ligeramente de</w:t>
            </w:r>
          </w:p>
          <w:p>
            <w:pPr>
              <w:pStyle w:val="TableParagraph"/>
              <w:spacing w:line="240" w:lineRule="auto" w:before="6"/>
              <w:ind w:left="262" w:right="47"/>
              <w:rPr>
                <w:sz w:val="19"/>
              </w:rPr>
            </w:pPr>
            <w:r>
              <w:rPr>
                <w:sz w:val="19"/>
              </w:rPr>
              <w:t>acuerdo (10)</w:t>
            </w:r>
          </w:p>
        </w:tc>
        <w:tc>
          <w:tcPr>
            <w:tcW w:w="1716" w:type="dxa"/>
            <w:tcBorders>
              <w:top w:val="nil"/>
              <w:bottom w:val="nil"/>
              <w:right w:val="nil"/>
            </w:tcBorders>
          </w:tcPr>
          <w:p>
            <w:pPr>
              <w:pStyle w:val="TableParagraph"/>
              <w:spacing w:line="240" w:lineRule="auto" w:before="18"/>
              <w:ind w:right="454"/>
              <w:jc w:val="right"/>
              <w:rPr>
                <w:b/>
                <w:sz w:val="21"/>
              </w:rPr>
            </w:pPr>
            <w:r>
              <w:rPr>
                <w:b/>
                <w:sz w:val="21"/>
              </w:rPr>
              <w:t>32%</w:t>
            </w:r>
          </w:p>
        </w:tc>
        <w:tc>
          <w:tcPr>
            <w:tcW w:w="2019" w:type="dxa"/>
            <w:tcBorders>
              <w:top w:val="nil"/>
              <w:left w:val="nil"/>
              <w:bottom w:val="nil"/>
            </w:tcBorders>
          </w:tcPr>
          <w:p>
            <w:pPr>
              <w:pStyle w:val="TableParagraph"/>
              <w:spacing w:line="240" w:lineRule="auto" w:before="4"/>
              <w:rPr>
                <w:rFonts w:ascii="Tahoma"/>
                <w:sz w:val="21"/>
              </w:rPr>
            </w:pPr>
          </w:p>
          <w:p>
            <w:pPr>
              <w:pStyle w:val="TableParagraph"/>
              <w:spacing w:line="240" w:lineRule="auto" w:before="1"/>
              <w:ind w:left="368"/>
              <w:rPr>
                <w:b/>
                <w:sz w:val="21"/>
              </w:rPr>
            </w:pPr>
            <w:r>
              <w:rPr>
                <w:b/>
                <w:sz w:val="21"/>
              </w:rPr>
              <w:t>8%</w:t>
            </w:r>
          </w:p>
        </w:tc>
      </w:tr>
      <w:tr>
        <w:trPr>
          <w:trHeight w:val="665" w:hRule="exact"/>
        </w:trPr>
        <w:tc>
          <w:tcPr>
            <w:tcW w:w="1688" w:type="dxa"/>
            <w:tcBorders>
              <w:top w:val="nil"/>
              <w:left w:val="double" w:sz="8" w:space="0" w:color="000000"/>
            </w:tcBorders>
          </w:tcPr>
          <w:p>
            <w:pPr>
              <w:pStyle w:val="TableParagraph"/>
              <w:spacing w:line="240" w:lineRule="auto" w:before="112"/>
              <w:ind w:left="262" w:right="47"/>
              <w:rPr>
                <w:sz w:val="19"/>
              </w:rPr>
            </w:pPr>
            <w:r>
              <w:rPr>
                <w:sz w:val="19"/>
              </w:rPr>
              <w:t>De acuerdo (7)</w:t>
            </w:r>
          </w:p>
        </w:tc>
        <w:tc>
          <w:tcPr>
            <w:tcW w:w="1716" w:type="dxa"/>
            <w:tcBorders>
              <w:top w:val="nil"/>
              <w:bottom w:val="nil"/>
              <w:right w:val="nil"/>
            </w:tcBorders>
          </w:tcPr>
          <w:p>
            <w:pPr/>
          </w:p>
        </w:tc>
        <w:tc>
          <w:tcPr>
            <w:tcW w:w="2019" w:type="dxa"/>
            <w:tcBorders>
              <w:top w:val="nil"/>
              <w:left w:val="nil"/>
              <w:bottom w:val="nil"/>
            </w:tcBorders>
          </w:tcPr>
          <w:p>
            <w:pPr/>
          </w:p>
        </w:tc>
      </w:tr>
      <w:tr>
        <w:trPr>
          <w:trHeight w:val="285" w:hRule="exact"/>
        </w:trPr>
        <w:tc>
          <w:tcPr>
            <w:tcW w:w="5423" w:type="dxa"/>
            <w:gridSpan w:val="3"/>
            <w:tcBorders>
              <w:top w:val="nil"/>
            </w:tcBorders>
          </w:tcPr>
          <w:p>
            <w:pPr/>
          </w:p>
        </w:tc>
      </w:tr>
    </w:tbl>
    <w:p>
      <w:pPr>
        <w:spacing w:before="84"/>
        <w:ind w:left="2690" w:right="0" w:firstLine="0"/>
        <w:jc w:val="left"/>
        <w:rPr>
          <w:rFonts w:ascii="Arial" w:hAnsi="Arial"/>
          <w:i/>
          <w:sz w:val="19"/>
        </w:rPr>
      </w:pPr>
      <w:r>
        <w:rPr/>
        <w:drawing>
          <wp:anchor distT="0" distB="0" distL="0" distR="0" allowOverlap="1" layoutInCell="1" locked="0" behindDoc="0" simplePos="0" relativeHeight="4096">
            <wp:simplePos x="0" y="0"/>
            <wp:positionH relativeFrom="page">
              <wp:posOffset>3348037</wp:posOffset>
            </wp:positionH>
            <wp:positionV relativeFrom="paragraph">
              <wp:posOffset>-2295704</wp:posOffset>
            </wp:positionV>
            <wp:extent cx="1828800" cy="1828800"/>
            <wp:effectExtent l="0" t="0" r="0" b="0"/>
            <wp:wrapNone/>
            <wp:docPr id="3" name="image10.png" descr=""/>
            <wp:cNvGraphicFramePr>
              <a:graphicFrameLocks noChangeAspect="1"/>
            </wp:cNvGraphicFramePr>
            <a:graphic>
              <a:graphicData uri="http://schemas.openxmlformats.org/drawingml/2006/picture">
                <pic:pic>
                  <pic:nvPicPr>
                    <pic:cNvPr id="4" name="image10.png"/>
                    <pic:cNvPicPr/>
                  </pic:nvPicPr>
                  <pic:blipFill>
                    <a:blip r:embed="rId42" cstate="print"/>
                    <a:stretch>
                      <a:fillRect/>
                    </a:stretch>
                  </pic:blipFill>
                  <pic:spPr>
                    <a:xfrm>
                      <a:off x="0" y="0"/>
                      <a:ext cx="1828800" cy="1828800"/>
                    </a:xfrm>
                    <a:prstGeom prst="rect">
                      <a:avLst/>
                    </a:prstGeom>
                  </pic:spPr>
                </pic:pic>
              </a:graphicData>
            </a:graphic>
          </wp:anchor>
        </w:drawing>
      </w:r>
      <w:r>
        <w:rPr/>
        <w:pict>
          <v:group style="position:absolute;margin-left:165.75pt;margin-top:-79.514114pt;width:9pt;height:6pt;mso-position-horizontal-relative:page;mso-position-vertical-relative:paragraph;z-index:-690472" coordorigin="3315,-1590" coordsize="180,120">
            <v:line style="position:absolute" from="3360,-1523" to="3450,-1523" stroked="true" strokeweight="4.5pt" strokecolor="#ccffcc"/>
            <v:rect style="position:absolute;left:3345;top:-1583;width:105;height:105" filled="false" stroked="true" strokeweight=".75pt" strokecolor="#000000"/>
            <w10:wrap type="none"/>
          </v:group>
        </w:pict>
      </w:r>
      <w:r>
        <w:rPr/>
        <w:pict>
          <v:group style="position:absolute;margin-left:165.75pt;margin-top:-41.264111pt;width:9pt;height:6pt;mso-position-horizontal-relative:page;mso-position-vertical-relative:paragraph;z-index:-690448" coordorigin="3315,-825" coordsize="180,120">
            <v:line style="position:absolute" from="3360,-758" to="3450,-758" stroked="true" strokeweight="4.5pt" strokecolor="#99ccff"/>
            <v:rect style="position:absolute;left:3345;top:-818;width:105;height:105" filled="false" stroked="true" strokeweight=".75pt" strokecolor="#000000"/>
            <w10:wrap type="none"/>
          </v:group>
        </w:pict>
      </w:r>
      <w:r>
        <w:rPr>
          <w:rFonts w:ascii="Arial" w:hAnsi="Arial"/>
          <w:i/>
          <w:w w:val="85"/>
          <w:sz w:val="19"/>
        </w:rPr>
        <w:t>Gráfica #4. Actitud leal del cliente. Cliente Perdido</w:t>
      </w:r>
    </w:p>
    <w:p>
      <w:pPr>
        <w:pStyle w:val="BodyText"/>
        <w:rPr>
          <w:rFonts w:ascii="Arial"/>
          <w:i/>
          <w:sz w:val="18"/>
        </w:rPr>
      </w:pPr>
    </w:p>
    <w:p>
      <w:pPr>
        <w:pStyle w:val="BodyText"/>
        <w:rPr>
          <w:rFonts w:ascii="Arial"/>
          <w:i/>
          <w:sz w:val="18"/>
        </w:rPr>
      </w:pPr>
    </w:p>
    <w:p>
      <w:pPr>
        <w:pStyle w:val="BodyText"/>
        <w:rPr>
          <w:rFonts w:ascii="Arial"/>
          <w:i/>
          <w:sz w:val="18"/>
        </w:rPr>
      </w:pPr>
    </w:p>
    <w:p>
      <w:pPr>
        <w:pStyle w:val="BodyText"/>
        <w:spacing w:before="8"/>
        <w:rPr>
          <w:rFonts w:ascii="Arial"/>
          <w:i/>
          <w:sz w:val="17"/>
        </w:rPr>
      </w:pPr>
    </w:p>
    <w:p>
      <w:pPr>
        <w:pStyle w:val="Heading5"/>
        <w:numPr>
          <w:ilvl w:val="2"/>
          <w:numId w:val="33"/>
        </w:numPr>
        <w:tabs>
          <w:tab w:pos="905" w:val="left" w:leader="none"/>
        </w:tabs>
        <w:spacing w:line="362" w:lineRule="auto" w:before="0" w:after="0"/>
        <w:ind w:left="110" w:right="150" w:firstLine="0"/>
        <w:jc w:val="both"/>
      </w:pPr>
      <w:r>
        <w:rPr/>
        <w:t>Lealtad (Comportamiento leal del cliente). Cliente constante y </w:t>
      </w:r>
      <w:r>
        <w:rPr>
          <w:spacing w:val="2"/>
        </w:rPr>
        <w:t>Cliente</w:t>
      </w:r>
      <w:r>
        <w:rPr>
          <w:spacing w:val="29"/>
        </w:rPr>
        <w:t> </w:t>
      </w:r>
      <w:r>
        <w:rPr/>
        <w:t>perdido.</w:t>
      </w:r>
    </w:p>
    <w:p>
      <w:pPr>
        <w:pStyle w:val="BodyText"/>
        <w:spacing w:line="369" w:lineRule="auto"/>
        <w:ind w:left="110" w:right="103"/>
        <w:jc w:val="both"/>
      </w:pPr>
      <w:r>
        <w:rPr/>
        <w:t>En la tabla #43 se muestra un comparativo de los resultados obtenidos tanto para los clientes constantes como para los clientes perdidos en cuanto al  comportamiento leal del</w:t>
      </w:r>
      <w:r>
        <w:rPr>
          <w:spacing w:val="11"/>
        </w:rPr>
        <w:t> </w:t>
      </w:r>
      <w:r>
        <w:rPr/>
        <w:t>cliente.</w:t>
      </w:r>
    </w:p>
    <w:p>
      <w:pPr>
        <w:pStyle w:val="BodyText"/>
        <w:rPr>
          <w:sz w:val="22"/>
        </w:rPr>
      </w:pPr>
    </w:p>
    <w:p>
      <w:pPr>
        <w:pStyle w:val="BodyText"/>
        <w:spacing w:line="362" w:lineRule="auto" w:before="147"/>
        <w:ind w:left="110" w:right="103"/>
        <w:jc w:val="both"/>
      </w:pPr>
      <w:r>
        <w:rPr/>
        <w:t>El 80% de los clientes perdidos, solían comprar en la empresa al </w:t>
      </w:r>
      <w:r>
        <w:rPr>
          <w:spacing w:val="-3"/>
        </w:rPr>
        <w:t>menos </w:t>
      </w:r>
      <w:r>
        <w:rPr/>
        <w:t>una vez al mes y de dos a tres productos (43%), considerando que además el  93%  realizaban una compra anual promedio de $7,000 a 27,000 pesos, es una pérdida sustancial.</w:t>
      </w:r>
    </w:p>
    <w:p>
      <w:pPr>
        <w:spacing w:after="0" w:line="362" w:lineRule="auto"/>
        <w:jc w:val="both"/>
        <w:sectPr>
          <w:pgSz w:w="11920" w:h="16840"/>
          <w:pgMar w:header="0" w:footer="1533" w:top="1600" w:bottom="1720" w:left="1540" w:right="1600"/>
        </w:sectPr>
      </w:pPr>
    </w:p>
    <w:p>
      <w:pPr>
        <w:pStyle w:val="BodyText"/>
        <w:rPr>
          <w:sz w:val="20"/>
        </w:rPr>
      </w:pPr>
    </w:p>
    <w:p>
      <w:pPr>
        <w:pStyle w:val="BodyText"/>
        <w:spacing w:before="1"/>
        <w:rPr>
          <w:sz w:val="18"/>
        </w:rPr>
      </w:pPr>
    </w:p>
    <w:p>
      <w:pPr>
        <w:pStyle w:val="BodyText"/>
        <w:spacing w:line="362" w:lineRule="auto"/>
        <w:ind w:left="230" w:right="268"/>
        <w:jc w:val="both"/>
      </w:pPr>
      <w:r>
        <w:rPr/>
        <w:t>De los clientes que se perdieron, el 53% tenía 4 años como cliente de la empresa. Esta antigüedad no es despreciable y se precisa de un estudio más detallado para saber qué factores fueron los que llevaron a estos clientes a abandonar la empresa después de haber permanecido en ella por un espacio de 4 años. A su vez, un   10% ya contaba con 5 años, prácticamente se consideraban como clientes base y sin embargo abandonaron la</w:t>
      </w:r>
      <w:r>
        <w:rPr>
          <w:spacing w:val="38"/>
        </w:rPr>
        <w:t> </w:t>
      </w:r>
      <w:r>
        <w:rPr/>
        <w:t>empresa.</w:t>
      </w:r>
    </w:p>
    <w:p>
      <w:pPr>
        <w:pStyle w:val="BodyText"/>
        <w:rPr>
          <w:sz w:val="22"/>
        </w:rPr>
      </w:pPr>
    </w:p>
    <w:p>
      <w:pPr>
        <w:pStyle w:val="BodyText"/>
        <w:spacing w:line="362" w:lineRule="auto" w:before="170"/>
        <w:ind w:left="230" w:right="262"/>
        <w:jc w:val="both"/>
      </w:pPr>
      <w:r>
        <w:rPr/>
        <w:pict>
          <v:shape style="position:absolute;margin-left:423pt;margin-top:182.00885pt;width:89.25pt;height:12.75pt;mso-position-horizontal-relative:page;mso-position-vertical-relative:paragraph;z-index:-690424" coordorigin="8460,3640" coordsize="1785,255" path="m8520,3640l8460,3640,8460,3895,8520,3895,8520,3640xm10245,3640l10230,3640,10230,3895,10245,3640xe" filled="true" fillcolor="#cccccc" stroked="false">
            <v:path arrowok="t"/>
            <v:fill type="solid"/>
            <w10:wrap type="none"/>
          </v:shape>
        </w:pict>
      </w:r>
      <w:r>
        <w:rPr/>
        <w:t>Ante la pregunta directa de si los clientes eran leales a más de un a empresa, el 93% de los clientes perdidos dijeron que sí, hecho que deja un precedente en el sentido de que estos clientes ya habían encontrado otras opciones y al menor descuido de la empresa, la abandonaron. En este sentido, la empresa debe preocuparse por sus clientes constantes pues más de la mitad (57%) manifestaron tener dos o más alternativas en cuanto al servicio y productos de rotulación e impresión.</w:t>
      </w:r>
    </w:p>
    <w:p>
      <w:pPr>
        <w:pStyle w:val="BodyText"/>
        <w:rPr>
          <w:sz w:val="20"/>
        </w:rPr>
      </w:pPr>
    </w:p>
    <w:p>
      <w:pPr>
        <w:pStyle w:val="BodyText"/>
        <w:spacing w:before="6"/>
        <w:rPr>
          <w:sz w:val="16"/>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993"/>
        <w:gridCol w:w="2784"/>
        <w:gridCol w:w="2100"/>
        <w:gridCol w:w="1838"/>
      </w:tblGrid>
      <w:tr>
        <w:trPr>
          <w:trHeight w:val="308" w:hRule="exact"/>
        </w:trPr>
        <w:tc>
          <w:tcPr>
            <w:tcW w:w="1993" w:type="dxa"/>
            <w:tcBorders>
              <w:bottom w:val="single" w:sz="6" w:space="0" w:color="000000"/>
              <w:right w:val="nil"/>
            </w:tcBorders>
            <w:shd w:val="clear" w:color="auto" w:fill="CCCCCC"/>
          </w:tcPr>
          <w:p>
            <w:pPr>
              <w:pStyle w:val="TableParagraph"/>
              <w:ind w:left="390" w:right="347"/>
              <w:rPr>
                <w:b/>
                <w:sz w:val="23"/>
              </w:rPr>
            </w:pPr>
            <w:r>
              <w:rPr>
                <w:b/>
                <w:w w:val="95"/>
                <w:sz w:val="23"/>
              </w:rPr>
              <w:t>Dimensión</w:t>
            </w:r>
          </w:p>
        </w:tc>
        <w:tc>
          <w:tcPr>
            <w:tcW w:w="2784" w:type="dxa"/>
            <w:tcBorders>
              <w:left w:val="nil"/>
              <w:bottom w:val="single" w:sz="6" w:space="0" w:color="000000"/>
              <w:right w:val="single" w:sz="6" w:space="0" w:color="000000"/>
            </w:tcBorders>
            <w:shd w:val="clear" w:color="auto" w:fill="CCCCCC"/>
          </w:tcPr>
          <w:p>
            <w:pPr>
              <w:pStyle w:val="TableParagraph"/>
              <w:ind w:left="391"/>
              <w:rPr>
                <w:b/>
                <w:sz w:val="23"/>
              </w:rPr>
            </w:pPr>
            <w:r>
              <w:rPr>
                <w:b/>
                <w:w w:val="80"/>
                <w:sz w:val="23"/>
              </w:rPr>
              <w:t>Factores integrantes</w:t>
            </w:r>
          </w:p>
        </w:tc>
        <w:tc>
          <w:tcPr>
            <w:tcW w:w="2100" w:type="dxa"/>
            <w:tcBorders>
              <w:left w:val="single" w:sz="6" w:space="0" w:color="000000"/>
              <w:bottom w:val="single" w:sz="6" w:space="0" w:color="000000"/>
              <w:right w:val="single" w:sz="6" w:space="0" w:color="000000"/>
            </w:tcBorders>
            <w:shd w:val="clear" w:color="auto" w:fill="CCCCCC"/>
          </w:tcPr>
          <w:p>
            <w:pPr>
              <w:pStyle w:val="TableParagraph"/>
              <w:ind w:left="148" w:right="117"/>
              <w:jc w:val="center"/>
              <w:rPr>
                <w:b/>
                <w:sz w:val="23"/>
              </w:rPr>
            </w:pPr>
            <w:r>
              <w:rPr>
                <w:b/>
                <w:w w:val="80"/>
                <w:sz w:val="23"/>
              </w:rPr>
              <w:t>Cliente Constante %</w:t>
            </w:r>
          </w:p>
        </w:tc>
        <w:tc>
          <w:tcPr>
            <w:tcW w:w="1838" w:type="dxa"/>
            <w:tcBorders>
              <w:left w:val="single" w:sz="6" w:space="0" w:color="000000"/>
              <w:bottom w:val="single" w:sz="6" w:space="0" w:color="000000"/>
            </w:tcBorders>
          </w:tcPr>
          <w:p>
            <w:pPr>
              <w:pStyle w:val="TableParagraph"/>
              <w:jc w:val="center"/>
              <w:rPr>
                <w:b/>
                <w:sz w:val="23"/>
              </w:rPr>
            </w:pPr>
            <w:r>
              <w:rPr>
                <w:b/>
                <w:w w:val="82"/>
                <w:sz w:val="23"/>
                <w:shd w:fill="CCCCCC" w:color="auto" w:val="clear"/>
              </w:rPr>
              <w:t> </w:t>
            </w:r>
            <w:r>
              <w:rPr>
                <w:b/>
                <w:w w:val="85"/>
                <w:sz w:val="23"/>
                <w:shd w:fill="CCCCCC" w:color="auto" w:val="clear"/>
              </w:rPr>
              <w:t>Cliente Perdido %</w:t>
            </w:r>
          </w:p>
        </w:tc>
      </w:tr>
      <w:tr>
        <w:trPr>
          <w:trHeight w:val="825" w:hRule="exact"/>
        </w:trPr>
        <w:tc>
          <w:tcPr>
            <w:tcW w:w="1993" w:type="dxa"/>
            <w:tcBorders>
              <w:top w:val="single" w:sz="6" w:space="0" w:color="000000"/>
              <w:bottom w:val="single" w:sz="6" w:space="0" w:color="000000"/>
              <w:right w:val="nil"/>
            </w:tcBorders>
          </w:tcPr>
          <w:p>
            <w:pPr>
              <w:pStyle w:val="TableParagraph"/>
              <w:spacing w:line="237" w:lineRule="auto"/>
              <w:ind w:left="30" w:right="347"/>
              <w:rPr>
                <w:sz w:val="23"/>
              </w:rPr>
            </w:pPr>
            <w:r>
              <w:rPr>
                <w:w w:val="85"/>
                <w:sz w:val="23"/>
              </w:rPr>
              <w:t>Frecuencia de </w:t>
            </w:r>
            <w:r>
              <w:rPr>
                <w:w w:val="95"/>
                <w:sz w:val="23"/>
              </w:rPr>
              <w:t>compra (ACO01)</w:t>
            </w:r>
          </w:p>
        </w:tc>
        <w:tc>
          <w:tcPr>
            <w:tcW w:w="2784" w:type="dxa"/>
            <w:tcBorders>
              <w:top w:val="single" w:sz="6" w:space="0" w:color="000000"/>
              <w:left w:val="nil"/>
              <w:bottom w:val="single" w:sz="6" w:space="0" w:color="000000"/>
              <w:right w:val="single" w:sz="6" w:space="0" w:color="000000"/>
            </w:tcBorders>
          </w:tcPr>
          <w:p>
            <w:pPr>
              <w:pStyle w:val="TableParagraph"/>
              <w:numPr>
                <w:ilvl w:val="0"/>
                <w:numId w:val="34"/>
              </w:numPr>
              <w:tabs>
                <w:tab w:pos="601" w:val="left" w:leader="none"/>
                <w:tab w:pos="602" w:val="left" w:leader="none"/>
              </w:tabs>
              <w:spacing w:line="276" w:lineRule="exact" w:before="0" w:after="0"/>
              <w:ind w:left="601" w:right="0" w:hanging="345"/>
              <w:jc w:val="left"/>
              <w:rPr>
                <w:sz w:val="23"/>
              </w:rPr>
            </w:pPr>
            <w:r>
              <w:rPr>
                <w:w w:val="85"/>
                <w:sz w:val="23"/>
              </w:rPr>
              <w:t>Compra</w:t>
            </w:r>
            <w:r>
              <w:rPr>
                <w:spacing w:val="-31"/>
                <w:w w:val="85"/>
                <w:sz w:val="23"/>
              </w:rPr>
              <w:t> </w:t>
            </w:r>
            <w:r>
              <w:rPr>
                <w:w w:val="85"/>
                <w:sz w:val="23"/>
              </w:rPr>
              <w:t>mensual</w:t>
            </w:r>
          </w:p>
        </w:tc>
        <w:tc>
          <w:tcPr>
            <w:tcW w:w="210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132" w:right="117"/>
              <w:jc w:val="center"/>
              <w:rPr>
                <w:sz w:val="23"/>
              </w:rPr>
            </w:pPr>
            <w:r>
              <w:rPr>
                <w:w w:val="95"/>
                <w:sz w:val="23"/>
              </w:rPr>
              <w:t>56</w:t>
            </w:r>
          </w:p>
        </w:tc>
        <w:tc>
          <w:tcPr>
            <w:tcW w:w="1838" w:type="dxa"/>
            <w:tcBorders>
              <w:top w:val="single" w:sz="6" w:space="0" w:color="000000"/>
              <w:left w:val="single" w:sz="6" w:space="0" w:color="000000"/>
              <w:bottom w:val="single" w:sz="6" w:space="0" w:color="000000"/>
            </w:tcBorders>
          </w:tcPr>
          <w:p>
            <w:pPr>
              <w:pStyle w:val="TableParagraph"/>
              <w:spacing w:line="259" w:lineRule="exact"/>
              <w:ind w:left="45"/>
              <w:jc w:val="center"/>
              <w:rPr>
                <w:sz w:val="23"/>
              </w:rPr>
            </w:pPr>
            <w:r>
              <w:rPr>
                <w:w w:val="95"/>
                <w:sz w:val="23"/>
              </w:rPr>
              <w:t>80</w:t>
            </w:r>
          </w:p>
        </w:tc>
      </w:tr>
      <w:tr>
        <w:trPr>
          <w:trHeight w:val="273" w:hRule="exact"/>
        </w:trPr>
        <w:tc>
          <w:tcPr>
            <w:tcW w:w="1993" w:type="dxa"/>
            <w:tcBorders>
              <w:top w:val="single" w:sz="6" w:space="0" w:color="000000"/>
              <w:bottom w:val="nil"/>
              <w:right w:val="nil"/>
            </w:tcBorders>
          </w:tcPr>
          <w:p>
            <w:pPr>
              <w:pStyle w:val="TableParagraph"/>
              <w:ind w:left="30"/>
              <w:rPr>
                <w:sz w:val="23"/>
              </w:rPr>
            </w:pPr>
            <w:r>
              <w:rPr>
                <w:w w:val="90"/>
                <w:sz w:val="23"/>
              </w:rPr>
              <w:t>Cliente leal a más</w:t>
            </w:r>
          </w:p>
        </w:tc>
        <w:tc>
          <w:tcPr>
            <w:tcW w:w="2784" w:type="dxa"/>
            <w:tcBorders>
              <w:top w:val="single" w:sz="6" w:space="0" w:color="000000"/>
              <w:left w:val="nil"/>
              <w:bottom w:val="nil"/>
              <w:right w:val="single" w:sz="6" w:space="0" w:color="000000"/>
            </w:tcBorders>
          </w:tcPr>
          <w:p>
            <w:pPr>
              <w:pStyle w:val="TableParagraph"/>
              <w:numPr>
                <w:ilvl w:val="0"/>
                <w:numId w:val="35"/>
              </w:numPr>
              <w:tabs>
                <w:tab w:pos="601" w:val="left" w:leader="none"/>
                <w:tab w:pos="602" w:val="left" w:leader="none"/>
              </w:tabs>
              <w:spacing w:line="261" w:lineRule="exact" w:before="0" w:after="0"/>
              <w:ind w:left="601" w:right="0" w:hanging="345"/>
              <w:jc w:val="left"/>
              <w:rPr>
                <w:sz w:val="23"/>
              </w:rPr>
            </w:pPr>
            <w:r>
              <w:rPr>
                <w:spacing w:val="7"/>
                <w:w w:val="95"/>
                <w:sz w:val="23"/>
              </w:rPr>
              <w:t>Sí</w:t>
            </w:r>
          </w:p>
        </w:tc>
        <w:tc>
          <w:tcPr>
            <w:tcW w:w="2100" w:type="dxa"/>
            <w:tcBorders>
              <w:top w:val="single" w:sz="6" w:space="0" w:color="000000"/>
              <w:left w:val="single" w:sz="6" w:space="0" w:color="000000"/>
              <w:bottom w:val="nil"/>
              <w:right w:val="single" w:sz="6" w:space="0" w:color="000000"/>
            </w:tcBorders>
          </w:tcPr>
          <w:p>
            <w:pPr>
              <w:pStyle w:val="TableParagraph"/>
              <w:ind w:left="132" w:right="117"/>
              <w:jc w:val="center"/>
              <w:rPr>
                <w:sz w:val="23"/>
              </w:rPr>
            </w:pPr>
            <w:r>
              <w:rPr>
                <w:w w:val="95"/>
                <w:sz w:val="23"/>
              </w:rPr>
              <w:t>57</w:t>
            </w:r>
          </w:p>
        </w:tc>
        <w:tc>
          <w:tcPr>
            <w:tcW w:w="1838" w:type="dxa"/>
            <w:tcBorders>
              <w:top w:val="single" w:sz="6" w:space="0" w:color="000000"/>
              <w:left w:val="single" w:sz="6" w:space="0" w:color="000000"/>
              <w:bottom w:val="nil"/>
            </w:tcBorders>
          </w:tcPr>
          <w:p>
            <w:pPr>
              <w:pStyle w:val="TableParagraph"/>
              <w:ind w:left="45"/>
              <w:jc w:val="center"/>
              <w:rPr>
                <w:sz w:val="23"/>
              </w:rPr>
            </w:pPr>
            <w:r>
              <w:rPr>
                <w:w w:val="95"/>
                <w:sz w:val="23"/>
              </w:rPr>
              <w:t>93</w:t>
            </w:r>
          </w:p>
        </w:tc>
      </w:tr>
      <w:tr>
        <w:trPr>
          <w:trHeight w:val="278" w:hRule="exact"/>
        </w:trPr>
        <w:tc>
          <w:tcPr>
            <w:tcW w:w="1993" w:type="dxa"/>
            <w:tcBorders>
              <w:top w:val="nil"/>
              <w:bottom w:val="nil"/>
              <w:right w:val="nil"/>
            </w:tcBorders>
          </w:tcPr>
          <w:p>
            <w:pPr>
              <w:pStyle w:val="TableParagraph"/>
              <w:spacing w:line="248" w:lineRule="exact"/>
              <w:ind w:left="30" w:right="347"/>
              <w:rPr>
                <w:sz w:val="23"/>
              </w:rPr>
            </w:pPr>
            <w:r>
              <w:rPr>
                <w:w w:val="85"/>
                <w:sz w:val="23"/>
              </w:rPr>
              <w:t>de una empresa</w:t>
            </w:r>
          </w:p>
        </w:tc>
        <w:tc>
          <w:tcPr>
            <w:tcW w:w="2784" w:type="dxa"/>
            <w:tcBorders>
              <w:top w:val="nil"/>
              <w:left w:val="nil"/>
              <w:bottom w:val="nil"/>
              <w:right w:val="single" w:sz="6" w:space="0" w:color="000000"/>
            </w:tcBorders>
          </w:tcPr>
          <w:p>
            <w:pPr>
              <w:pStyle w:val="TableParagraph"/>
              <w:numPr>
                <w:ilvl w:val="0"/>
                <w:numId w:val="36"/>
              </w:numPr>
              <w:tabs>
                <w:tab w:pos="601" w:val="left" w:leader="none"/>
                <w:tab w:pos="602" w:val="left" w:leader="none"/>
              </w:tabs>
              <w:spacing w:line="280" w:lineRule="exact" w:before="0" w:after="0"/>
              <w:ind w:left="601" w:right="0" w:hanging="345"/>
              <w:jc w:val="left"/>
              <w:rPr>
                <w:sz w:val="23"/>
              </w:rPr>
            </w:pPr>
            <w:r>
              <w:rPr>
                <w:w w:val="95"/>
                <w:sz w:val="23"/>
              </w:rPr>
              <w:t>No</w:t>
            </w:r>
          </w:p>
        </w:tc>
        <w:tc>
          <w:tcPr>
            <w:tcW w:w="2100" w:type="dxa"/>
            <w:tcBorders>
              <w:top w:val="nil"/>
              <w:left w:val="single" w:sz="6" w:space="0" w:color="000000"/>
              <w:bottom w:val="nil"/>
              <w:right w:val="single" w:sz="6" w:space="0" w:color="000000"/>
            </w:tcBorders>
          </w:tcPr>
          <w:p>
            <w:pPr>
              <w:pStyle w:val="TableParagraph"/>
              <w:spacing w:line="248" w:lineRule="exact"/>
              <w:ind w:left="132" w:right="117"/>
              <w:jc w:val="center"/>
              <w:rPr>
                <w:sz w:val="23"/>
              </w:rPr>
            </w:pPr>
            <w:r>
              <w:rPr>
                <w:w w:val="95"/>
                <w:sz w:val="23"/>
              </w:rPr>
              <w:t>43</w:t>
            </w:r>
          </w:p>
        </w:tc>
        <w:tc>
          <w:tcPr>
            <w:tcW w:w="1838" w:type="dxa"/>
            <w:tcBorders>
              <w:top w:val="nil"/>
              <w:left w:val="single" w:sz="6" w:space="0" w:color="000000"/>
              <w:bottom w:val="nil"/>
            </w:tcBorders>
          </w:tcPr>
          <w:p>
            <w:pPr>
              <w:pStyle w:val="TableParagraph"/>
              <w:spacing w:line="248" w:lineRule="exact"/>
              <w:ind w:left="61"/>
              <w:jc w:val="center"/>
              <w:rPr>
                <w:sz w:val="23"/>
              </w:rPr>
            </w:pPr>
            <w:r>
              <w:rPr>
                <w:w w:val="82"/>
                <w:sz w:val="23"/>
              </w:rPr>
              <w:t>7</w:t>
            </w:r>
          </w:p>
        </w:tc>
      </w:tr>
      <w:tr>
        <w:trPr>
          <w:trHeight w:val="275" w:hRule="exact"/>
        </w:trPr>
        <w:tc>
          <w:tcPr>
            <w:tcW w:w="1993" w:type="dxa"/>
            <w:tcBorders>
              <w:top w:val="nil"/>
              <w:bottom w:val="single" w:sz="6" w:space="0" w:color="000000"/>
              <w:right w:val="nil"/>
            </w:tcBorders>
          </w:tcPr>
          <w:p>
            <w:pPr>
              <w:pStyle w:val="TableParagraph"/>
              <w:spacing w:line="241" w:lineRule="exact"/>
              <w:ind w:left="29" w:right="347"/>
              <w:rPr>
                <w:sz w:val="23"/>
              </w:rPr>
            </w:pPr>
            <w:r>
              <w:rPr>
                <w:w w:val="95"/>
                <w:sz w:val="23"/>
              </w:rPr>
              <w:t>(ACO02)</w:t>
            </w:r>
          </w:p>
        </w:tc>
        <w:tc>
          <w:tcPr>
            <w:tcW w:w="2784" w:type="dxa"/>
            <w:tcBorders>
              <w:top w:val="nil"/>
              <w:left w:val="nil"/>
              <w:bottom w:val="single" w:sz="6" w:space="0" w:color="000000"/>
              <w:right w:val="single" w:sz="6" w:space="0" w:color="000000"/>
            </w:tcBorders>
          </w:tcPr>
          <w:p>
            <w:pPr/>
          </w:p>
        </w:tc>
        <w:tc>
          <w:tcPr>
            <w:tcW w:w="2100" w:type="dxa"/>
            <w:tcBorders>
              <w:top w:val="nil"/>
              <w:left w:val="single" w:sz="6" w:space="0" w:color="000000"/>
              <w:bottom w:val="single" w:sz="6" w:space="0" w:color="000000"/>
              <w:right w:val="single" w:sz="6" w:space="0" w:color="000000"/>
            </w:tcBorders>
          </w:tcPr>
          <w:p>
            <w:pPr/>
          </w:p>
        </w:tc>
        <w:tc>
          <w:tcPr>
            <w:tcW w:w="1838" w:type="dxa"/>
            <w:tcBorders>
              <w:top w:val="nil"/>
              <w:left w:val="single" w:sz="6" w:space="0" w:color="000000"/>
              <w:bottom w:val="single" w:sz="6" w:space="0" w:color="000000"/>
            </w:tcBorders>
          </w:tcPr>
          <w:p>
            <w:pPr/>
          </w:p>
        </w:tc>
      </w:tr>
      <w:tr>
        <w:trPr>
          <w:trHeight w:val="810" w:hRule="exact"/>
        </w:trPr>
        <w:tc>
          <w:tcPr>
            <w:tcW w:w="1993" w:type="dxa"/>
            <w:tcBorders>
              <w:top w:val="single" w:sz="6" w:space="0" w:color="000000"/>
              <w:bottom w:val="single" w:sz="6" w:space="0" w:color="000000"/>
              <w:right w:val="nil"/>
            </w:tcBorders>
          </w:tcPr>
          <w:p>
            <w:pPr>
              <w:pStyle w:val="TableParagraph"/>
              <w:spacing w:line="230" w:lineRule="auto"/>
              <w:ind w:left="30"/>
              <w:rPr>
                <w:sz w:val="23"/>
              </w:rPr>
            </w:pPr>
            <w:r>
              <w:rPr>
                <w:w w:val="85"/>
                <w:sz w:val="23"/>
              </w:rPr>
              <w:t>Diferentes tipos de </w:t>
            </w:r>
            <w:r>
              <w:rPr>
                <w:w w:val="95"/>
                <w:sz w:val="23"/>
              </w:rPr>
              <w:t>productos</w:t>
            </w:r>
          </w:p>
          <w:p>
            <w:pPr>
              <w:pStyle w:val="TableParagraph"/>
              <w:spacing w:line="240" w:lineRule="auto" w:before="7"/>
              <w:ind w:left="30" w:right="347"/>
              <w:rPr>
                <w:sz w:val="23"/>
              </w:rPr>
            </w:pPr>
            <w:r>
              <w:rPr>
                <w:w w:val="95"/>
                <w:sz w:val="23"/>
              </w:rPr>
              <w:t>(ACO03)</w:t>
            </w:r>
          </w:p>
        </w:tc>
        <w:tc>
          <w:tcPr>
            <w:tcW w:w="2784" w:type="dxa"/>
            <w:tcBorders>
              <w:top w:val="single" w:sz="6" w:space="0" w:color="000000"/>
              <w:left w:val="nil"/>
              <w:bottom w:val="single" w:sz="6" w:space="0" w:color="000000"/>
              <w:right w:val="single" w:sz="6" w:space="0" w:color="000000"/>
            </w:tcBorders>
          </w:tcPr>
          <w:p>
            <w:pPr>
              <w:pStyle w:val="TableParagraph"/>
              <w:numPr>
                <w:ilvl w:val="0"/>
                <w:numId w:val="37"/>
              </w:numPr>
              <w:tabs>
                <w:tab w:pos="601" w:val="left" w:leader="none"/>
                <w:tab w:pos="602" w:val="left" w:leader="none"/>
              </w:tabs>
              <w:spacing w:line="261" w:lineRule="exact" w:before="0" w:after="0"/>
              <w:ind w:left="601" w:right="0" w:hanging="345"/>
              <w:jc w:val="left"/>
              <w:rPr>
                <w:sz w:val="23"/>
              </w:rPr>
            </w:pPr>
            <w:r>
              <w:rPr>
                <w:w w:val="90"/>
                <w:sz w:val="23"/>
              </w:rPr>
              <w:t>De</w:t>
            </w:r>
            <w:r>
              <w:rPr>
                <w:spacing w:val="-20"/>
                <w:w w:val="90"/>
                <w:sz w:val="23"/>
              </w:rPr>
              <w:t> </w:t>
            </w:r>
            <w:r>
              <w:rPr>
                <w:w w:val="90"/>
                <w:sz w:val="23"/>
              </w:rPr>
              <w:t>dos</w:t>
            </w:r>
            <w:r>
              <w:rPr>
                <w:spacing w:val="-20"/>
                <w:w w:val="90"/>
                <w:sz w:val="23"/>
              </w:rPr>
              <w:t> </w:t>
            </w:r>
            <w:r>
              <w:rPr>
                <w:w w:val="90"/>
                <w:sz w:val="23"/>
              </w:rPr>
              <w:t>a</w:t>
            </w:r>
            <w:r>
              <w:rPr>
                <w:spacing w:val="-20"/>
                <w:w w:val="90"/>
                <w:sz w:val="23"/>
              </w:rPr>
              <w:t> </w:t>
            </w:r>
            <w:r>
              <w:rPr>
                <w:spacing w:val="3"/>
                <w:w w:val="90"/>
                <w:sz w:val="23"/>
              </w:rPr>
              <w:t>tres</w:t>
            </w:r>
          </w:p>
        </w:tc>
        <w:tc>
          <w:tcPr>
            <w:tcW w:w="2100" w:type="dxa"/>
            <w:tcBorders>
              <w:top w:val="single" w:sz="6" w:space="0" w:color="000000"/>
              <w:left w:val="single" w:sz="6" w:space="0" w:color="000000"/>
              <w:bottom w:val="single" w:sz="6" w:space="0" w:color="000000"/>
              <w:right w:val="single" w:sz="6" w:space="0" w:color="000000"/>
            </w:tcBorders>
          </w:tcPr>
          <w:p>
            <w:pPr>
              <w:pStyle w:val="TableParagraph"/>
              <w:ind w:left="132" w:right="117"/>
              <w:jc w:val="center"/>
              <w:rPr>
                <w:sz w:val="23"/>
              </w:rPr>
            </w:pPr>
            <w:r>
              <w:rPr>
                <w:w w:val="95"/>
                <w:sz w:val="23"/>
              </w:rPr>
              <w:t>64</w:t>
            </w:r>
          </w:p>
        </w:tc>
        <w:tc>
          <w:tcPr>
            <w:tcW w:w="1838" w:type="dxa"/>
            <w:tcBorders>
              <w:top w:val="single" w:sz="6" w:space="0" w:color="000000"/>
              <w:left w:val="single" w:sz="6" w:space="0" w:color="000000"/>
              <w:bottom w:val="single" w:sz="6" w:space="0" w:color="000000"/>
            </w:tcBorders>
          </w:tcPr>
          <w:p>
            <w:pPr>
              <w:pStyle w:val="TableParagraph"/>
              <w:ind w:left="45"/>
              <w:jc w:val="center"/>
              <w:rPr>
                <w:sz w:val="23"/>
              </w:rPr>
            </w:pPr>
            <w:r>
              <w:rPr>
                <w:w w:val="95"/>
                <w:sz w:val="23"/>
              </w:rPr>
              <w:t>43</w:t>
            </w:r>
          </w:p>
        </w:tc>
      </w:tr>
      <w:tr>
        <w:trPr>
          <w:trHeight w:val="273" w:hRule="exact"/>
        </w:trPr>
        <w:tc>
          <w:tcPr>
            <w:tcW w:w="1993" w:type="dxa"/>
            <w:tcBorders>
              <w:top w:val="single" w:sz="6" w:space="0" w:color="000000"/>
              <w:bottom w:val="nil"/>
              <w:right w:val="nil"/>
            </w:tcBorders>
          </w:tcPr>
          <w:p>
            <w:pPr>
              <w:pStyle w:val="TableParagraph"/>
              <w:ind w:left="30"/>
              <w:rPr>
                <w:sz w:val="23"/>
              </w:rPr>
            </w:pPr>
            <w:r>
              <w:rPr>
                <w:w w:val="85"/>
                <w:sz w:val="23"/>
              </w:rPr>
              <w:t>Promedio anual de</w:t>
            </w:r>
          </w:p>
        </w:tc>
        <w:tc>
          <w:tcPr>
            <w:tcW w:w="2784" w:type="dxa"/>
            <w:tcBorders>
              <w:top w:val="single" w:sz="6" w:space="0" w:color="000000"/>
              <w:left w:val="nil"/>
              <w:bottom w:val="nil"/>
              <w:right w:val="single" w:sz="6" w:space="0" w:color="000000"/>
            </w:tcBorders>
          </w:tcPr>
          <w:p>
            <w:pPr>
              <w:pStyle w:val="TableParagraph"/>
              <w:tabs>
                <w:tab w:pos="601" w:val="left" w:leader="none"/>
              </w:tabs>
              <w:spacing w:line="261" w:lineRule="exact"/>
              <w:ind w:left="256"/>
              <w:rPr>
                <w:sz w:val="23"/>
              </w:rPr>
            </w:pPr>
            <w:r>
              <w:rPr>
                <w:rFonts w:ascii="Symbol" w:hAnsi="Symbol"/>
                <w:w w:val="95"/>
                <w:sz w:val="23"/>
              </w:rPr>
              <w:t></w:t>
            </w:r>
            <w:r>
              <w:rPr>
                <w:rFonts w:ascii="Times New Roman" w:hAnsi="Times New Roman"/>
                <w:w w:val="95"/>
                <w:sz w:val="23"/>
              </w:rPr>
              <w:tab/>
            </w:r>
            <w:r>
              <w:rPr>
                <w:spacing w:val="-5"/>
                <w:w w:val="90"/>
                <w:sz w:val="23"/>
              </w:rPr>
              <w:t>$7</w:t>
            </w:r>
            <w:r>
              <w:rPr>
                <w:spacing w:val="-29"/>
                <w:w w:val="90"/>
                <w:sz w:val="23"/>
              </w:rPr>
              <w:t> </w:t>
            </w:r>
            <w:r>
              <w:rPr>
                <w:w w:val="90"/>
                <w:sz w:val="23"/>
              </w:rPr>
              <w:t>–</w:t>
            </w:r>
            <w:r>
              <w:rPr>
                <w:spacing w:val="-27"/>
                <w:w w:val="90"/>
                <w:sz w:val="23"/>
              </w:rPr>
              <w:t> </w:t>
            </w:r>
            <w:r>
              <w:rPr>
                <w:w w:val="90"/>
                <w:sz w:val="23"/>
              </w:rPr>
              <w:t>27</w:t>
            </w:r>
            <w:r>
              <w:rPr>
                <w:spacing w:val="-26"/>
                <w:w w:val="90"/>
                <w:sz w:val="23"/>
              </w:rPr>
              <w:t> </w:t>
            </w:r>
            <w:r>
              <w:rPr>
                <w:w w:val="90"/>
                <w:sz w:val="23"/>
              </w:rPr>
              <w:t>(miles</w:t>
            </w:r>
            <w:r>
              <w:rPr>
                <w:spacing w:val="-26"/>
                <w:w w:val="90"/>
                <w:sz w:val="23"/>
              </w:rPr>
              <w:t> </w:t>
            </w:r>
            <w:r>
              <w:rPr>
                <w:w w:val="90"/>
                <w:sz w:val="23"/>
              </w:rPr>
              <w:t>de</w:t>
            </w:r>
            <w:r>
              <w:rPr>
                <w:spacing w:val="-26"/>
                <w:w w:val="90"/>
                <w:sz w:val="23"/>
              </w:rPr>
              <w:t> </w:t>
            </w:r>
            <w:r>
              <w:rPr>
                <w:w w:val="90"/>
                <w:sz w:val="23"/>
              </w:rPr>
              <w:t>$)</w:t>
            </w:r>
          </w:p>
        </w:tc>
        <w:tc>
          <w:tcPr>
            <w:tcW w:w="2100" w:type="dxa"/>
            <w:tcBorders>
              <w:top w:val="single" w:sz="6" w:space="0" w:color="000000"/>
              <w:left w:val="single" w:sz="6" w:space="0" w:color="000000"/>
              <w:bottom w:val="nil"/>
              <w:right w:val="single" w:sz="6" w:space="0" w:color="000000"/>
            </w:tcBorders>
          </w:tcPr>
          <w:p>
            <w:pPr>
              <w:pStyle w:val="TableParagraph"/>
              <w:ind w:left="131" w:right="117"/>
              <w:jc w:val="center"/>
              <w:rPr>
                <w:sz w:val="23"/>
              </w:rPr>
            </w:pPr>
            <w:r>
              <w:rPr>
                <w:w w:val="95"/>
                <w:sz w:val="23"/>
              </w:rPr>
              <w:t>47</w:t>
            </w:r>
          </w:p>
        </w:tc>
        <w:tc>
          <w:tcPr>
            <w:tcW w:w="1838" w:type="dxa"/>
            <w:tcBorders>
              <w:top w:val="single" w:sz="6" w:space="0" w:color="000000"/>
              <w:left w:val="single" w:sz="6" w:space="0" w:color="000000"/>
              <w:bottom w:val="nil"/>
            </w:tcBorders>
          </w:tcPr>
          <w:p>
            <w:pPr>
              <w:pStyle w:val="TableParagraph"/>
              <w:ind w:left="44"/>
              <w:jc w:val="center"/>
              <w:rPr>
                <w:sz w:val="23"/>
              </w:rPr>
            </w:pPr>
            <w:r>
              <w:rPr>
                <w:w w:val="95"/>
                <w:sz w:val="23"/>
              </w:rPr>
              <w:t>93</w:t>
            </w:r>
          </w:p>
        </w:tc>
      </w:tr>
      <w:tr>
        <w:trPr>
          <w:trHeight w:val="270" w:hRule="exact"/>
        </w:trPr>
        <w:tc>
          <w:tcPr>
            <w:tcW w:w="1993" w:type="dxa"/>
            <w:tcBorders>
              <w:top w:val="nil"/>
              <w:bottom w:val="nil"/>
              <w:right w:val="nil"/>
            </w:tcBorders>
          </w:tcPr>
          <w:p>
            <w:pPr>
              <w:pStyle w:val="TableParagraph"/>
              <w:spacing w:line="248" w:lineRule="exact"/>
              <w:ind w:left="30" w:right="347"/>
              <w:rPr>
                <w:sz w:val="23"/>
              </w:rPr>
            </w:pPr>
            <w:r>
              <w:rPr>
                <w:w w:val="95"/>
                <w:sz w:val="23"/>
              </w:rPr>
              <w:t>compra</w:t>
            </w:r>
          </w:p>
        </w:tc>
        <w:tc>
          <w:tcPr>
            <w:tcW w:w="2784" w:type="dxa"/>
            <w:tcBorders>
              <w:top w:val="nil"/>
              <w:left w:val="nil"/>
              <w:bottom w:val="nil"/>
              <w:right w:val="single" w:sz="6" w:space="0" w:color="000000"/>
            </w:tcBorders>
          </w:tcPr>
          <w:p>
            <w:pPr>
              <w:pStyle w:val="TableParagraph"/>
              <w:tabs>
                <w:tab w:pos="601" w:val="left" w:leader="none"/>
              </w:tabs>
              <w:spacing w:line="280" w:lineRule="exact"/>
              <w:ind w:left="256"/>
              <w:rPr>
                <w:sz w:val="23"/>
              </w:rPr>
            </w:pPr>
            <w:r>
              <w:rPr>
                <w:rFonts w:ascii="Symbol" w:hAnsi="Symbol"/>
                <w:w w:val="95"/>
                <w:sz w:val="23"/>
              </w:rPr>
              <w:t></w:t>
            </w:r>
            <w:r>
              <w:rPr>
                <w:rFonts w:ascii="Times New Roman" w:hAnsi="Times New Roman"/>
                <w:w w:val="95"/>
                <w:sz w:val="23"/>
              </w:rPr>
              <w:tab/>
            </w:r>
            <w:r>
              <w:rPr>
                <w:spacing w:val="-4"/>
                <w:w w:val="90"/>
                <w:sz w:val="23"/>
              </w:rPr>
              <w:t>$70</w:t>
            </w:r>
            <w:r>
              <w:rPr>
                <w:spacing w:val="-28"/>
                <w:w w:val="90"/>
                <w:sz w:val="23"/>
              </w:rPr>
              <w:t> </w:t>
            </w:r>
            <w:r>
              <w:rPr>
                <w:w w:val="90"/>
                <w:sz w:val="23"/>
              </w:rPr>
              <w:t>–</w:t>
            </w:r>
            <w:r>
              <w:rPr>
                <w:spacing w:val="-25"/>
                <w:w w:val="90"/>
                <w:sz w:val="23"/>
              </w:rPr>
              <w:t> </w:t>
            </w:r>
            <w:r>
              <w:rPr>
                <w:w w:val="90"/>
                <w:sz w:val="23"/>
              </w:rPr>
              <w:t>90</w:t>
            </w:r>
            <w:r>
              <w:rPr>
                <w:spacing w:val="-25"/>
                <w:w w:val="90"/>
                <w:sz w:val="23"/>
              </w:rPr>
              <w:t> </w:t>
            </w:r>
            <w:r>
              <w:rPr>
                <w:w w:val="90"/>
                <w:sz w:val="23"/>
              </w:rPr>
              <w:t>(miles</w:t>
            </w:r>
            <w:r>
              <w:rPr>
                <w:spacing w:val="-25"/>
                <w:w w:val="90"/>
                <w:sz w:val="23"/>
              </w:rPr>
              <w:t> </w:t>
            </w:r>
            <w:r>
              <w:rPr>
                <w:w w:val="90"/>
                <w:sz w:val="23"/>
              </w:rPr>
              <w:t>de</w:t>
            </w:r>
            <w:r>
              <w:rPr>
                <w:spacing w:val="-25"/>
                <w:w w:val="90"/>
                <w:sz w:val="23"/>
              </w:rPr>
              <w:t> </w:t>
            </w:r>
            <w:r>
              <w:rPr>
                <w:w w:val="90"/>
                <w:sz w:val="23"/>
              </w:rPr>
              <w:t>$)</w:t>
            </w:r>
          </w:p>
        </w:tc>
        <w:tc>
          <w:tcPr>
            <w:tcW w:w="2100" w:type="dxa"/>
            <w:tcBorders>
              <w:top w:val="nil"/>
              <w:left w:val="single" w:sz="6" w:space="0" w:color="000000"/>
              <w:bottom w:val="nil"/>
              <w:right w:val="single" w:sz="6" w:space="0" w:color="000000"/>
            </w:tcBorders>
          </w:tcPr>
          <w:p>
            <w:pPr>
              <w:pStyle w:val="TableParagraph"/>
              <w:spacing w:line="248" w:lineRule="exact"/>
              <w:ind w:left="131" w:right="117"/>
              <w:jc w:val="center"/>
              <w:rPr>
                <w:sz w:val="23"/>
              </w:rPr>
            </w:pPr>
            <w:r>
              <w:rPr>
                <w:w w:val="95"/>
                <w:sz w:val="23"/>
              </w:rPr>
              <w:t>17</w:t>
            </w:r>
          </w:p>
        </w:tc>
        <w:tc>
          <w:tcPr>
            <w:tcW w:w="1838" w:type="dxa"/>
            <w:tcBorders>
              <w:top w:val="nil"/>
              <w:left w:val="single" w:sz="6" w:space="0" w:color="000000"/>
              <w:bottom w:val="nil"/>
            </w:tcBorders>
          </w:tcPr>
          <w:p>
            <w:pPr>
              <w:pStyle w:val="TableParagraph"/>
              <w:spacing w:line="248" w:lineRule="exact"/>
              <w:ind w:left="60"/>
              <w:jc w:val="center"/>
              <w:rPr>
                <w:sz w:val="23"/>
              </w:rPr>
            </w:pPr>
            <w:r>
              <w:rPr>
                <w:w w:val="82"/>
                <w:sz w:val="23"/>
              </w:rPr>
              <w:t>7</w:t>
            </w:r>
          </w:p>
        </w:tc>
      </w:tr>
      <w:tr>
        <w:trPr>
          <w:trHeight w:val="267" w:hRule="exact"/>
        </w:trPr>
        <w:tc>
          <w:tcPr>
            <w:tcW w:w="1993" w:type="dxa"/>
            <w:tcBorders>
              <w:top w:val="nil"/>
              <w:bottom w:val="single" w:sz="6" w:space="0" w:color="000000"/>
              <w:right w:val="nil"/>
            </w:tcBorders>
          </w:tcPr>
          <w:p>
            <w:pPr>
              <w:pStyle w:val="TableParagraph"/>
              <w:spacing w:line="233" w:lineRule="exact"/>
              <w:ind w:left="30" w:right="347"/>
              <w:rPr>
                <w:sz w:val="23"/>
              </w:rPr>
            </w:pPr>
            <w:r>
              <w:rPr>
                <w:w w:val="95"/>
                <w:sz w:val="23"/>
              </w:rPr>
              <w:t>(ACO04)</w:t>
            </w:r>
          </w:p>
        </w:tc>
        <w:tc>
          <w:tcPr>
            <w:tcW w:w="2784" w:type="dxa"/>
            <w:tcBorders>
              <w:top w:val="nil"/>
              <w:left w:val="nil"/>
              <w:bottom w:val="single" w:sz="6" w:space="0" w:color="000000"/>
              <w:right w:val="single" w:sz="6" w:space="0" w:color="000000"/>
            </w:tcBorders>
          </w:tcPr>
          <w:p>
            <w:pPr/>
          </w:p>
        </w:tc>
        <w:tc>
          <w:tcPr>
            <w:tcW w:w="2100" w:type="dxa"/>
            <w:tcBorders>
              <w:top w:val="nil"/>
              <w:left w:val="single" w:sz="6" w:space="0" w:color="000000"/>
              <w:bottom w:val="single" w:sz="6" w:space="0" w:color="000000"/>
              <w:right w:val="single" w:sz="6" w:space="0" w:color="000000"/>
            </w:tcBorders>
          </w:tcPr>
          <w:p>
            <w:pPr/>
          </w:p>
        </w:tc>
        <w:tc>
          <w:tcPr>
            <w:tcW w:w="1838" w:type="dxa"/>
            <w:tcBorders>
              <w:top w:val="nil"/>
              <w:left w:val="single" w:sz="6" w:space="0" w:color="000000"/>
              <w:bottom w:val="single" w:sz="6" w:space="0" w:color="000000"/>
            </w:tcBorders>
          </w:tcPr>
          <w:p>
            <w:pPr/>
          </w:p>
        </w:tc>
      </w:tr>
      <w:tr>
        <w:trPr>
          <w:trHeight w:val="280" w:hRule="exact"/>
        </w:trPr>
        <w:tc>
          <w:tcPr>
            <w:tcW w:w="1993" w:type="dxa"/>
            <w:tcBorders>
              <w:top w:val="single" w:sz="6" w:space="0" w:color="000000"/>
              <w:bottom w:val="nil"/>
              <w:right w:val="nil"/>
            </w:tcBorders>
          </w:tcPr>
          <w:p>
            <w:pPr>
              <w:pStyle w:val="TableParagraph"/>
              <w:spacing w:line="259" w:lineRule="exact"/>
              <w:ind w:left="30" w:right="347"/>
              <w:rPr>
                <w:sz w:val="23"/>
              </w:rPr>
            </w:pPr>
            <w:r>
              <w:rPr>
                <w:w w:val="85"/>
                <w:sz w:val="23"/>
              </w:rPr>
              <w:t>Antigüedad como</w:t>
            </w:r>
          </w:p>
        </w:tc>
        <w:tc>
          <w:tcPr>
            <w:tcW w:w="2784" w:type="dxa"/>
            <w:tcBorders>
              <w:top w:val="single" w:sz="6" w:space="0" w:color="000000"/>
              <w:left w:val="nil"/>
              <w:bottom w:val="nil"/>
              <w:right w:val="single" w:sz="6" w:space="0" w:color="000000"/>
            </w:tcBorders>
          </w:tcPr>
          <w:p>
            <w:pPr>
              <w:pStyle w:val="TableParagraph"/>
              <w:numPr>
                <w:ilvl w:val="0"/>
                <w:numId w:val="38"/>
              </w:numPr>
              <w:tabs>
                <w:tab w:pos="601" w:val="left" w:leader="none"/>
                <w:tab w:pos="602" w:val="left" w:leader="none"/>
              </w:tabs>
              <w:spacing w:line="276" w:lineRule="exact" w:before="0" w:after="0"/>
              <w:ind w:left="601" w:right="0" w:hanging="345"/>
              <w:jc w:val="left"/>
              <w:rPr>
                <w:sz w:val="23"/>
              </w:rPr>
            </w:pPr>
            <w:r>
              <w:rPr>
                <w:spacing w:val="-3"/>
                <w:w w:val="85"/>
                <w:sz w:val="23"/>
              </w:rPr>
              <w:t>Un</w:t>
            </w:r>
            <w:r>
              <w:rPr>
                <w:spacing w:val="-13"/>
                <w:w w:val="85"/>
                <w:sz w:val="23"/>
              </w:rPr>
              <w:t> </w:t>
            </w:r>
            <w:r>
              <w:rPr>
                <w:spacing w:val="-5"/>
                <w:w w:val="85"/>
                <w:sz w:val="23"/>
              </w:rPr>
              <w:t>año</w:t>
            </w:r>
          </w:p>
        </w:tc>
        <w:tc>
          <w:tcPr>
            <w:tcW w:w="2100" w:type="dxa"/>
            <w:tcBorders>
              <w:top w:val="single" w:sz="6" w:space="0" w:color="000000"/>
              <w:left w:val="single" w:sz="6" w:space="0" w:color="000000"/>
              <w:bottom w:val="nil"/>
              <w:right w:val="single" w:sz="6" w:space="0" w:color="000000"/>
            </w:tcBorders>
          </w:tcPr>
          <w:p>
            <w:pPr>
              <w:pStyle w:val="TableParagraph"/>
              <w:spacing w:line="259" w:lineRule="exact"/>
              <w:ind w:left="31"/>
              <w:jc w:val="center"/>
              <w:rPr>
                <w:sz w:val="23"/>
              </w:rPr>
            </w:pPr>
            <w:r>
              <w:rPr>
                <w:w w:val="82"/>
                <w:sz w:val="23"/>
              </w:rPr>
              <w:t>3</w:t>
            </w:r>
          </w:p>
        </w:tc>
        <w:tc>
          <w:tcPr>
            <w:tcW w:w="1838" w:type="dxa"/>
            <w:tcBorders>
              <w:top w:val="single" w:sz="6" w:space="0" w:color="000000"/>
              <w:left w:val="single" w:sz="6" w:space="0" w:color="000000"/>
              <w:bottom w:val="nil"/>
            </w:tcBorders>
          </w:tcPr>
          <w:p>
            <w:pPr>
              <w:pStyle w:val="TableParagraph"/>
              <w:spacing w:line="259" w:lineRule="exact"/>
              <w:ind w:left="45"/>
              <w:jc w:val="center"/>
              <w:rPr>
                <w:sz w:val="23"/>
              </w:rPr>
            </w:pPr>
            <w:r>
              <w:rPr>
                <w:w w:val="95"/>
                <w:sz w:val="23"/>
              </w:rPr>
              <w:t>13</w:t>
            </w:r>
          </w:p>
        </w:tc>
      </w:tr>
      <w:tr>
        <w:trPr>
          <w:trHeight w:val="261" w:hRule="exact"/>
        </w:trPr>
        <w:tc>
          <w:tcPr>
            <w:tcW w:w="1993" w:type="dxa"/>
            <w:tcBorders>
              <w:top w:val="nil"/>
              <w:bottom w:val="nil"/>
              <w:right w:val="nil"/>
            </w:tcBorders>
          </w:tcPr>
          <w:p>
            <w:pPr>
              <w:pStyle w:val="TableParagraph"/>
              <w:spacing w:line="241" w:lineRule="exact"/>
              <w:ind w:left="30" w:right="347"/>
              <w:rPr>
                <w:sz w:val="23"/>
              </w:rPr>
            </w:pPr>
            <w:r>
              <w:rPr>
                <w:w w:val="95"/>
                <w:sz w:val="23"/>
              </w:rPr>
              <w:t>cliente</w:t>
            </w:r>
          </w:p>
        </w:tc>
        <w:tc>
          <w:tcPr>
            <w:tcW w:w="2784" w:type="dxa"/>
            <w:tcBorders>
              <w:top w:val="nil"/>
              <w:left w:val="nil"/>
              <w:bottom w:val="nil"/>
              <w:right w:val="single" w:sz="6" w:space="0" w:color="000000"/>
            </w:tcBorders>
          </w:tcPr>
          <w:p>
            <w:pPr>
              <w:pStyle w:val="TableParagraph"/>
              <w:numPr>
                <w:ilvl w:val="0"/>
                <w:numId w:val="39"/>
              </w:numPr>
              <w:tabs>
                <w:tab w:pos="601" w:val="left" w:leader="none"/>
                <w:tab w:pos="602" w:val="left" w:leader="none"/>
              </w:tabs>
              <w:spacing w:line="273" w:lineRule="exact" w:before="0" w:after="0"/>
              <w:ind w:left="601" w:right="0" w:hanging="345"/>
              <w:jc w:val="left"/>
              <w:rPr>
                <w:sz w:val="23"/>
              </w:rPr>
            </w:pPr>
            <w:r>
              <w:rPr>
                <w:w w:val="90"/>
                <w:sz w:val="23"/>
              </w:rPr>
              <w:t>2</w:t>
            </w:r>
            <w:r>
              <w:rPr>
                <w:spacing w:val="-38"/>
                <w:w w:val="90"/>
                <w:sz w:val="23"/>
              </w:rPr>
              <w:t> </w:t>
            </w:r>
            <w:r>
              <w:rPr>
                <w:w w:val="90"/>
                <w:sz w:val="23"/>
              </w:rPr>
              <w:t>años</w:t>
            </w:r>
          </w:p>
        </w:tc>
        <w:tc>
          <w:tcPr>
            <w:tcW w:w="2100" w:type="dxa"/>
            <w:tcBorders>
              <w:top w:val="nil"/>
              <w:left w:val="single" w:sz="6" w:space="0" w:color="000000"/>
              <w:bottom w:val="nil"/>
              <w:right w:val="single" w:sz="6" w:space="0" w:color="000000"/>
            </w:tcBorders>
          </w:tcPr>
          <w:p>
            <w:pPr>
              <w:pStyle w:val="TableParagraph"/>
              <w:spacing w:line="241" w:lineRule="exact"/>
              <w:ind w:left="31"/>
              <w:jc w:val="center"/>
              <w:rPr>
                <w:sz w:val="23"/>
              </w:rPr>
            </w:pPr>
            <w:r>
              <w:rPr>
                <w:w w:val="82"/>
                <w:sz w:val="23"/>
              </w:rPr>
              <w:t>7</w:t>
            </w:r>
          </w:p>
        </w:tc>
        <w:tc>
          <w:tcPr>
            <w:tcW w:w="1838" w:type="dxa"/>
            <w:tcBorders>
              <w:top w:val="nil"/>
              <w:left w:val="single" w:sz="6" w:space="0" w:color="000000"/>
              <w:bottom w:val="nil"/>
            </w:tcBorders>
          </w:tcPr>
          <w:p>
            <w:pPr>
              <w:pStyle w:val="TableParagraph"/>
              <w:spacing w:line="241" w:lineRule="exact"/>
              <w:ind w:left="61"/>
              <w:jc w:val="center"/>
              <w:rPr>
                <w:sz w:val="23"/>
              </w:rPr>
            </w:pPr>
            <w:r>
              <w:rPr>
                <w:w w:val="82"/>
                <w:sz w:val="23"/>
              </w:rPr>
              <w:t>7</w:t>
            </w:r>
          </w:p>
        </w:tc>
      </w:tr>
      <w:tr>
        <w:trPr>
          <w:trHeight w:val="921" w:hRule="exact"/>
        </w:trPr>
        <w:tc>
          <w:tcPr>
            <w:tcW w:w="1993" w:type="dxa"/>
            <w:tcBorders>
              <w:top w:val="nil"/>
              <w:right w:val="nil"/>
            </w:tcBorders>
          </w:tcPr>
          <w:p>
            <w:pPr>
              <w:pStyle w:val="TableParagraph"/>
              <w:spacing w:line="235" w:lineRule="exact"/>
              <w:ind w:left="30" w:right="347"/>
              <w:rPr>
                <w:sz w:val="23"/>
              </w:rPr>
            </w:pPr>
            <w:r>
              <w:rPr>
                <w:w w:val="95"/>
                <w:sz w:val="23"/>
              </w:rPr>
              <w:t>(ACO05)</w:t>
            </w:r>
          </w:p>
        </w:tc>
        <w:tc>
          <w:tcPr>
            <w:tcW w:w="2784" w:type="dxa"/>
            <w:tcBorders>
              <w:top w:val="nil"/>
              <w:left w:val="nil"/>
              <w:right w:val="single" w:sz="6" w:space="0" w:color="000000"/>
            </w:tcBorders>
          </w:tcPr>
          <w:p>
            <w:pPr>
              <w:pStyle w:val="TableParagraph"/>
              <w:numPr>
                <w:ilvl w:val="0"/>
                <w:numId w:val="40"/>
              </w:numPr>
              <w:tabs>
                <w:tab w:pos="601" w:val="left" w:leader="none"/>
                <w:tab w:pos="602" w:val="left" w:leader="none"/>
              </w:tabs>
              <w:spacing w:line="240" w:lineRule="auto" w:before="15" w:after="0"/>
              <w:ind w:left="601" w:right="0" w:hanging="345"/>
              <w:jc w:val="left"/>
              <w:rPr>
                <w:sz w:val="23"/>
              </w:rPr>
            </w:pPr>
            <w:r>
              <w:rPr>
                <w:w w:val="90"/>
                <w:sz w:val="23"/>
              </w:rPr>
              <w:t>3</w:t>
            </w:r>
            <w:r>
              <w:rPr>
                <w:spacing w:val="-38"/>
                <w:w w:val="90"/>
                <w:sz w:val="23"/>
              </w:rPr>
              <w:t> </w:t>
            </w:r>
            <w:r>
              <w:rPr>
                <w:w w:val="90"/>
                <w:sz w:val="23"/>
              </w:rPr>
              <w:t>años</w:t>
            </w:r>
          </w:p>
          <w:p>
            <w:pPr>
              <w:pStyle w:val="TableParagraph"/>
              <w:numPr>
                <w:ilvl w:val="0"/>
                <w:numId w:val="40"/>
              </w:numPr>
              <w:tabs>
                <w:tab w:pos="601" w:val="left" w:leader="none"/>
                <w:tab w:pos="602" w:val="left" w:leader="none"/>
              </w:tabs>
              <w:spacing w:line="276" w:lineRule="exact" w:before="3" w:after="0"/>
              <w:ind w:left="601" w:right="0" w:hanging="345"/>
              <w:jc w:val="left"/>
              <w:rPr>
                <w:sz w:val="23"/>
              </w:rPr>
            </w:pPr>
            <w:r>
              <w:rPr>
                <w:w w:val="90"/>
                <w:sz w:val="23"/>
              </w:rPr>
              <w:t>4</w:t>
            </w:r>
            <w:r>
              <w:rPr>
                <w:spacing w:val="-38"/>
                <w:w w:val="90"/>
                <w:sz w:val="23"/>
              </w:rPr>
              <w:t> </w:t>
            </w:r>
            <w:r>
              <w:rPr>
                <w:w w:val="90"/>
                <w:sz w:val="23"/>
              </w:rPr>
              <w:t>años</w:t>
            </w:r>
          </w:p>
          <w:p>
            <w:pPr>
              <w:pStyle w:val="TableParagraph"/>
              <w:numPr>
                <w:ilvl w:val="0"/>
                <w:numId w:val="40"/>
              </w:numPr>
              <w:tabs>
                <w:tab w:pos="601" w:val="left" w:leader="none"/>
                <w:tab w:pos="602" w:val="left" w:leader="none"/>
              </w:tabs>
              <w:spacing w:line="276" w:lineRule="exact" w:before="0" w:after="0"/>
              <w:ind w:left="601" w:right="0" w:hanging="345"/>
              <w:jc w:val="left"/>
              <w:rPr>
                <w:sz w:val="23"/>
              </w:rPr>
            </w:pPr>
            <w:r>
              <w:rPr>
                <w:w w:val="90"/>
                <w:sz w:val="23"/>
              </w:rPr>
              <w:t>5</w:t>
            </w:r>
            <w:r>
              <w:rPr>
                <w:spacing w:val="-27"/>
                <w:w w:val="90"/>
                <w:sz w:val="23"/>
              </w:rPr>
              <w:t> </w:t>
            </w:r>
            <w:r>
              <w:rPr>
                <w:w w:val="90"/>
                <w:sz w:val="23"/>
              </w:rPr>
              <w:t>años</w:t>
            </w:r>
            <w:r>
              <w:rPr>
                <w:spacing w:val="-27"/>
                <w:w w:val="90"/>
                <w:sz w:val="23"/>
              </w:rPr>
              <w:t> </w:t>
            </w:r>
            <w:r>
              <w:rPr>
                <w:w w:val="90"/>
                <w:sz w:val="23"/>
              </w:rPr>
              <w:t>o</w:t>
            </w:r>
            <w:r>
              <w:rPr>
                <w:spacing w:val="-27"/>
                <w:w w:val="90"/>
                <w:sz w:val="23"/>
              </w:rPr>
              <w:t> </w:t>
            </w:r>
            <w:r>
              <w:rPr>
                <w:spacing w:val="2"/>
                <w:w w:val="90"/>
                <w:sz w:val="23"/>
              </w:rPr>
              <w:t>más</w:t>
            </w:r>
          </w:p>
        </w:tc>
        <w:tc>
          <w:tcPr>
            <w:tcW w:w="2100" w:type="dxa"/>
            <w:tcBorders>
              <w:top w:val="nil"/>
              <w:left w:val="single" w:sz="6" w:space="0" w:color="000000"/>
              <w:right w:val="single" w:sz="6" w:space="0" w:color="000000"/>
            </w:tcBorders>
          </w:tcPr>
          <w:p>
            <w:pPr>
              <w:pStyle w:val="TableParagraph"/>
              <w:spacing w:line="235" w:lineRule="exact"/>
              <w:ind w:left="132" w:right="117"/>
              <w:jc w:val="center"/>
              <w:rPr>
                <w:sz w:val="23"/>
              </w:rPr>
            </w:pPr>
            <w:r>
              <w:rPr>
                <w:w w:val="95"/>
                <w:sz w:val="23"/>
              </w:rPr>
              <w:t>17</w:t>
            </w:r>
          </w:p>
          <w:p>
            <w:pPr>
              <w:pStyle w:val="TableParagraph"/>
              <w:spacing w:line="260" w:lineRule="exact" w:before="20"/>
              <w:ind w:left="132" w:right="117"/>
              <w:jc w:val="center"/>
              <w:rPr>
                <w:sz w:val="23"/>
              </w:rPr>
            </w:pPr>
            <w:r>
              <w:rPr>
                <w:w w:val="95"/>
                <w:sz w:val="23"/>
              </w:rPr>
              <w:t>27</w:t>
            </w:r>
          </w:p>
          <w:p>
            <w:pPr>
              <w:pStyle w:val="TableParagraph"/>
              <w:spacing w:line="260" w:lineRule="exact"/>
              <w:ind w:left="132" w:right="117"/>
              <w:jc w:val="center"/>
              <w:rPr>
                <w:sz w:val="23"/>
              </w:rPr>
            </w:pPr>
            <w:r>
              <w:rPr>
                <w:w w:val="95"/>
                <w:sz w:val="23"/>
              </w:rPr>
              <w:t>46</w:t>
            </w:r>
          </w:p>
        </w:tc>
        <w:tc>
          <w:tcPr>
            <w:tcW w:w="1838" w:type="dxa"/>
            <w:tcBorders>
              <w:top w:val="nil"/>
              <w:left w:val="single" w:sz="6" w:space="0" w:color="000000"/>
            </w:tcBorders>
          </w:tcPr>
          <w:p>
            <w:pPr>
              <w:pStyle w:val="TableParagraph"/>
              <w:spacing w:line="235" w:lineRule="exact"/>
              <w:ind w:left="45"/>
              <w:jc w:val="center"/>
              <w:rPr>
                <w:sz w:val="23"/>
              </w:rPr>
            </w:pPr>
            <w:r>
              <w:rPr>
                <w:w w:val="95"/>
                <w:sz w:val="23"/>
              </w:rPr>
              <w:t>17</w:t>
            </w:r>
          </w:p>
          <w:p>
            <w:pPr>
              <w:pStyle w:val="TableParagraph"/>
              <w:spacing w:line="260" w:lineRule="exact" w:before="20"/>
              <w:ind w:left="45"/>
              <w:jc w:val="center"/>
              <w:rPr>
                <w:sz w:val="23"/>
              </w:rPr>
            </w:pPr>
            <w:r>
              <w:rPr>
                <w:w w:val="95"/>
                <w:sz w:val="23"/>
              </w:rPr>
              <w:t>53</w:t>
            </w:r>
          </w:p>
          <w:p>
            <w:pPr>
              <w:pStyle w:val="TableParagraph"/>
              <w:spacing w:line="260" w:lineRule="exact"/>
              <w:ind w:left="45"/>
              <w:jc w:val="center"/>
              <w:rPr>
                <w:sz w:val="23"/>
              </w:rPr>
            </w:pPr>
            <w:r>
              <w:rPr>
                <w:w w:val="95"/>
                <w:sz w:val="23"/>
              </w:rPr>
              <w:t>10</w:t>
            </w:r>
          </w:p>
        </w:tc>
      </w:tr>
    </w:tbl>
    <w:p>
      <w:pPr>
        <w:spacing w:line="205" w:lineRule="exact" w:before="0"/>
        <w:ind w:left="1760" w:right="263" w:firstLine="0"/>
        <w:jc w:val="left"/>
        <w:rPr>
          <w:rFonts w:ascii="Arial"/>
          <w:i/>
          <w:sz w:val="19"/>
        </w:rPr>
      </w:pPr>
      <w:r>
        <w:rPr>
          <w:rFonts w:ascii="Arial"/>
          <w:i/>
          <w:w w:val="85"/>
          <w:sz w:val="19"/>
        </w:rPr>
        <w:t>Tabla #43. Comportamiento leal del cliente. Cliente Constante y Cliente Perdido</w:t>
      </w:r>
    </w:p>
    <w:p>
      <w:pPr>
        <w:spacing w:after="0" w:line="205" w:lineRule="exact"/>
        <w:jc w:val="left"/>
        <w:rPr>
          <w:rFonts w:ascii="Arial"/>
          <w:sz w:val="19"/>
        </w:rPr>
        <w:sectPr>
          <w:pgSz w:w="11920" w:h="16840"/>
          <w:pgMar w:header="0" w:footer="1533" w:top="1600" w:bottom="1720" w:left="1420" w:right="1440"/>
        </w:sectPr>
      </w:pPr>
    </w:p>
    <w:p>
      <w:pPr>
        <w:pStyle w:val="BodyText"/>
        <w:rPr>
          <w:rFonts w:ascii="Arial"/>
          <w:i/>
          <w:sz w:val="20"/>
        </w:rPr>
      </w:pPr>
    </w:p>
    <w:p>
      <w:pPr>
        <w:pStyle w:val="BodyText"/>
        <w:spacing w:before="11"/>
        <w:rPr>
          <w:rFonts w:ascii="Arial"/>
          <w:i/>
          <w:sz w:val="19"/>
        </w:rPr>
      </w:pPr>
    </w:p>
    <w:p>
      <w:pPr>
        <w:pStyle w:val="Heading5"/>
        <w:numPr>
          <w:ilvl w:val="2"/>
          <w:numId w:val="33"/>
        </w:numPr>
        <w:tabs>
          <w:tab w:pos="853" w:val="left" w:leader="none"/>
        </w:tabs>
        <w:spacing w:line="240" w:lineRule="auto" w:before="0" w:after="0"/>
        <w:ind w:left="852" w:right="0" w:hanging="742"/>
        <w:jc w:val="both"/>
      </w:pPr>
      <w:r>
        <w:rPr/>
        <w:t>Calidad del servicio.   Cliente constante y Cliente </w:t>
      </w:r>
      <w:r>
        <w:rPr>
          <w:spacing w:val="16"/>
        </w:rPr>
        <w:t> </w:t>
      </w:r>
      <w:r>
        <w:rPr/>
        <w:t>perdido.</w:t>
      </w:r>
    </w:p>
    <w:p>
      <w:pPr>
        <w:pStyle w:val="BodyText"/>
        <w:spacing w:line="362" w:lineRule="auto" w:before="142"/>
        <w:ind w:left="110" w:right="129"/>
        <w:jc w:val="both"/>
      </w:pPr>
      <w:r>
        <w:rPr/>
        <w:t>La gráfica #5 muestra las expectativas contra las percepciones de los clientes constantes y los clientes perdidos. El eje de las abscisas indica cada una de </w:t>
      </w:r>
      <w:r>
        <w:rPr>
          <w:spacing w:val="-2"/>
        </w:rPr>
        <w:t>las </w:t>
      </w:r>
      <w:r>
        <w:rPr/>
        <w:t>subdimensiones de la calidad del servicio. (Ver tabla #16, pág.</w:t>
      </w:r>
      <w:r>
        <w:rPr>
          <w:spacing w:val="66"/>
        </w:rPr>
        <w:t> </w:t>
      </w:r>
      <w:r>
        <w:rPr/>
        <w:t>75).</w:t>
      </w:r>
    </w:p>
    <w:p>
      <w:pPr>
        <w:pStyle w:val="BodyText"/>
        <w:rPr>
          <w:sz w:val="22"/>
        </w:rPr>
      </w:pPr>
    </w:p>
    <w:p>
      <w:pPr>
        <w:pStyle w:val="BodyText"/>
        <w:spacing w:line="364" w:lineRule="auto" w:before="155"/>
        <w:ind w:left="110" w:right="100"/>
        <w:jc w:val="both"/>
      </w:pPr>
      <w:r>
        <w:rPr/>
        <w:t>La línea café (Expectativa_Cliente_Constante) se encuentra sobre la línea naranja (Percepción_Cliente_Constante). Lo que indica en términos generales que los clientes esperan más calidad del servicio que la proporcionada por la empresa. Se advierte también que en ninguna de las dimensiones que integran la calidad del servicio los clientes están satisfechos, esto es, las líneas no se tocan, la parte </w:t>
      </w:r>
      <w:r>
        <w:rPr>
          <w:spacing w:val="-6"/>
        </w:rPr>
        <w:t>más </w:t>
      </w:r>
      <w:r>
        <w:rPr/>
        <w:t>próxima es la referente al servicio de calidad (punto 7, SCO03) y empleados   (punto 3, STA03), los clientes casi están satisfechos con la empresa porque les proporciona un servicio con calidad desde la primera vez y con la presentación pulcra de sus empleados. Los puntos más alejados se localizan en lo referente a cero errores (punto 9, SCO05) y cumplimiento de compromisos (punto 5, SCO01), los clientes advierten que la empresa no trabaja bajo el esquema de cero errores y además no cumple con sus compromisos en el tiempo estipulado. De lo anterior la empresa puede empezar a definir acciones encaminadas a disminuir esa mala percepción de los clientes en estos cuatro puntos básicos. El resto de las subdimensiones conservan un diferencial</w:t>
      </w:r>
      <w:r>
        <w:rPr>
          <w:spacing w:val="19"/>
        </w:rPr>
        <w:t> </w:t>
      </w:r>
      <w:r>
        <w:rPr/>
        <w:t>constante.</w:t>
      </w:r>
    </w:p>
    <w:p>
      <w:pPr>
        <w:pStyle w:val="BodyText"/>
        <w:rPr>
          <w:sz w:val="22"/>
        </w:rPr>
      </w:pPr>
    </w:p>
    <w:p>
      <w:pPr>
        <w:pStyle w:val="BodyText"/>
        <w:spacing w:line="362" w:lineRule="auto" w:before="152"/>
        <w:ind w:left="110" w:right="104"/>
        <w:jc w:val="both"/>
      </w:pPr>
      <w:r>
        <w:rPr/>
        <w:t>Resulta de primordial importancia el hecho de que la línea naranja nunca está por encima de la línea café, esto sí lo debe considerar la empresa como un foco de alerta pues en ningún momento los clientes advierten un valor agregado en cuanto  a la calidad del servicio que la empresa de rotulación e impresión les</w:t>
      </w:r>
      <w:r>
        <w:rPr>
          <w:spacing w:val="56"/>
        </w:rPr>
        <w:t> </w:t>
      </w:r>
      <w:r>
        <w:rPr/>
        <w:t>provee.</w:t>
      </w:r>
    </w:p>
    <w:p>
      <w:pPr>
        <w:pStyle w:val="BodyText"/>
        <w:rPr>
          <w:sz w:val="22"/>
        </w:rPr>
      </w:pPr>
    </w:p>
    <w:p>
      <w:pPr>
        <w:pStyle w:val="BodyText"/>
        <w:spacing w:line="367" w:lineRule="auto" w:before="155"/>
        <w:ind w:left="110" w:right="100"/>
        <w:jc w:val="both"/>
      </w:pPr>
      <w:r>
        <w:rPr/>
        <w:t>Por otra parte, la línea azul índigo (Expectativa_Cliente_Perdido) está sobre la línea azul cielo (Percepción_Cliente_Perdido). Lo que indica en términos generales que los ex clientes de la empresa esperaban más calidad del servicio que la proporcionada por la empresa. El diferencial entre estas líneas es mayor que </w:t>
      </w:r>
      <w:r>
        <w:rPr>
          <w:spacing w:val="69"/>
        </w:rPr>
        <w:t> </w:t>
      </w:r>
      <w:r>
        <w:rPr/>
        <w:t>entre</w:t>
      </w:r>
    </w:p>
    <w:p>
      <w:pPr>
        <w:spacing w:after="0" w:line="367" w:lineRule="auto"/>
        <w:jc w:val="both"/>
        <w:sectPr>
          <w:pgSz w:w="11920" w:h="16840"/>
          <w:pgMar w:header="0" w:footer="1533" w:top="1600" w:bottom="1720" w:left="1540" w:right="1600"/>
        </w:sectPr>
      </w:pPr>
    </w:p>
    <w:p>
      <w:pPr>
        <w:pStyle w:val="BodyText"/>
        <w:rPr>
          <w:sz w:val="20"/>
        </w:rPr>
      </w:pPr>
    </w:p>
    <w:p>
      <w:pPr>
        <w:pStyle w:val="BodyText"/>
        <w:spacing w:before="1"/>
        <w:rPr>
          <w:sz w:val="18"/>
        </w:rPr>
      </w:pPr>
    </w:p>
    <w:p>
      <w:pPr>
        <w:pStyle w:val="BodyText"/>
        <w:spacing w:line="364" w:lineRule="auto"/>
        <w:ind w:left="110" w:right="103"/>
        <w:jc w:val="both"/>
      </w:pPr>
      <w:r>
        <w:rPr/>
        <w:t>las de los clientes constantes, por eso ahora son ex clientes. De especial atención  es el punto 9 (SCO05) referente a que la empresa trabaja bajo el esquema de cero errores. Esto confirma lo antes ya mencionado, tanto los clientes como los ex clientes no están satisfechos con este punto. En lo que coinciden los clientes y los ex clientes es en la presentación pulcra de los empleados de la empresa de rotulación e impresión. Con esta gráfica, la empresa debe iniciar un estudio más detallado en los puntos 4 (comunicaciones STA04), 5 (cumplimiento  de compromisos SCO01), 13 (atención SCR04), 19 (horario flexible SEM02) y  21 (interés </w:t>
      </w:r>
      <w:r>
        <w:rPr>
          <w:spacing w:val="-3"/>
        </w:rPr>
        <w:t>sincero </w:t>
      </w:r>
      <w:r>
        <w:rPr/>
        <w:t>SEM04), que son los puntos en los cuales los ex clientes  observaron un mayor diferencial entre lo que esperaban y lo que </w:t>
      </w:r>
      <w:r>
        <w:rPr>
          <w:spacing w:val="2"/>
        </w:rPr>
        <w:t> </w:t>
      </w:r>
      <w:r>
        <w:rPr/>
        <w:t>recibieron.</w:t>
      </w:r>
    </w:p>
    <w:p>
      <w:pPr>
        <w:pStyle w:val="BodyText"/>
        <w:rPr>
          <w:sz w:val="22"/>
        </w:rPr>
      </w:pPr>
    </w:p>
    <w:p>
      <w:pPr>
        <w:pStyle w:val="BodyText"/>
        <w:spacing w:line="364" w:lineRule="auto" w:before="152"/>
        <w:ind w:left="110" w:right="104"/>
        <w:jc w:val="both"/>
      </w:pPr>
      <w:r>
        <w:rPr/>
        <w:t>También se observa que las expectativas de los clientes perdidos rebasaron a las expectativas de los clientes constantes, los ex clientes son más exigentes en lo que esperan de la empresa cuando ya han tenido una mala experiencia con ella. Así mismo, las percepciones de los clientes constantes estuvieron por encima de las percepciones de los clientes perdidos, los clientes son más condescendiente </w:t>
      </w:r>
      <w:r>
        <w:rPr>
          <w:spacing w:val="-2"/>
        </w:rPr>
        <w:t>que   </w:t>
      </w:r>
      <w:r>
        <w:rPr/>
        <w:t>los ex clientes al momento de emitir sus percepciones, pues de una  u  otra  maneras se sienten parte integrante de la</w:t>
      </w:r>
      <w:r>
        <w:rPr>
          <w:spacing w:val="-17"/>
        </w:rPr>
        <w:t> </w:t>
      </w:r>
      <w:r>
        <w:rPr/>
        <w:t>empresa.</w:t>
      </w:r>
    </w:p>
    <w:p>
      <w:pPr>
        <w:pStyle w:val="BodyText"/>
        <w:rPr>
          <w:sz w:val="22"/>
        </w:rPr>
      </w:pPr>
    </w:p>
    <w:p>
      <w:pPr>
        <w:pStyle w:val="BodyText"/>
        <w:spacing w:line="364" w:lineRule="auto" w:before="152"/>
        <w:ind w:left="110" w:right="102"/>
        <w:jc w:val="both"/>
      </w:pPr>
      <w:r>
        <w:rPr/>
        <w:t>En estas subdimensiones no se puede pasar de la insatisfacción a la satisfacción o  al reconocimiento de la existencia de un valor agregado. El proceso para pasar de un estado a otro es gradual. La empresa debe esforzarse y trabajar sobre la definición de actividades que primero que nada reduzcan el diferencial entre las expectativas y las percepciones a  casi cero, esto es, lo deseable sería que </w:t>
      </w:r>
      <w:r>
        <w:rPr>
          <w:spacing w:val="-2"/>
        </w:rPr>
        <w:t>las   </w:t>
      </w:r>
      <w:r>
        <w:rPr/>
        <w:t>líneas de las expectativas y las percepciones estuvieran sobrepuestas, lo cual implicaría clientes satisfechos. Una vez lograda la satisfacción del cliente, definir acciones encaminadas a brindar un valor agregado, esto es, lo óptimo sería que la línea de las percepciones estuviera sobre la línea de las expectativas, lo que implicaría clientes con una satisfacción óptima referente a la calidad del servicio  que esta empresa de rotulación e impresión les</w:t>
      </w:r>
      <w:r>
        <w:rPr>
          <w:spacing w:val="58"/>
        </w:rPr>
        <w:t> </w:t>
      </w:r>
      <w:r>
        <w:rPr/>
        <w:t>proporciona.</w:t>
      </w:r>
    </w:p>
    <w:p>
      <w:pPr>
        <w:spacing w:after="0" w:line="364" w:lineRule="auto"/>
        <w:jc w:val="both"/>
        <w:sectPr>
          <w:pgSz w:w="11920" w:h="16840"/>
          <w:pgMar w:header="0" w:footer="1533" w:top="1600" w:bottom="1720" w:left="1540" w:right="1600"/>
        </w:sectPr>
      </w:pPr>
    </w:p>
    <w:p>
      <w:pPr>
        <w:pStyle w:val="BodyText"/>
        <w:rPr>
          <w:sz w:val="20"/>
        </w:rPr>
      </w:pPr>
      <w:r>
        <w:rPr/>
        <w:pict>
          <v:shape style="position:absolute;margin-left:103.497307pt;margin-top:204.99942pt;width:10.050pt;height:41.75pt;mso-position-horizontal-relative:page;mso-position-vertical-relative:page;z-index:4384" type="#_x0000_t202" filled="false" stroked="false">
            <v:textbox inset="0,0,0,0" style="layout-flow:vertical;mso-layout-flow-alt:bottom-to-top">
              <w:txbxContent>
                <w:p>
                  <w:pPr>
                    <w:spacing w:before="0"/>
                    <w:ind w:left="20" w:right="-632" w:firstLine="0"/>
                    <w:jc w:val="left"/>
                    <w:rPr>
                      <w:rFonts w:ascii="Arial" w:hAnsi="Arial"/>
                      <w:sz w:val="16"/>
                    </w:rPr>
                  </w:pPr>
                  <w:r>
                    <w:rPr>
                      <w:rFonts w:ascii="Arial" w:hAnsi="Arial"/>
                      <w:spacing w:val="-1"/>
                      <w:w w:val="100"/>
                      <w:sz w:val="16"/>
                    </w:rPr>
                    <w:t>Puntuación</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p>
    <w:p>
      <w:pPr>
        <w:spacing w:before="1"/>
        <w:ind w:left="1820" w:right="0" w:firstLine="0"/>
        <w:jc w:val="left"/>
        <w:rPr>
          <w:rFonts w:ascii="Arial" w:hAnsi="Arial"/>
          <w:i/>
          <w:sz w:val="19"/>
        </w:rPr>
      </w:pPr>
      <w:r>
        <w:rPr/>
        <w:pict>
          <v:group style="position:absolute;margin-left:93.375pt;margin-top:-251.664108pt;width:405pt;height:248.25pt;mso-position-horizontal-relative:page;mso-position-vertical-relative:paragraph;z-index:4360" coordorigin="1868,-5033" coordsize="8100,4965">
            <v:rect style="position:absolute;left:1875;top:-5026;width:8085;height:4950" filled="false" stroked="true" strokeweight=".75pt" strokecolor="#000000"/>
            <v:rect style="position:absolute;left:2670;top:-4741;width:7155;height:3315" filled="true" fillcolor="#ffffcc" stroked="false">
              <v:fill type="solid"/>
            </v:rect>
            <v:line style="position:absolute" from="2670,-1981" to="9825,-1981" stroked="true" strokeweight=".75pt" strokecolor="#bfbfbf"/>
            <v:line style="position:absolute" from="2670,-2521" to="9825,-2521" stroked="true" strokeweight=".75pt" strokecolor="#bfbfbf"/>
            <v:line style="position:absolute" from="2670,-3076" to="9825,-3076" stroked="true" strokeweight=".75pt" strokecolor="#bfbfbf"/>
            <v:line style="position:absolute" from="2670,-3631" to="9825,-3631" stroked="true" strokeweight=".75pt" strokecolor="#bfbfbf"/>
            <v:line style="position:absolute" from="2670,-4186" to="9825,-4186" stroked="true" strokeweight=".75pt" strokecolor="#bfbfbf"/>
            <v:line style="position:absolute" from="2670,-4741" to="9825,-4741" stroked="true" strokeweight=".75pt" strokecolor="#bfbfbf"/>
            <v:line style="position:absolute" from="3000,-4741" to="3000,-1426" stroked="true" strokeweight=".75pt" strokecolor="#bfbfbf"/>
            <v:line style="position:absolute" from="3315,-4741" to="3315,-1426" stroked="true" strokeweight=".75pt" strokecolor="#bfbfbf"/>
            <v:line style="position:absolute" from="3645,-4741" to="3645,-1426" stroked="true" strokeweight=".75pt" strokecolor="#bfbfbf"/>
            <v:line style="position:absolute" from="3975,-4741" to="3975,-1426" stroked="true" strokeweight=".75pt" strokecolor="#bfbfbf"/>
            <v:line style="position:absolute" from="4290,-4741" to="4290,-1426" stroked="true" strokeweight=".75pt" strokecolor="#bfbfbf"/>
            <v:line style="position:absolute" from="4620,-4741" to="4620,-1426" stroked="true" strokeweight=".75pt" strokecolor="#bfbfbf"/>
            <v:line style="position:absolute" from="4950,-4741" to="4950,-1426" stroked="true" strokeweight=".75pt" strokecolor="#bfbfbf"/>
            <v:line style="position:absolute" from="5265,-4741" to="5265,-1426" stroked="true" strokeweight=".75pt" strokecolor="#bfbfbf"/>
            <v:line style="position:absolute" from="5595,-4741" to="5595,-1426" stroked="true" strokeweight=".75pt" strokecolor="#bfbfbf"/>
            <v:line style="position:absolute" from="5925,-4741" to="5925,-1426" stroked="true" strokeweight=".75pt" strokecolor="#bfbfbf"/>
            <v:line style="position:absolute" from="6240,-4741" to="6240,-1426" stroked="true" strokeweight=".75pt" strokecolor="#bfbfbf"/>
            <v:line style="position:absolute" from="6570,-4741" to="6570,-1426" stroked="true" strokeweight=".75pt" strokecolor="#bfbfbf"/>
            <v:line style="position:absolute" from="6900,-4741" to="6900,-1426" stroked="true" strokeweight=".75pt" strokecolor="#bfbfbf"/>
            <v:line style="position:absolute" from="7215,-4741" to="7215,-1426" stroked="true" strokeweight=".75pt" strokecolor="#bfbfbf"/>
            <v:line style="position:absolute" from="7545,-4741" to="7545,-1426" stroked="true" strokeweight=".75pt" strokecolor="#bfbfbf"/>
            <v:line style="position:absolute" from="7875,-4741" to="7875,-1426" stroked="true" strokeweight=".75pt" strokecolor="#bfbfbf"/>
            <v:line style="position:absolute" from="8190,-4741" to="8190,-1426" stroked="true" strokeweight=".75pt" strokecolor="#bfbfbf"/>
            <v:line style="position:absolute" from="8520,-4741" to="8520,-1426" stroked="true" strokeweight=".75pt" strokecolor="#bfbfbf"/>
            <v:line style="position:absolute" from="8850,-4741" to="8850,-1426" stroked="true" strokeweight=".75pt" strokecolor="#bfbfbf"/>
            <v:line style="position:absolute" from="9165,-4741" to="9165,-1426" stroked="true" strokeweight=".75pt" strokecolor="#bfbfbf"/>
            <v:line style="position:absolute" from="9495,-4741" to="9495,-1426" stroked="true" strokeweight=".75pt" strokecolor="#bfbfbf"/>
            <v:shape style="position:absolute;left:2625;top:-4741;width:7200;height:3360" coordorigin="2625,-4741" coordsize="7200,3360" path="m2670,-4741l9825,-4741m9825,-4741l9825,-1426m9825,-1426l2670,-1426m2670,-1426l2670,-4741m2670,-4741l2670,-1426m2625,-1426l2670,-1426m2625,-1981l2670,-1981m2625,-2521l2670,-2521m2625,-3076l2670,-3076m2625,-3631l2670,-3631m2625,-4186l2670,-4186m2625,-4741l2670,-4741m2670,-1426l9825,-1426m2670,-1381l2670,-1426m3000,-1381l3000,-1426m3315,-1381l3315,-1426m3645,-1381l3645,-1426m3975,-1381l3975,-1426m4290,-1381l4290,-1426m4620,-1381l4620,-1426m4950,-1381l4950,-1426m5265,-1381l5265,-1426m5595,-1381l5595,-1426m5925,-1381l5925,-1426m6240,-1381l6240,-1426m6570,-1381l6570,-1426m6900,-1381l6900,-1426m7215,-1381l7215,-1426m7545,-1381l7545,-1426m7875,-1381l7875,-1426m8190,-1381l8190,-1426m8520,-1381l8520,-1426m8850,-1381l8850,-1426m9165,-1381l9165,-1426m9495,-1381l9495,-1426m9825,-1381l9825,-1426e" filled="false" stroked="true" strokeweight=".75pt" strokecolor="#000000">
              <v:path arrowok="t"/>
            </v:shape>
            <v:line style="position:absolute" from="2835,-3946" to="3150,-3766" stroked="true" strokeweight="1.5pt" strokecolor="#800000"/>
            <v:line style="position:absolute" from="3150,-3766" to="3480,-3871" stroked="true" strokeweight="1.5pt" strokecolor="#800000"/>
            <v:shape style="position:absolute;left:3480;top:-4126;width:5520;height:345" coordorigin="3480,-4126" coordsize="5520,345" path="m3480,-3871l3810,-4006m3810,-4006l4140,-4066m4140,-4066l4455,-4126m4455,-4126l4785,-3931m4785,-3931l5100,-4096m5100,-4096l5430,-3781m5430,-3781l5760,-4066m5760,-4066l6075,-4096m6075,-4096l6405,-4006m6405,-4006l6735,-4006m6735,-4006l7065,-4021m7065,-4021l7380,-4096m7380,-4096l7710,-4051m7710,-4051l8040,-3961m8040,-3961l8355,-4036m8355,-4036l8685,-3871m8685,-3871l9000,-4126e" filled="false" stroked="true" strokeweight="1.5pt" strokecolor="#800000">
              <v:path arrowok="t"/>
            </v:shape>
            <v:line style="position:absolute" from="9000,-4126" to="9330,-4096" stroked="true" strokeweight="1.5pt" strokecolor="#800000"/>
            <v:line style="position:absolute" from="9330,-4096" to="9660,-4021" stroked="true" strokeweight="1.5pt" strokecolor="#800000"/>
            <v:line style="position:absolute" from="2835,-3976" to="3150,-3826" stroked="true" strokeweight="1.5pt" strokecolor="#0000ff"/>
            <v:line style="position:absolute" from="3150,-3826" to="3480,-3901" stroked="true" strokeweight="1.5pt" strokecolor="#0000ff"/>
            <v:shape style="position:absolute;left:3480;top:-4186;width:5520;height:330" coordorigin="3480,-4186" coordsize="5520,330" path="m3480,-3901l3810,-4066m3810,-4066l4140,-4186m4140,-4186l4455,-4051m4455,-4051l4785,-4186m4785,-4186l5100,-4186m5100,-4186l5430,-4036m5430,-4036l5760,-4186m5760,-4186l6075,-4171m6075,-4171l6405,-4186m6405,-4186l6735,-4096m6735,-4096l7065,-4186m7065,-4186l7380,-4186m7380,-4186l7710,-4186m7710,-4186l8040,-4021m8040,-4021l8355,-4021m8355,-4021l8685,-3856m8685,-3856l9000,-4171e" filled="false" stroked="true" strokeweight="1.5pt" strokecolor="#0000ff">
              <v:path arrowok="t"/>
            </v:shape>
            <v:line style="position:absolute" from="9000,-4171" to="9330,-4126" stroked="true" strokeweight="1.5pt" strokecolor="#0000ff"/>
            <v:line style="position:absolute" from="9330,-4126" to="9660,-4111" stroked="true" strokeweight="1.5pt" strokecolor="#0000ff"/>
            <v:line style="position:absolute" from="2835,-3286" to="3150,-3316" stroked="true" strokeweight="1.5pt" strokecolor="#ff6600"/>
            <v:line style="position:absolute" from="3150,-3316" to="3480,-3706" stroked="true" strokeweight="1.5pt" strokecolor="#ff6600"/>
            <v:shape style="position:absolute;left:3480;top:-3886;width:5520;height:795" coordorigin="3480,-3886" coordsize="5520,795" path="m3480,-3706l3810,-3376m3810,-3376l4140,-3286m4140,-3286l4455,-3466m4455,-3466l4785,-3811m4785,-3811l5100,-3406m5100,-3406l5430,-3091m5430,-3091l5760,-3616m5760,-3616l6075,-3556m6075,-3556l6405,-3616m6405,-3616l6735,-3646m6735,-3646l7065,-3871m7065,-3871l7380,-3886m7380,-3886l7710,-3721m7710,-3721l8040,-3616m8040,-3616l8355,-3706m8355,-3706l8685,-3481m8685,-3481l9000,-3766e" filled="false" stroked="true" strokeweight="1.5pt" strokecolor="#ff6600">
              <v:path arrowok="t"/>
            </v:shape>
            <v:line style="position:absolute" from="9000,-3766" to="9330,-3706" stroked="true" strokeweight="1.5pt" strokecolor="#ff6600"/>
            <v:line style="position:absolute" from="9330,-3706" to="9660,-3661" stroked="true" strokeweight="1.5pt" strokecolor="#ff6600"/>
            <v:line style="position:absolute" from="2835,-3661" to="3150,-3241" stroked="true" strokeweight="1.5pt" strokecolor="#99ccff"/>
            <v:line style="position:absolute" from="3150,-3241" to="3480,-3646" stroked="true" strokeweight="1.5pt" strokecolor="#99ccff"/>
            <v:shape style="position:absolute;left:3480;top:-3646;width:5520;height:735" coordorigin="3480,-3646" coordsize="5520,735" path="m3480,-3646l3810,-3121m3810,-3121l4140,-3241m4140,-3241l4455,-3151m4455,-3151l4785,-3481m4785,-3481l5100,-3616m5100,-3616l5430,-2926m5430,-2926l5760,-3331m5760,-3331l6075,-3256m6075,-3256l6405,-3421m6405,-3421l6735,-3076m6735,-3076l7065,-3166m7065,-3166l7380,-3391m7380,-3391l7710,-3526m7710,-3526l8040,-3166m8040,-3166l8355,-3166m8355,-3166l8685,-2911m8685,-2911l9000,-3601e" filled="false" stroked="true" strokeweight="1.5pt" strokecolor="#99ccff">
              <v:path arrowok="t"/>
            </v:shape>
            <v:line style="position:absolute" from="9000,-3601" to="9330,-2896" stroked="true" strokeweight="1.5pt" strokecolor="#99ccff"/>
            <v:line style="position:absolute" from="9330,-2896" to="9660,-3211" stroked="true" strokeweight="1.5pt" strokecolor="#99ccff"/>
            <v:rect style="position:absolute;left:3540;top:-616;width:5385;height:480" filled="false" stroked="true" strokeweight=".75pt" strokecolor="#000000"/>
            <v:line style="position:absolute" from="3600,-511" to="3945,-511" stroked="true" strokeweight="1.5pt" strokecolor="#800000"/>
            <v:line style="position:absolute" from="6300,-511" to="6645,-511" stroked="true" strokeweight="1.5pt" strokecolor="#0000ff"/>
            <v:line style="position:absolute" from="3600,-256" to="3945,-256" stroked="true" strokeweight="1.5pt" strokecolor="#ff6600"/>
            <v:line style="position:absolute" from="6300,-256" to="6645,-256" stroked="true" strokeweight="1.5pt" strokecolor="#99ccff"/>
            <v:rect style="position:absolute;left:1875;top:-5026;width:8085;height:4950" filled="false" stroked="true" strokeweight=".75pt" strokecolor="#000000"/>
            <v:shape style="position:absolute;left:3990;top:-551;width:2221;height:416" type="#_x0000_t202" filled="false" stroked="false">
              <v:textbox inset="0,0,0,0">
                <w:txbxContent>
                  <w:p>
                    <w:pPr>
                      <w:spacing w:line="164" w:lineRule="exact" w:before="0"/>
                      <w:ind w:left="0" w:right="-3" w:firstLine="0"/>
                      <w:jc w:val="left"/>
                      <w:rPr>
                        <w:rFonts w:ascii="Arial"/>
                        <w:sz w:val="16"/>
                      </w:rPr>
                    </w:pPr>
                    <w:r>
                      <w:rPr>
                        <w:rFonts w:ascii="Arial"/>
                        <w:spacing w:val="-1"/>
                        <w:sz w:val="16"/>
                      </w:rPr>
                      <w:t>Expectativa_Cliente_Constante</w:t>
                    </w:r>
                  </w:p>
                  <w:p>
                    <w:pPr>
                      <w:spacing w:line="181" w:lineRule="exact" w:before="71"/>
                      <w:ind w:left="0" w:right="-5" w:firstLine="0"/>
                      <w:jc w:val="left"/>
                      <w:rPr>
                        <w:rFonts w:ascii="Arial" w:hAnsi="Arial"/>
                        <w:sz w:val="16"/>
                      </w:rPr>
                    </w:pPr>
                    <w:r>
                      <w:rPr>
                        <w:rFonts w:ascii="Arial" w:hAnsi="Arial"/>
                        <w:sz w:val="16"/>
                      </w:rPr>
                      <w:t>Percepción_Cliente_Constante</w:t>
                    </w:r>
                  </w:p>
                </w:txbxContent>
              </v:textbox>
              <w10:wrap type="none"/>
            </v:shape>
            <v:shape style="position:absolute;left:6690;top:-551;width:2040;height:416" type="#_x0000_t202" filled="false" stroked="false">
              <v:textbox inset="0,0,0,0">
                <w:txbxContent>
                  <w:p>
                    <w:pPr>
                      <w:spacing w:line="164" w:lineRule="exact" w:before="0"/>
                      <w:ind w:left="0" w:right="-8" w:firstLine="0"/>
                      <w:jc w:val="left"/>
                      <w:rPr>
                        <w:rFonts w:ascii="Arial"/>
                        <w:sz w:val="16"/>
                      </w:rPr>
                    </w:pPr>
                    <w:r>
                      <w:rPr>
                        <w:rFonts w:ascii="Arial"/>
                        <w:spacing w:val="-1"/>
                        <w:sz w:val="16"/>
                      </w:rPr>
                      <w:t>Expectativa_Cliente_Perdido</w:t>
                    </w:r>
                  </w:p>
                  <w:p>
                    <w:pPr>
                      <w:spacing w:line="181" w:lineRule="exact" w:before="71"/>
                      <w:ind w:left="0" w:right="-8" w:firstLine="0"/>
                      <w:jc w:val="left"/>
                      <w:rPr>
                        <w:rFonts w:ascii="Arial" w:hAnsi="Arial"/>
                        <w:sz w:val="16"/>
                      </w:rPr>
                    </w:pPr>
                    <w:r>
                      <w:rPr>
                        <w:rFonts w:ascii="Arial" w:hAnsi="Arial"/>
                        <w:sz w:val="16"/>
                      </w:rPr>
                      <w:t>Percepción_Cliente_Perdido</w:t>
                    </w:r>
                  </w:p>
                </w:txbxContent>
              </v:textbox>
              <w10:wrap type="none"/>
            </v:shape>
            <v:shape style="position:absolute;left:2325;top:-4796;width:225;height:3476" type="#_x0000_t202" filled="false" stroked="false">
              <v:textbox inset="0,0,0,0">
                <w:txbxContent>
                  <w:p>
                    <w:pPr>
                      <w:spacing w:line="164" w:lineRule="exact" w:before="0"/>
                      <w:ind w:left="0" w:right="-18" w:firstLine="0"/>
                      <w:jc w:val="left"/>
                      <w:rPr>
                        <w:rFonts w:ascii="Arial"/>
                        <w:sz w:val="16"/>
                      </w:rPr>
                    </w:pPr>
                    <w:r>
                      <w:rPr>
                        <w:rFonts w:ascii="Arial"/>
                        <w:sz w:val="16"/>
                      </w:rPr>
                      <w:t>6.0</w:t>
                    </w:r>
                  </w:p>
                  <w:p>
                    <w:pPr>
                      <w:spacing w:line="240" w:lineRule="auto" w:before="0"/>
                      <w:rPr>
                        <w:sz w:val="16"/>
                      </w:rPr>
                    </w:pPr>
                  </w:p>
                  <w:p>
                    <w:pPr>
                      <w:spacing w:line="240" w:lineRule="auto" w:before="8"/>
                      <w:rPr>
                        <w:sz w:val="14"/>
                      </w:rPr>
                    </w:pPr>
                  </w:p>
                  <w:p>
                    <w:pPr>
                      <w:spacing w:before="1"/>
                      <w:ind w:left="0" w:right="-18" w:firstLine="0"/>
                      <w:jc w:val="left"/>
                      <w:rPr>
                        <w:rFonts w:ascii="Arial"/>
                        <w:sz w:val="16"/>
                      </w:rPr>
                    </w:pPr>
                    <w:r>
                      <w:rPr>
                        <w:rFonts w:ascii="Arial"/>
                        <w:sz w:val="16"/>
                      </w:rPr>
                      <w:t>5.0</w:t>
                    </w:r>
                  </w:p>
                  <w:p>
                    <w:pPr>
                      <w:spacing w:line="240" w:lineRule="auto" w:before="0"/>
                      <w:rPr>
                        <w:sz w:val="16"/>
                      </w:rPr>
                    </w:pPr>
                  </w:p>
                  <w:p>
                    <w:pPr>
                      <w:spacing w:line="240" w:lineRule="auto" w:before="8"/>
                      <w:rPr>
                        <w:sz w:val="14"/>
                      </w:rPr>
                    </w:pPr>
                  </w:p>
                  <w:p>
                    <w:pPr>
                      <w:spacing w:before="1"/>
                      <w:ind w:left="0" w:right="-18" w:firstLine="0"/>
                      <w:jc w:val="left"/>
                      <w:rPr>
                        <w:rFonts w:ascii="Arial"/>
                        <w:sz w:val="16"/>
                      </w:rPr>
                    </w:pPr>
                    <w:r>
                      <w:rPr>
                        <w:rFonts w:ascii="Arial"/>
                        <w:sz w:val="16"/>
                      </w:rPr>
                      <w:t>4.0</w:t>
                    </w:r>
                  </w:p>
                  <w:p>
                    <w:pPr>
                      <w:spacing w:line="240" w:lineRule="auto" w:before="0"/>
                      <w:rPr>
                        <w:sz w:val="16"/>
                      </w:rPr>
                    </w:pPr>
                  </w:p>
                  <w:p>
                    <w:pPr>
                      <w:spacing w:line="240" w:lineRule="auto" w:before="5"/>
                      <w:rPr>
                        <w:sz w:val="13"/>
                      </w:rPr>
                    </w:pPr>
                  </w:p>
                  <w:p>
                    <w:pPr>
                      <w:spacing w:before="1"/>
                      <w:ind w:left="0" w:right="-18" w:firstLine="0"/>
                      <w:jc w:val="left"/>
                      <w:rPr>
                        <w:rFonts w:ascii="Arial"/>
                        <w:sz w:val="16"/>
                      </w:rPr>
                    </w:pPr>
                    <w:r>
                      <w:rPr>
                        <w:rFonts w:ascii="Arial"/>
                        <w:sz w:val="16"/>
                      </w:rPr>
                      <w:t>3.0</w:t>
                    </w:r>
                  </w:p>
                  <w:p>
                    <w:pPr>
                      <w:spacing w:line="240" w:lineRule="auto" w:before="0"/>
                      <w:rPr>
                        <w:sz w:val="16"/>
                      </w:rPr>
                    </w:pPr>
                  </w:p>
                  <w:p>
                    <w:pPr>
                      <w:spacing w:line="240" w:lineRule="auto" w:before="8"/>
                      <w:rPr>
                        <w:sz w:val="14"/>
                      </w:rPr>
                    </w:pPr>
                  </w:p>
                  <w:p>
                    <w:pPr>
                      <w:spacing w:before="1"/>
                      <w:ind w:left="0" w:right="-18" w:firstLine="0"/>
                      <w:jc w:val="left"/>
                      <w:rPr>
                        <w:rFonts w:ascii="Arial"/>
                        <w:sz w:val="16"/>
                      </w:rPr>
                    </w:pPr>
                    <w:r>
                      <w:rPr>
                        <w:rFonts w:ascii="Arial"/>
                        <w:sz w:val="16"/>
                      </w:rPr>
                      <w:t>2.0</w:t>
                    </w:r>
                  </w:p>
                  <w:p>
                    <w:pPr>
                      <w:spacing w:line="240" w:lineRule="auto" w:before="0"/>
                      <w:rPr>
                        <w:sz w:val="16"/>
                      </w:rPr>
                    </w:pPr>
                  </w:p>
                  <w:p>
                    <w:pPr>
                      <w:spacing w:line="240" w:lineRule="auto" w:before="8"/>
                      <w:rPr>
                        <w:sz w:val="14"/>
                      </w:rPr>
                    </w:pPr>
                  </w:p>
                  <w:p>
                    <w:pPr>
                      <w:spacing w:before="1"/>
                      <w:ind w:left="0" w:right="-18" w:firstLine="0"/>
                      <w:jc w:val="left"/>
                      <w:rPr>
                        <w:rFonts w:ascii="Arial"/>
                        <w:sz w:val="16"/>
                      </w:rPr>
                    </w:pPr>
                    <w:r>
                      <w:rPr>
                        <w:rFonts w:ascii="Arial"/>
                        <w:sz w:val="16"/>
                      </w:rPr>
                      <w:t>1.0</w:t>
                    </w:r>
                  </w:p>
                  <w:p>
                    <w:pPr>
                      <w:spacing w:line="240" w:lineRule="auto" w:before="0"/>
                      <w:rPr>
                        <w:sz w:val="16"/>
                      </w:rPr>
                    </w:pPr>
                  </w:p>
                  <w:p>
                    <w:pPr>
                      <w:spacing w:line="240" w:lineRule="auto" w:before="8"/>
                      <w:rPr>
                        <w:sz w:val="14"/>
                      </w:rPr>
                    </w:pPr>
                  </w:p>
                  <w:p>
                    <w:pPr>
                      <w:spacing w:line="181" w:lineRule="exact" w:before="1"/>
                      <w:ind w:left="0" w:right="-18" w:firstLine="0"/>
                      <w:jc w:val="left"/>
                      <w:rPr>
                        <w:rFonts w:ascii="Arial"/>
                        <w:sz w:val="16"/>
                      </w:rPr>
                    </w:pPr>
                    <w:r>
                      <w:rPr>
                        <w:rFonts w:ascii="Arial"/>
                        <w:sz w:val="16"/>
                      </w:rPr>
                      <w:t>0.0</w:t>
                    </w:r>
                  </w:p>
                </w:txbxContent>
              </v:textbox>
              <w10:wrap type="none"/>
            </v:shape>
            <v:shape style="position:absolute;left:2790;top:-1256;width:6960;height:431" type="#_x0000_t202" filled="false" stroked="false">
              <v:textbox inset="0,0,0,0">
                <w:txbxContent>
                  <w:p>
                    <w:pPr>
                      <w:tabs>
                        <w:tab w:pos="329" w:val="left" w:leader="none"/>
                        <w:tab w:pos="644" w:val="left" w:leader="none"/>
                        <w:tab w:pos="974" w:val="left" w:leader="none"/>
                        <w:tab w:pos="1304" w:val="left" w:leader="none"/>
                        <w:tab w:pos="1619" w:val="left" w:leader="none"/>
                        <w:tab w:pos="1949" w:val="left" w:leader="none"/>
                        <w:tab w:pos="2264" w:val="left" w:leader="none"/>
                        <w:tab w:pos="2594" w:val="left" w:leader="none"/>
                      </w:tabs>
                      <w:spacing w:line="164" w:lineRule="exact" w:before="0"/>
                      <w:ind w:left="0" w:right="0" w:firstLine="0"/>
                      <w:jc w:val="center"/>
                      <w:rPr>
                        <w:rFonts w:ascii="Arial"/>
                        <w:sz w:val="16"/>
                      </w:rPr>
                    </w:pPr>
                    <w:r>
                      <w:rPr>
                        <w:rFonts w:ascii="Arial"/>
                        <w:sz w:val="16"/>
                      </w:rPr>
                      <w:t>1</w:t>
                      <w:tab/>
                      <w:t>2</w:t>
                      <w:tab/>
                      <w:t>3</w:t>
                      <w:tab/>
                      <w:t>4</w:t>
                      <w:tab/>
                      <w:t>5</w:t>
                      <w:tab/>
                      <w:t>6</w:t>
                      <w:tab/>
                      <w:t>7</w:t>
                      <w:tab/>
                      <w:t>8</w:t>
                      <w:tab/>
                      <w:t>9    10   </w:t>
                    </w:r>
                    <w:r>
                      <w:rPr>
                        <w:rFonts w:ascii="Arial"/>
                        <w:spacing w:val="-8"/>
                        <w:sz w:val="16"/>
                      </w:rPr>
                      <w:t>11    </w:t>
                    </w:r>
                    <w:r>
                      <w:rPr>
                        <w:rFonts w:ascii="Arial"/>
                        <w:sz w:val="16"/>
                      </w:rPr>
                      <w:t>12   13   14   15   16   17   18   19   </w:t>
                    </w:r>
                    <w:r>
                      <w:rPr>
                        <w:rFonts w:ascii="Arial"/>
                        <w:spacing w:val="-8"/>
                        <w:sz w:val="16"/>
                      </w:rPr>
                      <w:t>20    </w:t>
                    </w:r>
                    <w:r>
                      <w:rPr>
                        <w:rFonts w:ascii="Arial"/>
                        <w:sz w:val="16"/>
                      </w:rPr>
                      <w:t>21     </w:t>
                    </w:r>
                    <w:r>
                      <w:rPr>
                        <w:rFonts w:ascii="Arial"/>
                        <w:spacing w:val="41"/>
                        <w:sz w:val="16"/>
                      </w:rPr>
                      <w:t> </w:t>
                    </w:r>
                    <w:r>
                      <w:rPr>
                        <w:rFonts w:ascii="Arial"/>
                        <w:sz w:val="16"/>
                      </w:rPr>
                      <w:t>22</w:t>
                    </w:r>
                  </w:p>
                  <w:p>
                    <w:pPr>
                      <w:spacing w:line="181" w:lineRule="exact" w:before="86"/>
                      <w:ind w:left="0" w:right="58" w:firstLine="0"/>
                      <w:jc w:val="center"/>
                      <w:rPr>
                        <w:rFonts w:ascii="Arial"/>
                        <w:sz w:val="16"/>
                      </w:rPr>
                    </w:pPr>
                    <w:r>
                      <w:rPr>
                        <w:rFonts w:ascii="Arial"/>
                        <w:sz w:val="16"/>
                      </w:rPr>
                      <w:t>Preguntas</w:t>
                    </w:r>
                  </w:p>
                </w:txbxContent>
              </v:textbox>
              <w10:wrap type="none"/>
            </v:shape>
            <w10:wrap type="none"/>
          </v:group>
        </w:pict>
      </w:r>
      <w:r>
        <w:rPr>
          <w:rFonts w:ascii="Arial" w:hAnsi="Arial"/>
          <w:i/>
          <w:w w:val="80"/>
          <w:sz w:val="19"/>
        </w:rPr>
        <w:t>Gráfica #5. Expectativas y percepciones de clientes: Constantes y Perdidos</w:t>
      </w:r>
    </w:p>
    <w:p>
      <w:pPr>
        <w:pStyle w:val="BodyText"/>
        <w:rPr>
          <w:rFonts w:ascii="Arial"/>
          <w:i/>
          <w:sz w:val="18"/>
        </w:rPr>
      </w:pPr>
    </w:p>
    <w:p>
      <w:pPr>
        <w:pStyle w:val="BodyText"/>
        <w:rPr>
          <w:rFonts w:ascii="Arial"/>
          <w:i/>
          <w:sz w:val="18"/>
        </w:rPr>
      </w:pPr>
    </w:p>
    <w:p>
      <w:pPr>
        <w:pStyle w:val="BodyText"/>
        <w:rPr>
          <w:rFonts w:ascii="Arial"/>
          <w:i/>
          <w:sz w:val="18"/>
        </w:rPr>
      </w:pPr>
    </w:p>
    <w:p>
      <w:pPr>
        <w:pStyle w:val="BodyText"/>
        <w:spacing w:before="3"/>
        <w:rPr>
          <w:rFonts w:ascii="Arial"/>
          <w:i/>
          <w:sz w:val="20"/>
        </w:rPr>
      </w:pPr>
    </w:p>
    <w:p>
      <w:pPr>
        <w:pStyle w:val="Heading4"/>
        <w:numPr>
          <w:ilvl w:val="1"/>
          <w:numId w:val="41"/>
        </w:numPr>
        <w:tabs>
          <w:tab w:pos="627" w:val="left" w:leader="none"/>
        </w:tabs>
        <w:spacing w:line="240" w:lineRule="auto" w:before="0" w:after="0"/>
        <w:ind w:left="626" w:right="0" w:hanging="516"/>
        <w:jc w:val="both"/>
      </w:pPr>
      <w:r>
        <w:rPr/>
        <w:t>Prueba de las</w:t>
      </w:r>
      <w:r>
        <w:rPr>
          <w:spacing w:val="40"/>
        </w:rPr>
        <w:t> </w:t>
      </w:r>
      <w:r>
        <w:rPr/>
        <w:t>hipótesis.</w:t>
      </w:r>
    </w:p>
    <w:p>
      <w:pPr>
        <w:pStyle w:val="BodyText"/>
        <w:rPr>
          <w:b/>
          <w:sz w:val="22"/>
        </w:rPr>
      </w:pPr>
    </w:p>
    <w:p>
      <w:pPr>
        <w:pStyle w:val="BodyText"/>
        <w:spacing w:before="7"/>
        <w:rPr>
          <w:b/>
          <w:sz w:val="24"/>
        </w:rPr>
      </w:pPr>
    </w:p>
    <w:p>
      <w:pPr>
        <w:pStyle w:val="Heading5"/>
        <w:numPr>
          <w:ilvl w:val="2"/>
          <w:numId w:val="41"/>
        </w:numPr>
        <w:tabs>
          <w:tab w:pos="851" w:val="left" w:leader="none"/>
        </w:tabs>
        <w:spacing w:line="240" w:lineRule="auto" w:before="0" w:after="0"/>
        <w:ind w:left="850" w:right="0" w:hanging="740"/>
        <w:jc w:val="both"/>
      </w:pPr>
      <w:r>
        <w:rPr/>
        <w:t>Comparación de</w:t>
      </w:r>
      <w:r>
        <w:rPr>
          <w:spacing w:val="53"/>
        </w:rPr>
        <w:t> </w:t>
      </w:r>
      <w:r>
        <w:rPr/>
        <w:t>medias.</w:t>
      </w:r>
    </w:p>
    <w:p>
      <w:pPr>
        <w:pStyle w:val="BodyText"/>
        <w:spacing w:before="142"/>
        <w:ind w:left="110"/>
        <w:jc w:val="both"/>
      </w:pPr>
      <w:r>
        <w:rPr/>
        <w:t>En esta prueba se trata de probar:</w:t>
      </w:r>
    </w:p>
    <w:p>
      <w:pPr>
        <w:pStyle w:val="BodyText"/>
        <w:spacing w:line="357" w:lineRule="auto" w:before="142"/>
        <w:ind w:left="110" w:right="1703"/>
        <w:jc w:val="both"/>
      </w:pPr>
      <w:r>
        <w:rPr>
          <w:b/>
        </w:rPr>
        <w:t>Ho: </w:t>
      </w:r>
      <w:r>
        <w:rPr/>
        <w:t>No existe diferencia significativa entre las medias de los clientes constantes y los clientes perdidos, para las tres variables: Aplicación de mercadotecnia de relaciones, Calidad del servicio y Lealtad del cliente.</w:t>
      </w:r>
    </w:p>
    <w:p>
      <w:pPr>
        <w:pStyle w:val="BodyText"/>
        <w:rPr>
          <w:sz w:val="22"/>
        </w:rPr>
      </w:pPr>
    </w:p>
    <w:p>
      <w:pPr>
        <w:pStyle w:val="BodyText"/>
        <w:spacing w:line="369" w:lineRule="auto" w:before="161"/>
        <w:ind w:left="110" w:right="1702"/>
        <w:jc w:val="both"/>
      </w:pPr>
      <w:r>
        <w:rPr>
          <w:b/>
          <w:spacing w:val="2"/>
        </w:rPr>
        <w:t>Hi: </w:t>
      </w:r>
      <w:r>
        <w:rPr/>
        <w:t>Existe diferencia significativa entre las medias de los clientes constantes y los clientes perdidos, para las tres variables: Aplicación de mercadotecnia de  relaciones, Calidad del servicio y Lealtad del</w:t>
      </w:r>
      <w:r>
        <w:rPr>
          <w:spacing w:val="40"/>
        </w:rPr>
        <w:t> </w:t>
      </w:r>
      <w:r>
        <w:rPr/>
        <w:t>cliente.</w:t>
      </w:r>
    </w:p>
    <w:p>
      <w:pPr>
        <w:pStyle w:val="BodyText"/>
        <w:rPr>
          <w:sz w:val="22"/>
        </w:rPr>
      </w:pPr>
    </w:p>
    <w:p>
      <w:pPr>
        <w:pStyle w:val="BodyText"/>
        <w:spacing w:line="362" w:lineRule="auto" w:before="147"/>
        <w:ind w:left="110" w:right="1700"/>
        <w:jc w:val="both"/>
      </w:pPr>
      <w:r>
        <w:rPr/>
        <w:t>En la tabla #44 se muestra la comparación de medias para las variables: Aplicación de mercadotecnia de relaciones, Calidad del servicio y Lealtad del cliente.</w:t>
      </w:r>
    </w:p>
    <w:p>
      <w:pPr>
        <w:spacing w:after="0" w:line="362" w:lineRule="auto"/>
        <w:jc w:val="both"/>
        <w:sectPr>
          <w:pgSz w:w="11920" w:h="16840"/>
          <w:pgMar w:header="0" w:footer="1533" w:top="1600" w:bottom="1720" w:left="1540" w:right="0"/>
        </w:sectPr>
      </w:pPr>
    </w:p>
    <w:p>
      <w:pPr>
        <w:pStyle w:val="BodyText"/>
        <w:rPr>
          <w:sz w:val="20"/>
        </w:rPr>
      </w:pPr>
    </w:p>
    <w:p>
      <w:pPr>
        <w:pStyle w:val="BodyText"/>
        <w:rPr>
          <w:sz w:val="20"/>
        </w:rPr>
      </w:pPr>
    </w:p>
    <w:p>
      <w:pPr>
        <w:pStyle w:val="BodyText"/>
        <w:rPr>
          <w:sz w:val="20"/>
        </w:rPr>
      </w:pPr>
    </w:p>
    <w:p>
      <w:pPr>
        <w:pStyle w:val="BodyText"/>
        <w:spacing w:before="3"/>
        <w:rPr>
          <w:sz w:val="14"/>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633"/>
        <w:gridCol w:w="1215"/>
        <w:gridCol w:w="870"/>
        <w:gridCol w:w="1223"/>
        <w:gridCol w:w="1418"/>
        <w:gridCol w:w="1238"/>
      </w:tblGrid>
      <w:tr>
        <w:trPr>
          <w:trHeight w:val="863" w:hRule="exact"/>
        </w:trPr>
        <w:tc>
          <w:tcPr>
            <w:tcW w:w="2633" w:type="dxa"/>
            <w:tcBorders>
              <w:bottom w:val="single" w:sz="6" w:space="0" w:color="000000"/>
              <w:right w:val="single" w:sz="6" w:space="0" w:color="000000"/>
            </w:tcBorders>
            <w:shd w:val="clear" w:color="auto" w:fill="CCCCCC"/>
          </w:tcPr>
          <w:p>
            <w:pPr>
              <w:pStyle w:val="TableParagraph"/>
              <w:spacing w:line="240" w:lineRule="auto" w:before="8"/>
              <w:rPr>
                <w:rFonts w:ascii="Tahoma"/>
                <w:sz w:val="19"/>
              </w:rPr>
            </w:pPr>
          </w:p>
          <w:p>
            <w:pPr>
              <w:pStyle w:val="TableParagraph"/>
              <w:spacing w:line="240" w:lineRule="auto"/>
              <w:ind w:left="851" w:right="837"/>
              <w:jc w:val="center"/>
              <w:rPr>
                <w:b/>
                <w:sz w:val="23"/>
              </w:rPr>
            </w:pPr>
            <w:r>
              <w:rPr>
                <w:b/>
                <w:w w:val="95"/>
                <w:sz w:val="23"/>
              </w:rPr>
              <w:t>Variable</w:t>
            </w:r>
          </w:p>
        </w:tc>
        <w:tc>
          <w:tcPr>
            <w:tcW w:w="1215" w:type="dxa"/>
            <w:tcBorders>
              <w:left w:val="single" w:sz="6" w:space="0" w:color="000000"/>
              <w:bottom w:val="single" w:sz="6" w:space="0" w:color="000000"/>
              <w:right w:val="single" w:sz="6" w:space="0" w:color="000000"/>
            </w:tcBorders>
            <w:shd w:val="clear" w:color="auto" w:fill="CCCCCC"/>
          </w:tcPr>
          <w:p>
            <w:pPr>
              <w:pStyle w:val="TableParagraph"/>
              <w:spacing w:line="240" w:lineRule="auto" w:before="8"/>
              <w:rPr>
                <w:rFonts w:ascii="Tahoma"/>
                <w:sz w:val="19"/>
              </w:rPr>
            </w:pPr>
          </w:p>
          <w:p>
            <w:pPr>
              <w:pStyle w:val="TableParagraph"/>
              <w:spacing w:line="240" w:lineRule="auto"/>
              <w:ind w:left="270" w:right="-2"/>
              <w:rPr>
                <w:b/>
                <w:sz w:val="23"/>
              </w:rPr>
            </w:pPr>
            <w:r>
              <w:rPr>
                <w:b/>
                <w:w w:val="95"/>
                <w:sz w:val="23"/>
              </w:rPr>
              <w:t>Estrato</w:t>
            </w:r>
          </w:p>
        </w:tc>
        <w:tc>
          <w:tcPr>
            <w:tcW w:w="870" w:type="dxa"/>
            <w:tcBorders>
              <w:left w:val="single" w:sz="6" w:space="0" w:color="000000"/>
              <w:bottom w:val="single" w:sz="6" w:space="0" w:color="000000"/>
              <w:right w:val="single" w:sz="6" w:space="0" w:color="000000"/>
            </w:tcBorders>
            <w:shd w:val="clear" w:color="auto" w:fill="CCCCCC"/>
          </w:tcPr>
          <w:p>
            <w:pPr>
              <w:pStyle w:val="TableParagraph"/>
              <w:spacing w:line="240" w:lineRule="auto" w:before="8"/>
              <w:rPr>
                <w:rFonts w:ascii="Tahoma"/>
                <w:sz w:val="19"/>
              </w:rPr>
            </w:pPr>
          </w:p>
          <w:p>
            <w:pPr>
              <w:pStyle w:val="TableParagraph"/>
              <w:spacing w:line="240" w:lineRule="auto"/>
              <w:ind w:left="165"/>
              <w:rPr>
                <w:b/>
                <w:sz w:val="23"/>
              </w:rPr>
            </w:pPr>
            <w:r>
              <w:rPr>
                <w:b/>
                <w:w w:val="95"/>
                <w:sz w:val="23"/>
              </w:rPr>
              <w:t>Media</w:t>
            </w:r>
          </w:p>
        </w:tc>
        <w:tc>
          <w:tcPr>
            <w:tcW w:w="2640" w:type="dxa"/>
            <w:gridSpan w:val="2"/>
            <w:tcBorders>
              <w:left w:val="single" w:sz="6" w:space="0" w:color="000000"/>
              <w:bottom w:val="single" w:sz="6" w:space="0" w:color="000000"/>
              <w:right w:val="single" w:sz="6" w:space="0" w:color="000000"/>
            </w:tcBorders>
            <w:shd w:val="clear" w:color="auto" w:fill="CCCCCC"/>
          </w:tcPr>
          <w:p>
            <w:pPr>
              <w:pStyle w:val="TableParagraph"/>
              <w:tabs>
                <w:tab w:pos="1319" w:val="left" w:leader="none"/>
                <w:tab w:pos="1394" w:val="left" w:leader="none"/>
              </w:tabs>
              <w:spacing w:line="117" w:lineRule="auto" w:before="92"/>
              <w:ind w:left="225" w:right="99" w:hanging="120"/>
              <w:rPr>
                <w:b/>
                <w:sz w:val="23"/>
              </w:rPr>
            </w:pPr>
            <w:r>
              <w:rPr>
                <w:b/>
                <w:w w:val="90"/>
                <w:position w:val="-13"/>
                <w:sz w:val="23"/>
              </w:rPr>
              <w:t>Desviación</w:t>
              <w:tab/>
            </w:r>
            <w:r>
              <w:rPr>
                <w:b/>
                <w:w w:val="85"/>
                <w:sz w:val="23"/>
              </w:rPr>
              <w:t>Prueba</w:t>
            </w:r>
            <w:r>
              <w:rPr>
                <w:b/>
                <w:spacing w:val="-25"/>
                <w:w w:val="85"/>
                <w:sz w:val="23"/>
              </w:rPr>
              <w:t> </w:t>
            </w:r>
            <w:r>
              <w:rPr>
                <w:b/>
                <w:w w:val="85"/>
                <w:sz w:val="23"/>
              </w:rPr>
              <w:t>t</w:t>
            </w:r>
            <w:r>
              <w:rPr>
                <w:b/>
                <w:spacing w:val="-25"/>
                <w:w w:val="85"/>
                <w:sz w:val="23"/>
              </w:rPr>
              <w:t> </w:t>
            </w:r>
            <w:r>
              <w:rPr>
                <w:b/>
                <w:w w:val="85"/>
                <w:sz w:val="23"/>
              </w:rPr>
              <w:t>para</w:t>
            </w:r>
            <w:r>
              <w:rPr>
                <w:b/>
                <w:spacing w:val="-2"/>
                <w:w w:val="82"/>
                <w:sz w:val="23"/>
              </w:rPr>
              <w:t> </w:t>
            </w:r>
            <w:r>
              <w:rPr>
                <w:b/>
                <w:spacing w:val="-4"/>
                <w:w w:val="95"/>
                <w:position w:val="-13"/>
                <w:sz w:val="23"/>
              </w:rPr>
              <w:t>estándar</w:t>
              <w:tab/>
              <w:tab/>
            </w:r>
            <w:r>
              <w:rPr>
                <w:b/>
                <w:w w:val="85"/>
                <w:sz w:val="23"/>
              </w:rPr>
              <w:t>igualdad</w:t>
            </w:r>
            <w:r>
              <w:rPr>
                <w:b/>
                <w:spacing w:val="-37"/>
                <w:w w:val="85"/>
                <w:sz w:val="23"/>
              </w:rPr>
              <w:t> </w:t>
            </w:r>
            <w:r>
              <w:rPr>
                <w:b/>
                <w:w w:val="85"/>
                <w:sz w:val="23"/>
              </w:rPr>
              <w:t>de</w:t>
            </w:r>
          </w:p>
          <w:p>
            <w:pPr>
              <w:pStyle w:val="TableParagraph"/>
              <w:spacing w:line="155" w:lineRule="exact"/>
              <w:ind w:left="1605" w:right="-15"/>
              <w:rPr>
                <w:b/>
                <w:sz w:val="23"/>
              </w:rPr>
            </w:pPr>
            <w:r>
              <w:rPr>
                <w:b/>
                <w:w w:val="95"/>
                <w:sz w:val="23"/>
              </w:rPr>
              <w:t>medias</w:t>
            </w:r>
          </w:p>
        </w:tc>
        <w:tc>
          <w:tcPr>
            <w:tcW w:w="1238" w:type="dxa"/>
            <w:tcBorders>
              <w:left w:val="single" w:sz="6" w:space="0" w:color="000000"/>
              <w:bottom w:val="single" w:sz="6" w:space="0" w:color="000000"/>
            </w:tcBorders>
            <w:shd w:val="clear" w:color="auto" w:fill="CCCCCC"/>
          </w:tcPr>
          <w:p>
            <w:pPr>
              <w:pStyle w:val="TableParagraph"/>
              <w:spacing w:line="244" w:lineRule="auto" w:before="117"/>
              <w:ind w:left="210" w:right="3" w:hanging="195"/>
              <w:rPr>
                <w:b/>
                <w:sz w:val="23"/>
              </w:rPr>
            </w:pPr>
            <w:r>
              <w:rPr>
                <w:b/>
                <w:w w:val="85"/>
                <w:sz w:val="23"/>
              </w:rPr>
              <w:t>Nivel de Sig. </w:t>
            </w:r>
            <w:r>
              <w:rPr>
                <w:b/>
                <w:w w:val="95"/>
                <w:sz w:val="23"/>
              </w:rPr>
              <w:t>(2-colas)</w:t>
            </w:r>
          </w:p>
        </w:tc>
      </w:tr>
      <w:tr>
        <w:trPr>
          <w:trHeight w:val="540" w:hRule="exact"/>
        </w:trPr>
        <w:tc>
          <w:tcPr>
            <w:tcW w:w="2633" w:type="dxa"/>
            <w:vMerge w:val="restart"/>
            <w:tcBorders>
              <w:top w:val="single" w:sz="6" w:space="0" w:color="000000"/>
              <w:right w:val="single" w:sz="6" w:space="0" w:color="000000"/>
            </w:tcBorders>
          </w:tcPr>
          <w:p>
            <w:pPr>
              <w:pStyle w:val="TableParagraph"/>
              <w:spacing w:line="247" w:lineRule="exact"/>
              <w:rPr>
                <w:sz w:val="23"/>
              </w:rPr>
            </w:pPr>
            <w:r>
              <w:rPr>
                <w:w w:val="85"/>
                <w:sz w:val="23"/>
              </w:rPr>
              <w:t>Aplicación de mercadotecnia</w:t>
            </w:r>
          </w:p>
          <w:p>
            <w:pPr>
              <w:pStyle w:val="TableParagraph"/>
              <w:spacing w:line="240" w:lineRule="auto" w:before="5"/>
              <w:rPr>
                <w:sz w:val="23"/>
              </w:rPr>
            </w:pPr>
            <w:r>
              <w:rPr>
                <w:w w:val="85"/>
                <w:sz w:val="23"/>
              </w:rPr>
              <w:t>de relaciones</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spacing w:line="247" w:lineRule="exact"/>
              <w:ind w:left="102" w:right="114"/>
              <w:jc w:val="center"/>
              <w:rPr>
                <w:sz w:val="23"/>
              </w:rPr>
            </w:pPr>
            <w:r>
              <w:rPr>
                <w:w w:val="95"/>
                <w:sz w:val="23"/>
              </w:rPr>
              <w:t>Cliente</w:t>
            </w:r>
          </w:p>
          <w:p>
            <w:pPr>
              <w:pStyle w:val="TableParagraph"/>
              <w:spacing w:line="240" w:lineRule="auto" w:before="5"/>
              <w:ind w:left="102" w:right="114"/>
              <w:jc w:val="center"/>
              <w:rPr>
                <w:sz w:val="23"/>
              </w:rPr>
            </w:pPr>
            <w:r>
              <w:rPr>
                <w:w w:val="90"/>
                <w:sz w:val="23"/>
              </w:rPr>
              <w:t>Constante</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117"/>
              <w:ind w:right="14"/>
              <w:jc w:val="right"/>
              <w:rPr>
                <w:sz w:val="23"/>
              </w:rPr>
            </w:pPr>
            <w:r>
              <w:rPr>
                <w:w w:val="80"/>
                <w:sz w:val="23"/>
              </w:rPr>
              <w:t>3.68</w:t>
            </w:r>
          </w:p>
        </w:tc>
        <w:tc>
          <w:tcPr>
            <w:tcW w:w="1223" w:type="dxa"/>
            <w:tcBorders>
              <w:top w:val="thickThinMediumGap" w:sz="33" w:space="0" w:color="CCCCCC"/>
              <w:left w:val="single" w:sz="6" w:space="0" w:color="000000"/>
              <w:bottom w:val="single" w:sz="6" w:space="0" w:color="000000"/>
              <w:right w:val="nil"/>
            </w:tcBorders>
          </w:tcPr>
          <w:p>
            <w:pPr>
              <w:pStyle w:val="TableParagraph"/>
              <w:spacing w:line="240" w:lineRule="auto" w:before="42"/>
              <w:jc w:val="right"/>
              <w:rPr>
                <w:sz w:val="23"/>
              </w:rPr>
            </w:pPr>
            <w:r>
              <w:rPr>
                <w:w w:val="80"/>
                <w:sz w:val="23"/>
              </w:rPr>
              <w:t>.659</w:t>
            </w:r>
          </w:p>
        </w:tc>
        <w:tc>
          <w:tcPr>
            <w:tcW w:w="1418" w:type="dxa"/>
            <w:vMerge w:val="restart"/>
            <w:tcBorders>
              <w:top w:val="single" w:sz="6" w:space="0" w:color="000000"/>
              <w:left w:val="nil"/>
              <w:right w:val="single" w:sz="6" w:space="0" w:color="000000"/>
            </w:tcBorders>
          </w:tcPr>
          <w:p>
            <w:pPr>
              <w:pStyle w:val="TableParagraph"/>
              <w:spacing w:line="247" w:lineRule="exact"/>
              <w:ind w:right="-15"/>
              <w:jc w:val="right"/>
              <w:rPr>
                <w:sz w:val="23"/>
              </w:rPr>
            </w:pPr>
            <w:r>
              <w:rPr>
                <w:w w:val="80"/>
                <w:sz w:val="23"/>
              </w:rPr>
              <w:t>4.134</w:t>
            </w:r>
          </w:p>
        </w:tc>
        <w:tc>
          <w:tcPr>
            <w:tcW w:w="1238" w:type="dxa"/>
            <w:vMerge w:val="restart"/>
            <w:tcBorders>
              <w:top w:val="thickThinMediumGap" w:sz="33" w:space="0" w:color="CCCCCC"/>
              <w:left w:val="single" w:sz="6" w:space="0" w:color="000000"/>
            </w:tcBorders>
          </w:tcPr>
          <w:p>
            <w:pPr>
              <w:pStyle w:val="TableParagraph"/>
              <w:spacing w:line="172" w:lineRule="exact"/>
              <w:ind w:right="-1"/>
              <w:jc w:val="right"/>
              <w:rPr>
                <w:sz w:val="23"/>
              </w:rPr>
            </w:pPr>
            <w:r>
              <w:rPr>
                <w:w w:val="80"/>
                <w:sz w:val="23"/>
              </w:rPr>
              <w:t>.000</w:t>
            </w:r>
          </w:p>
        </w:tc>
      </w:tr>
      <w:tr>
        <w:trPr>
          <w:trHeight w:val="555" w:hRule="exact"/>
        </w:trPr>
        <w:tc>
          <w:tcPr>
            <w:tcW w:w="2633" w:type="dxa"/>
            <w:vMerge/>
            <w:tcBorders>
              <w:bottom w:val="single" w:sz="6" w:space="0" w:color="000000"/>
              <w:right w:val="single" w:sz="6" w:space="0" w:color="000000"/>
            </w:tcBorders>
          </w:tcPr>
          <w:p>
            <w:pPr/>
          </w:p>
        </w:tc>
        <w:tc>
          <w:tcPr>
            <w:tcW w:w="1215" w:type="dxa"/>
            <w:tcBorders>
              <w:top w:val="single" w:sz="6" w:space="0" w:color="000000"/>
              <w:left w:val="single" w:sz="6" w:space="0" w:color="000000"/>
              <w:bottom w:val="single" w:sz="6" w:space="0" w:color="000000"/>
              <w:right w:val="single" w:sz="6" w:space="0" w:color="000000"/>
            </w:tcBorders>
          </w:tcPr>
          <w:p>
            <w:pPr>
              <w:pStyle w:val="TableParagraph"/>
              <w:spacing w:line="247" w:lineRule="exact"/>
              <w:ind w:left="239" w:right="-2" w:firstLine="60"/>
              <w:rPr>
                <w:sz w:val="23"/>
              </w:rPr>
            </w:pPr>
            <w:r>
              <w:rPr>
                <w:w w:val="95"/>
                <w:sz w:val="23"/>
              </w:rPr>
              <w:t>Cliente</w:t>
            </w:r>
          </w:p>
          <w:p>
            <w:pPr>
              <w:pStyle w:val="TableParagraph"/>
              <w:spacing w:line="240" w:lineRule="auto" w:before="5"/>
              <w:ind w:left="239" w:right="-2"/>
              <w:rPr>
                <w:sz w:val="23"/>
              </w:rPr>
            </w:pPr>
            <w:r>
              <w:rPr>
                <w:w w:val="95"/>
                <w:sz w:val="23"/>
              </w:rPr>
              <w:t>Perdido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117"/>
              <w:ind w:right="14"/>
              <w:jc w:val="right"/>
              <w:rPr>
                <w:sz w:val="23"/>
              </w:rPr>
            </w:pPr>
            <w:r>
              <w:rPr>
                <w:w w:val="80"/>
                <w:sz w:val="23"/>
              </w:rPr>
              <w:t>3.12</w:t>
            </w:r>
          </w:p>
        </w:tc>
        <w:tc>
          <w:tcPr>
            <w:tcW w:w="1223" w:type="dxa"/>
            <w:tcBorders>
              <w:top w:val="single" w:sz="6" w:space="0" w:color="000000"/>
              <w:left w:val="single" w:sz="6" w:space="0" w:color="000000"/>
              <w:bottom w:val="single" w:sz="6" w:space="0" w:color="000000"/>
              <w:right w:val="nil"/>
            </w:tcBorders>
          </w:tcPr>
          <w:p>
            <w:pPr>
              <w:pStyle w:val="TableParagraph"/>
              <w:spacing w:line="240" w:lineRule="auto" w:before="117"/>
              <w:jc w:val="right"/>
              <w:rPr>
                <w:sz w:val="23"/>
              </w:rPr>
            </w:pPr>
            <w:r>
              <w:rPr>
                <w:w w:val="80"/>
                <w:sz w:val="23"/>
              </w:rPr>
              <w:t>.367</w:t>
            </w:r>
          </w:p>
        </w:tc>
        <w:tc>
          <w:tcPr>
            <w:tcW w:w="1418" w:type="dxa"/>
            <w:vMerge/>
            <w:tcBorders>
              <w:left w:val="nil"/>
              <w:bottom w:val="single" w:sz="6" w:space="0" w:color="000000"/>
              <w:right w:val="single" w:sz="6" w:space="0" w:color="000000"/>
            </w:tcBorders>
          </w:tcPr>
          <w:p>
            <w:pPr/>
          </w:p>
        </w:tc>
        <w:tc>
          <w:tcPr>
            <w:tcW w:w="1238" w:type="dxa"/>
            <w:vMerge/>
            <w:tcBorders>
              <w:left w:val="single" w:sz="6" w:space="0" w:color="000000"/>
              <w:bottom w:val="single" w:sz="6" w:space="0" w:color="000000"/>
            </w:tcBorders>
          </w:tcPr>
          <w:p>
            <w:pPr/>
          </w:p>
        </w:tc>
      </w:tr>
      <w:tr>
        <w:trPr>
          <w:trHeight w:val="540" w:hRule="exact"/>
        </w:trPr>
        <w:tc>
          <w:tcPr>
            <w:tcW w:w="2633" w:type="dxa"/>
            <w:vMerge w:val="restart"/>
            <w:tcBorders>
              <w:top w:val="single" w:sz="6" w:space="0" w:color="000000"/>
              <w:right w:val="single" w:sz="6" w:space="0" w:color="000000"/>
            </w:tcBorders>
          </w:tcPr>
          <w:p>
            <w:pPr>
              <w:pStyle w:val="TableParagraph"/>
              <w:spacing w:line="240" w:lineRule="auto" w:before="102"/>
              <w:rPr>
                <w:sz w:val="23"/>
              </w:rPr>
            </w:pPr>
            <w:r>
              <w:rPr>
                <w:w w:val="85"/>
                <w:sz w:val="23"/>
              </w:rPr>
              <w:t>Calidad del servicio</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165" w:right="176" w:firstLine="135"/>
              <w:rPr>
                <w:sz w:val="23"/>
              </w:rPr>
            </w:pPr>
            <w:r>
              <w:rPr>
                <w:w w:val="90"/>
                <w:sz w:val="23"/>
              </w:rPr>
              <w:t>Cliente </w:t>
            </w:r>
            <w:r>
              <w:rPr>
                <w:w w:val="80"/>
                <w:sz w:val="23"/>
              </w:rPr>
              <w:t>Constante</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102"/>
              <w:ind w:right="14"/>
              <w:jc w:val="right"/>
              <w:rPr>
                <w:sz w:val="23"/>
              </w:rPr>
            </w:pPr>
            <w:r>
              <w:rPr>
                <w:w w:val="80"/>
                <w:sz w:val="23"/>
              </w:rPr>
              <w:t>.79</w:t>
            </w:r>
          </w:p>
        </w:tc>
        <w:tc>
          <w:tcPr>
            <w:tcW w:w="2640" w:type="dxa"/>
            <w:gridSpan w:val="2"/>
            <w:tcBorders>
              <w:top w:val="single" w:sz="6" w:space="0" w:color="000000"/>
              <w:left w:val="single" w:sz="6" w:space="0" w:color="000000"/>
              <w:bottom w:val="nil"/>
              <w:right w:val="single" w:sz="6" w:space="0" w:color="000000"/>
            </w:tcBorders>
          </w:tcPr>
          <w:p>
            <w:pPr>
              <w:pStyle w:val="TableParagraph"/>
              <w:tabs>
                <w:tab w:pos="2114" w:val="left" w:leader="none"/>
              </w:tabs>
              <w:spacing w:line="367" w:lineRule="exact"/>
              <w:ind w:left="840" w:right="-15"/>
              <w:rPr>
                <w:sz w:val="23"/>
              </w:rPr>
            </w:pPr>
            <w:r>
              <w:rPr>
                <w:w w:val="95"/>
                <w:position w:val="-11"/>
                <w:sz w:val="23"/>
              </w:rPr>
              <w:t>.661</w:t>
              <w:tab/>
            </w:r>
            <w:r>
              <w:rPr>
                <w:spacing w:val="-4"/>
                <w:w w:val="80"/>
                <w:sz w:val="23"/>
              </w:rPr>
              <w:t>-4.095</w:t>
            </w:r>
          </w:p>
        </w:tc>
        <w:tc>
          <w:tcPr>
            <w:tcW w:w="1238" w:type="dxa"/>
            <w:vMerge w:val="restart"/>
            <w:tcBorders>
              <w:top w:val="single" w:sz="6" w:space="0" w:color="000000"/>
              <w:left w:val="single" w:sz="6" w:space="0" w:color="000000"/>
            </w:tcBorders>
          </w:tcPr>
          <w:p>
            <w:pPr>
              <w:pStyle w:val="TableParagraph"/>
              <w:spacing w:line="247" w:lineRule="exact"/>
              <w:ind w:right="-1"/>
              <w:jc w:val="right"/>
              <w:rPr>
                <w:sz w:val="23"/>
              </w:rPr>
            </w:pPr>
            <w:r>
              <w:rPr>
                <w:w w:val="80"/>
                <w:sz w:val="23"/>
              </w:rPr>
              <w:t>.000</w:t>
            </w:r>
          </w:p>
        </w:tc>
      </w:tr>
      <w:tr>
        <w:trPr>
          <w:trHeight w:val="540" w:hRule="exact"/>
        </w:trPr>
        <w:tc>
          <w:tcPr>
            <w:tcW w:w="2633" w:type="dxa"/>
            <w:vMerge/>
            <w:tcBorders>
              <w:bottom w:val="single" w:sz="6" w:space="0" w:color="000000"/>
              <w:right w:val="single" w:sz="6" w:space="0" w:color="000000"/>
            </w:tcBorders>
          </w:tcPr>
          <w:p>
            <w:pPr/>
          </w:p>
        </w:tc>
        <w:tc>
          <w:tcPr>
            <w:tcW w:w="1215" w:type="dxa"/>
            <w:tcBorders>
              <w:top w:val="single" w:sz="6" w:space="0" w:color="000000"/>
              <w:left w:val="single" w:sz="6" w:space="0" w:color="000000"/>
              <w:bottom w:val="single" w:sz="6" w:space="0" w:color="000000"/>
              <w:right w:val="single" w:sz="6" w:space="0" w:color="000000"/>
            </w:tcBorders>
          </w:tcPr>
          <w:p>
            <w:pPr>
              <w:pStyle w:val="TableParagraph"/>
              <w:spacing w:line="256" w:lineRule="exact" w:before="8"/>
              <w:ind w:left="239" w:right="-2" w:firstLine="60"/>
              <w:rPr>
                <w:sz w:val="23"/>
              </w:rPr>
            </w:pPr>
            <w:r>
              <w:rPr>
                <w:w w:val="85"/>
                <w:sz w:val="23"/>
              </w:rPr>
              <w:t>Cliente </w:t>
            </w:r>
            <w:r>
              <w:rPr>
                <w:w w:val="80"/>
                <w:sz w:val="23"/>
              </w:rPr>
              <w:t>Perdido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117"/>
              <w:ind w:right="14"/>
              <w:jc w:val="right"/>
              <w:rPr>
                <w:sz w:val="23"/>
              </w:rPr>
            </w:pPr>
            <w:r>
              <w:rPr>
                <w:w w:val="80"/>
                <w:sz w:val="23"/>
              </w:rPr>
              <w:t>1.39</w:t>
            </w:r>
          </w:p>
        </w:tc>
        <w:tc>
          <w:tcPr>
            <w:tcW w:w="1223" w:type="dxa"/>
            <w:tcBorders>
              <w:top w:val="single" w:sz="6" w:space="0" w:color="000000"/>
              <w:left w:val="single" w:sz="6" w:space="0" w:color="000000"/>
              <w:bottom w:val="single" w:sz="6" w:space="0" w:color="000000"/>
              <w:right w:val="nil"/>
            </w:tcBorders>
          </w:tcPr>
          <w:p>
            <w:pPr>
              <w:pStyle w:val="TableParagraph"/>
              <w:spacing w:line="240" w:lineRule="auto" w:before="117"/>
              <w:jc w:val="right"/>
              <w:rPr>
                <w:sz w:val="23"/>
              </w:rPr>
            </w:pPr>
            <w:r>
              <w:rPr>
                <w:w w:val="80"/>
                <w:sz w:val="23"/>
              </w:rPr>
              <w:t>.453</w:t>
            </w:r>
          </w:p>
        </w:tc>
        <w:tc>
          <w:tcPr>
            <w:tcW w:w="1418" w:type="dxa"/>
            <w:tcBorders>
              <w:top w:val="nil"/>
              <w:left w:val="nil"/>
              <w:bottom w:val="single" w:sz="6" w:space="0" w:color="000000"/>
              <w:right w:val="single" w:sz="6" w:space="0" w:color="000000"/>
            </w:tcBorders>
          </w:tcPr>
          <w:p>
            <w:pPr/>
          </w:p>
        </w:tc>
        <w:tc>
          <w:tcPr>
            <w:tcW w:w="1238" w:type="dxa"/>
            <w:vMerge/>
            <w:tcBorders>
              <w:left w:val="single" w:sz="6" w:space="0" w:color="000000"/>
              <w:bottom w:val="single" w:sz="6" w:space="0" w:color="000000"/>
            </w:tcBorders>
          </w:tcPr>
          <w:p>
            <w:pPr/>
          </w:p>
        </w:tc>
      </w:tr>
      <w:tr>
        <w:trPr>
          <w:trHeight w:val="555" w:hRule="exact"/>
        </w:trPr>
        <w:tc>
          <w:tcPr>
            <w:tcW w:w="2633" w:type="dxa"/>
            <w:vMerge w:val="restart"/>
            <w:tcBorders>
              <w:top w:val="single" w:sz="6" w:space="0" w:color="000000"/>
              <w:right w:val="single" w:sz="6" w:space="0" w:color="000000"/>
            </w:tcBorders>
          </w:tcPr>
          <w:p>
            <w:pPr>
              <w:pStyle w:val="TableParagraph"/>
              <w:spacing w:line="240" w:lineRule="auto" w:before="117"/>
              <w:rPr>
                <w:sz w:val="23"/>
              </w:rPr>
            </w:pPr>
            <w:r>
              <w:rPr>
                <w:w w:val="85"/>
                <w:sz w:val="23"/>
              </w:rPr>
              <w:t>Lealtad del cliente</w:t>
            </w:r>
          </w:p>
        </w:tc>
        <w:tc>
          <w:tcPr>
            <w:tcW w:w="1215" w:type="dxa"/>
            <w:tcBorders>
              <w:top w:val="single" w:sz="6" w:space="0" w:color="000000"/>
              <w:left w:val="single" w:sz="6" w:space="0" w:color="000000"/>
              <w:bottom w:val="single" w:sz="6" w:space="0" w:color="000000"/>
              <w:right w:val="single" w:sz="6" w:space="0" w:color="000000"/>
            </w:tcBorders>
          </w:tcPr>
          <w:p>
            <w:pPr>
              <w:pStyle w:val="TableParagraph"/>
              <w:spacing w:line="247" w:lineRule="exact"/>
              <w:ind w:left="102" w:right="114"/>
              <w:jc w:val="center"/>
              <w:rPr>
                <w:sz w:val="23"/>
              </w:rPr>
            </w:pPr>
            <w:r>
              <w:rPr>
                <w:w w:val="95"/>
                <w:sz w:val="23"/>
              </w:rPr>
              <w:t>Cliente</w:t>
            </w:r>
          </w:p>
          <w:p>
            <w:pPr>
              <w:pStyle w:val="TableParagraph"/>
              <w:spacing w:line="240" w:lineRule="auto" w:before="20"/>
              <w:ind w:left="102" w:right="114"/>
              <w:jc w:val="center"/>
              <w:rPr>
                <w:sz w:val="23"/>
              </w:rPr>
            </w:pPr>
            <w:r>
              <w:rPr>
                <w:w w:val="90"/>
                <w:sz w:val="23"/>
              </w:rPr>
              <w:t>Constante</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117"/>
              <w:ind w:right="14"/>
              <w:jc w:val="right"/>
              <w:rPr>
                <w:sz w:val="23"/>
              </w:rPr>
            </w:pPr>
            <w:r>
              <w:rPr>
                <w:w w:val="80"/>
                <w:sz w:val="23"/>
              </w:rPr>
              <w:t>4.07</w:t>
            </w:r>
          </w:p>
        </w:tc>
        <w:tc>
          <w:tcPr>
            <w:tcW w:w="2640" w:type="dxa"/>
            <w:gridSpan w:val="2"/>
            <w:tcBorders>
              <w:top w:val="single" w:sz="6" w:space="0" w:color="000000"/>
              <w:left w:val="single" w:sz="6" w:space="0" w:color="000000"/>
              <w:bottom w:val="nil"/>
              <w:right w:val="single" w:sz="6" w:space="0" w:color="000000"/>
            </w:tcBorders>
          </w:tcPr>
          <w:p>
            <w:pPr>
              <w:pStyle w:val="TableParagraph"/>
              <w:tabs>
                <w:tab w:pos="2159" w:val="left" w:leader="none"/>
              </w:tabs>
              <w:spacing w:line="377" w:lineRule="exact"/>
              <w:ind w:left="840" w:right="-15"/>
              <w:rPr>
                <w:sz w:val="23"/>
              </w:rPr>
            </w:pPr>
            <w:r>
              <w:rPr>
                <w:w w:val="95"/>
                <w:position w:val="-12"/>
                <w:sz w:val="23"/>
              </w:rPr>
              <w:t>.746</w:t>
              <w:tab/>
            </w:r>
            <w:r>
              <w:rPr>
                <w:w w:val="80"/>
                <w:sz w:val="23"/>
              </w:rPr>
              <w:t>5.813</w:t>
            </w:r>
          </w:p>
        </w:tc>
        <w:tc>
          <w:tcPr>
            <w:tcW w:w="1238" w:type="dxa"/>
            <w:vMerge w:val="restart"/>
            <w:tcBorders>
              <w:top w:val="single" w:sz="6" w:space="0" w:color="000000"/>
              <w:left w:val="single" w:sz="6" w:space="0" w:color="000000"/>
            </w:tcBorders>
          </w:tcPr>
          <w:p>
            <w:pPr>
              <w:pStyle w:val="TableParagraph"/>
              <w:spacing w:line="247" w:lineRule="exact"/>
              <w:ind w:right="-1"/>
              <w:jc w:val="right"/>
              <w:rPr>
                <w:sz w:val="23"/>
              </w:rPr>
            </w:pPr>
            <w:r>
              <w:rPr>
                <w:w w:val="80"/>
                <w:sz w:val="23"/>
              </w:rPr>
              <w:t>.000</w:t>
            </w:r>
          </w:p>
        </w:tc>
      </w:tr>
      <w:tr>
        <w:trPr>
          <w:trHeight w:val="593" w:hRule="exact"/>
        </w:trPr>
        <w:tc>
          <w:tcPr>
            <w:tcW w:w="2633" w:type="dxa"/>
            <w:vMerge/>
            <w:tcBorders>
              <w:right w:val="single" w:sz="6" w:space="0" w:color="000000"/>
            </w:tcBorders>
          </w:tcPr>
          <w:p>
            <w:pPr/>
          </w:p>
        </w:tc>
        <w:tc>
          <w:tcPr>
            <w:tcW w:w="1215" w:type="dxa"/>
            <w:tcBorders>
              <w:top w:val="single" w:sz="6" w:space="0" w:color="000000"/>
              <w:left w:val="single" w:sz="6" w:space="0" w:color="000000"/>
              <w:right w:val="single" w:sz="6" w:space="0" w:color="000000"/>
            </w:tcBorders>
          </w:tcPr>
          <w:p>
            <w:pPr>
              <w:pStyle w:val="TableParagraph"/>
              <w:spacing w:line="247" w:lineRule="exact"/>
              <w:ind w:left="239" w:right="-2" w:firstLine="60"/>
              <w:rPr>
                <w:sz w:val="23"/>
              </w:rPr>
            </w:pPr>
            <w:r>
              <w:rPr>
                <w:w w:val="95"/>
                <w:sz w:val="23"/>
              </w:rPr>
              <w:t>Cliente</w:t>
            </w:r>
          </w:p>
          <w:p>
            <w:pPr>
              <w:pStyle w:val="TableParagraph"/>
              <w:spacing w:line="240" w:lineRule="auto" w:before="5"/>
              <w:ind w:left="239" w:right="-2"/>
              <w:rPr>
                <w:sz w:val="23"/>
              </w:rPr>
            </w:pPr>
            <w:r>
              <w:rPr>
                <w:w w:val="95"/>
                <w:sz w:val="23"/>
              </w:rPr>
              <w:t>Perdido</w:t>
            </w:r>
          </w:p>
        </w:tc>
        <w:tc>
          <w:tcPr>
            <w:tcW w:w="870" w:type="dxa"/>
            <w:tcBorders>
              <w:top w:val="single" w:sz="6" w:space="0" w:color="000000"/>
              <w:left w:val="single" w:sz="6" w:space="0" w:color="000000"/>
              <w:right w:val="single" w:sz="6" w:space="0" w:color="000000"/>
            </w:tcBorders>
          </w:tcPr>
          <w:p>
            <w:pPr>
              <w:pStyle w:val="TableParagraph"/>
              <w:spacing w:line="240" w:lineRule="auto" w:before="117"/>
              <w:ind w:right="14"/>
              <w:jc w:val="right"/>
              <w:rPr>
                <w:sz w:val="23"/>
              </w:rPr>
            </w:pPr>
            <w:r>
              <w:rPr>
                <w:w w:val="80"/>
                <w:sz w:val="23"/>
              </w:rPr>
              <w:t>3.09</w:t>
            </w:r>
          </w:p>
        </w:tc>
        <w:tc>
          <w:tcPr>
            <w:tcW w:w="1223" w:type="dxa"/>
            <w:tcBorders>
              <w:top w:val="single" w:sz="6" w:space="0" w:color="000000"/>
              <w:left w:val="single" w:sz="6" w:space="0" w:color="000000"/>
              <w:right w:val="nil"/>
            </w:tcBorders>
          </w:tcPr>
          <w:p>
            <w:pPr>
              <w:pStyle w:val="TableParagraph"/>
              <w:spacing w:line="240" w:lineRule="auto" w:before="117"/>
              <w:jc w:val="right"/>
              <w:rPr>
                <w:sz w:val="23"/>
              </w:rPr>
            </w:pPr>
            <w:r>
              <w:rPr>
                <w:w w:val="80"/>
                <w:sz w:val="23"/>
              </w:rPr>
              <w:t>.545</w:t>
            </w:r>
          </w:p>
        </w:tc>
        <w:tc>
          <w:tcPr>
            <w:tcW w:w="1418" w:type="dxa"/>
            <w:tcBorders>
              <w:top w:val="nil"/>
              <w:left w:val="nil"/>
              <w:right w:val="single" w:sz="6" w:space="0" w:color="000000"/>
            </w:tcBorders>
          </w:tcPr>
          <w:p>
            <w:pPr/>
          </w:p>
        </w:tc>
        <w:tc>
          <w:tcPr>
            <w:tcW w:w="1238" w:type="dxa"/>
            <w:vMerge/>
            <w:tcBorders>
              <w:left w:val="single" w:sz="6" w:space="0" w:color="000000"/>
            </w:tcBorders>
          </w:tcPr>
          <w:p>
            <w:pPr/>
          </w:p>
        </w:tc>
      </w:tr>
    </w:tbl>
    <w:p>
      <w:pPr>
        <w:spacing w:line="193" w:lineRule="exact" w:before="0"/>
        <w:ind w:left="725" w:right="254" w:firstLine="0"/>
        <w:jc w:val="left"/>
        <w:rPr>
          <w:rFonts w:ascii="Arial" w:hAnsi="Arial"/>
          <w:i/>
          <w:sz w:val="19"/>
        </w:rPr>
      </w:pPr>
      <w:r>
        <w:rPr>
          <w:rFonts w:ascii="Arial" w:hAnsi="Arial"/>
          <w:i/>
          <w:w w:val="85"/>
          <w:sz w:val="19"/>
        </w:rPr>
        <w:t>Tabla #44. Comparación de medias. Dos muestras con datos independientes. Clientes: Constante y Perdido</w:t>
      </w:r>
    </w:p>
    <w:p>
      <w:pPr>
        <w:pStyle w:val="BodyText"/>
        <w:rPr>
          <w:rFonts w:ascii="Arial"/>
          <w:i/>
          <w:sz w:val="18"/>
        </w:rPr>
      </w:pPr>
    </w:p>
    <w:p>
      <w:pPr>
        <w:pStyle w:val="BodyText"/>
        <w:rPr>
          <w:rFonts w:ascii="Arial"/>
          <w:i/>
          <w:sz w:val="18"/>
        </w:rPr>
      </w:pPr>
    </w:p>
    <w:p>
      <w:pPr>
        <w:pStyle w:val="BodyText"/>
        <w:spacing w:line="367" w:lineRule="auto" w:before="125"/>
        <w:ind w:left="170" w:right="203"/>
        <w:jc w:val="both"/>
      </w:pPr>
      <w:r>
        <w:rPr/>
        <w:t>Dado que el nivel de significancia para las tres variables es menor a 0.05 se acepta la hipótesis de investigación y se rechaza la hipótesis nula (Vinacua;1997:111).   Esto es, existe diferencia significativa entre las apreciaciones promedio de los clientes constantes con respecto a las apreciaciones promedio de los clientes perdidos en cuanto</w:t>
      </w:r>
      <w:r>
        <w:rPr>
          <w:spacing w:val="12"/>
        </w:rPr>
        <w:t> </w:t>
      </w:r>
      <w:r>
        <w:rPr/>
        <w:t>a:</w:t>
      </w:r>
    </w:p>
    <w:p>
      <w:pPr>
        <w:pStyle w:val="ListParagraph"/>
        <w:numPr>
          <w:ilvl w:val="3"/>
          <w:numId w:val="41"/>
        </w:numPr>
        <w:tabs>
          <w:tab w:pos="874" w:val="left" w:leader="none"/>
          <w:tab w:pos="875" w:val="left" w:leader="none"/>
        </w:tabs>
        <w:spacing w:line="345" w:lineRule="auto" w:before="9" w:after="0"/>
        <w:ind w:left="875" w:right="234" w:hanging="345"/>
        <w:jc w:val="left"/>
        <w:rPr>
          <w:sz w:val="23"/>
        </w:rPr>
      </w:pPr>
      <w:r>
        <w:rPr>
          <w:sz w:val="23"/>
        </w:rPr>
        <w:t>las acciones que la empresa lleva a cabo para mantener una relación </w:t>
      </w:r>
      <w:r>
        <w:rPr>
          <w:spacing w:val="-2"/>
          <w:sz w:val="23"/>
        </w:rPr>
        <w:t>con   </w:t>
      </w:r>
      <w:r>
        <w:rPr>
          <w:sz w:val="23"/>
        </w:rPr>
        <w:t>los</w:t>
      </w:r>
      <w:r>
        <w:rPr>
          <w:spacing w:val="2"/>
          <w:sz w:val="23"/>
        </w:rPr>
        <w:t> </w:t>
      </w:r>
      <w:r>
        <w:rPr>
          <w:sz w:val="23"/>
        </w:rPr>
        <w:t>clientes</w:t>
      </w:r>
    </w:p>
    <w:p>
      <w:pPr>
        <w:pStyle w:val="ListParagraph"/>
        <w:numPr>
          <w:ilvl w:val="3"/>
          <w:numId w:val="41"/>
        </w:numPr>
        <w:tabs>
          <w:tab w:pos="874" w:val="left" w:leader="none"/>
          <w:tab w:pos="875" w:val="left" w:leader="none"/>
        </w:tabs>
        <w:spacing w:line="345" w:lineRule="auto" w:before="34" w:after="0"/>
        <w:ind w:left="875" w:right="202" w:hanging="345"/>
        <w:jc w:val="left"/>
        <w:rPr>
          <w:sz w:val="23"/>
        </w:rPr>
      </w:pPr>
      <w:r>
        <w:rPr>
          <w:sz w:val="23"/>
        </w:rPr>
        <w:t>la apreciación que ambos estratos tienen sobre la calidad del servicio que la empresa de rotulación e impresión les</w:t>
      </w:r>
      <w:r>
        <w:rPr>
          <w:spacing w:val="38"/>
          <w:sz w:val="23"/>
        </w:rPr>
        <w:t> </w:t>
      </w:r>
      <w:r>
        <w:rPr>
          <w:sz w:val="23"/>
        </w:rPr>
        <w:t>provee</w:t>
      </w:r>
    </w:p>
    <w:p>
      <w:pPr>
        <w:pStyle w:val="ListParagraph"/>
        <w:numPr>
          <w:ilvl w:val="3"/>
          <w:numId w:val="41"/>
        </w:numPr>
        <w:tabs>
          <w:tab w:pos="874" w:val="left" w:leader="none"/>
          <w:tab w:pos="875" w:val="left" w:leader="none"/>
        </w:tabs>
        <w:spacing w:line="345" w:lineRule="auto" w:before="34" w:after="0"/>
        <w:ind w:left="875" w:right="214" w:hanging="345"/>
        <w:jc w:val="left"/>
        <w:rPr>
          <w:sz w:val="23"/>
        </w:rPr>
      </w:pPr>
      <w:r>
        <w:rPr>
          <w:sz w:val="23"/>
        </w:rPr>
        <w:t>la manifestación de lealtad de los clientes hacia la empresa a través de </w:t>
      </w:r>
      <w:r>
        <w:rPr>
          <w:spacing w:val="-2"/>
          <w:sz w:val="23"/>
        </w:rPr>
        <w:t>una </w:t>
      </w:r>
      <w:r>
        <w:rPr>
          <w:sz w:val="23"/>
        </w:rPr>
        <w:t>actitud y comportamiento</w:t>
      </w:r>
      <w:r>
        <w:rPr>
          <w:spacing w:val="13"/>
          <w:sz w:val="23"/>
        </w:rPr>
        <w:t> </w:t>
      </w:r>
      <w:r>
        <w:rPr>
          <w:sz w:val="23"/>
        </w:rPr>
        <w:t>leal.</w:t>
      </w:r>
    </w:p>
    <w:p>
      <w:pPr>
        <w:pStyle w:val="BodyText"/>
        <w:rPr>
          <w:sz w:val="22"/>
        </w:rPr>
      </w:pPr>
    </w:p>
    <w:p>
      <w:pPr>
        <w:pStyle w:val="Heading5"/>
        <w:numPr>
          <w:ilvl w:val="2"/>
          <w:numId w:val="41"/>
        </w:numPr>
        <w:tabs>
          <w:tab w:pos="912" w:val="left" w:leader="none"/>
        </w:tabs>
        <w:spacing w:line="240" w:lineRule="auto" w:before="174" w:after="0"/>
        <w:ind w:left="911" w:right="0" w:hanging="741"/>
        <w:jc w:val="both"/>
      </w:pPr>
      <w:r>
        <w:rPr/>
        <w:t>Prueba de correlación (asociación) entre las  </w:t>
      </w:r>
      <w:r>
        <w:rPr>
          <w:spacing w:val="6"/>
        </w:rPr>
        <w:t> </w:t>
      </w:r>
      <w:r>
        <w:rPr/>
        <w:t>variables.</w:t>
      </w:r>
    </w:p>
    <w:p>
      <w:pPr>
        <w:pStyle w:val="BodyText"/>
        <w:spacing w:line="369" w:lineRule="auto" w:before="142"/>
        <w:ind w:left="170" w:right="230" w:hanging="1"/>
        <w:jc w:val="both"/>
      </w:pPr>
      <w:r>
        <w:rPr>
          <w:b/>
        </w:rPr>
        <w:t>Ho: </w:t>
      </w:r>
      <w:r>
        <w:rPr/>
        <w:t>La aplicación de mercadotecnia de relaciones y la calidad del servicio no se relacionan con la Lealtad del cliente, tanto para clientes constantes como para clientes perdidos.</w:t>
      </w:r>
    </w:p>
    <w:p>
      <w:pPr>
        <w:spacing w:after="0" w:line="369" w:lineRule="auto"/>
        <w:jc w:val="both"/>
        <w:sectPr>
          <w:pgSz w:w="11920" w:h="16840"/>
          <w:pgMar w:header="0" w:footer="1533" w:top="1600" w:bottom="1720" w:left="1480" w:right="1500"/>
        </w:sectPr>
      </w:pPr>
    </w:p>
    <w:p>
      <w:pPr>
        <w:pStyle w:val="BodyText"/>
        <w:rPr>
          <w:sz w:val="20"/>
        </w:rPr>
      </w:pPr>
    </w:p>
    <w:p>
      <w:pPr>
        <w:pStyle w:val="BodyText"/>
        <w:spacing w:before="1"/>
        <w:rPr>
          <w:sz w:val="18"/>
        </w:rPr>
      </w:pPr>
    </w:p>
    <w:p>
      <w:pPr>
        <w:pStyle w:val="BodyText"/>
        <w:spacing w:line="362" w:lineRule="auto"/>
        <w:ind w:left="110" w:right="102"/>
        <w:jc w:val="both"/>
      </w:pPr>
      <w:r>
        <w:rPr>
          <w:b/>
        </w:rPr>
        <w:t>Hi: </w:t>
      </w:r>
      <w:r>
        <w:rPr/>
        <w:t>La aplicación de mercadotecnia de relaciones y la calidad del servicio se relacionan con la Lealtad del cliente, tanto para clientes constantes como para clientes perdidos.</w:t>
      </w:r>
    </w:p>
    <w:p>
      <w:pPr>
        <w:pStyle w:val="BodyText"/>
        <w:rPr>
          <w:sz w:val="22"/>
        </w:rPr>
      </w:pPr>
    </w:p>
    <w:p>
      <w:pPr>
        <w:pStyle w:val="BodyText"/>
        <w:spacing w:before="155"/>
        <w:ind w:left="110"/>
        <w:jc w:val="both"/>
      </w:pPr>
      <w:r>
        <w:rPr/>
        <w:t>Las partes de esta hipótesis de investigación de este trabajo son:</w:t>
      </w:r>
    </w:p>
    <w:p>
      <w:pPr>
        <w:spacing w:line="362" w:lineRule="auto" w:before="142"/>
        <w:ind w:left="110" w:right="144" w:firstLine="0"/>
        <w:jc w:val="both"/>
        <w:rPr>
          <w:i/>
          <w:sz w:val="23"/>
        </w:rPr>
      </w:pPr>
      <w:r>
        <w:rPr/>
        <w:pict>
          <v:group style="position:absolute;margin-left:186.375pt;margin-top:54.980614pt;width:210pt;height:36.75pt;mso-position-horizontal-relative:page;mso-position-vertical-relative:paragraph;z-index:4456;mso-wrap-distance-left:0;mso-wrap-distance-right:0" coordorigin="3728,1100" coordsize="4200,735">
            <v:rect style="position:absolute;left:3735;top:1107;width:1215;height:690" filled="true" fillcolor="#bfbfbf" stroked="false">
              <v:fill type="solid"/>
            </v:rect>
            <v:rect style="position:absolute;left:3735;top:1107;width:1215;height:690" filled="false" stroked="true" strokeweight=".75pt" strokecolor="#000000"/>
            <v:rect style="position:absolute;left:6705;top:1122;width:1215;height:705" filled="true" fillcolor="#bfbfbf" stroked="false">
              <v:fill type="solid"/>
            </v:rect>
            <v:rect style="position:absolute;left:6705;top:1122;width:1215;height:705" filled="false" stroked="true" strokeweight=".75pt" strokecolor="#000000"/>
            <v:line style="position:absolute" from="4950,1437" to="6705,1437" stroked="true" strokeweight=".75pt" strokecolor="#000000"/>
            <v:shape style="position:absolute;left:3735;top:1115;width:1215;height:698" type="#_x0000_t202" filled="false" stroked="false">
              <v:textbox inset="0,0,0,0">
                <w:txbxContent>
                  <w:p>
                    <w:pPr>
                      <w:spacing w:line="225" w:lineRule="auto" w:before="61"/>
                      <w:ind w:left="195" w:right="148" w:firstLine="30"/>
                      <w:jc w:val="both"/>
                      <w:rPr>
                        <w:rFonts w:ascii="Arial" w:hAnsi="Arial"/>
                        <w:sz w:val="16"/>
                      </w:rPr>
                    </w:pPr>
                    <w:r>
                      <w:rPr>
                        <w:rFonts w:ascii="Arial" w:hAnsi="Arial"/>
                        <w:w w:val="85"/>
                        <w:sz w:val="16"/>
                      </w:rPr>
                      <w:t>Aplicación de </w:t>
                    </w:r>
                    <w:r>
                      <w:rPr>
                        <w:rFonts w:ascii="Arial" w:hAnsi="Arial"/>
                        <w:w w:val="80"/>
                        <w:sz w:val="16"/>
                      </w:rPr>
                      <w:t>mercadotecnia </w:t>
                    </w:r>
                    <w:r>
                      <w:rPr>
                        <w:rFonts w:ascii="Arial" w:hAnsi="Arial"/>
                        <w:w w:val="85"/>
                        <w:sz w:val="16"/>
                      </w:rPr>
                      <w:t>de relaciones</w:t>
                    </w:r>
                  </w:p>
                </w:txbxContent>
              </v:textbox>
              <w10:wrap type="none"/>
            </v:shape>
            <v:shape style="position:absolute;left:6705;top:1115;width:1215;height:698" type="#_x0000_t202" filled="false" stroked="false">
              <v:textbox inset="0,0,0,0">
                <w:txbxContent>
                  <w:p>
                    <w:pPr>
                      <w:spacing w:line="292" w:lineRule="auto" w:before="97"/>
                      <w:ind w:left="435" w:right="0" w:hanging="120"/>
                      <w:jc w:val="left"/>
                      <w:rPr>
                        <w:rFonts w:ascii="Arial"/>
                        <w:sz w:val="16"/>
                      </w:rPr>
                    </w:pPr>
                    <w:r>
                      <w:rPr>
                        <w:rFonts w:ascii="Arial"/>
                        <w:w w:val="80"/>
                        <w:sz w:val="16"/>
                      </w:rPr>
                      <w:t>Lealtad del </w:t>
                    </w:r>
                    <w:r>
                      <w:rPr>
                        <w:rFonts w:ascii="Arial"/>
                        <w:w w:val="90"/>
                        <w:sz w:val="16"/>
                      </w:rPr>
                      <w:t>cliente</w:t>
                    </w:r>
                  </w:p>
                </w:txbxContent>
              </v:textbox>
              <w10:wrap type="none"/>
            </v:shape>
            <w10:wrap type="topAndBottom"/>
          </v:group>
        </w:pict>
      </w:r>
      <w:r>
        <w:rPr>
          <w:b/>
          <w:sz w:val="23"/>
        </w:rPr>
        <w:t>A </w:t>
      </w:r>
      <w:r>
        <w:rPr>
          <w:sz w:val="23"/>
        </w:rPr>
        <w:t>: </w:t>
      </w:r>
      <w:r>
        <w:rPr>
          <w:i/>
          <w:sz w:val="23"/>
        </w:rPr>
        <w:t>La aplicación de mercadotecnia de relaciones se relaciona con la lealtad del cliente, tanto para clientes constantes como para clientes perdidos.</w:t>
      </w:r>
    </w:p>
    <w:p>
      <w:pPr>
        <w:pStyle w:val="BodyText"/>
        <w:spacing w:before="7"/>
        <w:rPr>
          <w:i/>
          <w:sz w:val="32"/>
        </w:rPr>
      </w:pPr>
    </w:p>
    <w:p>
      <w:pPr>
        <w:spacing w:line="362" w:lineRule="auto" w:before="0"/>
        <w:ind w:left="110" w:right="111" w:firstLine="0"/>
        <w:jc w:val="both"/>
        <w:rPr>
          <w:i/>
          <w:sz w:val="23"/>
        </w:rPr>
      </w:pPr>
      <w:r>
        <w:rPr/>
        <w:pict>
          <v:group style="position:absolute;margin-left:186.375pt;margin-top:47.880615pt;width:210pt;height:39pt;mso-position-horizontal-relative:page;mso-position-vertical-relative:paragraph;z-index:4528;mso-wrap-distance-left:0;mso-wrap-distance-right:0" coordorigin="3728,958" coordsize="4200,780">
            <v:rect style="position:absolute;left:3735;top:965;width:1215;height:690" filled="true" fillcolor="#bfbfbf" stroked="false">
              <v:fill type="solid"/>
            </v:rect>
            <v:rect style="position:absolute;left:3735;top:965;width:1215;height:690" filled="false" stroked="true" strokeweight=".75pt" strokecolor="#000000"/>
            <v:rect style="position:absolute;left:6705;top:1010;width:1215;height:720" filled="true" fillcolor="#bfbfbf" stroked="false">
              <v:fill type="solid"/>
            </v:rect>
            <v:rect style="position:absolute;left:6705;top:1010;width:1215;height:720" filled="false" stroked="true" strokeweight=".75pt" strokecolor="#000000"/>
            <v:line style="position:absolute" from="4950,1310" to="6705,1310" stroked="true" strokeweight=".75pt" strokecolor="#000000"/>
            <v:shape style="position:absolute;left:3735;top:988;width:1215;height:705" type="#_x0000_t202" filled="false" stroked="false">
              <v:textbox inset="0,0,0,0">
                <w:txbxContent>
                  <w:p>
                    <w:pPr>
                      <w:spacing w:line="273" w:lineRule="auto" w:before="67"/>
                      <w:ind w:left="390" w:right="0" w:hanging="90"/>
                      <w:jc w:val="left"/>
                      <w:rPr>
                        <w:rFonts w:ascii="Arial"/>
                        <w:sz w:val="16"/>
                      </w:rPr>
                    </w:pPr>
                    <w:r>
                      <w:rPr>
                        <w:rFonts w:ascii="Arial"/>
                        <w:w w:val="85"/>
                        <w:sz w:val="16"/>
                      </w:rPr>
                      <w:t>Calidad del</w:t>
                    </w:r>
                    <w:r>
                      <w:rPr>
                        <w:rFonts w:ascii="Arial"/>
                        <w:w w:val="81"/>
                        <w:sz w:val="16"/>
                      </w:rPr>
                      <w:t> </w:t>
                    </w:r>
                    <w:r>
                      <w:rPr>
                        <w:rFonts w:ascii="Arial"/>
                        <w:w w:val="90"/>
                        <w:sz w:val="16"/>
                      </w:rPr>
                      <w:t>servicio</w:t>
                    </w:r>
                  </w:p>
                </w:txbxContent>
              </v:textbox>
              <w10:wrap type="none"/>
            </v:shape>
            <v:shape style="position:absolute;left:6705;top:988;width:1215;height:705" type="#_x0000_t202" filled="false" stroked="false">
              <v:textbox inset="0,0,0,0">
                <w:txbxContent>
                  <w:p>
                    <w:pPr>
                      <w:spacing w:line="273" w:lineRule="auto" w:before="97"/>
                      <w:ind w:left="435" w:right="0" w:hanging="120"/>
                      <w:jc w:val="left"/>
                      <w:rPr>
                        <w:rFonts w:ascii="Arial"/>
                        <w:sz w:val="16"/>
                      </w:rPr>
                    </w:pPr>
                    <w:r>
                      <w:rPr>
                        <w:rFonts w:ascii="Arial"/>
                        <w:w w:val="80"/>
                        <w:sz w:val="16"/>
                      </w:rPr>
                      <w:t>Lealtad del </w:t>
                    </w:r>
                    <w:r>
                      <w:rPr>
                        <w:rFonts w:ascii="Arial"/>
                        <w:w w:val="90"/>
                        <w:sz w:val="16"/>
                      </w:rPr>
                      <w:t>cliente</w:t>
                    </w:r>
                  </w:p>
                </w:txbxContent>
              </v:textbox>
              <w10:wrap type="none"/>
            </v:shape>
            <w10:wrap type="topAndBottom"/>
          </v:group>
        </w:pict>
      </w:r>
      <w:r>
        <w:rPr>
          <w:b/>
          <w:sz w:val="23"/>
        </w:rPr>
        <w:t>B</w:t>
      </w:r>
      <w:r>
        <w:rPr>
          <w:sz w:val="23"/>
        </w:rPr>
        <w:t>: </w:t>
      </w:r>
      <w:r>
        <w:rPr>
          <w:i/>
          <w:sz w:val="23"/>
        </w:rPr>
        <w:t>La calidad del servicio se relaciona con la lealtad del cliente, tanto para clientes constantes como para clientes perdidos.</w:t>
      </w:r>
    </w:p>
    <w:p>
      <w:pPr>
        <w:pStyle w:val="BodyText"/>
        <w:spacing w:before="7"/>
        <w:rPr>
          <w:i/>
          <w:sz w:val="27"/>
        </w:rPr>
      </w:pPr>
    </w:p>
    <w:p>
      <w:pPr>
        <w:spacing w:line="369" w:lineRule="auto" w:before="0"/>
        <w:ind w:left="110" w:right="110" w:firstLine="0"/>
        <w:jc w:val="both"/>
        <w:rPr>
          <w:sz w:val="23"/>
        </w:rPr>
      </w:pPr>
      <w:r>
        <w:rPr>
          <w:sz w:val="23"/>
        </w:rPr>
        <w:t>Para la variable denominada </w:t>
      </w:r>
      <w:r>
        <w:rPr>
          <w:b/>
          <w:sz w:val="23"/>
        </w:rPr>
        <w:t>Aplicación de mercadotecnia de relaciones </w:t>
      </w:r>
      <w:r>
        <w:rPr>
          <w:sz w:val="23"/>
        </w:rPr>
        <w:t>se creó un índice, el cual se obtuvo mediante el promedio de la suma de las 13 dimensiones que integran este concepto.</w:t>
      </w:r>
    </w:p>
    <w:p>
      <w:pPr>
        <w:pStyle w:val="BodyText"/>
        <w:rPr>
          <w:sz w:val="22"/>
        </w:rPr>
      </w:pPr>
    </w:p>
    <w:p>
      <w:pPr>
        <w:pStyle w:val="BodyText"/>
        <w:spacing w:line="362" w:lineRule="auto" w:before="147"/>
        <w:ind w:left="110" w:right="100"/>
        <w:jc w:val="both"/>
      </w:pPr>
      <w:r>
        <w:rPr/>
        <w:t>De la misma manera, para la variable denominada </w:t>
      </w:r>
      <w:r>
        <w:rPr>
          <w:b/>
        </w:rPr>
        <w:t>Lealtad  del cliente </w:t>
      </w:r>
      <w:r>
        <w:rPr/>
        <w:t>también  se creó un índice obtenido mediante el promedio de la suma de las 12 dimensiones que integran este</w:t>
      </w:r>
      <w:r>
        <w:rPr>
          <w:spacing w:val="-27"/>
        </w:rPr>
        <w:t> </w:t>
      </w:r>
      <w:r>
        <w:rPr/>
        <w:t>concepto.</w:t>
      </w:r>
    </w:p>
    <w:p>
      <w:pPr>
        <w:pStyle w:val="BodyText"/>
        <w:rPr>
          <w:sz w:val="22"/>
        </w:rPr>
      </w:pPr>
    </w:p>
    <w:p>
      <w:pPr>
        <w:pStyle w:val="BodyText"/>
        <w:spacing w:line="364" w:lineRule="auto" w:before="155"/>
        <w:ind w:left="110" w:right="98"/>
        <w:jc w:val="both"/>
      </w:pPr>
      <w:r>
        <w:rPr/>
        <w:t>Para el caso de la variable denominada </w:t>
      </w:r>
      <w:r>
        <w:rPr>
          <w:b/>
        </w:rPr>
        <w:t>Calidad del servicio</w:t>
      </w:r>
      <w:r>
        <w:rPr/>
        <w:t>, el índice se constituyó de una manera diferente debido a que es un  concepto  multidimensional. Para la creación de este índice se tomó </w:t>
      </w:r>
      <w:r>
        <w:rPr>
          <w:spacing w:val="-8"/>
        </w:rPr>
        <w:t>la </w:t>
      </w:r>
      <w:r>
        <w:rPr/>
        <w:t>suma del ponderado   de cada una de las dimensiones las cuales son: Tangibles, Confiabilidad, Capacidad de Respuesta, Seguridad y Empatía. Este ponderado, es el peso que cada cliente le asignó a cada una de  las cinco dimensiones anteriormente</w:t>
      </w:r>
      <w:r>
        <w:rPr>
          <w:spacing w:val="19"/>
        </w:rPr>
        <w:t> </w:t>
      </w:r>
      <w:r>
        <w:rPr/>
        <w:t>enunciadas.</w:t>
      </w:r>
    </w:p>
    <w:p>
      <w:pPr>
        <w:spacing w:after="0" w:line="364" w:lineRule="auto"/>
        <w:jc w:val="both"/>
        <w:sectPr>
          <w:pgSz w:w="11920" w:h="16840"/>
          <w:pgMar w:header="0" w:footer="1533" w:top="1600" w:bottom="1720" w:left="1540" w:right="1600"/>
        </w:sectPr>
      </w:pPr>
    </w:p>
    <w:p>
      <w:pPr>
        <w:pStyle w:val="BodyText"/>
        <w:rPr>
          <w:sz w:val="20"/>
        </w:rPr>
      </w:pPr>
    </w:p>
    <w:p>
      <w:pPr>
        <w:pStyle w:val="BodyText"/>
        <w:spacing w:before="1"/>
        <w:rPr>
          <w:sz w:val="18"/>
        </w:rPr>
      </w:pPr>
    </w:p>
    <w:p>
      <w:pPr>
        <w:pStyle w:val="BodyText"/>
        <w:spacing w:line="362" w:lineRule="auto"/>
        <w:ind w:left="110" w:right="112"/>
        <w:jc w:val="both"/>
      </w:pPr>
      <w:r>
        <w:rPr/>
        <w:t>En el análisis de correlación (Walpole;1998:395) el objetivo principal es medir la fuerza o el grado de asociación lineal entre dos variables por medio de un solo número llamado coeficiente de correlación. Los valores oscilan entre –1 y 1 y su significado es:</w:t>
      </w:r>
    </w:p>
    <w:p>
      <w:pPr>
        <w:pStyle w:val="BodyText"/>
        <w:tabs>
          <w:tab w:pos="814" w:val="left" w:leader="none"/>
        </w:tabs>
        <w:spacing w:before="14"/>
        <w:ind w:left="470"/>
      </w:pPr>
      <w:r>
        <w:rPr>
          <w:rFonts w:ascii="Symbol" w:hAnsi="Symbol"/>
        </w:rPr>
        <w:t></w:t>
      </w:r>
      <w:r>
        <w:rPr>
          <w:rFonts w:ascii="Times New Roman" w:hAnsi="Times New Roman"/>
        </w:rPr>
        <w:tab/>
      </w:r>
      <w:r>
        <w:rPr/>
        <w:t>+1  existe una relación lineal perfecta con pendiente</w:t>
      </w:r>
      <w:r>
        <w:rPr>
          <w:spacing w:val="24"/>
        </w:rPr>
        <w:t> </w:t>
      </w:r>
      <w:r>
        <w:rPr/>
        <w:t>positiva</w:t>
      </w:r>
    </w:p>
    <w:p>
      <w:pPr>
        <w:pStyle w:val="ListParagraph"/>
        <w:numPr>
          <w:ilvl w:val="3"/>
          <w:numId w:val="41"/>
        </w:numPr>
        <w:tabs>
          <w:tab w:pos="814" w:val="left" w:leader="none"/>
          <w:tab w:pos="816" w:val="left" w:leader="none"/>
        </w:tabs>
        <w:spacing w:line="240" w:lineRule="auto" w:before="138" w:after="0"/>
        <w:ind w:left="815" w:right="0" w:hanging="345"/>
        <w:jc w:val="left"/>
        <w:rPr>
          <w:sz w:val="23"/>
        </w:rPr>
      </w:pPr>
      <w:r>
        <w:rPr>
          <w:spacing w:val="-4"/>
          <w:sz w:val="23"/>
        </w:rPr>
        <w:t>–1 </w:t>
      </w:r>
      <w:r>
        <w:rPr>
          <w:sz w:val="23"/>
        </w:rPr>
        <w:t>existe una relación lineal perfecta con pendiente</w:t>
      </w:r>
      <w:r>
        <w:rPr>
          <w:spacing w:val="19"/>
          <w:sz w:val="23"/>
        </w:rPr>
        <w:t> </w:t>
      </w:r>
      <w:r>
        <w:rPr>
          <w:sz w:val="23"/>
        </w:rPr>
        <w:t>negativa</w:t>
      </w:r>
    </w:p>
    <w:p>
      <w:pPr>
        <w:pStyle w:val="ListParagraph"/>
        <w:numPr>
          <w:ilvl w:val="3"/>
          <w:numId w:val="41"/>
        </w:numPr>
        <w:tabs>
          <w:tab w:pos="814" w:val="left" w:leader="none"/>
          <w:tab w:pos="816" w:val="left" w:leader="none"/>
        </w:tabs>
        <w:spacing w:line="240" w:lineRule="auto" w:before="138" w:after="0"/>
        <w:ind w:left="815" w:right="0" w:hanging="345"/>
        <w:jc w:val="left"/>
        <w:rPr>
          <w:sz w:val="23"/>
        </w:rPr>
      </w:pPr>
      <w:r>
        <w:rPr>
          <w:sz w:val="23"/>
        </w:rPr>
        <w:t>0 no existe relación</w:t>
      </w:r>
      <w:r>
        <w:rPr>
          <w:spacing w:val="-15"/>
          <w:sz w:val="23"/>
        </w:rPr>
        <w:t> </w:t>
      </w:r>
      <w:r>
        <w:rPr>
          <w:sz w:val="23"/>
        </w:rPr>
        <w:t>lineal</w:t>
      </w:r>
    </w:p>
    <w:p>
      <w:pPr>
        <w:pStyle w:val="ListParagraph"/>
        <w:numPr>
          <w:ilvl w:val="3"/>
          <w:numId w:val="41"/>
        </w:numPr>
        <w:tabs>
          <w:tab w:pos="814" w:val="left" w:leader="none"/>
          <w:tab w:pos="816" w:val="left" w:leader="none"/>
        </w:tabs>
        <w:spacing w:line="357" w:lineRule="auto" w:before="153" w:after="0"/>
        <w:ind w:left="815" w:right="101" w:hanging="345"/>
        <w:jc w:val="left"/>
        <w:rPr>
          <w:sz w:val="23"/>
        </w:rPr>
      </w:pPr>
      <w:r>
        <w:rPr>
          <w:sz w:val="23"/>
        </w:rPr>
        <w:t>Los valores cercanos a </w:t>
      </w:r>
      <w:r>
        <w:rPr>
          <w:spacing w:val="-4"/>
          <w:sz w:val="23"/>
        </w:rPr>
        <w:t>–1 </w:t>
      </w:r>
      <w:r>
        <w:rPr>
          <w:sz w:val="23"/>
        </w:rPr>
        <w:t>o +1 implican una buena relación lineal entre X e  Y</w:t>
      </w:r>
    </w:p>
    <w:p>
      <w:pPr>
        <w:pStyle w:val="ListParagraph"/>
        <w:numPr>
          <w:ilvl w:val="3"/>
          <w:numId w:val="41"/>
        </w:numPr>
        <w:tabs>
          <w:tab w:pos="814" w:val="left" w:leader="none"/>
          <w:tab w:pos="816" w:val="left" w:leader="none"/>
        </w:tabs>
        <w:spacing w:line="357" w:lineRule="auto" w:before="5" w:after="0"/>
        <w:ind w:left="815" w:right="113" w:hanging="345"/>
        <w:jc w:val="left"/>
        <w:rPr>
          <w:sz w:val="23"/>
        </w:rPr>
      </w:pPr>
      <w:r>
        <w:rPr>
          <w:sz w:val="23"/>
        </w:rPr>
        <w:t>Los valores cercanos a cero implican poca o ninguna relación lineal entre X   e</w:t>
      </w:r>
      <w:r>
        <w:rPr>
          <w:spacing w:val="-18"/>
          <w:sz w:val="23"/>
        </w:rPr>
        <w:t> </w:t>
      </w:r>
      <w:r>
        <w:rPr>
          <w:sz w:val="23"/>
        </w:rPr>
        <w:t>Y</w:t>
      </w:r>
    </w:p>
    <w:p>
      <w:pPr>
        <w:pStyle w:val="ListParagraph"/>
        <w:numPr>
          <w:ilvl w:val="3"/>
          <w:numId w:val="41"/>
        </w:numPr>
        <w:tabs>
          <w:tab w:pos="814" w:val="left" w:leader="none"/>
          <w:tab w:pos="816" w:val="left" w:leader="none"/>
        </w:tabs>
        <w:spacing w:line="345" w:lineRule="auto" w:before="20" w:after="0"/>
        <w:ind w:left="815" w:right="114" w:hanging="345"/>
        <w:jc w:val="left"/>
        <w:rPr>
          <w:sz w:val="23"/>
        </w:rPr>
      </w:pPr>
      <w:r>
        <w:rPr>
          <w:sz w:val="23"/>
        </w:rPr>
        <w:t>Es simétrico, es decir, el coeficiente de correlación entre X e Y es el mismo que entre Y y</w:t>
      </w:r>
      <w:r>
        <w:rPr>
          <w:spacing w:val="15"/>
          <w:sz w:val="23"/>
        </w:rPr>
        <w:t> </w:t>
      </w:r>
      <w:r>
        <w:rPr>
          <w:sz w:val="23"/>
        </w:rPr>
        <w:t>X</w:t>
      </w:r>
    </w:p>
    <w:p>
      <w:pPr>
        <w:pStyle w:val="BodyText"/>
        <w:rPr>
          <w:sz w:val="22"/>
        </w:rPr>
      </w:pPr>
    </w:p>
    <w:p>
      <w:pPr>
        <w:pStyle w:val="BodyText"/>
        <w:spacing w:before="159"/>
        <w:ind w:left="110"/>
        <w:jc w:val="both"/>
      </w:pPr>
      <w:r>
        <w:rPr/>
        <w:t>Por otra parte, Vinacua (1997:172) a través de un ejemplo indica lo</w:t>
      </w:r>
      <w:r>
        <w:rPr>
          <w:spacing w:val="52"/>
        </w:rPr>
        <w:t> </w:t>
      </w:r>
      <w:r>
        <w:rPr/>
        <w:t>siguiente:</w:t>
      </w:r>
    </w:p>
    <w:p>
      <w:pPr>
        <w:pStyle w:val="ListParagraph"/>
        <w:numPr>
          <w:ilvl w:val="3"/>
          <w:numId w:val="41"/>
        </w:numPr>
        <w:tabs>
          <w:tab w:pos="814" w:val="left" w:leader="none"/>
          <w:tab w:pos="816" w:val="left" w:leader="none"/>
          <w:tab w:pos="4646" w:val="left" w:leader="none"/>
        </w:tabs>
        <w:spacing w:line="240" w:lineRule="auto" w:before="156" w:after="0"/>
        <w:ind w:left="815" w:right="0" w:hanging="345"/>
        <w:jc w:val="left"/>
        <w:rPr>
          <w:sz w:val="23"/>
        </w:rPr>
      </w:pPr>
      <w:r>
        <w:rPr>
          <w:sz w:val="23"/>
        </w:rPr>
        <w:t>0.59 &lt; coeficiente de</w:t>
      </w:r>
      <w:r>
        <w:rPr>
          <w:spacing w:val="14"/>
          <w:sz w:val="23"/>
        </w:rPr>
        <w:t> </w:t>
      </w:r>
      <w:r>
        <w:rPr>
          <w:sz w:val="23"/>
        </w:rPr>
        <w:t>correlación</w:t>
      </w:r>
      <w:r>
        <w:rPr>
          <w:spacing w:val="2"/>
          <w:sz w:val="23"/>
        </w:rPr>
        <w:t> </w:t>
      </w:r>
      <w:r>
        <w:rPr>
          <w:sz w:val="23"/>
        </w:rPr>
        <w:t>&lt;</w:t>
        <w:tab/>
        <w:t>1 existe una relación lineal positiva</w:t>
      </w:r>
      <w:r>
        <w:rPr>
          <w:spacing w:val="13"/>
          <w:sz w:val="23"/>
        </w:rPr>
        <w:t> </w:t>
      </w:r>
      <w:r>
        <w:rPr>
          <w:sz w:val="23"/>
        </w:rPr>
        <w:t>alta</w:t>
      </w:r>
    </w:p>
    <w:p>
      <w:pPr>
        <w:pStyle w:val="ListParagraph"/>
        <w:numPr>
          <w:ilvl w:val="3"/>
          <w:numId w:val="41"/>
        </w:numPr>
        <w:tabs>
          <w:tab w:pos="814" w:val="left" w:leader="none"/>
          <w:tab w:pos="816" w:val="left" w:leader="none"/>
        </w:tabs>
        <w:spacing w:line="345" w:lineRule="auto" w:before="153" w:after="0"/>
        <w:ind w:left="815" w:right="127" w:hanging="345"/>
        <w:jc w:val="left"/>
        <w:rPr>
          <w:sz w:val="23"/>
        </w:rPr>
      </w:pPr>
      <w:r>
        <w:rPr>
          <w:sz w:val="23"/>
        </w:rPr>
        <w:t>0.59 &lt; coeficiente de correlación &lt; </w:t>
      </w:r>
      <w:r>
        <w:rPr>
          <w:spacing w:val="4"/>
          <w:sz w:val="23"/>
        </w:rPr>
        <w:t>–1 </w:t>
      </w:r>
      <w:r>
        <w:rPr>
          <w:sz w:val="23"/>
        </w:rPr>
        <w:t>existe una relación lineal negativa  </w:t>
      </w:r>
      <w:r>
        <w:rPr>
          <w:spacing w:val="-4"/>
          <w:sz w:val="23"/>
        </w:rPr>
        <w:t>alta</w:t>
      </w:r>
    </w:p>
    <w:p>
      <w:pPr>
        <w:pStyle w:val="BodyText"/>
        <w:tabs>
          <w:tab w:pos="5056" w:val="left" w:leader="none"/>
        </w:tabs>
        <w:spacing w:before="49"/>
        <w:ind w:left="110" w:firstLine="360"/>
      </w:pPr>
      <w:r>
        <w:rPr>
          <w:rFonts w:ascii="Symbol" w:hAnsi="Symbol"/>
          <w:spacing w:val="-7"/>
        </w:rPr>
        <w:t></w:t>
      </w:r>
      <w:r>
        <w:rPr>
          <w:rFonts w:ascii="Times New Roman" w:hAnsi="Times New Roman"/>
          <w:spacing w:val="-7"/>
        </w:rPr>
        <w:t>   </w:t>
      </w:r>
      <w:r>
        <w:rPr/>
        <w:t>coeficiente de correlación</w:t>
      </w:r>
      <w:r>
        <w:rPr>
          <w:spacing w:val="10"/>
        </w:rPr>
        <w:t> </w:t>
      </w:r>
      <w:r>
        <w:rPr/>
        <w:t>&lt;=</w:t>
      </w:r>
      <w:r>
        <w:rPr>
          <w:spacing w:val="6"/>
        </w:rPr>
        <w:t> </w:t>
      </w:r>
      <w:r>
        <w:rPr/>
        <w:t>0.1422</w:t>
        <w:tab/>
        <w:t>existe una relación lineal muy</w:t>
      </w:r>
      <w:r>
        <w:rPr>
          <w:spacing w:val="38"/>
        </w:rPr>
        <w:t> </w:t>
      </w:r>
      <w:r>
        <w:rPr/>
        <w:t>baja</w:t>
      </w:r>
    </w:p>
    <w:p>
      <w:pPr>
        <w:pStyle w:val="BodyText"/>
        <w:rPr>
          <w:sz w:val="22"/>
        </w:rPr>
      </w:pPr>
    </w:p>
    <w:p>
      <w:pPr>
        <w:pStyle w:val="BodyText"/>
        <w:spacing w:before="1"/>
      </w:pPr>
    </w:p>
    <w:p>
      <w:pPr>
        <w:pStyle w:val="BodyText"/>
        <w:spacing w:line="357" w:lineRule="auto"/>
        <w:ind w:left="110" w:right="108"/>
        <w:jc w:val="both"/>
      </w:pPr>
      <w:r>
        <w:rPr/>
        <w:t>Roberto Hernández Sampieri (Hernández, Fernández y Baptista;2003:532 – 533) muestra la siguiente variación para el coeficiente de correlación y su interpretación correspondiente:</w:t>
      </w:r>
    </w:p>
    <w:p>
      <w:pPr>
        <w:pStyle w:val="ListParagraph"/>
        <w:numPr>
          <w:ilvl w:val="0"/>
          <w:numId w:val="42"/>
        </w:numPr>
        <w:tabs>
          <w:tab w:pos="395" w:val="left" w:leader="none"/>
          <w:tab w:pos="2179" w:val="left" w:leader="none"/>
        </w:tabs>
        <w:spacing w:line="240" w:lineRule="auto" w:before="6" w:after="0"/>
        <w:ind w:left="395" w:right="0" w:hanging="285"/>
        <w:jc w:val="both"/>
        <w:rPr>
          <w:sz w:val="23"/>
        </w:rPr>
      </w:pPr>
      <w:r>
        <w:rPr>
          <w:spacing w:val="2"/>
          <w:sz w:val="23"/>
        </w:rPr>
        <w:t>1.00</w:t>
        <w:tab/>
      </w:r>
      <w:r>
        <w:rPr>
          <w:sz w:val="23"/>
        </w:rPr>
        <w:t>correlación negativa</w:t>
      </w:r>
      <w:r>
        <w:rPr>
          <w:spacing w:val="-18"/>
          <w:sz w:val="23"/>
        </w:rPr>
        <w:t> </w:t>
      </w:r>
      <w:r>
        <w:rPr>
          <w:sz w:val="23"/>
        </w:rPr>
        <w:t>perfecta</w:t>
      </w:r>
    </w:p>
    <w:p>
      <w:pPr>
        <w:pStyle w:val="ListParagraph"/>
        <w:numPr>
          <w:ilvl w:val="0"/>
          <w:numId w:val="42"/>
        </w:numPr>
        <w:tabs>
          <w:tab w:pos="395" w:val="left" w:leader="none"/>
          <w:tab w:pos="2179" w:val="left" w:leader="none"/>
        </w:tabs>
        <w:spacing w:line="240" w:lineRule="auto" w:before="142" w:after="0"/>
        <w:ind w:left="395" w:right="0" w:hanging="285"/>
        <w:jc w:val="both"/>
        <w:rPr>
          <w:sz w:val="23"/>
        </w:rPr>
      </w:pPr>
      <w:r>
        <w:rPr>
          <w:spacing w:val="2"/>
          <w:sz w:val="23"/>
        </w:rPr>
        <w:t>0.90</w:t>
        <w:tab/>
      </w:r>
      <w:r>
        <w:rPr>
          <w:sz w:val="23"/>
        </w:rPr>
        <w:t>correlación negativa muy</w:t>
      </w:r>
      <w:r>
        <w:rPr>
          <w:spacing w:val="12"/>
          <w:sz w:val="23"/>
        </w:rPr>
        <w:t> </w:t>
      </w:r>
      <w:r>
        <w:rPr>
          <w:sz w:val="23"/>
        </w:rPr>
        <w:t>fuerte</w:t>
      </w:r>
    </w:p>
    <w:p>
      <w:pPr>
        <w:pStyle w:val="ListParagraph"/>
        <w:numPr>
          <w:ilvl w:val="0"/>
          <w:numId w:val="42"/>
        </w:numPr>
        <w:tabs>
          <w:tab w:pos="395" w:val="left" w:leader="none"/>
          <w:tab w:pos="2179" w:val="left" w:leader="none"/>
        </w:tabs>
        <w:spacing w:line="240" w:lineRule="auto" w:before="142" w:after="0"/>
        <w:ind w:left="395" w:right="0" w:hanging="285"/>
        <w:jc w:val="both"/>
        <w:rPr>
          <w:sz w:val="23"/>
        </w:rPr>
      </w:pPr>
      <w:r>
        <w:rPr>
          <w:spacing w:val="2"/>
          <w:sz w:val="23"/>
        </w:rPr>
        <w:t>0.75</w:t>
        <w:tab/>
      </w:r>
      <w:r>
        <w:rPr>
          <w:sz w:val="23"/>
        </w:rPr>
        <w:t>correlación negativa</w:t>
      </w:r>
      <w:r>
        <w:rPr>
          <w:spacing w:val="24"/>
          <w:sz w:val="23"/>
        </w:rPr>
        <w:t> </w:t>
      </w:r>
      <w:r>
        <w:rPr>
          <w:sz w:val="23"/>
        </w:rPr>
        <w:t>considerable</w:t>
      </w:r>
    </w:p>
    <w:p>
      <w:pPr>
        <w:pStyle w:val="ListParagraph"/>
        <w:numPr>
          <w:ilvl w:val="0"/>
          <w:numId w:val="42"/>
        </w:numPr>
        <w:tabs>
          <w:tab w:pos="395" w:val="left" w:leader="none"/>
          <w:tab w:pos="2179" w:val="left" w:leader="none"/>
        </w:tabs>
        <w:spacing w:line="240" w:lineRule="auto" w:before="142" w:after="0"/>
        <w:ind w:left="394" w:right="0" w:hanging="285"/>
        <w:jc w:val="both"/>
        <w:rPr>
          <w:sz w:val="23"/>
        </w:rPr>
      </w:pPr>
      <w:r>
        <w:rPr>
          <w:spacing w:val="2"/>
          <w:sz w:val="23"/>
        </w:rPr>
        <w:t>0.50</w:t>
        <w:tab/>
      </w:r>
      <w:r>
        <w:rPr>
          <w:sz w:val="23"/>
        </w:rPr>
        <w:t>correlación negativa</w:t>
      </w:r>
      <w:r>
        <w:rPr>
          <w:spacing w:val="32"/>
          <w:sz w:val="23"/>
        </w:rPr>
        <w:t> </w:t>
      </w:r>
      <w:r>
        <w:rPr>
          <w:sz w:val="23"/>
        </w:rPr>
        <w:t>media</w:t>
      </w:r>
    </w:p>
    <w:p>
      <w:pPr>
        <w:pStyle w:val="ListParagraph"/>
        <w:numPr>
          <w:ilvl w:val="0"/>
          <w:numId w:val="42"/>
        </w:numPr>
        <w:tabs>
          <w:tab w:pos="395" w:val="left" w:leader="none"/>
          <w:tab w:pos="2179" w:val="left" w:leader="none"/>
        </w:tabs>
        <w:spacing w:line="240" w:lineRule="auto" w:before="142" w:after="0"/>
        <w:ind w:left="394" w:right="0" w:hanging="285"/>
        <w:jc w:val="both"/>
        <w:rPr>
          <w:sz w:val="23"/>
        </w:rPr>
      </w:pPr>
      <w:r>
        <w:rPr>
          <w:spacing w:val="2"/>
          <w:sz w:val="23"/>
        </w:rPr>
        <w:t>0.10</w:t>
        <w:tab/>
      </w:r>
      <w:r>
        <w:rPr>
          <w:sz w:val="23"/>
        </w:rPr>
        <w:t>correlación negativa</w:t>
      </w:r>
      <w:r>
        <w:rPr>
          <w:spacing w:val="7"/>
          <w:sz w:val="23"/>
        </w:rPr>
        <w:t> </w:t>
      </w:r>
      <w:r>
        <w:rPr>
          <w:sz w:val="23"/>
        </w:rPr>
        <w:t>débil</w:t>
      </w:r>
    </w:p>
    <w:p>
      <w:pPr>
        <w:pStyle w:val="BodyText"/>
        <w:tabs>
          <w:tab w:pos="2179" w:val="left" w:leader="none"/>
        </w:tabs>
        <w:spacing w:before="157"/>
        <w:ind w:left="409"/>
      </w:pPr>
      <w:r>
        <w:rPr/>
        <w:t>0</w:t>
        <w:tab/>
        <w:t>no existe relación entre las</w:t>
      </w:r>
      <w:r>
        <w:rPr>
          <w:spacing w:val="-10"/>
        </w:rPr>
        <w:t> </w:t>
      </w:r>
      <w:r>
        <w:rPr/>
        <w:t>variables</w:t>
      </w:r>
    </w:p>
    <w:p>
      <w:pPr>
        <w:pStyle w:val="BodyText"/>
        <w:tabs>
          <w:tab w:pos="2179" w:val="left" w:leader="none"/>
        </w:tabs>
        <w:spacing w:before="142"/>
        <w:ind w:left="109"/>
        <w:jc w:val="both"/>
      </w:pPr>
      <w:r>
        <w:rPr/>
        <w:t>+</w:t>
      </w:r>
      <w:r>
        <w:rPr>
          <w:spacing w:val="10"/>
        </w:rPr>
        <w:t> </w:t>
      </w:r>
      <w:r>
        <w:rPr>
          <w:spacing w:val="3"/>
        </w:rPr>
        <w:t>0.10</w:t>
        <w:tab/>
      </w:r>
      <w:r>
        <w:rPr/>
        <w:t>correlación positiva</w:t>
      </w:r>
      <w:r>
        <w:rPr>
          <w:spacing w:val="39"/>
        </w:rPr>
        <w:t> </w:t>
      </w:r>
      <w:r>
        <w:rPr/>
        <w:t>débil</w:t>
      </w:r>
    </w:p>
    <w:p>
      <w:pPr>
        <w:spacing w:after="0"/>
        <w:jc w:val="both"/>
        <w:sectPr>
          <w:pgSz w:w="11920" w:h="16840"/>
          <w:pgMar w:header="0" w:footer="1533" w:top="1600" w:bottom="1720" w:left="1540" w:right="1600"/>
        </w:sectPr>
      </w:pPr>
    </w:p>
    <w:p>
      <w:pPr>
        <w:pStyle w:val="BodyText"/>
        <w:rPr>
          <w:sz w:val="20"/>
        </w:rPr>
      </w:pPr>
    </w:p>
    <w:p>
      <w:pPr>
        <w:pStyle w:val="BodyText"/>
        <w:spacing w:before="1"/>
        <w:rPr>
          <w:sz w:val="18"/>
        </w:rPr>
      </w:pPr>
    </w:p>
    <w:p>
      <w:pPr>
        <w:pStyle w:val="BodyText"/>
        <w:tabs>
          <w:tab w:pos="2179" w:val="left" w:leader="none"/>
        </w:tabs>
        <w:ind w:left="110"/>
      </w:pPr>
      <w:r>
        <w:rPr/>
        <w:t>+</w:t>
      </w:r>
      <w:r>
        <w:rPr>
          <w:spacing w:val="10"/>
        </w:rPr>
        <w:t> </w:t>
      </w:r>
      <w:r>
        <w:rPr>
          <w:spacing w:val="3"/>
        </w:rPr>
        <w:t>0.50</w:t>
        <w:tab/>
      </w:r>
      <w:r>
        <w:rPr/>
        <w:t>correlación positiva</w:t>
      </w:r>
      <w:r>
        <w:rPr>
          <w:spacing w:val="41"/>
        </w:rPr>
        <w:t> </w:t>
      </w:r>
      <w:r>
        <w:rPr/>
        <w:t>media</w:t>
      </w:r>
    </w:p>
    <w:p>
      <w:pPr>
        <w:pStyle w:val="BodyText"/>
        <w:tabs>
          <w:tab w:pos="2179" w:val="left" w:leader="none"/>
        </w:tabs>
        <w:spacing w:before="142"/>
        <w:ind w:left="110"/>
      </w:pPr>
      <w:r>
        <w:rPr/>
        <w:t>+</w:t>
      </w:r>
      <w:r>
        <w:rPr>
          <w:spacing w:val="10"/>
        </w:rPr>
        <w:t> </w:t>
      </w:r>
      <w:r>
        <w:rPr>
          <w:spacing w:val="3"/>
        </w:rPr>
        <w:t>0.75</w:t>
        <w:tab/>
      </w:r>
      <w:r>
        <w:rPr/>
        <w:t>correlación positiva</w:t>
      </w:r>
      <w:r>
        <w:rPr>
          <w:spacing w:val="55"/>
        </w:rPr>
        <w:t> </w:t>
      </w:r>
      <w:r>
        <w:rPr/>
        <w:t>considerable</w:t>
      </w:r>
    </w:p>
    <w:p>
      <w:pPr>
        <w:pStyle w:val="BodyText"/>
        <w:tabs>
          <w:tab w:pos="2179" w:val="left" w:leader="none"/>
        </w:tabs>
        <w:spacing w:before="142"/>
        <w:ind w:left="110"/>
      </w:pPr>
      <w:r>
        <w:rPr/>
        <w:t>+</w:t>
      </w:r>
      <w:r>
        <w:rPr>
          <w:spacing w:val="10"/>
        </w:rPr>
        <w:t> </w:t>
      </w:r>
      <w:r>
        <w:rPr>
          <w:spacing w:val="3"/>
        </w:rPr>
        <w:t>0.90</w:t>
        <w:tab/>
      </w:r>
      <w:r>
        <w:rPr/>
        <w:t>correlación positiva muy</w:t>
      </w:r>
      <w:r>
        <w:rPr>
          <w:spacing w:val="28"/>
        </w:rPr>
        <w:t> </w:t>
      </w:r>
      <w:r>
        <w:rPr/>
        <w:t>fuerte</w:t>
      </w:r>
    </w:p>
    <w:p>
      <w:pPr>
        <w:pStyle w:val="BodyText"/>
        <w:tabs>
          <w:tab w:pos="2179" w:val="left" w:leader="none"/>
        </w:tabs>
        <w:spacing w:before="142"/>
        <w:ind w:left="110"/>
      </w:pPr>
      <w:r>
        <w:rPr/>
        <w:t>+</w:t>
      </w:r>
      <w:r>
        <w:rPr>
          <w:spacing w:val="10"/>
        </w:rPr>
        <w:t> </w:t>
      </w:r>
      <w:r>
        <w:rPr>
          <w:spacing w:val="3"/>
        </w:rPr>
        <w:t>1.00</w:t>
        <w:tab/>
      </w:r>
      <w:r>
        <w:rPr/>
        <w:t>correlación positiva</w:t>
      </w:r>
      <w:r>
        <w:rPr>
          <w:spacing w:val="-7"/>
        </w:rPr>
        <w:t> </w:t>
      </w:r>
      <w:r>
        <w:rPr/>
        <w:t>perfecta</w:t>
      </w:r>
    </w:p>
    <w:p>
      <w:pPr>
        <w:pStyle w:val="BodyText"/>
        <w:rPr>
          <w:sz w:val="22"/>
        </w:rPr>
      </w:pPr>
    </w:p>
    <w:p>
      <w:pPr>
        <w:pStyle w:val="BodyText"/>
        <w:spacing w:before="7"/>
        <w:rPr>
          <w:sz w:val="24"/>
        </w:rPr>
      </w:pPr>
    </w:p>
    <w:p>
      <w:pPr>
        <w:pStyle w:val="BodyText"/>
        <w:spacing w:line="362" w:lineRule="auto"/>
        <w:ind w:left="110"/>
      </w:pPr>
      <w:r>
        <w:rPr/>
        <w:t>Los principales programas de análisis estadístico computacionales reportan si el coeficiente es o no significativo.</w:t>
      </w:r>
    </w:p>
    <w:p>
      <w:pPr>
        <w:pStyle w:val="ListParagraph"/>
        <w:numPr>
          <w:ilvl w:val="0"/>
          <w:numId w:val="43"/>
        </w:numPr>
        <w:tabs>
          <w:tab w:pos="815" w:val="left" w:leader="none"/>
        </w:tabs>
        <w:spacing w:line="355" w:lineRule="auto" w:before="29" w:after="0"/>
        <w:ind w:left="815" w:right="115" w:hanging="345"/>
        <w:jc w:val="both"/>
        <w:rPr>
          <w:sz w:val="23"/>
        </w:rPr>
      </w:pPr>
      <w:r>
        <w:rPr>
          <w:sz w:val="23"/>
        </w:rPr>
        <w:t>Si *p &lt; .05 el coeficiente es significativo al nivel de .05, la probabilidad </w:t>
      </w:r>
      <w:r>
        <w:rPr>
          <w:spacing w:val="3"/>
          <w:sz w:val="23"/>
        </w:rPr>
        <w:t>de </w:t>
      </w:r>
      <w:r>
        <w:rPr>
          <w:sz w:val="23"/>
        </w:rPr>
        <w:t>error es menor de 5% (95% de confianza de que la correlación sea verdadera)</w:t>
      </w:r>
    </w:p>
    <w:p>
      <w:pPr>
        <w:pStyle w:val="ListParagraph"/>
        <w:numPr>
          <w:ilvl w:val="0"/>
          <w:numId w:val="43"/>
        </w:numPr>
        <w:tabs>
          <w:tab w:pos="815" w:val="left" w:leader="none"/>
        </w:tabs>
        <w:spacing w:line="355" w:lineRule="auto" w:before="23" w:after="0"/>
        <w:ind w:left="815" w:right="123" w:hanging="345"/>
        <w:jc w:val="both"/>
        <w:rPr>
          <w:sz w:val="23"/>
        </w:rPr>
      </w:pPr>
      <w:r>
        <w:rPr>
          <w:sz w:val="23"/>
        </w:rPr>
        <w:t>Si **p &lt; .01 el coeficiente es significativo al nivel de .01, la probabilidad de error es menor de 1% (99% de confianza de que la correlación sea verdadera)</w:t>
      </w:r>
    </w:p>
    <w:p>
      <w:pPr>
        <w:pStyle w:val="BodyText"/>
        <w:rPr>
          <w:sz w:val="22"/>
        </w:rPr>
      </w:pPr>
    </w:p>
    <w:p>
      <w:pPr>
        <w:pStyle w:val="Heading4"/>
        <w:spacing w:before="163"/>
        <w:ind w:left="3259" w:right="3245"/>
        <w:jc w:val="center"/>
      </w:pPr>
      <w:r>
        <w:rPr/>
        <w:t>Clientes constantes</w:t>
      </w:r>
    </w:p>
    <w:p>
      <w:pPr>
        <w:pStyle w:val="BodyText"/>
        <w:spacing w:line="362" w:lineRule="auto" w:before="142"/>
        <w:ind w:left="110" w:right="126"/>
      </w:pPr>
      <w:r>
        <w:rPr/>
        <w:t>En primer lugar, se elaboró un diagrama de dispersión para observar gráficamente el comportamiento de los datos. Este diagrama se muestra en la gráfica</w:t>
      </w:r>
      <w:r>
        <w:rPr>
          <w:spacing w:val="35"/>
        </w:rPr>
        <w:t> </w:t>
      </w:r>
      <w:r>
        <w:rPr/>
        <w:t>#6.</w:t>
      </w:r>
    </w:p>
    <w:p>
      <w:pPr>
        <w:pStyle w:val="BodyText"/>
        <w:spacing w:before="6"/>
        <w:rPr>
          <w:sz w:val="16"/>
        </w:rPr>
      </w:pPr>
      <w:r>
        <w:rPr/>
        <w:pict>
          <v:group style="position:absolute;margin-left:160.875pt;margin-top:11.927995pt;width:271.5pt;height:206.25pt;mso-position-horizontal-relative:page;mso-position-vertical-relative:paragraph;z-index:4864;mso-wrap-distance-left:0;mso-wrap-distance-right:0" coordorigin="3218,239" coordsize="5430,4125">
            <v:rect style="position:absolute;left:3225;top:246;width:5415;height:4110" filled="false" stroked="true" strokeweight=".75pt" strokecolor="#000000"/>
            <v:line style="position:absolute" from="5940,3006" to="5940,726" stroked="true" strokeweight=".75pt" strokecolor="#000000"/>
            <v:line style="position:absolute" from="4200,3456" to="5940,3006" stroked="true" strokeweight=".75pt" strokecolor="#000000"/>
            <v:line style="position:absolute" from="7650,3456" to="5940,3006" stroked="true" strokeweight=".75pt" strokecolor="#000000"/>
            <v:line style="position:absolute" from="4200,1146" to="5940,726" stroked="true" strokeweight=".75pt" strokecolor="#000000"/>
            <v:line style="position:absolute" from="7650,1146" to="5940,726" stroked="true" strokeweight=".75pt" strokecolor="#000000"/>
            <v:shape style="position:absolute;left:4838;top:1544;width:165;height:165" type="#_x0000_t75" stroked="false">
              <v:imagedata r:id="rId43" o:title=""/>
            </v:shape>
            <v:line style="position:absolute" from="4200,3456" to="4215,3456" stroked="true" strokeweight=".75pt" strokecolor="#000000"/>
            <v:line style="position:absolute" from="7650,1146" to="7650,3471" stroked="true" strokeweight=".75pt" strokecolor="#000000"/>
            <v:line style="position:absolute" from="4200,1146" to="4200,3471" stroked="true" strokeweight=".75pt" strokecolor="#000000"/>
            <v:line style="position:absolute" from="5940,3876" to="7650,3456" stroked="true" strokeweight=".75pt" strokecolor="#000000"/>
            <v:line style="position:absolute" from="5940,3876" to="4200,3456" stroked="true" strokeweight=".75pt" strokecolor="#000000"/>
            <v:line style="position:absolute" from="4200,2991" to="4215,3006" stroked="true" strokeweight=".75pt" strokecolor="#000000"/>
            <v:shape style="position:absolute;left:7088;top:3074;width:165;height:165" type="#_x0000_t75" stroked="false">
              <v:imagedata r:id="rId44" o:title=""/>
            </v:shape>
            <v:shape style="position:absolute;left:5693;top:1649;width:165;height:150" type="#_x0000_t75" stroked="false">
              <v:imagedata r:id="rId45" o:title=""/>
            </v:shape>
            <v:shape style="position:absolute;left:4935;top:1791;width:150;height:135" coordorigin="4935,1791" coordsize="150,135" path="m5085,1851l5085,1836,5055,1806,5055,1791,4980,1791,4935,1836,4935,1881,4950,1896,4965,1896,4980,1911,4980,1926,5040,1926,5055,1911,5055,1896,5070,1896,5085,1881,5085,1851e" filled="false" stroked="true" strokeweight=".75pt" strokecolor="#ff0000">
              <v:path arrowok="t"/>
            </v:shape>
            <v:shape style="position:absolute;left:5108;top:2084;width:165;height:165" type="#_x0000_t75" stroked="false">
              <v:imagedata r:id="rId46" o:title=""/>
            </v:shape>
            <v:shape style="position:absolute;left:4980;top:1596;width:150;height:135" coordorigin="4980,1596" coordsize="150,135" path="m5130,1671l5130,1641,5115,1626,5115,1611,5100,1611,5085,1596,5040,1596,5025,1611,5010,1611,4980,1641,4980,1686,5025,1731,5100,1731,5115,1716,5115,1701,5130,1686,5130,1671e" filled="false" stroked="true" strokeweight=".75pt" strokecolor="#ff0000">
              <v:path arrowok="t"/>
            </v:shape>
            <v:line style="position:absolute" from="4200,2541" to="4215,2541" stroked="true" strokeweight=".75pt" strokecolor="#000000"/>
            <v:line style="position:absolute" from="4485,3531" to="4485,3531" stroked="true" strokeweight=".75pt" strokecolor="#000000"/>
            <v:line style="position:absolute" from="7298,3546" to="7313,3546" stroked="true" strokeweight="1.5pt" strokecolor="#000000"/>
            <v:shape style="position:absolute;left:4830;top:1491;width:150;height:150" coordorigin="4830,1491" coordsize="150,150" path="m4980,1566l4980,1551,4920,1491,4875,1491,4845,1521,4845,1536,4830,1551,4830,1596,4875,1641,4920,1641,4950,1611,4965,1611,4980,1596,4980,1566e" filled="false" stroked="true" strokeweight=".75pt" strokecolor="#ff0000">
              <v:path arrowok="t"/>
            </v:shape>
            <v:shape style="position:absolute;left:4785;top:1626;width:150;height:150" coordorigin="4785,1626" coordsize="150,150" path="m4935,1701l4935,1671,4920,1671,4920,1656,4890,1626,4845,1626,4800,1671,4785,1671,4785,1731,4800,1731,4845,1776,4890,1776,4920,1746,4920,1731,4935,1731,4935,1701e" filled="false" stroked="true" strokeweight=".75pt" strokecolor="#ff0000">
              <v:path arrowok="t"/>
            </v:shape>
            <v:shape style="position:absolute;left:4920;top:1746;width:150;height:150" coordorigin="4920,1746" coordsize="150,150" path="m5070,1821l5070,1791,5055,1791,5055,1776,5025,1746,4980,1746,4935,1791,4920,1791,4920,1851,4935,1851,4980,1896,5025,1896,5055,1866,5055,1851,5070,1851,5070,1821e" filled="false" stroked="true" strokeweight=".75pt" strokecolor="#ff0000">
              <v:path arrowok="t"/>
            </v:shape>
            <v:shape style="position:absolute;left:4965;top:1581;width:150;height:150" coordorigin="4965,1581" coordsize="150,150" path="m5115,1656l5115,1626,5100,1611,5085,1611,5055,1581,5010,1581,4965,1626,4965,1671,4980,1686,4980,1701,5010,1731,5055,1731,5115,1671,5115,1656e" filled="false" stroked="true" strokeweight=".75pt" strokecolor="#ff0000">
              <v:path arrowok="t"/>
            </v:shape>
            <v:shape style="position:absolute;left:4770;top:1596;width:150;height:135" coordorigin="4770,1596" coordsize="150,135" path="m4920,1671l4920,1641,4890,1611,4875,1611,4860,1596,4815,1596,4800,1611,4785,1611,4785,1626,4770,1641,4770,1686,4785,1701,4785,1716,4800,1731,4875,1731,4920,1686,4920,1671e" filled="false" stroked="true" strokeweight=".75pt" strokecolor="#ff0000">
              <v:path arrowok="t"/>
            </v:shape>
            <v:line style="position:absolute" from="4200,2076" to="4215,2076" stroked="true" strokeweight=".75pt" strokecolor="#000000"/>
            <v:shape style="position:absolute;left:4980;top:1731;width:150;height:150" coordorigin="4980,1731" coordsize="150,150" path="m5130,1806l5130,1791,5115,1776,5115,1761,5085,1731,5040,1731,4980,1791,4980,1836,4995,1851,5010,1851,5040,1881,5085,1881,5130,1836,5130,1806e" filled="false" stroked="true" strokeweight=".75pt" strokecolor="#ff0000">
              <v:path arrowok="t"/>
            </v:shape>
            <v:shape style="position:absolute;left:5610;top:1986;width:150;height:150" coordorigin="5610,1986" coordsize="150,150" path="m5760,2061l5760,2031,5745,2016,5730,2016,5730,2001,5715,1986,5655,1986,5655,2001,5640,2016,5625,2016,5610,2031,5610,2076,5655,2121,5655,2136,5715,2136,5730,2121,5730,2106,5760,2076,5760,2061e" filled="false" stroked="true" strokeweight=".75pt" strokecolor="#ff0000">
              <v:path arrowok="t"/>
            </v:shape>
            <v:line style="position:absolute" from="4200,1611" to="4215,1611" stroked="true" strokeweight=".75pt" strokecolor="#000000"/>
            <v:shape style="position:absolute;left:6203;top:2354;width:150;height:165" type="#_x0000_t75" stroked="false">
              <v:imagedata r:id="rId47" o:title=""/>
            </v:shape>
            <v:shape style="position:absolute;left:5760;top:2001;width:150;height:135" coordorigin="5760,2001" coordsize="150,135" path="m5910,2076l5910,2046,5880,2016,5865,2016,5865,2001,5805,2001,5760,2046,5760,2091,5790,2121,5790,2136,5865,2136,5910,2091,5910,2076e" filled="false" stroked="true" strokeweight=".75pt" strokecolor="#ff0000">
              <v:path arrowok="t"/>
            </v:shape>
            <v:line style="position:absolute" from="4778,3599" to="4793,3599" stroked="true" strokeweight=".75pt" strokecolor="#000000"/>
            <v:shape style="position:absolute;left:5498;top:1754;width:165;height:150" type="#_x0000_t75" stroked="false">
              <v:imagedata r:id="rId48" o:title=""/>
            </v:shape>
            <v:shape style="position:absolute;left:5595;top:2061;width:135;height:135" coordorigin="5595,2061" coordsize="135,135" path="m5730,2136l5730,2091,5715,2076,5700,2076,5685,2061,5640,2061,5625,2076,5610,2076,5595,2091,5595,2166,5625,2196,5700,2196,5730,2166,5730,2136e" filled="false" stroked="true" strokeweight=".75pt" strokecolor="#ff0000">
              <v:path arrowok="t"/>
            </v:shape>
            <v:shape style="position:absolute;left:5873;top:2249;width:165;height:165" type="#_x0000_t75" stroked="false">
              <v:imagedata r:id="rId49" o:title=""/>
            </v:shape>
            <v:shape style="position:absolute;left:5588;top:2264;width:150;height:165" type="#_x0000_t75" stroked="false">
              <v:imagedata r:id="rId50" o:title=""/>
            </v:shape>
            <v:shape style="position:absolute;left:5408;top:2594;width:165;height:150" type="#_x0000_t75" stroked="false">
              <v:imagedata r:id="rId51" o:title=""/>
            </v:shape>
            <v:line style="position:absolute" from="4200,1146" to="4215,1161" stroked="true" strokeweight=".75pt" strokecolor="#000000"/>
            <v:line style="position:absolute" from="5940,1596" to="7650,1146" stroked="true" strokeweight=".75pt" strokecolor="#000000"/>
            <v:line style="position:absolute" from="5940,1596" to="4200,1146" stroked="true" strokeweight=".75pt" strokecolor="#000000"/>
            <v:shape style="position:absolute;left:5505;top:2241;width:150;height:135" coordorigin="5505,2241" coordsize="150,135" path="m5655,2316l5655,2286,5625,2256,5610,2256,5595,2241,5550,2241,5535,2256,5520,2256,5520,2271,5505,2286,5505,2331,5520,2346,5520,2361,5535,2361,5550,2376,5595,2376,5610,2361,5625,2361,5655,2331,5655,2316e" filled="false" stroked="true" strokeweight=".75pt" strokecolor="#ff0000">
              <v:path arrowok="t"/>
            </v:shape>
            <v:shape style="position:absolute;left:6008;top:2234;width:165;height:150" type="#_x0000_t75" stroked="false">
              <v:imagedata r:id="rId52" o:title=""/>
            </v:shape>
            <v:line style="position:absolute" from="6953,3629" to="6968,3629" stroked="true" strokeweight=".75pt" strokecolor="#000000"/>
            <v:shape style="position:absolute;left:5520;top:2136;width:150;height:135" coordorigin="5520,2136" coordsize="150,135" path="m5670,2196l5670,2181,5655,2166,5655,2151,5640,2136,5565,2136,5520,2181,5520,2226,5550,2256,5565,2256,5580,2271,5625,2271,5640,2256,5655,2256,5655,2241,5670,2226,5670,2196e" filled="false" stroked="true" strokeweight=".75pt" strokecolor="#ff0000">
              <v:path arrowok="t"/>
            </v:shape>
            <v:shape style="position:absolute;left:5805;top:2016;width:150;height:135" coordorigin="5805,2016" coordsize="150,135" path="m5955,2076l5955,2061,5940,2046,5940,2031,5925,2016,5850,2016,5805,2061,5805,2106,5835,2136,5850,2136,5865,2151,5910,2151,5925,2136,5940,2136,5940,2121,5955,2106,5955,2076e" filled="false" stroked="true" strokeweight=".75pt" strokecolor="#ff0000">
              <v:path arrowok="t"/>
            </v:shape>
            <v:shape style="position:absolute;left:6353;top:2834;width:165;height:165" type="#_x0000_t75" stroked="false">
              <v:imagedata r:id="rId53" o:title=""/>
            </v:shape>
            <v:shape style="position:absolute;left:5798;top:1814;width:165;height:150" type="#_x0000_t75" stroked="false">
              <v:imagedata r:id="rId54" o:title=""/>
            </v:shape>
            <v:line style="position:absolute" from="5048,3681" to="5063,3681" stroked="true" strokeweight="1.5pt" strokecolor="#000000"/>
            <v:shape style="position:absolute;left:5183;top:1799;width:150;height:165" type="#_x0000_t75" stroked="false">
              <v:imagedata r:id="rId50" o:title=""/>
            </v:shape>
            <v:shape style="position:absolute;left:5340;top:2106;width:150;height:150" coordorigin="5340,2106" coordsize="150,150" path="m5490,2181l5490,2151,5475,2136,5460,2136,5460,2121,5445,2106,5385,2106,5385,2121,5370,2136,5355,2136,5340,2151,5340,2196,5385,2241,5385,2256,5445,2256,5460,2241,5460,2226,5490,2196,5490,2181e" filled="false" stroked="true" strokeweight=".75pt" strokecolor="#ff0000">
              <v:path arrowok="t"/>
            </v:shape>
            <v:shape style="position:absolute;left:5760;top:2106;width:150;height:150" coordorigin="5760,2106" coordsize="150,150" path="m5910,2181l5910,2151,5895,2136,5880,2136,5865,2121,5865,2106,5805,2106,5790,2121,5790,2136,5775,2136,5760,2151,5760,2196,5790,2226,5790,2241,5805,2256,5865,2256,5865,2241,5910,2196,5910,2181e" filled="false" stroked="true" strokeweight=".75pt" strokecolor="#ff0000">
              <v:path arrowok="t"/>
            </v:shape>
            <v:line style="position:absolute" from="6608,3719" to="6623,3719" stroked="true" strokeweight=".75pt" strokecolor="#000000"/>
            <v:shape style="position:absolute;left:6143;top:1949;width:165;height:165" type="#_x0000_t75" stroked="false">
              <v:imagedata r:id="rId55" o:title=""/>
            </v:shape>
            <v:line style="position:absolute" from="5348,3749" to="5363,3749" stroked="true" strokeweight=".75pt" strokecolor="#000000"/>
            <v:line style="position:absolute" from="6263,3809" to="6278,3809" stroked="true" strokeweight=".75pt" strokecolor="#000000"/>
            <v:line style="position:absolute" from="5633,3824" to="5648,3824" stroked="true" strokeweight=".75pt" strokecolor="#000000"/>
            <v:line style="position:absolute" from="5940,1596" to="5940,3906" stroked="true" strokeweight=".75pt" strokecolor="#000000"/>
            <v:shape style="position:absolute;left:4095;top:1130;width:73;height:1047" type="#_x0000_t202" filled="false" stroked="false">
              <v:textbox inset="0,0,0,0">
                <w:txbxContent>
                  <w:p>
                    <w:pPr>
                      <w:spacing w:line="134" w:lineRule="exact" w:before="0"/>
                      <w:ind w:left="0" w:right="0" w:firstLine="0"/>
                      <w:jc w:val="left"/>
                      <w:rPr>
                        <w:rFonts w:ascii="Arial"/>
                        <w:sz w:val="13"/>
                      </w:rPr>
                    </w:pPr>
                    <w:r>
                      <w:rPr>
                        <w:rFonts w:ascii="Arial"/>
                        <w:w w:val="100"/>
                        <w:sz w:val="13"/>
                      </w:rPr>
                      <w:t>6</w:t>
                    </w:r>
                  </w:p>
                  <w:p>
                    <w:pPr>
                      <w:spacing w:line="240" w:lineRule="auto" w:before="0"/>
                      <w:rPr>
                        <w:sz w:val="12"/>
                      </w:rPr>
                    </w:pPr>
                  </w:p>
                  <w:p>
                    <w:pPr>
                      <w:spacing w:line="240" w:lineRule="auto" w:before="1"/>
                      <w:rPr>
                        <w:sz w:val="14"/>
                      </w:rPr>
                    </w:pPr>
                  </w:p>
                  <w:p>
                    <w:pPr>
                      <w:spacing w:before="0"/>
                      <w:ind w:left="0" w:right="0" w:firstLine="0"/>
                      <w:jc w:val="left"/>
                      <w:rPr>
                        <w:rFonts w:ascii="Arial"/>
                        <w:sz w:val="13"/>
                      </w:rPr>
                    </w:pPr>
                    <w:r>
                      <w:rPr>
                        <w:rFonts w:ascii="Arial"/>
                        <w:w w:val="100"/>
                        <w:sz w:val="13"/>
                      </w:rPr>
                      <w:t>5</w:t>
                    </w:r>
                  </w:p>
                  <w:p>
                    <w:pPr>
                      <w:spacing w:line="240" w:lineRule="auto" w:before="0"/>
                      <w:rPr>
                        <w:sz w:val="12"/>
                      </w:rPr>
                    </w:pPr>
                  </w:p>
                  <w:p>
                    <w:pPr>
                      <w:spacing w:line="240" w:lineRule="auto" w:before="10"/>
                      <w:rPr>
                        <w:sz w:val="12"/>
                      </w:rPr>
                    </w:pPr>
                  </w:p>
                  <w:p>
                    <w:pPr>
                      <w:spacing w:line="147" w:lineRule="exact" w:before="1"/>
                      <w:ind w:left="0" w:right="0" w:firstLine="0"/>
                      <w:jc w:val="left"/>
                      <w:rPr>
                        <w:rFonts w:ascii="Arial"/>
                        <w:sz w:val="13"/>
                      </w:rPr>
                    </w:pPr>
                    <w:r>
                      <w:rPr>
                        <w:rFonts w:ascii="Arial"/>
                        <w:w w:val="100"/>
                        <w:sz w:val="13"/>
                      </w:rPr>
                      <w:t>4</w:t>
                    </w:r>
                  </w:p>
                </w:txbxContent>
              </v:textbox>
              <w10:wrap type="none"/>
            </v:shape>
            <v:shape style="position:absolute;left:3330;top:2241;width:615;height:167" type="#_x0000_t202" filled="false" stroked="false">
              <v:textbox inset="0,0,0,0">
                <w:txbxContent>
                  <w:p>
                    <w:pPr>
                      <w:spacing w:line="167" w:lineRule="exact" w:before="0"/>
                      <w:ind w:left="0" w:right="-10" w:firstLine="0"/>
                      <w:jc w:val="left"/>
                      <w:rPr>
                        <w:rFonts w:ascii="Arial"/>
                        <w:sz w:val="16"/>
                      </w:rPr>
                    </w:pPr>
                    <w:r>
                      <w:rPr>
                        <w:rFonts w:ascii="Arial"/>
                        <w:spacing w:val="-2"/>
                        <w:w w:val="85"/>
                        <w:sz w:val="16"/>
                      </w:rPr>
                      <w:t>CLI_LEAL</w:t>
                    </w:r>
                  </w:p>
                </w:txbxContent>
              </v:textbox>
              <w10:wrap type="none"/>
            </v:shape>
            <v:shape style="position:absolute;left:4005;top:2510;width:495;height:1167" type="#_x0000_t202" filled="false" stroked="false">
              <v:textbox inset="0,0,0,0">
                <w:txbxContent>
                  <w:p>
                    <w:pPr>
                      <w:spacing w:line="134" w:lineRule="exact" w:before="0"/>
                      <w:ind w:left="89" w:right="0" w:firstLine="0"/>
                      <w:jc w:val="left"/>
                      <w:rPr>
                        <w:rFonts w:ascii="Arial"/>
                        <w:sz w:val="13"/>
                      </w:rPr>
                    </w:pPr>
                    <w:r>
                      <w:rPr>
                        <w:rFonts w:ascii="Arial"/>
                        <w:w w:val="100"/>
                        <w:sz w:val="13"/>
                      </w:rPr>
                      <w:t>3</w:t>
                    </w:r>
                  </w:p>
                  <w:p>
                    <w:pPr>
                      <w:spacing w:line="240" w:lineRule="auto" w:before="0"/>
                      <w:rPr>
                        <w:sz w:val="12"/>
                      </w:rPr>
                    </w:pPr>
                  </w:p>
                  <w:p>
                    <w:pPr>
                      <w:spacing w:line="240" w:lineRule="auto" w:before="1"/>
                      <w:rPr>
                        <w:sz w:val="14"/>
                      </w:rPr>
                    </w:pPr>
                  </w:p>
                  <w:p>
                    <w:pPr>
                      <w:spacing w:before="0"/>
                      <w:ind w:left="89" w:right="0" w:firstLine="0"/>
                      <w:jc w:val="left"/>
                      <w:rPr>
                        <w:rFonts w:ascii="Arial"/>
                        <w:sz w:val="13"/>
                      </w:rPr>
                    </w:pPr>
                    <w:r>
                      <w:rPr>
                        <w:rFonts w:ascii="Arial"/>
                        <w:w w:val="100"/>
                        <w:sz w:val="13"/>
                      </w:rPr>
                      <w:t>2</w:t>
                    </w:r>
                  </w:p>
                  <w:p>
                    <w:pPr>
                      <w:spacing w:line="240" w:lineRule="auto" w:before="0"/>
                      <w:rPr>
                        <w:sz w:val="12"/>
                      </w:rPr>
                    </w:pPr>
                  </w:p>
                  <w:p>
                    <w:pPr>
                      <w:spacing w:line="240" w:lineRule="auto" w:before="7"/>
                      <w:rPr>
                        <w:sz w:val="16"/>
                      </w:rPr>
                    </w:pPr>
                  </w:p>
                  <w:p>
                    <w:pPr>
                      <w:spacing w:line="222" w:lineRule="exact" w:before="0"/>
                      <w:ind w:left="0" w:right="-16" w:firstLine="0"/>
                      <w:jc w:val="left"/>
                      <w:rPr>
                        <w:rFonts w:ascii="Arial"/>
                        <w:sz w:val="13"/>
                      </w:rPr>
                    </w:pPr>
                    <w:r>
                      <w:rPr>
                        <w:rFonts w:ascii="Arial"/>
                        <w:sz w:val="13"/>
                      </w:rPr>
                      <w:t>5.0  </w:t>
                    </w:r>
                    <w:r>
                      <w:rPr>
                        <w:rFonts w:ascii="Arial"/>
                        <w:position w:val="-7"/>
                        <w:sz w:val="13"/>
                      </w:rPr>
                      <w:t>4.5</w:t>
                    </w:r>
                  </w:p>
                </w:txbxContent>
              </v:textbox>
              <w10:wrap type="none"/>
            </v:shape>
            <v:shape style="position:absolute;left:7650;top:3470;width:73;height:132" type="#_x0000_t202" filled="false" stroked="false">
              <v:textbox inset="0,0,0,0">
                <w:txbxContent>
                  <w:p>
                    <w:pPr>
                      <w:spacing w:line="131" w:lineRule="exact" w:before="0"/>
                      <w:ind w:left="0" w:right="0" w:firstLine="0"/>
                      <w:jc w:val="left"/>
                      <w:rPr>
                        <w:rFonts w:ascii="Arial"/>
                        <w:sz w:val="13"/>
                      </w:rPr>
                    </w:pPr>
                    <w:r>
                      <w:rPr>
                        <w:rFonts w:ascii="Arial"/>
                        <w:w w:val="100"/>
                        <w:sz w:val="13"/>
                      </w:rPr>
                      <w:t>4</w:t>
                    </w:r>
                  </w:p>
                </w:txbxContent>
              </v:textbox>
              <w10:wrap type="none"/>
            </v:shape>
            <v:shape style="position:absolute;left:4575;top:3620;width:495;height:207" type="#_x0000_t202" filled="false" stroked="false">
              <v:textbox inset="0,0,0,0">
                <w:txbxContent>
                  <w:p>
                    <w:pPr>
                      <w:spacing w:line="206" w:lineRule="exact" w:before="0"/>
                      <w:ind w:left="0" w:right="-16" w:firstLine="0"/>
                      <w:jc w:val="left"/>
                      <w:rPr>
                        <w:rFonts w:ascii="Arial"/>
                        <w:sz w:val="13"/>
                      </w:rPr>
                    </w:pPr>
                    <w:r>
                      <w:rPr>
                        <w:rFonts w:ascii="Arial"/>
                        <w:sz w:val="13"/>
                      </w:rPr>
                      <w:t>4.0  </w:t>
                    </w:r>
                    <w:r>
                      <w:rPr>
                        <w:rFonts w:ascii="Arial"/>
                        <w:position w:val="-7"/>
                        <w:sz w:val="13"/>
                      </w:rPr>
                      <w:t>3.5</w:t>
                    </w:r>
                  </w:p>
                </w:txbxContent>
              </v:textbox>
              <w10:wrap type="none"/>
            </v:shape>
            <v:shape style="position:absolute;left:7305;top:3560;width:73;height:132" type="#_x0000_t202" filled="false" stroked="false">
              <v:textbox inset="0,0,0,0">
                <w:txbxContent>
                  <w:p>
                    <w:pPr>
                      <w:spacing w:line="131" w:lineRule="exact" w:before="0"/>
                      <w:ind w:left="0" w:right="0" w:firstLine="0"/>
                      <w:jc w:val="left"/>
                      <w:rPr>
                        <w:rFonts w:ascii="Arial"/>
                        <w:sz w:val="13"/>
                      </w:rPr>
                    </w:pPr>
                    <w:r>
                      <w:rPr>
                        <w:rFonts w:ascii="Arial"/>
                        <w:w w:val="100"/>
                        <w:sz w:val="13"/>
                      </w:rPr>
                      <w:t>3</w:t>
                    </w:r>
                  </w:p>
                </w:txbxContent>
              </v:textbox>
              <w10:wrap type="none"/>
            </v:shape>
            <v:shape style="position:absolute;left:5160;top:3770;width:195;height:132" type="#_x0000_t202" filled="false" stroked="false">
              <v:textbox inset="0,0,0,0">
                <w:txbxContent>
                  <w:p>
                    <w:pPr>
                      <w:spacing w:line="131" w:lineRule="exact" w:before="0"/>
                      <w:ind w:left="0" w:right="-6" w:firstLine="0"/>
                      <w:jc w:val="left"/>
                      <w:rPr>
                        <w:rFonts w:ascii="Arial"/>
                        <w:sz w:val="13"/>
                      </w:rPr>
                    </w:pPr>
                    <w:r>
                      <w:rPr>
                        <w:rFonts w:ascii="Arial"/>
                        <w:sz w:val="13"/>
                      </w:rPr>
                      <w:t>3.0</w:t>
                    </w:r>
                  </w:p>
                </w:txbxContent>
              </v:textbox>
              <w10:wrap type="none"/>
            </v:shape>
            <v:shape style="position:absolute;left:6615;top:3725;width:73;height:132" type="#_x0000_t202" filled="false" stroked="false">
              <v:textbox inset="0,0,0,0">
                <w:txbxContent>
                  <w:p>
                    <w:pPr>
                      <w:spacing w:line="131" w:lineRule="exact" w:before="0"/>
                      <w:ind w:left="0" w:right="0" w:firstLine="0"/>
                      <w:jc w:val="left"/>
                      <w:rPr>
                        <w:rFonts w:ascii="Arial"/>
                        <w:sz w:val="13"/>
                      </w:rPr>
                    </w:pPr>
                    <w:r>
                      <w:rPr>
                        <w:rFonts w:ascii="Arial"/>
                        <w:w w:val="100"/>
                        <w:sz w:val="13"/>
                      </w:rPr>
                      <w:t>1</w:t>
                    </w:r>
                  </w:p>
                </w:txbxContent>
              </v:textbox>
              <w10:wrap type="none"/>
            </v:shape>
            <v:shape style="position:absolute;left:6960;top:3650;width:73;height:132" type="#_x0000_t202" filled="false" stroked="false">
              <v:textbox inset="0,0,0,0">
                <w:txbxContent>
                  <w:p>
                    <w:pPr>
                      <w:spacing w:line="131" w:lineRule="exact" w:before="0"/>
                      <w:ind w:left="0" w:right="0" w:firstLine="0"/>
                      <w:jc w:val="left"/>
                      <w:rPr>
                        <w:rFonts w:ascii="Arial"/>
                        <w:sz w:val="13"/>
                      </w:rPr>
                    </w:pPr>
                    <w:r>
                      <w:rPr>
                        <w:rFonts w:ascii="Arial"/>
                        <w:w w:val="100"/>
                        <w:sz w:val="13"/>
                      </w:rPr>
                      <w:t>2</w:t>
                    </w:r>
                  </w:p>
                </w:txbxContent>
              </v:textbox>
              <w10:wrap type="none"/>
            </v:shape>
            <v:shape style="position:absolute;left:4155;top:3891;width:795;height:167" type="#_x0000_t202" filled="false" stroked="false">
              <v:textbox inset="0,0,0,0">
                <w:txbxContent>
                  <w:p>
                    <w:pPr>
                      <w:spacing w:line="167" w:lineRule="exact" w:before="0"/>
                      <w:ind w:left="0" w:right="-19" w:firstLine="0"/>
                      <w:jc w:val="left"/>
                      <w:rPr>
                        <w:rFonts w:ascii="Arial"/>
                        <w:sz w:val="16"/>
                      </w:rPr>
                    </w:pPr>
                    <w:r>
                      <w:rPr>
                        <w:rFonts w:ascii="Arial"/>
                        <w:spacing w:val="-14"/>
                        <w:w w:val="105"/>
                        <w:sz w:val="16"/>
                      </w:rPr>
                      <w:t>AMER_REL</w:t>
                    </w:r>
                  </w:p>
                </w:txbxContent>
              </v:textbox>
              <w10:wrap type="none"/>
            </v:shape>
            <v:shape style="position:absolute;left:5460;top:3845;width:195;height:132" type="#_x0000_t202" filled="false" stroked="false">
              <v:textbox inset="0,0,0,0">
                <w:txbxContent>
                  <w:p>
                    <w:pPr>
                      <w:spacing w:line="131" w:lineRule="exact" w:before="0"/>
                      <w:ind w:left="0" w:right="-6" w:firstLine="0"/>
                      <w:jc w:val="left"/>
                      <w:rPr>
                        <w:rFonts w:ascii="Arial"/>
                        <w:sz w:val="13"/>
                      </w:rPr>
                    </w:pPr>
                    <w:r>
                      <w:rPr>
                        <w:rFonts w:ascii="Arial"/>
                        <w:sz w:val="13"/>
                      </w:rPr>
                      <w:t>2.5</w:t>
                    </w:r>
                  </w:p>
                </w:txbxContent>
              </v:textbox>
              <w10:wrap type="none"/>
            </v:shape>
            <v:shape style="position:absolute;left:6270;top:3830;width:73;height:132" type="#_x0000_t202" filled="false" stroked="false">
              <v:textbox inset="0,0,0,0">
                <w:txbxContent>
                  <w:p>
                    <w:pPr>
                      <w:spacing w:line="131" w:lineRule="exact" w:before="0"/>
                      <w:ind w:left="0" w:right="0" w:firstLine="0"/>
                      <w:jc w:val="left"/>
                      <w:rPr>
                        <w:rFonts w:ascii="Arial"/>
                        <w:sz w:val="13"/>
                      </w:rPr>
                    </w:pPr>
                    <w:r>
                      <w:rPr>
                        <w:rFonts w:ascii="Arial"/>
                        <w:w w:val="100"/>
                        <w:sz w:val="13"/>
                      </w:rPr>
                      <w:t>0</w:t>
                    </w:r>
                  </w:p>
                </w:txbxContent>
              </v:textbox>
              <w10:wrap type="none"/>
            </v:shape>
            <v:shape style="position:absolute;left:6780;top:3846;width:735;height:167" type="#_x0000_t202" filled="false" stroked="false">
              <v:textbox inset="0,0,0,0">
                <w:txbxContent>
                  <w:p>
                    <w:pPr>
                      <w:spacing w:line="167" w:lineRule="exact" w:before="0"/>
                      <w:ind w:left="0" w:right="0" w:firstLine="0"/>
                      <w:jc w:val="left"/>
                      <w:rPr>
                        <w:rFonts w:ascii="Arial"/>
                        <w:sz w:val="16"/>
                      </w:rPr>
                    </w:pPr>
                    <w:r>
                      <w:rPr>
                        <w:rFonts w:ascii="Arial"/>
                        <w:spacing w:val="-9"/>
                        <w:sz w:val="16"/>
                      </w:rPr>
                      <w:t>CALI_SER</w:t>
                    </w:r>
                  </w:p>
                </w:txbxContent>
              </v:textbox>
              <w10:wrap type="none"/>
            </v:shape>
            <w10:wrap type="topAndBottom"/>
          </v:group>
        </w:pict>
      </w:r>
    </w:p>
    <w:p>
      <w:pPr>
        <w:pStyle w:val="BodyText"/>
        <w:spacing w:before="6"/>
        <w:rPr>
          <w:sz w:val="9"/>
        </w:rPr>
      </w:pPr>
    </w:p>
    <w:p>
      <w:pPr>
        <w:spacing w:before="75"/>
        <w:ind w:left="2510" w:right="0" w:firstLine="0"/>
        <w:jc w:val="left"/>
        <w:rPr>
          <w:rFonts w:ascii="Arial" w:hAnsi="Arial"/>
          <w:i/>
          <w:sz w:val="19"/>
        </w:rPr>
      </w:pPr>
      <w:r>
        <w:rPr>
          <w:rFonts w:ascii="Arial" w:hAnsi="Arial"/>
          <w:i/>
          <w:w w:val="85"/>
          <w:sz w:val="19"/>
        </w:rPr>
        <w:t>Gráfica #6. Diagrama de dispersión. Cliente Constante</w:t>
      </w:r>
    </w:p>
    <w:p>
      <w:pPr>
        <w:spacing w:after="0"/>
        <w:jc w:val="left"/>
        <w:rPr>
          <w:rFonts w:ascii="Arial" w:hAnsi="Arial"/>
          <w:sz w:val="19"/>
        </w:rPr>
        <w:sectPr>
          <w:pgSz w:w="11920" w:h="16840"/>
          <w:pgMar w:header="0" w:footer="1533" w:top="1600" w:bottom="1720" w:left="1540" w:right="1580"/>
        </w:sectPr>
      </w:pPr>
    </w:p>
    <w:p>
      <w:pPr>
        <w:pStyle w:val="BodyText"/>
        <w:rPr>
          <w:rFonts w:ascii="Arial"/>
          <w:i/>
          <w:sz w:val="20"/>
        </w:rPr>
      </w:pPr>
    </w:p>
    <w:p>
      <w:pPr>
        <w:pStyle w:val="BodyText"/>
        <w:spacing w:before="11"/>
        <w:rPr>
          <w:rFonts w:ascii="Arial"/>
          <w:i/>
          <w:sz w:val="19"/>
        </w:rPr>
      </w:pPr>
    </w:p>
    <w:p>
      <w:pPr>
        <w:pStyle w:val="BodyText"/>
        <w:spacing w:line="357" w:lineRule="auto"/>
        <w:ind w:left="190" w:right="180"/>
        <w:jc w:val="both"/>
      </w:pPr>
      <w:r>
        <w:rPr/>
        <w:t>A sim ple vista se observa que los datos se encuentran poco dispersos, sin embargo esto no es suficiente para afirmar que existe relación entre ellos. Para lo cual se precisa de una prueba analítica conocida como cálculo del factor de correlación. En la figura #9 se muestra el resultado generado por el paquete estadístico SPSS®</w:t>
      </w:r>
      <w:r>
        <w:rPr>
          <w:position w:val="9"/>
          <w:sz w:val="16"/>
        </w:rPr>
        <w:t>2 </w:t>
      </w:r>
      <w:r>
        <w:rPr/>
        <w:t>y en la tabla #45 el resumen.</w:t>
      </w:r>
    </w:p>
    <w:p>
      <w:pPr>
        <w:spacing w:before="13" w:after="35"/>
        <w:ind w:left="1461" w:right="1470" w:firstLine="0"/>
        <w:jc w:val="center"/>
        <w:rPr>
          <w:rFonts w:ascii="Arial"/>
          <w:sz w:val="19"/>
        </w:rPr>
      </w:pPr>
      <w:r>
        <w:rPr>
          <w:rFonts w:ascii="Arial"/>
          <w:sz w:val="19"/>
        </w:rPr>
        <w:t>Correlations</w:t>
      </w:r>
    </w:p>
    <w:tbl>
      <w:tblPr>
        <w:tblW w:w="0" w:type="auto"/>
        <w:jc w:val="left"/>
        <w:tblInd w:w="10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15"/>
        <w:gridCol w:w="2100"/>
        <w:gridCol w:w="1230"/>
        <w:gridCol w:w="1035"/>
        <w:gridCol w:w="1230"/>
      </w:tblGrid>
      <w:tr>
        <w:trPr>
          <w:trHeight w:val="225" w:hRule="exact"/>
        </w:trPr>
        <w:tc>
          <w:tcPr>
            <w:tcW w:w="1215" w:type="dxa"/>
          </w:tcPr>
          <w:p>
            <w:pPr/>
          </w:p>
        </w:tc>
        <w:tc>
          <w:tcPr>
            <w:tcW w:w="2100" w:type="dxa"/>
          </w:tcPr>
          <w:p>
            <w:pPr/>
          </w:p>
        </w:tc>
        <w:tc>
          <w:tcPr>
            <w:tcW w:w="1230" w:type="dxa"/>
          </w:tcPr>
          <w:p>
            <w:pPr>
              <w:pStyle w:val="TableParagraph"/>
              <w:spacing w:line="205" w:lineRule="exact"/>
              <w:ind w:right="-16"/>
              <w:jc w:val="right"/>
              <w:rPr>
                <w:sz w:val="19"/>
              </w:rPr>
            </w:pPr>
            <w:r>
              <w:rPr>
                <w:sz w:val="19"/>
              </w:rPr>
              <w:t>AMER_REL</w:t>
            </w:r>
          </w:p>
        </w:tc>
        <w:tc>
          <w:tcPr>
            <w:tcW w:w="1035" w:type="dxa"/>
          </w:tcPr>
          <w:p>
            <w:pPr>
              <w:pStyle w:val="TableParagraph"/>
              <w:spacing w:line="205" w:lineRule="exact"/>
              <w:ind w:right="-28"/>
              <w:jc w:val="right"/>
              <w:rPr>
                <w:sz w:val="19"/>
              </w:rPr>
            </w:pPr>
            <w:r>
              <w:rPr>
                <w:sz w:val="19"/>
              </w:rPr>
              <w:t>CALI_SER</w:t>
            </w:r>
          </w:p>
        </w:tc>
        <w:tc>
          <w:tcPr>
            <w:tcW w:w="1230" w:type="dxa"/>
          </w:tcPr>
          <w:p>
            <w:pPr>
              <w:pStyle w:val="TableParagraph"/>
              <w:spacing w:line="205" w:lineRule="exact"/>
              <w:ind w:right="-16"/>
              <w:jc w:val="right"/>
              <w:rPr>
                <w:sz w:val="19"/>
              </w:rPr>
            </w:pPr>
            <w:r>
              <w:rPr>
                <w:w w:val="95"/>
                <w:sz w:val="19"/>
              </w:rPr>
              <w:t>CLI_LEAL</w:t>
            </w:r>
          </w:p>
        </w:tc>
      </w:tr>
      <w:tr>
        <w:trPr>
          <w:trHeight w:val="240" w:hRule="exact"/>
        </w:trPr>
        <w:tc>
          <w:tcPr>
            <w:tcW w:w="1215" w:type="dxa"/>
          </w:tcPr>
          <w:p>
            <w:pPr>
              <w:pStyle w:val="TableParagraph"/>
              <w:spacing w:line="205" w:lineRule="exact"/>
              <w:ind w:right="-28"/>
              <w:jc w:val="right"/>
              <w:rPr>
                <w:sz w:val="19"/>
              </w:rPr>
            </w:pPr>
            <w:r>
              <w:rPr>
                <w:sz w:val="19"/>
              </w:rPr>
              <w:t>AMER_REL</w:t>
            </w:r>
          </w:p>
        </w:tc>
        <w:tc>
          <w:tcPr>
            <w:tcW w:w="2100" w:type="dxa"/>
          </w:tcPr>
          <w:p>
            <w:pPr>
              <w:pStyle w:val="TableParagraph"/>
              <w:spacing w:line="205" w:lineRule="exact"/>
              <w:ind w:right="-15"/>
              <w:jc w:val="right"/>
              <w:rPr>
                <w:sz w:val="19"/>
              </w:rPr>
            </w:pPr>
            <w:r>
              <w:rPr>
                <w:w w:val="95"/>
                <w:sz w:val="19"/>
              </w:rPr>
              <w:t>Pearson Correlation</w:t>
            </w:r>
          </w:p>
        </w:tc>
        <w:tc>
          <w:tcPr>
            <w:tcW w:w="1230" w:type="dxa"/>
          </w:tcPr>
          <w:p>
            <w:pPr>
              <w:pStyle w:val="TableParagraph"/>
              <w:spacing w:line="205" w:lineRule="exact"/>
              <w:ind w:right="-1"/>
              <w:jc w:val="right"/>
              <w:rPr>
                <w:sz w:val="19"/>
              </w:rPr>
            </w:pPr>
            <w:r>
              <w:rPr>
                <w:w w:val="99"/>
                <w:sz w:val="19"/>
              </w:rPr>
              <w:t>1</w:t>
            </w:r>
          </w:p>
        </w:tc>
        <w:tc>
          <w:tcPr>
            <w:tcW w:w="1035" w:type="dxa"/>
          </w:tcPr>
          <w:p>
            <w:pPr>
              <w:pStyle w:val="TableParagraph"/>
              <w:spacing w:line="205" w:lineRule="exact"/>
              <w:ind w:right="-15"/>
              <w:jc w:val="right"/>
              <w:rPr>
                <w:sz w:val="19"/>
              </w:rPr>
            </w:pPr>
            <w:r>
              <w:rPr>
                <w:w w:val="95"/>
                <w:sz w:val="19"/>
              </w:rPr>
              <w:t>-.596**</w:t>
            </w:r>
          </w:p>
        </w:tc>
        <w:tc>
          <w:tcPr>
            <w:tcW w:w="1230" w:type="dxa"/>
          </w:tcPr>
          <w:p>
            <w:pPr>
              <w:pStyle w:val="TableParagraph"/>
              <w:spacing w:line="205" w:lineRule="exact"/>
              <w:jc w:val="right"/>
              <w:rPr>
                <w:sz w:val="19"/>
              </w:rPr>
            </w:pPr>
            <w:r>
              <w:rPr>
                <w:w w:val="95"/>
                <w:sz w:val="19"/>
              </w:rPr>
              <w:t>.714**</w:t>
            </w:r>
          </w:p>
        </w:tc>
      </w:tr>
      <w:tr>
        <w:trPr>
          <w:trHeight w:val="225" w:hRule="exact"/>
        </w:trPr>
        <w:tc>
          <w:tcPr>
            <w:tcW w:w="1215" w:type="dxa"/>
          </w:tcPr>
          <w:p>
            <w:pPr/>
          </w:p>
        </w:tc>
        <w:tc>
          <w:tcPr>
            <w:tcW w:w="2100" w:type="dxa"/>
          </w:tcPr>
          <w:p>
            <w:pPr>
              <w:pStyle w:val="TableParagraph"/>
              <w:spacing w:line="205" w:lineRule="exact"/>
              <w:ind w:right="14"/>
              <w:jc w:val="right"/>
              <w:rPr>
                <w:sz w:val="19"/>
              </w:rPr>
            </w:pPr>
            <w:r>
              <w:rPr>
                <w:sz w:val="19"/>
              </w:rPr>
              <w:t>Sig. (2-tailed)</w:t>
            </w:r>
          </w:p>
        </w:tc>
        <w:tc>
          <w:tcPr>
            <w:tcW w:w="1230" w:type="dxa"/>
          </w:tcPr>
          <w:p>
            <w:pPr>
              <w:pStyle w:val="TableParagraph"/>
              <w:spacing w:line="205" w:lineRule="exact"/>
              <w:ind w:right="5"/>
              <w:jc w:val="right"/>
              <w:rPr>
                <w:sz w:val="19"/>
              </w:rPr>
            </w:pPr>
            <w:r>
              <w:rPr>
                <w:w w:val="99"/>
                <w:sz w:val="19"/>
              </w:rPr>
              <w:t>.</w:t>
            </w:r>
          </w:p>
        </w:tc>
        <w:tc>
          <w:tcPr>
            <w:tcW w:w="1035" w:type="dxa"/>
          </w:tcPr>
          <w:p>
            <w:pPr>
              <w:pStyle w:val="TableParagraph"/>
              <w:spacing w:line="205" w:lineRule="exact"/>
              <w:ind w:right="-16"/>
              <w:jc w:val="right"/>
              <w:rPr>
                <w:sz w:val="19"/>
              </w:rPr>
            </w:pPr>
            <w:r>
              <w:rPr>
                <w:sz w:val="19"/>
              </w:rPr>
              <w:t>.001</w:t>
            </w:r>
          </w:p>
        </w:tc>
        <w:tc>
          <w:tcPr>
            <w:tcW w:w="1230" w:type="dxa"/>
          </w:tcPr>
          <w:p>
            <w:pPr>
              <w:pStyle w:val="TableParagraph"/>
              <w:spacing w:line="205" w:lineRule="exact"/>
              <w:ind w:right="-1"/>
              <w:jc w:val="right"/>
              <w:rPr>
                <w:sz w:val="19"/>
              </w:rPr>
            </w:pPr>
            <w:r>
              <w:rPr>
                <w:w w:val="95"/>
                <w:sz w:val="19"/>
              </w:rPr>
              <w:t>.000</w:t>
            </w:r>
          </w:p>
        </w:tc>
      </w:tr>
      <w:tr>
        <w:trPr>
          <w:trHeight w:val="240" w:hRule="exact"/>
        </w:trPr>
        <w:tc>
          <w:tcPr>
            <w:tcW w:w="1215" w:type="dxa"/>
          </w:tcPr>
          <w:p>
            <w:pPr/>
          </w:p>
        </w:tc>
        <w:tc>
          <w:tcPr>
            <w:tcW w:w="2100" w:type="dxa"/>
          </w:tcPr>
          <w:p>
            <w:pPr>
              <w:pStyle w:val="TableParagraph"/>
              <w:spacing w:line="205" w:lineRule="exact"/>
              <w:ind w:right="-17"/>
              <w:jc w:val="right"/>
              <w:rPr>
                <w:sz w:val="19"/>
              </w:rPr>
            </w:pPr>
            <w:r>
              <w:rPr>
                <w:w w:val="99"/>
                <w:sz w:val="19"/>
              </w:rPr>
              <w:t>N</w:t>
            </w:r>
          </w:p>
        </w:tc>
        <w:tc>
          <w:tcPr>
            <w:tcW w:w="1230" w:type="dxa"/>
          </w:tcPr>
          <w:p>
            <w:pPr>
              <w:pStyle w:val="TableParagraph"/>
              <w:spacing w:line="205" w:lineRule="exact"/>
              <w:jc w:val="right"/>
              <w:rPr>
                <w:sz w:val="19"/>
              </w:rPr>
            </w:pPr>
            <w:r>
              <w:rPr>
                <w:sz w:val="19"/>
              </w:rPr>
              <w:t>30</w:t>
            </w:r>
          </w:p>
        </w:tc>
        <w:tc>
          <w:tcPr>
            <w:tcW w:w="1035" w:type="dxa"/>
          </w:tcPr>
          <w:p>
            <w:pPr>
              <w:pStyle w:val="TableParagraph"/>
              <w:spacing w:line="205" w:lineRule="exact"/>
              <w:ind w:right="-15"/>
              <w:jc w:val="right"/>
              <w:rPr>
                <w:sz w:val="19"/>
              </w:rPr>
            </w:pPr>
            <w:r>
              <w:rPr>
                <w:sz w:val="19"/>
              </w:rPr>
              <w:t>30</w:t>
            </w:r>
          </w:p>
        </w:tc>
        <w:tc>
          <w:tcPr>
            <w:tcW w:w="1230" w:type="dxa"/>
          </w:tcPr>
          <w:p>
            <w:pPr>
              <w:pStyle w:val="TableParagraph"/>
              <w:spacing w:line="205" w:lineRule="exact"/>
              <w:jc w:val="right"/>
              <w:rPr>
                <w:sz w:val="19"/>
              </w:rPr>
            </w:pPr>
            <w:r>
              <w:rPr>
                <w:sz w:val="19"/>
              </w:rPr>
              <w:t>30</w:t>
            </w:r>
          </w:p>
        </w:tc>
      </w:tr>
      <w:tr>
        <w:trPr>
          <w:trHeight w:val="225" w:hRule="exact"/>
        </w:trPr>
        <w:tc>
          <w:tcPr>
            <w:tcW w:w="1215" w:type="dxa"/>
          </w:tcPr>
          <w:p>
            <w:pPr>
              <w:pStyle w:val="TableParagraph"/>
              <w:spacing w:line="205" w:lineRule="exact"/>
              <w:ind w:right="-30"/>
              <w:jc w:val="right"/>
              <w:rPr>
                <w:sz w:val="19"/>
              </w:rPr>
            </w:pPr>
            <w:r>
              <w:rPr>
                <w:w w:val="95"/>
                <w:sz w:val="19"/>
              </w:rPr>
              <w:t>CALI_SER</w:t>
            </w:r>
          </w:p>
        </w:tc>
        <w:tc>
          <w:tcPr>
            <w:tcW w:w="2100" w:type="dxa"/>
          </w:tcPr>
          <w:p>
            <w:pPr>
              <w:pStyle w:val="TableParagraph"/>
              <w:spacing w:line="205" w:lineRule="exact"/>
              <w:ind w:right="-15"/>
              <w:jc w:val="right"/>
              <w:rPr>
                <w:sz w:val="19"/>
              </w:rPr>
            </w:pPr>
            <w:r>
              <w:rPr>
                <w:sz w:val="19"/>
              </w:rPr>
              <w:t>Pearson Correlation</w:t>
            </w:r>
          </w:p>
        </w:tc>
        <w:tc>
          <w:tcPr>
            <w:tcW w:w="1230" w:type="dxa"/>
          </w:tcPr>
          <w:p>
            <w:pPr>
              <w:pStyle w:val="TableParagraph"/>
              <w:spacing w:line="205" w:lineRule="exact"/>
              <w:jc w:val="right"/>
              <w:rPr>
                <w:sz w:val="19"/>
              </w:rPr>
            </w:pPr>
            <w:r>
              <w:rPr>
                <w:sz w:val="19"/>
              </w:rPr>
              <w:t>-.596**</w:t>
            </w:r>
          </w:p>
        </w:tc>
        <w:tc>
          <w:tcPr>
            <w:tcW w:w="1035" w:type="dxa"/>
          </w:tcPr>
          <w:p>
            <w:pPr>
              <w:pStyle w:val="TableParagraph"/>
              <w:spacing w:line="205" w:lineRule="exact"/>
              <w:ind w:right="-16"/>
              <w:jc w:val="right"/>
              <w:rPr>
                <w:sz w:val="19"/>
              </w:rPr>
            </w:pPr>
            <w:r>
              <w:rPr>
                <w:w w:val="99"/>
                <w:sz w:val="19"/>
              </w:rPr>
              <w:t>1</w:t>
            </w:r>
          </w:p>
        </w:tc>
        <w:tc>
          <w:tcPr>
            <w:tcW w:w="1230" w:type="dxa"/>
          </w:tcPr>
          <w:p>
            <w:pPr>
              <w:pStyle w:val="TableParagraph"/>
              <w:spacing w:line="205" w:lineRule="exact"/>
              <w:jc w:val="right"/>
              <w:rPr>
                <w:sz w:val="19"/>
              </w:rPr>
            </w:pPr>
            <w:r>
              <w:rPr>
                <w:sz w:val="19"/>
              </w:rPr>
              <w:t>-.648**</w:t>
            </w:r>
          </w:p>
        </w:tc>
      </w:tr>
      <w:tr>
        <w:trPr>
          <w:trHeight w:val="240" w:hRule="exact"/>
        </w:trPr>
        <w:tc>
          <w:tcPr>
            <w:tcW w:w="1215" w:type="dxa"/>
          </w:tcPr>
          <w:p>
            <w:pPr/>
          </w:p>
        </w:tc>
        <w:tc>
          <w:tcPr>
            <w:tcW w:w="2100" w:type="dxa"/>
          </w:tcPr>
          <w:p>
            <w:pPr>
              <w:pStyle w:val="TableParagraph"/>
              <w:spacing w:line="205" w:lineRule="exact"/>
              <w:ind w:right="14"/>
              <w:jc w:val="right"/>
              <w:rPr>
                <w:sz w:val="19"/>
              </w:rPr>
            </w:pPr>
            <w:r>
              <w:rPr>
                <w:sz w:val="19"/>
              </w:rPr>
              <w:t>Sig. (2-tailed)</w:t>
            </w:r>
          </w:p>
        </w:tc>
        <w:tc>
          <w:tcPr>
            <w:tcW w:w="1230" w:type="dxa"/>
          </w:tcPr>
          <w:p>
            <w:pPr>
              <w:pStyle w:val="TableParagraph"/>
              <w:spacing w:line="205" w:lineRule="exact"/>
              <w:ind w:right="-1"/>
              <w:jc w:val="right"/>
              <w:rPr>
                <w:sz w:val="19"/>
              </w:rPr>
            </w:pPr>
            <w:r>
              <w:rPr>
                <w:sz w:val="19"/>
              </w:rPr>
              <w:t>.001</w:t>
            </w:r>
          </w:p>
        </w:tc>
        <w:tc>
          <w:tcPr>
            <w:tcW w:w="1035" w:type="dxa"/>
          </w:tcPr>
          <w:p>
            <w:pPr>
              <w:pStyle w:val="TableParagraph"/>
              <w:spacing w:line="205" w:lineRule="exact"/>
              <w:ind w:right="-8"/>
              <w:jc w:val="right"/>
              <w:rPr>
                <w:sz w:val="19"/>
              </w:rPr>
            </w:pPr>
            <w:r>
              <w:rPr>
                <w:w w:val="99"/>
                <w:sz w:val="19"/>
              </w:rPr>
              <w:t>.</w:t>
            </w:r>
          </w:p>
        </w:tc>
        <w:tc>
          <w:tcPr>
            <w:tcW w:w="1230" w:type="dxa"/>
          </w:tcPr>
          <w:p>
            <w:pPr>
              <w:pStyle w:val="TableParagraph"/>
              <w:spacing w:line="205" w:lineRule="exact"/>
              <w:ind w:right="-1"/>
              <w:jc w:val="right"/>
              <w:rPr>
                <w:sz w:val="19"/>
              </w:rPr>
            </w:pPr>
            <w:r>
              <w:rPr>
                <w:w w:val="95"/>
                <w:sz w:val="19"/>
              </w:rPr>
              <w:t>.000</w:t>
            </w:r>
          </w:p>
        </w:tc>
      </w:tr>
      <w:tr>
        <w:trPr>
          <w:trHeight w:val="225" w:hRule="exact"/>
        </w:trPr>
        <w:tc>
          <w:tcPr>
            <w:tcW w:w="1215" w:type="dxa"/>
          </w:tcPr>
          <w:p>
            <w:pPr/>
          </w:p>
        </w:tc>
        <w:tc>
          <w:tcPr>
            <w:tcW w:w="2100" w:type="dxa"/>
          </w:tcPr>
          <w:p>
            <w:pPr>
              <w:pStyle w:val="TableParagraph"/>
              <w:spacing w:line="205" w:lineRule="exact"/>
              <w:ind w:right="-17"/>
              <w:jc w:val="right"/>
              <w:rPr>
                <w:sz w:val="19"/>
              </w:rPr>
            </w:pPr>
            <w:r>
              <w:rPr>
                <w:w w:val="99"/>
                <w:sz w:val="19"/>
              </w:rPr>
              <w:t>N</w:t>
            </w:r>
          </w:p>
        </w:tc>
        <w:tc>
          <w:tcPr>
            <w:tcW w:w="1230" w:type="dxa"/>
          </w:tcPr>
          <w:p>
            <w:pPr>
              <w:pStyle w:val="TableParagraph"/>
              <w:spacing w:line="205" w:lineRule="exact"/>
              <w:jc w:val="right"/>
              <w:rPr>
                <w:sz w:val="19"/>
              </w:rPr>
            </w:pPr>
            <w:r>
              <w:rPr>
                <w:sz w:val="19"/>
              </w:rPr>
              <w:t>30</w:t>
            </w:r>
          </w:p>
        </w:tc>
        <w:tc>
          <w:tcPr>
            <w:tcW w:w="1035" w:type="dxa"/>
          </w:tcPr>
          <w:p>
            <w:pPr>
              <w:pStyle w:val="TableParagraph"/>
              <w:spacing w:line="205" w:lineRule="exact"/>
              <w:ind w:right="-15"/>
              <w:jc w:val="right"/>
              <w:rPr>
                <w:sz w:val="19"/>
              </w:rPr>
            </w:pPr>
            <w:r>
              <w:rPr>
                <w:sz w:val="19"/>
              </w:rPr>
              <w:t>30</w:t>
            </w:r>
          </w:p>
        </w:tc>
        <w:tc>
          <w:tcPr>
            <w:tcW w:w="1230" w:type="dxa"/>
          </w:tcPr>
          <w:p>
            <w:pPr>
              <w:pStyle w:val="TableParagraph"/>
              <w:spacing w:line="205" w:lineRule="exact"/>
              <w:jc w:val="right"/>
              <w:rPr>
                <w:sz w:val="19"/>
              </w:rPr>
            </w:pPr>
            <w:r>
              <w:rPr>
                <w:sz w:val="19"/>
              </w:rPr>
              <w:t>30</w:t>
            </w:r>
          </w:p>
        </w:tc>
      </w:tr>
      <w:tr>
        <w:trPr>
          <w:trHeight w:val="240" w:hRule="exact"/>
        </w:trPr>
        <w:tc>
          <w:tcPr>
            <w:tcW w:w="1215" w:type="dxa"/>
          </w:tcPr>
          <w:p>
            <w:pPr>
              <w:pStyle w:val="TableParagraph"/>
              <w:spacing w:line="205" w:lineRule="exact"/>
              <w:ind w:right="-31"/>
              <w:jc w:val="right"/>
              <w:rPr>
                <w:sz w:val="19"/>
              </w:rPr>
            </w:pPr>
            <w:r>
              <w:rPr>
                <w:w w:val="95"/>
                <w:sz w:val="19"/>
              </w:rPr>
              <w:t>CLI_LEAL</w:t>
            </w:r>
          </w:p>
        </w:tc>
        <w:tc>
          <w:tcPr>
            <w:tcW w:w="2100" w:type="dxa"/>
          </w:tcPr>
          <w:p>
            <w:pPr>
              <w:pStyle w:val="TableParagraph"/>
              <w:spacing w:line="205" w:lineRule="exact"/>
              <w:ind w:right="-15"/>
              <w:jc w:val="right"/>
              <w:rPr>
                <w:sz w:val="19"/>
              </w:rPr>
            </w:pPr>
            <w:r>
              <w:rPr>
                <w:w w:val="95"/>
                <w:sz w:val="19"/>
              </w:rPr>
              <w:t>Pearson Correlation</w:t>
            </w:r>
          </w:p>
        </w:tc>
        <w:tc>
          <w:tcPr>
            <w:tcW w:w="1230" w:type="dxa"/>
          </w:tcPr>
          <w:p>
            <w:pPr>
              <w:pStyle w:val="TableParagraph"/>
              <w:spacing w:line="205" w:lineRule="exact"/>
              <w:jc w:val="right"/>
              <w:rPr>
                <w:sz w:val="19"/>
              </w:rPr>
            </w:pPr>
            <w:r>
              <w:rPr>
                <w:w w:val="95"/>
                <w:sz w:val="19"/>
              </w:rPr>
              <w:t>.714**</w:t>
            </w:r>
          </w:p>
        </w:tc>
        <w:tc>
          <w:tcPr>
            <w:tcW w:w="1035" w:type="dxa"/>
          </w:tcPr>
          <w:p>
            <w:pPr>
              <w:pStyle w:val="TableParagraph"/>
              <w:spacing w:line="205" w:lineRule="exact"/>
              <w:ind w:right="-15"/>
              <w:jc w:val="right"/>
              <w:rPr>
                <w:sz w:val="19"/>
              </w:rPr>
            </w:pPr>
            <w:r>
              <w:rPr>
                <w:w w:val="95"/>
                <w:sz w:val="19"/>
              </w:rPr>
              <w:t>-.648**</w:t>
            </w:r>
          </w:p>
        </w:tc>
        <w:tc>
          <w:tcPr>
            <w:tcW w:w="1230" w:type="dxa"/>
          </w:tcPr>
          <w:p>
            <w:pPr>
              <w:pStyle w:val="TableParagraph"/>
              <w:spacing w:line="205" w:lineRule="exact"/>
              <w:ind w:right="-1"/>
              <w:jc w:val="right"/>
              <w:rPr>
                <w:sz w:val="19"/>
              </w:rPr>
            </w:pPr>
            <w:r>
              <w:rPr>
                <w:w w:val="99"/>
                <w:sz w:val="19"/>
              </w:rPr>
              <w:t>1</w:t>
            </w:r>
          </w:p>
        </w:tc>
      </w:tr>
      <w:tr>
        <w:trPr>
          <w:trHeight w:val="225" w:hRule="exact"/>
        </w:trPr>
        <w:tc>
          <w:tcPr>
            <w:tcW w:w="1215" w:type="dxa"/>
          </w:tcPr>
          <w:p>
            <w:pPr/>
          </w:p>
        </w:tc>
        <w:tc>
          <w:tcPr>
            <w:tcW w:w="2100" w:type="dxa"/>
          </w:tcPr>
          <w:p>
            <w:pPr>
              <w:pStyle w:val="TableParagraph"/>
              <w:spacing w:line="205" w:lineRule="exact"/>
              <w:ind w:right="14"/>
              <w:jc w:val="right"/>
              <w:rPr>
                <w:sz w:val="19"/>
              </w:rPr>
            </w:pPr>
            <w:r>
              <w:rPr>
                <w:sz w:val="19"/>
              </w:rPr>
              <w:t>Sig. (2-tailed)</w:t>
            </w:r>
          </w:p>
        </w:tc>
        <w:tc>
          <w:tcPr>
            <w:tcW w:w="1230" w:type="dxa"/>
          </w:tcPr>
          <w:p>
            <w:pPr>
              <w:pStyle w:val="TableParagraph"/>
              <w:spacing w:line="205" w:lineRule="exact"/>
              <w:ind w:right="-1"/>
              <w:jc w:val="right"/>
              <w:rPr>
                <w:sz w:val="19"/>
              </w:rPr>
            </w:pPr>
            <w:r>
              <w:rPr>
                <w:sz w:val="19"/>
              </w:rPr>
              <w:t>.000</w:t>
            </w:r>
          </w:p>
        </w:tc>
        <w:tc>
          <w:tcPr>
            <w:tcW w:w="1035" w:type="dxa"/>
          </w:tcPr>
          <w:p>
            <w:pPr>
              <w:pStyle w:val="TableParagraph"/>
              <w:spacing w:line="205" w:lineRule="exact"/>
              <w:ind w:right="-16"/>
              <w:jc w:val="right"/>
              <w:rPr>
                <w:sz w:val="19"/>
              </w:rPr>
            </w:pPr>
            <w:r>
              <w:rPr>
                <w:sz w:val="19"/>
              </w:rPr>
              <w:t>.000</w:t>
            </w:r>
          </w:p>
        </w:tc>
        <w:tc>
          <w:tcPr>
            <w:tcW w:w="1230" w:type="dxa"/>
          </w:tcPr>
          <w:p>
            <w:pPr>
              <w:pStyle w:val="TableParagraph"/>
              <w:spacing w:line="205" w:lineRule="exact"/>
              <w:ind w:right="5"/>
              <w:jc w:val="right"/>
              <w:rPr>
                <w:sz w:val="19"/>
              </w:rPr>
            </w:pPr>
            <w:r>
              <w:rPr>
                <w:w w:val="99"/>
                <w:sz w:val="19"/>
              </w:rPr>
              <w:t>.</w:t>
            </w:r>
          </w:p>
        </w:tc>
      </w:tr>
      <w:tr>
        <w:trPr>
          <w:trHeight w:val="225" w:hRule="exact"/>
        </w:trPr>
        <w:tc>
          <w:tcPr>
            <w:tcW w:w="1215" w:type="dxa"/>
          </w:tcPr>
          <w:p>
            <w:pPr/>
          </w:p>
        </w:tc>
        <w:tc>
          <w:tcPr>
            <w:tcW w:w="2100" w:type="dxa"/>
          </w:tcPr>
          <w:p>
            <w:pPr>
              <w:pStyle w:val="TableParagraph"/>
              <w:spacing w:line="205" w:lineRule="exact"/>
              <w:ind w:right="-17"/>
              <w:jc w:val="right"/>
              <w:rPr>
                <w:sz w:val="19"/>
              </w:rPr>
            </w:pPr>
            <w:r>
              <w:rPr>
                <w:w w:val="99"/>
                <w:sz w:val="19"/>
              </w:rPr>
              <w:t>N</w:t>
            </w:r>
          </w:p>
        </w:tc>
        <w:tc>
          <w:tcPr>
            <w:tcW w:w="1230" w:type="dxa"/>
          </w:tcPr>
          <w:p>
            <w:pPr>
              <w:pStyle w:val="TableParagraph"/>
              <w:spacing w:line="205" w:lineRule="exact"/>
              <w:jc w:val="right"/>
              <w:rPr>
                <w:sz w:val="19"/>
              </w:rPr>
            </w:pPr>
            <w:r>
              <w:rPr>
                <w:sz w:val="19"/>
              </w:rPr>
              <w:t>30</w:t>
            </w:r>
          </w:p>
        </w:tc>
        <w:tc>
          <w:tcPr>
            <w:tcW w:w="1035" w:type="dxa"/>
          </w:tcPr>
          <w:p>
            <w:pPr>
              <w:pStyle w:val="TableParagraph"/>
              <w:spacing w:line="205" w:lineRule="exact"/>
              <w:ind w:right="-15"/>
              <w:jc w:val="right"/>
              <w:rPr>
                <w:sz w:val="19"/>
              </w:rPr>
            </w:pPr>
            <w:r>
              <w:rPr>
                <w:sz w:val="19"/>
              </w:rPr>
              <w:t>30</w:t>
            </w:r>
          </w:p>
        </w:tc>
        <w:tc>
          <w:tcPr>
            <w:tcW w:w="1230" w:type="dxa"/>
          </w:tcPr>
          <w:p>
            <w:pPr>
              <w:pStyle w:val="TableParagraph"/>
              <w:spacing w:line="205" w:lineRule="exact"/>
              <w:jc w:val="right"/>
              <w:rPr>
                <w:sz w:val="19"/>
              </w:rPr>
            </w:pPr>
            <w:r>
              <w:rPr>
                <w:sz w:val="19"/>
              </w:rPr>
              <w:t>30</w:t>
            </w:r>
          </w:p>
        </w:tc>
      </w:tr>
    </w:tbl>
    <w:p>
      <w:pPr>
        <w:spacing w:line="201" w:lineRule="exact" w:before="0"/>
        <w:ind w:left="1447" w:right="1470" w:firstLine="0"/>
        <w:jc w:val="center"/>
        <w:rPr>
          <w:rFonts w:ascii="Arial"/>
          <w:sz w:val="19"/>
        </w:rPr>
      </w:pPr>
      <w:r>
        <w:rPr>
          <w:rFonts w:ascii="Arial"/>
          <w:sz w:val="19"/>
        </w:rPr>
        <w:t>**  Correlation is significant at the 0.01 level (2-tailed).</w:t>
      </w:r>
    </w:p>
    <w:p>
      <w:pPr>
        <w:spacing w:line="214" w:lineRule="exact" w:before="0"/>
        <w:ind w:left="1475" w:right="1470" w:firstLine="0"/>
        <w:jc w:val="center"/>
        <w:rPr>
          <w:rFonts w:ascii="Arial" w:hAnsi="Arial"/>
          <w:i/>
          <w:sz w:val="19"/>
        </w:rPr>
      </w:pPr>
      <w:r>
        <w:rPr>
          <w:rFonts w:ascii="Arial" w:hAnsi="Arial"/>
          <w:i/>
          <w:w w:val="85"/>
          <w:sz w:val="19"/>
        </w:rPr>
        <w:t>Figura #6. Resultado de la prueba de correlación desde SPSS®. Cliente Constante</w:t>
      </w:r>
    </w:p>
    <w:p>
      <w:pPr>
        <w:pStyle w:val="BodyText"/>
        <w:rPr>
          <w:rFonts w:ascii="Arial"/>
          <w:i/>
          <w:sz w:val="20"/>
        </w:rPr>
      </w:pPr>
    </w:p>
    <w:p>
      <w:pPr>
        <w:pStyle w:val="BodyText"/>
        <w:rPr>
          <w:rFonts w:ascii="Arial"/>
          <w:i/>
          <w:sz w:val="20"/>
        </w:rPr>
      </w:pPr>
    </w:p>
    <w:p>
      <w:pPr>
        <w:pStyle w:val="BodyText"/>
        <w:spacing w:before="3"/>
        <w:rPr>
          <w:rFonts w:ascii="Arial"/>
          <w:i/>
          <w:sz w:val="11"/>
        </w:rPr>
      </w:pPr>
    </w:p>
    <w:tbl>
      <w:tblPr>
        <w:tblW w:w="0" w:type="auto"/>
        <w:jc w:val="left"/>
        <w:tblInd w:w="1015" w:type="dxa"/>
        <w:tblBorders>
          <w:top w:val="single" w:sz="30" w:space="0" w:color="000000"/>
          <w:left w:val="single" w:sz="30" w:space="0" w:color="000000"/>
          <w:bottom w:val="single" w:sz="30" w:space="0" w:color="000000"/>
          <w:right w:val="single" w:sz="30" w:space="0" w:color="000000"/>
          <w:insideH w:val="single" w:sz="30" w:space="0" w:color="000000"/>
          <w:insideV w:val="single" w:sz="30" w:space="0" w:color="000000"/>
        </w:tblBorders>
        <w:tblLayout w:type="fixed"/>
        <w:tblCellMar>
          <w:top w:w="0" w:type="dxa"/>
          <w:left w:w="0" w:type="dxa"/>
          <w:bottom w:w="0" w:type="dxa"/>
          <w:right w:w="0" w:type="dxa"/>
        </w:tblCellMar>
        <w:tblLook w:val="01E0"/>
      </w:tblPr>
      <w:tblGrid>
        <w:gridCol w:w="2453"/>
        <w:gridCol w:w="1395"/>
        <w:gridCol w:w="1395"/>
        <w:gridCol w:w="1583"/>
      </w:tblGrid>
      <w:tr>
        <w:trPr>
          <w:trHeight w:val="855" w:hRule="exact"/>
        </w:trPr>
        <w:tc>
          <w:tcPr>
            <w:tcW w:w="2453" w:type="dxa"/>
            <w:tcBorders>
              <w:left w:val="thickThinMediumGap" w:sz="18" w:space="0" w:color="000000"/>
              <w:bottom w:val="single" w:sz="6" w:space="0" w:color="000000"/>
              <w:right w:val="single" w:sz="6" w:space="0" w:color="000000"/>
            </w:tcBorders>
            <w:shd w:val="clear" w:color="auto" w:fill="CCCCCC"/>
          </w:tcPr>
          <w:p>
            <w:pPr>
              <w:pStyle w:val="TableParagraph"/>
              <w:spacing w:line="240" w:lineRule="auto" w:before="7"/>
              <w:rPr>
                <w:i/>
                <w:sz w:val="21"/>
              </w:rPr>
            </w:pPr>
          </w:p>
          <w:p>
            <w:pPr>
              <w:pStyle w:val="TableParagraph"/>
              <w:spacing w:line="240" w:lineRule="auto"/>
              <w:ind w:right="-15"/>
              <w:rPr>
                <w:b/>
                <w:sz w:val="23"/>
              </w:rPr>
            </w:pPr>
            <w:r>
              <w:rPr>
                <w:b/>
                <w:w w:val="95"/>
                <w:sz w:val="23"/>
              </w:rPr>
              <w:t>Variable</w:t>
            </w:r>
          </w:p>
        </w:tc>
        <w:tc>
          <w:tcPr>
            <w:tcW w:w="1395" w:type="dxa"/>
            <w:tcBorders>
              <w:left w:val="single" w:sz="6" w:space="0" w:color="000000"/>
              <w:bottom w:val="single" w:sz="6" w:space="0" w:color="000000"/>
              <w:right w:val="single" w:sz="6" w:space="0" w:color="000000"/>
            </w:tcBorders>
            <w:shd w:val="clear" w:color="auto" w:fill="CCCCCC"/>
          </w:tcPr>
          <w:p>
            <w:pPr>
              <w:pStyle w:val="TableParagraph"/>
              <w:spacing w:line="237" w:lineRule="auto"/>
              <w:ind w:left="30" w:right="28" w:firstLine="45"/>
              <w:jc w:val="both"/>
              <w:rPr>
                <w:b/>
                <w:sz w:val="23"/>
              </w:rPr>
            </w:pPr>
            <w:r>
              <w:rPr>
                <w:b/>
                <w:w w:val="85"/>
                <w:sz w:val="23"/>
              </w:rPr>
              <w:t>Aplicación de </w:t>
            </w:r>
            <w:r>
              <w:rPr>
                <w:b/>
                <w:w w:val="80"/>
                <w:sz w:val="23"/>
              </w:rPr>
              <w:t>mercadotecnia de relaciones</w:t>
            </w:r>
          </w:p>
        </w:tc>
        <w:tc>
          <w:tcPr>
            <w:tcW w:w="1395" w:type="dxa"/>
            <w:tcBorders>
              <w:left w:val="single" w:sz="6" w:space="0" w:color="000000"/>
              <w:bottom w:val="single" w:sz="6" w:space="0" w:color="000000"/>
              <w:right w:val="single" w:sz="6" w:space="0" w:color="000000"/>
            </w:tcBorders>
            <w:shd w:val="clear" w:color="auto" w:fill="CCCCCC"/>
          </w:tcPr>
          <w:p>
            <w:pPr>
              <w:pStyle w:val="TableParagraph"/>
              <w:spacing w:line="259" w:lineRule="auto" w:before="114"/>
              <w:ind w:left="330" w:hanging="150"/>
              <w:rPr>
                <w:b/>
                <w:sz w:val="23"/>
              </w:rPr>
            </w:pPr>
            <w:r>
              <w:rPr>
                <w:b/>
                <w:w w:val="85"/>
                <w:sz w:val="23"/>
              </w:rPr>
              <w:t>Calidad del </w:t>
            </w:r>
            <w:r>
              <w:rPr>
                <w:b/>
                <w:w w:val="90"/>
                <w:sz w:val="23"/>
              </w:rPr>
              <w:t>servicio</w:t>
            </w:r>
          </w:p>
        </w:tc>
        <w:tc>
          <w:tcPr>
            <w:tcW w:w="1583" w:type="dxa"/>
            <w:tcBorders>
              <w:left w:val="single" w:sz="6" w:space="0" w:color="000000"/>
              <w:bottom w:val="single" w:sz="6" w:space="0" w:color="000000"/>
              <w:right w:val="thickThinMediumGap" w:sz="18" w:space="0" w:color="000000"/>
            </w:tcBorders>
            <w:shd w:val="clear" w:color="auto" w:fill="CCCCCC"/>
          </w:tcPr>
          <w:p>
            <w:pPr>
              <w:pStyle w:val="TableParagraph"/>
              <w:spacing w:line="259" w:lineRule="auto" w:before="114"/>
              <w:ind w:left="465" w:right="218" w:hanging="195"/>
              <w:rPr>
                <w:b/>
                <w:sz w:val="23"/>
              </w:rPr>
            </w:pPr>
            <w:r>
              <w:rPr>
                <w:b/>
                <w:w w:val="85"/>
                <w:sz w:val="23"/>
              </w:rPr>
              <w:t>Lealtad del </w:t>
            </w:r>
            <w:r>
              <w:rPr>
                <w:b/>
                <w:w w:val="95"/>
                <w:sz w:val="23"/>
              </w:rPr>
              <w:t>cliente</w:t>
            </w:r>
          </w:p>
        </w:tc>
      </w:tr>
      <w:tr>
        <w:trPr>
          <w:trHeight w:val="810" w:hRule="exact"/>
        </w:trPr>
        <w:tc>
          <w:tcPr>
            <w:tcW w:w="2453" w:type="dxa"/>
            <w:tcBorders>
              <w:top w:val="single" w:sz="6" w:space="0" w:color="000000"/>
              <w:left w:val="thickThinMediumGap" w:sz="18" w:space="0" w:color="000000"/>
              <w:bottom w:val="single" w:sz="6" w:space="0" w:color="000000"/>
              <w:right w:val="single" w:sz="6" w:space="0" w:color="000000"/>
            </w:tcBorders>
            <w:shd w:val="clear" w:color="auto" w:fill="CCCCCC"/>
          </w:tcPr>
          <w:p>
            <w:pPr>
              <w:pStyle w:val="TableParagraph"/>
              <w:ind w:right="-15"/>
              <w:rPr>
                <w:b/>
                <w:sz w:val="23"/>
              </w:rPr>
            </w:pPr>
            <w:r>
              <w:rPr>
                <w:b/>
                <w:w w:val="80"/>
                <w:sz w:val="23"/>
              </w:rPr>
              <w:t>Aplicación de</w:t>
            </w:r>
          </w:p>
          <w:p>
            <w:pPr>
              <w:pStyle w:val="TableParagraph"/>
              <w:spacing w:line="244" w:lineRule="auto" w:before="5"/>
              <w:ind w:right="-15"/>
              <w:rPr>
                <w:b/>
                <w:sz w:val="23"/>
              </w:rPr>
            </w:pPr>
            <w:r>
              <w:rPr>
                <w:b/>
                <w:w w:val="80"/>
                <w:sz w:val="23"/>
              </w:rPr>
              <w:t>mercadotecnia de </w:t>
            </w:r>
            <w:r>
              <w:rPr>
                <w:b/>
                <w:w w:val="95"/>
                <w:sz w:val="23"/>
              </w:rPr>
              <w:t>relaciones</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4"/>
              <w:rPr>
                <w:i/>
                <w:sz w:val="20"/>
              </w:rPr>
            </w:pPr>
          </w:p>
          <w:p>
            <w:pPr>
              <w:pStyle w:val="TableParagraph"/>
              <w:spacing w:line="240" w:lineRule="auto"/>
              <w:ind w:right="14"/>
              <w:jc w:val="right"/>
              <w:rPr>
                <w:sz w:val="23"/>
              </w:rPr>
            </w:pPr>
            <w:r>
              <w:rPr>
                <w:w w:val="80"/>
                <w:sz w:val="23"/>
              </w:rPr>
              <w:t>1.000</w:t>
            </w:r>
          </w:p>
        </w:tc>
        <w:tc>
          <w:tcPr>
            <w:tcW w:w="1395" w:type="dxa"/>
            <w:tcBorders>
              <w:top w:val="single" w:sz="60" w:space="0" w:color="CCCCCC"/>
              <w:left w:val="single" w:sz="6" w:space="0" w:color="000000"/>
              <w:bottom w:val="single" w:sz="6" w:space="0" w:color="000000"/>
              <w:right w:val="single" w:sz="6" w:space="0" w:color="000000"/>
            </w:tcBorders>
          </w:tcPr>
          <w:p>
            <w:pPr/>
          </w:p>
        </w:tc>
        <w:tc>
          <w:tcPr>
            <w:tcW w:w="1583" w:type="dxa"/>
            <w:tcBorders>
              <w:top w:val="single" w:sz="60" w:space="0" w:color="CCCCCC"/>
              <w:left w:val="single" w:sz="6" w:space="0" w:color="000000"/>
              <w:bottom w:val="single" w:sz="6" w:space="0" w:color="000000"/>
              <w:right w:val="thickThinMediumGap" w:sz="18" w:space="0" w:color="000000"/>
            </w:tcBorders>
          </w:tcPr>
          <w:p>
            <w:pPr/>
          </w:p>
        </w:tc>
      </w:tr>
      <w:tr>
        <w:trPr>
          <w:trHeight w:val="285" w:hRule="exact"/>
        </w:trPr>
        <w:tc>
          <w:tcPr>
            <w:tcW w:w="2453" w:type="dxa"/>
            <w:tcBorders>
              <w:top w:val="single" w:sz="6" w:space="0" w:color="000000"/>
              <w:left w:val="thickThinMediumGap" w:sz="18" w:space="0" w:color="000000"/>
              <w:bottom w:val="single" w:sz="6" w:space="0" w:color="000000"/>
              <w:right w:val="single" w:sz="6" w:space="0" w:color="000000"/>
            </w:tcBorders>
            <w:shd w:val="clear" w:color="auto" w:fill="CCCCCC"/>
          </w:tcPr>
          <w:p>
            <w:pPr>
              <w:pStyle w:val="TableParagraph"/>
              <w:ind w:right="-15"/>
              <w:rPr>
                <w:b/>
                <w:sz w:val="23"/>
              </w:rPr>
            </w:pPr>
            <w:r>
              <w:rPr>
                <w:b/>
                <w:w w:val="85"/>
                <w:sz w:val="23"/>
              </w:rPr>
              <w:t>Calidad del servicio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jc w:val="right"/>
              <w:rPr>
                <w:b/>
                <w:sz w:val="23"/>
              </w:rPr>
            </w:pPr>
            <w:r>
              <w:rPr>
                <w:b/>
                <w:w w:val="80"/>
                <w:sz w:val="23"/>
              </w:rPr>
              <w:t>-.596**</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4"/>
              <w:jc w:val="right"/>
              <w:rPr>
                <w:sz w:val="23"/>
              </w:rPr>
            </w:pPr>
            <w:r>
              <w:rPr>
                <w:w w:val="80"/>
                <w:sz w:val="23"/>
              </w:rPr>
              <w:t>1.000</w:t>
            </w:r>
          </w:p>
        </w:tc>
        <w:tc>
          <w:tcPr>
            <w:tcW w:w="1583" w:type="dxa"/>
            <w:tcBorders>
              <w:top w:val="single" w:sz="6" w:space="0" w:color="000000"/>
              <w:left w:val="single" w:sz="6" w:space="0" w:color="000000"/>
              <w:bottom w:val="single" w:sz="6" w:space="0" w:color="000000"/>
              <w:right w:val="thickThinMediumGap" w:sz="18" w:space="0" w:color="000000"/>
            </w:tcBorders>
          </w:tcPr>
          <w:p>
            <w:pPr/>
          </w:p>
        </w:tc>
      </w:tr>
      <w:tr>
        <w:trPr>
          <w:trHeight w:val="323" w:hRule="exact"/>
        </w:trPr>
        <w:tc>
          <w:tcPr>
            <w:tcW w:w="2453" w:type="dxa"/>
            <w:tcBorders>
              <w:top w:val="single" w:sz="6" w:space="0" w:color="000000"/>
              <w:left w:val="thickThinMediumGap" w:sz="18" w:space="0" w:color="000000"/>
              <w:bottom w:val="thickThinMediumGap" w:sz="18" w:space="0" w:color="000000"/>
              <w:right w:val="single" w:sz="6" w:space="0" w:color="000000"/>
            </w:tcBorders>
            <w:shd w:val="clear" w:color="auto" w:fill="CCCCCC"/>
          </w:tcPr>
          <w:p>
            <w:pPr>
              <w:pStyle w:val="TableParagraph"/>
              <w:ind w:right="-15"/>
              <w:rPr>
                <w:b/>
                <w:sz w:val="23"/>
              </w:rPr>
            </w:pPr>
            <w:r>
              <w:rPr>
                <w:b/>
                <w:w w:val="85"/>
                <w:sz w:val="23"/>
              </w:rPr>
              <w:t>Lealtad del cliente</w:t>
            </w:r>
          </w:p>
        </w:tc>
        <w:tc>
          <w:tcPr>
            <w:tcW w:w="1395" w:type="dxa"/>
            <w:tcBorders>
              <w:top w:val="single" w:sz="6" w:space="0" w:color="000000"/>
              <w:left w:val="single" w:sz="6" w:space="0" w:color="000000"/>
              <w:bottom w:val="thickThinMediumGap" w:sz="18" w:space="0" w:color="000000"/>
              <w:right w:val="single" w:sz="6" w:space="0" w:color="000000"/>
            </w:tcBorders>
          </w:tcPr>
          <w:p>
            <w:pPr>
              <w:pStyle w:val="TableParagraph"/>
              <w:jc w:val="right"/>
              <w:rPr>
                <w:b/>
                <w:sz w:val="23"/>
              </w:rPr>
            </w:pPr>
            <w:r>
              <w:rPr>
                <w:b/>
                <w:w w:val="80"/>
                <w:sz w:val="23"/>
              </w:rPr>
              <w:t>.714**</w:t>
            </w:r>
          </w:p>
        </w:tc>
        <w:tc>
          <w:tcPr>
            <w:tcW w:w="1395" w:type="dxa"/>
            <w:tcBorders>
              <w:top w:val="single" w:sz="6" w:space="0" w:color="000000"/>
              <w:left w:val="single" w:sz="6" w:space="0" w:color="000000"/>
              <w:bottom w:val="thickThinMediumGap" w:sz="18" w:space="0" w:color="000000"/>
              <w:right w:val="single" w:sz="6" w:space="0" w:color="000000"/>
            </w:tcBorders>
          </w:tcPr>
          <w:p>
            <w:pPr>
              <w:pStyle w:val="TableParagraph"/>
              <w:jc w:val="right"/>
              <w:rPr>
                <w:b/>
                <w:sz w:val="23"/>
              </w:rPr>
            </w:pPr>
            <w:r>
              <w:rPr>
                <w:b/>
                <w:w w:val="80"/>
                <w:sz w:val="23"/>
              </w:rPr>
              <w:t>-.648**</w:t>
            </w:r>
          </w:p>
        </w:tc>
        <w:tc>
          <w:tcPr>
            <w:tcW w:w="1583" w:type="dxa"/>
            <w:tcBorders>
              <w:top w:val="single" w:sz="6" w:space="0" w:color="000000"/>
              <w:left w:val="single" w:sz="6" w:space="0" w:color="000000"/>
              <w:bottom w:val="thickThinMediumGap" w:sz="18" w:space="0" w:color="000000"/>
              <w:right w:val="thickThinMediumGap" w:sz="18" w:space="0" w:color="000000"/>
            </w:tcBorders>
          </w:tcPr>
          <w:p>
            <w:pPr>
              <w:pStyle w:val="TableParagraph"/>
              <w:ind w:right="-1"/>
              <w:jc w:val="right"/>
              <w:rPr>
                <w:sz w:val="23"/>
              </w:rPr>
            </w:pPr>
            <w:r>
              <w:rPr>
                <w:w w:val="80"/>
                <w:sz w:val="23"/>
              </w:rPr>
              <w:t>1.000</w:t>
            </w:r>
          </w:p>
        </w:tc>
      </w:tr>
    </w:tbl>
    <w:p>
      <w:pPr>
        <w:spacing w:line="194" w:lineRule="exact" w:before="0"/>
        <w:ind w:left="1446" w:right="1470" w:firstLine="0"/>
        <w:jc w:val="center"/>
        <w:rPr>
          <w:rFonts w:ascii="Arial" w:hAnsi="Arial"/>
          <w:sz w:val="19"/>
        </w:rPr>
      </w:pPr>
      <w:r>
        <w:rPr>
          <w:rFonts w:ascii="Arial" w:hAnsi="Arial"/>
          <w:w w:val="85"/>
          <w:sz w:val="19"/>
        </w:rPr>
        <w:t>** Correlación significativa al nivel de .01 (2-colas)</w:t>
      </w:r>
    </w:p>
    <w:p>
      <w:pPr>
        <w:spacing w:line="207" w:lineRule="exact" w:before="0"/>
        <w:ind w:left="1474" w:right="1470" w:firstLine="0"/>
        <w:jc w:val="center"/>
        <w:rPr>
          <w:rFonts w:ascii="Arial" w:hAnsi="Arial"/>
          <w:i/>
          <w:sz w:val="19"/>
        </w:rPr>
      </w:pPr>
      <w:r>
        <w:rPr>
          <w:rFonts w:ascii="Arial" w:hAnsi="Arial"/>
          <w:i/>
          <w:w w:val="85"/>
          <w:sz w:val="19"/>
        </w:rPr>
        <w:t>Tabla #45. Coeficiente de correlación de Pearson. Cliente Constante</w:t>
      </w:r>
    </w:p>
    <w:p>
      <w:pPr>
        <w:pStyle w:val="BodyText"/>
        <w:rPr>
          <w:rFonts w:ascii="Arial"/>
          <w:i/>
          <w:sz w:val="18"/>
        </w:rPr>
      </w:pPr>
    </w:p>
    <w:p>
      <w:pPr>
        <w:pStyle w:val="BodyText"/>
        <w:spacing w:line="362" w:lineRule="auto" w:before="152" w:after="21"/>
        <w:ind w:left="190" w:right="254"/>
      </w:pPr>
      <w:r>
        <w:rPr/>
        <w:t>De la tabla #45 se observa que existe una asociación entre las  siguientes  variables:</w:t>
      </w: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5655"/>
        <w:gridCol w:w="1575"/>
        <w:gridCol w:w="1485"/>
      </w:tblGrid>
      <w:tr>
        <w:trPr>
          <w:trHeight w:val="270" w:hRule="exact"/>
        </w:trPr>
        <w:tc>
          <w:tcPr>
            <w:tcW w:w="5655" w:type="dxa"/>
          </w:tcPr>
          <w:p>
            <w:pPr>
              <w:pStyle w:val="TableParagraph"/>
              <w:ind w:left="2344" w:right="2344"/>
              <w:jc w:val="center"/>
              <w:rPr>
                <w:i/>
                <w:sz w:val="23"/>
              </w:rPr>
            </w:pPr>
            <w:r>
              <w:rPr>
                <w:i/>
                <w:w w:val="95"/>
                <w:sz w:val="23"/>
              </w:rPr>
              <w:t>Variables</w:t>
            </w:r>
          </w:p>
        </w:tc>
        <w:tc>
          <w:tcPr>
            <w:tcW w:w="1575" w:type="dxa"/>
          </w:tcPr>
          <w:p>
            <w:pPr>
              <w:pStyle w:val="TableParagraph"/>
              <w:ind w:left="330"/>
              <w:rPr>
                <w:i/>
                <w:sz w:val="23"/>
              </w:rPr>
            </w:pPr>
            <w:r>
              <w:rPr>
                <w:i/>
                <w:w w:val="95"/>
                <w:sz w:val="23"/>
              </w:rPr>
              <w:t>Correlación</w:t>
            </w:r>
          </w:p>
        </w:tc>
        <w:tc>
          <w:tcPr>
            <w:tcW w:w="1485" w:type="dxa"/>
          </w:tcPr>
          <w:p>
            <w:pPr>
              <w:pStyle w:val="TableParagraph"/>
              <w:ind w:left="180"/>
              <w:rPr>
                <w:i/>
                <w:sz w:val="23"/>
              </w:rPr>
            </w:pPr>
            <w:r>
              <w:rPr>
                <w:i/>
                <w:w w:val="90"/>
                <w:sz w:val="23"/>
              </w:rPr>
              <w:t>Interpretación</w:t>
            </w:r>
          </w:p>
        </w:tc>
      </w:tr>
      <w:tr>
        <w:trPr>
          <w:trHeight w:val="540" w:hRule="exact"/>
        </w:trPr>
        <w:tc>
          <w:tcPr>
            <w:tcW w:w="5655" w:type="dxa"/>
          </w:tcPr>
          <w:p>
            <w:pPr>
              <w:pStyle w:val="TableParagraph"/>
              <w:spacing w:line="254" w:lineRule="exact"/>
              <w:ind w:left="75" w:right="759"/>
              <w:rPr>
                <w:sz w:val="23"/>
              </w:rPr>
            </w:pPr>
            <w:r>
              <w:rPr>
                <w:w w:val="85"/>
                <w:sz w:val="23"/>
              </w:rPr>
              <w:t>Lealtad del cliente con</w:t>
            </w:r>
          </w:p>
          <w:p>
            <w:pPr>
              <w:pStyle w:val="TableParagraph"/>
              <w:spacing w:line="260" w:lineRule="exact"/>
              <w:ind w:left="75" w:right="759"/>
              <w:rPr>
                <w:sz w:val="23"/>
              </w:rPr>
            </w:pPr>
            <w:r>
              <w:rPr>
                <w:w w:val="85"/>
                <w:sz w:val="23"/>
              </w:rPr>
              <w:t>Aplicación de Mercadotecnia de Relaciones</w:t>
            </w:r>
          </w:p>
        </w:tc>
        <w:tc>
          <w:tcPr>
            <w:tcW w:w="1575" w:type="dxa"/>
          </w:tcPr>
          <w:p>
            <w:pPr>
              <w:pStyle w:val="TableParagraph"/>
              <w:spacing w:line="240" w:lineRule="auto" w:before="114"/>
              <w:ind w:right="44"/>
              <w:jc w:val="right"/>
              <w:rPr>
                <w:b/>
                <w:sz w:val="23"/>
              </w:rPr>
            </w:pPr>
            <w:r>
              <w:rPr>
                <w:b/>
                <w:w w:val="80"/>
                <w:sz w:val="23"/>
              </w:rPr>
              <w:t>0.714</w:t>
            </w:r>
          </w:p>
        </w:tc>
        <w:tc>
          <w:tcPr>
            <w:tcW w:w="1485" w:type="dxa"/>
          </w:tcPr>
          <w:p>
            <w:pPr>
              <w:pStyle w:val="TableParagraph"/>
              <w:spacing w:line="256" w:lineRule="exact" w:before="5"/>
              <w:ind w:left="75"/>
              <w:rPr>
                <w:b/>
                <w:sz w:val="23"/>
              </w:rPr>
            </w:pPr>
            <w:r>
              <w:rPr>
                <w:b/>
                <w:w w:val="90"/>
                <w:sz w:val="23"/>
              </w:rPr>
              <w:t>Correlación </w:t>
            </w:r>
            <w:r>
              <w:rPr>
                <w:b/>
                <w:w w:val="80"/>
                <w:sz w:val="23"/>
              </w:rPr>
              <w:t>Considerable</w:t>
            </w:r>
          </w:p>
        </w:tc>
      </w:tr>
      <w:tr>
        <w:trPr>
          <w:trHeight w:val="540" w:hRule="exact"/>
        </w:trPr>
        <w:tc>
          <w:tcPr>
            <w:tcW w:w="5655" w:type="dxa"/>
          </w:tcPr>
          <w:p>
            <w:pPr>
              <w:pStyle w:val="TableParagraph"/>
              <w:spacing w:line="240" w:lineRule="auto" w:before="114"/>
              <w:ind w:left="75" w:right="759"/>
              <w:rPr>
                <w:sz w:val="23"/>
              </w:rPr>
            </w:pPr>
            <w:r>
              <w:rPr>
                <w:w w:val="90"/>
                <w:sz w:val="23"/>
              </w:rPr>
              <w:t>Lealtad del cliente con Calidad del Servicio</w:t>
            </w:r>
          </w:p>
        </w:tc>
        <w:tc>
          <w:tcPr>
            <w:tcW w:w="1575" w:type="dxa"/>
          </w:tcPr>
          <w:p>
            <w:pPr>
              <w:pStyle w:val="TableParagraph"/>
              <w:spacing w:line="240" w:lineRule="auto" w:before="114"/>
              <w:ind w:right="44"/>
              <w:jc w:val="right"/>
              <w:rPr>
                <w:b/>
                <w:sz w:val="23"/>
              </w:rPr>
            </w:pPr>
            <w:r>
              <w:rPr>
                <w:b/>
                <w:w w:val="85"/>
                <w:sz w:val="23"/>
              </w:rPr>
              <w:t>- 0.648</w:t>
            </w:r>
          </w:p>
        </w:tc>
        <w:tc>
          <w:tcPr>
            <w:tcW w:w="1485" w:type="dxa"/>
          </w:tcPr>
          <w:p>
            <w:pPr>
              <w:pStyle w:val="TableParagraph"/>
              <w:ind w:left="75"/>
              <w:rPr>
                <w:b/>
                <w:sz w:val="23"/>
              </w:rPr>
            </w:pPr>
            <w:r>
              <w:rPr>
                <w:b/>
                <w:w w:val="95"/>
                <w:sz w:val="23"/>
              </w:rPr>
              <w:t>Correlación</w:t>
            </w:r>
          </w:p>
          <w:p>
            <w:pPr>
              <w:pStyle w:val="TableParagraph"/>
              <w:spacing w:line="240" w:lineRule="auto" w:before="5"/>
              <w:ind w:left="75"/>
              <w:rPr>
                <w:b/>
                <w:sz w:val="23"/>
              </w:rPr>
            </w:pPr>
            <w:r>
              <w:rPr>
                <w:b/>
                <w:w w:val="90"/>
                <w:sz w:val="23"/>
              </w:rPr>
              <w:t>Considerable</w:t>
            </w:r>
          </w:p>
        </w:tc>
      </w:tr>
      <w:tr>
        <w:trPr>
          <w:trHeight w:val="540" w:hRule="exact"/>
        </w:trPr>
        <w:tc>
          <w:tcPr>
            <w:tcW w:w="5655" w:type="dxa"/>
          </w:tcPr>
          <w:p>
            <w:pPr>
              <w:pStyle w:val="TableParagraph"/>
              <w:ind w:left="75" w:right="759"/>
              <w:rPr>
                <w:sz w:val="23"/>
              </w:rPr>
            </w:pPr>
            <w:r>
              <w:rPr>
                <w:w w:val="85"/>
                <w:sz w:val="23"/>
              </w:rPr>
              <w:t>Aplicación de Mercadotecnia de Relaciones con</w:t>
            </w:r>
          </w:p>
          <w:p>
            <w:pPr>
              <w:pStyle w:val="TableParagraph"/>
              <w:spacing w:line="240" w:lineRule="auto" w:before="20"/>
              <w:ind w:left="75" w:right="759"/>
              <w:rPr>
                <w:sz w:val="23"/>
              </w:rPr>
            </w:pPr>
            <w:r>
              <w:rPr>
                <w:w w:val="85"/>
                <w:sz w:val="23"/>
              </w:rPr>
              <w:t>Calidad del Servicio</w:t>
            </w:r>
          </w:p>
        </w:tc>
        <w:tc>
          <w:tcPr>
            <w:tcW w:w="1575" w:type="dxa"/>
          </w:tcPr>
          <w:p>
            <w:pPr>
              <w:pStyle w:val="TableParagraph"/>
              <w:spacing w:line="240" w:lineRule="auto" w:before="114"/>
              <w:ind w:right="44"/>
              <w:jc w:val="right"/>
              <w:rPr>
                <w:b/>
                <w:sz w:val="23"/>
              </w:rPr>
            </w:pPr>
            <w:r>
              <w:rPr>
                <w:b/>
                <w:w w:val="85"/>
                <w:sz w:val="23"/>
              </w:rPr>
              <w:t>- 0.596</w:t>
            </w:r>
          </w:p>
        </w:tc>
        <w:tc>
          <w:tcPr>
            <w:tcW w:w="1485" w:type="dxa"/>
          </w:tcPr>
          <w:p>
            <w:pPr>
              <w:pStyle w:val="TableParagraph"/>
              <w:ind w:left="75"/>
              <w:rPr>
                <w:b/>
                <w:sz w:val="23"/>
              </w:rPr>
            </w:pPr>
            <w:r>
              <w:rPr>
                <w:b/>
                <w:w w:val="95"/>
                <w:sz w:val="23"/>
              </w:rPr>
              <w:t>Correlación</w:t>
            </w:r>
          </w:p>
          <w:p>
            <w:pPr>
              <w:pStyle w:val="TableParagraph"/>
              <w:spacing w:line="240" w:lineRule="auto" w:before="20"/>
              <w:ind w:left="75"/>
              <w:rPr>
                <w:b/>
                <w:sz w:val="23"/>
              </w:rPr>
            </w:pPr>
            <w:r>
              <w:rPr>
                <w:b/>
                <w:w w:val="95"/>
                <w:sz w:val="23"/>
              </w:rPr>
              <w:t>Media</w:t>
            </w:r>
          </w:p>
        </w:tc>
      </w:tr>
    </w:tbl>
    <w:p>
      <w:pPr>
        <w:pStyle w:val="BodyText"/>
        <w:rPr>
          <w:sz w:val="20"/>
        </w:rPr>
      </w:pPr>
    </w:p>
    <w:p>
      <w:pPr>
        <w:pStyle w:val="BodyText"/>
        <w:spacing w:before="6"/>
        <w:rPr>
          <w:sz w:val="16"/>
        </w:rPr>
      </w:pPr>
      <w:r>
        <w:rPr/>
        <w:pict>
          <v:line style="position:absolute;mso-position-horizontal-relative:page;mso-position-vertical-relative:paragraph;z-index:4888;mso-wrap-distance-left:0;mso-wrap-distance-right:0" from="82.5pt,12.304688pt" to="222pt,12.304688pt" stroked="true" strokeweight=".75pt" strokecolor="#000000">
            <w10:wrap type="topAndBottom"/>
          </v:line>
        </w:pict>
      </w:r>
    </w:p>
    <w:p>
      <w:pPr>
        <w:spacing w:line="210" w:lineRule="exact" w:before="88"/>
        <w:ind w:left="190" w:right="25" w:firstLine="0"/>
        <w:jc w:val="left"/>
        <w:rPr>
          <w:rFonts w:ascii="Arial" w:hAnsi="Arial"/>
          <w:sz w:val="19"/>
        </w:rPr>
      </w:pPr>
      <w:r>
        <w:rPr>
          <w:rFonts w:ascii="Arial" w:hAnsi="Arial"/>
          <w:w w:val="85"/>
          <w:position w:val="4"/>
          <w:sz w:val="13"/>
        </w:rPr>
        <w:t>2 </w:t>
      </w:r>
      <w:r>
        <w:rPr>
          <w:rFonts w:ascii="Arial" w:hAnsi="Arial"/>
          <w:w w:val="85"/>
          <w:sz w:val="19"/>
        </w:rPr>
        <w:t>Statistical Package for Social Sciences. El Paquete Estadístico para Ciencias Sociales. Desarrollado en la Universidad de Chicago.</w:t>
      </w:r>
    </w:p>
    <w:p>
      <w:pPr>
        <w:spacing w:after="0" w:line="210" w:lineRule="exact"/>
        <w:jc w:val="left"/>
        <w:rPr>
          <w:rFonts w:ascii="Arial" w:hAnsi="Arial"/>
          <w:sz w:val="19"/>
        </w:rPr>
        <w:sectPr>
          <w:pgSz w:w="11920" w:h="16840"/>
          <w:pgMar w:header="0" w:footer="1533" w:top="1600" w:bottom="1720" w:left="1460" w:right="1520"/>
        </w:sectPr>
      </w:pPr>
    </w:p>
    <w:p>
      <w:pPr>
        <w:pStyle w:val="BodyText"/>
        <w:rPr>
          <w:rFonts w:ascii="Arial"/>
          <w:sz w:val="20"/>
        </w:rPr>
      </w:pPr>
    </w:p>
    <w:p>
      <w:pPr>
        <w:pStyle w:val="BodyText"/>
        <w:spacing w:before="11"/>
        <w:rPr>
          <w:rFonts w:ascii="Arial"/>
          <w:sz w:val="19"/>
        </w:rPr>
      </w:pPr>
    </w:p>
    <w:p>
      <w:pPr>
        <w:pStyle w:val="BodyText"/>
        <w:spacing w:line="362" w:lineRule="auto"/>
        <w:ind w:left="110" w:right="107"/>
        <w:jc w:val="both"/>
      </w:pPr>
      <w:r>
        <w:rPr/>
        <w:t>Por lo anterior, se prueba que efectivamente existe una correlación significativa y directamente proporcional entre la Aplicación de mercadotecnia de relaciones y la Lealtad del cliente, es decir, cada vez que aumenta la Aplicación de mercadotecnia de relaciones, la Lealtad del cliente aumenta una cantidad constante y cada </w:t>
      </w:r>
      <w:r>
        <w:rPr>
          <w:spacing w:val="-2"/>
        </w:rPr>
        <w:t>vez</w:t>
      </w:r>
      <w:r>
        <w:rPr>
          <w:spacing w:val="67"/>
        </w:rPr>
        <w:t> </w:t>
      </w:r>
      <w:r>
        <w:rPr/>
        <w:t>que disminuye la Aplicación de mercadotecnia de relaciones, la lealtad del cliente disminuye una cantidad</w:t>
      </w:r>
      <w:r>
        <w:rPr>
          <w:spacing w:val="14"/>
        </w:rPr>
        <w:t> </w:t>
      </w:r>
      <w:r>
        <w:rPr/>
        <w:t>constante.</w:t>
      </w:r>
    </w:p>
    <w:p>
      <w:pPr>
        <w:pStyle w:val="BodyText"/>
        <w:rPr>
          <w:sz w:val="22"/>
        </w:rPr>
      </w:pPr>
    </w:p>
    <w:p>
      <w:pPr>
        <w:pStyle w:val="BodyText"/>
        <w:spacing w:line="364" w:lineRule="auto" w:before="170"/>
        <w:ind w:left="110" w:right="100"/>
        <w:jc w:val="both"/>
      </w:pPr>
      <w:r>
        <w:rPr/>
        <w:t>En el caso de la </w:t>
      </w:r>
      <w:r>
        <w:rPr>
          <w:spacing w:val="-3"/>
        </w:rPr>
        <w:t>Calidad </w:t>
      </w:r>
      <w:r>
        <w:rPr/>
        <w:t>del servicio y Lealtad del cliente, también se observa una correlación significativa, y aunque pareciera ser inversamente proporcional, y con ello, no tener sentido. Se precisa recordar en este momento, que la Calidad del servicio se midió a través del diferencial entre expectativas y percepciones </w:t>
      </w:r>
      <w:r>
        <w:rPr>
          <w:spacing w:val="-2"/>
        </w:rPr>
        <w:t>del </w:t>
      </w:r>
      <w:r>
        <w:rPr/>
        <w:t>cliente. Como ya se mencionó en la tabla #17, pág. 76. Los valores de este diferencial oscilaron entre </w:t>
      </w:r>
      <w:r>
        <w:rPr>
          <w:spacing w:val="4"/>
        </w:rPr>
        <w:t>–4 </w:t>
      </w:r>
      <w:r>
        <w:rPr/>
        <w:t>y 4 pasando por el cero, donde </w:t>
      </w:r>
      <w:r>
        <w:rPr>
          <w:spacing w:val="-4"/>
        </w:rPr>
        <w:t>–4 </w:t>
      </w:r>
      <w:r>
        <w:rPr/>
        <w:t>es lo óptimo, 4 es  lo pésimo y cero es el punto de equilibrio. Con esta aclaración, el signo obtenido    en esta correlación en realidad se debe interpretar también como una correlación directamente proporcional entre Calidad del servicio y Lealtad del cliente, es decir, cada vez que aumenta la Calidad del servicio, la Lealtad del cliente aumenta </w:t>
      </w:r>
      <w:r>
        <w:rPr>
          <w:spacing w:val="-2"/>
        </w:rPr>
        <w:t>una </w:t>
      </w:r>
      <w:r>
        <w:rPr/>
        <w:t>cantidad constante y cada vez que disminuye la Calidad del servicio, la Lealtad del cliente disminuye una cantidad</w:t>
      </w:r>
      <w:r>
        <w:rPr>
          <w:spacing w:val="-5"/>
        </w:rPr>
        <w:t> </w:t>
      </w:r>
      <w:r>
        <w:rPr/>
        <w:t>constante.</w:t>
      </w:r>
    </w:p>
    <w:p>
      <w:pPr>
        <w:pStyle w:val="BodyText"/>
        <w:rPr>
          <w:sz w:val="22"/>
        </w:rPr>
      </w:pPr>
    </w:p>
    <w:p>
      <w:pPr>
        <w:pStyle w:val="BodyText"/>
        <w:spacing w:line="362" w:lineRule="auto" w:before="152"/>
        <w:ind w:left="110" w:right="111"/>
        <w:jc w:val="both"/>
      </w:pPr>
      <w:r>
        <w:rPr/>
        <w:t>Una correlación adicional no contemplada en la hipótesis de investigación fue la obtenida entre Aplicación de mercadotecnia de relaciones y Calidad del servicio, también directamente proporcional, esto es, cada vez que aumenta la Aplicación   de mercadotecnia de relaciones aumenta una cantidad constante la Calidad del servicio y cada vez que disminuye la Aplicación de mercadotecnia de relaciones la Calidad del servicio disminuye en una cantidad</w:t>
      </w:r>
      <w:r>
        <w:rPr>
          <w:spacing w:val="34"/>
        </w:rPr>
        <w:t> </w:t>
      </w:r>
      <w:r>
        <w:rPr/>
        <w:t>constante.</w:t>
      </w:r>
    </w:p>
    <w:p>
      <w:pPr>
        <w:pStyle w:val="BodyText"/>
        <w:rPr>
          <w:sz w:val="22"/>
        </w:rPr>
      </w:pPr>
    </w:p>
    <w:p>
      <w:pPr>
        <w:pStyle w:val="BodyText"/>
        <w:spacing w:line="369" w:lineRule="auto" w:before="155"/>
        <w:ind w:left="110" w:right="117"/>
        <w:jc w:val="both"/>
      </w:pPr>
      <w:r>
        <w:rPr/>
        <w:t>Después de la prueba analítica, se obtuvo nuevamente el diagrama de dispersión para cada par de variables correlacionadas. Estos diagramas se muestran en las gráficas #7 y #8.</w:t>
      </w:r>
    </w:p>
    <w:p>
      <w:pPr>
        <w:spacing w:after="0" w:line="369" w:lineRule="auto"/>
        <w:jc w:val="both"/>
        <w:sectPr>
          <w:pgSz w:w="11920" w:h="16840"/>
          <w:pgMar w:header="0" w:footer="1533" w:top="1600" w:bottom="1720" w:left="1540" w:right="1600"/>
        </w:sectPr>
      </w:pPr>
    </w:p>
    <w:p>
      <w:pPr>
        <w:pStyle w:val="BodyText"/>
        <w:rPr>
          <w:sz w:val="20"/>
        </w:rPr>
      </w:pPr>
    </w:p>
    <w:p>
      <w:pPr>
        <w:pStyle w:val="BodyText"/>
        <w:spacing w:before="1"/>
        <w:rPr>
          <w:sz w:val="18"/>
        </w:rPr>
      </w:pPr>
    </w:p>
    <w:p>
      <w:pPr>
        <w:pStyle w:val="BodyText"/>
        <w:spacing w:line="362" w:lineRule="auto"/>
        <w:ind w:left="110" w:right="250"/>
        <w:jc w:val="both"/>
      </w:pPr>
      <w:r>
        <w:rPr/>
        <w:t>Del análisis anterior, se acepta la hipótesis de investigación, esto es, </w:t>
      </w:r>
      <w:r>
        <w:rPr>
          <w:spacing w:val="-8"/>
        </w:rPr>
        <w:t>la </w:t>
      </w:r>
      <w:r>
        <w:rPr/>
        <w:t>Aplicación  de mercadotecnia de relaciones y la Calidad del servicio se relacionan con la  Lealtad del cliente para los clientes</w:t>
      </w:r>
      <w:r>
        <w:rPr>
          <w:spacing w:val="-23"/>
        </w:rPr>
        <w:t> </w:t>
      </w:r>
      <w:r>
        <w:rPr/>
        <w:t>constantes.</w:t>
      </w:r>
    </w:p>
    <w:p>
      <w:pPr>
        <w:pStyle w:val="BodyText"/>
        <w:rPr>
          <w:sz w:val="20"/>
        </w:rPr>
      </w:pPr>
    </w:p>
    <w:p>
      <w:pPr>
        <w:pStyle w:val="BodyText"/>
        <w:spacing w:before="5"/>
        <w:rPr>
          <w:sz w:val="21"/>
        </w:rPr>
      </w:pPr>
    </w:p>
    <w:p>
      <w:pPr>
        <w:spacing w:before="83"/>
        <w:ind w:left="2300" w:right="2279" w:firstLine="0"/>
        <w:jc w:val="left"/>
        <w:rPr>
          <w:rFonts w:ascii="Arial"/>
          <w:sz w:val="12"/>
        </w:rPr>
      </w:pPr>
      <w:r>
        <w:rPr/>
        <w:pict>
          <v:group style="position:absolute;margin-left:202.125pt;margin-top:7.15293pt;width:216pt;height:164.25pt;mso-position-horizontal-relative:page;mso-position-vertical-relative:paragraph;z-index:-689752" coordorigin="4043,143" coordsize="4320,3285">
            <v:shape style="position:absolute;left:4050;top:151;width:4313;height:3263" coordorigin="4050,151" coordsize="4313,3263" path="m8348,3413l8363,3413m7628,3413l7643,3413m6923,3413l6938,3413m6218,3413l6233,3413m5498,3413l5513,3413m4793,3413l4808,3413m4050,151l4080,151m4050,556l4080,556m4050,946l4080,946m4050,1366l4080,1366m4050,1771l4080,1771m4050,2176l4080,2176m4050,2581l4080,2581m4050,2986l4080,2986m4050,3391l4080,3391m4080,3391l8355,3391,8355,151,4080,151,4080,3391e" filled="false" stroked="true" strokeweight=".75pt" strokecolor="#000000">
              <v:path arrowok="t"/>
            </v:shape>
            <v:shape style="position:absolute;left:6105;top:1291;width:240;height:480" coordorigin="6105,1291" coordsize="240,480" path="m6345,1366l6345,1336,6330,1321,6315,1321,6315,1306,6300,1291,6255,1291,6210,1336,6210,1381,6255,1426,6300,1426,6315,1411,6315,1396,6330,1396,6345,1381,6345,1366m6225,1696l6225,1666,6210,1666,6180,1636,6135,1636,6135,1651,6120,1666,6105,1666,6105,1741,6120,1741,6135,1756,6135,1771,6180,1771,6210,1741,6225,1741,6225,1696e" filled="false" stroked="true" strokeweight=".75pt" strokecolor="#ff0000">
              <v:path arrowok="t"/>
            </v:shape>
            <v:shape style="position:absolute;left:5753;top:1163;width:150;height:135" type="#_x0000_t75" stroked="false">
              <v:imagedata r:id="rId56" o:title=""/>
            </v:shape>
            <v:shape style="position:absolute;left:6105;top:496;width:1665;height:870" coordorigin="6105,496" coordsize="1665,870" path="m6450,1291l6450,1276,6435,1261,6435,1246,6420,1246,6405,1231,6360,1231,6315,1276,6315,1321,6330,1321,6345,1336,6345,1351,6360,1366,6405,1366,6435,1336,6435,1321,6450,1321,6450,1291m6225,1291l6225,1261,6210,1246,6195,1246,6180,1231,6135,1231,6135,1246,6120,1246,6105,1261,6105,1321,6135,1351,6135,1366,6180,1366,6225,1321,6225,1291m7770,556l7770,526,7755,526,7725,496,7665,496,7635,526,7635,586,7650,601,7665,601,7680,616,7725,616,7725,601,7740,601,7770,571,7770,556m6225,1291l6225,1261,6210,1246,6195,1246,6180,1231,6135,1231,6135,1246,6120,1246,6105,1261,6105,1321,6135,1351,6135,1366,6180,1366,6225,1321,6225,1291e" filled="false" stroked="true" strokeweight=".75pt" strokecolor="#ff0000">
              <v:path arrowok="t"/>
            </v:shape>
            <v:shape style="position:absolute;left:5003;top:953;width:150;height:150" type="#_x0000_t75" stroked="false">
              <v:imagedata r:id="rId57" o:title=""/>
            </v:shape>
            <v:shape style="position:absolute;left:7193;top:818;width:150;height:135" type="#_x0000_t75" stroked="false">
              <v:imagedata r:id="rId58" o:title=""/>
            </v:shape>
            <v:shape style="position:absolute;left:5543;top:1223;width:150;height:150" type="#_x0000_t75" stroked="false">
              <v:imagedata r:id="rId57" o:title=""/>
            </v:shape>
            <v:shape style="position:absolute;left:6435;top:691;width:1215;height:255" coordorigin="6435,691" coordsize="1215,255" path="m7650,751l7650,736,7605,691,7560,691,7560,706,7545,721,7530,721,7515,736,7515,781,7530,796,7545,796,7560,811,7560,826,7605,826,7650,781,7650,751m6555,886l6555,856,6525,826,6465,826,6435,856,6435,916,6465,946,6525,946,6555,916,6555,886e" filled="false" stroked="true" strokeweight=".75pt" strokecolor="#ff0000">
              <v:path arrowok="t"/>
            </v:shape>
            <v:shape style="position:absolute;left:7403;top:878;width:150;height:150" type="#_x0000_t75" stroked="false">
              <v:imagedata r:id="rId59" o:title=""/>
            </v:shape>
            <v:shape style="position:absolute;left:5543;top:1553;width:150;height:150" type="#_x0000_t75" stroked="false">
              <v:imagedata r:id="rId60" o:title=""/>
            </v:shape>
            <v:shape style="position:absolute;left:7410;top:616;width:135;height:135" coordorigin="7410,616" coordsize="135,135" path="m7545,676l7545,661,7530,646,7515,646,7515,631,7500,616,7455,616,7440,631,7440,646,7425,646,7410,661,7410,706,7425,721,7440,721,7440,736,7455,751,7500,751,7515,736,7515,721,7530,721,7545,706,7545,676e" filled="false" stroked="true" strokeweight=".75pt" strokecolor="#ff0000">
              <v:path arrowok="t"/>
            </v:shape>
            <v:shape style="position:absolute;left:5753;top:1628;width:150;height:150" type="#_x0000_t75" stroked="false">
              <v:imagedata r:id="rId61" o:title=""/>
            </v:shape>
            <v:shape style="position:absolute;left:7628;top:1013;width:150;height:150" type="#_x0000_t75" stroked="false">
              <v:imagedata r:id="rId60" o:title=""/>
            </v:shape>
            <v:shape style="position:absolute;left:6105;top:1366;width:120;height:135" coordorigin="6105,1366" coordsize="120,135" path="m6225,1441l6225,1396,6210,1396,6180,1366,6135,1366,6135,1381,6120,1396,6105,1396,6105,1471,6120,1471,6135,1486,6135,1501,6180,1501,6210,1471,6225,1471,6225,1441e" filled="false" stroked="true" strokeweight=".75pt" strokecolor="#ff0000">
              <v:path arrowok="t"/>
            </v:shape>
            <v:shape style="position:absolute;left:6203;top:2168;width:150;height:150" type="#_x0000_t75" stroked="false">
              <v:imagedata r:id="rId62" o:title=""/>
            </v:shape>
            <v:shape style="position:absolute;left:6210;top:691;width:1560;height:1005" coordorigin="6210,691" coordsize="1560,1005" path="m6345,1621l6345,1606,6330,1591,6315,1591,6315,1576,6300,1561,6255,1561,6210,1606,6210,1651,6255,1696,6300,1696,6315,1681,6315,1666,6330,1666,6345,1651,6345,1621m7770,751l7770,736,7755,721,7740,721,7725,706,7725,691,7680,691,7650,721,7635,721,7635,796,7650,796,7680,826,7725,826,7725,811,7740,796,7755,796,7770,781,7770,751e" filled="false" stroked="true" strokeweight=".75pt" strokecolor="#ff0000">
              <v:path arrowok="t"/>
            </v:shape>
            <v:shape style="position:absolute;left:5753;top:818;width:150;height:135" type="#_x0000_t75" stroked="false">
              <v:imagedata r:id="rId56" o:title=""/>
            </v:shape>
            <v:shape style="position:absolute;left:4553;top:3173;width:150;height:150" type="#_x0000_t75" stroked="false">
              <v:imagedata r:id="rId63" o:title=""/>
            </v:shape>
            <v:shape style="position:absolute;left:7635;top:616;width:135;height:135" coordorigin="7635,616" coordsize="135,135" path="m7770,676l7770,661,7755,646,7740,646,7725,631,7725,616,7680,616,7650,646,7635,646,7635,721,7650,721,7680,751,7725,751,7725,736,7740,721,7755,721,7770,706,7770,676e" filled="false" stroked="true" strokeweight=".75pt" strokecolor="#ff0000">
              <v:path arrowok="t"/>
            </v:shape>
            <v:shape style="position:absolute;left:8063;top:743;width:150;height:150" type="#_x0000_t75" stroked="false">
              <v:imagedata r:id="rId64" o:title=""/>
            </v:shape>
            <v:shape style="position:absolute;left:4778;top:2498;width:150;height:150" type="#_x0000_t75" stroked="false">
              <v:imagedata r:id="rId65" o:title=""/>
            </v:shape>
            <v:shape style="position:absolute;left:6435;top:751;width:120;height:135" coordorigin="6435,751" coordsize="120,135" path="m6555,826l6555,796,6510,751,6480,751,6435,796,6435,856,6450,871,6465,871,6480,886,6510,886,6525,871,6540,871,6555,856,6555,826e" filled="false" stroked="true" strokeweight=".75pt" strokecolor="#ff0000">
              <v:path arrowok="t"/>
            </v:shape>
            <v:shape style="position:absolute;left:7193;top:1493;width:150;height:135" type="#_x0000_t75" stroked="false">
              <v:imagedata r:id="rId66" o:title=""/>
            </v:shape>
            <v:shape style="position:absolute;left:5423;top:1838;width:150;height:135" type="#_x0000_t75" stroked="false">
              <v:imagedata r:id="rId67" o:title=""/>
            </v:shape>
            <v:shape style="position:absolute;left:6758;top:818;width:135;height:135" type="#_x0000_t75" stroked="false">
              <v:imagedata r:id="rId68" o:title=""/>
            </v:shape>
            <v:shape style="position:absolute;left:4080;top:436;width:4275;height:1980" coordorigin="4080,436" coordsize="4275,1980" path="m6225,1426l8355,436m4080,2416l6225,1426e" filled="false" stroked="true" strokeweight=".75pt" strokecolor="#ff0000">
              <v:path arrowok="t"/>
            </v:shape>
            <v:shape style="position:absolute;left:4080;top:151;width:4275;height:3270" coordorigin="4080,151" coordsize="4275,3270" path="m4080,3391l8355,3391m4080,151l4080,3421e" filled="false" stroked="true" strokeweight=".75pt" strokecolor="#000000">
              <v:path arrowok="t"/>
            </v:shape>
            <w10:wrap type="none"/>
          </v:group>
        </w:pict>
      </w:r>
      <w:r>
        <w:rPr>
          <w:rFonts w:ascii="Arial"/>
          <w:sz w:val="12"/>
        </w:rPr>
        <w:t>5.5</w:t>
      </w:r>
    </w:p>
    <w:p>
      <w:pPr>
        <w:pStyle w:val="BodyText"/>
        <w:rPr>
          <w:rFonts w:ascii="Arial"/>
          <w:sz w:val="12"/>
        </w:rPr>
      </w:pPr>
    </w:p>
    <w:p>
      <w:pPr>
        <w:pStyle w:val="BodyText"/>
        <w:spacing w:before="10"/>
        <w:rPr>
          <w:rFonts w:ascii="Arial"/>
          <w:sz w:val="9"/>
        </w:rPr>
      </w:pPr>
    </w:p>
    <w:p>
      <w:pPr>
        <w:spacing w:before="0"/>
        <w:ind w:left="2300" w:right="2279" w:firstLine="0"/>
        <w:jc w:val="left"/>
        <w:rPr>
          <w:rFonts w:ascii="Arial"/>
          <w:sz w:val="12"/>
        </w:rPr>
      </w:pPr>
      <w:r>
        <w:rPr>
          <w:rFonts w:ascii="Arial"/>
          <w:sz w:val="12"/>
        </w:rPr>
        <w:t>5.0</w:t>
      </w:r>
    </w:p>
    <w:p>
      <w:pPr>
        <w:pStyle w:val="BodyText"/>
        <w:rPr>
          <w:rFonts w:ascii="Arial"/>
          <w:sz w:val="12"/>
        </w:rPr>
      </w:pPr>
    </w:p>
    <w:p>
      <w:pPr>
        <w:pStyle w:val="BodyText"/>
        <w:spacing w:before="2"/>
        <w:rPr>
          <w:rFonts w:ascii="Arial"/>
          <w:sz w:val="11"/>
        </w:rPr>
      </w:pPr>
    </w:p>
    <w:p>
      <w:pPr>
        <w:spacing w:before="0"/>
        <w:ind w:left="2300" w:right="2279" w:firstLine="0"/>
        <w:jc w:val="left"/>
        <w:rPr>
          <w:rFonts w:ascii="Arial"/>
          <w:sz w:val="12"/>
        </w:rPr>
      </w:pPr>
      <w:r>
        <w:rPr>
          <w:rFonts w:ascii="Arial"/>
          <w:sz w:val="12"/>
        </w:rPr>
        <w:t>4.5</w:t>
      </w:r>
    </w:p>
    <w:p>
      <w:pPr>
        <w:pStyle w:val="BodyText"/>
        <w:rPr>
          <w:rFonts w:ascii="Arial"/>
          <w:sz w:val="12"/>
        </w:rPr>
      </w:pPr>
    </w:p>
    <w:p>
      <w:pPr>
        <w:pStyle w:val="BodyText"/>
        <w:spacing w:before="2"/>
        <w:rPr>
          <w:rFonts w:ascii="Arial"/>
          <w:sz w:val="11"/>
        </w:rPr>
      </w:pPr>
    </w:p>
    <w:p>
      <w:pPr>
        <w:spacing w:before="0"/>
        <w:ind w:left="2300" w:right="2279" w:firstLine="0"/>
        <w:jc w:val="left"/>
        <w:rPr>
          <w:rFonts w:ascii="Arial"/>
          <w:sz w:val="12"/>
        </w:rPr>
      </w:pPr>
      <w:r>
        <w:rPr>
          <w:rFonts w:ascii="Arial"/>
          <w:sz w:val="12"/>
        </w:rPr>
        <w:t>4.0</w:t>
      </w:r>
    </w:p>
    <w:p>
      <w:pPr>
        <w:pStyle w:val="BodyText"/>
        <w:rPr>
          <w:rFonts w:ascii="Arial"/>
          <w:sz w:val="12"/>
        </w:rPr>
      </w:pPr>
    </w:p>
    <w:p>
      <w:pPr>
        <w:pStyle w:val="BodyText"/>
        <w:spacing w:before="2"/>
        <w:rPr>
          <w:rFonts w:ascii="Arial"/>
          <w:sz w:val="11"/>
        </w:rPr>
      </w:pPr>
    </w:p>
    <w:p>
      <w:pPr>
        <w:spacing w:before="0"/>
        <w:ind w:left="2300" w:right="2279" w:firstLine="0"/>
        <w:jc w:val="left"/>
        <w:rPr>
          <w:rFonts w:ascii="Arial"/>
          <w:sz w:val="12"/>
        </w:rPr>
      </w:pPr>
      <w:r>
        <w:rPr>
          <w:rFonts w:ascii="Arial"/>
          <w:sz w:val="12"/>
        </w:rPr>
        <w:t>3.5</w:t>
      </w:r>
    </w:p>
    <w:p>
      <w:pPr>
        <w:pStyle w:val="BodyText"/>
        <w:rPr>
          <w:rFonts w:ascii="Arial"/>
          <w:sz w:val="12"/>
        </w:rPr>
      </w:pPr>
    </w:p>
    <w:p>
      <w:pPr>
        <w:pStyle w:val="BodyText"/>
        <w:spacing w:before="2"/>
        <w:rPr>
          <w:rFonts w:ascii="Arial"/>
          <w:sz w:val="11"/>
        </w:rPr>
      </w:pPr>
    </w:p>
    <w:p>
      <w:pPr>
        <w:spacing w:before="0"/>
        <w:ind w:left="2300" w:right="2279" w:firstLine="0"/>
        <w:jc w:val="left"/>
        <w:rPr>
          <w:rFonts w:ascii="Arial"/>
          <w:sz w:val="12"/>
        </w:rPr>
      </w:pPr>
      <w:r>
        <w:rPr>
          <w:rFonts w:ascii="Arial"/>
          <w:sz w:val="12"/>
        </w:rPr>
        <w:t>3.0</w:t>
      </w:r>
    </w:p>
    <w:p>
      <w:pPr>
        <w:pStyle w:val="BodyText"/>
        <w:rPr>
          <w:rFonts w:ascii="Arial"/>
          <w:sz w:val="12"/>
        </w:rPr>
      </w:pPr>
    </w:p>
    <w:p>
      <w:pPr>
        <w:pStyle w:val="BodyText"/>
        <w:spacing w:before="2"/>
        <w:rPr>
          <w:rFonts w:ascii="Arial"/>
          <w:sz w:val="11"/>
        </w:rPr>
      </w:pPr>
    </w:p>
    <w:p>
      <w:pPr>
        <w:spacing w:before="0"/>
        <w:ind w:left="2300" w:right="2279" w:firstLine="0"/>
        <w:jc w:val="left"/>
        <w:rPr>
          <w:rFonts w:ascii="Arial"/>
          <w:sz w:val="12"/>
        </w:rPr>
      </w:pPr>
      <w:r>
        <w:rPr/>
        <w:pict>
          <v:shape style="position:absolute;margin-left:176.656845pt;margin-top:8.378448pt;width:9.550pt;height:38pt;mso-position-horizontal-relative:page;mso-position-vertical-relative:paragraph;z-index:4960" type="#_x0000_t202" filled="false" stroked="false">
            <v:textbox inset="0,0,0,0" style="layout-flow:vertical;mso-layout-flow-alt:bottom-to-top">
              <w:txbxContent>
                <w:p>
                  <w:pPr>
                    <w:spacing w:before="1"/>
                    <w:ind w:left="20" w:right="-567" w:firstLine="0"/>
                    <w:jc w:val="left"/>
                    <w:rPr>
                      <w:rFonts w:ascii="Arial"/>
                      <w:sz w:val="15"/>
                    </w:rPr>
                  </w:pPr>
                  <w:r>
                    <w:rPr>
                      <w:rFonts w:ascii="Arial"/>
                      <w:spacing w:val="4"/>
                      <w:w w:val="100"/>
                      <w:sz w:val="15"/>
                    </w:rPr>
                    <w:t>CLI_LEAL</w:t>
                  </w:r>
                </w:p>
              </w:txbxContent>
            </v:textbox>
            <w10:wrap type="none"/>
          </v:shape>
        </w:pict>
      </w:r>
      <w:r>
        <w:rPr>
          <w:rFonts w:ascii="Arial"/>
          <w:sz w:val="12"/>
        </w:rPr>
        <w:t>2.5</w:t>
      </w:r>
    </w:p>
    <w:p>
      <w:pPr>
        <w:pStyle w:val="BodyText"/>
        <w:rPr>
          <w:rFonts w:ascii="Arial"/>
          <w:sz w:val="12"/>
        </w:rPr>
      </w:pPr>
    </w:p>
    <w:p>
      <w:pPr>
        <w:pStyle w:val="BodyText"/>
        <w:spacing w:before="2"/>
        <w:rPr>
          <w:rFonts w:ascii="Arial"/>
          <w:sz w:val="11"/>
        </w:rPr>
      </w:pPr>
    </w:p>
    <w:p>
      <w:pPr>
        <w:spacing w:before="0"/>
        <w:ind w:left="2300" w:right="2279" w:firstLine="0"/>
        <w:jc w:val="left"/>
        <w:rPr>
          <w:rFonts w:ascii="Arial"/>
          <w:sz w:val="12"/>
        </w:rPr>
      </w:pPr>
      <w:r>
        <w:rPr>
          <w:rFonts w:ascii="Arial"/>
          <w:sz w:val="12"/>
        </w:rPr>
        <w:t>2.0</w:t>
      </w:r>
    </w:p>
    <w:p>
      <w:pPr>
        <w:pStyle w:val="BodyText"/>
        <w:spacing w:before="8"/>
        <w:rPr>
          <w:rFonts w:ascii="Arial"/>
          <w:sz w:val="10"/>
        </w:rPr>
      </w:pPr>
    </w:p>
    <w:p>
      <w:pPr>
        <w:spacing w:after="0"/>
        <w:rPr>
          <w:rFonts w:ascii="Arial"/>
          <w:sz w:val="10"/>
        </w:rPr>
        <w:sectPr>
          <w:pgSz w:w="11920" w:h="16840"/>
          <w:pgMar w:header="0" w:footer="1533" w:top="1600" w:bottom="1720" w:left="1540" w:right="1460"/>
        </w:sectPr>
      </w:pPr>
    </w:p>
    <w:p>
      <w:pPr>
        <w:spacing w:before="84"/>
        <w:ind w:left="0" w:right="148" w:firstLine="0"/>
        <w:jc w:val="right"/>
        <w:rPr>
          <w:rFonts w:ascii="Arial"/>
          <w:sz w:val="12"/>
        </w:rPr>
      </w:pPr>
      <w:r>
        <w:rPr>
          <w:rFonts w:ascii="Arial"/>
          <w:sz w:val="12"/>
        </w:rPr>
        <w:t>1.5</w:t>
      </w:r>
    </w:p>
    <w:p>
      <w:pPr>
        <w:spacing w:before="42"/>
        <w:ind w:left="0" w:right="0" w:firstLine="0"/>
        <w:jc w:val="right"/>
        <w:rPr>
          <w:rFonts w:ascii="Arial"/>
          <w:sz w:val="12"/>
        </w:rPr>
      </w:pPr>
      <w:r>
        <w:rPr>
          <w:rFonts w:ascii="Arial"/>
          <w:sz w:val="12"/>
        </w:rPr>
        <w:t>2.0</w:t>
      </w:r>
    </w:p>
    <w:p>
      <w:pPr>
        <w:pStyle w:val="BodyText"/>
        <w:rPr>
          <w:rFonts w:ascii="Arial"/>
          <w:sz w:val="12"/>
        </w:rPr>
      </w:pPr>
      <w:r>
        <w:rPr/>
        <w:br w:type="column"/>
      </w:r>
      <w:r>
        <w:rPr>
          <w:rFonts w:ascii="Arial"/>
          <w:sz w:val="12"/>
        </w:rPr>
      </w:r>
    </w:p>
    <w:p>
      <w:pPr>
        <w:pStyle w:val="BodyText"/>
        <w:spacing w:before="11"/>
        <w:rPr>
          <w:rFonts w:ascii="Arial"/>
          <w:sz w:val="10"/>
        </w:rPr>
      </w:pPr>
    </w:p>
    <w:p>
      <w:pPr>
        <w:spacing w:before="0"/>
        <w:ind w:left="0" w:right="0" w:firstLine="0"/>
        <w:jc w:val="right"/>
        <w:rPr>
          <w:rFonts w:ascii="Arial"/>
          <w:sz w:val="12"/>
        </w:rPr>
      </w:pPr>
      <w:r>
        <w:rPr>
          <w:rFonts w:ascii="Arial"/>
          <w:w w:val="95"/>
          <w:sz w:val="12"/>
        </w:rPr>
        <w:t>2.5</w:t>
      </w:r>
    </w:p>
    <w:p>
      <w:pPr>
        <w:pStyle w:val="BodyText"/>
        <w:rPr>
          <w:rFonts w:ascii="Arial"/>
          <w:sz w:val="12"/>
        </w:rPr>
      </w:pPr>
      <w:r>
        <w:rPr/>
        <w:br w:type="column"/>
      </w:r>
      <w:r>
        <w:rPr>
          <w:rFonts w:ascii="Arial"/>
          <w:sz w:val="12"/>
        </w:rPr>
      </w:r>
    </w:p>
    <w:p>
      <w:pPr>
        <w:pStyle w:val="BodyText"/>
        <w:spacing w:before="11"/>
        <w:rPr>
          <w:rFonts w:ascii="Arial"/>
          <w:sz w:val="10"/>
        </w:rPr>
      </w:pPr>
    </w:p>
    <w:p>
      <w:pPr>
        <w:spacing w:before="0"/>
        <w:ind w:left="0" w:right="0" w:firstLine="0"/>
        <w:jc w:val="right"/>
        <w:rPr>
          <w:rFonts w:ascii="Arial"/>
          <w:sz w:val="12"/>
        </w:rPr>
      </w:pPr>
      <w:r>
        <w:rPr>
          <w:rFonts w:ascii="Arial"/>
          <w:w w:val="95"/>
          <w:sz w:val="12"/>
        </w:rPr>
        <w:t>3.0</w:t>
      </w:r>
    </w:p>
    <w:p>
      <w:pPr>
        <w:pStyle w:val="BodyText"/>
        <w:rPr>
          <w:rFonts w:ascii="Arial"/>
          <w:sz w:val="12"/>
        </w:rPr>
      </w:pPr>
      <w:r>
        <w:rPr/>
        <w:br w:type="column"/>
      </w:r>
      <w:r>
        <w:rPr>
          <w:rFonts w:ascii="Arial"/>
          <w:sz w:val="12"/>
        </w:rPr>
      </w:r>
    </w:p>
    <w:p>
      <w:pPr>
        <w:pStyle w:val="BodyText"/>
        <w:spacing w:before="11"/>
        <w:rPr>
          <w:rFonts w:ascii="Arial"/>
          <w:sz w:val="10"/>
        </w:rPr>
      </w:pPr>
    </w:p>
    <w:p>
      <w:pPr>
        <w:spacing w:before="0"/>
        <w:ind w:left="0" w:right="0" w:firstLine="0"/>
        <w:jc w:val="right"/>
        <w:rPr>
          <w:rFonts w:ascii="Arial"/>
          <w:sz w:val="12"/>
        </w:rPr>
      </w:pPr>
      <w:r>
        <w:rPr>
          <w:rFonts w:ascii="Arial"/>
          <w:w w:val="95"/>
          <w:sz w:val="12"/>
        </w:rPr>
        <w:t>3.5</w:t>
      </w:r>
    </w:p>
    <w:p>
      <w:pPr>
        <w:pStyle w:val="BodyText"/>
        <w:rPr>
          <w:rFonts w:ascii="Arial"/>
          <w:sz w:val="12"/>
        </w:rPr>
      </w:pPr>
      <w:r>
        <w:rPr/>
        <w:br w:type="column"/>
      </w:r>
      <w:r>
        <w:rPr>
          <w:rFonts w:ascii="Arial"/>
          <w:sz w:val="12"/>
        </w:rPr>
      </w:r>
    </w:p>
    <w:p>
      <w:pPr>
        <w:pStyle w:val="BodyText"/>
        <w:spacing w:before="11"/>
        <w:rPr>
          <w:rFonts w:ascii="Arial"/>
          <w:sz w:val="10"/>
        </w:rPr>
      </w:pPr>
    </w:p>
    <w:p>
      <w:pPr>
        <w:spacing w:before="0"/>
        <w:ind w:left="0" w:right="0" w:firstLine="0"/>
        <w:jc w:val="right"/>
        <w:rPr>
          <w:rFonts w:ascii="Arial"/>
          <w:sz w:val="12"/>
        </w:rPr>
      </w:pPr>
      <w:r>
        <w:rPr>
          <w:rFonts w:ascii="Arial"/>
          <w:w w:val="95"/>
          <w:sz w:val="12"/>
        </w:rPr>
        <w:t>4.0</w:t>
      </w:r>
    </w:p>
    <w:p>
      <w:pPr>
        <w:pStyle w:val="BodyText"/>
        <w:rPr>
          <w:rFonts w:ascii="Arial"/>
          <w:sz w:val="12"/>
        </w:rPr>
      </w:pPr>
      <w:r>
        <w:rPr/>
        <w:br w:type="column"/>
      </w:r>
      <w:r>
        <w:rPr>
          <w:rFonts w:ascii="Arial"/>
          <w:sz w:val="12"/>
        </w:rPr>
      </w:r>
    </w:p>
    <w:p>
      <w:pPr>
        <w:pStyle w:val="BodyText"/>
        <w:spacing w:before="11"/>
        <w:rPr>
          <w:rFonts w:ascii="Arial"/>
          <w:sz w:val="10"/>
        </w:rPr>
      </w:pPr>
    </w:p>
    <w:p>
      <w:pPr>
        <w:spacing w:before="0"/>
        <w:ind w:left="0" w:right="0" w:firstLine="0"/>
        <w:jc w:val="right"/>
        <w:rPr>
          <w:rFonts w:ascii="Arial"/>
          <w:sz w:val="12"/>
        </w:rPr>
      </w:pPr>
      <w:r>
        <w:rPr>
          <w:rFonts w:ascii="Arial"/>
          <w:w w:val="95"/>
          <w:sz w:val="12"/>
        </w:rPr>
        <w:t>4.5</w:t>
      </w:r>
    </w:p>
    <w:p>
      <w:pPr>
        <w:pStyle w:val="BodyText"/>
        <w:rPr>
          <w:rFonts w:ascii="Arial"/>
          <w:sz w:val="12"/>
        </w:rPr>
      </w:pPr>
      <w:r>
        <w:rPr/>
        <w:br w:type="column"/>
      </w:r>
      <w:r>
        <w:rPr>
          <w:rFonts w:ascii="Arial"/>
          <w:sz w:val="12"/>
        </w:rPr>
      </w:r>
    </w:p>
    <w:p>
      <w:pPr>
        <w:pStyle w:val="BodyText"/>
        <w:spacing w:before="11"/>
        <w:rPr>
          <w:rFonts w:ascii="Arial"/>
          <w:sz w:val="10"/>
        </w:rPr>
      </w:pPr>
    </w:p>
    <w:p>
      <w:pPr>
        <w:spacing w:before="0"/>
        <w:ind w:left="515" w:right="0" w:firstLine="0"/>
        <w:jc w:val="left"/>
        <w:rPr>
          <w:rFonts w:ascii="Arial"/>
          <w:sz w:val="12"/>
        </w:rPr>
      </w:pPr>
      <w:r>
        <w:rPr>
          <w:rFonts w:ascii="Arial"/>
          <w:sz w:val="12"/>
        </w:rPr>
        <w:t>5.0</w:t>
      </w:r>
    </w:p>
    <w:p>
      <w:pPr>
        <w:spacing w:after="0"/>
        <w:jc w:val="left"/>
        <w:rPr>
          <w:rFonts w:ascii="Arial"/>
          <w:sz w:val="12"/>
        </w:rPr>
        <w:sectPr>
          <w:type w:val="continuous"/>
          <w:pgSz w:w="11920" w:h="16840"/>
          <w:pgMar w:top="1600" w:bottom="280" w:left="1540" w:right="1460"/>
          <w:cols w:num="7" w:equalWidth="0">
            <w:col w:w="2600" w:space="40"/>
            <w:col w:w="680" w:space="40"/>
            <w:col w:w="665" w:space="40"/>
            <w:col w:w="680" w:space="40"/>
            <w:col w:w="680" w:space="40"/>
            <w:col w:w="665" w:space="40"/>
            <w:col w:w="2710"/>
          </w:cols>
        </w:sectPr>
      </w:pPr>
    </w:p>
    <w:p>
      <w:pPr>
        <w:pStyle w:val="BodyText"/>
        <w:spacing w:before="1"/>
        <w:rPr>
          <w:rFonts w:ascii="Arial"/>
          <w:sz w:val="11"/>
        </w:rPr>
      </w:pPr>
    </w:p>
    <w:p>
      <w:pPr>
        <w:spacing w:before="81"/>
        <w:ind w:left="2525" w:right="2279" w:firstLine="0"/>
        <w:jc w:val="left"/>
        <w:rPr>
          <w:rFonts w:ascii="Arial"/>
          <w:sz w:val="15"/>
        </w:rPr>
      </w:pPr>
      <w:r>
        <w:rPr>
          <w:rFonts w:ascii="Arial"/>
          <w:sz w:val="15"/>
        </w:rPr>
        <w:t>AMER_REL</w:t>
      </w:r>
    </w:p>
    <w:p>
      <w:pPr>
        <w:pStyle w:val="BodyText"/>
        <w:spacing w:before="7"/>
        <w:rPr>
          <w:rFonts w:ascii="Arial"/>
          <w:sz w:val="15"/>
        </w:rPr>
      </w:pPr>
    </w:p>
    <w:p>
      <w:pPr>
        <w:spacing w:line="264" w:lineRule="auto" w:before="75"/>
        <w:ind w:left="2252" w:right="2279" w:firstLine="272"/>
        <w:jc w:val="left"/>
        <w:rPr>
          <w:rFonts w:ascii="Arial" w:hAnsi="Arial"/>
          <w:i/>
          <w:sz w:val="19"/>
        </w:rPr>
      </w:pPr>
      <w:r>
        <w:rPr>
          <w:rFonts w:ascii="Arial" w:hAnsi="Arial"/>
          <w:i/>
          <w:w w:val="90"/>
          <w:sz w:val="19"/>
        </w:rPr>
        <w:t>Gráfica #7. Diagrama de dispersión Cliente Constante </w:t>
      </w:r>
      <w:r>
        <w:rPr>
          <w:rFonts w:ascii="Arial" w:hAnsi="Arial"/>
          <w:i/>
          <w:w w:val="80"/>
          <w:sz w:val="19"/>
        </w:rPr>
        <w:t>Aplicación de mercadotecnia de relaciones – Lealtad del cliente</w:t>
      </w: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9"/>
        <w:rPr>
          <w:rFonts w:ascii="Arial"/>
          <w:i/>
          <w:sz w:val="16"/>
        </w:rPr>
      </w:pPr>
    </w:p>
    <w:p>
      <w:pPr>
        <w:spacing w:before="92"/>
        <w:ind w:left="2315" w:right="2279" w:firstLine="0"/>
        <w:jc w:val="left"/>
        <w:rPr>
          <w:rFonts w:ascii="Arial"/>
          <w:sz w:val="11"/>
        </w:rPr>
      </w:pPr>
      <w:r>
        <w:rPr/>
        <w:pict>
          <v:group style="position:absolute;margin-left:202.875pt;margin-top:7.133935pt;width:213.75pt;height:163.5pt;mso-position-horizontal-relative:page;mso-position-vertical-relative:paragraph;z-index:4936" coordorigin="4058,143" coordsize="4275,3270">
            <v:shape style="position:absolute;left:4065;top:150;width:4268;height:3248" coordorigin="4065,150" coordsize="4268,3248" path="m8318,3398l8333,3398m7808,3398l7823,3398m7268,3398l7283,3398m6728,3398l6743,3398m6203,3398l6218,3398m5693,3398l5708,3398m5153,3398l5168,3398m4628,3398l4643,3398m4088,3398l4103,3398m4065,3375l4095,3375m4065,150l4095,150m4065,555l4095,555m4065,945l4095,945m4065,1350l4095,1350m4065,1755l4095,1755m4065,2160l4095,2160m4065,2580l4095,2580m4065,2970l4095,2970m4095,3375l8325,3375,8325,150,4095,150,4095,3375e" filled="false" stroked="true" strokeweight=".75pt" strokecolor="#000000">
              <v:path arrowok="t"/>
            </v:shape>
            <v:shape style="position:absolute;left:5295;top:1155;width:465;height:600" coordorigin="5295,1155" coordsize="465,600" path="m5535,1350l5535,1320,5520,1305,5505,1305,5490,1290,5460,1290,5445,1305,5430,1305,5415,1320,5415,1380,5445,1410,5505,1410,5535,1380,5535,1350m5415,1695l5415,1665,5385,1635,5325,1635,5295,1665,5295,1725,5325,1755,5385,1755,5415,1725,5415,1695m5670,1230l5670,1200,5625,1155,5580,1155,5580,1170,5565,1185,5550,1185,5535,1200,5535,1245,5550,1260,5565,1260,5580,1275,5580,1290,5625,1290,5670,1245,5670,1230m5760,1290l5760,1260,5745,1260,5730,1245,5730,1230,5655,1230,5655,1245,5640,1260,5625,1260,5625,1305,5670,1350,5715,1350,5760,1305,5760,1290e" filled="false" stroked="true" strokeweight=".75pt" strokecolor="#ff0000">
              <v:path arrowok="t"/>
            </v:shape>
            <v:shape style="position:absolute;left:5798;top:1223;width:135;height:135" type="#_x0000_t75" stroked="false">
              <v:imagedata r:id="rId69" o:title=""/>
            </v:shape>
            <v:shape style="position:absolute;left:4830;top:480;width:135;height:135" coordorigin="4830,480" coordsize="135,135" path="m4965,555l4965,525,4950,525,4935,510,4935,495,4920,480,4875,480,4860,495,4860,510,4845,525,4830,525,4830,570,4875,615,4920,615,4965,570,4965,555e" filled="false" stroked="true" strokeweight=".75pt" strokecolor="#ff0000">
              <v:path arrowok="t"/>
            </v:shape>
            <v:shape style="position:absolute;left:4523;top:1223;width:150;height:135" type="#_x0000_t75" stroked="false">
              <v:imagedata r:id="rId70" o:title=""/>
            </v:shape>
            <v:shape style="position:absolute;left:4770;top:825;width:1020;height:525" coordorigin="4770,825" coordsize="1020,525" path="m5790,1020l5790,1005,5775,990,5775,975,5760,960,5700,960,5655,1005,5655,1035,5700,1080,5760,1080,5775,1065,5775,1050,5790,1035,5790,1020m4890,885l4890,855,4860,825,4800,825,4770,855,4770,915,4785,930,4800,930,4815,945,4860,945,4860,930,4875,930,4890,915,4890,885m5250,1290l5250,1260,5220,1230,5160,1230,5130,1260,5130,1320,5145,1335,5160,1335,5175,1350,5220,1350,5220,1335,5235,1335,5250,1320,5250,1290e" filled="false" stroked="true" strokeweight=".75pt" strokecolor="#ff0000">
              <v:path arrowok="t"/>
            </v:shape>
            <v:shape style="position:absolute;left:5168;top:683;width:150;height:150" type="#_x0000_t75" stroked="false">
              <v:imagedata r:id="rId71" o:title=""/>
            </v:shape>
            <v:shape style="position:absolute;left:4875;top:615;width:1170;height:1140" coordorigin="4875,615" coordsize="1170,1140" path="m5565,885l5565,855,5550,855,5535,840,5535,825,5460,825,5460,840,5445,855,5430,855,5430,900,5475,945,5520,945,5565,900,5565,885m5010,945l5010,930,4965,885,4920,885,4905,900,4890,900,4890,915,4875,930,4875,960,4890,975,4890,990,4905,1005,4980,1005,4980,990,5010,960,5010,945m6045,1620l6045,1590,6015,1560,5955,1560,5925,1590,5925,1650,5955,1680,6015,1680,6045,1650,6045,1620m5130,675l5130,660,5085,615,5040,615,5025,630,5010,630,5010,645,4995,660,4995,705,5010,705,5010,720,5040,750,5085,750,5100,735,5100,720,5115,705,5130,705,5130,675m5910,1695l5910,1680,5895,1665,5895,1650,5880,1635,5820,1635,5775,1680,5775,1710,5820,1755,5880,1755,5895,1740,5895,1725,5910,1710,5910,1695e" filled="false" stroked="true" strokeweight=".75pt" strokecolor="#ff0000">
              <v:path arrowok="t"/>
            </v:shape>
            <v:shape style="position:absolute;left:5168;top:1013;width:150;height:150" type="#_x0000_t75" stroked="false">
              <v:imagedata r:id="rId71" o:title=""/>
            </v:shape>
            <v:shape style="position:absolute;left:5100;top:1365;width:120;height:120" coordorigin="5100,1365" coordsize="120,120" path="m5220,1425l5220,1395,5205,1380,5190,1380,5175,1365,5130,1365,5130,1380,5115,1380,5100,1395,5100,1455,5130,1485,5190,1485,5220,1455,5220,1425e" filled="false" stroked="true" strokeweight=".75pt" strokecolor="#ff0000">
              <v:path arrowok="t"/>
            </v:shape>
            <v:shape style="position:absolute;left:4868;top:2153;width:150;height:150" type="#_x0000_t75" stroked="false">
              <v:imagedata r:id="rId72" o:title=""/>
            </v:shape>
            <v:shape style="position:absolute;left:4740;top:690;width:945;height:990" coordorigin="4740,690" coordsize="945,990" path="m5265,1620l5265,1605,5250,1590,5250,1575,5235,1560,5175,1560,5130,1605,5130,1635,5175,1680,5235,1680,5250,1665,5250,1650,5265,1635,5265,1620m4860,750l4860,720,4845,705,4830,705,4815,690,4770,690,4770,705,4755,705,4740,720,4740,780,4770,810,4770,825,4815,825,4860,780,4860,750m5685,885l5685,855,5670,855,5655,840,5655,825,5580,825,5580,840,5565,855,5550,855,5550,900,5595,945,5640,945,5685,900,5685,885e" filled="false" stroked="true" strokeweight=".75pt" strokecolor="#ff0000">
              <v:path arrowok="t"/>
            </v:shape>
            <v:shape style="position:absolute;left:7973;top:3158;width:150;height:150" type="#_x0000_t75" stroked="false">
              <v:imagedata r:id="rId73" o:title=""/>
            </v:shape>
            <v:shape style="position:absolute;left:4665;top:615;width:915;height:270" coordorigin="4665,615" coordsize="915,270" path="m4800,675l4800,660,4755,615,4710,615,4665,660,4665,705,4680,705,4695,720,4695,735,4710,750,4755,750,4770,735,4770,720,4785,705,4800,705,4800,675m5580,825l5580,780,5565,780,5535,750,5490,750,5490,765,5475,780,5460,780,5460,855,5475,855,5490,870,5490,885,5535,885,5565,855,5580,855,5580,825e" filled="false" stroked="true" strokeweight=".75pt" strokecolor="#ff0000">
              <v:path arrowok="t"/>
            </v:shape>
            <v:shape style="position:absolute;left:6008;top:2498;width:135;height:135" type="#_x0000_t75" stroked="false">
              <v:imagedata r:id="rId74" o:title=""/>
            </v:shape>
            <v:shape style="position:absolute;left:4418;top:743;width:150;height:150" type="#_x0000_t75" stroked="false">
              <v:imagedata r:id="rId75" o:title=""/>
            </v:shape>
            <v:shape style="position:absolute;left:5205;top:1485;width:135;height:135" coordorigin="5205,1485" coordsize="135,135" path="m5340,1560l5340,1530,5325,1530,5295,1500,5295,1485,5250,1485,5220,1515,5220,1530,5205,1530,5205,1575,5220,1590,5220,1605,5235,1605,5250,1620,5295,1620,5295,1605,5310,1605,5340,1575,5340,1560e" filled="false" stroked="true" strokeweight=".75pt" strokecolor="#ff0000">
              <v:path arrowok="t"/>
            </v:shape>
            <v:shape style="position:absolute;left:6323;top:1823;width:150;height:150" type="#_x0000_t75" stroked="false">
              <v:imagedata r:id="rId63" o:title=""/>
            </v:shape>
            <v:shape style="position:absolute;left:6398;top:818;width:150;height:135" type="#_x0000_t75" stroked="false">
              <v:imagedata r:id="rId70" o:title=""/>
            </v:shape>
            <v:shape style="position:absolute;left:4095;top:540;width:4230;height:2370" coordorigin="4095,540" coordsize="4230,2370" path="m6210,1710l8325,2910m4095,540l6210,1710e" filled="false" stroked="true" strokeweight=".75pt" strokecolor="#ff0000">
              <v:path arrowok="t"/>
            </v:shape>
            <v:shape style="position:absolute;left:4095;top:150;width:4230;height:3225" coordorigin="4095,150" coordsize="4230,3225" path="m4095,3375l8325,3375m4095,3375l4095,150e" filled="false" stroked="true" strokeweight=".75pt" strokecolor="#000000">
              <v:path arrowok="t"/>
            </v:shape>
            <w10:wrap type="none"/>
          </v:group>
        </w:pict>
      </w:r>
      <w:r>
        <w:rPr>
          <w:rFonts w:ascii="Arial"/>
          <w:w w:val="105"/>
          <w:sz w:val="11"/>
        </w:rPr>
        <w:t>5.5</w:t>
      </w:r>
    </w:p>
    <w:p>
      <w:pPr>
        <w:pStyle w:val="BodyText"/>
        <w:rPr>
          <w:rFonts w:ascii="Arial"/>
          <w:sz w:val="12"/>
        </w:rPr>
      </w:pPr>
    </w:p>
    <w:p>
      <w:pPr>
        <w:pStyle w:val="BodyText"/>
        <w:spacing w:before="10"/>
        <w:rPr>
          <w:rFonts w:ascii="Arial"/>
          <w:sz w:val="10"/>
        </w:rPr>
      </w:pPr>
    </w:p>
    <w:p>
      <w:pPr>
        <w:spacing w:before="0"/>
        <w:ind w:left="2315" w:right="2279" w:firstLine="0"/>
        <w:jc w:val="left"/>
        <w:rPr>
          <w:rFonts w:ascii="Arial"/>
          <w:sz w:val="11"/>
        </w:rPr>
      </w:pPr>
      <w:r>
        <w:rPr>
          <w:rFonts w:ascii="Arial"/>
          <w:w w:val="105"/>
          <w:sz w:val="11"/>
        </w:rPr>
        <w:t>5.0</w:t>
      </w:r>
    </w:p>
    <w:p>
      <w:pPr>
        <w:pStyle w:val="BodyText"/>
        <w:rPr>
          <w:rFonts w:ascii="Arial"/>
          <w:sz w:val="12"/>
        </w:rPr>
      </w:pPr>
    </w:p>
    <w:p>
      <w:pPr>
        <w:pStyle w:val="BodyText"/>
        <w:spacing w:before="2"/>
        <w:rPr>
          <w:rFonts w:ascii="Arial"/>
          <w:sz w:val="12"/>
        </w:rPr>
      </w:pPr>
    </w:p>
    <w:p>
      <w:pPr>
        <w:spacing w:before="0"/>
        <w:ind w:left="2315" w:right="2279" w:firstLine="0"/>
        <w:jc w:val="left"/>
        <w:rPr>
          <w:rFonts w:ascii="Arial"/>
          <w:sz w:val="11"/>
        </w:rPr>
      </w:pPr>
      <w:r>
        <w:rPr>
          <w:rFonts w:ascii="Arial"/>
          <w:w w:val="105"/>
          <w:sz w:val="11"/>
        </w:rPr>
        <w:t>4.5</w:t>
      </w:r>
    </w:p>
    <w:p>
      <w:pPr>
        <w:pStyle w:val="BodyText"/>
        <w:rPr>
          <w:rFonts w:ascii="Arial"/>
          <w:sz w:val="12"/>
        </w:rPr>
      </w:pPr>
    </w:p>
    <w:p>
      <w:pPr>
        <w:pStyle w:val="BodyText"/>
        <w:spacing w:before="10"/>
        <w:rPr>
          <w:rFonts w:ascii="Arial"/>
          <w:sz w:val="10"/>
        </w:rPr>
      </w:pPr>
    </w:p>
    <w:p>
      <w:pPr>
        <w:spacing w:before="0"/>
        <w:ind w:left="2315" w:right="2279" w:firstLine="0"/>
        <w:jc w:val="left"/>
        <w:rPr>
          <w:rFonts w:ascii="Arial"/>
          <w:sz w:val="11"/>
        </w:rPr>
      </w:pPr>
      <w:r>
        <w:rPr>
          <w:rFonts w:ascii="Arial"/>
          <w:w w:val="105"/>
          <w:sz w:val="11"/>
        </w:rPr>
        <w:t>4.0</w:t>
      </w:r>
    </w:p>
    <w:p>
      <w:pPr>
        <w:pStyle w:val="BodyText"/>
        <w:rPr>
          <w:rFonts w:ascii="Arial"/>
          <w:sz w:val="12"/>
        </w:rPr>
      </w:pPr>
    </w:p>
    <w:p>
      <w:pPr>
        <w:pStyle w:val="BodyText"/>
        <w:spacing w:before="6"/>
        <w:rPr>
          <w:rFonts w:ascii="Arial"/>
          <w:sz w:val="13"/>
        </w:rPr>
      </w:pPr>
    </w:p>
    <w:p>
      <w:pPr>
        <w:spacing w:before="0"/>
        <w:ind w:left="2315" w:right="2279" w:firstLine="0"/>
        <w:jc w:val="left"/>
        <w:rPr>
          <w:rFonts w:ascii="Arial"/>
          <w:sz w:val="11"/>
        </w:rPr>
      </w:pPr>
      <w:r>
        <w:rPr>
          <w:rFonts w:ascii="Arial"/>
          <w:w w:val="105"/>
          <w:sz w:val="11"/>
        </w:rPr>
        <w:t>3.5</w:t>
      </w:r>
    </w:p>
    <w:p>
      <w:pPr>
        <w:pStyle w:val="BodyText"/>
        <w:rPr>
          <w:rFonts w:ascii="Arial"/>
          <w:sz w:val="12"/>
        </w:rPr>
      </w:pPr>
    </w:p>
    <w:p>
      <w:pPr>
        <w:pStyle w:val="BodyText"/>
        <w:spacing w:before="2"/>
        <w:rPr>
          <w:rFonts w:ascii="Arial"/>
          <w:sz w:val="12"/>
        </w:rPr>
      </w:pPr>
    </w:p>
    <w:p>
      <w:pPr>
        <w:spacing w:before="0"/>
        <w:ind w:left="2315" w:right="2279" w:firstLine="0"/>
        <w:jc w:val="left"/>
        <w:rPr>
          <w:rFonts w:ascii="Arial"/>
          <w:sz w:val="11"/>
        </w:rPr>
      </w:pPr>
      <w:r>
        <w:rPr>
          <w:rFonts w:ascii="Arial"/>
          <w:w w:val="105"/>
          <w:sz w:val="11"/>
        </w:rPr>
        <w:t>3.0</w:t>
      </w:r>
    </w:p>
    <w:p>
      <w:pPr>
        <w:pStyle w:val="BodyText"/>
        <w:rPr>
          <w:rFonts w:ascii="Arial"/>
          <w:sz w:val="12"/>
        </w:rPr>
      </w:pPr>
    </w:p>
    <w:p>
      <w:pPr>
        <w:pStyle w:val="BodyText"/>
        <w:spacing w:before="10"/>
        <w:rPr>
          <w:rFonts w:ascii="Arial"/>
          <w:sz w:val="10"/>
        </w:rPr>
      </w:pPr>
    </w:p>
    <w:p>
      <w:pPr>
        <w:spacing w:before="0"/>
        <w:ind w:left="2315" w:right="2279" w:firstLine="0"/>
        <w:jc w:val="left"/>
        <w:rPr>
          <w:rFonts w:ascii="Arial"/>
          <w:sz w:val="11"/>
        </w:rPr>
      </w:pPr>
      <w:r>
        <w:rPr/>
        <w:pict>
          <v:shape style="position:absolute;margin-left:178.178955pt;margin-top:7.909087pt;width:9.5pt;height:38pt;mso-position-horizontal-relative:page;mso-position-vertical-relative:paragraph;z-index:4984" type="#_x0000_t202" filled="false" stroked="false">
            <v:textbox inset="0,0,0,0" style="layout-flow:vertical;mso-layout-flow-alt:bottom-to-top">
              <w:txbxContent>
                <w:p>
                  <w:pPr>
                    <w:spacing w:before="0"/>
                    <w:ind w:left="20" w:right="-566" w:firstLine="0"/>
                    <w:jc w:val="left"/>
                    <w:rPr>
                      <w:rFonts w:ascii="Arial"/>
                      <w:sz w:val="15"/>
                    </w:rPr>
                  </w:pPr>
                  <w:r>
                    <w:rPr>
                      <w:rFonts w:ascii="Arial"/>
                      <w:spacing w:val="4"/>
                      <w:w w:val="99"/>
                      <w:sz w:val="15"/>
                    </w:rPr>
                    <w:t>CLI_LEAL</w:t>
                  </w:r>
                </w:p>
              </w:txbxContent>
            </v:textbox>
            <w10:wrap type="none"/>
          </v:shape>
        </w:pict>
      </w:r>
      <w:r>
        <w:rPr>
          <w:rFonts w:ascii="Arial"/>
          <w:w w:val="105"/>
          <w:sz w:val="11"/>
        </w:rPr>
        <w:t>2.5</w:t>
      </w:r>
    </w:p>
    <w:p>
      <w:pPr>
        <w:pStyle w:val="BodyText"/>
        <w:rPr>
          <w:rFonts w:ascii="Arial"/>
          <w:sz w:val="12"/>
        </w:rPr>
      </w:pPr>
    </w:p>
    <w:p>
      <w:pPr>
        <w:pStyle w:val="BodyText"/>
        <w:spacing w:before="2"/>
        <w:rPr>
          <w:rFonts w:ascii="Arial"/>
          <w:sz w:val="12"/>
        </w:rPr>
      </w:pPr>
    </w:p>
    <w:p>
      <w:pPr>
        <w:spacing w:before="0"/>
        <w:ind w:left="2315" w:right="2279" w:firstLine="0"/>
        <w:jc w:val="left"/>
        <w:rPr>
          <w:rFonts w:ascii="Arial"/>
          <w:sz w:val="11"/>
        </w:rPr>
      </w:pPr>
      <w:r>
        <w:rPr>
          <w:rFonts w:ascii="Arial"/>
          <w:w w:val="105"/>
          <w:sz w:val="11"/>
        </w:rPr>
        <w:t>2.0</w:t>
      </w:r>
    </w:p>
    <w:p>
      <w:pPr>
        <w:pStyle w:val="BodyText"/>
        <w:spacing w:before="11"/>
        <w:rPr>
          <w:rFonts w:ascii="Arial"/>
          <w:sz w:val="10"/>
        </w:rPr>
      </w:pPr>
    </w:p>
    <w:p>
      <w:pPr>
        <w:spacing w:after="0"/>
        <w:rPr>
          <w:rFonts w:ascii="Arial"/>
          <w:sz w:val="10"/>
        </w:rPr>
        <w:sectPr>
          <w:type w:val="continuous"/>
          <w:pgSz w:w="11920" w:h="16840"/>
          <w:pgMar w:top="1600" w:bottom="280" w:left="1540" w:right="1460"/>
        </w:sectPr>
      </w:pPr>
    </w:p>
    <w:p>
      <w:pPr>
        <w:spacing w:before="92"/>
        <w:ind w:left="0" w:right="148" w:firstLine="0"/>
        <w:jc w:val="right"/>
        <w:rPr>
          <w:rFonts w:ascii="Arial"/>
          <w:sz w:val="11"/>
        </w:rPr>
      </w:pPr>
      <w:r>
        <w:rPr>
          <w:rFonts w:ascii="Arial"/>
          <w:w w:val="105"/>
          <w:sz w:val="11"/>
        </w:rPr>
        <w:t>1.5</w:t>
      </w:r>
    </w:p>
    <w:p>
      <w:pPr>
        <w:spacing w:before="53"/>
        <w:ind w:left="0" w:right="0" w:firstLine="0"/>
        <w:jc w:val="right"/>
        <w:rPr>
          <w:rFonts w:ascii="Arial"/>
          <w:sz w:val="11"/>
        </w:rPr>
      </w:pPr>
      <w:r>
        <w:rPr>
          <w:rFonts w:ascii="Arial"/>
          <w:w w:val="105"/>
          <w:sz w:val="11"/>
        </w:rPr>
        <w:t>-.5</w:t>
      </w:r>
    </w:p>
    <w:p>
      <w:pPr>
        <w:pStyle w:val="BodyText"/>
        <w:rPr>
          <w:rFonts w:ascii="Arial"/>
          <w:sz w:val="12"/>
        </w:rPr>
      </w:pPr>
      <w:r>
        <w:rPr/>
        <w:br w:type="column"/>
      </w:r>
      <w:r>
        <w:rPr>
          <w:rFonts w:ascii="Arial"/>
          <w:sz w:val="12"/>
        </w:rPr>
      </w:r>
    </w:p>
    <w:p>
      <w:pPr>
        <w:pStyle w:val="BodyText"/>
        <w:spacing w:before="8"/>
        <w:rPr>
          <w:rFonts w:ascii="Arial"/>
          <w:sz w:val="11"/>
        </w:rPr>
      </w:pPr>
    </w:p>
    <w:p>
      <w:pPr>
        <w:tabs>
          <w:tab w:pos="904" w:val="left" w:leader="none"/>
        </w:tabs>
        <w:spacing w:before="0"/>
        <w:ind w:left="349" w:right="0" w:firstLine="0"/>
        <w:jc w:val="left"/>
        <w:rPr>
          <w:rFonts w:ascii="Arial"/>
          <w:sz w:val="11"/>
        </w:rPr>
      </w:pPr>
      <w:r>
        <w:rPr>
          <w:rFonts w:ascii="Arial"/>
          <w:spacing w:val="-4"/>
          <w:w w:val="105"/>
          <w:sz w:val="11"/>
        </w:rPr>
        <w:t>0.0</w:t>
        <w:tab/>
      </w:r>
      <w:r>
        <w:rPr>
          <w:rFonts w:ascii="Arial"/>
          <w:spacing w:val="-5"/>
          <w:w w:val="105"/>
          <w:sz w:val="11"/>
        </w:rPr>
        <w:t>.5</w:t>
      </w:r>
    </w:p>
    <w:p>
      <w:pPr>
        <w:pStyle w:val="BodyText"/>
        <w:rPr>
          <w:rFonts w:ascii="Arial"/>
          <w:sz w:val="12"/>
        </w:rPr>
      </w:pPr>
      <w:r>
        <w:rPr/>
        <w:br w:type="column"/>
      </w:r>
      <w:r>
        <w:rPr>
          <w:rFonts w:ascii="Arial"/>
          <w:sz w:val="12"/>
        </w:rPr>
      </w:r>
    </w:p>
    <w:p>
      <w:pPr>
        <w:pStyle w:val="BodyText"/>
        <w:spacing w:before="8"/>
        <w:rPr>
          <w:rFonts w:ascii="Arial"/>
          <w:sz w:val="11"/>
        </w:rPr>
      </w:pPr>
    </w:p>
    <w:p>
      <w:pPr>
        <w:spacing w:before="0"/>
        <w:ind w:left="0" w:right="0" w:firstLine="0"/>
        <w:jc w:val="right"/>
        <w:rPr>
          <w:rFonts w:ascii="Arial"/>
          <w:sz w:val="11"/>
        </w:rPr>
      </w:pPr>
      <w:r>
        <w:rPr>
          <w:rFonts w:ascii="Arial"/>
          <w:w w:val="105"/>
          <w:sz w:val="11"/>
        </w:rPr>
        <w:t>1.0</w:t>
      </w:r>
    </w:p>
    <w:p>
      <w:pPr>
        <w:pStyle w:val="BodyText"/>
        <w:rPr>
          <w:rFonts w:ascii="Arial"/>
          <w:sz w:val="12"/>
        </w:rPr>
      </w:pPr>
      <w:r>
        <w:rPr/>
        <w:br w:type="column"/>
      </w:r>
      <w:r>
        <w:rPr>
          <w:rFonts w:ascii="Arial"/>
          <w:sz w:val="12"/>
        </w:rPr>
      </w:r>
    </w:p>
    <w:p>
      <w:pPr>
        <w:pStyle w:val="BodyText"/>
        <w:spacing w:before="8"/>
        <w:rPr>
          <w:rFonts w:ascii="Arial"/>
          <w:sz w:val="11"/>
        </w:rPr>
      </w:pPr>
    </w:p>
    <w:p>
      <w:pPr>
        <w:spacing w:before="0"/>
        <w:ind w:left="0" w:right="0" w:firstLine="0"/>
        <w:jc w:val="right"/>
        <w:rPr>
          <w:rFonts w:ascii="Arial"/>
          <w:sz w:val="11"/>
        </w:rPr>
      </w:pPr>
      <w:r>
        <w:rPr>
          <w:rFonts w:ascii="Arial"/>
          <w:w w:val="105"/>
          <w:sz w:val="11"/>
        </w:rPr>
        <w:t>1.5</w:t>
      </w:r>
    </w:p>
    <w:p>
      <w:pPr>
        <w:pStyle w:val="BodyText"/>
        <w:rPr>
          <w:rFonts w:ascii="Arial"/>
          <w:sz w:val="12"/>
        </w:rPr>
      </w:pPr>
      <w:r>
        <w:rPr/>
        <w:br w:type="column"/>
      </w:r>
      <w:r>
        <w:rPr>
          <w:rFonts w:ascii="Arial"/>
          <w:sz w:val="12"/>
        </w:rPr>
      </w:r>
    </w:p>
    <w:p>
      <w:pPr>
        <w:pStyle w:val="BodyText"/>
        <w:spacing w:before="8"/>
        <w:rPr>
          <w:rFonts w:ascii="Arial"/>
          <w:sz w:val="11"/>
        </w:rPr>
      </w:pPr>
    </w:p>
    <w:p>
      <w:pPr>
        <w:spacing w:before="0"/>
        <w:ind w:left="0" w:right="0" w:firstLine="0"/>
        <w:jc w:val="right"/>
        <w:rPr>
          <w:rFonts w:ascii="Arial"/>
          <w:sz w:val="11"/>
        </w:rPr>
      </w:pPr>
      <w:r>
        <w:rPr>
          <w:rFonts w:ascii="Arial"/>
          <w:w w:val="105"/>
          <w:sz w:val="11"/>
        </w:rPr>
        <w:t>2.0</w:t>
      </w:r>
    </w:p>
    <w:p>
      <w:pPr>
        <w:pStyle w:val="BodyText"/>
        <w:rPr>
          <w:rFonts w:ascii="Arial"/>
          <w:sz w:val="12"/>
        </w:rPr>
      </w:pPr>
      <w:r>
        <w:rPr/>
        <w:br w:type="column"/>
      </w:r>
      <w:r>
        <w:rPr>
          <w:rFonts w:ascii="Arial"/>
          <w:sz w:val="12"/>
        </w:rPr>
      </w:r>
    </w:p>
    <w:p>
      <w:pPr>
        <w:pStyle w:val="BodyText"/>
        <w:spacing w:before="8"/>
        <w:rPr>
          <w:rFonts w:ascii="Arial"/>
          <w:sz w:val="11"/>
        </w:rPr>
      </w:pPr>
    </w:p>
    <w:p>
      <w:pPr>
        <w:spacing w:before="0"/>
        <w:ind w:left="0" w:right="0" w:firstLine="0"/>
        <w:jc w:val="right"/>
        <w:rPr>
          <w:rFonts w:ascii="Arial"/>
          <w:sz w:val="11"/>
        </w:rPr>
      </w:pPr>
      <w:r>
        <w:rPr>
          <w:rFonts w:ascii="Arial"/>
          <w:w w:val="105"/>
          <w:sz w:val="11"/>
        </w:rPr>
        <w:t>2.5</w:t>
      </w:r>
    </w:p>
    <w:p>
      <w:pPr>
        <w:pStyle w:val="BodyText"/>
        <w:rPr>
          <w:rFonts w:ascii="Arial"/>
          <w:sz w:val="12"/>
        </w:rPr>
      </w:pPr>
      <w:r>
        <w:rPr/>
        <w:br w:type="column"/>
      </w:r>
      <w:r>
        <w:rPr>
          <w:rFonts w:ascii="Arial"/>
          <w:sz w:val="12"/>
        </w:rPr>
      </w:r>
    </w:p>
    <w:p>
      <w:pPr>
        <w:pStyle w:val="BodyText"/>
        <w:spacing w:before="8"/>
        <w:rPr>
          <w:rFonts w:ascii="Arial"/>
          <w:sz w:val="11"/>
        </w:rPr>
      </w:pPr>
    </w:p>
    <w:p>
      <w:pPr>
        <w:spacing w:before="0"/>
        <w:ind w:left="0" w:right="0" w:firstLine="0"/>
        <w:jc w:val="right"/>
        <w:rPr>
          <w:rFonts w:ascii="Arial"/>
          <w:sz w:val="11"/>
        </w:rPr>
      </w:pPr>
      <w:r>
        <w:rPr>
          <w:rFonts w:ascii="Arial"/>
          <w:w w:val="105"/>
          <w:sz w:val="11"/>
        </w:rPr>
        <w:t>3.0</w:t>
      </w:r>
    </w:p>
    <w:p>
      <w:pPr>
        <w:pStyle w:val="BodyText"/>
        <w:rPr>
          <w:rFonts w:ascii="Arial"/>
          <w:sz w:val="12"/>
        </w:rPr>
      </w:pPr>
      <w:r>
        <w:rPr/>
        <w:br w:type="column"/>
      </w:r>
      <w:r>
        <w:rPr>
          <w:rFonts w:ascii="Arial"/>
          <w:sz w:val="12"/>
        </w:rPr>
      </w:r>
    </w:p>
    <w:p>
      <w:pPr>
        <w:pStyle w:val="BodyText"/>
        <w:spacing w:before="8"/>
        <w:rPr>
          <w:rFonts w:ascii="Arial"/>
          <w:sz w:val="11"/>
        </w:rPr>
      </w:pPr>
    </w:p>
    <w:p>
      <w:pPr>
        <w:spacing w:before="0"/>
        <w:ind w:left="349" w:right="0" w:firstLine="0"/>
        <w:jc w:val="left"/>
        <w:rPr>
          <w:rFonts w:ascii="Arial"/>
          <w:sz w:val="11"/>
        </w:rPr>
      </w:pPr>
      <w:r>
        <w:rPr>
          <w:rFonts w:ascii="Arial"/>
          <w:w w:val="105"/>
          <w:sz w:val="11"/>
        </w:rPr>
        <w:t>3.5</w:t>
      </w:r>
    </w:p>
    <w:p>
      <w:pPr>
        <w:spacing w:after="0"/>
        <w:jc w:val="left"/>
        <w:rPr>
          <w:rFonts w:ascii="Arial"/>
          <w:sz w:val="11"/>
        </w:rPr>
        <w:sectPr>
          <w:type w:val="continuous"/>
          <w:pgSz w:w="11920" w:h="16840"/>
          <w:pgMar w:top="1600" w:bottom="280" w:left="1540" w:right="1460"/>
          <w:cols w:num="8" w:equalWidth="0">
            <w:col w:w="2616" w:space="40"/>
            <w:col w:w="995" w:space="40"/>
            <w:col w:w="531" w:space="40"/>
            <w:col w:w="485" w:space="40"/>
            <w:col w:w="485" w:space="40"/>
            <w:col w:w="485" w:space="40"/>
            <w:col w:w="485" w:space="40"/>
            <w:col w:w="2558"/>
          </w:cols>
        </w:sectPr>
      </w:pPr>
    </w:p>
    <w:p>
      <w:pPr>
        <w:pStyle w:val="BodyText"/>
        <w:spacing w:before="3"/>
        <w:rPr>
          <w:rFonts w:ascii="Arial"/>
          <w:sz w:val="11"/>
        </w:rPr>
      </w:pPr>
    </w:p>
    <w:p>
      <w:pPr>
        <w:spacing w:before="81"/>
        <w:ind w:left="2555" w:right="2279" w:firstLine="0"/>
        <w:jc w:val="left"/>
        <w:rPr>
          <w:rFonts w:ascii="Arial"/>
          <w:sz w:val="15"/>
        </w:rPr>
      </w:pPr>
      <w:r>
        <w:rPr>
          <w:rFonts w:ascii="Arial"/>
          <w:sz w:val="15"/>
        </w:rPr>
        <w:t>CALI_SER</w:t>
      </w:r>
    </w:p>
    <w:p>
      <w:pPr>
        <w:pStyle w:val="BodyText"/>
        <w:spacing w:before="7"/>
        <w:rPr>
          <w:rFonts w:ascii="Arial"/>
          <w:sz w:val="15"/>
        </w:rPr>
      </w:pPr>
    </w:p>
    <w:p>
      <w:pPr>
        <w:spacing w:line="247" w:lineRule="auto" w:before="75"/>
        <w:ind w:left="3050" w:right="2279" w:hanging="525"/>
        <w:jc w:val="left"/>
        <w:rPr>
          <w:rFonts w:ascii="Arial" w:hAnsi="Arial"/>
          <w:i/>
          <w:sz w:val="19"/>
        </w:rPr>
      </w:pPr>
      <w:r>
        <w:rPr>
          <w:rFonts w:ascii="Arial" w:hAnsi="Arial"/>
          <w:i/>
          <w:w w:val="85"/>
          <w:sz w:val="19"/>
        </w:rPr>
        <w:t>Gráfica</w:t>
      </w:r>
      <w:r>
        <w:rPr>
          <w:rFonts w:ascii="Arial" w:hAnsi="Arial"/>
          <w:i/>
          <w:spacing w:val="-28"/>
          <w:w w:val="85"/>
          <w:sz w:val="19"/>
        </w:rPr>
        <w:t> </w:t>
      </w:r>
      <w:r>
        <w:rPr>
          <w:rFonts w:ascii="Arial" w:hAnsi="Arial"/>
          <w:i/>
          <w:w w:val="85"/>
          <w:sz w:val="19"/>
        </w:rPr>
        <w:t>#8.</w:t>
      </w:r>
      <w:r>
        <w:rPr>
          <w:rFonts w:ascii="Arial" w:hAnsi="Arial"/>
          <w:i/>
          <w:spacing w:val="-28"/>
          <w:w w:val="85"/>
          <w:sz w:val="19"/>
        </w:rPr>
        <w:t> </w:t>
      </w:r>
      <w:r>
        <w:rPr>
          <w:rFonts w:ascii="Arial" w:hAnsi="Arial"/>
          <w:i/>
          <w:w w:val="85"/>
          <w:sz w:val="19"/>
        </w:rPr>
        <w:t>Diagrama</w:t>
      </w:r>
      <w:r>
        <w:rPr>
          <w:rFonts w:ascii="Arial" w:hAnsi="Arial"/>
          <w:i/>
          <w:spacing w:val="-28"/>
          <w:w w:val="85"/>
          <w:sz w:val="19"/>
        </w:rPr>
        <w:t> </w:t>
      </w:r>
      <w:r>
        <w:rPr>
          <w:rFonts w:ascii="Arial" w:hAnsi="Arial"/>
          <w:i/>
          <w:w w:val="85"/>
          <w:sz w:val="19"/>
        </w:rPr>
        <w:t>de</w:t>
      </w:r>
      <w:r>
        <w:rPr>
          <w:rFonts w:ascii="Arial" w:hAnsi="Arial"/>
          <w:i/>
          <w:spacing w:val="-28"/>
          <w:w w:val="85"/>
          <w:sz w:val="19"/>
        </w:rPr>
        <w:t> </w:t>
      </w:r>
      <w:r>
        <w:rPr>
          <w:rFonts w:ascii="Arial" w:hAnsi="Arial"/>
          <w:i/>
          <w:w w:val="85"/>
          <w:sz w:val="19"/>
        </w:rPr>
        <w:t>dispersión</w:t>
      </w:r>
      <w:r>
        <w:rPr>
          <w:rFonts w:ascii="Arial" w:hAnsi="Arial"/>
          <w:i/>
          <w:spacing w:val="-28"/>
          <w:w w:val="85"/>
          <w:sz w:val="19"/>
        </w:rPr>
        <w:t> </w:t>
      </w:r>
      <w:r>
        <w:rPr>
          <w:rFonts w:ascii="Arial" w:hAnsi="Arial"/>
          <w:i/>
          <w:w w:val="85"/>
          <w:sz w:val="19"/>
        </w:rPr>
        <w:t>Cliente</w:t>
      </w:r>
      <w:r>
        <w:rPr>
          <w:rFonts w:ascii="Arial" w:hAnsi="Arial"/>
          <w:i/>
          <w:spacing w:val="-28"/>
          <w:w w:val="85"/>
          <w:sz w:val="19"/>
        </w:rPr>
        <w:t> </w:t>
      </w:r>
      <w:r>
        <w:rPr>
          <w:rFonts w:ascii="Arial" w:hAnsi="Arial"/>
          <w:i/>
          <w:w w:val="85"/>
          <w:sz w:val="19"/>
        </w:rPr>
        <w:t>Constante </w:t>
      </w:r>
      <w:r>
        <w:rPr>
          <w:rFonts w:ascii="Arial" w:hAnsi="Arial"/>
          <w:i/>
          <w:w w:val="85"/>
          <w:sz w:val="19"/>
        </w:rPr>
        <w:t>Calidad</w:t>
      </w:r>
      <w:r>
        <w:rPr>
          <w:rFonts w:ascii="Arial" w:hAnsi="Arial"/>
          <w:i/>
          <w:spacing w:val="-30"/>
          <w:w w:val="85"/>
          <w:sz w:val="19"/>
        </w:rPr>
        <w:t> </w:t>
      </w:r>
      <w:r>
        <w:rPr>
          <w:rFonts w:ascii="Arial" w:hAnsi="Arial"/>
          <w:i/>
          <w:w w:val="85"/>
          <w:sz w:val="19"/>
        </w:rPr>
        <w:t>del</w:t>
      </w:r>
      <w:r>
        <w:rPr>
          <w:rFonts w:ascii="Arial" w:hAnsi="Arial"/>
          <w:i/>
          <w:spacing w:val="-30"/>
          <w:w w:val="85"/>
          <w:sz w:val="19"/>
        </w:rPr>
        <w:t> </w:t>
      </w:r>
      <w:r>
        <w:rPr>
          <w:rFonts w:ascii="Arial" w:hAnsi="Arial"/>
          <w:i/>
          <w:w w:val="85"/>
          <w:sz w:val="19"/>
        </w:rPr>
        <w:t>servicio</w:t>
      </w:r>
      <w:r>
        <w:rPr>
          <w:rFonts w:ascii="Arial" w:hAnsi="Arial"/>
          <w:i/>
          <w:spacing w:val="-30"/>
          <w:w w:val="85"/>
          <w:sz w:val="19"/>
        </w:rPr>
        <w:t> </w:t>
      </w:r>
      <w:r>
        <w:rPr>
          <w:rFonts w:ascii="Arial" w:hAnsi="Arial"/>
          <w:i/>
          <w:w w:val="85"/>
          <w:sz w:val="19"/>
        </w:rPr>
        <w:t>–</w:t>
      </w:r>
      <w:r>
        <w:rPr>
          <w:rFonts w:ascii="Arial" w:hAnsi="Arial"/>
          <w:i/>
          <w:spacing w:val="-28"/>
          <w:w w:val="85"/>
          <w:sz w:val="19"/>
        </w:rPr>
        <w:t> </w:t>
      </w:r>
      <w:r>
        <w:rPr>
          <w:rFonts w:ascii="Arial" w:hAnsi="Arial"/>
          <w:i/>
          <w:w w:val="85"/>
          <w:sz w:val="19"/>
        </w:rPr>
        <w:t>Lealtad</w:t>
      </w:r>
      <w:r>
        <w:rPr>
          <w:rFonts w:ascii="Arial" w:hAnsi="Arial"/>
          <w:i/>
          <w:spacing w:val="-30"/>
          <w:w w:val="85"/>
          <w:sz w:val="19"/>
        </w:rPr>
        <w:t> </w:t>
      </w:r>
      <w:r>
        <w:rPr>
          <w:rFonts w:ascii="Arial" w:hAnsi="Arial"/>
          <w:i/>
          <w:w w:val="85"/>
          <w:sz w:val="19"/>
        </w:rPr>
        <w:t>del</w:t>
      </w:r>
      <w:r>
        <w:rPr>
          <w:rFonts w:ascii="Arial" w:hAnsi="Arial"/>
          <w:i/>
          <w:spacing w:val="-30"/>
          <w:w w:val="85"/>
          <w:sz w:val="19"/>
        </w:rPr>
        <w:t> </w:t>
      </w:r>
      <w:r>
        <w:rPr>
          <w:rFonts w:ascii="Arial" w:hAnsi="Arial"/>
          <w:i/>
          <w:w w:val="85"/>
          <w:sz w:val="19"/>
        </w:rPr>
        <w:t>cliente</w:t>
      </w:r>
    </w:p>
    <w:p>
      <w:pPr>
        <w:spacing w:after="0" w:line="247" w:lineRule="auto"/>
        <w:jc w:val="left"/>
        <w:rPr>
          <w:rFonts w:ascii="Arial" w:hAnsi="Arial"/>
          <w:sz w:val="19"/>
        </w:rPr>
        <w:sectPr>
          <w:type w:val="continuous"/>
          <w:pgSz w:w="11920" w:h="16840"/>
          <w:pgMar w:top="1600" w:bottom="280" w:left="1540" w:right="1460"/>
        </w:sectPr>
      </w:pPr>
    </w:p>
    <w:p>
      <w:pPr>
        <w:pStyle w:val="BodyText"/>
        <w:rPr>
          <w:rFonts w:ascii="Arial"/>
          <w:i/>
          <w:sz w:val="20"/>
        </w:rPr>
      </w:pPr>
    </w:p>
    <w:p>
      <w:pPr>
        <w:pStyle w:val="BodyText"/>
        <w:spacing w:before="11"/>
        <w:rPr>
          <w:rFonts w:ascii="Arial"/>
          <w:i/>
          <w:sz w:val="19"/>
        </w:rPr>
      </w:pPr>
    </w:p>
    <w:p>
      <w:pPr>
        <w:pStyle w:val="Heading4"/>
        <w:ind w:left="1474" w:right="1470"/>
        <w:jc w:val="center"/>
      </w:pPr>
      <w:r>
        <w:rPr/>
        <w:t>Clientes</w:t>
      </w:r>
      <w:r>
        <w:rPr>
          <w:spacing w:val="60"/>
        </w:rPr>
        <w:t> </w:t>
      </w:r>
      <w:r>
        <w:rPr/>
        <w:t>perdidos</w:t>
      </w:r>
    </w:p>
    <w:p>
      <w:pPr>
        <w:pStyle w:val="BodyText"/>
        <w:spacing w:line="362" w:lineRule="auto" w:before="142"/>
        <w:ind w:left="190" w:right="183"/>
        <w:jc w:val="both"/>
      </w:pPr>
      <w:r>
        <w:rPr/>
        <w:t>Para el caso de los clientes perdidos, también se elaboró un diagrama  de  dispersión para observar gráficamente el comportamiento de los datos. Este diagrama se muestra en la gráfica</w:t>
      </w:r>
      <w:r>
        <w:rPr>
          <w:spacing w:val="11"/>
        </w:rPr>
        <w:t> </w:t>
      </w:r>
      <w:r>
        <w:rPr/>
        <w:t>#9.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9"/>
        </w:rPr>
      </w:pPr>
    </w:p>
    <w:p>
      <w:pPr>
        <w:spacing w:before="81"/>
        <w:ind w:left="1900" w:right="254" w:firstLine="0"/>
        <w:jc w:val="left"/>
        <w:rPr>
          <w:rFonts w:ascii="Arial"/>
          <w:sz w:val="15"/>
        </w:rPr>
      </w:pPr>
      <w:r>
        <w:rPr/>
        <w:pict>
          <v:group style="position:absolute;margin-left:208.5pt;margin-top:-62.040089pt;width:172.5pt;height:144.75pt;mso-position-horizontal-relative:page;mso-position-vertical-relative:paragraph;z-index:-689440" coordorigin="4170,-1241" coordsize="3450,2895">
            <v:shape style="position:absolute;left:4380;top:-1233;width:3090;height:2445" coordorigin="4380,-1233" coordsize="3090,2445" path="m5925,822l5925,-1233m4380,1212l5925,822m7470,1212l5925,822m4380,-843l5925,-1233m7470,-843l5925,-1233e" filled="false" stroked="true" strokeweight=".75pt" strokecolor="#000000">
              <v:path arrowok="t"/>
            </v:shape>
            <v:shape style="position:absolute;left:5888;top:709;width:120;height:120" type="#_x0000_t75" stroked="false">
              <v:imagedata r:id="rId76" o:title=""/>
            </v:shape>
            <v:shape style="position:absolute;left:5468;top:-26;width:120;height:135" type="#_x0000_t75" stroked="false">
              <v:imagedata r:id="rId77" o:title=""/>
            </v:shape>
            <v:shape style="position:absolute;left:5760;top:237;width:105;height:105" coordorigin="5760,237" coordsize="105,105" path="m5865,282l5865,252,5850,252,5835,237,5790,237,5760,267,5760,312,5790,342,5835,342,5850,327,5865,327,5865,282e" filled="false" stroked="true" strokeweight=".75pt" strokecolor="#ff0000">
              <v:path arrowok="t"/>
            </v:shape>
            <v:shape style="position:absolute;left:5033;top:94;width:135;height:120" type="#_x0000_t75" stroked="false">
              <v:imagedata r:id="rId78" o:title=""/>
            </v:shape>
            <v:shape style="position:absolute;left:5775;top:102;width:120;height:105" coordorigin="5775,102" coordsize="120,105" path="m5895,147l5895,132,5865,102,5805,102,5775,132,5775,177,5790,177,5820,207,5865,207,5865,192,5880,177,5895,177,5895,147e" filled="false" stroked="true" strokeweight=".75pt" strokecolor="#ff0000">
              <v:path arrowok="t"/>
            </v:shape>
            <v:shape style="position:absolute;left:4380;top:-843;width:3090;height:2445" coordorigin="4380,-843" coordsize="3090,2445" path="m4380,1212l4380,1212m7470,-843l7470,1227m4380,-843l4380,1227m5925,1602l7470,1212m5925,1602l4380,1212e" filled="false" stroked="true" strokeweight=".75pt" strokecolor="#000000">
              <v:path arrowok="t"/>
            </v:shape>
            <v:shape style="position:absolute;left:5280;top:-723;width:255;height:720" coordorigin="5280,-723" coordsize="255,720" path="m5385,-63l5385,-93,5370,-93,5370,-108,5355,-123,5310,-123,5280,-93,5280,-33,5295,-18,5370,-18,5370,-33,5385,-48,5385,-63m5535,-678l5535,-708,5520,-723,5445,-723,5445,-708,5430,-693,5430,-648,5445,-648,5445,-633,5460,-618,5505,-618,5535,-648,5535,-678m5505,-48l5505,-78,5475,-108,5430,-108,5400,-78,5400,-33,5430,-3,5475,-3,5505,-33,5505,-48e" filled="false" stroked="true" strokeweight=".75pt" strokecolor="#ff0000">
              <v:path arrowok="t"/>
            </v:shape>
            <v:shape style="position:absolute;left:6893;top:814;width:135;height:120" type="#_x0000_t75" stroked="false">
              <v:imagedata r:id="rId79" o:title=""/>
            </v:shape>
            <v:line style="position:absolute" from="4380,882" to="4380,882" stroked="true" strokeweight=".75pt" strokecolor="#000000"/>
            <v:shape style="position:absolute;left:5033;top:-596;width:120;height:120" type="#_x0000_t75" stroked="false">
              <v:imagedata r:id="rId80" o:title=""/>
            </v:shape>
            <v:shape style="position:absolute;left:5490;top:-93;width:105;height:105" coordorigin="5490,-93" coordsize="105,105" path="m5595,-48l5595,-63,5580,-78,5580,-93,5505,-93,5490,-78,5490,-18,5520,12,5565,12,5580,-3,5580,-18,5595,-18,5595,-48e" filled="false" stroked="true" strokeweight=".75pt" strokecolor="#ff0000">
              <v:path arrowok="t"/>
            </v:shape>
            <v:shape style="position:absolute;left:5243;top:274;width:225;height:135" type="#_x0000_t75" stroked="false">
              <v:imagedata r:id="rId81" o:title=""/>
            </v:shape>
            <v:line style="position:absolute" from="4553,1272" to="4568,1272" stroked="true" strokeweight="1.5pt" strokecolor="#000000"/>
            <v:shape style="position:absolute;left:4380;top:537;width:2835;height:750" coordorigin="4380,537" coordsize="2835,750" path="m4380,537l4380,537m7215,1287l7215,1287e" filled="false" stroked="true" strokeweight=".75pt" strokecolor="#000000">
              <v:path arrowok="t"/>
            </v:shape>
            <v:shape style="position:absolute;left:5880;top:177;width:105;height:105" coordorigin="5880,177" coordsize="105,105" path="m5985,237l5985,207,5955,177,5910,177,5910,192,5895,207,5880,207,5880,252,5910,282,5970,282,5985,267,5985,237e" filled="false" stroked="true" strokeweight=".75pt" strokecolor="#ff0000">
              <v:path arrowok="t"/>
            </v:shape>
            <v:line style="position:absolute" from="4380,192" to="4380,192" stroked="true" strokeweight=".75pt" strokecolor="#000000"/>
            <v:shape style="position:absolute;left:5550;top:-648;width:390;height:960" coordorigin="5550,-648" coordsize="390,960" path="m5940,252l5940,222,5925,207,5865,207,5835,237,5835,282,5850,282,5865,297,5865,312,5910,312,5940,282,5940,252m5655,-588l5655,-618,5625,-648,5580,-648,5580,-633,5565,-618,5550,-618,5550,-573,5580,-543,5640,-543,5655,-558,5655,-588e" filled="false" stroked="true" strokeweight=".75pt" strokecolor="#ff0000">
              <v:path arrowok="t"/>
            </v:shape>
            <v:line style="position:absolute" from="4748,1324" to="4763,1324" stroked="true" strokeweight=".75pt" strokecolor="#000000"/>
            <v:shape style="position:absolute;left:5655;top:-513;width:450;height:795" coordorigin="5655,-513" coordsize="450,795" path="m5760,-468l5760,-483,5730,-513,5685,-513,5670,-498,5655,-498,5655,-423,5670,-423,5685,-408,5730,-408,5760,-438,5760,-468m5895,147l5895,132,5865,102,5805,102,5775,132,5775,177,5790,177,5820,207,5865,207,5865,192,5880,177,5895,177,5895,147m6030,102l6030,72,6015,57,6000,57,5985,42,5940,42,5940,57,5925,57,5910,72,5910,117,5925,132,5940,132,5940,147,5985,147,6000,132,6015,132,6030,117,6030,102m6105,222l6105,192,6090,177,6030,177,6000,207,6000,252,6015,252,6030,267,6030,282,6075,282,6105,252,6105,222m5985,102l5985,87,5955,57,5895,57,5865,87,5865,132,5880,132,5910,162,5940,162,5970,132,5985,132,5985,102e" filled="false" stroked="true" strokeweight=".75pt" strokecolor="#ff0000">
              <v:path arrowok="t"/>
            </v:shape>
            <v:shape style="position:absolute;left:4883;top:-206;width:120;height:120" type="#_x0000_t75" stroked="false">
              <v:imagedata r:id="rId82" o:title=""/>
            </v:shape>
            <v:shape style="position:absolute;left:6638;top:424;width:135;height:120" type="#_x0000_t75" stroked="false">
              <v:imagedata r:id="rId83" o:title=""/>
            </v:shape>
            <v:line style="position:absolute" from="4380,-498" to="4380,-498" stroked="true" strokeweight=".75pt" strokecolor="#000000"/>
            <v:shape style="position:absolute;left:5873;top:484;width:120;height:120" type="#_x0000_t75" stroked="false">
              <v:imagedata r:id="rId84" o:title=""/>
            </v:shape>
            <v:line style="position:absolute" from="6938,1354" to="6953,1354" stroked="true" strokeweight=".75pt" strokecolor="#000000"/>
            <v:shape style="position:absolute;left:5940;top:132;width:105;height:105" coordorigin="5940,132" coordsize="105,105" path="m6045,177l6045,162,6030,147,6030,132,5955,132,5940,147,5940,207,5970,237,6015,237,6030,222,6030,207,6045,207,6045,177e" filled="false" stroked="true" strokeweight=".75pt" strokecolor="#ff0000">
              <v:path arrowok="t"/>
            </v:shape>
            <v:shape style="position:absolute;left:4598;top:-491;width:120;height:120" type="#_x0000_t75" stroked="false">
              <v:imagedata r:id="rId85" o:title=""/>
            </v:shape>
            <v:shape style="position:absolute;left:5745;top:207;width:120;height:105" coordorigin="5745,207" coordsize="120,105" path="m5865,252l5865,237,5835,207,5775,207,5745,237,5745,282,5760,282,5775,297,5775,312,5820,312,5850,282,5865,282,5865,252e" filled="false" stroked="true" strokeweight=".75pt" strokecolor="#ff0000">
              <v:path arrowok="t"/>
            </v:shape>
            <v:shape style="position:absolute;left:6083;top:559;width:120;height:120" type="#_x0000_t75" stroked="false">
              <v:imagedata r:id="rId85" o:title=""/>
            </v:shape>
            <v:shape style="position:absolute;left:4380;top:-843;width:3090;height:2213" coordorigin="4380,-843" coordsize="3090,2213" path="m4943,1369l4958,1369m4380,-843l4380,-843m5925,-453l7470,-843m5925,-453l4380,-843e" filled="false" stroked="true" strokeweight=".75pt" strokecolor="#000000">
              <v:path arrowok="t"/>
            </v:shape>
            <v:shape style="position:absolute;left:5138;top:1422;width:1560;height:2" coordorigin="5138,1422" coordsize="1560,0" path="m6683,1422l6698,1422m5138,1422l5153,1422e" filled="false" stroked="true" strokeweight="1.5pt" strokecolor="#000000">
              <v:path arrowok="t"/>
            </v:shape>
            <v:shape style="position:absolute;left:6533;top:-206;width:120;height:120" type="#_x0000_t75" stroked="false">
              <v:imagedata r:id="rId82" o:title=""/>
            </v:shape>
            <v:line style="position:absolute" from="5333,1467" to="5348,1467" stroked="true" strokeweight="1.5pt" strokecolor="#000000"/>
            <v:line style="position:absolute" from="6428,1489" to="6443,1489" stroked="true" strokeweight=".75pt" strokecolor="#000000"/>
            <v:shape style="position:absolute;left:5888;top:244;width:120;height:120" type="#_x0000_t75" stroked="false">
              <v:imagedata r:id="rId86" o:title=""/>
            </v:shape>
            <v:shape style="position:absolute;left:5528;top:-453;width:660;height:2085" coordorigin="5528,-453" coordsize="660,2085" path="m5528,1519l5543,1519m6173,1549l6188,1549m5723,1564l5738,1564m5925,-453l5925,1632e" filled="false" stroked="true" strokeweight=".75pt" strokecolor="#000000">
              <v:path arrowok="t"/>
            </v:shape>
            <v:shape style="position:absolute;left:4170;top:-849;width:570;height:2323" type="#_x0000_t202" filled="false" stroked="false">
              <v:textbox inset="0,0,0,0">
                <w:txbxContent>
                  <w:p>
                    <w:pPr>
                      <w:spacing w:line="119" w:lineRule="exact" w:before="0"/>
                      <w:ind w:left="0" w:right="-8" w:firstLine="0"/>
                      <w:jc w:val="left"/>
                      <w:rPr>
                        <w:rFonts w:ascii="Arial"/>
                        <w:sz w:val="11"/>
                      </w:rPr>
                    </w:pPr>
                    <w:r>
                      <w:rPr>
                        <w:rFonts w:ascii="Arial"/>
                        <w:w w:val="105"/>
                        <w:sz w:val="11"/>
                      </w:rPr>
                      <w:t>4.5</w:t>
                    </w:r>
                  </w:p>
                  <w:p>
                    <w:pPr>
                      <w:spacing w:line="240" w:lineRule="auto" w:before="8"/>
                      <w:rPr>
                        <w:rFonts w:ascii="Arial"/>
                        <w:sz w:val="17"/>
                      </w:rPr>
                    </w:pPr>
                  </w:p>
                  <w:p>
                    <w:pPr>
                      <w:spacing w:before="0"/>
                      <w:ind w:left="0" w:right="-8" w:firstLine="0"/>
                      <w:jc w:val="left"/>
                      <w:rPr>
                        <w:rFonts w:ascii="Arial"/>
                        <w:sz w:val="11"/>
                      </w:rPr>
                    </w:pPr>
                    <w:r>
                      <w:rPr>
                        <w:rFonts w:ascii="Arial"/>
                        <w:w w:val="105"/>
                        <w:sz w:val="11"/>
                      </w:rPr>
                      <w:t>4.0</w:t>
                    </w:r>
                  </w:p>
                  <w:p>
                    <w:pPr>
                      <w:spacing w:line="240" w:lineRule="auto" w:before="0"/>
                      <w:rPr>
                        <w:rFonts w:ascii="Arial"/>
                        <w:sz w:val="12"/>
                      </w:rPr>
                    </w:pPr>
                  </w:p>
                  <w:p>
                    <w:pPr>
                      <w:spacing w:before="80"/>
                      <w:ind w:left="0" w:right="-8" w:firstLine="0"/>
                      <w:jc w:val="left"/>
                      <w:rPr>
                        <w:rFonts w:ascii="Arial"/>
                        <w:sz w:val="11"/>
                      </w:rPr>
                    </w:pPr>
                    <w:r>
                      <w:rPr>
                        <w:rFonts w:ascii="Arial"/>
                        <w:w w:val="105"/>
                        <w:sz w:val="11"/>
                      </w:rPr>
                      <w:t>3.5</w:t>
                    </w:r>
                  </w:p>
                  <w:p>
                    <w:pPr>
                      <w:spacing w:line="240" w:lineRule="auto" w:before="0"/>
                      <w:rPr>
                        <w:rFonts w:ascii="Arial"/>
                        <w:sz w:val="12"/>
                      </w:rPr>
                    </w:pPr>
                  </w:p>
                  <w:p>
                    <w:pPr>
                      <w:spacing w:before="80"/>
                      <w:ind w:left="0" w:right="-8" w:firstLine="0"/>
                      <w:jc w:val="left"/>
                      <w:rPr>
                        <w:rFonts w:ascii="Arial"/>
                        <w:sz w:val="11"/>
                      </w:rPr>
                    </w:pPr>
                    <w:r>
                      <w:rPr>
                        <w:rFonts w:ascii="Arial"/>
                        <w:w w:val="105"/>
                        <w:sz w:val="11"/>
                      </w:rPr>
                      <w:t>3.0</w:t>
                    </w:r>
                  </w:p>
                  <w:p>
                    <w:pPr>
                      <w:spacing w:line="240" w:lineRule="auto" w:before="0"/>
                      <w:rPr>
                        <w:rFonts w:ascii="Arial"/>
                        <w:sz w:val="12"/>
                      </w:rPr>
                    </w:pPr>
                  </w:p>
                  <w:p>
                    <w:pPr>
                      <w:spacing w:before="80"/>
                      <w:ind w:left="0" w:right="-8" w:firstLine="0"/>
                      <w:jc w:val="left"/>
                      <w:rPr>
                        <w:rFonts w:ascii="Arial"/>
                        <w:sz w:val="11"/>
                      </w:rPr>
                    </w:pPr>
                    <w:r>
                      <w:rPr>
                        <w:rFonts w:ascii="Arial"/>
                        <w:w w:val="105"/>
                        <w:sz w:val="11"/>
                      </w:rPr>
                      <w:t>2.5</w:t>
                    </w:r>
                  </w:p>
                  <w:p>
                    <w:pPr>
                      <w:spacing w:line="240" w:lineRule="auto" w:before="0"/>
                      <w:rPr>
                        <w:rFonts w:ascii="Arial"/>
                        <w:sz w:val="12"/>
                      </w:rPr>
                    </w:pPr>
                  </w:p>
                  <w:p>
                    <w:pPr>
                      <w:spacing w:before="95"/>
                      <w:ind w:left="0" w:right="-8" w:firstLine="0"/>
                      <w:jc w:val="left"/>
                      <w:rPr>
                        <w:rFonts w:ascii="Arial"/>
                        <w:sz w:val="11"/>
                      </w:rPr>
                    </w:pPr>
                    <w:r>
                      <w:rPr>
                        <w:rFonts w:ascii="Arial"/>
                        <w:w w:val="105"/>
                        <w:sz w:val="11"/>
                      </w:rPr>
                      <w:t>2.0</w:t>
                    </w:r>
                  </w:p>
                  <w:p>
                    <w:pPr>
                      <w:spacing w:line="240" w:lineRule="auto" w:before="0"/>
                      <w:rPr>
                        <w:rFonts w:ascii="Arial"/>
                        <w:sz w:val="12"/>
                      </w:rPr>
                    </w:pPr>
                  </w:p>
                  <w:p>
                    <w:pPr>
                      <w:spacing w:line="240" w:lineRule="auto" w:before="7"/>
                      <w:rPr>
                        <w:rFonts w:ascii="Arial"/>
                        <w:sz w:val="9"/>
                      </w:rPr>
                    </w:pPr>
                  </w:p>
                  <w:p>
                    <w:pPr>
                      <w:spacing w:line="231" w:lineRule="exact" w:before="0"/>
                      <w:ind w:left="30" w:right="-8" w:firstLine="0"/>
                      <w:jc w:val="left"/>
                      <w:rPr>
                        <w:rFonts w:ascii="Arial"/>
                        <w:sz w:val="11"/>
                      </w:rPr>
                    </w:pPr>
                    <w:r>
                      <w:rPr>
                        <w:rFonts w:ascii="Arial"/>
                        <w:spacing w:val="-4"/>
                        <w:w w:val="105"/>
                        <w:sz w:val="11"/>
                      </w:rPr>
                      <w:t>3.8  </w:t>
                    </w:r>
                    <w:r>
                      <w:rPr>
                        <w:rFonts w:ascii="Arial"/>
                        <w:spacing w:val="-4"/>
                        <w:w w:val="105"/>
                        <w:position w:val="-4"/>
                        <w:sz w:val="11"/>
                      </w:rPr>
                      <w:t>3.6 </w:t>
                    </w:r>
                    <w:r>
                      <w:rPr>
                        <w:rFonts w:ascii="Arial"/>
                        <w:spacing w:val="-5"/>
                        <w:w w:val="105"/>
                        <w:position w:val="-10"/>
                        <w:sz w:val="11"/>
                      </w:rPr>
                      <w:t>3.4</w:t>
                    </w:r>
                  </w:p>
                </w:txbxContent>
              </v:textbox>
              <w10:wrap type="none"/>
            </v:shape>
            <v:shape style="position:absolute;left:7200;top:1311;width:150;height:118" type="#_x0000_t202" filled="false" stroked="false">
              <v:textbox inset="0,0,0,0">
                <w:txbxContent>
                  <w:p>
                    <w:pPr>
                      <w:spacing w:line="118" w:lineRule="exact" w:before="0"/>
                      <w:ind w:left="0" w:right="-16" w:firstLine="0"/>
                      <w:jc w:val="left"/>
                      <w:rPr>
                        <w:rFonts w:ascii="Arial"/>
                        <w:sz w:val="11"/>
                      </w:rPr>
                    </w:pPr>
                    <w:r>
                      <w:rPr>
                        <w:rFonts w:ascii="Arial"/>
                        <w:spacing w:val="-5"/>
                        <w:w w:val="105"/>
                        <w:sz w:val="11"/>
                      </w:rPr>
                      <w:t>2.5</w:t>
                    </w:r>
                  </w:p>
                </w:txbxContent>
              </v:textbox>
              <w10:wrap type="none"/>
            </v:shape>
            <v:shape style="position:absolute;left:7470;top:1251;width:150;height:118" type="#_x0000_t202" filled="false" stroked="false">
              <v:textbox inset="0,0,0,0">
                <w:txbxContent>
                  <w:p>
                    <w:pPr>
                      <w:spacing w:line="118" w:lineRule="exact" w:before="0"/>
                      <w:ind w:left="0" w:right="-16" w:firstLine="0"/>
                      <w:jc w:val="left"/>
                      <w:rPr>
                        <w:rFonts w:ascii="Arial"/>
                        <w:sz w:val="11"/>
                      </w:rPr>
                    </w:pPr>
                    <w:r>
                      <w:rPr>
                        <w:rFonts w:ascii="Arial"/>
                        <w:spacing w:val="-5"/>
                        <w:w w:val="105"/>
                        <w:sz w:val="11"/>
                      </w:rPr>
                      <w:t>3.0</w:t>
                    </w:r>
                  </w:p>
                </w:txbxContent>
              </v:textbox>
              <w10:wrap type="none"/>
            </v:shape>
            <v:shape style="position:absolute;left:4785;top:1401;width:525;height:208" type="#_x0000_t202" filled="false" stroked="false">
              <v:textbox inset="0,0,0,0">
                <w:txbxContent>
                  <w:p>
                    <w:pPr>
                      <w:spacing w:line="208" w:lineRule="exact" w:before="0"/>
                      <w:ind w:left="0" w:right="-16" w:firstLine="0"/>
                      <w:jc w:val="left"/>
                      <w:rPr>
                        <w:rFonts w:ascii="Arial"/>
                        <w:sz w:val="11"/>
                      </w:rPr>
                    </w:pPr>
                    <w:r>
                      <w:rPr>
                        <w:rFonts w:ascii="Arial"/>
                        <w:spacing w:val="-4"/>
                        <w:w w:val="105"/>
                        <w:sz w:val="11"/>
                      </w:rPr>
                      <w:t>3.2  </w:t>
                    </w:r>
                    <w:r>
                      <w:rPr>
                        <w:rFonts w:ascii="Arial"/>
                        <w:spacing w:val="-4"/>
                        <w:w w:val="105"/>
                        <w:position w:val="-4"/>
                        <w:sz w:val="11"/>
                      </w:rPr>
                      <w:t>3.0</w:t>
                    </w:r>
                    <w:r>
                      <w:rPr>
                        <w:rFonts w:ascii="Arial"/>
                        <w:spacing w:val="-11"/>
                        <w:w w:val="105"/>
                        <w:position w:val="-4"/>
                        <w:sz w:val="11"/>
                      </w:rPr>
                      <w:t> </w:t>
                    </w:r>
                    <w:r>
                      <w:rPr>
                        <w:rFonts w:ascii="Arial"/>
                        <w:spacing w:val="-5"/>
                        <w:w w:val="105"/>
                        <w:position w:val="-8"/>
                        <w:sz w:val="11"/>
                      </w:rPr>
                      <w:t>2.8</w:t>
                    </w:r>
                  </w:p>
                </w:txbxContent>
              </v:textbox>
              <w10:wrap type="none"/>
            </v:shape>
            <v:shape style="position:absolute;left:6690;top:1446;width:150;height:118" type="#_x0000_t202" filled="false" stroked="false">
              <v:textbox inset="0,0,0,0">
                <w:txbxContent>
                  <w:p>
                    <w:pPr>
                      <w:spacing w:line="118" w:lineRule="exact" w:before="0"/>
                      <w:ind w:left="0" w:right="-16" w:firstLine="0"/>
                      <w:jc w:val="left"/>
                      <w:rPr>
                        <w:rFonts w:ascii="Arial"/>
                        <w:sz w:val="11"/>
                      </w:rPr>
                    </w:pPr>
                    <w:r>
                      <w:rPr>
                        <w:rFonts w:ascii="Arial"/>
                        <w:spacing w:val="-5"/>
                        <w:w w:val="105"/>
                        <w:sz w:val="11"/>
                      </w:rPr>
                      <w:t>1.5</w:t>
                    </w:r>
                  </w:p>
                </w:txbxContent>
              </v:textbox>
              <w10:wrap type="none"/>
            </v:shape>
            <v:shape style="position:absolute;left:6945;top:1386;width:150;height:118" type="#_x0000_t202" filled="false" stroked="false">
              <v:textbox inset="0,0,0,0">
                <w:txbxContent>
                  <w:p>
                    <w:pPr>
                      <w:spacing w:line="118" w:lineRule="exact" w:before="0"/>
                      <w:ind w:left="0" w:right="-16" w:firstLine="0"/>
                      <w:jc w:val="left"/>
                      <w:rPr>
                        <w:rFonts w:ascii="Arial"/>
                        <w:sz w:val="11"/>
                      </w:rPr>
                    </w:pPr>
                    <w:r>
                      <w:rPr>
                        <w:rFonts w:ascii="Arial"/>
                        <w:spacing w:val="-5"/>
                        <w:w w:val="105"/>
                        <w:sz w:val="11"/>
                      </w:rPr>
                      <w:t>2.0</w:t>
                    </w:r>
                  </w:p>
                </w:txbxContent>
              </v:textbox>
              <w10:wrap type="none"/>
            </v:shape>
            <v:shape style="position:absolute;left:5370;top:1536;width:150;height:118" type="#_x0000_t202" filled="false" stroked="false">
              <v:textbox inset="0,0,0,0">
                <w:txbxContent>
                  <w:p>
                    <w:pPr>
                      <w:spacing w:line="118" w:lineRule="exact" w:before="0"/>
                      <w:ind w:left="0" w:right="-16" w:firstLine="0"/>
                      <w:jc w:val="left"/>
                      <w:rPr>
                        <w:rFonts w:ascii="Arial"/>
                        <w:sz w:val="11"/>
                      </w:rPr>
                    </w:pPr>
                    <w:r>
                      <w:rPr>
                        <w:rFonts w:ascii="Arial"/>
                        <w:spacing w:val="-5"/>
                        <w:w w:val="105"/>
                        <w:sz w:val="11"/>
                      </w:rPr>
                      <w:t>2.6</w:t>
                    </w:r>
                  </w:p>
                </w:txbxContent>
              </v:textbox>
              <w10:wrap type="none"/>
            </v:shape>
            <v:shape style="position:absolute;left:6435;top:1506;width:150;height:118" type="#_x0000_t202" filled="false" stroked="false">
              <v:textbox inset="0,0,0,0">
                <w:txbxContent>
                  <w:p>
                    <w:pPr>
                      <w:spacing w:line="118" w:lineRule="exact" w:before="0"/>
                      <w:ind w:left="0" w:right="-16" w:firstLine="0"/>
                      <w:jc w:val="left"/>
                      <w:rPr>
                        <w:rFonts w:ascii="Arial"/>
                        <w:sz w:val="11"/>
                      </w:rPr>
                    </w:pPr>
                    <w:r>
                      <w:rPr>
                        <w:rFonts w:ascii="Arial"/>
                        <w:spacing w:val="-5"/>
                        <w:w w:val="105"/>
                        <w:sz w:val="11"/>
                      </w:rPr>
                      <w:t>1.0</w:t>
                    </w:r>
                  </w:p>
                </w:txbxContent>
              </v:textbox>
              <w10:wrap type="none"/>
            </v:shape>
            <w10:wrap type="none"/>
          </v:group>
        </w:pict>
      </w:r>
      <w:r>
        <w:rPr>
          <w:rFonts w:ascii="Arial"/>
          <w:sz w:val="15"/>
        </w:rPr>
        <w:t>CLI_LEAL</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8"/>
        <w:rPr>
          <w:rFonts w:ascii="Arial"/>
          <w:sz w:val="26"/>
        </w:rPr>
      </w:pPr>
    </w:p>
    <w:p>
      <w:pPr>
        <w:spacing w:after="0"/>
        <w:rPr>
          <w:rFonts w:ascii="Arial"/>
          <w:sz w:val="26"/>
        </w:rPr>
        <w:sectPr>
          <w:pgSz w:w="11920" w:h="16840"/>
          <w:pgMar w:header="0" w:footer="1533" w:top="1600" w:bottom="1720" w:left="1460" w:right="1520"/>
        </w:sectPr>
      </w:pPr>
    </w:p>
    <w:p>
      <w:pPr>
        <w:spacing w:before="115"/>
        <w:ind w:left="0" w:right="0" w:firstLine="0"/>
        <w:jc w:val="right"/>
        <w:rPr>
          <w:rFonts w:ascii="Arial"/>
          <w:sz w:val="15"/>
        </w:rPr>
      </w:pPr>
      <w:r>
        <w:rPr>
          <w:rFonts w:ascii="Arial"/>
          <w:sz w:val="15"/>
        </w:rPr>
        <w:t>AMER_REL</w:t>
      </w:r>
    </w:p>
    <w:p>
      <w:pPr>
        <w:spacing w:before="93"/>
        <w:ind w:left="0" w:right="0" w:firstLine="0"/>
        <w:jc w:val="right"/>
        <w:rPr>
          <w:rFonts w:ascii="Arial"/>
          <w:sz w:val="11"/>
        </w:rPr>
      </w:pPr>
      <w:r>
        <w:rPr/>
        <w:br w:type="column"/>
      </w:r>
      <w:r>
        <w:rPr>
          <w:rFonts w:ascii="Arial"/>
          <w:w w:val="105"/>
          <w:sz w:val="11"/>
        </w:rPr>
        <w:t>2.4</w:t>
      </w:r>
    </w:p>
    <w:p>
      <w:pPr>
        <w:tabs>
          <w:tab w:pos="949" w:val="left" w:leader="none"/>
        </w:tabs>
        <w:spacing w:before="93"/>
        <w:ind w:left="424" w:right="0" w:firstLine="0"/>
        <w:jc w:val="left"/>
        <w:rPr>
          <w:rFonts w:ascii="Arial"/>
          <w:sz w:val="15"/>
        </w:rPr>
      </w:pPr>
      <w:r>
        <w:rPr/>
        <w:br w:type="column"/>
      </w:r>
      <w:r>
        <w:rPr>
          <w:rFonts w:ascii="Arial"/>
          <w:spacing w:val="-3"/>
          <w:w w:val="105"/>
          <w:position w:val="6"/>
          <w:sz w:val="11"/>
        </w:rPr>
        <w:t>.5</w:t>
        <w:tab/>
      </w:r>
      <w:r>
        <w:rPr>
          <w:rFonts w:ascii="Arial"/>
          <w:spacing w:val="5"/>
          <w:w w:val="105"/>
          <w:sz w:val="15"/>
        </w:rPr>
        <w:t>CALI_SER</w:t>
      </w:r>
    </w:p>
    <w:p>
      <w:pPr>
        <w:spacing w:after="0"/>
        <w:jc w:val="left"/>
        <w:rPr>
          <w:rFonts w:ascii="Arial"/>
          <w:sz w:val="15"/>
        </w:rPr>
        <w:sectPr>
          <w:type w:val="continuous"/>
          <w:pgSz w:w="11920" w:h="16840"/>
          <w:pgMar w:top="1600" w:bottom="280" w:left="1460" w:right="1520"/>
          <w:cols w:num="3" w:equalWidth="0">
            <w:col w:w="3715" w:space="40"/>
            <w:col w:w="486" w:space="40"/>
            <w:col w:w="4659"/>
          </w:cols>
        </w:sectPr>
      </w:pPr>
    </w:p>
    <w:p>
      <w:pPr>
        <w:pStyle w:val="BodyText"/>
        <w:rPr>
          <w:rFonts w:ascii="Arial"/>
          <w:sz w:val="20"/>
        </w:rPr>
      </w:pPr>
    </w:p>
    <w:p>
      <w:pPr>
        <w:pStyle w:val="BodyText"/>
        <w:spacing w:before="3"/>
        <w:rPr>
          <w:rFonts w:ascii="Arial"/>
          <w:sz w:val="28"/>
        </w:rPr>
      </w:pPr>
    </w:p>
    <w:p>
      <w:pPr>
        <w:spacing w:before="75"/>
        <w:ind w:left="2680" w:right="254" w:firstLine="0"/>
        <w:jc w:val="left"/>
        <w:rPr>
          <w:rFonts w:ascii="Arial" w:hAnsi="Arial"/>
          <w:i/>
          <w:sz w:val="19"/>
        </w:rPr>
      </w:pPr>
      <w:r>
        <w:rPr>
          <w:rFonts w:ascii="Arial" w:hAnsi="Arial"/>
          <w:i/>
          <w:w w:val="80"/>
          <w:sz w:val="19"/>
        </w:rPr>
        <w:t>Gráfica #9. Diagrama de dispersión. Cliente Perdido</w:t>
      </w:r>
    </w:p>
    <w:p>
      <w:pPr>
        <w:pStyle w:val="BodyText"/>
        <w:rPr>
          <w:rFonts w:ascii="Arial"/>
          <w:i/>
          <w:sz w:val="18"/>
        </w:rPr>
      </w:pPr>
    </w:p>
    <w:p>
      <w:pPr>
        <w:pStyle w:val="BodyText"/>
        <w:spacing w:before="5"/>
        <w:rPr>
          <w:rFonts w:ascii="Arial"/>
          <w:i/>
          <w:sz w:val="18"/>
        </w:rPr>
      </w:pPr>
    </w:p>
    <w:p>
      <w:pPr>
        <w:pStyle w:val="BodyText"/>
        <w:spacing w:line="357" w:lineRule="auto"/>
        <w:ind w:left="190" w:right="198"/>
        <w:jc w:val="both"/>
      </w:pPr>
      <w:r>
        <w:rPr/>
        <w:t>A simple vista se observa que algunos datos se encuentran dispersos pero otros   no. Sin embargo esto no es suficiente para afirmar la existencia o la ausencia de una relación entre ellos. Para el caso de los clientes perdidos, también se llevó a cabo la prueba analítica denominada factor de correlación. En la figura #10 se muestra  el  resultado  generado  por  el  paquete  estadístico</w:t>
      </w:r>
      <w:r>
        <w:rPr>
          <w:spacing w:val="3"/>
        </w:rPr>
        <w:t> </w:t>
      </w:r>
      <w:r>
        <w:rPr>
          <w:spacing w:val="-3"/>
        </w:rPr>
        <w:t>SPSS®</w:t>
      </w:r>
      <w:r>
        <w:rPr>
          <w:spacing w:val="-3"/>
          <w:position w:val="9"/>
          <w:sz w:val="16"/>
        </w:rPr>
        <w:t>3  </w:t>
      </w:r>
      <w:r>
        <w:rPr/>
        <w:t>y en la tabla</w:t>
      </w:r>
    </w:p>
    <w:p>
      <w:pPr>
        <w:pStyle w:val="BodyText"/>
        <w:spacing w:line="362" w:lineRule="auto" w:after="21"/>
        <w:ind w:left="190" w:right="183"/>
        <w:jc w:val="both"/>
      </w:pPr>
      <w:r>
        <w:rPr/>
        <w:t>#46 el resumen. Se observa que existe una </w:t>
      </w:r>
      <w:r>
        <w:rPr>
          <w:spacing w:val="-3"/>
        </w:rPr>
        <w:t>asociación </w:t>
      </w:r>
      <w:r>
        <w:rPr/>
        <w:t>entre las siguientes variables:</w:t>
      </w: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5655"/>
        <w:gridCol w:w="1575"/>
        <w:gridCol w:w="1485"/>
      </w:tblGrid>
      <w:tr>
        <w:trPr>
          <w:trHeight w:val="285" w:hRule="exact"/>
        </w:trPr>
        <w:tc>
          <w:tcPr>
            <w:tcW w:w="5655" w:type="dxa"/>
          </w:tcPr>
          <w:p>
            <w:pPr>
              <w:pStyle w:val="TableParagraph"/>
              <w:spacing w:line="259" w:lineRule="exact"/>
              <w:ind w:left="2344" w:right="2344"/>
              <w:jc w:val="center"/>
              <w:rPr>
                <w:i/>
                <w:sz w:val="23"/>
              </w:rPr>
            </w:pPr>
            <w:r>
              <w:rPr>
                <w:i/>
                <w:w w:val="95"/>
                <w:sz w:val="23"/>
              </w:rPr>
              <w:t>Variables</w:t>
            </w:r>
          </w:p>
        </w:tc>
        <w:tc>
          <w:tcPr>
            <w:tcW w:w="1575" w:type="dxa"/>
          </w:tcPr>
          <w:p>
            <w:pPr>
              <w:pStyle w:val="TableParagraph"/>
              <w:spacing w:line="259" w:lineRule="exact"/>
              <w:ind w:left="330"/>
              <w:rPr>
                <w:i/>
                <w:sz w:val="23"/>
              </w:rPr>
            </w:pPr>
            <w:r>
              <w:rPr>
                <w:i/>
                <w:w w:val="95"/>
                <w:sz w:val="23"/>
              </w:rPr>
              <w:t>Correlación</w:t>
            </w:r>
          </w:p>
        </w:tc>
        <w:tc>
          <w:tcPr>
            <w:tcW w:w="1485" w:type="dxa"/>
          </w:tcPr>
          <w:p>
            <w:pPr>
              <w:pStyle w:val="TableParagraph"/>
              <w:spacing w:line="259" w:lineRule="exact"/>
              <w:ind w:left="180"/>
              <w:rPr>
                <w:i/>
                <w:sz w:val="23"/>
              </w:rPr>
            </w:pPr>
            <w:r>
              <w:rPr>
                <w:i/>
                <w:w w:val="90"/>
                <w:sz w:val="23"/>
              </w:rPr>
              <w:t>Interpretación</w:t>
            </w:r>
          </w:p>
        </w:tc>
      </w:tr>
      <w:tr>
        <w:trPr>
          <w:trHeight w:val="540" w:hRule="exact"/>
        </w:trPr>
        <w:tc>
          <w:tcPr>
            <w:tcW w:w="5655" w:type="dxa"/>
          </w:tcPr>
          <w:p>
            <w:pPr>
              <w:pStyle w:val="TableParagraph"/>
              <w:spacing w:line="230" w:lineRule="auto"/>
              <w:ind w:left="75" w:right="3593"/>
              <w:rPr>
                <w:sz w:val="23"/>
              </w:rPr>
            </w:pPr>
            <w:r>
              <w:rPr>
                <w:w w:val="90"/>
                <w:sz w:val="23"/>
              </w:rPr>
              <w:t>Lealtad</w:t>
            </w:r>
            <w:r>
              <w:rPr>
                <w:spacing w:val="-38"/>
                <w:w w:val="90"/>
                <w:sz w:val="23"/>
              </w:rPr>
              <w:t> </w:t>
            </w:r>
            <w:r>
              <w:rPr>
                <w:w w:val="90"/>
                <w:sz w:val="23"/>
              </w:rPr>
              <w:t>del</w:t>
            </w:r>
            <w:r>
              <w:rPr>
                <w:spacing w:val="-38"/>
                <w:w w:val="90"/>
                <w:sz w:val="23"/>
              </w:rPr>
              <w:t> </w:t>
            </w:r>
            <w:r>
              <w:rPr>
                <w:w w:val="90"/>
                <w:sz w:val="23"/>
              </w:rPr>
              <w:t>cliente</w:t>
            </w:r>
            <w:r>
              <w:rPr>
                <w:spacing w:val="-38"/>
                <w:w w:val="90"/>
                <w:sz w:val="23"/>
              </w:rPr>
              <w:t> </w:t>
            </w:r>
            <w:r>
              <w:rPr>
                <w:spacing w:val="2"/>
                <w:w w:val="90"/>
                <w:sz w:val="23"/>
              </w:rPr>
              <w:t>con </w:t>
            </w:r>
            <w:r>
              <w:rPr>
                <w:spacing w:val="2"/>
                <w:w w:val="85"/>
                <w:sz w:val="23"/>
              </w:rPr>
              <w:t>Calidad </w:t>
            </w:r>
            <w:r>
              <w:rPr>
                <w:w w:val="85"/>
                <w:sz w:val="23"/>
              </w:rPr>
              <w:t>del</w:t>
            </w:r>
            <w:r>
              <w:rPr>
                <w:spacing w:val="-15"/>
                <w:w w:val="85"/>
                <w:sz w:val="23"/>
              </w:rPr>
              <w:t> </w:t>
            </w:r>
            <w:r>
              <w:rPr>
                <w:spacing w:val="3"/>
                <w:w w:val="85"/>
                <w:sz w:val="23"/>
              </w:rPr>
              <w:t>servicio</w:t>
            </w:r>
          </w:p>
        </w:tc>
        <w:tc>
          <w:tcPr>
            <w:tcW w:w="1575" w:type="dxa"/>
          </w:tcPr>
          <w:p>
            <w:pPr>
              <w:pStyle w:val="TableParagraph"/>
              <w:spacing w:line="240" w:lineRule="auto" w:before="114"/>
              <w:ind w:right="44"/>
              <w:jc w:val="right"/>
              <w:rPr>
                <w:b/>
                <w:sz w:val="23"/>
              </w:rPr>
            </w:pPr>
            <w:r>
              <w:rPr>
                <w:b/>
                <w:w w:val="85"/>
                <w:sz w:val="23"/>
              </w:rPr>
              <w:t>- 0.536</w:t>
            </w:r>
          </w:p>
        </w:tc>
        <w:tc>
          <w:tcPr>
            <w:tcW w:w="1485" w:type="dxa"/>
          </w:tcPr>
          <w:p>
            <w:pPr>
              <w:pStyle w:val="TableParagraph"/>
              <w:spacing w:line="230" w:lineRule="auto"/>
              <w:ind w:left="75" w:right="352"/>
              <w:rPr>
                <w:b/>
                <w:sz w:val="23"/>
              </w:rPr>
            </w:pPr>
            <w:r>
              <w:rPr>
                <w:b/>
                <w:w w:val="80"/>
                <w:sz w:val="23"/>
              </w:rPr>
              <w:t>Correlación </w:t>
            </w:r>
            <w:r>
              <w:rPr>
                <w:b/>
                <w:w w:val="95"/>
                <w:sz w:val="23"/>
              </w:rPr>
              <w:t>Media</w:t>
            </w:r>
          </w:p>
        </w:tc>
      </w:tr>
      <w:tr>
        <w:trPr>
          <w:trHeight w:val="810" w:hRule="exact"/>
        </w:trPr>
        <w:tc>
          <w:tcPr>
            <w:tcW w:w="5655" w:type="dxa"/>
          </w:tcPr>
          <w:p>
            <w:pPr>
              <w:pStyle w:val="TableParagraph"/>
              <w:spacing w:line="259" w:lineRule="auto" w:before="99"/>
              <w:ind w:left="75" w:right="759"/>
              <w:rPr>
                <w:sz w:val="23"/>
              </w:rPr>
            </w:pPr>
            <w:r>
              <w:rPr>
                <w:w w:val="85"/>
                <w:sz w:val="23"/>
              </w:rPr>
              <w:t>Aplicación de Mercadotecnia de Relaciones con Calidad del Servicio</w:t>
            </w:r>
          </w:p>
        </w:tc>
        <w:tc>
          <w:tcPr>
            <w:tcW w:w="1575" w:type="dxa"/>
          </w:tcPr>
          <w:p>
            <w:pPr>
              <w:pStyle w:val="TableParagraph"/>
              <w:spacing w:line="240" w:lineRule="auto" w:before="4"/>
              <w:rPr>
                <w:rFonts w:ascii="Tahoma"/>
                <w:sz w:val="19"/>
              </w:rPr>
            </w:pPr>
          </w:p>
          <w:p>
            <w:pPr>
              <w:pStyle w:val="TableParagraph"/>
              <w:spacing w:line="240" w:lineRule="auto" w:before="1"/>
              <w:ind w:right="44"/>
              <w:jc w:val="right"/>
              <w:rPr>
                <w:b/>
                <w:sz w:val="23"/>
              </w:rPr>
            </w:pPr>
            <w:r>
              <w:rPr>
                <w:b/>
                <w:w w:val="85"/>
                <w:sz w:val="23"/>
              </w:rPr>
              <w:t>- 0.389</w:t>
            </w:r>
          </w:p>
        </w:tc>
        <w:tc>
          <w:tcPr>
            <w:tcW w:w="1485" w:type="dxa"/>
          </w:tcPr>
          <w:p>
            <w:pPr>
              <w:pStyle w:val="TableParagraph"/>
              <w:ind w:left="75"/>
              <w:rPr>
                <w:b/>
                <w:sz w:val="23"/>
              </w:rPr>
            </w:pPr>
            <w:r>
              <w:rPr>
                <w:b/>
                <w:w w:val="95"/>
                <w:sz w:val="23"/>
              </w:rPr>
              <w:t>Correlación</w:t>
            </w:r>
          </w:p>
          <w:p>
            <w:pPr>
              <w:pStyle w:val="TableParagraph"/>
              <w:spacing w:line="244" w:lineRule="auto" w:before="5"/>
              <w:ind w:left="75" w:right="40"/>
              <w:rPr>
                <w:b/>
                <w:sz w:val="23"/>
              </w:rPr>
            </w:pPr>
            <w:r>
              <w:rPr>
                <w:b/>
                <w:w w:val="90"/>
                <w:sz w:val="23"/>
              </w:rPr>
              <w:t>entre media y </w:t>
            </w:r>
            <w:r>
              <w:rPr>
                <w:b/>
                <w:w w:val="95"/>
                <w:sz w:val="23"/>
              </w:rPr>
              <w:t>débil</w:t>
            </w:r>
          </w:p>
        </w:tc>
      </w:tr>
    </w:tbl>
    <w:p>
      <w:pPr>
        <w:spacing w:line="205" w:lineRule="exact" w:before="0"/>
        <w:ind w:left="1461" w:right="1470" w:firstLine="0"/>
        <w:jc w:val="center"/>
        <w:rPr>
          <w:rFonts w:ascii="Arial"/>
          <w:sz w:val="19"/>
        </w:rPr>
      </w:pPr>
      <w:r>
        <w:rPr>
          <w:rFonts w:ascii="Arial"/>
          <w:sz w:val="19"/>
        </w:rPr>
        <w:t>Correlations</w:t>
      </w:r>
    </w:p>
    <w:p>
      <w:pPr>
        <w:pStyle w:val="BodyText"/>
        <w:spacing w:before="6"/>
        <w:rPr>
          <w:rFonts w:ascii="Arial"/>
          <w:sz w:val="16"/>
        </w:rPr>
      </w:pPr>
      <w:r>
        <w:rPr/>
        <w:pict>
          <v:line style="position:absolute;mso-position-horizontal-relative:page;mso-position-vertical-relative:paragraph;z-index:5008;mso-wrap-distance-left:0;mso-wrap-distance-right:0" from="82.5pt,11.861816pt" to="222pt,11.861816pt" stroked="true" strokeweight=".75pt" strokecolor="#000000">
            <w10:wrap type="topAndBottom"/>
          </v:line>
        </w:pict>
      </w:r>
    </w:p>
    <w:p>
      <w:pPr>
        <w:spacing w:line="210" w:lineRule="exact" w:before="88"/>
        <w:ind w:left="190" w:right="25" w:firstLine="0"/>
        <w:jc w:val="left"/>
        <w:rPr>
          <w:rFonts w:ascii="Arial" w:hAnsi="Arial"/>
          <w:sz w:val="19"/>
        </w:rPr>
      </w:pPr>
      <w:r>
        <w:rPr>
          <w:rFonts w:ascii="Arial" w:hAnsi="Arial"/>
          <w:w w:val="85"/>
          <w:position w:val="4"/>
          <w:sz w:val="13"/>
        </w:rPr>
        <w:t>3 </w:t>
      </w:r>
      <w:r>
        <w:rPr>
          <w:rFonts w:ascii="Arial" w:hAnsi="Arial"/>
          <w:w w:val="85"/>
          <w:sz w:val="19"/>
        </w:rPr>
        <w:t>Statistical Package for Social Sciences. El Paquete Estadístico para Ciencias Sociales. Desarrollado en la Universidad </w:t>
      </w:r>
      <w:r>
        <w:rPr>
          <w:rFonts w:ascii="Arial" w:hAnsi="Arial"/>
          <w:w w:val="80"/>
          <w:sz w:val="19"/>
        </w:rPr>
        <w:t>de Chicago.</w:t>
      </w:r>
    </w:p>
    <w:p>
      <w:pPr>
        <w:spacing w:after="0" w:line="210" w:lineRule="exact"/>
        <w:jc w:val="left"/>
        <w:rPr>
          <w:rFonts w:ascii="Arial" w:hAnsi="Arial"/>
          <w:sz w:val="19"/>
        </w:rPr>
        <w:sectPr>
          <w:type w:val="continuous"/>
          <w:pgSz w:w="11920" w:h="16840"/>
          <w:pgMar w:top="1600" w:bottom="280" w:left="1460" w:right="1520"/>
        </w:sectPr>
      </w:pPr>
    </w:p>
    <w:p>
      <w:pPr>
        <w:pStyle w:val="BodyText"/>
        <w:rPr>
          <w:rFonts w:ascii="Arial"/>
          <w:sz w:val="20"/>
        </w:rPr>
      </w:pPr>
    </w:p>
    <w:p>
      <w:pPr>
        <w:pStyle w:val="BodyText"/>
        <w:spacing w:before="8"/>
        <w:rPr>
          <w:rFonts w:ascii="Arial"/>
          <w:sz w:val="21"/>
        </w:rPr>
      </w:pPr>
    </w:p>
    <w:tbl>
      <w:tblPr>
        <w:tblW w:w="0" w:type="auto"/>
        <w:jc w:val="left"/>
        <w:tblInd w:w="116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15"/>
        <w:gridCol w:w="1755"/>
        <w:gridCol w:w="1215"/>
        <w:gridCol w:w="1215"/>
        <w:gridCol w:w="1050"/>
      </w:tblGrid>
      <w:tr>
        <w:trPr>
          <w:trHeight w:val="240" w:hRule="exact"/>
        </w:trPr>
        <w:tc>
          <w:tcPr>
            <w:tcW w:w="1215" w:type="dxa"/>
          </w:tcPr>
          <w:p>
            <w:pPr/>
          </w:p>
        </w:tc>
        <w:tc>
          <w:tcPr>
            <w:tcW w:w="1755" w:type="dxa"/>
          </w:tcPr>
          <w:p>
            <w:pPr/>
          </w:p>
        </w:tc>
        <w:tc>
          <w:tcPr>
            <w:tcW w:w="1215" w:type="dxa"/>
          </w:tcPr>
          <w:p>
            <w:pPr>
              <w:pStyle w:val="TableParagraph"/>
              <w:spacing w:line="205" w:lineRule="exact"/>
              <w:jc w:val="right"/>
              <w:rPr>
                <w:sz w:val="19"/>
              </w:rPr>
            </w:pPr>
            <w:r>
              <w:rPr>
                <w:w w:val="95"/>
                <w:sz w:val="19"/>
              </w:rPr>
              <w:t>AMER_REL</w:t>
            </w:r>
          </w:p>
        </w:tc>
        <w:tc>
          <w:tcPr>
            <w:tcW w:w="1215" w:type="dxa"/>
          </w:tcPr>
          <w:p>
            <w:pPr>
              <w:pStyle w:val="TableParagraph"/>
              <w:spacing w:line="205" w:lineRule="exact"/>
              <w:ind w:right="-28"/>
              <w:jc w:val="right"/>
              <w:rPr>
                <w:sz w:val="19"/>
              </w:rPr>
            </w:pPr>
            <w:r>
              <w:rPr>
                <w:sz w:val="19"/>
              </w:rPr>
              <w:t>CALI_SER</w:t>
            </w:r>
          </w:p>
        </w:tc>
        <w:tc>
          <w:tcPr>
            <w:tcW w:w="1050" w:type="dxa"/>
          </w:tcPr>
          <w:p>
            <w:pPr>
              <w:pStyle w:val="TableParagraph"/>
              <w:spacing w:line="205" w:lineRule="exact"/>
              <w:jc w:val="right"/>
              <w:rPr>
                <w:sz w:val="19"/>
              </w:rPr>
            </w:pPr>
            <w:r>
              <w:rPr>
                <w:w w:val="95"/>
                <w:sz w:val="19"/>
              </w:rPr>
              <w:t>CLI_LEAL</w:t>
            </w:r>
          </w:p>
        </w:tc>
      </w:tr>
      <w:tr>
        <w:trPr>
          <w:trHeight w:val="240" w:hRule="exact"/>
        </w:trPr>
        <w:tc>
          <w:tcPr>
            <w:tcW w:w="1215" w:type="dxa"/>
          </w:tcPr>
          <w:p>
            <w:pPr>
              <w:pStyle w:val="TableParagraph"/>
              <w:spacing w:line="205" w:lineRule="exact"/>
              <w:ind w:right="-28"/>
              <w:jc w:val="right"/>
              <w:rPr>
                <w:sz w:val="19"/>
              </w:rPr>
            </w:pPr>
            <w:r>
              <w:rPr>
                <w:sz w:val="19"/>
              </w:rPr>
              <w:t>AMER_REL</w:t>
            </w:r>
          </w:p>
        </w:tc>
        <w:tc>
          <w:tcPr>
            <w:tcW w:w="1755" w:type="dxa"/>
          </w:tcPr>
          <w:p>
            <w:pPr>
              <w:pStyle w:val="TableParagraph"/>
              <w:spacing w:line="205" w:lineRule="exact"/>
              <w:jc w:val="right"/>
              <w:rPr>
                <w:sz w:val="19"/>
              </w:rPr>
            </w:pPr>
            <w:r>
              <w:rPr>
                <w:w w:val="95"/>
                <w:sz w:val="19"/>
              </w:rPr>
              <w:t>Pearson Correlation</w:t>
            </w:r>
          </w:p>
        </w:tc>
        <w:tc>
          <w:tcPr>
            <w:tcW w:w="1215" w:type="dxa"/>
          </w:tcPr>
          <w:p>
            <w:pPr>
              <w:pStyle w:val="TableParagraph"/>
              <w:spacing w:line="205" w:lineRule="exact"/>
              <w:ind w:right="-1"/>
              <w:jc w:val="right"/>
              <w:rPr>
                <w:sz w:val="19"/>
              </w:rPr>
            </w:pPr>
            <w:r>
              <w:rPr>
                <w:w w:val="99"/>
                <w:sz w:val="19"/>
              </w:rPr>
              <w:t>1</w:t>
            </w:r>
          </w:p>
        </w:tc>
        <w:tc>
          <w:tcPr>
            <w:tcW w:w="1215" w:type="dxa"/>
          </w:tcPr>
          <w:p>
            <w:pPr>
              <w:pStyle w:val="TableParagraph"/>
              <w:spacing w:line="205" w:lineRule="exact"/>
              <w:ind w:right="-15"/>
              <w:jc w:val="right"/>
              <w:rPr>
                <w:sz w:val="19"/>
              </w:rPr>
            </w:pPr>
            <w:r>
              <w:rPr>
                <w:w w:val="95"/>
                <w:sz w:val="19"/>
              </w:rPr>
              <w:t>-.389*</w:t>
            </w:r>
          </w:p>
        </w:tc>
        <w:tc>
          <w:tcPr>
            <w:tcW w:w="1050" w:type="dxa"/>
          </w:tcPr>
          <w:p>
            <w:pPr>
              <w:pStyle w:val="TableParagraph"/>
              <w:spacing w:line="205" w:lineRule="exact"/>
              <w:ind w:right="14"/>
              <w:jc w:val="right"/>
              <w:rPr>
                <w:sz w:val="19"/>
              </w:rPr>
            </w:pPr>
            <w:r>
              <w:rPr>
                <w:sz w:val="19"/>
              </w:rPr>
              <w:t>.325</w:t>
            </w:r>
          </w:p>
        </w:tc>
      </w:tr>
      <w:tr>
        <w:trPr>
          <w:trHeight w:val="225" w:hRule="exact"/>
        </w:trPr>
        <w:tc>
          <w:tcPr>
            <w:tcW w:w="1215" w:type="dxa"/>
          </w:tcPr>
          <w:p>
            <w:pPr/>
          </w:p>
        </w:tc>
        <w:tc>
          <w:tcPr>
            <w:tcW w:w="1755" w:type="dxa"/>
          </w:tcPr>
          <w:p>
            <w:pPr>
              <w:pStyle w:val="TableParagraph"/>
              <w:spacing w:line="205" w:lineRule="exact"/>
              <w:jc w:val="right"/>
              <w:rPr>
                <w:sz w:val="19"/>
              </w:rPr>
            </w:pPr>
            <w:r>
              <w:rPr>
                <w:sz w:val="19"/>
              </w:rPr>
              <w:t>Sig. (2-tailed)</w:t>
            </w:r>
          </w:p>
        </w:tc>
        <w:tc>
          <w:tcPr>
            <w:tcW w:w="1215" w:type="dxa"/>
          </w:tcPr>
          <w:p>
            <w:pPr>
              <w:pStyle w:val="TableParagraph"/>
              <w:spacing w:line="205" w:lineRule="exact"/>
              <w:ind w:right="5"/>
              <w:jc w:val="right"/>
              <w:rPr>
                <w:sz w:val="19"/>
              </w:rPr>
            </w:pPr>
            <w:r>
              <w:rPr>
                <w:w w:val="99"/>
                <w:sz w:val="19"/>
              </w:rPr>
              <w:t>.</w:t>
            </w:r>
          </w:p>
        </w:tc>
        <w:tc>
          <w:tcPr>
            <w:tcW w:w="1215" w:type="dxa"/>
          </w:tcPr>
          <w:p>
            <w:pPr>
              <w:pStyle w:val="TableParagraph"/>
              <w:spacing w:line="205" w:lineRule="exact"/>
              <w:ind w:right="-16"/>
              <w:jc w:val="right"/>
              <w:rPr>
                <w:sz w:val="19"/>
              </w:rPr>
            </w:pPr>
            <w:r>
              <w:rPr>
                <w:sz w:val="19"/>
              </w:rPr>
              <w:t>.033</w:t>
            </w:r>
          </w:p>
        </w:tc>
        <w:tc>
          <w:tcPr>
            <w:tcW w:w="1050" w:type="dxa"/>
          </w:tcPr>
          <w:p>
            <w:pPr>
              <w:pStyle w:val="TableParagraph"/>
              <w:spacing w:line="205" w:lineRule="exact"/>
              <w:ind w:right="14"/>
              <w:jc w:val="right"/>
              <w:rPr>
                <w:sz w:val="19"/>
              </w:rPr>
            </w:pPr>
            <w:r>
              <w:rPr>
                <w:sz w:val="19"/>
              </w:rPr>
              <w:t>.079</w:t>
            </w:r>
          </w:p>
        </w:tc>
      </w:tr>
      <w:tr>
        <w:trPr>
          <w:trHeight w:val="255" w:hRule="exact"/>
        </w:trPr>
        <w:tc>
          <w:tcPr>
            <w:tcW w:w="1215" w:type="dxa"/>
          </w:tcPr>
          <w:p>
            <w:pPr/>
          </w:p>
        </w:tc>
        <w:tc>
          <w:tcPr>
            <w:tcW w:w="1755" w:type="dxa"/>
          </w:tcPr>
          <w:p>
            <w:pPr>
              <w:pStyle w:val="TableParagraph"/>
              <w:spacing w:line="205" w:lineRule="exact"/>
              <w:ind w:right="-2"/>
              <w:jc w:val="right"/>
              <w:rPr>
                <w:sz w:val="19"/>
              </w:rPr>
            </w:pPr>
            <w:r>
              <w:rPr>
                <w:w w:val="99"/>
                <w:sz w:val="19"/>
              </w:rPr>
              <w:t>N</w:t>
            </w:r>
          </w:p>
        </w:tc>
        <w:tc>
          <w:tcPr>
            <w:tcW w:w="1215" w:type="dxa"/>
          </w:tcPr>
          <w:p>
            <w:pPr>
              <w:pStyle w:val="TableParagraph"/>
              <w:spacing w:line="205" w:lineRule="exact"/>
              <w:jc w:val="right"/>
              <w:rPr>
                <w:sz w:val="19"/>
              </w:rPr>
            </w:pPr>
            <w:r>
              <w:rPr>
                <w:sz w:val="19"/>
              </w:rPr>
              <w:t>30</w:t>
            </w:r>
          </w:p>
        </w:tc>
        <w:tc>
          <w:tcPr>
            <w:tcW w:w="1215" w:type="dxa"/>
          </w:tcPr>
          <w:p>
            <w:pPr>
              <w:pStyle w:val="TableParagraph"/>
              <w:spacing w:line="205" w:lineRule="exact"/>
              <w:ind w:right="-15"/>
              <w:jc w:val="right"/>
              <w:rPr>
                <w:sz w:val="19"/>
              </w:rPr>
            </w:pPr>
            <w:r>
              <w:rPr>
                <w:sz w:val="19"/>
              </w:rPr>
              <w:t>30</w:t>
            </w:r>
          </w:p>
        </w:tc>
        <w:tc>
          <w:tcPr>
            <w:tcW w:w="1050" w:type="dxa"/>
          </w:tcPr>
          <w:p>
            <w:pPr>
              <w:pStyle w:val="TableParagraph"/>
              <w:spacing w:line="205" w:lineRule="exact"/>
              <w:ind w:right="13"/>
              <w:jc w:val="right"/>
              <w:rPr>
                <w:sz w:val="19"/>
              </w:rPr>
            </w:pPr>
            <w:r>
              <w:rPr>
                <w:sz w:val="19"/>
              </w:rPr>
              <w:t>30</w:t>
            </w:r>
          </w:p>
        </w:tc>
      </w:tr>
      <w:tr>
        <w:trPr>
          <w:trHeight w:val="225" w:hRule="exact"/>
        </w:trPr>
        <w:tc>
          <w:tcPr>
            <w:tcW w:w="1215" w:type="dxa"/>
          </w:tcPr>
          <w:p>
            <w:pPr>
              <w:pStyle w:val="TableParagraph"/>
              <w:spacing w:line="205" w:lineRule="exact"/>
              <w:ind w:right="-28"/>
              <w:jc w:val="right"/>
              <w:rPr>
                <w:sz w:val="19"/>
              </w:rPr>
            </w:pPr>
            <w:r>
              <w:rPr>
                <w:sz w:val="19"/>
              </w:rPr>
              <w:t>CALI_SER</w:t>
            </w:r>
          </w:p>
        </w:tc>
        <w:tc>
          <w:tcPr>
            <w:tcW w:w="1755" w:type="dxa"/>
          </w:tcPr>
          <w:p>
            <w:pPr>
              <w:pStyle w:val="TableParagraph"/>
              <w:spacing w:line="205" w:lineRule="exact"/>
              <w:jc w:val="right"/>
              <w:rPr>
                <w:sz w:val="19"/>
              </w:rPr>
            </w:pPr>
            <w:r>
              <w:rPr>
                <w:w w:val="95"/>
                <w:sz w:val="19"/>
              </w:rPr>
              <w:t>Pearson Correlation</w:t>
            </w:r>
          </w:p>
        </w:tc>
        <w:tc>
          <w:tcPr>
            <w:tcW w:w="1215" w:type="dxa"/>
          </w:tcPr>
          <w:p>
            <w:pPr>
              <w:pStyle w:val="TableParagraph"/>
              <w:spacing w:line="205" w:lineRule="exact"/>
              <w:jc w:val="right"/>
              <w:rPr>
                <w:sz w:val="19"/>
              </w:rPr>
            </w:pPr>
            <w:r>
              <w:rPr>
                <w:sz w:val="19"/>
              </w:rPr>
              <w:t>-.389*</w:t>
            </w:r>
          </w:p>
        </w:tc>
        <w:tc>
          <w:tcPr>
            <w:tcW w:w="1215" w:type="dxa"/>
          </w:tcPr>
          <w:p>
            <w:pPr>
              <w:pStyle w:val="TableParagraph"/>
              <w:spacing w:line="205" w:lineRule="exact"/>
              <w:ind w:right="-16"/>
              <w:jc w:val="right"/>
              <w:rPr>
                <w:sz w:val="19"/>
              </w:rPr>
            </w:pPr>
            <w:r>
              <w:rPr>
                <w:w w:val="99"/>
                <w:sz w:val="19"/>
              </w:rPr>
              <w:t>1</w:t>
            </w:r>
          </w:p>
        </w:tc>
        <w:tc>
          <w:tcPr>
            <w:tcW w:w="1050" w:type="dxa"/>
          </w:tcPr>
          <w:p>
            <w:pPr>
              <w:pStyle w:val="TableParagraph"/>
              <w:spacing w:line="205" w:lineRule="exact"/>
              <w:jc w:val="right"/>
              <w:rPr>
                <w:sz w:val="19"/>
              </w:rPr>
            </w:pPr>
            <w:r>
              <w:rPr>
                <w:sz w:val="19"/>
              </w:rPr>
              <w:t>-.536**</w:t>
            </w:r>
          </w:p>
        </w:tc>
      </w:tr>
      <w:tr>
        <w:trPr>
          <w:trHeight w:val="240" w:hRule="exact"/>
        </w:trPr>
        <w:tc>
          <w:tcPr>
            <w:tcW w:w="1215" w:type="dxa"/>
          </w:tcPr>
          <w:p>
            <w:pPr/>
          </w:p>
        </w:tc>
        <w:tc>
          <w:tcPr>
            <w:tcW w:w="1755" w:type="dxa"/>
          </w:tcPr>
          <w:p>
            <w:pPr>
              <w:pStyle w:val="TableParagraph"/>
              <w:spacing w:line="205" w:lineRule="exact"/>
              <w:jc w:val="right"/>
              <w:rPr>
                <w:sz w:val="19"/>
              </w:rPr>
            </w:pPr>
            <w:r>
              <w:rPr>
                <w:sz w:val="19"/>
              </w:rPr>
              <w:t>Sig. (2-tailed)</w:t>
            </w:r>
          </w:p>
        </w:tc>
        <w:tc>
          <w:tcPr>
            <w:tcW w:w="1215" w:type="dxa"/>
          </w:tcPr>
          <w:p>
            <w:pPr>
              <w:pStyle w:val="TableParagraph"/>
              <w:spacing w:line="205" w:lineRule="exact"/>
              <w:ind w:right="-1"/>
              <w:jc w:val="right"/>
              <w:rPr>
                <w:sz w:val="19"/>
              </w:rPr>
            </w:pPr>
            <w:r>
              <w:rPr>
                <w:w w:val="95"/>
                <w:sz w:val="19"/>
              </w:rPr>
              <w:t>.033</w:t>
            </w:r>
          </w:p>
        </w:tc>
        <w:tc>
          <w:tcPr>
            <w:tcW w:w="1215" w:type="dxa"/>
          </w:tcPr>
          <w:p>
            <w:pPr>
              <w:pStyle w:val="TableParagraph"/>
              <w:spacing w:line="205" w:lineRule="exact"/>
              <w:ind w:right="-8"/>
              <w:jc w:val="right"/>
              <w:rPr>
                <w:sz w:val="19"/>
              </w:rPr>
            </w:pPr>
            <w:r>
              <w:rPr>
                <w:w w:val="99"/>
                <w:sz w:val="19"/>
              </w:rPr>
              <w:t>.</w:t>
            </w:r>
          </w:p>
        </w:tc>
        <w:tc>
          <w:tcPr>
            <w:tcW w:w="1050" w:type="dxa"/>
          </w:tcPr>
          <w:p>
            <w:pPr>
              <w:pStyle w:val="TableParagraph"/>
              <w:spacing w:line="205" w:lineRule="exact"/>
              <w:ind w:right="14"/>
              <w:jc w:val="right"/>
              <w:rPr>
                <w:sz w:val="19"/>
              </w:rPr>
            </w:pPr>
            <w:r>
              <w:rPr>
                <w:sz w:val="19"/>
              </w:rPr>
              <w:t>.002</w:t>
            </w:r>
          </w:p>
        </w:tc>
      </w:tr>
      <w:tr>
        <w:trPr>
          <w:trHeight w:val="240" w:hRule="exact"/>
        </w:trPr>
        <w:tc>
          <w:tcPr>
            <w:tcW w:w="1215" w:type="dxa"/>
          </w:tcPr>
          <w:p>
            <w:pPr/>
          </w:p>
        </w:tc>
        <w:tc>
          <w:tcPr>
            <w:tcW w:w="1755" w:type="dxa"/>
          </w:tcPr>
          <w:p>
            <w:pPr>
              <w:pStyle w:val="TableParagraph"/>
              <w:spacing w:line="205" w:lineRule="exact"/>
              <w:ind w:right="-2"/>
              <w:jc w:val="right"/>
              <w:rPr>
                <w:sz w:val="19"/>
              </w:rPr>
            </w:pPr>
            <w:r>
              <w:rPr>
                <w:w w:val="99"/>
                <w:sz w:val="19"/>
              </w:rPr>
              <w:t>N</w:t>
            </w:r>
          </w:p>
        </w:tc>
        <w:tc>
          <w:tcPr>
            <w:tcW w:w="1215" w:type="dxa"/>
          </w:tcPr>
          <w:p>
            <w:pPr>
              <w:pStyle w:val="TableParagraph"/>
              <w:spacing w:line="205" w:lineRule="exact"/>
              <w:jc w:val="right"/>
              <w:rPr>
                <w:sz w:val="19"/>
              </w:rPr>
            </w:pPr>
            <w:r>
              <w:rPr>
                <w:sz w:val="19"/>
              </w:rPr>
              <w:t>30</w:t>
            </w:r>
          </w:p>
        </w:tc>
        <w:tc>
          <w:tcPr>
            <w:tcW w:w="1215" w:type="dxa"/>
          </w:tcPr>
          <w:p>
            <w:pPr>
              <w:pStyle w:val="TableParagraph"/>
              <w:spacing w:line="205" w:lineRule="exact"/>
              <w:ind w:right="-15"/>
              <w:jc w:val="right"/>
              <w:rPr>
                <w:sz w:val="19"/>
              </w:rPr>
            </w:pPr>
            <w:r>
              <w:rPr>
                <w:sz w:val="19"/>
              </w:rPr>
              <w:t>30</w:t>
            </w:r>
          </w:p>
        </w:tc>
        <w:tc>
          <w:tcPr>
            <w:tcW w:w="1050" w:type="dxa"/>
          </w:tcPr>
          <w:p>
            <w:pPr>
              <w:pStyle w:val="TableParagraph"/>
              <w:spacing w:line="205" w:lineRule="exact"/>
              <w:ind w:right="13"/>
              <w:jc w:val="right"/>
              <w:rPr>
                <w:sz w:val="19"/>
              </w:rPr>
            </w:pPr>
            <w:r>
              <w:rPr>
                <w:sz w:val="19"/>
              </w:rPr>
              <w:t>30</w:t>
            </w:r>
          </w:p>
        </w:tc>
      </w:tr>
      <w:tr>
        <w:trPr>
          <w:trHeight w:val="240" w:hRule="exact"/>
        </w:trPr>
        <w:tc>
          <w:tcPr>
            <w:tcW w:w="1215" w:type="dxa"/>
          </w:tcPr>
          <w:p>
            <w:pPr>
              <w:pStyle w:val="TableParagraph"/>
              <w:spacing w:line="205" w:lineRule="exact"/>
              <w:ind w:right="-29"/>
              <w:jc w:val="right"/>
              <w:rPr>
                <w:sz w:val="19"/>
              </w:rPr>
            </w:pPr>
            <w:r>
              <w:rPr>
                <w:sz w:val="19"/>
              </w:rPr>
              <w:t>CLI_LEAL</w:t>
            </w:r>
          </w:p>
        </w:tc>
        <w:tc>
          <w:tcPr>
            <w:tcW w:w="1755" w:type="dxa"/>
          </w:tcPr>
          <w:p>
            <w:pPr>
              <w:pStyle w:val="TableParagraph"/>
              <w:spacing w:line="205" w:lineRule="exact"/>
              <w:ind w:right="-1"/>
              <w:jc w:val="right"/>
              <w:rPr>
                <w:sz w:val="19"/>
              </w:rPr>
            </w:pPr>
            <w:r>
              <w:rPr>
                <w:sz w:val="19"/>
              </w:rPr>
              <w:t>Pearson Correlation</w:t>
            </w:r>
          </w:p>
        </w:tc>
        <w:tc>
          <w:tcPr>
            <w:tcW w:w="1215" w:type="dxa"/>
          </w:tcPr>
          <w:p>
            <w:pPr>
              <w:pStyle w:val="TableParagraph"/>
              <w:spacing w:line="205" w:lineRule="exact"/>
              <w:ind w:right="-1"/>
              <w:jc w:val="right"/>
              <w:rPr>
                <w:sz w:val="19"/>
              </w:rPr>
            </w:pPr>
            <w:r>
              <w:rPr>
                <w:w w:val="95"/>
                <w:sz w:val="19"/>
              </w:rPr>
              <w:t>.325</w:t>
            </w:r>
          </w:p>
        </w:tc>
        <w:tc>
          <w:tcPr>
            <w:tcW w:w="1215" w:type="dxa"/>
          </w:tcPr>
          <w:p>
            <w:pPr>
              <w:pStyle w:val="TableParagraph"/>
              <w:spacing w:line="205" w:lineRule="exact"/>
              <w:ind w:right="-15"/>
              <w:jc w:val="right"/>
              <w:rPr>
                <w:sz w:val="19"/>
              </w:rPr>
            </w:pPr>
            <w:r>
              <w:rPr>
                <w:w w:val="95"/>
                <w:sz w:val="19"/>
              </w:rPr>
              <w:t>-.536**</w:t>
            </w:r>
          </w:p>
        </w:tc>
        <w:tc>
          <w:tcPr>
            <w:tcW w:w="1050" w:type="dxa"/>
          </w:tcPr>
          <w:p>
            <w:pPr>
              <w:pStyle w:val="TableParagraph"/>
              <w:spacing w:line="205" w:lineRule="exact"/>
              <w:ind w:right="-1"/>
              <w:jc w:val="right"/>
              <w:rPr>
                <w:sz w:val="19"/>
              </w:rPr>
            </w:pPr>
            <w:r>
              <w:rPr>
                <w:w w:val="99"/>
                <w:sz w:val="19"/>
              </w:rPr>
              <w:t>1</w:t>
            </w:r>
          </w:p>
        </w:tc>
      </w:tr>
      <w:tr>
        <w:trPr>
          <w:trHeight w:val="225" w:hRule="exact"/>
        </w:trPr>
        <w:tc>
          <w:tcPr>
            <w:tcW w:w="1215" w:type="dxa"/>
          </w:tcPr>
          <w:p>
            <w:pPr/>
          </w:p>
        </w:tc>
        <w:tc>
          <w:tcPr>
            <w:tcW w:w="1755" w:type="dxa"/>
          </w:tcPr>
          <w:p>
            <w:pPr>
              <w:pStyle w:val="TableParagraph"/>
              <w:spacing w:line="205" w:lineRule="exact"/>
              <w:jc w:val="right"/>
              <w:rPr>
                <w:sz w:val="19"/>
              </w:rPr>
            </w:pPr>
            <w:r>
              <w:rPr>
                <w:sz w:val="19"/>
              </w:rPr>
              <w:t>Sig. (2-tailed)</w:t>
            </w:r>
          </w:p>
        </w:tc>
        <w:tc>
          <w:tcPr>
            <w:tcW w:w="1215" w:type="dxa"/>
          </w:tcPr>
          <w:p>
            <w:pPr>
              <w:pStyle w:val="TableParagraph"/>
              <w:spacing w:line="205" w:lineRule="exact"/>
              <w:ind w:right="-1"/>
              <w:jc w:val="right"/>
              <w:rPr>
                <w:sz w:val="19"/>
              </w:rPr>
            </w:pPr>
            <w:r>
              <w:rPr>
                <w:w w:val="95"/>
                <w:sz w:val="19"/>
              </w:rPr>
              <w:t>.079</w:t>
            </w:r>
          </w:p>
        </w:tc>
        <w:tc>
          <w:tcPr>
            <w:tcW w:w="1215" w:type="dxa"/>
          </w:tcPr>
          <w:p>
            <w:pPr>
              <w:pStyle w:val="TableParagraph"/>
              <w:spacing w:line="205" w:lineRule="exact"/>
              <w:ind w:right="-16"/>
              <w:jc w:val="right"/>
              <w:rPr>
                <w:sz w:val="19"/>
              </w:rPr>
            </w:pPr>
            <w:r>
              <w:rPr>
                <w:sz w:val="19"/>
              </w:rPr>
              <w:t>.002</w:t>
            </w:r>
          </w:p>
        </w:tc>
        <w:tc>
          <w:tcPr>
            <w:tcW w:w="1050" w:type="dxa"/>
          </w:tcPr>
          <w:p>
            <w:pPr>
              <w:pStyle w:val="TableParagraph"/>
              <w:spacing w:line="205" w:lineRule="exact"/>
              <w:ind w:right="5"/>
              <w:jc w:val="right"/>
              <w:rPr>
                <w:sz w:val="19"/>
              </w:rPr>
            </w:pPr>
            <w:r>
              <w:rPr>
                <w:w w:val="99"/>
                <w:sz w:val="19"/>
              </w:rPr>
              <w:t>.</w:t>
            </w:r>
          </w:p>
        </w:tc>
      </w:tr>
      <w:tr>
        <w:trPr>
          <w:trHeight w:val="255" w:hRule="exact"/>
        </w:trPr>
        <w:tc>
          <w:tcPr>
            <w:tcW w:w="1215" w:type="dxa"/>
          </w:tcPr>
          <w:p>
            <w:pPr/>
          </w:p>
        </w:tc>
        <w:tc>
          <w:tcPr>
            <w:tcW w:w="1755" w:type="dxa"/>
          </w:tcPr>
          <w:p>
            <w:pPr>
              <w:pStyle w:val="TableParagraph"/>
              <w:spacing w:line="205" w:lineRule="exact"/>
              <w:ind w:right="-2"/>
              <w:jc w:val="right"/>
              <w:rPr>
                <w:sz w:val="19"/>
              </w:rPr>
            </w:pPr>
            <w:r>
              <w:rPr>
                <w:w w:val="99"/>
                <w:sz w:val="19"/>
              </w:rPr>
              <w:t>N</w:t>
            </w:r>
          </w:p>
        </w:tc>
        <w:tc>
          <w:tcPr>
            <w:tcW w:w="1215" w:type="dxa"/>
          </w:tcPr>
          <w:p>
            <w:pPr>
              <w:pStyle w:val="TableParagraph"/>
              <w:spacing w:line="205" w:lineRule="exact"/>
              <w:jc w:val="right"/>
              <w:rPr>
                <w:sz w:val="19"/>
              </w:rPr>
            </w:pPr>
            <w:r>
              <w:rPr>
                <w:sz w:val="19"/>
              </w:rPr>
              <w:t>30</w:t>
            </w:r>
          </w:p>
        </w:tc>
        <w:tc>
          <w:tcPr>
            <w:tcW w:w="1215" w:type="dxa"/>
          </w:tcPr>
          <w:p>
            <w:pPr>
              <w:pStyle w:val="TableParagraph"/>
              <w:spacing w:line="205" w:lineRule="exact"/>
              <w:ind w:right="-15"/>
              <w:jc w:val="right"/>
              <w:rPr>
                <w:sz w:val="19"/>
              </w:rPr>
            </w:pPr>
            <w:r>
              <w:rPr>
                <w:sz w:val="19"/>
              </w:rPr>
              <w:t>30</w:t>
            </w:r>
          </w:p>
        </w:tc>
        <w:tc>
          <w:tcPr>
            <w:tcW w:w="1050" w:type="dxa"/>
          </w:tcPr>
          <w:p>
            <w:pPr>
              <w:pStyle w:val="TableParagraph"/>
              <w:spacing w:line="205" w:lineRule="exact"/>
              <w:ind w:right="13"/>
              <w:jc w:val="right"/>
              <w:rPr>
                <w:sz w:val="19"/>
              </w:rPr>
            </w:pPr>
            <w:r>
              <w:rPr>
                <w:sz w:val="19"/>
              </w:rPr>
              <w:t>30</w:t>
            </w:r>
          </w:p>
        </w:tc>
      </w:tr>
    </w:tbl>
    <w:p>
      <w:pPr>
        <w:spacing w:line="201" w:lineRule="exact" w:before="0"/>
        <w:ind w:left="796" w:right="835" w:firstLine="0"/>
        <w:jc w:val="center"/>
        <w:rPr>
          <w:rFonts w:ascii="Arial"/>
          <w:sz w:val="19"/>
        </w:rPr>
      </w:pPr>
      <w:r>
        <w:rPr>
          <w:rFonts w:ascii="Arial"/>
          <w:sz w:val="19"/>
        </w:rPr>
        <w:t>*  Correlation is significant at the 0.05 level (2-tailed).</w:t>
      </w:r>
    </w:p>
    <w:p>
      <w:pPr>
        <w:spacing w:line="210" w:lineRule="exact" w:before="0"/>
        <w:ind w:left="812" w:right="835" w:firstLine="0"/>
        <w:jc w:val="center"/>
        <w:rPr>
          <w:rFonts w:ascii="Arial"/>
          <w:sz w:val="19"/>
        </w:rPr>
      </w:pPr>
      <w:r>
        <w:rPr>
          <w:rFonts w:ascii="Arial"/>
          <w:sz w:val="19"/>
        </w:rPr>
        <w:t>**  Correlation is significant at the 0.01 level (2-tailed).</w:t>
      </w:r>
    </w:p>
    <w:p>
      <w:pPr>
        <w:spacing w:line="214" w:lineRule="exact" w:before="0"/>
        <w:ind w:left="829" w:right="825" w:firstLine="0"/>
        <w:jc w:val="center"/>
        <w:rPr>
          <w:rFonts w:ascii="Arial" w:hAnsi="Arial"/>
          <w:i/>
          <w:sz w:val="19"/>
        </w:rPr>
      </w:pPr>
      <w:r>
        <w:rPr>
          <w:rFonts w:ascii="Arial" w:hAnsi="Arial"/>
          <w:i/>
          <w:w w:val="85"/>
          <w:sz w:val="19"/>
        </w:rPr>
        <w:t>Figura #7. Resultado de la prueba de correlación desde SPSS®. Cliente Perdido</w:t>
      </w:r>
    </w:p>
    <w:p>
      <w:pPr>
        <w:pStyle w:val="BodyText"/>
        <w:rPr>
          <w:rFonts w:ascii="Arial"/>
          <w:i/>
          <w:sz w:val="20"/>
        </w:rPr>
      </w:pPr>
    </w:p>
    <w:p>
      <w:pPr>
        <w:pStyle w:val="BodyText"/>
        <w:spacing w:before="7"/>
        <w:rPr>
          <w:rFonts w:ascii="Arial"/>
          <w:i/>
          <w:sz w:val="28"/>
        </w:rPr>
      </w:pPr>
    </w:p>
    <w:tbl>
      <w:tblPr>
        <w:tblW w:w="0" w:type="auto"/>
        <w:jc w:val="left"/>
        <w:tblInd w:w="93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453"/>
        <w:gridCol w:w="1395"/>
        <w:gridCol w:w="1395"/>
        <w:gridCol w:w="1583"/>
      </w:tblGrid>
      <w:tr>
        <w:trPr>
          <w:trHeight w:val="270" w:hRule="exact"/>
        </w:trPr>
        <w:tc>
          <w:tcPr>
            <w:tcW w:w="2453" w:type="dxa"/>
            <w:tcBorders>
              <w:bottom w:val="nil"/>
              <w:right w:val="single" w:sz="6" w:space="0" w:color="000000"/>
            </w:tcBorders>
            <w:shd w:val="clear" w:color="auto" w:fill="CCCCCC"/>
          </w:tcPr>
          <w:p>
            <w:pPr/>
          </w:p>
        </w:tc>
        <w:tc>
          <w:tcPr>
            <w:tcW w:w="1395" w:type="dxa"/>
            <w:tcBorders>
              <w:left w:val="single" w:sz="6" w:space="0" w:color="000000"/>
              <w:bottom w:val="nil"/>
              <w:right w:val="single" w:sz="6" w:space="0" w:color="000000"/>
            </w:tcBorders>
            <w:shd w:val="clear" w:color="auto" w:fill="CCCCCC"/>
          </w:tcPr>
          <w:p>
            <w:pPr>
              <w:pStyle w:val="TableParagraph"/>
              <w:spacing w:line="210" w:lineRule="exact"/>
              <w:ind w:left="75"/>
              <w:rPr>
                <w:b/>
                <w:sz w:val="21"/>
              </w:rPr>
            </w:pPr>
            <w:r>
              <w:rPr>
                <w:b/>
                <w:w w:val="85"/>
                <w:sz w:val="21"/>
              </w:rPr>
              <w:t>Aplicación de</w:t>
            </w:r>
          </w:p>
        </w:tc>
        <w:tc>
          <w:tcPr>
            <w:tcW w:w="1395" w:type="dxa"/>
            <w:vMerge w:val="restart"/>
            <w:tcBorders>
              <w:left w:val="single" w:sz="6" w:space="0" w:color="000000"/>
              <w:right w:val="single" w:sz="6" w:space="0" w:color="000000"/>
            </w:tcBorders>
            <w:shd w:val="clear" w:color="auto" w:fill="CCCCCC"/>
          </w:tcPr>
          <w:p>
            <w:pPr>
              <w:pStyle w:val="TableParagraph"/>
              <w:spacing w:line="240" w:lineRule="auto" w:before="88"/>
              <w:ind w:left="330" w:hanging="135"/>
              <w:rPr>
                <w:b/>
                <w:sz w:val="21"/>
              </w:rPr>
            </w:pPr>
            <w:r>
              <w:rPr>
                <w:b/>
                <w:w w:val="85"/>
                <w:sz w:val="21"/>
              </w:rPr>
              <w:t>Calidad del </w:t>
            </w:r>
            <w:r>
              <w:rPr>
                <w:b/>
                <w:w w:val="95"/>
                <w:sz w:val="21"/>
              </w:rPr>
              <w:t>servicio</w:t>
            </w:r>
          </w:p>
        </w:tc>
        <w:tc>
          <w:tcPr>
            <w:tcW w:w="1583" w:type="dxa"/>
            <w:vMerge w:val="restart"/>
            <w:tcBorders>
              <w:left w:val="single" w:sz="6" w:space="0" w:color="000000"/>
            </w:tcBorders>
            <w:shd w:val="clear" w:color="auto" w:fill="CCCCCC"/>
          </w:tcPr>
          <w:p>
            <w:pPr>
              <w:pStyle w:val="TableParagraph"/>
              <w:spacing w:line="240" w:lineRule="auto" w:before="1"/>
              <w:rPr>
                <w:i/>
                <w:sz w:val="18"/>
              </w:rPr>
            </w:pPr>
          </w:p>
          <w:p>
            <w:pPr>
              <w:pStyle w:val="TableParagraph"/>
              <w:spacing w:line="240" w:lineRule="auto"/>
              <w:ind w:right="-14"/>
              <w:rPr>
                <w:b/>
                <w:sz w:val="21"/>
              </w:rPr>
            </w:pPr>
            <w:r>
              <w:rPr>
                <w:b/>
                <w:w w:val="85"/>
                <w:sz w:val="21"/>
              </w:rPr>
              <w:t>Lealtad del</w:t>
            </w:r>
            <w:r>
              <w:rPr>
                <w:b/>
                <w:spacing w:val="-24"/>
                <w:w w:val="85"/>
                <w:sz w:val="21"/>
              </w:rPr>
              <w:t> </w:t>
            </w:r>
            <w:r>
              <w:rPr>
                <w:b/>
                <w:w w:val="85"/>
                <w:sz w:val="21"/>
              </w:rPr>
              <w:t>cliente</w:t>
            </w:r>
          </w:p>
        </w:tc>
      </w:tr>
      <w:tr>
        <w:trPr>
          <w:trHeight w:val="518" w:hRule="exact"/>
        </w:trPr>
        <w:tc>
          <w:tcPr>
            <w:tcW w:w="2453" w:type="dxa"/>
            <w:tcBorders>
              <w:top w:val="nil"/>
              <w:bottom w:val="single" w:sz="6" w:space="0" w:color="000000"/>
              <w:right w:val="single" w:sz="6" w:space="0" w:color="000000"/>
            </w:tcBorders>
            <w:shd w:val="clear" w:color="auto" w:fill="CCCCCC"/>
          </w:tcPr>
          <w:p>
            <w:pPr>
              <w:pStyle w:val="TableParagraph"/>
              <w:spacing w:line="225" w:lineRule="exact"/>
              <w:ind w:right="-15"/>
              <w:rPr>
                <w:b/>
                <w:sz w:val="21"/>
              </w:rPr>
            </w:pPr>
            <w:r>
              <w:rPr>
                <w:b/>
                <w:w w:val="95"/>
                <w:sz w:val="21"/>
              </w:rPr>
              <w:t>Variable</w:t>
            </w:r>
          </w:p>
        </w:tc>
        <w:tc>
          <w:tcPr>
            <w:tcW w:w="1395" w:type="dxa"/>
            <w:tcBorders>
              <w:top w:val="nil"/>
              <w:left w:val="single" w:sz="6" w:space="0" w:color="000000"/>
              <w:bottom w:val="single" w:sz="6" w:space="0" w:color="000000"/>
              <w:right w:val="single" w:sz="6" w:space="0" w:color="000000"/>
            </w:tcBorders>
            <w:shd w:val="clear" w:color="auto" w:fill="CCCCCC"/>
          </w:tcPr>
          <w:p>
            <w:pPr>
              <w:pStyle w:val="TableParagraph"/>
              <w:spacing w:line="240" w:lineRule="auto"/>
              <w:ind w:left="90" w:hanging="60"/>
              <w:rPr>
                <w:b/>
                <w:sz w:val="21"/>
              </w:rPr>
            </w:pPr>
            <w:r>
              <w:rPr>
                <w:b/>
                <w:w w:val="85"/>
                <w:sz w:val="21"/>
              </w:rPr>
              <w:t>mercadotecnia de relaciones</w:t>
            </w:r>
          </w:p>
        </w:tc>
        <w:tc>
          <w:tcPr>
            <w:tcW w:w="1395" w:type="dxa"/>
            <w:vMerge/>
            <w:tcBorders>
              <w:left w:val="single" w:sz="6" w:space="0" w:color="000000"/>
              <w:bottom w:val="single" w:sz="6" w:space="0" w:color="000000"/>
              <w:right w:val="single" w:sz="6" w:space="0" w:color="000000"/>
            </w:tcBorders>
            <w:shd w:val="clear" w:color="auto" w:fill="CCCCCC"/>
          </w:tcPr>
          <w:p>
            <w:pPr/>
          </w:p>
        </w:tc>
        <w:tc>
          <w:tcPr>
            <w:tcW w:w="1583" w:type="dxa"/>
            <w:vMerge/>
            <w:tcBorders>
              <w:left w:val="single" w:sz="6" w:space="0" w:color="000000"/>
              <w:bottom w:val="single" w:sz="6" w:space="0" w:color="000000"/>
            </w:tcBorders>
            <w:shd w:val="clear" w:color="auto" w:fill="CCCCCC"/>
          </w:tcPr>
          <w:p>
            <w:pPr/>
          </w:p>
        </w:tc>
      </w:tr>
      <w:tr>
        <w:trPr>
          <w:trHeight w:val="510" w:hRule="exact"/>
        </w:trPr>
        <w:tc>
          <w:tcPr>
            <w:tcW w:w="2453" w:type="dxa"/>
            <w:tcBorders>
              <w:top w:val="single" w:sz="6" w:space="0" w:color="000000"/>
              <w:bottom w:val="single" w:sz="6" w:space="0" w:color="000000"/>
              <w:right w:val="single" w:sz="6" w:space="0" w:color="000000"/>
            </w:tcBorders>
            <w:shd w:val="clear" w:color="auto" w:fill="CCCCCC"/>
          </w:tcPr>
          <w:p>
            <w:pPr>
              <w:pStyle w:val="TableParagraph"/>
              <w:spacing w:line="210" w:lineRule="exact"/>
              <w:ind w:right="-15"/>
              <w:rPr>
                <w:b/>
                <w:sz w:val="21"/>
              </w:rPr>
            </w:pPr>
            <w:r>
              <w:rPr>
                <w:b/>
                <w:spacing w:val="5"/>
                <w:w w:val="85"/>
                <w:sz w:val="21"/>
              </w:rPr>
              <w:t>Aplicación</w:t>
            </w:r>
            <w:r>
              <w:rPr>
                <w:b/>
                <w:spacing w:val="14"/>
                <w:w w:val="85"/>
                <w:sz w:val="21"/>
              </w:rPr>
              <w:t> </w:t>
            </w:r>
            <w:r>
              <w:rPr>
                <w:b/>
                <w:spacing w:val="6"/>
                <w:w w:val="85"/>
                <w:sz w:val="21"/>
              </w:rPr>
              <w:t>de</w:t>
            </w:r>
          </w:p>
          <w:p>
            <w:pPr>
              <w:pStyle w:val="TableParagraph"/>
              <w:spacing w:line="240" w:lineRule="auto" w:before="13"/>
              <w:ind w:right="-15"/>
              <w:rPr>
                <w:b/>
                <w:sz w:val="21"/>
              </w:rPr>
            </w:pPr>
            <w:r>
              <w:rPr>
                <w:b/>
                <w:w w:val="85"/>
                <w:sz w:val="21"/>
              </w:rPr>
              <w:t>mercadotecnia</w:t>
            </w:r>
            <w:r>
              <w:rPr>
                <w:b/>
                <w:spacing w:val="-28"/>
                <w:w w:val="85"/>
                <w:sz w:val="21"/>
              </w:rPr>
              <w:t> </w:t>
            </w:r>
            <w:r>
              <w:rPr>
                <w:b/>
                <w:w w:val="85"/>
                <w:sz w:val="21"/>
              </w:rPr>
              <w:t>de</w:t>
            </w:r>
            <w:r>
              <w:rPr>
                <w:b/>
                <w:spacing w:val="-28"/>
                <w:w w:val="85"/>
                <w:sz w:val="21"/>
              </w:rPr>
              <w:t> </w:t>
            </w:r>
            <w:r>
              <w:rPr>
                <w:b/>
                <w:w w:val="85"/>
                <w:sz w:val="21"/>
              </w:rPr>
              <w:t>relaciones</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before="88"/>
              <w:ind w:right="14"/>
              <w:jc w:val="right"/>
              <w:rPr>
                <w:sz w:val="21"/>
              </w:rPr>
            </w:pPr>
            <w:r>
              <w:rPr>
                <w:w w:val="85"/>
                <w:sz w:val="21"/>
              </w:rPr>
              <w:t>1.000</w:t>
            </w:r>
          </w:p>
        </w:tc>
        <w:tc>
          <w:tcPr>
            <w:tcW w:w="1395" w:type="dxa"/>
            <w:tcBorders>
              <w:top w:val="thickThinMediumGap" w:sz="27" w:space="0" w:color="CCCCCC"/>
              <w:left w:val="single" w:sz="6" w:space="0" w:color="000000"/>
              <w:bottom w:val="single" w:sz="6" w:space="0" w:color="000000"/>
              <w:right w:val="single" w:sz="6" w:space="0" w:color="000000"/>
            </w:tcBorders>
          </w:tcPr>
          <w:p>
            <w:pPr/>
          </w:p>
        </w:tc>
        <w:tc>
          <w:tcPr>
            <w:tcW w:w="1583" w:type="dxa"/>
            <w:tcBorders>
              <w:top w:val="single" w:sz="6" w:space="0" w:color="000000"/>
              <w:left w:val="single" w:sz="6" w:space="0" w:color="000000"/>
              <w:bottom w:val="single" w:sz="6" w:space="0" w:color="000000"/>
            </w:tcBorders>
          </w:tcPr>
          <w:p>
            <w:pPr/>
          </w:p>
        </w:tc>
      </w:tr>
      <w:tr>
        <w:trPr>
          <w:trHeight w:val="255" w:hRule="exact"/>
        </w:trPr>
        <w:tc>
          <w:tcPr>
            <w:tcW w:w="2453" w:type="dxa"/>
            <w:tcBorders>
              <w:top w:val="single" w:sz="6" w:space="0" w:color="000000"/>
              <w:bottom w:val="single" w:sz="6" w:space="0" w:color="000000"/>
              <w:right w:val="single" w:sz="6" w:space="0" w:color="000000"/>
            </w:tcBorders>
            <w:shd w:val="clear" w:color="auto" w:fill="CCCCCC"/>
          </w:tcPr>
          <w:p>
            <w:pPr>
              <w:pStyle w:val="TableParagraph"/>
              <w:spacing w:line="210" w:lineRule="exact"/>
              <w:ind w:right="-15"/>
              <w:rPr>
                <w:b/>
                <w:sz w:val="21"/>
              </w:rPr>
            </w:pPr>
            <w:r>
              <w:rPr>
                <w:b/>
                <w:w w:val="85"/>
                <w:sz w:val="21"/>
              </w:rPr>
              <w:t>Calidad del servicio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right="13"/>
              <w:jc w:val="right"/>
              <w:rPr>
                <w:b/>
                <w:sz w:val="21"/>
              </w:rPr>
            </w:pPr>
            <w:r>
              <w:rPr>
                <w:b/>
                <w:w w:val="85"/>
                <w:sz w:val="21"/>
              </w:rPr>
              <w:t>-.389*</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right="14"/>
              <w:jc w:val="right"/>
              <w:rPr>
                <w:sz w:val="21"/>
              </w:rPr>
            </w:pPr>
            <w:r>
              <w:rPr>
                <w:w w:val="85"/>
                <w:sz w:val="21"/>
              </w:rPr>
              <w:t>1.000</w:t>
            </w:r>
          </w:p>
        </w:tc>
        <w:tc>
          <w:tcPr>
            <w:tcW w:w="1583" w:type="dxa"/>
            <w:tcBorders>
              <w:top w:val="single" w:sz="6" w:space="0" w:color="000000"/>
              <w:left w:val="single" w:sz="6" w:space="0" w:color="000000"/>
              <w:bottom w:val="single" w:sz="6" w:space="0" w:color="000000"/>
            </w:tcBorders>
          </w:tcPr>
          <w:p>
            <w:pPr/>
          </w:p>
        </w:tc>
      </w:tr>
      <w:tr>
        <w:trPr>
          <w:trHeight w:val="293" w:hRule="exact"/>
        </w:trPr>
        <w:tc>
          <w:tcPr>
            <w:tcW w:w="2453" w:type="dxa"/>
            <w:tcBorders>
              <w:top w:val="single" w:sz="6" w:space="0" w:color="000000"/>
              <w:right w:val="single" w:sz="6" w:space="0" w:color="000000"/>
            </w:tcBorders>
            <w:shd w:val="clear" w:color="auto" w:fill="CCCCCC"/>
          </w:tcPr>
          <w:p>
            <w:pPr>
              <w:pStyle w:val="TableParagraph"/>
              <w:spacing w:line="210" w:lineRule="exact"/>
              <w:ind w:right="-15"/>
              <w:rPr>
                <w:b/>
                <w:sz w:val="21"/>
              </w:rPr>
            </w:pPr>
            <w:r>
              <w:rPr>
                <w:b/>
                <w:w w:val="85"/>
                <w:sz w:val="21"/>
              </w:rPr>
              <w:t>Lealtad del cliente</w:t>
            </w:r>
          </w:p>
        </w:tc>
        <w:tc>
          <w:tcPr>
            <w:tcW w:w="1395" w:type="dxa"/>
            <w:tcBorders>
              <w:top w:val="single" w:sz="6" w:space="0" w:color="000000"/>
              <w:left w:val="single" w:sz="6" w:space="0" w:color="000000"/>
              <w:right w:val="single" w:sz="6" w:space="0" w:color="000000"/>
            </w:tcBorders>
          </w:tcPr>
          <w:p>
            <w:pPr>
              <w:pStyle w:val="TableParagraph"/>
              <w:spacing w:line="210" w:lineRule="exact"/>
              <w:ind w:right="13"/>
              <w:jc w:val="right"/>
              <w:rPr>
                <w:sz w:val="21"/>
              </w:rPr>
            </w:pPr>
            <w:r>
              <w:rPr>
                <w:w w:val="85"/>
                <w:sz w:val="21"/>
              </w:rPr>
              <w:t>.325</w:t>
            </w:r>
          </w:p>
        </w:tc>
        <w:tc>
          <w:tcPr>
            <w:tcW w:w="1395" w:type="dxa"/>
            <w:tcBorders>
              <w:top w:val="single" w:sz="6" w:space="0" w:color="000000"/>
              <w:left w:val="single" w:sz="6" w:space="0" w:color="000000"/>
              <w:right w:val="single" w:sz="6" w:space="0" w:color="000000"/>
            </w:tcBorders>
          </w:tcPr>
          <w:p>
            <w:pPr>
              <w:pStyle w:val="TableParagraph"/>
              <w:spacing w:line="210" w:lineRule="exact"/>
              <w:jc w:val="right"/>
              <w:rPr>
                <w:b/>
                <w:sz w:val="21"/>
              </w:rPr>
            </w:pPr>
            <w:r>
              <w:rPr>
                <w:b/>
                <w:w w:val="85"/>
                <w:sz w:val="21"/>
              </w:rPr>
              <w:t>-.536**</w:t>
            </w:r>
          </w:p>
        </w:tc>
        <w:tc>
          <w:tcPr>
            <w:tcW w:w="1583" w:type="dxa"/>
            <w:tcBorders>
              <w:top w:val="single" w:sz="6" w:space="0" w:color="000000"/>
              <w:left w:val="single" w:sz="6" w:space="0" w:color="000000"/>
            </w:tcBorders>
          </w:tcPr>
          <w:p>
            <w:pPr>
              <w:pStyle w:val="TableParagraph"/>
              <w:spacing w:line="210" w:lineRule="exact"/>
              <w:ind w:right="-1"/>
              <w:jc w:val="right"/>
              <w:rPr>
                <w:sz w:val="21"/>
              </w:rPr>
            </w:pPr>
            <w:r>
              <w:rPr>
                <w:w w:val="85"/>
                <w:sz w:val="21"/>
              </w:rPr>
              <w:t>1.000</w:t>
            </w:r>
          </w:p>
        </w:tc>
      </w:tr>
    </w:tbl>
    <w:p>
      <w:pPr>
        <w:tabs>
          <w:tab w:pos="4109" w:val="left" w:leader="none"/>
        </w:tabs>
        <w:spacing w:line="205" w:lineRule="exact" w:before="0"/>
        <w:ind w:left="0" w:right="9" w:firstLine="0"/>
        <w:jc w:val="center"/>
        <w:rPr>
          <w:rFonts w:ascii="Arial" w:hAnsi="Arial"/>
          <w:sz w:val="19"/>
        </w:rPr>
      </w:pPr>
      <w:r>
        <w:rPr>
          <w:rFonts w:ascii="Arial" w:hAnsi="Arial"/>
          <w:w w:val="85"/>
          <w:sz w:val="19"/>
        </w:rPr>
        <w:t>*</w:t>
      </w:r>
      <w:r>
        <w:rPr>
          <w:rFonts w:ascii="Arial" w:hAnsi="Arial"/>
          <w:spacing w:val="-17"/>
          <w:w w:val="85"/>
          <w:sz w:val="19"/>
        </w:rPr>
        <w:t> </w:t>
      </w:r>
      <w:r>
        <w:rPr>
          <w:rFonts w:ascii="Arial" w:hAnsi="Arial"/>
          <w:w w:val="85"/>
          <w:sz w:val="19"/>
        </w:rPr>
        <w:t>Correlación</w:t>
      </w:r>
      <w:r>
        <w:rPr>
          <w:rFonts w:ascii="Arial" w:hAnsi="Arial"/>
          <w:spacing w:val="-17"/>
          <w:w w:val="85"/>
          <w:sz w:val="19"/>
        </w:rPr>
        <w:t> </w:t>
      </w:r>
      <w:r>
        <w:rPr>
          <w:rFonts w:ascii="Arial" w:hAnsi="Arial"/>
          <w:w w:val="85"/>
          <w:sz w:val="19"/>
        </w:rPr>
        <w:t>significativa</w:t>
      </w:r>
      <w:r>
        <w:rPr>
          <w:rFonts w:ascii="Arial" w:hAnsi="Arial"/>
          <w:spacing w:val="-20"/>
          <w:w w:val="85"/>
          <w:sz w:val="19"/>
        </w:rPr>
        <w:t> </w:t>
      </w:r>
      <w:r>
        <w:rPr>
          <w:rFonts w:ascii="Arial" w:hAnsi="Arial"/>
          <w:w w:val="85"/>
          <w:sz w:val="19"/>
        </w:rPr>
        <w:t>al</w:t>
      </w:r>
      <w:r>
        <w:rPr>
          <w:rFonts w:ascii="Arial" w:hAnsi="Arial"/>
          <w:spacing w:val="-20"/>
          <w:w w:val="85"/>
          <w:sz w:val="19"/>
        </w:rPr>
        <w:t> </w:t>
      </w:r>
      <w:r>
        <w:rPr>
          <w:rFonts w:ascii="Arial" w:hAnsi="Arial"/>
          <w:w w:val="85"/>
          <w:sz w:val="19"/>
        </w:rPr>
        <w:t>nivel</w:t>
      </w:r>
      <w:r>
        <w:rPr>
          <w:rFonts w:ascii="Arial" w:hAnsi="Arial"/>
          <w:spacing w:val="-20"/>
          <w:w w:val="85"/>
          <w:sz w:val="19"/>
        </w:rPr>
        <w:t> </w:t>
      </w:r>
      <w:r>
        <w:rPr>
          <w:rFonts w:ascii="Arial" w:hAnsi="Arial"/>
          <w:w w:val="85"/>
          <w:sz w:val="19"/>
        </w:rPr>
        <w:t>de</w:t>
      </w:r>
      <w:r>
        <w:rPr>
          <w:rFonts w:ascii="Arial" w:hAnsi="Arial"/>
          <w:spacing w:val="7"/>
          <w:w w:val="85"/>
          <w:sz w:val="19"/>
        </w:rPr>
        <w:t> </w:t>
      </w:r>
      <w:r>
        <w:rPr>
          <w:rFonts w:ascii="Arial" w:hAnsi="Arial"/>
          <w:w w:val="85"/>
          <w:sz w:val="19"/>
        </w:rPr>
        <w:t>.01</w:t>
      </w:r>
      <w:r>
        <w:rPr>
          <w:rFonts w:ascii="Arial" w:hAnsi="Arial"/>
          <w:spacing w:val="-20"/>
          <w:w w:val="85"/>
          <w:sz w:val="19"/>
        </w:rPr>
        <w:t> </w:t>
      </w:r>
      <w:r>
        <w:rPr>
          <w:rFonts w:ascii="Arial" w:hAnsi="Arial"/>
          <w:w w:val="85"/>
          <w:sz w:val="19"/>
        </w:rPr>
        <w:t>(2-colas)</w:t>
        <w:tab/>
        <w:t>**</w:t>
      </w:r>
      <w:r>
        <w:rPr>
          <w:rFonts w:ascii="Arial" w:hAnsi="Arial"/>
          <w:spacing w:val="-24"/>
          <w:w w:val="85"/>
          <w:sz w:val="19"/>
        </w:rPr>
        <w:t> </w:t>
      </w:r>
      <w:r>
        <w:rPr>
          <w:rFonts w:ascii="Arial" w:hAnsi="Arial"/>
          <w:w w:val="85"/>
          <w:sz w:val="19"/>
        </w:rPr>
        <w:t>Correlación</w:t>
      </w:r>
      <w:r>
        <w:rPr>
          <w:rFonts w:ascii="Arial" w:hAnsi="Arial"/>
          <w:spacing w:val="-24"/>
          <w:w w:val="85"/>
          <w:sz w:val="19"/>
        </w:rPr>
        <w:t> </w:t>
      </w:r>
      <w:r>
        <w:rPr>
          <w:rFonts w:ascii="Arial" w:hAnsi="Arial"/>
          <w:w w:val="85"/>
          <w:sz w:val="19"/>
        </w:rPr>
        <w:t>significativa</w:t>
      </w:r>
      <w:r>
        <w:rPr>
          <w:rFonts w:ascii="Arial" w:hAnsi="Arial"/>
          <w:spacing w:val="-24"/>
          <w:w w:val="85"/>
          <w:sz w:val="19"/>
        </w:rPr>
        <w:t> </w:t>
      </w:r>
      <w:r>
        <w:rPr>
          <w:rFonts w:ascii="Arial" w:hAnsi="Arial"/>
          <w:w w:val="85"/>
          <w:sz w:val="19"/>
        </w:rPr>
        <w:t>al</w:t>
      </w:r>
      <w:r>
        <w:rPr>
          <w:rFonts w:ascii="Arial" w:hAnsi="Arial"/>
          <w:spacing w:val="-24"/>
          <w:w w:val="85"/>
          <w:sz w:val="19"/>
        </w:rPr>
        <w:t> </w:t>
      </w:r>
      <w:r>
        <w:rPr>
          <w:rFonts w:ascii="Arial" w:hAnsi="Arial"/>
          <w:w w:val="85"/>
          <w:sz w:val="19"/>
        </w:rPr>
        <w:t>nivel</w:t>
      </w:r>
      <w:r>
        <w:rPr>
          <w:rFonts w:ascii="Arial" w:hAnsi="Arial"/>
          <w:spacing w:val="-24"/>
          <w:w w:val="85"/>
          <w:sz w:val="19"/>
        </w:rPr>
        <w:t> </w:t>
      </w:r>
      <w:r>
        <w:rPr>
          <w:rFonts w:ascii="Arial" w:hAnsi="Arial"/>
          <w:w w:val="85"/>
          <w:sz w:val="19"/>
        </w:rPr>
        <w:t>de</w:t>
      </w:r>
      <w:r>
        <w:rPr>
          <w:rFonts w:ascii="Arial" w:hAnsi="Arial"/>
          <w:spacing w:val="-2"/>
          <w:w w:val="85"/>
          <w:sz w:val="19"/>
        </w:rPr>
        <w:t> </w:t>
      </w:r>
      <w:r>
        <w:rPr>
          <w:rFonts w:ascii="Arial" w:hAnsi="Arial"/>
          <w:w w:val="85"/>
          <w:sz w:val="19"/>
        </w:rPr>
        <w:t>.05</w:t>
      </w:r>
      <w:r>
        <w:rPr>
          <w:rFonts w:ascii="Arial" w:hAnsi="Arial"/>
          <w:spacing w:val="-24"/>
          <w:w w:val="85"/>
          <w:sz w:val="19"/>
        </w:rPr>
        <w:t> </w:t>
      </w:r>
      <w:r>
        <w:rPr>
          <w:rFonts w:ascii="Arial" w:hAnsi="Arial"/>
          <w:spacing w:val="-2"/>
          <w:w w:val="85"/>
          <w:sz w:val="19"/>
        </w:rPr>
        <w:t>(2-colas)</w:t>
      </w:r>
    </w:p>
    <w:p>
      <w:pPr>
        <w:spacing w:before="6"/>
        <w:ind w:left="811" w:right="835" w:firstLine="0"/>
        <w:jc w:val="center"/>
        <w:rPr>
          <w:rFonts w:ascii="Arial" w:hAnsi="Arial"/>
          <w:i/>
          <w:sz w:val="19"/>
        </w:rPr>
      </w:pPr>
      <w:r>
        <w:rPr>
          <w:rFonts w:ascii="Arial" w:hAnsi="Arial"/>
          <w:i/>
          <w:w w:val="80"/>
          <w:sz w:val="19"/>
        </w:rPr>
        <w:t>Tabla #46. Coeficiente de correlación de Pearson. Cliente Perdido</w:t>
      </w:r>
    </w:p>
    <w:p>
      <w:pPr>
        <w:pStyle w:val="BodyText"/>
        <w:rPr>
          <w:rFonts w:ascii="Arial"/>
          <w:i/>
          <w:sz w:val="18"/>
        </w:rPr>
      </w:pPr>
    </w:p>
    <w:p>
      <w:pPr>
        <w:pStyle w:val="BodyText"/>
        <w:spacing w:before="5"/>
        <w:rPr>
          <w:rFonts w:ascii="Arial"/>
          <w:i/>
          <w:sz w:val="18"/>
        </w:rPr>
      </w:pPr>
    </w:p>
    <w:p>
      <w:pPr>
        <w:pStyle w:val="BodyText"/>
        <w:spacing w:line="362" w:lineRule="auto"/>
        <w:ind w:left="110" w:right="104"/>
        <w:jc w:val="both"/>
      </w:pPr>
      <w:r>
        <w:rPr/>
        <w:t>De la tabla #46 se prueba que efectivamente existe una correlación significativa y directamente proporcional</w:t>
      </w:r>
      <w:r>
        <w:rPr>
          <w:position w:val="9"/>
          <w:sz w:val="16"/>
        </w:rPr>
        <w:t>4 </w:t>
      </w:r>
      <w:r>
        <w:rPr/>
        <w:t>entre la Calidad del servicio y la Lealtad del cliente, es decir, cada vez que aumenta la Calidad del servicio, la Lealtad del cliente aumenta una cantidad constante y cada vez que disminuye la Calidad del servicio, la Lealtad del cliente disminuye una cantidad constante.</w:t>
      </w:r>
    </w:p>
    <w:p>
      <w:pPr>
        <w:pStyle w:val="BodyText"/>
        <w:rPr>
          <w:sz w:val="22"/>
        </w:rPr>
      </w:pPr>
    </w:p>
    <w:p>
      <w:pPr>
        <w:pStyle w:val="BodyText"/>
        <w:spacing w:line="355" w:lineRule="auto" w:before="155"/>
        <w:ind w:left="110" w:right="100"/>
        <w:jc w:val="both"/>
      </w:pPr>
      <w:r>
        <w:rPr/>
        <w:t>Una correlación adicional no contemplada en la hipótesis de investigación fue la obtenida entre Aplicación de mercadotecnia de relaciones y Calidad del servicio, también directamente proporcional</w:t>
      </w:r>
      <w:r>
        <w:rPr>
          <w:position w:val="9"/>
          <w:sz w:val="16"/>
        </w:rPr>
        <w:t>5</w:t>
      </w:r>
      <w:r>
        <w:rPr/>
        <w:t>, pero de menor significancia que en el caso de los clientes constantes. La relación indica que cuando aumenta la Aplicación de mercadotecnia  de  relaciones  aumenta  una  cantidad  constante  la  Calidad    del</w:t>
      </w:r>
    </w:p>
    <w:p>
      <w:pPr>
        <w:pStyle w:val="BodyText"/>
        <w:rPr>
          <w:sz w:val="20"/>
        </w:rPr>
      </w:pPr>
    </w:p>
    <w:p>
      <w:pPr>
        <w:pStyle w:val="BodyText"/>
        <w:spacing w:before="5"/>
        <w:rPr>
          <w:sz w:val="26"/>
        </w:rPr>
      </w:pPr>
      <w:r>
        <w:rPr/>
        <w:pict>
          <v:line style="position:absolute;mso-position-horizontal-relative:page;mso-position-vertical-relative:paragraph;z-index:5248;mso-wrap-distance-left:0;mso-wrap-distance-right:0" from="82.5pt,18.26663pt" to="222pt,18.26663pt" stroked="true" strokeweight=".75pt" strokecolor="#000000">
            <w10:wrap type="topAndBottom"/>
          </v:line>
        </w:pict>
      </w:r>
    </w:p>
    <w:p>
      <w:pPr>
        <w:spacing w:line="247" w:lineRule="auto" w:before="77"/>
        <w:ind w:left="110" w:right="113" w:firstLine="0"/>
        <w:jc w:val="both"/>
        <w:rPr>
          <w:rFonts w:ascii="Arial" w:hAnsi="Arial"/>
          <w:sz w:val="19"/>
        </w:rPr>
      </w:pPr>
      <w:r>
        <w:rPr>
          <w:rFonts w:ascii="Arial" w:hAnsi="Arial"/>
          <w:w w:val="85"/>
          <w:position w:val="4"/>
          <w:sz w:val="13"/>
        </w:rPr>
        <w:t>4</w:t>
      </w:r>
      <w:r>
        <w:rPr>
          <w:rFonts w:ascii="Arial" w:hAnsi="Arial"/>
          <w:spacing w:val="6"/>
          <w:w w:val="85"/>
          <w:position w:val="4"/>
          <w:sz w:val="13"/>
        </w:rPr>
        <w:t> </w:t>
      </w:r>
      <w:r>
        <w:rPr>
          <w:rFonts w:ascii="Arial" w:hAnsi="Arial"/>
          <w:w w:val="85"/>
          <w:sz w:val="19"/>
        </w:rPr>
        <w:t>El</w:t>
      </w:r>
      <w:r>
        <w:rPr>
          <w:rFonts w:ascii="Arial" w:hAnsi="Arial"/>
          <w:spacing w:val="-9"/>
          <w:w w:val="85"/>
          <w:sz w:val="19"/>
        </w:rPr>
        <w:t> </w:t>
      </w:r>
      <w:r>
        <w:rPr>
          <w:rFonts w:ascii="Arial" w:hAnsi="Arial"/>
          <w:w w:val="85"/>
          <w:sz w:val="19"/>
        </w:rPr>
        <w:t>signo</w:t>
      </w:r>
      <w:r>
        <w:rPr>
          <w:rFonts w:ascii="Arial" w:hAnsi="Arial"/>
          <w:spacing w:val="-9"/>
          <w:w w:val="85"/>
          <w:sz w:val="19"/>
        </w:rPr>
        <w:t> </w:t>
      </w:r>
      <w:r>
        <w:rPr>
          <w:rFonts w:ascii="Arial" w:hAnsi="Arial"/>
          <w:w w:val="85"/>
          <w:sz w:val="19"/>
        </w:rPr>
        <w:t>negativo</w:t>
      </w:r>
      <w:r>
        <w:rPr>
          <w:rFonts w:ascii="Arial" w:hAnsi="Arial"/>
          <w:spacing w:val="-9"/>
          <w:w w:val="85"/>
          <w:sz w:val="19"/>
        </w:rPr>
        <w:t> </w:t>
      </w:r>
      <w:r>
        <w:rPr>
          <w:rFonts w:ascii="Arial" w:hAnsi="Arial"/>
          <w:w w:val="85"/>
          <w:sz w:val="19"/>
        </w:rPr>
        <w:t>en</w:t>
      </w:r>
      <w:r>
        <w:rPr>
          <w:rFonts w:ascii="Arial" w:hAnsi="Arial"/>
          <w:spacing w:val="-9"/>
          <w:w w:val="85"/>
          <w:sz w:val="19"/>
        </w:rPr>
        <w:t> </w:t>
      </w:r>
      <w:r>
        <w:rPr>
          <w:rFonts w:ascii="Arial" w:hAnsi="Arial"/>
          <w:w w:val="85"/>
          <w:sz w:val="19"/>
        </w:rPr>
        <w:t>este</w:t>
      </w:r>
      <w:r>
        <w:rPr>
          <w:rFonts w:ascii="Arial" w:hAnsi="Arial"/>
          <w:spacing w:val="-9"/>
          <w:w w:val="85"/>
          <w:sz w:val="19"/>
        </w:rPr>
        <w:t> </w:t>
      </w:r>
      <w:r>
        <w:rPr>
          <w:rFonts w:ascii="Arial" w:hAnsi="Arial"/>
          <w:w w:val="85"/>
          <w:sz w:val="19"/>
        </w:rPr>
        <w:t>caso</w:t>
      </w:r>
      <w:r>
        <w:rPr>
          <w:rFonts w:ascii="Arial" w:hAnsi="Arial"/>
          <w:spacing w:val="-9"/>
          <w:w w:val="85"/>
          <w:sz w:val="19"/>
        </w:rPr>
        <w:t> </w:t>
      </w:r>
      <w:r>
        <w:rPr>
          <w:rFonts w:ascii="Arial" w:hAnsi="Arial"/>
          <w:w w:val="85"/>
          <w:sz w:val="19"/>
        </w:rPr>
        <w:t>no</w:t>
      </w:r>
      <w:r>
        <w:rPr>
          <w:rFonts w:ascii="Arial" w:hAnsi="Arial"/>
          <w:spacing w:val="-9"/>
          <w:w w:val="85"/>
          <w:sz w:val="19"/>
        </w:rPr>
        <w:t> </w:t>
      </w:r>
      <w:r>
        <w:rPr>
          <w:rFonts w:ascii="Arial" w:hAnsi="Arial"/>
          <w:w w:val="85"/>
          <w:sz w:val="19"/>
        </w:rPr>
        <w:t>expresa</w:t>
      </w:r>
      <w:r>
        <w:rPr>
          <w:rFonts w:ascii="Arial" w:hAnsi="Arial"/>
          <w:spacing w:val="-9"/>
          <w:w w:val="85"/>
          <w:sz w:val="19"/>
        </w:rPr>
        <w:t> </w:t>
      </w:r>
      <w:r>
        <w:rPr>
          <w:rFonts w:ascii="Arial" w:hAnsi="Arial"/>
          <w:w w:val="85"/>
          <w:sz w:val="19"/>
        </w:rPr>
        <w:t>una</w:t>
      </w:r>
      <w:r>
        <w:rPr>
          <w:rFonts w:ascii="Arial" w:hAnsi="Arial"/>
          <w:spacing w:val="-9"/>
          <w:w w:val="85"/>
          <w:sz w:val="19"/>
        </w:rPr>
        <w:t> </w:t>
      </w:r>
      <w:r>
        <w:rPr>
          <w:rFonts w:ascii="Arial" w:hAnsi="Arial"/>
          <w:w w:val="85"/>
          <w:sz w:val="19"/>
        </w:rPr>
        <w:t>correlación</w:t>
      </w:r>
      <w:r>
        <w:rPr>
          <w:rFonts w:ascii="Arial" w:hAnsi="Arial"/>
          <w:spacing w:val="-9"/>
          <w:w w:val="85"/>
          <w:sz w:val="19"/>
        </w:rPr>
        <w:t> </w:t>
      </w:r>
      <w:r>
        <w:rPr>
          <w:rFonts w:ascii="Arial" w:hAnsi="Arial"/>
          <w:w w:val="85"/>
          <w:sz w:val="19"/>
        </w:rPr>
        <w:t>negativa,</w:t>
      </w:r>
      <w:r>
        <w:rPr>
          <w:rFonts w:ascii="Arial" w:hAnsi="Arial"/>
          <w:spacing w:val="-9"/>
          <w:w w:val="85"/>
          <w:sz w:val="19"/>
        </w:rPr>
        <w:t> </w:t>
      </w:r>
      <w:r>
        <w:rPr>
          <w:rFonts w:ascii="Arial" w:hAnsi="Arial"/>
          <w:w w:val="85"/>
          <w:sz w:val="19"/>
        </w:rPr>
        <w:t>debido</w:t>
      </w:r>
      <w:r>
        <w:rPr>
          <w:rFonts w:ascii="Arial" w:hAnsi="Arial"/>
          <w:spacing w:val="-9"/>
          <w:w w:val="85"/>
          <w:sz w:val="19"/>
        </w:rPr>
        <w:t> </w:t>
      </w:r>
      <w:r>
        <w:rPr>
          <w:rFonts w:ascii="Arial" w:hAnsi="Arial"/>
          <w:w w:val="85"/>
          <w:sz w:val="19"/>
        </w:rPr>
        <w:t>a</w:t>
      </w:r>
      <w:r>
        <w:rPr>
          <w:rFonts w:ascii="Arial" w:hAnsi="Arial"/>
          <w:spacing w:val="-9"/>
          <w:w w:val="85"/>
          <w:sz w:val="19"/>
        </w:rPr>
        <w:t> </w:t>
      </w:r>
      <w:r>
        <w:rPr>
          <w:rFonts w:ascii="Arial" w:hAnsi="Arial"/>
          <w:w w:val="85"/>
          <w:sz w:val="19"/>
        </w:rPr>
        <w:t>que</w:t>
      </w:r>
      <w:r>
        <w:rPr>
          <w:rFonts w:ascii="Arial" w:hAnsi="Arial"/>
          <w:spacing w:val="-9"/>
          <w:w w:val="85"/>
          <w:sz w:val="19"/>
        </w:rPr>
        <w:t> </w:t>
      </w:r>
      <w:r>
        <w:rPr>
          <w:rFonts w:ascii="Arial" w:hAnsi="Arial"/>
          <w:w w:val="85"/>
          <w:sz w:val="19"/>
        </w:rPr>
        <w:t>la</w:t>
      </w:r>
      <w:r>
        <w:rPr>
          <w:rFonts w:ascii="Arial" w:hAnsi="Arial"/>
          <w:spacing w:val="-9"/>
          <w:w w:val="85"/>
          <w:sz w:val="19"/>
        </w:rPr>
        <w:t> </w:t>
      </w:r>
      <w:r>
        <w:rPr>
          <w:rFonts w:ascii="Arial" w:hAnsi="Arial"/>
          <w:w w:val="85"/>
          <w:sz w:val="19"/>
        </w:rPr>
        <w:t>escala</w:t>
      </w:r>
      <w:r>
        <w:rPr>
          <w:rFonts w:ascii="Arial" w:hAnsi="Arial"/>
          <w:spacing w:val="-9"/>
          <w:w w:val="85"/>
          <w:sz w:val="19"/>
        </w:rPr>
        <w:t> </w:t>
      </w:r>
      <w:r>
        <w:rPr>
          <w:rFonts w:ascii="Arial" w:hAnsi="Arial"/>
          <w:w w:val="85"/>
          <w:sz w:val="19"/>
        </w:rPr>
        <w:t>de</w:t>
      </w:r>
      <w:r>
        <w:rPr>
          <w:rFonts w:ascii="Arial" w:hAnsi="Arial"/>
          <w:spacing w:val="-9"/>
          <w:w w:val="85"/>
          <w:sz w:val="19"/>
        </w:rPr>
        <w:t> </w:t>
      </w:r>
      <w:r>
        <w:rPr>
          <w:rFonts w:ascii="Arial" w:hAnsi="Arial"/>
          <w:w w:val="85"/>
          <w:sz w:val="19"/>
        </w:rPr>
        <w:t>medición</w:t>
      </w:r>
      <w:r>
        <w:rPr>
          <w:rFonts w:ascii="Arial" w:hAnsi="Arial"/>
          <w:spacing w:val="-9"/>
          <w:w w:val="85"/>
          <w:sz w:val="19"/>
        </w:rPr>
        <w:t> </w:t>
      </w:r>
      <w:r>
        <w:rPr>
          <w:rFonts w:ascii="Arial" w:hAnsi="Arial"/>
          <w:w w:val="85"/>
          <w:sz w:val="19"/>
        </w:rPr>
        <w:t>para</w:t>
      </w:r>
      <w:r>
        <w:rPr>
          <w:rFonts w:ascii="Arial" w:hAnsi="Arial"/>
          <w:spacing w:val="-9"/>
          <w:w w:val="85"/>
          <w:sz w:val="19"/>
        </w:rPr>
        <w:t> </w:t>
      </w:r>
      <w:r>
        <w:rPr>
          <w:rFonts w:ascii="Arial" w:hAnsi="Arial"/>
          <w:w w:val="85"/>
          <w:sz w:val="19"/>
        </w:rPr>
        <w:t>la</w:t>
      </w:r>
      <w:r>
        <w:rPr>
          <w:rFonts w:ascii="Arial" w:hAnsi="Arial"/>
          <w:spacing w:val="-9"/>
          <w:w w:val="85"/>
          <w:sz w:val="19"/>
        </w:rPr>
        <w:t> </w:t>
      </w:r>
      <w:r>
        <w:rPr>
          <w:rFonts w:ascii="Arial" w:hAnsi="Arial"/>
          <w:w w:val="85"/>
          <w:sz w:val="19"/>
        </w:rPr>
        <w:t>Calidad </w:t>
      </w:r>
      <w:r>
        <w:rPr>
          <w:rFonts w:ascii="Arial" w:hAnsi="Arial"/>
          <w:w w:val="90"/>
          <w:sz w:val="19"/>
        </w:rPr>
        <w:t>del</w:t>
      </w:r>
      <w:r>
        <w:rPr>
          <w:rFonts w:ascii="Arial" w:hAnsi="Arial"/>
          <w:spacing w:val="-17"/>
          <w:w w:val="90"/>
          <w:sz w:val="19"/>
        </w:rPr>
        <w:t> </w:t>
      </w:r>
      <w:r>
        <w:rPr>
          <w:rFonts w:ascii="Arial" w:hAnsi="Arial"/>
          <w:w w:val="90"/>
          <w:sz w:val="19"/>
        </w:rPr>
        <w:t>servicio</w:t>
      </w:r>
      <w:r>
        <w:rPr>
          <w:rFonts w:ascii="Arial" w:hAnsi="Arial"/>
          <w:spacing w:val="-17"/>
          <w:w w:val="90"/>
          <w:sz w:val="19"/>
        </w:rPr>
        <w:t> </w:t>
      </w:r>
      <w:r>
        <w:rPr>
          <w:rFonts w:ascii="Arial" w:hAnsi="Arial"/>
          <w:w w:val="90"/>
          <w:sz w:val="19"/>
        </w:rPr>
        <w:t>(Expectativas</w:t>
      </w:r>
      <w:r>
        <w:rPr>
          <w:rFonts w:ascii="Arial" w:hAnsi="Arial"/>
          <w:spacing w:val="-17"/>
          <w:w w:val="90"/>
          <w:sz w:val="19"/>
        </w:rPr>
        <w:t> </w:t>
      </w:r>
      <w:r>
        <w:rPr>
          <w:rFonts w:ascii="Arial" w:hAnsi="Arial"/>
          <w:w w:val="90"/>
          <w:sz w:val="19"/>
        </w:rPr>
        <w:t>menos</w:t>
      </w:r>
      <w:r>
        <w:rPr>
          <w:rFonts w:ascii="Arial" w:hAnsi="Arial"/>
          <w:spacing w:val="-17"/>
          <w:w w:val="90"/>
          <w:sz w:val="19"/>
        </w:rPr>
        <w:t> </w:t>
      </w:r>
      <w:r>
        <w:rPr>
          <w:rFonts w:ascii="Arial" w:hAnsi="Arial"/>
          <w:w w:val="90"/>
          <w:sz w:val="19"/>
        </w:rPr>
        <w:t>Percepciones)</w:t>
      </w:r>
      <w:r>
        <w:rPr>
          <w:rFonts w:ascii="Arial" w:hAnsi="Arial"/>
          <w:spacing w:val="-17"/>
          <w:w w:val="90"/>
          <w:sz w:val="19"/>
        </w:rPr>
        <w:t> </w:t>
      </w:r>
      <w:r>
        <w:rPr>
          <w:rFonts w:ascii="Arial" w:hAnsi="Arial"/>
          <w:w w:val="90"/>
          <w:sz w:val="19"/>
        </w:rPr>
        <w:t>indica</w:t>
      </w:r>
      <w:r>
        <w:rPr>
          <w:rFonts w:ascii="Arial" w:hAnsi="Arial"/>
          <w:spacing w:val="-17"/>
          <w:w w:val="90"/>
          <w:sz w:val="19"/>
        </w:rPr>
        <w:t> </w:t>
      </w:r>
      <w:r>
        <w:rPr>
          <w:rFonts w:ascii="Arial" w:hAnsi="Arial"/>
          <w:w w:val="90"/>
          <w:sz w:val="19"/>
        </w:rPr>
        <w:t>que</w:t>
      </w:r>
      <w:r>
        <w:rPr>
          <w:rFonts w:ascii="Arial" w:hAnsi="Arial"/>
          <w:spacing w:val="-17"/>
          <w:w w:val="90"/>
          <w:sz w:val="19"/>
        </w:rPr>
        <w:t> </w:t>
      </w:r>
      <w:r>
        <w:rPr>
          <w:rFonts w:ascii="Arial" w:hAnsi="Arial"/>
          <w:w w:val="90"/>
          <w:sz w:val="19"/>
        </w:rPr>
        <w:t>el</w:t>
      </w:r>
      <w:r>
        <w:rPr>
          <w:rFonts w:ascii="Arial" w:hAnsi="Arial"/>
          <w:spacing w:val="-17"/>
          <w:w w:val="90"/>
          <w:sz w:val="19"/>
        </w:rPr>
        <w:t> </w:t>
      </w:r>
      <w:r>
        <w:rPr>
          <w:rFonts w:ascii="Arial" w:hAnsi="Arial"/>
          <w:w w:val="90"/>
          <w:sz w:val="19"/>
        </w:rPr>
        <w:t>valor</w:t>
      </w:r>
      <w:r>
        <w:rPr>
          <w:rFonts w:ascii="Arial" w:hAnsi="Arial"/>
          <w:spacing w:val="-17"/>
          <w:w w:val="90"/>
          <w:sz w:val="19"/>
        </w:rPr>
        <w:t> </w:t>
      </w:r>
      <w:r>
        <w:rPr>
          <w:rFonts w:ascii="Arial" w:hAnsi="Arial"/>
          <w:w w:val="90"/>
          <w:sz w:val="19"/>
        </w:rPr>
        <w:t>de</w:t>
      </w:r>
      <w:r>
        <w:rPr>
          <w:rFonts w:ascii="Arial" w:hAnsi="Arial"/>
          <w:spacing w:val="4"/>
          <w:w w:val="90"/>
          <w:sz w:val="19"/>
        </w:rPr>
        <w:t> </w:t>
      </w:r>
      <w:r>
        <w:rPr>
          <w:rFonts w:ascii="Arial" w:hAnsi="Arial"/>
          <w:w w:val="90"/>
          <w:sz w:val="19"/>
        </w:rPr>
        <w:t>–</w:t>
      </w:r>
      <w:r>
        <w:rPr>
          <w:rFonts w:ascii="Arial" w:hAnsi="Arial"/>
          <w:spacing w:val="-18"/>
          <w:w w:val="90"/>
          <w:sz w:val="19"/>
        </w:rPr>
        <w:t> </w:t>
      </w:r>
      <w:r>
        <w:rPr>
          <w:rFonts w:ascii="Arial" w:hAnsi="Arial"/>
          <w:w w:val="90"/>
          <w:sz w:val="19"/>
        </w:rPr>
        <w:t>4</w:t>
      </w:r>
      <w:r>
        <w:rPr>
          <w:rFonts w:ascii="Arial" w:hAnsi="Arial"/>
          <w:spacing w:val="-22"/>
          <w:w w:val="90"/>
          <w:sz w:val="19"/>
        </w:rPr>
        <w:t> </w:t>
      </w:r>
      <w:r>
        <w:rPr>
          <w:rFonts w:ascii="Arial" w:hAnsi="Arial"/>
          <w:w w:val="90"/>
          <w:sz w:val="19"/>
        </w:rPr>
        <w:t>es</w:t>
      </w:r>
      <w:r>
        <w:rPr>
          <w:rFonts w:ascii="Arial" w:hAnsi="Arial"/>
          <w:spacing w:val="-22"/>
          <w:w w:val="90"/>
          <w:sz w:val="19"/>
        </w:rPr>
        <w:t> </w:t>
      </w:r>
      <w:r>
        <w:rPr>
          <w:rFonts w:ascii="Arial" w:hAnsi="Arial"/>
          <w:w w:val="90"/>
          <w:sz w:val="19"/>
        </w:rPr>
        <w:t>lo</w:t>
      </w:r>
      <w:r>
        <w:rPr>
          <w:rFonts w:ascii="Arial" w:hAnsi="Arial"/>
          <w:spacing w:val="-22"/>
          <w:w w:val="90"/>
          <w:sz w:val="19"/>
        </w:rPr>
        <w:t> </w:t>
      </w:r>
      <w:r>
        <w:rPr>
          <w:rFonts w:ascii="Arial" w:hAnsi="Arial"/>
          <w:spacing w:val="-3"/>
          <w:w w:val="90"/>
          <w:sz w:val="19"/>
        </w:rPr>
        <w:t>óptimo,</w:t>
      </w:r>
      <w:r>
        <w:rPr>
          <w:rFonts w:ascii="Arial" w:hAnsi="Arial"/>
          <w:spacing w:val="-22"/>
          <w:w w:val="90"/>
          <w:sz w:val="19"/>
        </w:rPr>
        <w:t> </w:t>
      </w:r>
      <w:r>
        <w:rPr>
          <w:rFonts w:ascii="Arial" w:hAnsi="Arial"/>
          <w:w w:val="90"/>
          <w:sz w:val="19"/>
        </w:rPr>
        <w:t>+4</w:t>
      </w:r>
      <w:r>
        <w:rPr>
          <w:rFonts w:ascii="Arial" w:hAnsi="Arial"/>
          <w:spacing w:val="-22"/>
          <w:w w:val="90"/>
          <w:sz w:val="19"/>
        </w:rPr>
        <w:t> </w:t>
      </w:r>
      <w:r>
        <w:rPr>
          <w:rFonts w:ascii="Arial" w:hAnsi="Arial"/>
          <w:w w:val="90"/>
          <w:sz w:val="19"/>
        </w:rPr>
        <w:t>es</w:t>
      </w:r>
      <w:r>
        <w:rPr>
          <w:rFonts w:ascii="Arial" w:hAnsi="Arial"/>
          <w:spacing w:val="-22"/>
          <w:w w:val="90"/>
          <w:sz w:val="19"/>
        </w:rPr>
        <w:t> </w:t>
      </w:r>
      <w:r>
        <w:rPr>
          <w:rFonts w:ascii="Arial" w:hAnsi="Arial"/>
          <w:w w:val="90"/>
          <w:sz w:val="19"/>
        </w:rPr>
        <w:t>lo</w:t>
      </w:r>
      <w:r>
        <w:rPr>
          <w:rFonts w:ascii="Arial" w:hAnsi="Arial"/>
          <w:spacing w:val="-22"/>
          <w:w w:val="90"/>
          <w:sz w:val="19"/>
        </w:rPr>
        <w:t> </w:t>
      </w:r>
      <w:r>
        <w:rPr>
          <w:rFonts w:ascii="Arial" w:hAnsi="Arial"/>
          <w:spacing w:val="-3"/>
          <w:w w:val="90"/>
          <w:sz w:val="19"/>
        </w:rPr>
        <w:t>pésimo</w:t>
      </w:r>
      <w:r>
        <w:rPr>
          <w:rFonts w:ascii="Arial" w:hAnsi="Arial"/>
          <w:spacing w:val="-22"/>
          <w:w w:val="90"/>
          <w:sz w:val="19"/>
        </w:rPr>
        <w:t> </w:t>
      </w:r>
      <w:r>
        <w:rPr>
          <w:rFonts w:ascii="Arial" w:hAnsi="Arial"/>
          <w:w w:val="90"/>
          <w:sz w:val="19"/>
        </w:rPr>
        <w:t>y</w:t>
      </w:r>
      <w:r>
        <w:rPr>
          <w:rFonts w:ascii="Arial" w:hAnsi="Arial"/>
          <w:spacing w:val="-22"/>
          <w:w w:val="90"/>
          <w:sz w:val="19"/>
        </w:rPr>
        <w:t> </w:t>
      </w:r>
      <w:r>
        <w:rPr>
          <w:rFonts w:ascii="Arial" w:hAnsi="Arial"/>
          <w:w w:val="90"/>
          <w:sz w:val="19"/>
        </w:rPr>
        <w:t>0</w:t>
      </w:r>
      <w:r>
        <w:rPr>
          <w:rFonts w:ascii="Arial" w:hAnsi="Arial"/>
          <w:spacing w:val="-22"/>
          <w:w w:val="90"/>
          <w:sz w:val="19"/>
        </w:rPr>
        <w:t> </w:t>
      </w:r>
      <w:r>
        <w:rPr>
          <w:rFonts w:ascii="Arial" w:hAnsi="Arial"/>
          <w:w w:val="90"/>
          <w:sz w:val="19"/>
        </w:rPr>
        <w:t>es</w:t>
      </w:r>
      <w:r>
        <w:rPr>
          <w:rFonts w:ascii="Arial" w:hAnsi="Arial"/>
          <w:spacing w:val="-22"/>
          <w:w w:val="90"/>
          <w:sz w:val="19"/>
        </w:rPr>
        <w:t> </w:t>
      </w:r>
      <w:r>
        <w:rPr>
          <w:rFonts w:ascii="Arial" w:hAnsi="Arial"/>
          <w:w w:val="90"/>
          <w:sz w:val="19"/>
        </w:rPr>
        <w:t>el</w:t>
      </w:r>
      <w:r>
        <w:rPr>
          <w:rFonts w:ascii="Arial" w:hAnsi="Arial"/>
          <w:spacing w:val="-22"/>
          <w:w w:val="90"/>
          <w:sz w:val="19"/>
        </w:rPr>
        <w:t> </w:t>
      </w:r>
      <w:r>
        <w:rPr>
          <w:rFonts w:ascii="Arial" w:hAnsi="Arial"/>
          <w:spacing w:val="-3"/>
          <w:w w:val="90"/>
          <w:sz w:val="19"/>
        </w:rPr>
        <w:t>punto </w:t>
      </w:r>
      <w:r>
        <w:rPr>
          <w:rFonts w:ascii="Arial" w:hAnsi="Arial"/>
          <w:w w:val="85"/>
          <w:sz w:val="19"/>
        </w:rPr>
        <w:t>de</w:t>
      </w:r>
      <w:r>
        <w:rPr>
          <w:rFonts w:ascii="Arial" w:hAnsi="Arial"/>
          <w:spacing w:val="-16"/>
          <w:w w:val="85"/>
          <w:sz w:val="19"/>
        </w:rPr>
        <w:t> </w:t>
      </w:r>
      <w:r>
        <w:rPr>
          <w:rFonts w:ascii="Arial" w:hAnsi="Arial"/>
          <w:w w:val="85"/>
          <w:sz w:val="19"/>
        </w:rPr>
        <w:t>equilibrio.</w:t>
      </w:r>
      <w:r>
        <w:rPr>
          <w:rFonts w:ascii="Arial" w:hAnsi="Arial"/>
          <w:spacing w:val="-17"/>
          <w:w w:val="85"/>
          <w:sz w:val="19"/>
        </w:rPr>
        <w:t> </w:t>
      </w:r>
      <w:r>
        <w:rPr>
          <w:rFonts w:ascii="Arial" w:hAnsi="Arial"/>
          <w:w w:val="85"/>
          <w:sz w:val="19"/>
        </w:rPr>
        <w:t>Ver</w:t>
      </w:r>
      <w:r>
        <w:rPr>
          <w:rFonts w:ascii="Arial" w:hAnsi="Arial"/>
          <w:spacing w:val="-17"/>
          <w:w w:val="85"/>
          <w:sz w:val="19"/>
        </w:rPr>
        <w:t> </w:t>
      </w:r>
      <w:r>
        <w:rPr>
          <w:rFonts w:ascii="Arial" w:hAnsi="Arial"/>
          <w:w w:val="85"/>
          <w:sz w:val="19"/>
        </w:rPr>
        <w:t>tabla</w:t>
      </w:r>
      <w:r>
        <w:rPr>
          <w:rFonts w:ascii="Arial" w:hAnsi="Arial"/>
          <w:spacing w:val="-17"/>
          <w:w w:val="85"/>
          <w:sz w:val="19"/>
        </w:rPr>
        <w:t> </w:t>
      </w:r>
      <w:r>
        <w:rPr>
          <w:rFonts w:ascii="Arial" w:hAnsi="Arial"/>
          <w:w w:val="85"/>
          <w:sz w:val="19"/>
        </w:rPr>
        <w:t>#17,</w:t>
      </w:r>
      <w:r>
        <w:rPr>
          <w:rFonts w:ascii="Arial" w:hAnsi="Arial"/>
          <w:spacing w:val="-17"/>
          <w:w w:val="85"/>
          <w:sz w:val="19"/>
        </w:rPr>
        <w:t> </w:t>
      </w:r>
      <w:r>
        <w:rPr>
          <w:rFonts w:ascii="Arial" w:hAnsi="Arial"/>
          <w:w w:val="85"/>
          <w:sz w:val="19"/>
        </w:rPr>
        <w:t>pág.</w:t>
      </w:r>
      <w:r>
        <w:rPr>
          <w:rFonts w:ascii="Arial" w:hAnsi="Arial"/>
          <w:spacing w:val="-17"/>
          <w:w w:val="85"/>
          <w:sz w:val="19"/>
        </w:rPr>
        <w:t> </w:t>
      </w:r>
      <w:r>
        <w:rPr>
          <w:rFonts w:ascii="Arial" w:hAnsi="Arial"/>
          <w:w w:val="85"/>
          <w:sz w:val="19"/>
        </w:rPr>
        <w:t>76.</w:t>
      </w:r>
    </w:p>
    <w:p>
      <w:pPr>
        <w:spacing w:line="204" w:lineRule="exact" w:before="0"/>
        <w:ind w:left="110" w:right="0" w:firstLine="0"/>
        <w:jc w:val="both"/>
        <w:rPr>
          <w:rFonts w:ascii="Arial" w:hAnsi="Arial"/>
          <w:sz w:val="19"/>
        </w:rPr>
      </w:pPr>
      <w:r>
        <w:rPr>
          <w:rFonts w:ascii="Arial" w:hAnsi="Arial"/>
          <w:w w:val="85"/>
          <w:position w:val="4"/>
          <w:sz w:val="13"/>
        </w:rPr>
        <w:t>5 </w:t>
      </w:r>
      <w:r>
        <w:rPr>
          <w:rFonts w:ascii="Arial" w:hAnsi="Arial"/>
          <w:w w:val="85"/>
          <w:sz w:val="19"/>
        </w:rPr>
        <w:t>Ibídem.</w:t>
      </w:r>
    </w:p>
    <w:p>
      <w:pPr>
        <w:spacing w:after="0" w:line="204" w:lineRule="exact"/>
        <w:jc w:val="both"/>
        <w:rPr>
          <w:rFonts w:ascii="Arial" w:hAnsi="Arial"/>
          <w:sz w:val="19"/>
        </w:rPr>
        <w:sectPr>
          <w:pgSz w:w="11920" w:h="16840"/>
          <w:pgMar w:header="0" w:footer="1533" w:top="1600" w:bottom="1720" w:left="1540" w:right="1600"/>
        </w:sectPr>
      </w:pPr>
    </w:p>
    <w:p>
      <w:pPr>
        <w:pStyle w:val="BodyText"/>
        <w:rPr>
          <w:rFonts w:ascii="Arial"/>
          <w:sz w:val="20"/>
        </w:rPr>
      </w:pPr>
    </w:p>
    <w:p>
      <w:pPr>
        <w:pStyle w:val="BodyText"/>
        <w:spacing w:before="11"/>
        <w:rPr>
          <w:rFonts w:ascii="Arial"/>
          <w:sz w:val="19"/>
        </w:rPr>
      </w:pPr>
    </w:p>
    <w:p>
      <w:pPr>
        <w:pStyle w:val="BodyText"/>
        <w:spacing w:line="362" w:lineRule="auto"/>
        <w:ind w:left="110" w:right="109"/>
        <w:jc w:val="both"/>
      </w:pPr>
      <w:r>
        <w:rPr/>
        <w:t>servicio y que cuando disminuye la Aplicación de mercadotecnia de relaciones la Calidad del servicio disminuye en una cantidad constante.</w:t>
      </w:r>
    </w:p>
    <w:p>
      <w:pPr>
        <w:pStyle w:val="BodyText"/>
        <w:rPr>
          <w:sz w:val="22"/>
        </w:rPr>
      </w:pPr>
    </w:p>
    <w:p>
      <w:pPr>
        <w:pStyle w:val="BodyText"/>
        <w:spacing w:line="362" w:lineRule="auto" w:before="155"/>
        <w:ind w:left="110" w:right="136"/>
        <w:jc w:val="both"/>
      </w:pPr>
      <w:r>
        <w:rPr/>
        <w:t>En el caso de la Aplicación de mercadotecnia de relaciones y la Lealtad del cliente no se tuvo una correlación significativa. Este hecho es explicable por tratarse de  los ex</w:t>
      </w:r>
      <w:r>
        <w:rPr>
          <w:spacing w:val="6"/>
        </w:rPr>
        <w:t> </w:t>
      </w:r>
      <w:r>
        <w:rPr/>
        <w:t>clientes.</w:t>
      </w:r>
    </w:p>
    <w:p>
      <w:pPr>
        <w:pStyle w:val="BodyText"/>
        <w:rPr>
          <w:sz w:val="22"/>
        </w:rPr>
      </w:pPr>
    </w:p>
    <w:p>
      <w:pPr>
        <w:pStyle w:val="BodyText"/>
        <w:spacing w:line="362" w:lineRule="auto" w:before="170"/>
        <w:ind w:left="110" w:right="123"/>
        <w:jc w:val="both"/>
      </w:pPr>
      <w:r>
        <w:rPr/>
        <w:t>Una vez identificadas las variables con una correlación significativa, se creó nuevamente el diagrama de dispersión (gráfica #10) para las variables correlacionadas a un nivel de .01, en la mencionada gráfica se advierte a simple vista que algunos datos están dispersos pero otros tienden a ajustarse a la línea recta.</w:t>
      </w:r>
    </w:p>
    <w:p>
      <w:pPr>
        <w:pStyle w:val="BodyText"/>
        <w:rPr>
          <w:sz w:val="20"/>
        </w:rPr>
      </w:pPr>
    </w:p>
    <w:p>
      <w:pPr>
        <w:pStyle w:val="BodyText"/>
        <w:rPr>
          <w:sz w:val="20"/>
        </w:rPr>
      </w:pPr>
    </w:p>
    <w:p>
      <w:pPr>
        <w:pStyle w:val="BodyText"/>
        <w:rPr>
          <w:sz w:val="20"/>
        </w:rPr>
      </w:pPr>
    </w:p>
    <w:p>
      <w:pPr>
        <w:pStyle w:val="BodyText"/>
        <w:spacing w:before="2"/>
        <w:rPr>
          <w:sz w:val="16"/>
        </w:rPr>
      </w:pPr>
    </w:p>
    <w:p>
      <w:pPr>
        <w:spacing w:before="89"/>
        <w:ind w:left="2120" w:right="0" w:firstLine="0"/>
        <w:jc w:val="left"/>
        <w:rPr>
          <w:rFonts w:ascii="Arial"/>
          <w:sz w:val="13"/>
        </w:rPr>
      </w:pPr>
      <w:r>
        <w:rPr/>
        <w:pict>
          <v:group style="position:absolute;margin-left:193.875pt;margin-top:7.921924pt;width:235.15pt;height:190.9pt;mso-position-horizontal-relative:page;mso-position-vertical-relative:paragraph;z-index:-689392" coordorigin="3878,158" coordsize="4703,3818">
            <v:shape style="position:absolute;left:4688;top:3946;width:3885;height:2" coordorigin="4688,3946" coordsize="3885,0" path="m8558,3946l8573,3946m7778,3946l7793,3946m7013,3946l7028,3946m6233,3946l6248,3946m5453,3946l5468,3946m4688,3946l4703,3946e" filled="false" stroked="true" strokeweight="1.5pt" strokecolor="#000000">
              <v:path arrowok="t"/>
            </v:shape>
            <v:shape style="position:absolute;left:3885;top:166;width:4680;height:3765" coordorigin="3885,166" coordsize="4680,3765" path="m3885,166l3915,166m3885,781l3915,781m3885,1426l3915,1426m3885,2041l3915,2041m3885,2671l3915,2671m3885,3301l3915,3301m3885,3931l3915,3931m3915,3931l8565,3931,8565,166,3915,166,3915,3931e" filled="false" stroked="true" strokeweight=".75pt" strokecolor="#000000">
              <v:path arrowok="t"/>
            </v:shape>
            <v:shape style="position:absolute;left:5903;top:608;width:150;height:165" type="#_x0000_t75" stroked="false">
              <v:imagedata r:id="rId87" o:title=""/>
            </v:shape>
            <v:shape style="position:absolute;left:5963;top:818;width:150;height:165" type="#_x0000_t75" stroked="false">
              <v:imagedata r:id="rId87" o:title=""/>
            </v:shape>
            <v:shape style="position:absolute;left:6203;top:608;width:150;height:165" type="#_x0000_t75" stroked="false">
              <v:imagedata r:id="rId87" o:title=""/>
            </v:shape>
            <v:shape style="position:absolute;left:5655;top:1651;width:705;height:885" coordorigin="5655,1651" coordsize="705,885" path="m6090,1726l6090,1711,6045,1666,6045,1651,5985,1651,5985,1666,5940,1711,5940,1756,5985,1801,6045,1801,6090,1756,6090,1726m5805,2461l5805,2446,5760,2401,5760,2386,5700,2386,5700,2401,5655,2446,5655,2491,5700,2536,5760,2536,5805,2491,5805,2461m6255,1831l6255,1801,6240,1801,6225,1786,6225,1771,6210,1756,6165,1756,6120,1801,6105,1801,6105,1861,6120,1876,6135,1876,6165,1906,6210,1906,6225,1891,6225,1876,6240,1876,6255,1861,6255,1831m6360,2146l6360,2116,6315,2071,6270,2071,6240,2101,6225,2101,6225,2176,6270,2221,6315,2221,6345,2191,6345,2176,6360,2176,6360,2146m6105,1951l6105,1921,6060,1876,5985,1876,5985,1891,5955,1921,5955,1966,5985,1996,5985,2011,6000,2026,6045,2026,6105,1966,6105,1951m5895,1726l5895,1711,5880,1696,5880,1681,5850,1651,5805,1651,5760,1696,5760,1771,5790,1801,5865,1801,5880,1786,5880,1771,5895,1756,5895,1726m6270,2041l6270,2026,6225,1981,6225,1966,6165,1966,6165,1981,6120,2026,6120,2071,6150,2101,6165,2101,6165,2116,6225,2116,6225,2101,6240,2101,6270,2071,6270,2041e" filled="false" stroked="true" strokeweight=".75pt" strokecolor="#ff0000">
              <v:path arrowok="t"/>
            </v:shape>
            <v:shape style="position:absolute;left:4583;top:1343;width:165;height:165" type="#_x0000_t75" stroked="false">
              <v:imagedata r:id="rId88" o:title=""/>
            </v:shape>
            <v:shape style="position:absolute;left:5595;top:1966;width:1155;height:255" coordorigin="5595,1966" coordsize="1155,255" path="m5745,2041l5745,2026,5700,1981,5700,1966,5640,1966,5640,1981,5595,2026,5595,2071,5625,2101,5640,2101,5640,2116,5700,2116,5700,2101,5715,2101,5745,2071,5745,2041m6750,2146l6750,2116,6735,2101,6720,2101,6705,2086,6705,2071,6645,2071,6645,2086,6630,2101,6615,2101,6600,2116,6600,2176,6615,2176,6645,2206,6645,2221,6705,2221,6705,2206,6735,2176,6750,2176,6750,2146m6225,2146l6225,2116,6210,2101,6195,2101,6165,2071,6120,2071,6105,2086,6105,2101,6090,2101,6075,2116,6075,2176,6090,2176,6105,2191,6105,2206,6120,2221,6165,2221,6210,2176,6225,2176,6225,2146e" filled="false" stroked="true" strokeweight=".75pt" strokecolor="#ff0000">
              <v:path arrowok="t"/>
            </v:shape>
            <v:shape style="position:absolute;left:5123;top:1868;width:165;height:165" type="#_x0000_t75" stroked="false">
              <v:imagedata r:id="rId89" o:title=""/>
            </v:shape>
            <v:shape style="position:absolute;left:7733;top:3218;width:165;height:165" type="#_x0000_t75" stroked="false">
              <v:imagedata r:id="rId90" o:title=""/>
            </v:shape>
            <v:shape style="position:absolute;left:6968;top:2378;width:150;height:165" type="#_x0000_t75" stroked="false">
              <v:imagedata r:id="rId91" o:title=""/>
            </v:shape>
            <v:shape style="position:absolute;left:6398;top:1133;width:150;height:165" type="#_x0000_t75" stroked="false">
              <v:imagedata r:id="rId92" o:title=""/>
            </v:shape>
            <v:shape style="position:absolute;left:7118;top:3323;width:165;height:165" type="#_x0000_t75" stroked="false">
              <v:imagedata r:id="rId88" o:title=""/>
            </v:shape>
            <v:shape style="position:absolute;left:5925;top:1756;width:990;height:465" coordorigin="5925,1756" coordsize="990,465" path="m6105,1831l6105,1801,6060,1756,6015,1756,5985,1786,5985,1801,5970,1801,5970,1861,6015,1906,6060,1906,6090,1876,6105,1876,6105,1831m6915,2146l6915,2116,6900,2101,6885,2101,6885,2086,6870,2071,6825,2071,6795,2101,6780,2101,6765,2116,6765,2176,6780,2176,6825,2221,6870,2221,6885,2206,6885,2191,6900,2176,6915,2176,6915,2146m6060,1951l6060,1921,6045,1906,6045,1891,6030,1876,5955,1876,5925,1906,5925,1981,5970,2026,6015,2026,6045,1996,6045,1981,6060,1966,6060,1951e" filled="false" stroked="true" strokeweight=".75pt" strokecolor="#ff0000">
              <v:path arrowok="t"/>
            </v:shape>
            <v:shape style="position:absolute;left:6743;top:2378;width:150;height:165" type="#_x0000_t75" stroked="false">
              <v:imagedata r:id="rId93" o:title=""/>
            </v:shape>
            <v:shape style="position:absolute;left:5505;top:2071;width:405;height:570" coordorigin="5505,2071" coordsize="405,570" path="m5910,2566l5910,2536,5895,2536,5880,2521,5880,2506,5865,2491,5820,2491,5775,2536,5760,2536,5760,2596,5775,2611,5790,2611,5820,2641,5865,2641,5880,2626,5880,2611,5895,2611,5910,2596,5910,2566m5640,2146l5640,2101,5625,2101,5595,2071,5550,2071,5505,2116,5505,2176,5520,2176,5520,2191,5550,2221,5595,2221,5640,2176,5640,2146e" filled="false" stroked="true" strokeweight=".75pt" strokecolor="#ff0000">
              <v:path arrowok="t"/>
            </v:shape>
            <v:shape style="position:absolute;left:5453;top:818;width:165;height:165" type="#_x0000_t75" stroked="false">
              <v:imagedata r:id="rId94" o:title=""/>
            </v:shape>
            <v:shape style="position:absolute;left:4178;top:818;width:165;height:165" type="#_x0000_t75" stroked="false">
              <v:imagedata r:id="rId95" o:title=""/>
            </v:shape>
            <v:shape style="position:absolute;left:5948;top:2588;width:165;height:165" type="#_x0000_t75" stroked="false">
              <v:imagedata r:id="rId95" o:title=""/>
            </v:shape>
            <v:shape style="position:absolute;left:3915;top:811;width:4650;height:2430" coordorigin="3915,811" coordsize="4650,2430" path="m5670,2356l5670,2326,5655,2311,5640,2311,5640,2296,5625,2281,5580,2281,5550,2311,5535,2311,5520,2326,5520,2386,5535,2386,5580,2431,5625,2431,5640,2416,5640,2401,5655,2386,5670,2386,5670,2356m6045,1726l6045,1711,5985,1651,5940,1651,5925,1666,5925,1681,5895,1711,5895,1756,5925,1786,5925,1801,6000,1801,6045,1756,6045,1726m6240,2026l8565,3241m3915,811l6240,2026e" filled="false" stroked="true" strokeweight=".75pt" strokecolor="#ff0000">
              <v:path arrowok="t"/>
            </v:shape>
            <v:shape style="position:absolute;left:3915;top:166;width:4650;height:3795" coordorigin="3915,166" coordsize="4650,3795" path="m3915,3931l8565,3931m3915,166l3915,3961e" filled="false" stroked="true" strokeweight=".75pt" strokecolor="#000000">
              <v:path arrowok="t"/>
            </v:shape>
            <w10:wrap type="none"/>
          </v:group>
        </w:pict>
      </w:r>
      <w:r>
        <w:rPr>
          <w:rFonts w:ascii="Arial"/>
          <w:w w:val="105"/>
          <w:sz w:val="13"/>
        </w:rPr>
        <w:t>4.5</w:t>
      </w:r>
    </w:p>
    <w:p>
      <w:pPr>
        <w:pStyle w:val="BodyText"/>
        <w:rPr>
          <w:rFonts w:ascii="Arial"/>
          <w:sz w:val="14"/>
        </w:rPr>
      </w:pPr>
    </w:p>
    <w:p>
      <w:pPr>
        <w:pStyle w:val="BodyText"/>
        <w:rPr>
          <w:rFonts w:ascii="Arial"/>
          <w:sz w:val="14"/>
        </w:rPr>
      </w:pPr>
    </w:p>
    <w:p>
      <w:pPr>
        <w:pStyle w:val="BodyText"/>
        <w:spacing w:before="5"/>
        <w:rPr>
          <w:rFonts w:ascii="Arial"/>
          <w:sz w:val="12"/>
        </w:rPr>
      </w:pPr>
    </w:p>
    <w:p>
      <w:pPr>
        <w:spacing w:before="0"/>
        <w:ind w:left="2120" w:right="0" w:firstLine="0"/>
        <w:jc w:val="left"/>
        <w:rPr>
          <w:rFonts w:ascii="Arial"/>
          <w:sz w:val="13"/>
        </w:rPr>
      </w:pPr>
      <w:r>
        <w:rPr>
          <w:rFonts w:ascii="Arial"/>
          <w:w w:val="105"/>
          <w:sz w:val="13"/>
        </w:rPr>
        <w:t>4.0</w:t>
      </w:r>
    </w:p>
    <w:p>
      <w:pPr>
        <w:pStyle w:val="BodyText"/>
        <w:rPr>
          <w:rFonts w:ascii="Arial"/>
          <w:sz w:val="14"/>
        </w:rPr>
      </w:pPr>
    </w:p>
    <w:p>
      <w:pPr>
        <w:pStyle w:val="BodyText"/>
        <w:rPr>
          <w:rFonts w:ascii="Arial"/>
          <w:sz w:val="14"/>
        </w:rPr>
      </w:pPr>
    </w:p>
    <w:p>
      <w:pPr>
        <w:pStyle w:val="BodyText"/>
        <w:spacing w:before="9"/>
        <w:rPr>
          <w:rFonts w:ascii="Arial"/>
          <w:sz w:val="13"/>
        </w:rPr>
      </w:pPr>
    </w:p>
    <w:p>
      <w:pPr>
        <w:spacing w:before="0"/>
        <w:ind w:left="2120" w:right="0" w:firstLine="0"/>
        <w:jc w:val="left"/>
        <w:rPr>
          <w:rFonts w:ascii="Arial"/>
          <w:sz w:val="13"/>
        </w:rPr>
      </w:pPr>
      <w:r>
        <w:rPr>
          <w:rFonts w:ascii="Arial"/>
          <w:w w:val="105"/>
          <w:sz w:val="13"/>
        </w:rPr>
        <w:t>3.5</w:t>
      </w:r>
    </w:p>
    <w:p>
      <w:pPr>
        <w:pStyle w:val="BodyText"/>
        <w:rPr>
          <w:rFonts w:ascii="Arial"/>
          <w:sz w:val="14"/>
        </w:rPr>
      </w:pPr>
    </w:p>
    <w:p>
      <w:pPr>
        <w:pStyle w:val="BodyText"/>
        <w:rPr>
          <w:rFonts w:ascii="Arial"/>
          <w:sz w:val="14"/>
        </w:rPr>
      </w:pPr>
    </w:p>
    <w:p>
      <w:pPr>
        <w:pStyle w:val="BodyText"/>
        <w:spacing w:before="5"/>
        <w:rPr>
          <w:rFonts w:ascii="Arial"/>
          <w:sz w:val="12"/>
        </w:rPr>
      </w:pPr>
    </w:p>
    <w:p>
      <w:pPr>
        <w:spacing w:before="0"/>
        <w:ind w:left="2120" w:right="0" w:firstLine="0"/>
        <w:jc w:val="left"/>
        <w:rPr>
          <w:rFonts w:ascii="Arial"/>
          <w:sz w:val="13"/>
        </w:rPr>
      </w:pPr>
      <w:r>
        <w:rPr>
          <w:rFonts w:ascii="Arial"/>
          <w:w w:val="105"/>
          <w:sz w:val="13"/>
        </w:rPr>
        <w:t>3.0</w:t>
      </w:r>
    </w:p>
    <w:p>
      <w:pPr>
        <w:pStyle w:val="BodyText"/>
        <w:rPr>
          <w:rFonts w:ascii="Arial"/>
          <w:sz w:val="14"/>
        </w:rPr>
      </w:pPr>
    </w:p>
    <w:p>
      <w:pPr>
        <w:pStyle w:val="BodyText"/>
        <w:rPr>
          <w:rFonts w:ascii="Arial"/>
          <w:sz w:val="14"/>
        </w:rPr>
      </w:pPr>
    </w:p>
    <w:p>
      <w:pPr>
        <w:pStyle w:val="BodyText"/>
        <w:spacing w:before="9"/>
        <w:rPr>
          <w:rFonts w:ascii="Arial"/>
          <w:sz w:val="13"/>
        </w:rPr>
      </w:pPr>
    </w:p>
    <w:p>
      <w:pPr>
        <w:spacing w:before="0"/>
        <w:ind w:left="2120" w:right="0" w:firstLine="0"/>
        <w:jc w:val="left"/>
        <w:rPr>
          <w:rFonts w:ascii="Arial"/>
          <w:sz w:val="13"/>
        </w:rPr>
      </w:pPr>
      <w:r>
        <w:rPr>
          <w:rFonts w:ascii="Arial"/>
          <w:w w:val="105"/>
          <w:sz w:val="13"/>
        </w:rPr>
        <w:t>2.5</w:t>
      </w:r>
    </w:p>
    <w:p>
      <w:pPr>
        <w:pStyle w:val="BodyText"/>
        <w:rPr>
          <w:rFonts w:ascii="Arial"/>
          <w:sz w:val="14"/>
        </w:rPr>
      </w:pPr>
    </w:p>
    <w:p>
      <w:pPr>
        <w:pStyle w:val="BodyText"/>
        <w:rPr>
          <w:rFonts w:ascii="Arial"/>
          <w:sz w:val="14"/>
        </w:rPr>
      </w:pPr>
    </w:p>
    <w:p>
      <w:pPr>
        <w:pStyle w:val="BodyText"/>
        <w:spacing w:before="5"/>
        <w:rPr>
          <w:rFonts w:ascii="Arial"/>
          <w:sz w:val="12"/>
        </w:rPr>
      </w:pPr>
    </w:p>
    <w:p>
      <w:pPr>
        <w:spacing w:before="0"/>
        <w:ind w:left="2120" w:right="0" w:firstLine="0"/>
        <w:jc w:val="left"/>
        <w:rPr>
          <w:rFonts w:ascii="Arial"/>
          <w:sz w:val="13"/>
        </w:rPr>
      </w:pPr>
      <w:r>
        <w:rPr/>
        <w:pict>
          <v:shape style="position:absolute;margin-left:166.68187pt;margin-top:-2.403544pt;width:10.75pt;height:41pt;mso-position-horizontal-relative:page;mso-position-vertical-relative:paragraph;z-index:5296" type="#_x0000_t202" filled="false" stroked="false">
            <v:textbox inset="0,0,0,0" style="layout-flow:vertical;mso-layout-flow-alt:bottom-to-top">
              <w:txbxContent>
                <w:p>
                  <w:pPr>
                    <w:spacing w:before="2"/>
                    <w:ind w:left="20" w:right="-605" w:firstLine="0"/>
                    <w:jc w:val="left"/>
                    <w:rPr>
                      <w:rFonts w:ascii="Arial"/>
                      <w:sz w:val="17"/>
                    </w:rPr>
                  </w:pPr>
                  <w:r>
                    <w:rPr>
                      <w:rFonts w:ascii="Arial"/>
                      <w:spacing w:val="-2"/>
                      <w:w w:val="102"/>
                      <w:sz w:val="17"/>
                    </w:rPr>
                    <w:t>CLI_LEAL</w:t>
                  </w:r>
                </w:p>
              </w:txbxContent>
            </v:textbox>
            <w10:wrap type="none"/>
          </v:shape>
        </w:pict>
      </w:r>
      <w:r>
        <w:rPr>
          <w:rFonts w:ascii="Arial"/>
          <w:w w:val="105"/>
          <w:sz w:val="13"/>
        </w:rPr>
        <w:t>2.0</w:t>
      </w:r>
    </w:p>
    <w:p>
      <w:pPr>
        <w:pStyle w:val="BodyText"/>
        <w:spacing w:before="9"/>
        <w:rPr>
          <w:rFonts w:ascii="Arial"/>
          <w:sz w:val="28"/>
        </w:rPr>
      </w:pPr>
    </w:p>
    <w:p>
      <w:pPr>
        <w:spacing w:after="0"/>
        <w:rPr>
          <w:rFonts w:ascii="Arial"/>
          <w:sz w:val="28"/>
        </w:rPr>
        <w:sectPr>
          <w:pgSz w:w="11920" w:h="16840"/>
          <w:pgMar w:header="0" w:footer="1533" w:top="1600" w:bottom="1720" w:left="1540" w:right="1580"/>
        </w:sectPr>
      </w:pPr>
    </w:p>
    <w:p>
      <w:pPr>
        <w:spacing w:before="89"/>
        <w:ind w:left="0" w:right="163" w:firstLine="0"/>
        <w:jc w:val="right"/>
        <w:rPr>
          <w:rFonts w:ascii="Arial"/>
          <w:sz w:val="13"/>
        </w:rPr>
      </w:pPr>
      <w:r>
        <w:rPr>
          <w:rFonts w:ascii="Arial"/>
          <w:w w:val="105"/>
          <w:sz w:val="13"/>
        </w:rPr>
        <w:t>1.5</w:t>
      </w:r>
    </w:p>
    <w:p>
      <w:pPr>
        <w:spacing w:before="60"/>
        <w:ind w:left="0" w:right="0" w:firstLine="0"/>
        <w:jc w:val="right"/>
        <w:rPr>
          <w:rFonts w:ascii="Arial"/>
          <w:sz w:val="13"/>
        </w:rPr>
      </w:pPr>
      <w:r>
        <w:rPr>
          <w:rFonts w:ascii="Arial"/>
          <w:w w:val="105"/>
          <w:sz w:val="13"/>
        </w:rPr>
        <w:t>0.0</w:t>
      </w:r>
    </w:p>
    <w:p>
      <w:pPr>
        <w:pStyle w:val="BodyText"/>
        <w:rPr>
          <w:rFonts w:ascii="Arial"/>
          <w:sz w:val="14"/>
        </w:rPr>
      </w:pPr>
      <w:r>
        <w:rPr/>
        <w:br w:type="column"/>
      </w:r>
      <w:r>
        <w:rPr>
          <w:rFonts w:ascii="Arial"/>
          <w:sz w:val="14"/>
        </w:rPr>
      </w:r>
    </w:p>
    <w:p>
      <w:pPr>
        <w:pStyle w:val="BodyText"/>
        <w:rPr>
          <w:rFonts w:ascii="Arial"/>
          <w:sz w:val="12"/>
        </w:rPr>
      </w:pPr>
    </w:p>
    <w:p>
      <w:pPr>
        <w:tabs>
          <w:tab w:pos="1294" w:val="left" w:leader="none"/>
        </w:tabs>
        <w:spacing w:before="0"/>
        <w:ind w:left="560" w:right="0" w:firstLine="0"/>
        <w:jc w:val="left"/>
        <w:rPr>
          <w:rFonts w:ascii="Arial"/>
          <w:sz w:val="13"/>
        </w:rPr>
      </w:pPr>
      <w:r>
        <w:rPr>
          <w:rFonts w:ascii="Arial"/>
          <w:spacing w:val="5"/>
          <w:w w:val="105"/>
          <w:sz w:val="13"/>
        </w:rPr>
        <w:t>.5</w:t>
        <w:tab/>
      </w:r>
      <w:r>
        <w:rPr>
          <w:rFonts w:ascii="Arial"/>
          <w:spacing w:val="6"/>
          <w:w w:val="105"/>
          <w:sz w:val="13"/>
        </w:rPr>
        <w:t>1.0</w:t>
      </w:r>
    </w:p>
    <w:p>
      <w:pPr>
        <w:pStyle w:val="BodyText"/>
        <w:rPr>
          <w:rFonts w:ascii="Arial"/>
          <w:sz w:val="14"/>
        </w:rPr>
      </w:pPr>
      <w:r>
        <w:rPr/>
        <w:br w:type="column"/>
      </w:r>
      <w:r>
        <w:rPr>
          <w:rFonts w:ascii="Arial"/>
          <w:sz w:val="14"/>
        </w:rPr>
      </w:r>
    </w:p>
    <w:p>
      <w:pPr>
        <w:pStyle w:val="BodyText"/>
        <w:rPr>
          <w:rFonts w:ascii="Arial"/>
          <w:sz w:val="12"/>
        </w:rPr>
      </w:pPr>
    </w:p>
    <w:p>
      <w:pPr>
        <w:spacing w:before="0"/>
        <w:ind w:left="0" w:right="0" w:firstLine="0"/>
        <w:jc w:val="right"/>
        <w:rPr>
          <w:rFonts w:ascii="Arial"/>
          <w:sz w:val="13"/>
        </w:rPr>
      </w:pPr>
      <w:r>
        <w:rPr>
          <w:rFonts w:ascii="Arial"/>
          <w:w w:val="105"/>
          <w:sz w:val="13"/>
        </w:rPr>
        <w:t>1.5</w:t>
      </w:r>
    </w:p>
    <w:p>
      <w:pPr>
        <w:pStyle w:val="BodyText"/>
        <w:rPr>
          <w:rFonts w:ascii="Arial"/>
          <w:sz w:val="14"/>
        </w:rPr>
      </w:pPr>
      <w:r>
        <w:rPr/>
        <w:br w:type="column"/>
      </w:r>
      <w:r>
        <w:rPr>
          <w:rFonts w:ascii="Arial"/>
          <w:sz w:val="14"/>
        </w:rPr>
      </w:r>
    </w:p>
    <w:p>
      <w:pPr>
        <w:pStyle w:val="BodyText"/>
        <w:rPr>
          <w:rFonts w:ascii="Arial"/>
          <w:sz w:val="12"/>
        </w:rPr>
      </w:pPr>
    </w:p>
    <w:p>
      <w:pPr>
        <w:spacing w:before="0"/>
        <w:ind w:left="0" w:right="0" w:firstLine="0"/>
        <w:jc w:val="right"/>
        <w:rPr>
          <w:rFonts w:ascii="Arial"/>
          <w:sz w:val="13"/>
        </w:rPr>
      </w:pPr>
      <w:r>
        <w:rPr>
          <w:rFonts w:ascii="Arial"/>
          <w:w w:val="105"/>
          <w:sz w:val="13"/>
        </w:rPr>
        <w:t>2.0</w:t>
      </w:r>
    </w:p>
    <w:p>
      <w:pPr>
        <w:pStyle w:val="BodyText"/>
        <w:rPr>
          <w:rFonts w:ascii="Arial"/>
          <w:sz w:val="14"/>
        </w:rPr>
      </w:pPr>
      <w:r>
        <w:rPr/>
        <w:br w:type="column"/>
      </w:r>
      <w:r>
        <w:rPr>
          <w:rFonts w:ascii="Arial"/>
          <w:sz w:val="14"/>
        </w:rPr>
      </w:r>
    </w:p>
    <w:p>
      <w:pPr>
        <w:pStyle w:val="BodyText"/>
        <w:rPr>
          <w:rFonts w:ascii="Arial"/>
          <w:sz w:val="12"/>
        </w:rPr>
      </w:pPr>
    </w:p>
    <w:p>
      <w:pPr>
        <w:spacing w:before="0"/>
        <w:ind w:left="0" w:right="0" w:firstLine="0"/>
        <w:jc w:val="right"/>
        <w:rPr>
          <w:rFonts w:ascii="Arial"/>
          <w:sz w:val="13"/>
        </w:rPr>
      </w:pPr>
      <w:r>
        <w:rPr>
          <w:rFonts w:ascii="Arial"/>
          <w:w w:val="105"/>
          <w:sz w:val="13"/>
        </w:rPr>
        <w:t>2.5</w:t>
      </w:r>
    </w:p>
    <w:p>
      <w:pPr>
        <w:pStyle w:val="BodyText"/>
        <w:rPr>
          <w:rFonts w:ascii="Arial"/>
          <w:sz w:val="14"/>
        </w:rPr>
      </w:pPr>
      <w:r>
        <w:rPr/>
        <w:br w:type="column"/>
      </w:r>
      <w:r>
        <w:rPr>
          <w:rFonts w:ascii="Arial"/>
          <w:sz w:val="14"/>
        </w:rPr>
      </w:r>
    </w:p>
    <w:p>
      <w:pPr>
        <w:pStyle w:val="BodyText"/>
        <w:rPr>
          <w:rFonts w:ascii="Arial"/>
          <w:sz w:val="12"/>
        </w:rPr>
      </w:pPr>
    </w:p>
    <w:p>
      <w:pPr>
        <w:spacing w:before="0"/>
        <w:ind w:left="530" w:right="0" w:firstLine="0"/>
        <w:jc w:val="left"/>
        <w:rPr>
          <w:rFonts w:ascii="Arial"/>
          <w:sz w:val="13"/>
        </w:rPr>
      </w:pPr>
      <w:r>
        <w:rPr>
          <w:rFonts w:ascii="Arial"/>
          <w:w w:val="105"/>
          <w:sz w:val="13"/>
        </w:rPr>
        <w:t>3.0</w:t>
      </w:r>
    </w:p>
    <w:p>
      <w:pPr>
        <w:spacing w:after="0"/>
        <w:jc w:val="left"/>
        <w:rPr>
          <w:rFonts w:ascii="Arial"/>
          <w:sz w:val="13"/>
        </w:rPr>
        <w:sectPr>
          <w:type w:val="continuous"/>
          <w:pgSz w:w="11920" w:h="16840"/>
          <w:pgMar w:top="1600" w:bottom="280" w:left="1540" w:right="1580"/>
          <w:cols w:num="6" w:equalWidth="0">
            <w:col w:w="2495" w:space="40"/>
            <w:col w:w="1505" w:space="40"/>
            <w:col w:w="740" w:space="40"/>
            <w:col w:w="740" w:space="40"/>
            <w:col w:w="725" w:space="40"/>
            <w:col w:w="2395"/>
          </w:cols>
        </w:sectPr>
      </w:pPr>
    </w:p>
    <w:p>
      <w:pPr>
        <w:pStyle w:val="BodyText"/>
        <w:spacing w:before="8"/>
        <w:rPr>
          <w:rFonts w:ascii="Arial"/>
          <w:sz w:val="15"/>
        </w:rPr>
      </w:pPr>
    </w:p>
    <w:p>
      <w:pPr>
        <w:spacing w:before="82"/>
        <w:ind w:left="2375" w:right="0" w:firstLine="0"/>
        <w:jc w:val="left"/>
        <w:rPr>
          <w:rFonts w:ascii="Arial"/>
          <w:sz w:val="17"/>
        </w:rPr>
      </w:pPr>
      <w:r>
        <w:rPr>
          <w:rFonts w:ascii="Arial"/>
          <w:w w:val="105"/>
          <w:sz w:val="17"/>
        </w:rPr>
        <w:t>CALI_SER</w:t>
      </w:r>
    </w:p>
    <w:p>
      <w:pPr>
        <w:pStyle w:val="BodyText"/>
        <w:spacing w:before="10"/>
        <w:rPr>
          <w:rFonts w:ascii="Arial"/>
          <w:sz w:val="17"/>
        </w:rPr>
      </w:pPr>
    </w:p>
    <w:p>
      <w:pPr>
        <w:spacing w:line="210" w:lineRule="exact" w:before="85"/>
        <w:ind w:left="3020" w:right="2580" w:hanging="465"/>
        <w:jc w:val="left"/>
        <w:rPr>
          <w:rFonts w:ascii="Arial" w:hAnsi="Arial"/>
          <w:i/>
          <w:sz w:val="19"/>
        </w:rPr>
      </w:pPr>
      <w:r>
        <w:rPr>
          <w:rFonts w:ascii="Arial" w:hAnsi="Arial"/>
          <w:i/>
          <w:w w:val="85"/>
          <w:sz w:val="19"/>
        </w:rPr>
        <w:t>Gráfica</w:t>
      </w:r>
      <w:r>
        <w:rPr>
          <w:rFonts w:ascii="Arial" w:hAnsi="Arial"/>
          <w:i/>
          <w:spacing w:val="-30"/>
          <w:w w:val="85"/>
          <w:sz w:val="19"/>
        </w:rPr>
        <w:t> </w:t>
      </w:r>
      <w:r>
        <w:rPr>
          <w:rFonts w:ascii="Arial" w:hAnsi="Arial"/>
          <w:i/>
          <w:w w:val="85"/>
          <w:sz w:val="19"/>
        </w:rPr>
        <w:t>#10.</w:t>
      </w:r>
      <w:r>
        <w:rPr>
          <w:rFonts w:ascii="Arial" w:hAnsi="Arial"/>
          <w:i/>
          <w:spacing w:val="-30"/>
          <w:w w:val="85"/>
          <w:sz w:val="19"/>
        </w:rPr>
        <w:t> </w:t>
      </w:r>
      <w:r>
        <w:rPr>
          <w:rFonts w:ascii="Arial" w:hAnsi="Arial"/>
          <w:i/>
          <w:w w:val="85"/>
          <w:sz w:val="19"/>
        </w:rPr>
        <w:t>Diagrama</w:t>
      </w:r>
      <w:r>
        <w:rPr>
          <w:rFonts w:ascii="Arial" w:hAnsi="Arial"/>
          <w:i/>
          <w:spacing w:val="-30"/>
          <w:w w:val="85"/>
          <w:sz w:val="19"/>
        </w:rPr>
        <w:t> </w:t>
      </w:r>
      <w:r>
        <w:rPr>
          <w:rFonts w:ascii="Arial" w:hAnsi="Arial"/>
          <w:i/>
          <w:w w:val="85"/>
          <w:sz w:val="19"/>
        </w:rPr>
        <w:t>de</w:t>
      </w:r>
      <w:r>
        <w:rPr>
          <w:rFonts w:ascii="Arial" w:hAnsi="Arial"/>
          <w:i/>
          <w:spacing w:val="-30"/>
          <w:w w:val="85"/>
          <w:sz w:val="19"/>
        </w:rPr>
        <w:t> </w:t>
      </w:r>
      <w:r>
        <w:rPr>
          <w:rFonts w:ascii="Arial" w:hAnsi="Arial"/>
          <w:i/>
          <w:w w:val="85"/>
          <w:sz w:val="19"/>
        </w:rPr>
        <w:t>dispersión.</w:t>
      </w:r>
      <w:r>
        <w:rPr>
          <w:rFonts w:ascii="Arial" w:hAnsi="Arial"/>
          <w:i/>
          <w:spacing w:val="-30"/>
          <w:w w:val="85"/>
          <w:sz w:val="19"/>
        </w:rPr>
        <w:t> </w:t>
      </w:r>
      <w:r>
        <w:rPr>
          <w:rFonts w:ascii="Arial" w:hAnsi="Arial"/>
          <w:i/>
          <w:w w:val="85"/>
          <w:sz w:val="19"/>
        </w:rPr>
        <w:t>Cliente</w:t>
      </w:r>
      <w:r>
        <w:rPr>
          <w:rFonts w:ascii="Arial" w:hAnsi="Arial"/>
          <w:i/>
          <w:spacing w:val="-30"/>
          <w:w w:val="85"/>
          <w:sz w:val="19"/>
        </w:rPr>
        <w:t> </w:t>
      </w:r>
      <w:r>
        <w:rPr>
          <w:rFonts w:ascii="Arial" w:hAnsi="Arial"/>
          <w:i/>
          <w:w w:val="85"/>
          <w:sz w:val="19"/>
        </w:rPr>
        <w:t>Perdido </w:t>
      </w:r>
      <w:r>
        <w:rPr>
          <w:rFonts w:ascii="Arial" w:hAnsi="Arial"/>
          <w:i/>
          <w:w w:val="85"/>
          <w:sz w:val="19"/>
        </w:rPr>
        <w:t>Calidad</w:t>
      </w:r>
      <w:r>
        <w:rPr>
          <w:rFonts w:ascii="Arial" w:hAnsi="Arial"/>
          <w:i/>
          <w:spacing w:val="-30"/>
          <w:w w:val="85"/>
          <w:sz w:val="19"/>
        </w:rPr>
        <w:t> </w:t>
      </w:r>
      <w:r>
        <w:rPr>
          <w:rFonts w:ascii="Arial" w:hAnsi="Arial"/>
          <w:i/>
          <w:w w:val="85"/>
          <w:sz w:val="19"/>
        </w:rPr>
        <w:t>del</w:t>
      </w:r>
      <w:r>
        <w:rPr>
          <w:rFonts w:ascii="Arial" w:hAnsi="Arial"/>
          <w:i/>
          <w:spacing w:val="-30"/>
          <w:w w:val="85"/>
          <w:sz w:val="19"/>
        </w:rPr>
        <w:t> </w:t>
      </w:r>
      <w:r>
        <w:rPr>
          <w:rFonts w:ascii="Arial" w:hAnsi="Arial"/>
          <w:i/>
          <w:w w:val="85"/>
          <w:sz w:val="19"/>
        </w:rPr>
        <w:t>servicio</w:t>
      </w:r>
      <w:r>
        <w:rPr>
          <w:rFonts w:ascii="Arial" w:hAnsi="Arial"/>
          <w:i/>
          <w:spacing w:val="-30"/>
          <w:w w:val="85"/>
          <w:sz w:val="19"/>
        </w:rPr>
        <w:t> </w:t>
      </w:r>
      <w:r>
        <w:rPr>
          <w:rFonts w:ascii="Arial" w:hAnsi="Arial"/>
          <w:i/>
          <w:w w:val="85"/>
          <w:sz w:val="19"/>
        </w:rPr>
        <w:t>–</w:t>
      </w:r>
      <w:r>
        <w:rPr>
          <w:rFonts w:ascii="Arial" w:hAnsi="Arial"/>
          <w:i/>
          <w:spacing w:val="-28"/>
          <w:w w:val="85"/>
          <w:sz w:val="19"/>
        </w:rPr>
        <w:t> </w:t>
      </w:r>
      <w:r>
        <w:rPr>
          <w:rFonts w:ascii="Arial" w:hAnsi="Arial"/>
          <w:i/>
          <w:w w:val="85"/>
          <w:sz w:val="19"/>
        </w:rPr>
        <w:t>Lealtad</w:t>
      </w:r>
      <w:r>
        <w:rPr>
          <w:rFonts w:ascii="Arial" w:hAnsi="Arial"/>
          <w:i/>
          <w:spacing w:val="-30"/>
          <w:w w:val="85"/>
          <w:sz w:val="19"/>
        </w:rPr>
        <w:t> </w:t>
      </w:r>
      <w:r>
        <w:rPr>
          <w:rFonts w:ascii="Arial" w:hAnsi="Arial"/>
          <w:i/>
          <w:w w:val="85"/>
          <w:sz w:val="19"/>
        </w:rPr>
        <w:t>del</w:t>
      </w:r>
      <w:r>
        <w:rPr>
          <w:rFonts w:ascii="Arial" w:hAnsi="Arial"/>
          <w:i/>
          <w:spacing w:val="-30"/>
          <w:w w:val="85"/>
          <w:sz w:val="19"/>
        </w:rPr>
        <w:t> </w:t>
      </w:r>
      <w:r>
        <w:rPr>
          <w:rFonts w:ascii="Arial" w:hAnsi="Arial"/>
          <w:i/>
          <w:w w:val="85"/>
          <w:sz w:val="19"/>
        </w:rPr>
        <w:t>cliente</w:t>
      </w:r>
    </w:p>
    <w:p>
      <w:pPr>
        <w:spacing w:after="0" w:line="210" w:lineRule="exact"/>
        <w:jc w:val="left"/>
        <w:rPr>
          <w:rFonts w:ascii="Arial" w:hAnsi="Arial"/>
          <w:sz w:val="19"/>
        </w:rPr>
        <w:sectPr>
          <w:type w:val="continuous"/>
          <w:pgSz w:w="11920" w:h="16840"/>
          <w:pgMar w:top="1600" w:bottom="280" w:left="1540" w:right="1580"/>
        </w:sectPr>
      </w:pPr>
    </w:p>
    <w:p>
      <w:pPr>
        <w:pStyle w:val="BodyText"/>
        <w:rPr>
          <w:rFonts w:ascii="Arial"/>
          <w:i/>
          <w:sz w:val="20"/>
        </w:rPr>
      </w:pPr>
    </w:p>
    <w:p>
      <w:pPr>
        <w:pStyle w:val="BodyText"/>
        <w:spacing w:before="11"/>
        <w:rPr>
          <w:rFonts w:ascii="Arial"/>
          <w:i/>
          <w:sz w:val="19"/>
        </w:rPr>
      </w:pPr>
    </w:p>
    <w:p>
      <w:pPr>
        <w:pStyle w:val="BodyText"/>
        <w:spacing w:line="362" w:lineRule="auto"/>
        <w:ind w:left="110" w:right="108"/>
        <w:jc w:val="both"/>
      </w:pPr>
      <w:r>
        <w:rPr/>
        <w:t>Del análisis anterior, se acepta parcialmente la hipótesis de investigación, esto es,  la Calidad del servicio se relacionan con la Lealtad del cliente, pero la  Aplicación   de mercadotecnia de relaciones no se relaciona con la Lealtad del cliente, para los clientes</w:t>
      </w:r>
      <w:r>
        <w:rPr>
          <w:spacing w:val="21"/>
        </w:rPr>
        <w:t> </w:t>
      </w:r>
      <w:r>
        <w:rPr/>
        <w:t>perdidos.</w:t>
      </w:r>
    </w:p>
    <w:p>
      <w:pPr>
        <w:pStyle w:val="BodyText"/>
        <w:rPr>
          <w:sz w:val="22"/>
        </w:rPr>
      </w:pPr>
    </w:p>
    <w:p>
      <w:pPr>
        <w:pStyle w:val="BodyText"/>
        <w:spacing w:line="364" w:lineRule="auto" w:before="155"/>
        <w:ind w:left="110" w:right="102"/>
        <w:jc w:val="both"/>
      </w:pPr>
      <w:r>
        <w:rPr>
          <w:spacing w:val="12"/>
        </w:rPr>
        <w:t>Al </w:t>
      </w:r>
      <w:r>
        <w:rPr/>
        <w:t>obtener los resultados de los clientes </w:t>
      </w:r>
      <w:r>
        <w:rPr>
          <w:spacing w:val="2"/>
        </w:rPr>
        <w:t>perdidos </w:t>
      </w:r>
      <w:r>
        <w:rPr/>
        <w:t>y comparándolos con </w:t>
      </w:r>
      <w:r>
        <w:rPr>
          <w:spacing w:val="2"/>
        </w:rPr>
        <w:t>los </w:t>
      </w:r>
      <w:r>
        <w:rPr/>
        <w:t>resultados de los clientes constantes, se advierte una diferencia, esto es, mientras que para los clientes constantes la Aplicación de mercadotecnia de relaciones tiene una correlación significativa con la Lealtad del cliente,  en los clientes perdidos no  es significativa. Considerando que son ex clientes de la empresa, es posible afirmar que un motivo por el cual a estos clientes los perdió la empresa fue debido a que faltó una adecuada aplicación de acciones encaminadas al mantenimiento de una relación con los clientes y esta afirmación se fortalece con el hecho de haber encontrado una correlación positiva (.536) entre la Calidad del servicio y la Lealtad del cliente, en el estrato de los clientes</w:t>
      </w:r>
      <w:r>
        <w:rPr>
          <w:spacing w:val="5"/>
        </w:rPr>
        <w:t> </w:t>
      </w:r>
      <w:r>
        <w:rPr/>
        <w:t>perdidos.</w:t>
      </w:r>
    </w:p>
    <w:p>
      <w:pPr>
        <w:spacing w:after="0" w:line="364" w:lineRule="auto"/>
        <w:jc w:val="both"/>
        <w:sectPr>
          <w:pgSz w:w="11920" w:h="16840"/>
          <w:pgMar w:header="0" w:footer="1533" w:top="1600" w:bottom="1720" w:left="1540" w:right="1600"/>
        </w:sectPr>
      </w:pPr>
    </w:p>
    <w:p>
      <w:pPr>
        <w:pStyle w:val="BodyText"/>
        <w:rPr>
          <w:sz w:val="20"/>
        </w:rPr>
      </w:pPr>
      <w:r>
        <w:rPr/>
        <w:pict>
          <v:group style="position:absolute;margin-left:90pt;margin-top:36pt;width:430.5pt;height:708pt;mso-position-horizontal-relative:page;mso-position-vertical-relative:page;z-index:-689344" coordorigin="1800,720" coordsize="8610,14160">
            <v:rect style="position:absolute;left:1800;top:720;width:555;height:2040" filled="true" fillcolor="#999999" stroked="false">
              <v:fill type="solid"/>
            </v:rect>
            <v:rect style="position:absolute;left:1800;top:3060;width:555;height:11820" filled="true" fillcolor="#cccccc" stroked="false">
              <v:fill type="solid"/>
            </v:rect>
            <v:rect style="position:absolute;left:2355;top:2760;width:8055;height:300" filled="true" fillcolor="#666666" stroked="false">
              <v:fill type="solid"/>
            </v:rect>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Heading1"/>
      </w:pPr>
      <w:r>
        <w:rPr>
          <w:w w:val="95"/>
        </w:rPr>
        <w:t>Capítulo 5</w:t>
      </w:r>
    </w:p>
    <w:p>
      <w:pPr>
        <w:pStyle w:val="BodyText"/>
        <w:spacing w:before="4"/>
        <w:rPr>
          <w:rFonts w:ascii="Arial"/>
          <w:b/>
          <w:sz w:val="97"/>
        </w:rPr>
      </w:pPr>
    </w:p>
    <w:p>
      <w:pPr>
        <w:spacing w:line="660" w:lineRule="exact" w:before="0"/>
        <w:ind w:left="984" w:right="263" w:firstLine="0"/>
        <w:jc w:val="center"/>
        <w:rPr>
          <w:rFonts w:ascii="Arial" w:hAnsi="Arial"/>
          <w:b/>
          <w:sz w:val="60"/>
        </w:rPr>
      </w:pPr>
      <w:r>
        <w:rPr>
          <w:rFonts w:ascii="Arial" w:hAnsi="Arial"/>
          <w:b/>
          <w:w w:val="90"/>
          <w:sz w:val="60"/>
        </w:rPr>
        <w:t>Diagnóstico de Aplicación de </w:t>
      </w:r>
      <w:r>
        <w:rPr>
          <w:rFonts w:ascii="Arial" w:hAnsi="Arial"/>
          <w:b/>
          <w:sz w:val="60"/>
        </w:rPr>
        <w:t>Mercadotecnia de Relaciones, Calidad del Servicio y Lealtad del Cliente, de la Empresa </w:t>
      </w:r>
      <w:r>
        <w:rPr>
          <w:rFonts w:ascii="Arial" w:hAnsi="Arial"/>
          <w:b/>
          <w:w w:val="95"/>
          <w:sz w:val="60"/>
        </w:rPr>
        <w:t>Señales y Diseños S.A. de </w:t>
      </w:r>
      <w:r>
        <w:rPr>
          <w:rFonts w:ascii="Arial" w:hAnsi="Arial"/>
          <w:b/>
          <w:sz w:val="60"/>
        </w:rPr>
        <w:t>C.V.</w:t>
      </w:r>
    </w:p>
    <w:p>
      <w:pPr>
        <w:spacing w:after="0" w:line="660" w:lineRule="exact"/>
        <w:jc w:val="center"/>
        <w:rPr>
          <w:rFonts w:ascii="Arial" w:hAnsi="Arial"/>
          <w:sz w:val="60"/>
        </w:rPr>
        <w:sectPr>
          <w:footerReference w:type="even" r:id="rId96"/>
          <w:pgSz w:w="12240" w:h="15840"/>
          <w:pgMar w:footer="0" w:header="0" w:top="720" w:bottom="280" w:left="1700" w:right="1720"/>
        </w:sectPr>
      </w:pPr>
    </w:p>
    <w:p>
      <w:pPr>
        <w:pStyle w:val="BodyText"/>
        <w:rPr>
          <w:rFonts w:ascii="Arial"/>
          <w:b/>
          <w:sz w:val="20"/>
        </w:rPr>
      </w:pPr>
    </w:p>
    <w:p>
      <w:pPr>
        <w:pStyle w:val="Heading3"/>
        <w:ind w:right="825"/>
      </w:pPr>
      <w:r>
        <w:rPr>
          <w:spacing w:val="-9"/>
        </w:rPr>
        <w:t>Capítulo </w:t>
      </w:r>
      <w:r>
        <w:rPr>
          <w:spacing w:val="-5"/>
        </w:rPr>
        <w:t>5: </w:t>
      </w:r>
      <w:r>
        <w:rPr>
          <w:spacing w:val="-10"/>
        </w:rPr>
        <w:t>Diagnóstico</w:t>
      </w:r>
      <w:r>
        <w:rPr>
          <w:spacing w:val="58"/>
        </w:rPr>
        <w:t> </w:t>
      </w:r>
      <w:r>
        <w:rPr>
          <w:spacing w:val="-10"/>
        </w:rPr>
        <w:t>de</w:t>
      </w:r>
    </w:p>
    <w:p>
      <w:pPr>
        <w:pStyle w:val="BodyText"/>
        <w:spacing w:before="8"/>
        <w:rPr>
          <w:b/>
          <w:sz w:val="27"/>
        </w:rPr>
      </w:pPr>
    </w:p>
    <w:p>
      <w:pPr>
        <w:spacing w:line="487" w:lineRule="auto" w:before="0"/>
        <w:ind w:left="829" w:right="835" w:firstLine="0"/>
        <w:jc w:val="center"/>
        <w:rPr>
          <w:b/>
          <w:sz w:val="27"/>
        </w:rPr>
      </w:pPr>
      <w:r>
        <w:rPr>
          <w:b/>
          <w:spacing w:val="-8"/>
          <w:sz w:val="27"/>
        </w:rPr>
        <w:t>Aplicación </w:t>
      </w:r>
      <w:r>
        <w:rPr>
          <w:b/>
          <w:spacing w:val="-4"/>
          <w:sz w:val="27"/>
        </w:rPr>
        <w:t>de </w:t>
      </w:r>
      <w:r>
        <w:rPr>
          <w:b/>
          <w:spacing w:val="-8"/>
          <w:sz w:val="27"/>
        </w:rPr>
        <w:t>Mercadotecnia </w:t>
      </w:r>
      <w:r>
        <w:rPr>
          <w:b/>
          <w:spacing w:val="-4"/>
          <w:sz w:val="27"/>
        </w:rPr>
        <w:t>de </w:t>
      </w:r>
      <w:r>
        <w:rPr>
          <w:b/>
          <w:spacing w:val="-8"/>
          <w:sz w:val="27"/>
        </w:rPr>
        <w:t>Relaciones, </w:t>
      </w:r>
      <w:r>
        <w:rPr>
          <w:b/>
          <w:spacing w:val="-7"/>
          <w:sz w:val="27"/>
        </w:rPr>
        <w:t>Calidad </w:t>
      </w:r>
      <w:r>
        <w:rPr>
          <w:b/>
          <w:spacing w:val="-8"/>
          <w:sz w:val="27"/>
        </w:rPr>
        <w:t>del Servicio </w:t>
      </w:r>
      <w:r>
        <w:rPr>
          <w:b/>
          <w:sz w:val="27"/>
        </w:rPr>
        <w:t>y </w:t>
      </w:r>
      <w:r>
        <w:rPr>
          <w:b/>
          <w:spacing w:val="-8"/>
          <w:sz w:val="27"/>
        </w:rPr>
        <w:t>Lealtad </w:t>
      </w:r>
      <w:r>
        <w:rPr>
          <w:b/>
          <w:spacing w:val="-6"/>
          <w:sz w:val="27"/>
        </w:rPr>
        <w:t>del </w:t>
      </w:r>
      <w:r>
        <w:rPr>
          <w:b/>
          <w:spacing w:val="-8"/>
          <w:sz w:val="27"/>
        </w:rPr>
        <w:t>Cliente, </w:t>
      </w:r>
      <w:r>
        <w:rPr>
          <w:b/>
          <w:spacing w:val="-5"/>
          <w:sz w:val="27"/>
        </w:rPr>
        <w:t>de la </w:t>
      </w:r>
      <w:r>
        <w:rPr>
          <w:b/>
          <w:spacing w:val="-8"/>
          <w:sz w:val="27"/>
        </w:rPr>
        <w:t>empresas Señales </w:t>
      </w:r>
      <w:r>
        <w:rPr>
          <w:b/>
          <w:sz w:val="27"/>
        </w:rPr>
        <w:t>y </w:t>
      </w:r>
      <w:r>
        <w:rPr>
          <w:b/>
          <w:spacing w:val="-7"/>
          <w:sz w:val="27"/>
        </w:rPr>
        <w:t>Diseños </w:t>
      </w:r>
      <w:r>
        <w:rPr>
          <w:b/>
          <w:spacing w:val="-6"/>
          <w:sz w:val="27"/>
        </w:rPr>
        <w:t>S.A. </w:t>
      </w:r>
      <w:r>
        <w:rPr>
          <w:b/>
          <w:spacing w:val="-4"/>
          <w:sz w:val="27"/>
        </w:rPr>
        <w:t>de </w:t>
      </w:r>
      <w:r>
        <w:rPr>
          <w:b/>
          <w:spacing w:val="-8"/>
          <w:sz w:val="27"/>
        </w:rPr>
        <w:t>C.V.</w:t>
      </w:r>
    </w:p>
    <w:p>
      <w:pPr>
        <w:pStyle w:val="BodyText"/>
        <w:rPr>
          <w:b/>
          <w:sz w:val="28"/>
        </w:rPr>
      </w:pPr>
    </w:p>
    <w:p>
      <w:pPr>
        <w:pStyle w:val="BodyText"/>
        <w:spacing w:before="10"/>
        <w:rPr>
          <w:b/>
          <w:sz w:val="24"/>
        </w:rPr>
      </w:pPr>
    </w:p>
    <w:p>
      <w:pPr>
        <w:pStyle w:val="BodyText"/>
        <w:spacing w:line="362" w:lineRule="auto"/>
        <w:ind w:left="110" w:right="103"/>
        <w:jc w:val="both"/>
      </w:pPr>
      <w:r>
        <w:rPr/>
        <w:t>Una vez probado que la Aplicación de mercadotecnia de relaciones y la Calidad del servicio se relacionan con la Lealtad del cliente para los clientes constantes, se analizan los resultados obtenidos y se proporciona un diagnóstico de la empresa Señales y Diseños S.A. de C.V. en cuanto a las tres variables anteriormente mencionadas.</w:t>
      </w:r>
    </w:p>
    <w:p>
      <w:pPr>
        <w:pStyle w:val="BodyText"/>
        <w:rPr>
          <w:sz w:val="22"/>
        </w:rPr>
      </w:pPr>
    </w:p>
    <w:p>
      <w:pPr>
        <w:pStyle w:val="BodyText"/>
        <w:spacing w:line="362" w:lineRule="auto" w:before="155"/>
        <w:ind w:left="110" w:right="103"/>
        <w:jc w:val="both"/>
      </w:pPr>
      <w:r>
        <w:rPr/>
        <w:pict>
          <v:group style="position:absolute;margin-left:276pt;margin-top:70.259216pt;width:17.25pt;height:14.65pt;mso-position-horizontal-relative:page;mso-position-vertical-relative:paragraph;z-index:-689320" coordorigin="5520,1405" coordsize="345,293">
            <v:rect style="position:absolute;left:5535;top:1405;width:315;height:285" filled="true" fillcolor="#d9d9d9" stroked="false">
              <v:fill type="solid"/>
            </v:rect>
            <v:shape style="position:absolute;left:5528;top:1435;width:330;height:255" coordorigin="5528,1435" coordsize="330,255" path="m5535,1443l5850,1443m5528,1435l5528,1690m5858,1435l5858,1690m5535,1683l5850,1683e" filled="false" stroked="true" strokeweight=".75pt" strokecolor="#000000">
              <v:path arrowok="t"/>
            </v:shape>
            <w10:wrap type="none"/>
          </v:group>
        </w:pict>
      </w:r>
      <w:r>
        <w:rPr/>
        <w:t>La tabla #47 (pág. 138) muestra las dimensiones de la  Aplicación  de mercadotecnia de relaciones y la tabla #48 (pág. 139) muestra las dimensiones de la Lealtad del cliente, ambas son un comparativo entre Cliente Constante y Cliente Perdido. Se encierran en un cuadro los porcentajes más significativos de cada dimensión.</w:t>
      </w:r>
    </w:p>
    <w:p>
      <w:pPr>
        <w:pStyle w:val="BodyText"/>
        <w:rPr>
          <w:sz w:val="22"/>
        </w:rPr>
      </w:pPr>
    </w:p>
    <w:p>
      <w:pPr>
        <w:pStyle w:val="BodyText"/>
        <w:spacing w:line="362" w:lineRule="auto" w:before="155"/>
        <w:ind w:left="110" w:right="103"/>
        <w:jc w:val="both"/>
      </w:pPr>
      <w:r>
        <w:rPr/>
        <w:t>En base a la tabla #47, la tabla #49 (pág. 140) muestra los factores positivos advertidos por los clientes y los ex clientes. Estos factores deben ser considerados por la empresa como sus fortalezas, esto es, las acciones que la empresa ha  venido desarrollando adecuadamente. Por lo que se puede apreciar tanto los clientes como los ex clientes identifican como factores positivos los </w:t>
      </w:r>
      <w:r>
        <w:rPr>
          <w:spacing w:val="2"/>
        </w:rPr>
        <w:t> </w:t>
      </w:r>
      <w:r>
        <w:rPr/>
        <w:t>siguientes:</w:t>
      </w:r>
    </w:p>
    <w:p>
      <w:pPr>
        <w:pStyle w:val="ListParagraph"/>
        <w:numPr>
          <w:ilvl w:val="0"/>
          <w:numId w:val="14"/>
        </w:numPr>
        <w:tabs>
          <w:tab w:pos="469" w:val="left" w:leader="none"/>
          <w:tab w:pos="470" w:val="left" w:leader="none"/>
        </w:tabs>
        <w:spacing w:line="357" w:lineRule="auto" w:before="14" w:after="0"/>
        <w:ind w:left="470" w:right="113" w:hanging="360"/>
        <w:jc w:val="left"/>
        <w:rPr>
          <w:sz w:val="23"/>
        </w:rPr>
      </w:pPr>
      <w:r>
        <w:rPr>
          <w:sz w:val="23"/>
        </w:rPr>
        <w:t>El interés por parte de la empresa por entablar y mantener una relación entre </w:t>
      </w:r>
      <w:r>
        <w:rPr>
          <w:spacing w:val="-3"/>
          <w:sz w:val="23"/>
        </w:rPr>
        <w:t>ésta </w:t>
      </w:r>
      <w:r>
        <w:rPr>
          <w:sz w:val="23"/>
        </w:rPr>
        <w:t>y el</w:t>
      </w:r>
      <w:r>
        <w:rPr>
          <w:spacing w:val="18"/>
          <w:sz w:val="23"/>
        </w:rPr>
        <w:t> </w:t>
      </w:r>
      <w:r>
        <w:rPr>
          <w:spacing w:val="-3"/>
          <w:sz w:val="23"/>
        </w:rPr>
        <w:t>cliente.</w:t>
      </w:r>
    </w:p>
    <w:p>
      <w:pPr>
        <w:pStyle w:val="ListParagraph"/>
        <w:numPr>
          <w:ilvl w:val="0"/>
          <w:numId w:val="14"/>
        </w:numPr>
        <w:tabs>
          <w:tab w:pos="469" w:val="left" w:leader="none"/>
          <w:tab w:pos="471" w:val="left" w:leader="none"/>
        </w:tabs>
        <w:spacing w:line="345" w:lineRule="auto" w:before="20" w:after="0"/>
        <w:ind w:left="470" w:right="102" w:hanging="360"/>
        <w:jc w:val="left"/>
        <w:rPr>
          <w:sz w:val="23"/>
        </w:rPr>
      </w:pPr>
      <w:r>
        <w:rPr>
          <w:sz w:val="23"/>
        </w:rPr>
        <w:t>El tiempo que los empleados dedican al cliente para llevar a cabo una negociación.</w:t>
      </w:r>
    </w:p>
    <w:p>
      <w:pPr>
        <w:pStyle w:val="ListParagraph"/>
        <w:numPr>
          <w:ilvl w:val="0"/>
          <w:numId w:val="14"/>
        </w:numPr>
        <w:tabs>
          <w:tab w:pos="471" w:val="left" w:leader="none"/>
        </w:tabs>
        <w:spacing w:line="240" w:lineRule="auto" w:before="34" w:after="0"/>
        <w:ind w:left="470" w:right="0" w:hanging="360"/>
        <w:jc w:val="both"/>
        <w:rPr>
          <w:sz w:val="23"/>
        </w:rPr>
      </w:pPr>
      <w:r>
        <w:rPr>
          <w:sz w:val="23"/>
        </w:rPr>
        <w:t>La atención al cliente</w:t>
      </w:r>
      <w:r>
        <w:rPr>
          <w:spacing w:val="-35"/>
          <w:sz w:val="23"/>
        </w:rPr>
        <w:t> </w:t>
      </w:r>
      <w:r>
        <w:rPr>
          <w:sz w:val="23"/>
        </w:rPr>
        <w:t>insatisfecho.</w:t>
      </w:r>
    </w:p>
    <w:p>
      <w:pPr>
        <w:spacing w:after="0" w:line="240" w:lineRule="auto"/>
        <w:jc w:val="both"/>
        <w:rPr>
          <w:sz w:val="23"/>
        </w:rPr>
        <w:sectPr>
          <w:footerReference w:type="default" r:id="rId97"/>
          <w:footerReference w:type="even" r:id="rId98"/>
          <w:pgSz w:w="11920" w:h="16840"/>
          <w:pgMar w:footer="1533" w:header="0" w:top="1600" w:bottom="1720" w:left="1540" w:right="1600"/>
          <w:pgNumType w:start="135"/>
        </w:sectPr>
      </w:pPr>
    </w:p>
    <w:p>
      <w:pPr>
        <w:pStyle w:val="BodyText"/>
        <w:rPr>
          <w:sz w:val="20"/>
        </w:rPr>
      </w:pPr>
    </w:p>
    <w:p>
      <w:pPr>
        <w:pStyle w:val="BodyText"/>
        <w:spacing w:before="3"/>
        <w:rPr>
          <w:sz w:val="19"/>
        </w:rPr>
      </w:pPr>
    </w:p>
    <w:p>
      <w:pPr>
        <w:pStyle w:val="BodyText"/>
        <w:ind w:left="110"/>
        <w:jc w:val="both"/>
      </w:pPr>
      <w:r>
        <w:rPr>
          <w:rFonts w:ascii="Symbol" w:hAnsi="Symbol"/>
        </w:rPr>
        <w:t></w:t>
      </w:r>
      <w:r>
        <w:rPr>
          <w:rFonts w:ascii="Times New Roman" w:hAnsi="Times New Roman"/>
        </w:rPr>
        <w:t>  </w:t>
      </w:r>
      <w:r>
        <w:rPr/>
        <w:t>La existencia de productos y servicios de gran interés para el cliente.</w:t>
      </w:r>
    </w:p>
    <w:p>
      <w:pPr>
        <w:pStyle w:val="BodyText"/>
        <w:rPr>
          <w:sz w:val="22"/>
        </w:rPr>
      </w:pPr>
    </w:p>
    <w:p>
      <w:pPr>
        <w:pStyle w:val="BodyText"/>
        <w:spacing w:before="1"/>
      </w:pPr>
    </w:p>
    <w:p>
      <w:pPr>
        <w:pStyle w:val="BodyText"/>
        <w:spacing w:line="362" w:lineRule="auto"/>
        <w:ind w:left="110" w:right="104"/>
        <w:jc w:val="both"/>
      </w:pPr>
      <w:r>
        <w:rPr/>
        <w:t>El porcentaje de acuerdo en los factores anteriores es mayor en todos los casos en los clientes que en los ex clientes; aún así, son fortalezas que la empresa debe procurar no perder.  Los factores positivos no comunes a los dos estratos</w:t>
      </w:r>
      <w:r>
        <w:rPr>
          <w:spacing w:val="54"/>
        </w:rPr>
        <w:t> </w:t>
      </w:r>
      <w:r>
        <w:rPr/>
        <w:t>son:</w:t>
      </w:r>
    </w:p>
    <w:p>
      <w:pPr>
        <w:pStyle w:val="BodyText"/>
        <w:rPr>
          <w:sz w:val="22"/>
        </w:rPr>
      </w:pPr>
    </w:p>
    <w:p>
      <w:pPr>
        <w:pStyle w:val="ListParagraph"/>
        <w:numPr>
          <w:ilvl w:val="0"/>
          <w:numId w:val="14"/>
        </w:numPr>
        <w:tabs>
          <w:tab w:pos="470" w:val="left" w:leader="none"/>
        </w:tabs>
        <w:spacing w:line="240" w:lineRule="auto" w:before="169" w:after="0"/>
        <w:ind w:left="470" w:right="0" w:hanging="360"/>
        <w:jc w:val="both"/>
        <w:rPr>
          <w:sz w:val="23"/>
        </w:rPr>
      </w:pPr>
      <w:r>
        <w:rPr>
          <w:sz w:val="23"/>
        </w:rPr>
        <w:t>El cumplimiento de las promesas hechas por la empresa al cliente.</w:t>
      </w:r>
      <w:r>
        <w:rPr>
          <w:spacing w:val="16"/>
          <w:sz w:val="23"/>
        </w:rPr>
        <w:t> </w:t>
      </w:r>
      <w:r>
        <w:rPr>
          <w:sz w:val="23"/>
        </w:rPr>
        <w:t>(Constante).</w:t>
      </w:r>
    </w:p>
    <w:p>
      <w:pPr>
        <w:pStyle w:val="ListParagraph"/>
        <w:numPr>
          <w:ilvl w:val="0"/>
          <w:numId w:val="14"/>
        </w:numPr>
        <w:tabs>
          <w:tab w:pos="470" w:val="left" w:leader="none"/>
        </w:tabs>
        <w:spacing w:line="240" w:lineRule="auto" w:before="153" w:after="0"/>
        <w:ind w:left="470" w:right="0" w:hanging="360"/>
        <w:jc w:val="both"/>
        <w:rPr>
          <w:sz w:val="23"/>
        </w:rPr>
      </w:pPr>
      <w:r>
        <w:rPr>
          <w:sz w:val="23"/>
        </w:rPr>
        <w:t>La</w:t>
      </w:r>
      <w:r>
        <w:rPr>
          <w:spacing w:val="-6"/>
          <w:sz w:val="23"/>
        </w:rPr>
        <w:t> </w:t>
      </w:r>
      <w:r>
        <w:rPr>
          <w:sz w:val="23"/>
        </w:rPr>
        <w:t>respuesta</w:t>
      </w:r>
      <w:r>
        <w:rPr>
          <w:spacing w:val="-5"/>
          <w:sz w:val="23"/>
        </w:rPr>
        <w:t> </w:t>
      </w:r>
      <w:r>
        <w:rPr>
          <w:sz w:val="23"/>
        </w:rPr>
        <w:t>de</w:t>
      </w:r>
      <w:r>
        <w:rPr>
          <w:spacing w:val="-6"/>
          <w:sz w:val="23"/>
        </w:rPr>
        <w:t> </w:t>
      </w:r>
      <w:r>
        <w:rPr>
          <w:sz w:val="23"/>
        </w:rPr>
        <w:t>la</w:t>
      </w:r>
      <w:r>
        <w:rPr>
          <w:spacing w:val="-6"/>
          <w:sz w:val="23"/>
        </w:rPr>
        <w:t> </w:t>
      </w:r>
      <w:r>
        <w:rPr>
          <w:sz w:val="23"/>
        </w:rPr>
        <w:t>empresa</w:t>
      </w:r>
      <w:r>
        <w:rPr>
          <w:spacing w:val="-5"/>
          <w:sz w:val="23"/>
        </w:rPr>
        <w:t> </w:t>
      </w:r>
      <w:r>
        <w:rPr>
          <w:sz w:val="23"/>
        </w:rPr>
        <w:t>ante</w:t>
      </w:r>
      <w:r>
        <w:rPr>
          <w:spacing w:val="-6"/>
          <w:sz w:val="23"/>
        </w:rPr>
        <w:t> </w:t>
      </w:r>
      <w:r>
        <w:rPr>
          <w:sz w:val="23"/>
        </w:rPr>
        <w:t>las</w:t>
      </w:r>
      <w:r>
        <w:rPr>
          <w:spacing w:val="-6"/>
          <w:sz w:val="23"/>
        </w:rPr>
        <w:t> </w:t>
      </w:r>
      <w:r>
        <w:rPr>
          <w:sz w:val="23"/>
        </w:rPr>
        <w:t>necesidades</w:t>
      </w:r>
      <w:r>
        <w:rPr>
          <w:spacing w:val="-6"/>
          <w:sz w:val="23"/>
        </w:rPr>
        <w:t> </w:t>
      </w:r>
      <w:r>
        <w:rPr>
          <w:sz w:val="23"/>
        </w:rPr>
        <w:t>del</w:t>
      </w:r>
      <w:r>
        <w:rPr>
          <w:spacing w:val="-6"/>
          <w:sz w:val="23"/>
        </w:rPr>
        <w:t> </w:t>
      </w:r>
      <w:r>
        <w:rPr>
          <w:sz w:val="23"/>
        </w:rPr>
        <w:t>cliente.</w:t>
      </w:r>
      <w:r>
        <w:rPr>
          <w:spacing w:val="-5"/>
          <w:sz w:val="23"/>
        </w:rPr>
        <w:t> </w:t>
      </w:r>
      <w:r>
        <w:rPr>
          <w:sz w:val="23"/>
        </w:rPr>
        <w:t>(Perdido).</w:t>
      </w:r>
    </w:p>
    <w:p>
      <w:pPr>
        <w:pStyle w:val="ListParagraph"/>
        <w:numPr>
          <w:ilvl w:val="0"/>
          <w:numId w:val="14"/>
        </w:numPr>
        <w:tabs>
          <w:tab w:pos="469" w:val="left" w:leader="none"/>
          <w:tab w:pos="471" w:val="left" w:leader="none"/>
        </w:tabs>
        <w:spacing w:line="345" w:lineRule="auto" w:before="138" w:after="0"/>
        <w:ind w:left="470" w:right="120" w:hanging="360"/>
        <w:jc w:val="left"/>
        <w:rPr>
          <w:sz w:val="23"/>
        </w:rPr>
      </w:pPr>
      <w:r>
        <w:rPr>
          <w:sz w:val="23"/>
        </w:rPr>
        <w:t>El considerar los valores del personal de la empresa y la retroalimentación de cliente.</w:t>
      </w:r>
      <w:r>
        <w:rPr>
          <w:spacing w:val="21"/>
          <w:sz w:val="23"/>
        </w:rPr>
        <w:t> </w:t>
      </w:r>
      <w:r>
        <w:rPr>
          <w:sz w:val="23"/>
        </w:rPr>
        <w:t>(Perdido).</w:t>
      </w:r>
    </w:p>
    <w:p>
      <w:pPr>
        <w:pStyle w:val="BodyText"/>
        <w:spacing w:before="34"/>
        <w:ind w:left="110"/>
        <w:jc w:val="both"/>
      </w:pPr>
      <w:r>
        <w:rPr>
          <w:rFonts w:ascii="Symbol" w:hAnsi="Symbol"/>
        </w:rPr>
        <w:t></w:t>
      </w:r>
      <w:r>
        <w:rPr>
          <w:rFonts w:ascii="Times New Roman" w:hAnsi="Times New Roman"/>
        </w:rPr>
        <w:t>  </w:t>
      </w:r>
      <w:r>
        <w:rPr/>
        <w:t>El escuchar las quejas del cliente. (Perdido).</w:t>
      </w:r>
    </w:p>
    <w:p>
      <w:pPr>
        <w:pStyle w:val="BodyText"/>
        <w:rPr>
          <w:sz w:val="22"/>
        </w:rPr>
      </w:pPr>
    </w:p>
    <w:p>
      <w:pPr>
        <w:pStyle w:val="BodyText"/>
        <w:spacing w:before="1"/>
      </w:pPr>
    </w:p>
    <w:p>
      <w:pPr>
        <w:pStyle w:val="BodyText"/>
        <w:spacing w:line="364" w:lineRule="auto"/>
        <w:ind w:left="110" w:right="102"/>
        <w:jc w:val="both"/>
      </w:pPr>
      <w:r>
        <w:rPr/>
        <w:t>Ahora bien, los factores que los ex clientes manifestaron como negativos, son las debilidades de la empresa y por ende los motivos por los cuales los clientes abandonan la empresa, estos factores coinciden con los que por parte de los clientes son evaluados con un porcentaje de acuerdo que se ve afectado por un porcentaje de desacuerdo y que la empresa debe formular estrategias  para  atender estos factores. El porcentaje de desacuerdo para estos factores fue mayor en el caso de los ex clientes que en </w:t>
      </w:r>
      <w:r>
        <w:rPr>
          <w:spacing w:val="6"/>
        </w:rPr>
        <w:t>el </w:t>
      </w:r>
      <w:r>
        <w:rPr/>
        <w:t>caso de los clientes. Estos factores</w:t>
      </w:r>
      <w:r>
        <w:rPr>
          <w:spacing w:val="-41"/>
        </w:rPr>
        <w:t> </w:t>
      </w:r>
      <w:r>
        <w:rPr/>
        <w:t>son:</w:t>
      </w:r>
    </w:p>
    <w:p>
      <w:pPr>
        <w:pStyle w:val="BodyText"/>
        <w:rPr>
          <w:sz w:val="22"/>
        </w:rPr>
      </w:pPr>
    </w:p>
    <w:p>
      <w:pPr>
        <w:pStyle w:val="ListParagraph"/>
        <w:numPr>
          <w:ilvl w:val="0"/>
          <w:numId w:val="14"/>
        </w:numPr>
        <w:tabs>
          <w:tab w:pos="471" w:val="left" w:leader="none"/>
        </w:tabs>
        <w:spacing w:line="355" w:lineRule="auto" w:before="166" w:after="0"/>
        <w:ind w:left="470" w:right="142" w:hanging="360"/>
        <w:jc w:val="both"/>
        <w:rPr>
          <w:sz w:val="23"/>
        </w:rPr>
      </w:pPr>
      <w:r>
        <w:rPr>
          <w:sz w:val="23"/>
        </w:rPr>
        <w:t>La falta de atención por parte de la empresa en las necesidades futuras </w:t>
      </w:r>
      <w:r>
        <w:rPr>
          <w:spacing w:val="-2"/>
          <w:sz w:val="23"/>
        </w:rPr>
        <w:t>del </w:t>
      </w:r>
      <w:r>
        <w:rPr>
          <w:sz w:val="23"/>
        </w:rPr>
        <w:t>cliente. Este factor es de primordial importancia pues ambos, clientes y ex clientes otorgaron el mayor porcentaje de desacuerdo a este</w:t>
      </w:r>
      <w:r>
        <w:rPr>
          <w:spacing w:val="-16"/>
          <w:sz w:val="23"/>
        </w:rPr>
        <w:t> </w:t>
      </w:r>
      <w:r>
        <w:rPr>
          <w:sz w:val="23"/>
        </w:rPr>
        <w:t>factor.</w:t>
      </w:r>
    </w:p>
    <w:p>
      <w:pPr>
        <w:pStyle w:val="ListParagraph"/>
        <w:numPr>
          <w:ilvl w:val="0"/>
          <w:numId w:val="14"/>
        </w:numPr>
        <w:tabs>
          <w:tab w:pos="471" w:val="left" w:leader="none"/>
        </w:tabs>
        <w:spacing w:line="240" w:lineRule="auto" w:before="23" w:after="0"/>
        <w:ind w:left="470" w:right="0" w:hanging="360"/>
        <w:jc w:val="both"/>
        <w:rPr>
          <w:sz w:val="23"/>
        </w:rPr>
      </w:pPr>
      <w:r>
        <w:rPr>
          <w:sz w:val="23"/>
        </w:rPr>
        <w:t>El personal de la empresa está motivado para ayudar al</w:t>
      </w:r>
      <w:r>
        <w:rPr>
          <w:spacing w:val="21"/>
          <w:sz w:val="23"/>
        </w:rPr>
        <w:t> </w:t>
      </w:r>
      <w:r>
        <w:rPr>
          <w:sz w:val="23"/>
        </w:rPr>
        <w:t>cliente.</w:t>
      </w:r>
    </w:p>
    <w:p>
      <w:pPr>
        <w:pStyle w:val="BodyText"/>
        <w:spacing w:before="138"/>
        <w:ind w:left="110"/>
        <w:jc w:val="both"/>
      </w:pPr>
      <w:r>
        <w:rPr>
          <w:rFonts w:ascii="Symbol" w:hAnsi="Symbol"/>
        </w:rPr>
        <w:t></w:t>
      </w:r>
      <w:r>
        <w:rPr>
          <w:rFonts w:ascii="Times New Roman" w:hAnsi="Times New Roman"/>
        </w:rPr>
        <w:t>  </w:t>
      </w:r>
      <w:r>
        <w:rPr/>
        <w:t>El servicio al cliente.</w:t>
      </w:r>
    </w:p>
    <w:p>
      <w:pPr>
        <w:pStyle w:val="BodyText"/>
        <w:rPr>
          <w:sz w:val="22"/>
        </w:rPr>
      </w:pPr>
    </w:p>
    <w:p>
      <w:pPr>
        <w:pStyle w:val="BodyText"/>
        <w:spacing w:before="1"/>
      </w:pPr>
    </w:p>
    <w:p>
      <w:pPr>
        <w:pStyle w:val="BodyText"/>
        <w:spacing w:line="362" w:lineRule="auto"/>
        <w:ind w:left="110" w:right="132"/>
        <w:jc w:val="both"/>
      </w:pPr>
      <w:r>
        <w:rPr/>
        <w:t>Las debilidades detectadas que no son comunes a ambos estratos, pero que no   por ello son de menor importancia </w:t>
      </w:r>
      <w:r>
        <w:rPr>
          <w:spacing w:val="4"/>
        </w:rPr>
        <w:t> </w:t>
      </w:r>
      <w:r>
        <w:rPr/>
        <w:t>son:</w:t>
      </w:r>
    </w:p>
    <w:p>
      <w:pPr>
        <w:pStyle w:val="BodyText"/>
        <w:rPr>
          <w:sz w:val="22"/>
        </w:rPr>
      </w:pPr>
    </w:p>
    <w:p>
      <w:pPr>
        <w:pStyle w:val="ListParagraph"/>
        <w:numPr>
          <w:ilvl w:val="0"/>
          <w:numId w:val="14"/>
        </w:numPr>
        <w:tabs>
          <w:tab w:pos="471" w:val="left" w:leader="none"/>
        </w:tabs>
        <w:spacing w:line="240" w:lineRule="auto" w:before="184" w:after="0"/>
        <w:ind w:left="470" w:right="0" w:hanging="360"/>
        <w:jc w:val="both"/>
        <w:rPr>
          <w:sz w:val="23"/>
        </w:rPr>
      </w:pPr>
      <w:r>
        <w:rPr>
          <w:sz w:val="23"/>
        </w:rPr>
        <w:t>El cumplimiento de las promesas hechas por la empresa al cliente.</w:t>
      </w:r>
      <w:r>
        <w:rPr>
          <w:spacing w:val="24"/>
          <w:sz w:val="23"/>
        </w:rPr>
        <w:t> </w:t>
      </w:r>
      <w:r>
        <w:rPr>
          <w:sz w:val="23"/>
        </w:rPr>
        <w:t>(Constante).</w:t>
      </w:r>
    </w:p>
    <w:p>
      <w:pPr>
        <w:spacing w:after="0" w:line="240" w:lineRule="auto"/>
        <w:jc w:val="both"/>
        <w:rPr>
          <w:sz w:val="23"/>
        </w:rPr>
        <w:sectPr>
          <w:pgSz w:w="11920" w:h="16840"/>
          <w:pgMar w:header="0" w:footer="1533" w:top="1600" w:bottom="1720" w:left="1540" w:right="1600"/>
        </w:sectPr>
      </w:pPr>
    </w:p>
    <w:p>
      <w:pPr>
        <w:pStyle w:val="BodyText"/>
        <w:rPr>
          <w:sz w:val="20"/>
        </w:rPr>
      </w:pPr>
    </w:p>
    <w:p>
      <w:pPr>
        <w:pStyle w:val="BodyText"/>
        <w:spacing w:before="3"/>
        <w:rPr>
          <w:sz w:val="19"/>
        </w:rPr>
      </w:pPr>
    </w:p>
    <w:p>
      <w:pPr>
        <w:pStyle w:val="ListParagraph"/>
        <w:numPr>
          <w:ilvl w:val="0"/>
          <w:numId w:val="14"/>
        </w:numPr>
        <w:tabs>
          <w:tab w:pos="470" w:val="left" w:leader="none"/>
        </w:tabs>
        <w:spacing w:line="240" w:lineRule="auto" w:before="0" w:after="0"/>
        <w:ind w:left="470" w:right="0" w:hanging="360"/>
        <w:jc w:val="both"/>
        <w:rPr>
          <w:sz w:val="23"/>
        </w:rPr>
      </w:pPr>
      <w:r>
        <w:rPr>
          <w:sz w:val="23"/>
        </w:rPr>
        <w:t>La comunicación que la empresa tiene con el cliente.</w:t>
      </w:r>
      <w:r>
        <w:rPr>
          <w:spacing w:val="35"/>
          <w:sz w:val="23"/>
        </w:rPr>
        <w:t> </w:t>
      </w:r>
      <w:r>
        <w:rPr>
          <w:sz w:val="23"/>
        </w:rPr>
        <w:t>(Perdido).</w:t>
      </w:r>
    </w:p>
    <w:p>
      <w:pPr>
        <w:pStyle w:val="ListParagraph"/>
        <w:numPr>
          <w:ilvl w:val="0"/>
          <w:numId w:val="14"/>
        </w:numPr>
        <w:tabs>
          <w:tab w:pos="470" w:val="left" w:leader="none"/>
        </w:tabs>
        <w:spacing w:line="240" w:lineRule="auto" w:before="153" w:after="0"/>
        <w:ind w:left="470" w:right="0" w:hanging="360"/>
        <w:jc w:val="both"/>
        <w:rPr>
          <w:sz w:val="23"/>
        </w:rPr>
      </w:pPr>
      <w:r>
        <w:rPr>
          <w:sz w:val="23"/>
        </w:rPr>
        <w:t>La</w:t>
      </w:r>
      <w:r>
        <w:rPr>
          <w:spacing w:val="-6"/>
          <w:sz w:val="23"/>
        </w:rPr>
        <w:t> </w:t>
      </w:r>
      <w:r>
        <w:rPr>
          <w:sz w:val="23"/>
        </w:rPr>
        <w:t>respuesta</w:t>
      </w:r>
      <w:r>
        <w:rPr>
          <w:spacing w:val="-5"/>
          <w:sz w:val="23"/>
        </w:rPr>
        <w:t> </w:t>
      </w:r>
      <w:r>
        <w:rPr>
          <w:sz w:val="23"/>
        </w:rPr>
        <w:t>de</w:t>
      </w:r>
      <w:r>
        <w:rPr>
          <w:spacing w:val="-6"/>
          <w:sz w:val="23"/>
        </w:rPr>
        <w:t> </w:t>
      </w:r>
      <w:r>
        <w:rPr>
          <w:sz w:val="23"/>
        </w:rPr>
        <w:t>la</w:t>
      </w:r>
      <w:r>
        <w:rPr>
          <w:spacing w:val="-6"/>
          <w:sz w:val="23"/>
        </w:rPr>
        <w:t> </w:t>
      </w:r>
      <w:r>
        <w:rPr>
          <w:sz w:val="23"/>
        </w:rPr>
        <w:t>empresa</w:t>
      </w:r>
      <w:r>
        <w:rPr>
          <w:spacing w:val="-5"/>
          <w:sz w:val="23"/>
        </w:rPr>
        <w:t> </w:t>
      </w:r>
      <w:r>
        <w:rPr>
          <w:sz w:val="23"/>
        </w:rPr>
        <w:t>ante</w:t>
      </w:r>
      <w:r>
        <w:rPr>
          <w:spacing w:val="-6"/>
          <w:sz w:val="23"/>
        </w:rPr>
        <w:t> </w:t>
      </w:r>
      <w:r>
        <w:rPr>
          <w:sz w:val="23"/>
        </w:rPr>
        <w:t>las</w:t>
      </w:r>
      <w:r>
        <w:rPr>
          <w:spacing w:val="-6"/>
          <w:sz w:val="23"/>
        </w:rPr>
        <w:t> </w:t>
      </w:r>
      <w:r>
        <w:rPr>
          <w:sz w:val="23"/>
        </w:rPr>
        <w:t>necesidades</w:t>
      </w:r>
      <w:r>
        <w:rPr>
          <w:spacing w:val="-6"/>
          <w:sz w:val="23"/>
        </w:rPr>
        <w:t> </w:t>
      </w:r>
      <w:r>
        <w:rPr>
          <w:sz w:val="23"/>
        </w:rPr>
        <w:t>del</w:t>
      </w:r>
      <w:r>
        <w:rPr>
          <w:spacing w:val="-6"/>
          <w:sz w:val="23"/>
        </w:rPr>
        <w:t> </w:t>
      </w:r>
      <w:r>
        <w:rPr>
          <w:sz w:val="23"/>
        </w:rPr>
        <w:t>cliente.</w:t>
      </w:r>
      <w:r>
        <w:rPr>
          <w:spacing w:val="-5"/>
          <w:sz w:val="23"/>
        </w:rPr>
        <w:t> </w:t>
      </w:r>
      <w:r>
        <w:rPr>
          <w:sz w:val="23"/>
        </w:rPr>
        <w:t>(Perdido).</w:t>
      </w:r>
    </w:p>
    <w:p>
      <w:pPr>
        <w:pStyle w:val="ListParagraph"/>
        <w:numPr>
          <w:ilvl w:val="0"/>
          <w:numId w:val="14"/>
        </w:numPr>
        <w:tabs>
          <w:tab w:pos="469" w:val="left" w:leader="none"/>
          <w:tab w:pos="471" w:val="left" w:leader="none"/>
        </w:tabs>
        <w:spacing w:line="345" w:lineRule="auto" w:before="138" w:after="0"/>
        <w:ind w:left="470" w:right="120" w:hanging="360"/>
        <w:jc w:val="left"/>
        <w:rPr>
          <w:sz w:val="23"/>
        </w:rPr>
      </w:pPr>
      <w:r>
        <w:rPr>
          <w:sz w:val="23"/>
        </w:rPr>
        <w:t>El considerar los valores del personal de la empresa y la retroalimentación de cliente.</w:t>
      </w:r>
      <w:r>
        <w:rPr>
          <w:spacing w:val="14"/>
          <w:sz w:val="23"/>
        </w:rPr>
        <w:t> </w:t>
      </w:r>
      <w:r>
        <w:rPr>
          <w:sz w:val="23"/>
        </w:rPr>
        <w:t>(Perdido).</w:t>
      </w:r>
    </w:p>
    <w:p>
      <w:pPr>
        <w:pStyle w:val="BodyText"/>
        <w:spacing w:before="34"/>
        <w:ind w:left="110"/>
        <w:jc w:val="both"/>
      </w:pPr>
      <w:r>
        <w:rPr>
          <w:rFonts w:ascii="Symbol" w:hAnsi="Symbol"/>
        </w:rPr>
        <w:t></w:t>
      </w:r>
      <w:r>
        <w:rPr>
          <w:rFonts w:ascii="Times New Roman" w:hAnsi="Times New Roman"/>
        </w:rPr>
        <w:t>      </w:t>
      </w:r>
      <w:r>
        <w:rPr/>
        <w:t>o adecuado de las relaciones entre empresa y cliente. (Perdido).</w:t>
      </w:r>
    </w:p>
    <w:p>
      <w:pPr>
        <w:pStyle w:val="BodyText"/>
        <w:rPr>
          <w:sz w:val="22"/>
        </w:rPr>
      </w:pPr>
    </w:p>
    <w:p>
      <w:pPr>
        <w:pStyle w:val="BodyText"/>
        <w:spacing w:before="1"/>
      </w:pPr>
    </w:p>
    <w:p>
      <w:pPr>
        <w:pStyle w:val="BodyText"/>
        <w:spacing w:line="362" w:lineRule="auto"/>
        <w:ind w:left="110" w:right="111"/>
        <w:jc w:val="both"/>
      </w:pPr>
      <w:r>
        <w:rPr/>
        <w:t>Se advierte además un conjunto de factores que fueron indiferentes tanto a los clientes como a los ex clientes. Estos factores de indiferencia predominaron en los clientes perdidos, esto es, fueron menos sensibles a las acciones que la empresa lleva a cabo en materia de mercadotecnia de relaciones. En este caso, la empresa está dejando escapar acciones que podrían convertirse en fortalezas y lograr con ello una mejor lealtad por parte de sus clientes. Estos factores se pueden apreciar en la tabla #49 (pág. 140).</w:t>
      </w:r>
    </w:p>
    <w:p>
      <w:pPr>
        <w:pStyle w:val="BodyText"/>
        <w:rPr>
          <w:sz w:val="22"/>
        </w:rPr>
      </w:pPr>
    </w:p>
    <w:p>
      <w:pPr>
        <w:pStyle w:val="BodyText"/>
        <w:spacing w:line="362" w:lineRule="auto" w:before="155"/>
        <w:ind w:left="110" w:right="136"/>
        <w:jc w:val="both"/>
      </w:pPr>
      <w:r>
        <w:rPr/>
        <w:t>En cuanto a qué tan leales son los clientes de esta empresa, se muestran </w:t>
      </w:r>
      <w:r>
        <w:rPr>
          <w:spacing w:val="-2"/>
        </w:rPr>
        <w:t>los </w:t>
      </w:r>
      <w:r>
        <w:rPr/>
        <w:t>resultados obtenidos de los encuestados en la tabla #51, la cual se genera con base en la información de la tabla #48 (pág.</w:t>
      </w:r>
      <w:r>
        <w:rPr>
          <w:spacing w:val="44"/>
        </w:rPr>
        <w:t> </w:t>
      </w:r>
      <w:r>
        <w:rPr/>
        <w:t>139).</w:t>
      </w:r>
    </w:p>
    <w:p>
      <w:pPr>
        <w:pStyle w:val="BodyText"/>
        <w:rPr>
          <w:sz w:val="22"/>
        </w:rPr>
      </w:pPr>
    </w:p>
    <w:p>
      <w:pPr>
        <w:pStyle w:val="BodyText"/>
        <w:spacing w:line="362" w:lineRule="auto" w:before="170"/>
        <w:ind w:left="110" w:right="104"/>
        <w:jc w:val="both"/>
      </w:pPr>
      <w:r>
        <w:rPr/>
        <w:t>La empresa debe estar satisfecha en cuanto a la lealtad de sus clientes, pues el grado de acuerdo y el número de factores positivos es alto. En el caso de los clientes que dejaron la empresa, también tenían cierta lealtad pero aspectos como  el adquirir sus productos en otras empresas, el no considerar a esta empresa como su mejor alternativa y el desacuerdo por permanecer un largo tiempo con esta empresa a pesar de existir un hábito de compra arraigado, minaron su lealtad y fueron presa fácil de la competencia, que no pierde la oportunidad de atrapar a los clientes</w:t>
      </w:r>
      <w:r>
        <w:rPr>
          <w:spacing w:val="32"/>
        </w:rPr>
        <w:t> </w:t>
      </w:r>
      <w:r>
        <w:rPr/>
        <w:t>rentables</w:t>
      </w:r>
      <w:r>
        <w:rPr>
          <w:spacing w:val="32"/>
        </w:rPr>
        <w:t> </w:t>
      </w:r>
      <w:r>
        <w:rPr/>
        <w:t>de</w:t>
      </w:r>
      <w:r>
        <w:rPr>
          <w:spacing w:val="31"/>
        </w:rPr>
        <w:t> </w:t>
      </w:r>
      <w:r>
        <w:rPr/>
        <w:t>otras</w:t>
      </w:r>
      <w:r>
        <w:rPr>
          <w:spacing w:val="31"/>
        </w:rPr>
        <w:t> </w:t>
      </w:r>
      <w:r>
        <w:rPr/>
        <w:t>empresas</w:t>
      </w:r>
      <w:r>
        <w:rPr>
          <w:spacing w:val="32"/>
        </w:rPr>
        <w:t> </w:t>
      </w:r>
      <w:r>
        <w:rPr/>
        <w:t>para</w:t>
      </w:r>
      <w:r>
        <w:rPr>
          <w:spacing w:val="31"/>
        </w:rPr>
        <w:t> </w:t>
      </w:r>
      <w:r>
        <w:rPr/>
        <w:t>convertirlos</w:t>
      </w:r>
      <w:r>
        <w:rPr>
          <w:spacing w:val="32"/>
        </w:rPr>
        <w:t> </w:t>
      </w:r>
      <w:r>
        <w:rPr/>
        <w:t>en</w:t>
      </w:r>
      <w:r>
        <w:rPr>
          <w:spacing w:val="32"/>
        </w:rPr>
        <w:t> </w:t>
      </w:r>
      <w:r>
        <w:rPr/>
        <w:t>sus</w:t>
      </w:r>
      <w:r>
        <w:rPr>
          <w:spacing w:val="32"/>
        </w:rPr>
        <w:t> </w:t>
      </w:r>
      <w:r>
        <w:rPr/>
        <w:t>clientes.</w:t>
      </w:r>
      <w:r>
        <w:rPr>
          <w:spacing w:val="32"/>
        </w:rPr>
        <w:t> </w:t>
      </w:r>
      <w:r>
        <w:rPr/>
        <w:t>(Ver</w:t>
      </w:r>
      <w:r>
        <w:rPr>
          <w:spacing w:val="31"/>
        </w:rPr>
        <w:t> </w:t>
      </w:r>
      <w:r>
        <w:rPr/>
        <w:t>tabla</w:t>
      </w:r>
    </w:p>
    <w:p>
      <w:pPr>
        <w:pStyle w:val="BodyText"/>
        <w:ind w:left="110"/>
        <w:jc w:val="both"/>
      </w:pPr>
      <w:r>
        <w:rPr/>
        <w:t>#50, pág. 142).</w:t>
      </w:r>
    </w:p>
    <w:p>
      <w:pPr>
        <w:spacing w:after="0"/>
        <w:jc w:val="both"/>
        <w:sectPr>
          <w:pgSz w:w="11920" w:h="16840"/>
          <w:pgMar w:header="0" w:footer="1533" w:top="1600" w:bottom="1720" w:left="1540" w:right="1600"/>
        </w:sectPr>
      </w:pPr>
    </w:p>
    <w:p>
      <w:pPr>
        <w:pStyle w:val="BodyText"/>
        <w:rPr>
          <w:sz w:val="20"/>
        </w:rPr>
      </w:pPr>
      <w:r>
        <w:rPr/>
        <w:pict>
          <v:group style="position:absolute;margin-left:75pt;margin-top:123.5pt;width:443.25pt;height:567.75pt;mso-position-horizontal-relative:page;mso-position-vertical-relative:page;z-index:-689296" coordorigin="1500,2470" coordsize="8865,11355">
            <v:rect style="position:absolute;left:1650;top:2590;width:2385;height:270" filled="true" fillcolor="#cccccc" stroked="false">
              <v:fill type="solid"/>
            </v:rect>
            <v:line style="position:absolute" from="1635,2590" to="1635,2845" stroked="true" strokeweight="1.5pt" strokecolor="#cccccc"/>
            <v:line style="position:absolute" from="4058,2590" to="4058,2845" stroked="true" strokeweight="2.25pt" strokecolor="#cccccc"/>
            <v:rect style="position:absolute;left:4170;top:2590;width:810;height:270" filled="true" fillcolor="#cccccc" stroked="false">
              <v:fill type="solid"/>
            </v:rect>
            <v:line style="position:absolute" from="4133,2590" to="4133,2845" stroked="true" strokeweight="3.75pt" strokecolor="#cccccc"/>
            <v:line style="position:absolute" from="5003,2590" to="5003,2845" stroked="true" strokeweight="2.25pt" strokecolor="#cccccc"/>
            <v:rect style="position:absolute;left:5115;top:2590;width:2625;height:270" filled="true" fillcolor="#cccccc" stroked="false">
              <v:fill type="solid"/>
            </v:rect>
            <v:line style="position:absolute" from="5078,2590" to="5078,2845" stroked="true" strokeweight="3.75pt" strokecolor="#cccccc"/>
            <v:line style="position:absolute" from="7755,2590" to="7755,2845" stroked="true" strokeweight="1.5pt" strokecolor="#cccccc"/>
            <v:rect style="position:absolute;left:7860;top:2590;width:2355;height:270" filled="true" fillcolor="#cccccc" stroked="false">
              <v:fill type="solid"/>
            </v:rect>
            <v:line style="position:absolute" from="7823,2590" to="7823,2845" stroked="true" strokeweight="3.75pt" strokecolor="#cccccc"/>
            <v:line style="position:absolute" from="10230,2590" to="10230,2845" stroked="true" strokeweight="1.5pt" strokecolor="#cccccc"/>
            <v:shape style="position:absolute;left:1530;top:2500;width:2550;height:90" coordorigin="1530,2500" coordsize="2550,90" path="m1560,2500l1560,2590m1530,2530l1620,2530m1620,2530l4080,2530e" filled="false" stroked="true" strokeweight="3pt" strokecolor="#000000">
              <v:path arrowok="t"/>
            </v:shape>
            <v:line style="position:absolute" from="1620,2583" to="4080,2583" stroked="true" strokeweight=".75pt" strokecolor="#000000"/>
            <v:line style="position:absolute" from="4080,2530" to="4170,2530" stroked="true" strokeweight="3pt" strokecolor="#000000"/>
            <v:line style="position:absolute" from="4080,2583" to="4170,2583" stroked="true" strokeweight=".75pt" strokecolor="#000000"/>
            <v:line style="position:absolute" from="4170,2530" to="5025,2530" stroked="true" strokeweight="3pt" strokecolor="#000000"/>
            <v:line style="position:absolute" from="4170,2583" to="5025,2583" stroked="true" strokeweight=".75pt" strokecolor="#000000"/>
            <v:line style="position:absolute" from="5025,2530" to="5115,2530" stroked="true" strokeweight="3pt" strokecolor="#000000"/>
            <v:line style="position:absolute" from="5025,2583" to="5115,2583" stroked="true" strokeweight=".75pt" strokecolor="#000000"/>
            <v:line style="position:absolute" from="5115,2530" to="7770,2530" stroked="true" strokeweight="3pt" strokecolor="#000000"/>
            <v:line style="position:absolute" from="5115,2583" to="7770,2583" stroked="true" strokeweight=".75pt" strokecolor="#000000"/>
            <v:line style="position:absolute" from="7770,2530" to="7860,2530" stroked="true" strokeweight="3pt" strokecolor="#000000"/>
            <v:line style="position:absolute" from="7770,2583" to="7860,2583" stroked="true" strokeweight=".75pt" strokecolor="#000000"/>
            <v:line style="position:absolute" from="7860,2530" to="10245,2530" stroked="true" strokeweight="3pt" strokecolor="#000000"/>
            <v:line style="position:absolute" from="7860,2583" to="10245,2583" stroked="true" strokeweight=".75pt" strokecolor="#000000"/>
            <v:shape style="position:absolute;left:10245;top:2500;width:90;height:90" coordorigin="10245,2500" coordsize="90,90" path="m10305,2500l10305,2590m10245,2530l10335,2530e" filled="false" stroked="true" strokeweight="3pt" strokecolor="#000000">
              <v:path arrowok="t"/>
            </v:shape>
            <v:shape style="position:absolute;left:1620;top:2868;width:8625;height:2" coordorigin="1620,2868" coordsize="8625,0" path="m1620,2868l4080,2868m4095,2868l5025,2868m5040,2868l7770,2868m7785,2868l10245,2868e" filled="false" stroked="true" strokeweight=".75pt" strokecolor="#000000">
              <v:path arrowok="t"/>
            </v:shape>
            <v:rect style="position:absolute;left:6315;top:3355;width:210;height:330" filled="true" fillcolor="#d9d9d9" stroked="false">
              <v:fill type="solid"/>
            </v:rect>
            <v:shape style="position:absolute;left:1620;top:3415;width:8625;height:278" coordorigin="1620,3415" coordsize="8625,278" path="m6315,3423l6525,3423m6308,3415l6308,3685m6533,3415l6533,3685m6315,3678l6525,3678m1620,3693l4080,3693m4095,3693l5025,3693m5040,3693l7770,3693m8940,3423l9135,3423m8933,3415l8933,3685m9143,3415l9143,3685m8940,3678l9135,3678m7785,3693l10245,3693e" filled="false" stroked="true" strokeweight=".75pt" strokecolor="#000000">
              <v:path arrowok="t"/>
            </v:shape>
            <v:rect style="position:absolute;left:6315;top:4180;width:210;height:345" filled="true" fillcolor="#d9d9d9" stroked="false">
              <v:fill type="solid"/>
            </v:rect>
            <v:shape style="position:absolute;left:1620;top:4240;width:6150;height:308" coordorigin="1620,4240" coordsize="6150,308" path="m6315,4248l6525,4248m6308,4240l6308,4525m6533,4240l6533,4525m6315,4518l6525,4518m1620,4548l4080,4548m4095,4548l5025,4548m5040,4548l7770,4548e" filled="false" stroked="true" strokeweight=".75pt" strokecolor="#000000">
              <v:path arrowok="t"/>
            </v:shape>
            <v:rect style="position:absolute;left:8940;top:4180;width:195;height:315" filled="true" fillcolor="#d9d9d9" stroked="false">
              <v:fill type="solid"/>
            </v:rect>
            <v:shape style="position:absolute;left:8933;top:4240;width:210;height:285" coordorigin="8933,4240" coordsize="210,285" path="m8940,4248l9135,4248m8933,4240l8933,4525m9143,4240l9143,4525e" filled="false" stroked="true" strokeweight=".75pt" strokecolor="#000000">
              <v:path arrowok="t"/>
            </v:shape>
            <v:rect style="position:absolute;left:8940;top:4495;width:195;height:330" filled="true" fillcolor="#d9d9d9" stroked="false">
              <v:fill type="solid"/>
            </v:rect>
            <v:shape style="position:absolute;left:7785;top:4548;width:2460;height:278" coordorigin="7785,4548" coordsize="2460,278" path="m8933,4555l8933,4825m9143,4555l9143,4825m8940,4818l9135,4818m7785,4548l10245,4548e" filled="false" stroked="true" strokeweight=".75pt" strokecolor="#000000">
              <v:path arrowok="t"/>
            </v:shape>
            <v:rect style="position:absolute;left:6315;top:5020;width:210;height:330" filled="true" fillcolor="#d9d9d9" stroked="false">
              <v:fill type="solid"/>
            </v:rect>
            <v:shape style="position:absolute;left:1620;top:5065;width:8625;height:308" coordorigin="1620,5065" coordsize="8625,308" path="m6315,5073l6525,5073m6308,5065l6308,5350m6533,5065l6533,5350m6315,5343l6525,5343m1620,5373l4080,5373m4095,5373l5025,5373m5040,5373l7770,5373m7785,5373l10245,5373e" filled="false" stroked="true" strokeweight=".75pt" strokecolor="#000000">
              <v:path arrowok="t"/>
            </v:shape>
            <v:rect style="position:absolute;left:6315;top:5860;width:210;height:330" filled="true" fillcolor="#d9d9d9" stroked="false">
              <v:fill type="solid"/>
            </v:rect>
            <v:shape style="position:absolute;left:1620;top:5920;width:8625;height:555" coordorigin="1620,5920" coordsize="8625,555" path="m6308,5920l6308,6190m6533,5920l6533,6190m6315,6183l6525,6183m1620,6198l4080,6198m4095,6198l5025,6198m5040,6198l7770,6198m8940,6213l9135,6213m8933,6205l8933,6475m9143,6205l9143,6475m8940,6468l9135,6468m7785,6198l10245,6198e" filled="false" stroked="true" strokeweight=".75pt" strokecolor="#000000">
              <v:path arrowok="t"/>
            </v:shape>
            <v:rect style="position:absolute;left:6315;top:6685;width:210;height:330" filled="true" fillcolor="#d9d9d9" stroked="false">
              <v:fill type="solid"/>
            </v:rect>
            <v:shape style="position:absolute;left:1620;top:6745;width:8625;height:293" coordorigin="1620,6745" coordsize="8625,293" path="m6315,6753l6525,6753m6308,6745l6308,7015m6533,6745l6533,7015m6315,7008l6525,7008m1620,7038l4080,7038m4095,7038l5025,7038m5040,7038l7770,7038m7785,7038l10245,7038e" filled="false" stroked="true" strokeweight=".75pt" strokecolor="#000000">
              <v:path arrowok="t"/>
            </v:shape>
            <v:rect style="position:absolute;left:6315;top:7525;width:210;height:285" filled="true" fillcolor="#d9d9d9" stroked="false">
              <v:fill type="solid"/>
            </v:rect>
            <v:shape style="position:absolute;left:6308;top:7585;width:225;height:270" coordorigin="6308,7585" coordsize="225,270" path="m6315,7593l6525,7593m6308,7585l6308,7855m6533,7585l6533,7855e" filled="false" stroked="true" strokeweight=".75pt" strokecolor="#000000">
              <v:path arrowok="t"/>
            </v:shape>
            <v:rect style="position:absolute;left:6315;top:7810;width:210;height:345" filled="true" fillcolor="#d9d9d9" stroked="false">
              <v:fill type="solid"/>
            </v:rect>
            <v:shape style="position:absolute;left:1620;top:7863;width:6150;height:293" coordorigin="1620,7863" coordsize="6150,293" path="m6315,7878l6525,7878m6308,7870l6308,8155m6533,7870l6533,8155m6315,8148l6525,8148m1620,7863l4080,7863m4095,7863l5025,7863m5040,7863l7770,7863e" filled="false" stroked="true" strokeweight=".75pt" strokecolor="#000000">
              <v:path arrowok="t"/>
            </v:shape>
            <v:rect style="position:absolute;left:8940;top:7525;width:195;height:285" filled="true" fillcolor="#d9d9d9" stroked="false">
              <v:fill type="solid"/>
            </v:rect>
            <v:shape style="position:absolute;left:8933;top:7585;width:210;height:270" coordorigin="8933,7585" coordsize="210,270" path="m8940,7593l9135,7593m8933,7585l8933,7855m9143,7585l9143,7855e" filled="false" stroked="true" strokeweight=".75pt" strokecolor="#000000">
              <v:path arrowok="t"/>
            </v:shape>
            <v:rect style="position:absolute;left:8940;top:7810;width:195;height:345" filled="true" fillcolor="#d9d9d9" stroked="false">
              <v:fill type="solid"/>
            </v:rect>
            <v:shape style="position:absolute;left:7785;top:7863;width:2460;height:293" coordorigin="7785,7863" coordsize="2460,293" path="m8940,7878l9135,7878m8933,7870l8933,8155m9143,7870l9143,8155m8940,8148l9135,8148m7785,7863l10245,7863e" filled="false" stroked="true" strokeweight=".75pt" strokecolor="#000000">
              <v:path arrowok="t"/>
            </v:shape>
            <v:rect style="position:absolute;left:6315;top:9190;width:210;height:330" filled="true" fillcolor="#d9d9d9" stroked="false">
              <v:fill type="solid"/>
            </v:rect>
            <v:shape style="position:absolute;left:1620;top:9235;width:6150;height:308" coordorigin="1620,9235" coordsize="6150,308" path="m6315,9243l6525,9243m6308,9235l6308,9520m6533,9235l6533,9520m6315,9513l6525,9513m1620,9543l4080,9543m4095,9543l5025,9543m5040,9543l7770,9543e" filled="false" stroked="true" strokeweight=".75pt" strokecolor="#000000">
              <v:path arrowok="t"/>
            </v:shape>
            <v:rect style="position:absolute;left:8940;top:9190;width:195;height:300" filled="true" fillcolor="#d9d9d9" stroked="false">
              <v:fill type="solid"/>
            </v:rect>
            <v:shape style="position:absolute;left:8933;top:9235;width:210;height:285" coordorigin="8933,9235" coordsize="210,285" path="m8940,9243l9135,9243m8933,9235l8933,9520m9143,9235l9143,9520e" filled="false" stroked="true" strokeweight=".75pt" strokecolor="#000000">
              <v:path arrowok="t"/>
            </v:shape>
            <v:rect style="position:absolute;left:8940;top:9490;width:195;height:330" filled="true" fillcolor="#d9d9d9" stroked="false">
              <v:fill type="solid"/>
            </v:rect>
            <v:shape style="position:absolute;left:1620;top:8718;width:8625;height:1103" coordorigin="1620,8718" coordsize="8625,1103" path="m8940,9558l9135,9558m8933,9550l8933,9820m9143,9550l9143,9820m8940,9813l9135,9813m7785,9543l10245,9543m1620,8718l4080,8718m4095,8718l5025,8718m5040,8718l7770,8718m7785,8718l10245,8718e" filled="false" stroked="true" strokeweight=".75pt" strokecolor="#000000">
              <v:path arrowok="t"/>
            </v:shape>
            <v:rect style="position:absolute;left:6315;top:10030;width:210;height:330" filled="true" fillcolor="#d9d9d9" stroked="false">
              <v:fill type="solid"/>
            </v:rect>
            <v:shape style="position:absolute;left:1620;top:10090;width:8625;height:278" coordorigin="1620,10090" coordsize="8625,278" path="m6308,10090l6308,10360m6533,10090l6533,10360m6315,10353l6525,10353m1620,10368l4080,10368m4095,10368l5025,10368m5040,10368l7770,10368m7785,10368l10245,10368e" filled="false" stroked="true" strokeweight=".75pt" strokecolor="#000000">
              <v:path arrowok="t"/>
            </v:shape>
            <v:rect style="position:absolute;left:6315;top:10855;width:210;height:330" filled="true" fillcolor="#d9d9d9" stroked="false">
              <v:fill type="solid"/>
            </v:rect>
            <v:shape style="position:absolute;left:1620;top:10915;width:6150;height:293" coordorigin="1620,10915" coordsize="6150,293" path="m6315,10923l6525,10923m6308,10915l6308,11185m6533,10915l6533,11185m6315,11178l6525,11178m1620,11208l4080,11208m4095,11208l5025,11208m5040,11208l7770,11208e" filled="false" stroked="true" strokeweight=".75pt" strokecolor="#000000">
              <v:path arrowok="t"/>
            </v:shape>
            <v:rect style="position:absolute;left:8940;top:10855;width:195;height:330" filled="true" fillcolor="#d9d9d9" stroked="false">
              <v:fill type="solid"/>
            </v:rect>
            <v:shape style="position:absolute;left:7785;top:10915;width:2460;height:293" coordorigin="7785,10915" coordsize="2460,293" path="m8940,10923l9135,10923m8933,10915l8933,11185m9143,10915l9143,11185m8940,11178l9135,11178m7785,11208l10245,11208e" filled="false" stroked="true" strokeweight=".75pt" strokecolor="#000000">
              <v:path arrowok="t"/>
            </v:shape>
            <v:rect style="position:absolute;left:6315;top:11695;width:210;height:330" filled="true" fillcolor="#d9d9d9" stroked="false">
              <v:fill type="solid"/>
            </v:rect>
            <v:shape style="position:absolute;left:1620;top:11755;width:8625;height:278" coordorigin="1620,11755" coordsize="8625,278" path="m6315,11763l6525,11763m6308,11755l6308,12025m6533,11755l6533,12025m6315,12018l6525,12018m1620,12033l4080,12033m4095,12033l5025,12033m5040,12033l7770,12033m8940,11763l9135,11763m8933,11755l8933,12025m9143,11755l9143,12025m8940,12018l9135,12018m7785,12033l10245,12033e" filled="false" stroked="true" strokeweight=".75pt" strokecolor="#000000">
              <v:path arrowok="t"/>
            </v:shape>
            <v:rect style="position:absolute;left:6315;top:12520;width:210;height:345" filled="true" fillcolor="#d9d9d9" stroked="false">
              <v:fill type="solid"/>
            </v:rect>
            <v:shape style="position:absolute;left:1620;top:12580;width:6150;height:308" coordorigin="1620,12580" coordsize="6150,308" path="m6315,12588l6525,12588m6308,12580l6308,12865m6533,12580l6533,12865m6315,12858l6525,12858m1620,12888l4080,12888m4095,12888l5025,12888m5040,12888l7770,12888e" filled="false" stroked="true" strokeweight=".75pt" strokecolor="#000000">
              <v:path arrowok="t"/>
            </v:shape>
            <v:rect style="position:absolute;left:8940;top:12520;width:195;height:345" filled="true" fillcolor="#d9d9d9" stroked="false">
              <v:fill type="solid"/>
            </v:rect>
            <v:shape style="position:absolute;left:1613;top:2575;width:8633;height:11145" coordorigin="1613,2575" coordsize="8633,11145" path="m8940,12588l9135,12588m8933,12580l8933,12865m9143,12580l9143,12865m8940,12858l9135,12858m7785,12888l10245,12888m1613,2575l1613,13720e" filled="false" stroked="true" strokeweight=".75pt" strokecolor="#000000">
              <v:path arrowok="t"/>
            </v:shape>
            <v:shape style="position:absolute;left:1530;top:2590;width:2550;height:11205" coordorigin="1530,2590" coordsize="2550,11205" path="m1560,2590l1560,13795m1530,13765l1620,13765m1620,13765l4080,13765e" filled="false" stroked="true" strokeweight="3pt" strokecolor="#000000">
              <v:path arrowok="t"/>
            </v:shape>
            <v:shape style="position:absolute;left:1620;top:13713;width:2550;height:2" coordorigin="1620,13713" coordsize="2550,0" path="m1620,13713l4080,13713m4080,13713l4170,13713e" filled="false" stroked="true" strokeweight=".75pt" strokecolor="#000000">
              <v:path arrowok="t"/>
            </v:shape>
            <v:shape style="position:absolute;left:4080;top:13765;width:945;height:2" coordorigin="4080,13765" coordsize="945,0" path="m4080,13765l4170,13765m4170,13765l5025,13765e" filled="false" stroked="true" strokeweight="3pt" strokecolor="#000000">
              <v:path arrowok="t"/>
            </v:shape>
            <v:shape style="position:absolute;left:4170;top:13713;width:945;height:2" coordorigin="4170,13713" coordsize="945,0" path="m4170,13713l5025,13713m5025,13713l5115,13713e" filled="false" stroked="true" strokeweight=".75pt" strokecolor="#000000">
              <v:path arrowok="t"/>
            </v:shape>
            <v:line style="position:absolute" from="5025,13765" to="5115,13765" stroked="true" strokeweight="3pt" strokecolor="#000000"/>
            <v:rect style="position:absolute;left:6315;top:13360;width:210;height:330" filled="true" fillcolor="#d9d9d9" stroked="false">
              <v:fill type="solid"/>
            </v:rect>
            <v:shape style="position:absolute;left:6308;top:13405;width:225;height:285" coordorigin="6308,13405" coordsize="225,285" path="m6315,13413l6525,13413m6308,13405l6308,13690m6533,13405l6533,13690m6315,13683l6525,13683e" filled="false" stroked="true" strokeweight=".75pt" strokecolor="#000000">
              <v:path arrowok="t"/>
            </v:shape>
            <v:line style="position:absolute" from="5115,13765" to="7770,13765" stroked="true" strokeweight="3pt" strokecolor="#000000"/>
            <v:shape style="position:absolute;left:5115;top:13713;width:2745;height:2" coordorigin="5115,13713" coordsize="2745,0" path="m5115,13713l7770,13713m7770,13713l7860,13713e" filled="false" stroked="true" strokeweight=".75pt" strokecolor="#000000">
              <v:path arrowok="t"/>
            </v:shape>
            <v:shape style="position:absolute;left:7770;top:13765;width:2475;height:2" coordorigin="7770,13765" coordsize="2475,0" path="m7770,13765l7860,13765m7860,13765l10245,13765e" filled="false" stroked="true" strokeweight="3pt" strokecolor="#000000">
              <v:path arrowok="t"/>
            </v:shape>
            <v:shape style="position:absolute;left:7860;top:2575;width:2393;height:11145" coordorigin="7860,2575" coordsize="2393,11145" path="m7860,13713l10245,13713m10253,2575l10253,13720e" filled="false" stroked="true" strokeweight=".75pt" strokecolor="#000000">
              <v:path arrowok="t"/>
            </v:shape>
            <v:shape style="position:absolute;left:10245;top:2590;width:90;height:11205" coordorigin="10245,2590" coordsize="90,11205" path="m10305,2590l10305,13795m10245,13765l10335,13765e" filled="false" stroked="true" strokeweight="3pt" strokecolor="#000000">
              <v:path arrowok="t"/>
            </v:shape>
            <w10:wrap type="none"/>
          </v:group>
        </w:pict>
      </w:r>
      <w:r>
        <w:rPr/>
        <w:pict>
          <v:line style="position:absolute;mso-position-horizontal-relative:page;mso-position-vertical-relative:page;z-index:-689272" from="446.625pt,281.75pt" to="446.625pt,296pt" stroked="true" strokeweight=".75pt" strokecolor="#000000">
            <w10:wrap type="none"/>
          </v:line>
        </w:pict>
      </w:r>
      <w:r>
        <w:rPr/>
        <w:pict>
          <v:line style="position:absolute;mso-position-horizontal-relative:page;mso-position-vertical-relative:page;z-index:-689248" from="457.125pt,281.75pt" to="457.125pt,296pt" stroked="true" strokeweight=".75pt" strokecolor="#000000">
            <w10:wrap type="none"/>
          </v:line>
        </w:pict>
      </w:r>
    </w:p>
    <w:p>
      <w:pPr>
        <w:pStyle w:val="BodyText"/>
        <w:rPr>
          <w:sz w:val="20"/>
        </w:rPr>
      </w:pPr>
    </w:p>
    <w:p>
      <w:pPr>
        <w:pStyle w:val="BodyText"/>
        <w:rPr>
          <w:sz w:val="20"/>
        </w:rPr>
      </w:pPr>
    </w:p>
    <w:p>
      <w:pPr>
        <w:pStyle w:val="BodyText"/>
        <w:spacing w:before="3"/>
        <w:rPr>
          <w:sz w:val="18"/>
        </w:rPr>
      </w:pPr>
    </w:p>
    <w:tbl>
      <w:tblPr>
        <w:tblW w:w="0" w:type="auto"/>
        <w:jc w:val="left"/>
        <w:tblInd w:w="1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13"/>
        <w:gridCol w:w="945"/>
        <w:gridCol w:w="2745"/>
        <w:gridCol w:w="2112"/>
      </w:tblGrid>
      <w:tr>
        <w:trPr>
          <w:trHeight w:val="323" w:hRule="exact"/>
        </w:trPr>
        <w:tc>
          <w:tcPr>
            <w:tcW w:w="2513" w:type="dxa"/>
            <w:tcBorders>
              <w:right w:val="single" w:sz="6" w:space="0" w:color="000000"/>
            </w:tcBorders>
            <w:shd w:val="clear" w:color="auto" w:fill="CCCCCC"/>
          </w:tcPr>
          <w:p>
            <w:pPr>
              <w:pStyle w:val="TableParagraph"/>
              <w:spacing w:line="240" w:lineRule="auto" w:before="24"/>
              <w:ind w:left="780"/>
              <w:rPr>
                <w:b/>
                <w:sz w:val="23"/>
              </w:rPr>
            </w:pPr>
            <w:r>
              <w:rPr>
                <w:b/>
                <w:w w:val="95"/>
                <w:sz w:val="23"/>
              </w:rPr>
              <w:t>Dimensión</w:t>
            </w:r>
          </w:p>
        </w:tc>
        <w:tc>
          <w:tcPr>
            <w:tcW w:w="945" w:type="dxa"/>
            <w:tcBorders>
              <w:left w:val="single" w:sz="6" w:space="0" w:color="000000"/>
              <w:right w:val="single" w:sz="6" w:space="0" w:color="000000"/>
            </w:tcBorders>
            <w:shd w:val="clear" w:color="auto" w:fill="CCCCCC"/>
          </w:tcPr>
          <w:p>
            <w:pPr>
              <w:pStyle w:val="TableParagraph"/>
              <w:spacing w:line="240" w:lineRule="auto" w:before="24"/>
              <w:ind w:left="84" w:right="69"/>
              <w:jc w:val="center"/>
              <w:rPr>
                <w:b/>
                <w:sz w:val="23"/>
              </w:rPr>
            </w:pPr>
            <w:r>
              <w:rPr>
                <w:b/>
                <w:w w:val="90"/>
                <w:sz w:val="23"/>
              </w:rPr>
              <w:t>Escala*</w:t>
            </w:r>
          </w:p>
        </w:tc>
        <w:tc>
          <w:tcPr>
            <w:tcW w:w="2745" w:type="dxa"/>
            <w:tcBorders>
              <w:left w:val="single" w:sz="6" w:space="0" w:color="000000"/>
              <w:right w:val="single" w:sz="6" w:space="0" w:color="000000"/>
            </w:tcBorders>
            <w:shd w:val="clear" w:color="auto" w:fill="CCCCCC"/>
          </w:tcPr>
          <w:p>
            <w:pPr>
              <w:pStyle w:val="TableParagraph"/>
              <w:spacing w:line="240" w:lineRule="auto" w:before="24"/>
              <w:ind w:left="465"/>
              <w:rPr>
                <w:b/>
                <w:sz w:val="23"/>
              </w:rPr>
            </w:pPr>
            <w:r>
              <w:rPr>
                <w:b/>
                <w:w w:val="85"/>
                <w:sz w:val="23"/>
              </w:rPr>
              <w:t>Cliente Constante %</w:t>
            </w:r>
          </w:p>
        </w:tc>
        <w:tc>
          <w:tcPr>
            <w:tcW w:w="2112" w:type="dxa"/>
            <w:tcBorders>
              <w:left w:val="single" w:sz="6" w:space="0" w:color="000000"/>
            </w:tcBorders>
            <w:shd w:val="clear" w:color="auto" w:fill="CCCCCC"/>
          </w:tcPr>
          <w:p>
            <w:pPr>
              <w:pStyle w:val="TableParagraph"/>
              <w:spacing w:line="240" w:lineRule="auto" w:before="24"/>
              <w:ind w:left="435" w:right="-13"/>
              <w:rPr>
                <w:b/>
                <w:sz w:val="23"/>
              </w:rPr>
            </w:pPr>
            <w:r>
              <w:rPr>
                <w:b/>
                <w:w w:val="85"/>
                <w:sz w:val="23"/>
              </w:rPr>
              <w:t>Cliente Perdido %</w:t>
            </w:r>
          </w:p>
        </w:tc>
      </w:tr>
      <w:tr>
        <w:trPr>
          <w:trHeight w:val="265" w:hRule="exact"/>
        </w:trPr>
        <w:tc>
          <w:tcPr>
            <w:tcW w:w="2513" w:type="dxa"/>
            <w:tcBorders>
              <w:right w:val="single" w:sz="6" w:space="0" w:color="000000"/>
            </w:tcBorders>
          </w:tcPr>
          <w:p>
            <w:pPr>
              <w:pStyle w:val="TableParagraph"/>
              <w:spacing w:line="251" w:lineRule="exact"/>
              <w:ind w:left="75"/>
              <w:rPr>
                <w:sz w:val="23"/>
              </w:rPr>
            </w:pPr>
            <w:r>
              <w:rPr>
                <w:w w:val="85"/>
                <w:sz w:val="23"/>
              </w:rPr>
              <w:t>Mantenimiento de una</w:t>
            </w:r>
          </w:p>
        </w:tc>
        <w:tc>
          <w:tcPr>
            <w:tcW w:w="945" w:type="dxa"/>
            <w:tcBorders>
              <w:left w:val="single" w:sz="6" w:space="0" w:color="000000"/>
              <w:right w:val="single" w:sz="6" w:space="0" w:color="000000"/>
            </w:tcBorders>
          </w:tcPr>
          <w:p>
            <w:pPr>
              <w:pStyle w:val="TableParagraph"/>
              <w:spacing w:line="251" w:lineRule="exact"/>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51" w:lineRule="exact"/>
              <w:ind w:left="400" w:right="370"/>
              <w:jc w:val="center"/>
              <w:rPr>
                <w:sz w:val="23"/>
              </w:rPr>
            </w:pPr>
            <w:r>
              <w:rPr>
                <w:w w:val="95"/>
                <w:sz w:val="23"/>
              </w:rPr>
              <w:t>14</w:t>
            </w:r>
          </w:p>
        </w:tc>
        <w:tc>
          <w:tcPr>
            <w:tcW w:w="2112" w:type="dxa"/>
            <w:tcBorders>
              <w:left w:val="single" w:sz="6" w:space="0" w:color="000000"/>
            </w:tcBorders>
          </w:tcPr>
          <w:p>
            <w:pPr>
              <w:pStyle w:val="TableParagraph"/>
              <w:spacing w:line="251" w:lineRule="exact"/>
              <w:ind w:left="386" w:right="1"/>
              <w:jc w:val="center"/>
              <w:rPr>
                <w:sz w:val="23"/>
              </w:rPr>
            </w:pPr>
            <w:r>
              <w:rPr>
                <w:w w:val="95"/>
                <w:sz w:val="23"/>
              </w:rPr>
              <w:t>30</w:t>
            </w:r>
          </w:p>
        </w:tc>
      </w:tr>
      <w:tr>
        <w:trPr>
          <w:trHeight w:val="289" w:hRule="exact"/>
        </w:trPr>
        <w:tc>
          <w:tcPr>
            <w:tcW w:w="2513" w:type="dxa"/>
            <w:tcBorders>
              <w:right w:val="single" w:sz="6" w:space="0" w:color="000000"/>
            </w:tcBorders>
          </w:tcPr>
          <w:p>
            <w:pPr>
              <w:pStyle w:val="TableParagraph"/>
              <w:spacing w:line="256" w:lineRule="exact"/>
              <w:ind w:left="75"/>
              <w:rPr>
                <w:sz w:val="23"/>
              </w:rPr>
            </w:pPr>
            <w:r>
              <w:rPr>
                <w:w w:val="80"/>
                <w:sz w:val="23"/>
              </w:rPr>
              <w:t>relación (AMR01)</w:t>
            </w:r>
          </w:p>
        </w:tc>
        <w:tc>
          <w:tcPr>
            <w:tcW w:w="945" w:type="dxa"/>
            <w:tcBorders>
              <w:left w:val="single" w:sz="6" w:space="0" w:color="000000"/>
              <w:right w:val="single" w:sz="6" w:space="0" w:color="000000"/>
            </w:tcBorders>
          </w:tcPr>
          <w:p>
            <w:pPr>
              <w:pStyle w:val="TableParagraph"/>
              <w:spacing w:line="256"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56" w:lineRule="exact"/>
              <w:ind w:left="33"/>
              <w:jc w:val="center"/>
              <w:rPr>
                <w:sz w:val="23"/>
              </w:rPr>
            </w:pPr>
            <w:r>
              <w:rPr>
                <w:w w:val="82"/>
                <w:sz w:val="23"/>
              </w:rPr>
              <w:t>-</w:t>
            </w:r>
          </w:p>
        </w:tc>
        <w:tc>
          <w:tcPr>
            <w:tcW w:w="2112" w:type="dxa"/>
            <w:tcBorders>
              <w:left w:val="single" w:sz="6" w:space="0" w:color="000000"/>
            </w:tcBorders>
          </w:tcPr>
          <w:p>
            <w:pPr>
              <w:pStyle w:val="TableParagraph"/>
              <w:spacing w:line="256" w:lineRule="exact"/>
              <w:ind w:left="401"/>
              <w:jc w:val="center"/>
              <w:rPr>
                <w:sz w:val="23"/>
              </w:rPr>
            </w:pPr>
            <w:r>
              <w:rPr>
                <w:w w:val="82"/>
                <w:sz w:val="23"/>
              </w:rPr>
              <w:t>7</w:t>
            </w:r>
          </w:p>
        </w:tc>
      </w:tr>
      <w:tr>
        <w:trPr>
          <w:trHeight w:val="263"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37" w:lineRule="exact"/>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37" w:lineRule="exact"/>
              <w:ind w:left="400" w:right="370"/>
              <w:jc w:val="center"/>
              <w:rPr>
                <w:sz w:val="23"/>
              </w:rPr>
            </w:pPr>
            <w:r>
              <w:rPr>
                <w:w w:val="95"/>
                <w:sz w:val="23"/>
              </w:rPr>
              <w:t>86</w:t>
            </w:r>
          </w:p>
        </w:tc>
        <w:tc>
          <w:tcPr>
            <w:tcW w:w="2112" w:type="dxa"/>
            <w:tcBorders>
              <w:left w:val="single" w:sz="6" w:space="0" w:color="000000"/>
            </w:tcBorders>
          </w:tcPr>
          <w:p>
            <w:pPr>
              <w:pStyle w:val="TableParagraph"/>
              <w:spacing w:line="237" w:lineRule="exact"/>
              <w:ind w:left="386" w:right="1"/>
              <w:jc w:val="center"/>
              <w:rPr>
                <w:sz w:val="23"/>
              </w:rPr>
            </w:pPr>
            <w:r>
              <w:rPr>
                <w:w w:val="95"/>
                <w:sz w:val="23"/>
                <w:shd w:fill="D9D9D9" w:color="auto" w:val="clear"/>
              </w:rPr>
              <w:t>63</w:t>
            </w:r>
          </w:p>
        </w:tc>
      </w:tr>
      <w:tr>
        <w:trPr>
          <w:trHeight w:val="280" w:hRule="exact"/>
        </w:trPr>
        <w:tc>
          <w:tcPr>
            <w:tcW w:w="2513" w:type="dxa"/>
            <w:tcBorders>
              <w:right w:val="single" w:sz="6" w:space="0" w:color="000000"/>
            </w:tcBorders>
          </w:tcPr>
          <w:p>
            <w:pPr>
              <w:pStyle w:val="TableParagraph"/>
              <w:spacing w:line="259" w:lineRule="exact"/>
              <w:ind w:left="75"/>
              <w:rPr>
                <w:sz w:val="23"/>
              </w:rPr>
            </w:pPr>
            <w:r>
              <w:rPr>
                <w:w w:val="85"/>
                <w:sz w:val="23"/>
              </w:rPr>
              <w:t>Tiempo para negociar</w:t>
            </w:r>
          </w:p>
        </w:tc>
        <w:tc>
          <w:tcPr>
            <w:tcW w:w="945" w:type="dxa"/>
            <w:tcBorders>
              <w:left w:val="single" w:sz="6" w:space="0" w:color="000000"/>
              <w:right w:val="single" w:sz="6" w:space="0" w:color="000000"/>
            </w:tcBorders>
          </w:tcPr>
          <w:p>
            <w:pPr>
              <w:pStyle w:val="TableParagraph"/>
              <w:spacing w:line="259" w:lineRule="exact"/>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59" w:lineRule="exact"/>
              <w:ind w:left="400" w:right="370"/>
              <w:jc w:val="center"/>
              <w:rPr>
                <w:sz w:val="23"/>
              </w:rPr>
            </w:pPr>
            <w:r>
              <w:rPr>
                <w:w w:val="95"/>
                <w:sz w:val="23"/>
              </w:rPr>
              <w:t>14</w:t>
            </w:r>
          </w:p>
        </w:tc>
        <w:tc>
          <w:tcPr>
            <w:tcW w:w="2112" w:type="dxa"/>
            <w:tcBorders>
              <w:left w:val="single" w:sz="6" w:space="0" w:color="000000"/>
            </w:tcBorders>
          </w:tcPr>
          <w:p>
            <w:pPr>
              <w:pStyle w:val="TableParagraph"/>
              <w:spacing w:line="259" w:lineRule="exact"/>
              <w:ind w:left="401"/>
              <w:jc w:val="center"/>
              <w:rPr>
                <w:sz w:val="23"/>
              </w:rPr>
            </w:pPr>
            <w:r>
              <w:rPr>
                <w:w w:val="82"/>
                <w:sz w:val="23"/>
              </w:rPr>
              <w:t>3</w:t>
            </w:r>
          </w:p>
        </w:tc>
      </w:tr>
      <w:tr>
        <w:trPr>
          <w:trHeight w:val="281" w:hRule="exact"/>
        </w:trPr>
        <w:tc>
          <w:tcPr>
            <w:tcW w:w="2513" w:type="dxa"/>
            <w:tcBorders>
              <w:right w:val="single" w:sz="6" w:space="0" w:color="000000"/>
            </w:tcBorders>
          </w:tcPr>
          <w:p>
            <w:pPr>
              <w:pStyle w:val="TableParagraph"/>
              <w:spacing w:line="263" w:lineRule="exact"/>
              <w:ind w:left="75"/>
              <w:rPr>
                <w:sz w:val="23"/>
              </w:rPr>
            </w:pPr>
            <w:r>
              <w:rPr>
                <w:w w:val="95"/>
                <w:sz w:val="23"/>
              </w:rPr>
              <w:t>(AMR02)</w:t>
            </w:r>
          </w:p>
        </w:tc>
        <w:tc>
          <w:tcPr>
            <w:tcW w:w="945" w:type="dxa"/>
            <w:tcBorders>
              <w:left w:val="single" w:sz="6" w:space="0" w:color="000000"/>
              <w:right w:val="single" w:sz="6" w:space="0" w:color="000000"/>
            </w:tcBorders>
          </w:tcPr>
          <w:p>
            <w:pPr>
              <w:pStyle w:val="TableParagraph"/>
              <w:spacing w:line="263"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63" w:lineRule="exact"/>
              <w:ind w:left="16"/>
              <w:jc w:val="center"/>
              <w:rPr>
                <w:sz w:val="23"/>
              </w:rPr>
            </w:pPr>
            <w:r>
              <w:rPr>
                <w:w w:val="82"/>
                <w:sz w:val="23"/>
              </w:rPr>
              <w:t>3</w:t>
            </w:r>
          </w:p>
        </w:tc>
        <w:tc>
          <w:tcPr>
            <w:tcW w:w="2112" w:type="dxa"/>
            <w:tcBorders>
              <w:left w:val="single" w:sz="6" w:space="0" w:color="000000"/>
            </w:tcBorders>
          </w:tcPr>
          <w:p>
            <w:pPr>
              <w:pStyle w:val="TableParagraph"/>
              <w:spacing w:line="263" w:lineRule="exact"/>
              <w:ind w:left="386" w:right="1"/>
              <w:jc w:val="center"/>
              <w:rPr>
                <w:sz w:val="23"/>
              </w:rPr>
            </w:pPr>
            <w:r>
              <w:rPr>
                <w:w w:val="95"/>
                <w:sz w:val="23"/>
              </w:rPr>
              <w:t>37</w:t>
            </w:r>
          </w:p>
        </w:tc>
      </w:tr>
      <w:tr>
        <w:trPr>
          <w:trHeight w:val="278"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37" w:lineRule="exact"/>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37" w:lineRule="exact"/>
              <w:ind w:left="400" w:right="370"/>
              <w:jc w:val="center"/>
              <w:rPr>
                <w:sz w:val="23"/>
              </w:rPr>
            </w:pPr>
            <w:r>
              <w:rPr>
                <w:w w:val="95"/>
                <w:sz w:val="23"/>
              </w:rPr>
              <w:t>83</w:t>
            </w:r>
          </w:p>
        </w:tc>
        <w:tc>
          <w:tcPr>
            <w:tcW w:w="2112" w:type="dxa"/>
            <w:tcBorders>
              <w:left w:val="single" w:sz="6" w:space="0" w:color="000000"/>
            </w:tcBorders>
          </w:tcPr>
          <w:p>
            <w:pPr>
              <w:pStyle w:val="TableParagraph"/>
              <w:spacing w:line="237" w:lineRule="exact"/>
              <w:ind w:left="386" w:right="1"/>
              <w:jc w:val="center"/>
              <w:rPr>
                <w:sz w:val="23"/>
              </w:rPr>
            </w:pPr>
            <w:r>
              <w:rPr>
                <w:w w:val="95"/>
                <w:sz w:val="23"/>
              </w:rPr>
              <w:t>60</w:t>
            </w:r>
          </w:p>
        </w:tc>
      </w:tr>
      <w:tr>
        <w:trPr>
          <w:trHeight w:val="292" w:hRule="exact"/>
        </w:trPr>
        <w:tc>
          <w:tcPr>
            <w:tcW w:w="2513" w:type="dxa"/>
            <w:tcBorders>
              <w:right w:val="single" w:sz="6" w:space="0" w:color="000000"/>
            </w:tcBorders>
          </w:tcPr>
          <w:p>
            <w:pPr>
              <w:pStyle w:val="TableParagraph"/>
              <w:spacing w:line="240" w:lineRule="auto" w:before="9"/>
              <w:ind w:left="75"/>
              <w:rPr>
                <w:sz w:val="23"/>
              </w:rPr>
            </w:pPr>
            <w:r>
              <w:rPr>
                <w:w w:val="85"/>
                <w:sz w:val="23"/>
              </w:rPr>
              <w:t>Personal motivado para</w:t>
            </w:r>
          </w:p>
        </w:tc>
        <w:tc>
          <w:tcPr>
            <w:tcW w:w="945" w:type="dxa"/>
            <w:tcBorders>
              <w:left w:val="single" w:sz="6" w:space="0" w:color="000000"/>
              <w:right w:val="single" w:sz="6" w:space="0" w:color="000000"/>
            </w:tcBorders>
          </w:tcPr>
          <w:p>
            <w:pPr>
              <w:pStyle w:val="TableParagraph"/>
              <w:spacing w:line="240" w:lineRule="auto" w:before="9"/>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40" w:lineRule="auto" w:before="9"/>
              <w:ind w:left="400" w:right="370"/>
              <w:jc w:val="center"/>
              <w:rPr>
                <w:sz w:val="23"/>
              </w:rPr>
            </w:pPr>
            <w:r>
              <w:rPr>
                <w:w w:val="95"/>
                <w:sz w:val="23"/>
              </w:rPr>
              <w:t>27</w:t>
            </w:r>
          </w:p>
        </w:tc>
        <w:tc>
          <w:tcPr>
            <w:tcW w:w="2112" w:type="dxa"/>
            <w:tcBorders>
              <w:left w:val="single" w:sz="6" w:space="0" w:color="000000"/>
            </w:tcBorders>
          </w:tcPr>
          <w:p>
            <w:pPr>
              <w:pStyle w:val="TableParagraph"/>
              <w:spacing w:line="240" w:lineRule="auto" w:before="9"/>
              <w:ind w:left="386" w:right="1"/>
              <w:jc w:val="center"/>
              <w:rPr>
                <w:sz w:val="23"/>
              </w:rPr>
            </w:pPr>
            <w:r>
              <w:rPr>
                <w:w w:val="95"/>
                <w:sz w:val="23"/>
              </w:rPr>
              <w:t>70</w:t>
            </w:r>
          </w:p>
        </w:tc>
      </w:tr>
      <w:tr>
        <w:trPr>
          <w:trHeight w:val="248" w:hRule="exact"/>
        </w:trPr>
        <w:tc>
          <w:tcPr>
            <w:tcW w:w="2513" w:type="dxa"/>
            <w:tcBorders>
              <w:right w:val="single" w:sz="6" w:space="0" w:color="000000"/>
            </w:tcBorders>
          </w:tcPr>
          <w:p>
            <w:pPr>
              <w:pStyle w:val="TableParagraph"/>
              <w:spacing w:line="237" w:lineRule="exact"/>
              <w:ind w:left="75"/>
              <w:rPr>
                <w:sz w:val="23"/>
              </w:rPr>
            </w:pPr>
            <w:r>
              <w:rPr>
                <w:w w:val="85"/>
                <w:sz w:val="23"/>
              </w:rPr>
              <w:t>ayudar al cliente (AMR03)</w:t>
            </w:r>
          </w:p>
        </w:tc>
        <w:tc>
          <w:tcPr>
            <w:tcW w:w="945" w:type="dxa"/>
            <w:tcBorders>
              <w:left w:val="single" w:sz="6" w:space="0" w:color="000000"/>
              <w:right w:val="single" w:sz="6" w:space="0" w:color="000000"/>
            </w:tcBorders>
          </w:tcPr>
          <w:p>
            <w:pPr>
              <w:pStyle w:val="TableParagraph"/>
              <w:spacing w:line="237"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37" w:lineRule="exact"/>
              <w:ind w:left="16"/>
              <w:jc w:val="center"/>
              <w:rPr>
                <w:sz w:val="23"/>
              </w:rPr>
            </w:pPr>
            <w:r>
              <w:rPr>
                <w:w w:val="82"/>
                <w:sz w:val="23"/>
              </w:rPr>
              <w:t>3</w:t>
            </w:r>
          </w:p>
        </w:tc>
        <w:tc>
          <w:tcPr>
            <w:tcW w:w="2112" w:type="dxa"/>
            <w:tcBorders>
              <w:left w:val="single" w:sz="6" w:space="0" w:color="000000"/>
            </w:tcBorders>
          </w:tcPr>
          <w:p>
            <w:pPr>
              <w:pStyle w:val="TableParagraph"/>
              <w:spacing w:line="252" w:lineRule="exact"/>
              <w:ind w:left="386" w:right="1"/>
              <w:jc w:val="center"/>
              <w:rPr>
                <w:sz w:val="23"/>
              </w:rPr>
            </w:pPr>
            <w:r>
              <w:rPr>
                <w:w w:val="95"/>
                <w:sz w:val="23"/>
              </w:rPr>
              <w:t>20</w:t>
            </w:r>
          </w:p>
        </w:tc>
      </w:tr>
      <w:tr>
        <w:trPr>
          <w:trHeight w:val="285"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59" w:lineRule="exact"/>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59" w:lineRule="exact"/>
              <w:ind w:left="400" w:right="370"/>
              <w:jc w:val="center"/>
              <w:rPr>
                <w:sz w:val="23"/>
              </w:rPr>
            </w:pPr>
            <w:r>
              <w:rPr>
                <w:w w:val="95"/>
                <w:sz w:val="23"/>
              </w:rPr>
              <w:t>70</w:t>
            </w:r>
          </w:p>
        </w:tc>
        <w:tc>
          <w:tcPr>
            <w:tcW w:w="2112" w:type="dxa"/>
            <w:tcBorders>
              <w:left w:val="single" w:sz="6" w:space="0" w:color="000000"/>
            </w:tcBorders>
          </w:tcPr>
          <w:p>
            <w:pPr>
              <w:pStyle w:val="TableParagraph"/>
              <w:spacing w:line="240" w:lineRule="auto" w:before="9"/>
              <w:ind w:left="386" w:right="1"/>
              <w:jc w:val="center"/>
              <w:rPr>
                <w:sz w:val="23"/>
              </w:rPr>
            </w:pPr>
            <w:r>
              <w:rPr>
                <w:w w:val="95"/>
                <w:sz w:val="23"/>
              </w:rPr>
              <w:t>10</w:t>
            </w:r>
          </w:p>
        </w:tc>
      </w:tr>
      <w:tr>
        <w:trPr>
          <w:trHeight w:val="292" w:hRule="exact"/>
        </w:trPr>
        <w:tc>
          <w:tcPr>
            <w:tcW w:w="2513" w:type="dxa"/>
            <w:tcBorders>
              <w:right w:val="single" w:sz="6" w:space="0" w:color="000000"/>
            </w:tcBorders>
          </w:tcPr>
          <w:p>
            <w:pPr>
              <w:pStyle w:val="TableParagraph"/>
              <w:spacing w:line="240" w:lineRule="auto" w:before="9"/>
              <w:ind w:left="75"/>
              <w:rPr>
                <w:sz w:val="23"/>
              </w:rPr>
            </w:pPr>
            <w:r>
              <w:rPr>
                <w:w w:val="85"/>
                <w:sz w:val="23"/>
              </w:rPr>
              <w:t>Comunicación con el</w:t>
            </w:r>
          </w:p>
        </w:tc>
        <w:tc>
          <w:tcPr>
            <w:tcW w:w="945" w:type="dxa"/>
            <w:tcBorders>
              <w:left w:val="single" w:sz="6" w:space="0" w:color="000000"/>
              <w:right w:val="single" w:sz="6" w:space="0" w:color="000000"/>
            </w:tcBorders>
          </w:tcPr>
          <w:p>
            <w:pPr>
              <w:pStyle w:val="TableParagraph"/>
              <w:spacing w:line="240" w:lineRule="auto" w:before="9"/>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40" w:lineRule="auto" w:before="9"/>
              <w:ind w:left="400" w:right="370"/>
              <w:jc w:val="center"/>
              <w:rPr>
                <w:sz w:val="23"/>
              </w:rPr>
            </w:pPr>
            <w:r>
              <w:rPr>
                <w:w w:val="95"/>
                <w:sz w:val="23"/>
              </w:rPr>
              <w:t>23</w:t>
            </w:r>
          </w:p>
        </w:tc>
        <w:tc>
          <w:tcPr>
            <w:tcW w:w="2112" w:type="dxa"/>
            <w:tcBorders>
              <w:left w:val="single" w:sz="6" w:space="0" w:color="000000"/>
            </w:tcBorders>
          </w:tcPr>
          <w:p>
            <w:pPr>
              <w:pStyle w:val="TableParagraph"/>
              <w:spacing w:line="240" w:lineRule="auto" w:before="9"/>
              <w:ind w:left="386" w:right="1"/>
              <w:jc w:val="center"/>
              <w:rPr>
                <w:sz w:val="23"/>
              </w:rPr>
            </w:pPr>
            <w:r>
              <w:rPr>
                <w:w w:val="95"/>
                <w:sz w:val="23"/>
              </w:rPr>
              <w:t>20</w:t>
            </w:r>
          </w:p>
        </w:tc>
      </w:tr>
      <w:tr>
        <w:trPr>
          <w:trHeight w:val="271" w:hRule="exact"/>
        </w:trPr>
        <w:tc>
          <w:tcPr>
            <w:tcW w:w="2513" w:type="dxa"/>
            <w:tcBorders>
              <w:right w:val="single" w:sz="6" w:space="0" w:color="000000"/>
            </w:tcBorders>
          </w:tcPr>
          <w:p>
            <w:pPr>
              <w:pStyle w:val="TableParagraph"/>
              <w:spacing w:line="237" w:lineRule="exact"/>
              <w:ind w:left="75"/>
              <w:rPr>
                <w:sz w:val="23"/>
              </w:rPr>
            </w:pPr>
            <w:r>
              <w:rPr>
                <w:w w:val="80"/>
                <w:sz w:val="23"/>
              </w:rPr>
              <w:t>cliente (AMR04)</w:t>
            </w:r>
          </w:p>
        </w:tc>
        <w:tc>
          <w:tcPr>
            <w:tcW w:w="945" w:type="dxa"/>
            <w:tcBorders>
              <w:left w:val="single" w:sz="6" w:space="0" w:color="000000"/>
              <w:right w:val="single" w:sz="6" w:space="0" w:color="000000"/>
            </w:tcBorders>
          </w:tcPr>
          <w:p>
            <w:pPr>
              <w:pStyle w:val="TableParagraph"/>
              <w:spacing w:line="237"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37" w:lineRule="exact"/>
              <w:ind w:left="400" w:right="370"/>
              <w:jc w:val="center"/>
              <w:rPr>
                <w:sz w:val="23"/>
              </w:rPr>
            </w:pPr>
            <w:r>
              <w:rPr>
                <w:w w:val="95"/>
                <w:sz w:val="23"/>
              </w:rPr>
              <w:t>13</w:t>
            </w:r>
          </w:p>
        </w:tc>
        <w:tc>
          <w:tcPr>
            <w:tcW w:w="2112" w:type="dxa"/>
            <w:tcBorders>
              <w:left w:val="single" w:sz="6" w:space="0" w:color="000000"/>
            </w:tcBorders>
          </w:tcPr>
          <w:p>
            <w:pPr>
              <w:pStyle w:val="TableParagraph"/>
              <w:spacing w:line="236" w:lineRule="exact"/>
              <w:ind w:left="386" w:right="1"/>
              <w:jc w:val="center"/>
              <w:rPr>
                <w:sz w:val="23"/>
              </w:rPr>
            </w:pPr>
            <w:r>
              <w:rPr>
                <w:w w:val="95"/>
                <w:sz w:val="23"/>
                <w:shd w:fill="D9D9D9" w:color="auto" w:val="clear"/>
              </w:rPr>
              <w:t>57</w:t>
            </w:r>
          </w:p>
        </w:tc>
      </w:tr>
      <w:tr>
        <w:trPr>
          <w:trHeight w:val="278"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51" w:lineRule="exact"/>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36" w:lineRule="exact"/>
              <w:ind w:left="400" w:right="370"/>
              <w:jc w:val="center"/>
              <w:rPr>
                <w:sz w:val="23"/>
              </w:rPr>
            </w:pPr>
            <w:r>
              <w:rPr>
                <w:w w:val="95"/>
                <w:sz w:val="23"/>
              </w:rPr>
              <w:t>64</w:t>
            </w:r>
          </w:p>
        </w:tc>
        <w:tc>
          <w:tcPr>
            <w:tcW w:w="2112" w:type="dxa"/>
            <w:tcBorders>
              <w:left w:val="single" w:sz="6" w:space="0" w:color="000000"/>
            </w:tcBorders>
          </w:tcPr>
          <w:p>
            <w:pPr>
              <w:pStyle w:val="TableParagraph"/>
              <w:spacing w:line="240" w:lineRule="auto" w:before="1"/>
              <w:ind w:left="386" w:right="1"/>
              <w:jc w:val="center"/>
              <w:rPr>
                <w:sz w:val="23"/>
              </w:rPr>
            </w:pPr>
            <w:r>
              <w:rPr>
                <w:w w:val="95"/>
                <w:sz w:val="23"/>
              </w:rPr>
              <w:t>23</w:t>
            </w:r>
          </w:p>
        </w:tc>
      </w:tr>
      <w:tr>
        <w:trPr>
          <w:trHeight w:val="278" w:hRule="exact"/>
        </w:trPr>
        <w:tc>
          <w:tcPr>
            <w:tcW w:w="2513" w:type="dxa"/>
            <w:tcBorders>
              <w:right w:val="single" w:sz="6" w:space="0" w:color="000000"/>
            </w:tcBorders>
          </w:tcPr>
          <w:p>
            <w:pPr>
              <w:pStyle w:val="TableParagraph"/>
              <w:spacing w:line="259" w:lineRule="exact"/>
              <w:ind w:left="75"/>
              <w:rPr>
                <w:sz w:val="23"/>
              </w:rPr>
            </w:pPr>
            <w:r>
              <w:rPr>
                <w:w w:val="85"/>
                <w:sz w:val="23"/>
              </w:rPr>
              <w:t>Servicio al cliente (AMR05)</w:t>
            </w:r>
          </w:p>
        </w:tc>
        <w:tc>
          <w:tcPr>
            <w:tcW w:w="945" w:type="dxa"/>
            <w:tcBorders>
              <w:left w:val="single" w:sz="6" w:space="0" w:color="000000"/>
              <w:right w:val="single" w:sz="6" w:space="0" w:color="000000"/>
            </w:tcBorders>
          </w:tcPr>
          <w:p>
            <w:pPr>
              <w:pStyle w:val="TableParagraph"/>
              <w:spacing w:line="259" w:lineRule="exact"/>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59" w:lineRule="exact"/>
              <w:ind w:left="400" w:right="370"/>
              <w:jc w:val="center"/>
              <w:rPr>
                <w:sz w:val="23"/>
              </w:rPr>
            </w:pPr>
            <w:r>
              <w:rPr>
                <w:w w:val="95"/>
                <w:sz w:val="23"/>
              </w:rPr>
              <w:t>30</w:t>
            </w:r>
          </w:p>
        </w:tc>
        <w:tc>
          <w:tcPr>
            <w:tcW w:w="2112" w:type="dxa"/>
            <w:tcBorders>
              <w:left w:val="single" w:sz="6" w:space="0" w:color="000000"/>
            </w:tcBorders>
          </w:tcPr>
          <w:p>
            <w:pPr>
              <w:pStyle w:val="TableParagraph"/>
              <w:spacing w:line="259" w:lineRule="exact"/>
              <w:ind w:left="386" w:right="1"/>
              <w:jc w:val="center"/>
              <w:rPr>
                <w:sz w:val="23"/>
              </w:rPr>
            </w:pPr>
            <w:r>
              <w:rPr>
                <w:w w:val="95"/>
                <w:sz w:val="23"/>
                <w:shd w:fill="D9D9D9" w:color="auto" w:val="clear"/>
              </w:rPr>
              <w:t>54</w:t>
            </w:r>
          </w:p>
        </w:tc>
      </w:tr>
      <w:tr>
        <w:trPr>
          <w:trHeight w:val="273"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51"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51" w:lineRule="exact"/>
              <w:ind w:left="16"/>
              <w:jc w:val="center"/>
              <w:rPr>
                <w:sz w:val="23"/>
              </w:rPr>
            </w:pPr>
            <w:r>
              <w:rPr>
                <w:w w:val="82"/>
                <w:sz w:val="23"/>
              </w:rPr>
              <w:t>7</w:t>
            </w:r>
          </w:p>
        </w:tc>
        <w:tc>
          <w:tcPr>
            <w:tcW w:w="2112" w:type="dxa"/>
            <w:tcBorders>
              <w:left w:val="single" w:sz="6" w:space="0" w:color="000000"/>
            </w:tcBorders>
          </w:tcPr>
          <w:p>
            <w:pPr>
              <w:pStyle w:val="TableParagraph"/>
              <w:spacing w:line="240" w:lineRule="auto" w:before="1"/>
              <w:ind w:left="386" w:right="1"/>
              <w:jc w:val="center"/>
              <w:rPr>
                <w:sz w:val="23"/>
              </w:rPr>
            </w:pPr>
            <w:r>
              <w:rPr>
                <w:w w:val="95"/>
                <w:sz w:val="23"/>
              </w:rPr>
              <w:t>23</w:t>
            </w:r>
          </w:p>
        </w:tc>
      </w:tr>
      <w:tr>
        <w:trPr>
          <w:trHeight w:val="275"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48" w:lineRule="exact"/>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48" w:lineRule="exact"/>
              <w:ind w:left="400" w:right="370"/>
              <w:jc w:val="center"/>
              <w:rPr>
                <w:sz w:val="23"/>
              </w:rPr>
            </w:pPr>
            <w:r>
              <w:rPr>
                <w:w w:val="95"/>
                <w:sz w:val="23"/>
              </w:rPr>
              <w:t>63</w:t>
            </w:r>
          </w:p>
        </w:tc>
        <w:tc>
          <w:tcPr>
            <w:tcW w:w="2112" w:type="dxa"/>
            <w:tcBorders>
              <w:left w:val="single" w:sz="6" w:space="0" w:color="000000"/>
            </w:tcBorders>
          </w:tcPr>
          <w:p>
            <w:pPr>
              <w:pStyle w:val="TableParagraph"/>
              <w:spacing w:line="263" w:lineRule="exact"/>
              <w:ind w:left="386" w:right="1"/>
              <w:jc w:val="center"/>
              <w:rPr>
                <w:sz w:val="23"/>
              </w:rPr>
            </w:pPr>
            <w:r>
              <w:rPr>
                <w:w w:val="95"/>
                <w:sz w:val="23"/>
              </w:rPr>
              <w:t>23</w:t>
            </w:r>
          </w:p>
        </w:tc>
      </w:tr>
      <w:tr>
        <w:trPr>
          <w:trHeight w:val="288" w:hRule="exact"/>
        </w:trPr>
        <w:tc>
          <w:tcPr>
            <w:tcW w:w="2513" w:type="dxa"/>
            <w:tcBorders>
              <w:right w:val="single" w:sz="6" w:space="0" w:color="000000"/>
            </w:tcBorders>
          </w:tcPr>
          <w:p>
            <w:pPr>
              <w:pStyle w:val="TableParagraph"/>
              <w:spacing w:line="240" w:lineRule="auto" w:before="9"/>
              <w:ind w:left="75"/>
              <w:rPr>
                <w:sz w:val="23"/>
              </w:rPr>
            </w:pPr>
            <w:r>
              <w:rPr>
                <w:w w:val="85"/>
                <w:sz w:val="23"/>
              </w:rPr>
              <w:t>Responder a necesidades</w:t>
            </w:r>
          </w:p>
        </w:tc>
        <w:tc>
          <w:tcPr>
            <w:tcW w:w="945" w:type="dxa"/>
            <w:tcBorders>
              <w:left w:val="single" w:sz="6" w:space="0" w:color="000000"/>
              <w:right w:val="single" w:sz="6" w:space="0" w:color="000000"/>
            </w:tcBorders>
          </w:tcPr>
          <w:p>
            <w:pPr>
              <w:pStyle w:val="TableParagraph"/>
              <w:spacing w:line="240" w:lineRule="auto" w:before="9"/>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40" w:lineRule="auto" w:before="9"/>
              <w:ind w:left="400" w:right="370"/>
              <w:jc w:val="center"/>
              <w:rPr>
                <w:sz w:val="23"/>
              </w:rPr>
            </w:pPr>
            <w:r>
              <w:rPr>
                <w:w w:val="95"/>
                <w:sz w:val="23"/>
              </w:rPr>
              <w:t>24</w:t>
            </w:r>
          </w:p>
        </w:tc>
        <w:tc>
          <w:tcPr>
            <w:tcW w:w="2112" w:type="dxa"/>
            <w:tcBorders>
              <w:left w:val="single" w:sz="6" w:space="0" w:color="000000"/>
            </w:tcBorders>
          </w:tcPr>
          <w:p>
            <w:pPr>
              <w:pStyle w:val="TableParagraph"/>
              <w:spacing w:line="240" w:lineRule="auto" w:before="9"/>
              <w:ind w:left="386" w:right="1"/>
              <w:jc w:val="center"/>
              <w:rPr>
                <w:sz w:val="23"/>
              </w:rPr>
            </w:pPr>
            <w:r>
              <w:rPr>
                <w:w w:val="95"/>
                <w:sz w:val="23"/>
              </w:rPr>
              <w:t>40</w:t>
            </w:r>
          </w:p>
        </w:tc>
      </w:tr>
      <w:tr>
        <w:trPr>
          <w:trHeight w:val="289" w:hRule="exact"/>
        </w:trPr>
        <w:tc>
          <w:tcPr>
            <w:tcW w:w="2513" w:type="dxa"/>
            <w:tcBorders>
              <w:right w:val="single" w:sz="6" w:space="0" w:color="000000"/>
            </w:tcBorders>
          </w:tcPr>
          <w:p>
            <w:pPr>
              <w:pStyle w:val="TableParagraph"/>
              <w:spacing w:line="256" w:lineRule="exact"/>
              <w:ind w:left="75"/>
              <w:rPr>
                <w:sz w:val="23"/>
              </w:rPr>
            </w:pPr>
            <w:r>
              <w:rPr>
                <w:w w:val="95"/>
                <w:sz w:val="23"/>
              </w:rPr>
              <w:t>(AMR06)</w:t>
            </w:r>
          </w:p>
        </w:tc>
        <w:tc>
          <w:tcPr>
            <w:tcW w:w="945" w:type="dxa"/>
            <w:tcBorders>
              <w:left w:val="single" w:sz="6" w:space="0" w:color="000000"/>
              <w:right w:val="single" w:sz="6" w:space="0" w:color="000000"/>
            </w:tcBorders>
          </w:tcPr>
          <w:p>
            <w:pPr>
              <w:pStyle w:val="TableParagraph"/>
              <w:spacing w:line="256"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56" w:lineRule="exact"/>
              <w:ind w:left="16"/>
              <w:jc w:val="center"/>
              <w:rPr>
                <w:sz w:val="23"/>
              </w:rPr>
            </w:pPr>
            <w:r>
              <w:rPr>
                <w:w w:val="82"/>
                <w:sz w:val="23"/>
              </w:rPr>
              <w:t>3</w:t>
            </w:r>
          </w:p>
        </w:tc>
        <w:tc>
          <w:tcPr>
            <w:tcW w:w="2112" w:type="dxa"/>
            <w:tcBorders>
              <w:left w:val="single" w:sz="6" w:space="0" w:color="000000"/>
            </w:tcBorders>
          </w:tcPr>
          <w:p>
            <w:pPr>
              <w:pStyle w:val="TableParagraph"/>
              <w:spacing w:line="256" w:lineRule="exact"/>
              <w:ind w:left="386" w:right="1"/>
              <w:jc w:val="center"/>
              <w:rPr>
                <w:sz w:val="23"/>
              </w:rPr>
            </w:pPr>
            <w:r>
              <w:rPr>
                <w:w w:val="95"/>
                <w:sz w:val="23"/>
              </w:rPr>
              <w:t>10</w:t>
            </w:r>
          </w:p>
        </w:tc>
      </w:tr>
      <w:tr>
        <w:trPr>
          <w:trHeight w:val="271"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37" w:lineRule="exact"/>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37" w:lineRule="exact"/>
              <w:ind w:left="400" w:right="370"/>
              <w:jc w:val="center"/>
              <w:rPr>
                <w:sz w:val="23"/>
              </w:rPr>
            </w:pPr>
            <w:r>
              <w:rPr>
                <w:w w:val="95"/>
                <w:sz w:val="23"/>
              </w:rPr>
              <w:t>73</w:t>
            </w:r>
          </w:p>
        </w:tc>
        <w:tc>
          <w:tcPr>
            <w:tcW w:w="2112" w:type="dxa"/>
            <w:tcBorders>
              <w:left w:val="single" w:sz="6" w:space="0" w:color="000000"/>
            </w:tcBorders>
          </w:tcPr>
          <w:p>
            <w:pPr>
              <w:pStyle w:val="TableParagraph"/>
              <w:spacing w:line="237" w:lineRule="exact"/>
              <w:ind w:left="386" w:right="1"/>
              <w:jc w:val="center"/>
              <w:rPr>
                <w:sz w:val="23"/>
              </w:rPr>
            </w:pPr>
            <w:r>
              <w:rPr>
                <w:w w:val="95"/>
                <w:sz w:val="23"/>
              </w:rPr>
              <w:t>50</w:t>
            </w:r>
          </w:p>
        </w:tc>
      </w:tr>
      <w:tr>
        <w:trPr>
          <w:trHeight w:val="293" w:hRule="exact"/>
        </w:trPr>
        <w:tc>
          <w:tcPr>
            <w:tcW w:w="2513" w:type="dxa"/>
            <w:tcBorders>
              <w:right w:val="single" w:sz="6" w:space="0" w:color="000000"/>
            </w:tcBorders>
          </w:tcPr>
          <w:p>
            <w:pPr>
              <w:pStyle w:val="TableParagraph"/>
              <w:spacing w:line="251" w:lineRule="exact"/>
              <w:ind w:left="75"/>
              <w:rPr>
                <w:sz w:val="23"/>
              </w:rPr>
            </w:pPr>
            <w:r>
              <w:rPr>
                <w:w w:val="85"/>
                <w:sz w:val="23"/>
              </w:rPr>
              <w:t>Necesidades futuras</w:t>
            </w:r>
          </w:p>
        </w:tc>
        <w:tc>
          <w:tcPr>
            <w:tcW w:w="945" w:type="dxa"/>
            <w:tcBorders>
              <w:left w:val="single" w:sz="6" w:space="0" w:color="000000"/>
              <w:right w:val="single" w:sz="6" w:space="0" w:color="000000"/>
            </w:tcBorders>
          </w:tcPr>
          <w:p>
            <w:pPr>
              <w:pStyle w:val="TableParagraph"/>
              <w:spacing w:line="251" w:lineRule="exact"/>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51" w:lineRule="exact"/>
              <w:ind w:left="400" w:right="370"/>
              <w:jc w:val="center"/>
              <w:rPr>
                <w:sz w:val="23"/>
              </w:rPr>
            </w:pPr>
            <w:r>
              <w:rPr>
                <w:w w:val="95"/>
                <w:sz w:val="23"/>
              </w:rPr>
              <w:t>70</w:t>
            </w:r>
          </w:p>
        </w:tc>
        <w:tc>
          <w:tcPr>
            <w:tcW w:w="2112" w:type="dxa"/>
            <w:tcBorders>
              <w:left w:val="single" w:sz="6" w:space="0" w:color="000000"/>
            </w:tcBorders>
          </w:tcPr>
          <w:p>
            <w:pPr>
              <w:pStyle w:val="TableParagraph"/>
              <w:spacing w:line="251" w:lineRule="exact"/>
              <w:ind w:left="386" w:right="1"/>
              <w:jc w:val="center"/>
              <w:rPr>
                <w:sz w:val="23"/>
              </w:rPr>
            </w:pPr>
            <w:r>
              <w:rPr>
                <w:w w:val="95"/>
                <w:sz w:val="23"/>
              </w:rPr>
              <w:t>73</w:t>
            </w:r>
          </w:p>
        </w:tc>
      </w:tr>
      <w:tr>
        <w:trPr>
          <w:trHeight w:val="258" w:hRule="exact"/>
        </w:trPr>
        <w:tc>
          <w:tcPr>
            <w:tcW w:w="2513" w:type="dxa"/>
            <w:tcBorders>
              <w:right w:val="single" w:sz="6" w:space="0" w:color="000000"/>
            </w:tcBorders>
          </w:tcPr>
          <w:p>
            <w:pPr>
              <w:pStyle w:val="TableParagraph"/>
              <w:ind w:left="75"/>
              <w:rPr>
                <w:sz w:val="23"/>
              </w:rPr>
            </w:pPr>
            <w:r>
              <w:rPr>
                <w:w w:val="95"/>
                <w:sz w:val="23"/>
              </w:rPr>
              <w:t>(AMR07)</w:t>
            </w:r>
          </w:p>
        </w:tc>
        <w:tc>
          <w:tcPr>
            <w:tcW w:w="945" w:type="dxa"/>
            <w:tcBorders>
              <w:left w:val="single" w:sz="6" w:space="0" w:color="000000"/>
              <w:right w:val="single" w:sz="6" w:space="0" w:color="000000"/>
            </w:tcBorders>
          </w:tcPr>
          <w:p>
            <w:pPr>
              <w:pStyle w:val="TableParagraph"/>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59" w:lineRule="exact"/>
              <w:ind w:left="400" w:right="370"/>
              <w:jc w:val="center"/>
              <w:rPr>
                <w:sz w:val="23"/>
              </w:rPr>
            </w:pPr>
            <w:r>
              <w:rPr>
                <w:w w:val="95"/>
                <w:sz w:val="23"/>
              </w:rPr>
              <w:t>10</w:t>
            </w:r>
          </w:p>
        </w:tc>
        <w:tc>
          <w:tcPr>
            <w:tcW w:w="2112" w:type="dxa"/>
            <w:tcBorders>
              <w:left w:val="single" w:sz="6" w:space="0" w:color="000000"/>
            </w:tcBorders>
          </w:tcPr>
          <w:p>
            <w:pPr>
              <w:pStyle w:val="TableParagraph"/>
              <w:spacing w:line="259" w:lineRule="exact"/>
              <w:ind w:left="386" w:right="1"/>
              <w:jc w:val="center"/>
              <w:rPr>
                <w:sz w:val="23"/>
              </w:rPr>
            </w:pPr>
            <w:r>
              <w:rPr>
                <w:w w:val="95"/>
                <w:sz w:val="23"/>
              </w:rPr>
              <w:t>27</w:t>
            </w:r>
          </w:p>
        </w:tc>
      </w:tr>
      <w:tr>
        <w:trPr>
          <w:trHeight w:val="305"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41" w:lineRule="exact"/>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56" w:lineRule="exact"/>
              <w:ind w:left="400" w:right="370"/>
              <w:jc w:val="center"/>
              <w:rPr>
                <w:sz w:val="23"/>
              </w:rPr>
            </w:pPr>
            <w:r>
              <w:rPr>
                <w:w w:val="95"/>
                <w:sz w:val="23"/>
              </w:rPr>
              <w:t>20</w:t>
            </w:r>
          </w:p>
        </w:tc>
        <w:tc>
          <w:tcPr>
            <w:tcW w:w="2112" w:type="dxa"/>
            <w:tcBorders>
              <w:left w:val="single" w:sz="6" w:space="0" w:color="000000"/>
            </w:tcBorders>
          </w:tcPr>
          <w:p>
            <w:pPr>
              <w:pStyle w:val="TableParagraph"/>
              <w:spacing w:line="256" w:lineRule="exact"/>
              <w:ind w:left="388"/>
              <w:jc w:val="center"/>
              <w:rPr>
                <w:sz w:val="23"/>
              </w:rPr>
            </w:pPr>
            <w:r>
              <w:rPr>
                <w:w w:val="82"/>
                <w:sz w:val="23"/>
              </w:rPr>
              <w:t>-</w:t>
            </w:r>
          </w:p>
        </w:tc>
      </w:tr>
      <w:tr>
        <w:trPr>
          <w:trHeight w:val="258" w:hRule="exact"/>
        </w:trPr>
        <w:tc>
          <w:tcPr>
            <w:tcW w:w="2513" w:type="dxa"/>
            <w:tcBorders>
              <w:right w:val="single" w:sz="6" w:space="0" w:color="000000"/>
            </w:tcBorders>
          </w:tcPr>
          <w:p>
            <w:pPr>
              <w:pStyle w:val="TableParagraph"/>
              <w:spacing w:line="251" w:lineRule="exact"/>
              <w:ind w:left="75"/>
              <w:rPr>
                <w:sz w:val="23"/>
              </w:rPr>
            </w:pPr>
            <w:r>
              <w:rPr>
                <w:w w:val="90"/>
                <w:sz w:val="23"/>
              </w:rPr>
              <w:t>Valores de la empresa y</w:t>
            </w:r>
          </w:p>
        </w:tc>
        <w:tc>
          <w:tcPr>
            <w:tcW w:w="945" w:type="dxa"/>
            <w:tcBorders>
              <w:left w:val="single" w:sz="6" w:space="0" w:color="000000"/>
              <w:right w:val="single" w:sz="6" w:space="0" w:color="000000"/>
            </w:tcBorders>
          </w:tcPr>
          <w:p>
            <w:pPr>
              <w:pStyle w:val="TableParagraph"/>
              <w:spacing w:line="251" w:lineRule="exact"/>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51" w:lineRule="exact"/>
              <w:ind w:left="400" w:right="370"/>
              <w:jc w:val="center"/>
              <w:rPr>
                <w:sz w:val="23"/>
              </w:rPr>
            </w:pPr>
            <w:r>
              <w:rPr>
                <w:w w:val="95"/>
                <w:sz w:val="23"/>
              </w:rPr>
              <w:t>34</w:t>
            </w:r>
          </w:p>
        </w:tc>
        <w:tc>
          <w:tcPr>
            <w:tcW w:w="2112" w:type="dxa"/>
            <w:tcBorders>
              <w:left w:val="single" w:sz="6" w:space="0" w:color="000000"/>
            </w:tcBorders>
          </w:tcPr>
          <w:p>
            <w:pPr>
              <w:pStyle w:val="TableParagraph"/>
              <w:spacing w:line="251" w:lineRule="exact"/>
              <w:ind w:left="386" w:right="1"/>
              <w:jc w:val="center"/>
              <w:rPr>
                <w:sz w:val="23"/>
              </w:rPr>
            </w:pPr>
            <w:r>
              <w:rPr>
                <w:w w:val="95"/>
                <w:sz w:val="23"/>
              </w:rPr>
              <w:t>30</w:t>
            </w:r>
          </w:p>
        </w:tc>
      </w:tr>
      <w:tr>
        <w:trPr>
          <w:trHeight w:val="245" w:hRule="exact"/>
        </w:trPr>
        <w:tc>
          <w:tcPr>
            <w:tcW w:w="2513" w:type="dxa"/>
            <w:tcBorders>
              <w:right w:val="single" w:sz="6" w:space="0" w:color="000000"/>
            </w:tcBorders>
          </w:tcPr>
          <w:p>
            <w:pPr>
              <w:pStyle w:val="TableParagraph"/>
              <w:spacing w:line="248" w:lineRule="exact"/>
              <w:ind w:left="75"/>
              <w:rPr>
                <w:sz w:val="23"/>
              </w:rPr>
            </w:pPr>
            <w:r>
              <w:rPr>
                <w:w w:val="85"/>
                <w:sz w:val="23"/>
              </w:rPr>
              <w:t>retroalimentación del</w:t>
            </w:r>
          </w:p>
        </w:tc>
        <w:tc>
          <w:tcPr>
            <w:tcW w:w="945" w:type="dxa"/>
            <w:tcBorders>
              <w:left w:val="single" w:sz="6" w:space="0" w:color="000000"/>
              <w:right w:val="single" w:sz="6" w:space="0" w:color="000000"/>
            </w:tcBorders>
          </w:tcPr>
          <w:p>
            <w:pPr>
              <w:pStyle w:val="TableParagraph"/>
              <w:spacing w:line="248"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48" w:lineRule="exact"/>
              <w:ind w:left="400" w:right="370"/>
              <w:jc w:val="center"/>
              <w:rPr>
                <w:sz w:val="23"/>
              </w:rPr>
            </w:pPr>
            <w:r>
              <w:rPr>
                <w:w w:val="95"/>
                <w:sz w:val="23"/>
              </w:rPr>
              <w:t>17</w:t>
            </w:r>
          </w:p>
        </w:tc>
        <w:tc>
          <w:tcPr>
            <w:tcW w:w="2112" w:type="dxa"/>
            <w:tcBorders>
              <w:left w:val="single" w:sz="6" w:space="0" w:color="000000"/>
            </w:tcBorders>
          </w:tcPr>
          <w:p>
            <w:pPr>
              <w:pStyle w:val="TableParagraph"/>
              <w:spacing w:line="248" w:lineRule="exact"/>
              <w:ind w:left="386" w:right="1"/>
              <w:jc w:val="center"/>
              <w:rPr>
                <w:sz w:val="23"/>
              </w:rPr>
            </w:pPr>
            <w:r>
              <w:rPr>
                <w:w w:val="95"/>
                <w:sz w:val="23"/>
              </w:rPr>
              <w:t>33</w:t>
            </w:r>
          </w:p>
        </w:tc>
      </w:tr>
      <w:tr>
        <w:trPr>
          <w:trHeight w:val="300" w:hRule="exact"/>
        </w:trPr>
        <w:tc>
          <w:tcPr>
            <w:tcW w:w="2513" w:type="dxa"/>
            <w:tcBorders>
              <w:right w:val="single" w:sz="6" w:space="0" w:color="000000"/>
            </w:tcBorders>
          </w:tcPr>
          <w:p>
            <w:pPr>
              <w:pStyle w:val="TableParagraph"/>
              <w:spacing w:line="240" w:lineRule="auto" w:before="9"/>
              <w:ind w:left="75"/>
              <w:rPr>
                <w:sz w:val="23"/>
              </w:rPr>
            </w:pPr>
            <w:r>
              <w:rPr>
                <w:w w:val="80"/>
                <w:sz w:val="23"/>
              </w:rPr>
              <w:t>cliente (AMR08)</w:t>
            </w:r>
          </w:p>
        </w:tc>
        <w:tc>
          <w:tcPr>
            <w:tcW w:w="945" w:type="dxa"/>
            <w:tcBorders>
              <w:left w:val="single" w:sz="6" w:space="0" w:color="000000"/>
              <w:right w:val="single" w:sz="6" w:space="0" w:color="000000"/>
            </w:tcBorders>
          </w:tcPr>
          <w:p>
            <w:pPr>
              <w:pStyle w:val="TableParagraph"/>
              <w:spacing w:line="240" w:lineRule="auto" w:before="9"/>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40" w:lineRule="auto" w:before="9"/>
              <w:ind w:left="400" w:right="370"/>
              <w:jc w:val="center"/>
              <w:rPr>
                <w:sz w:val="23"/>
              </w:rPr>
            </w:pPr>
            <w:r>
              <w:rPr>
                <w:w w:val="95"/>
                <w:sz w:val="23"/>
              </w:rPr>
              <w:t>49</w:t>
            </w:r>
          </w:p>
        </w:tc>
        <w:tc>
          <w:tcPr>
            <w:tcW w:w="2112" w:type="dxa"/>
            <w:tcBorders>
              <w:left w:val="single" w:sz="6" w:space="0" w:color="000000"/>
            </w:tcBorders>
          </w:tcPr>
          <w:p>
            <w:pPr>
              <w:pStyle w:val="TableParagraph"/>
              <w:spacing w:line="240" w:lineRule="auto" w:before="9"/>
              <w:ind w:left="386" w:right="1"/>
              <w:jc w:val="center"/>
              <w:rPr>
                <w:sz w:val="23"/>
              </w:rPr>
            </w:pPr>
            <w:r>
              <w:rPr>
                <w:w w:val="95"/>
                <w:sz w:val="23"/>
              </w:rPr>
              <w:t>37</w:t>
            </w:r>
          </w:p>
        </w:tc>
      </w:tr>
      <w:tr>
        <w:trPr>
          <w:trHeight w:val="292" w:hRule="exact"/>
        </w:trPr>
        <w:tc>
          <w:tcPr>
            <w:tcW w:w="2513" w:type="dxa"/>
            <w:tcBorders>
              <w:right w:val="single" w:sz="6" w:space="0" w:color="000000"/>
            </w:tcBorders>
          </w:tcPr>
          <w:p>
            <w:pPr>
              <w:pStyle w:val="TableParagraph"/>
              <w:spacing w:line="240" w:lineRule="auto" w:before="9"/>
              <w:ind w:left="75"/>
              <w:rPr>
                <w:sz w:val="23"/>
              </w:rPr>
            </w:pPr>
            <w:r>
              <w:rPr>
                <w:w w:val="85"/>
                <w:sz w:val="23"/>
              </w:rPr>
              <w:t>Cumplimiento de promesas</w:t>
            </w:r>
          </w:p>
        </w:tc>
        <w:tc>
          <w:tcPr>
            <w:tcW w:w="945" w:type="dxa"/>
            <w:tcBorders>
              <w:left w:val="single" w:sz="6" w:space="0" w:color="000000"/>
              <w:right w:val="single" w:sz="6" w:space="0" w:color="000000"/>
            </w:tcBorders>
          </w:tcPr>
          <w:p>
            <w:pPr>
              <w:pStyle w:val="TableParagraph"/>
              <w:spacing w:line="240" w:lineRule="auto" w:before="9"/>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40" w:lineRule="auto" w:before="9"/>
              <w:ind w:left="16"/>
              <w:jc w:val="center"/>
              <w:rPr>
                <w:sz w:val="23"/>
              </w:rPr>
            </w:pPr>
            <w:r>
              <w:rPr>
                <w:w w:val="82"/>
                <w:sz w:val="23"/>
              </w:rPr>
              <w:t>3</w:t>
            </w:r>
          </w:p>
        </w:tc>
        <w:tc>
          <w:tcPr>
            <w:tcW w:w="2112" w:type="dxa"/>
            <w:tcBorders>
              <w:left w:val="single" w:sz="6" w:space="0" w:color="000000"/>
            </w:tcBorders>
          </w:tcPr>
          <w:p>
            <w:pPr>
              <w:pStyle w:val="TableParagraph"/>
              <w:spacing w:line="240" w:lineRule="auto" w:before="9"/>
              <w:ind w:left="386" w:right="1"/>
              <w:jc w:val="center"/>
              <w:rPr>
                <w:sz w:val="23"/>
              </w:rPr>
            </w:pPr>
            <w:r>
              <w:rPr>
                <w:w w:val="95"/>
                <w:sz w:val="23"/>
              </w:rPr>
              <w:t>44</w:t>
            </w:r>
          </w:p>
        </w:tc>
      </w:tr>
      <w:tr>
        <w:trPr>
          <w:trHeight w:val="285" w:hRule="exact"/>
        </w:trPr>
        <w:tc>
          <w:tcPr>
            <w:tcW w:w="2513" w:type="dxa"/>
            <w:tcBorders>
              <w:right w:val="single" w:sz="6" w:space="0" w:color="000000"/>
            </w:tcBorders>
          </w:tcPr>
          <w:p>
            <w:pPr>
              <w:pStyle w:val="TableParagraph"/>
              <w:spacing w:line="237" w:lineRule="exact"/>
              <w:ind w:left="75"/>
              <w:rPr>
                <w:sz w:val="23"/>
              </w:rPr>
            </w:pPr>
            <w:r>
              <w:rPr>
                <w:w w:val="95"/>
                <w:sz w:val="23"/>
              </w:rPr>
              <w:t>(AMR09)</w:t>
            </w:r>
          </w:p>
        </w:tc>
        <w:tc>
          <w:tcPr>
            <w:tcW w:w="945" w:type="dxa"/>
            <w:tcBorders>
              <w:left w:val="single" w:sz="6" w:space="0" w:color="000000"/>
              <w:right w:val="single" w:sz="6" w:space="0" w:color="000000"/>
            </w:tcBorders>
          </w:tcPr>
          <w:p>
            <w:pPr>
              <w:pStyle w:val="TableParagraph"/>
              <w:spacing w:line="237"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37" w:lineRule="exact"/>
              <w:ind w:left="400" w:right="370"/>
              <w:jc w:val="center"/>
              <w:rPr>
                <w:sz w:val="23"/>
              </w:rPr>
            </w:pPr>
            <w:r>
              <w:rPr>
                <w:w w:val="95"/>
                <w:sz w:val="23"/>
              </w:rPr>
              <w:t>10</w:t>
            </w:r>
          </w:p>
        </w:tc>
        <w:tc>
          <w:tcPr>
            <w:tcW w:w="2112" w:type="dxa"/>
            <w:tcBorders>
              <w:left w:val="single" w:sz="6" w:space="0" w:color="000000"/>
            </w:tcBorders>
          </w:tcPr>
          <w:p>
            <w:pPr>
              <w:pStyle w:val="TableParagraph"/>
              <w:spacing w:line="240" w:lineRule="auto" w:before="2"/>
              <w:ind w:left="386" w:right="1"/>
              <w:jc w:val="center"/>
              <w:rPr>
                <w:sz w:val="23"/>
              </w:rPr>
            </w:pPr>
            <w:r>
              <w:rPr>
                <w:w w:val="95"/>
                <w:sz w:val="23"/>
              </w:rPr>
              <w:t>23</w:t>
            </w:r>
          </w:p>
        </w:tc>
      </w:tr>
      <w:tr>
        <w:trPr>
          <w:trHeight w:val="263"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37" w:lineRule="exact"/>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36" w:lineRule="exact"/>
              <w:ind w:left="400" w:right="370"/>
              <w:jc w:val="center"/>
              <w:rPr>
                <w:sz w:val="23"/>
              </w:rPr>
            </w:pPr>
            <w:r>
              <w:rPr>
                <w:w w:val="95"/>
                <w:sz w:val="23"/>
              </w:rPr>
              <w:t>87</w:t>
            </w:r>
          </w:p>
        </w:tc>
        <w:tc>
          <w:tcPr>
            <w:tcW w:w="2112" w:type="dxa"/>
            <w:tcBorders>
              <w:left w:val="single" w:sz="6" w:space="0" w:color="000000"/>
            </w:tcBorders>
          </w:tcPr>
          <w:p>
            <w:pPr>
              <w:pStyle w:val="TableParagraph"/>
              <w:spacing w:line="252" w:lineRule="exact"/>
              <w:ind w:left="386" w:right="1"/>
              <w:jc w:val="center"/>
              <w:rPr>
                <w:sz w:val="23"/>
              </w:rPr>
            </w:pPr>
            <w:r>
              <w:rPr>
                <w:w w:val="95"/>
                <w:sz w:val="23"/>
              </w:rPr>
              <w:t>33</w:t>
            </w:r>
          </w:p>
        </w:tc>
      </w:tr>
      <w:tr>
        <w:trPr>
          <w:trHeight w:val="280" w:hRule="exact"/>
        </w:trPr>
        <w:tc>
          <w:tcPr>
            <w:tcW w:w="2513" w:type="dxa"/>
            <w:tcBorders>
              <w:right w:val="single" w:sz="6" w:space="0" w:color="000000"/>
            </w:tcBorders>
          </w:tcPr>
          <w:p>
            <w:pPr>
              <w:pStyle w:val="TableParagraph"/>
              <w:spacing w:line="259" w:lineRule="exact"/>
              <w:ind w:left="75"/>
              <w:rPr>
                <w:sz w:val="23"/>
              </w:rPr>
            </w:pPr>
            <w:r>
              <w:rPr>
                <w:w w:val="85"/>
                <w:sz w:val="23"/>
              </w:rPr>
              <w:t>Atención al cliente</w:t>
            </w:r>
          </w:p>
        </w:tc>
        <w:tc>
          <w:tcPr>
            <w:tcW w:w="945" w:type="dxa"/>
            <w:tcBorders>
              <w:left w:val="single" w:sz="6" w:space="0" w:color="000000"/>
              <w:right w:val="single" w:sz="6" w:space="0" w:color="000000"/>
            </w:tcBorders>
          </w:tcPr>
          <w:p>
            <w:pPr>
              <w:pStyle w:val="TableParagraph"/>
              <w:spacing w:line="259" w:lineRule="exact"/>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59" w:lineRule="exact"/>
              <w:ind w:left="400" w:right="370"/>
              <w:jc w:val="center"/>
              <w:rPr>
                <w:sz w:val="23"/>
              </w:rPr>
            </w:pPr>
            <w:r>
              <w:rPr>
                <w:w w:val="95"/>
                <w:sz w:val="23"/>
              </w:rPr>
              <w:t>10</w:t>
            </w:r>
          </w:p>
        </w:tc>
        <w:tc>
          <w:tcPr>
            <w:tcW w:w="2112" w:type="dxa"/>
            <w:tcBorders>
              <w:left w:val="single" w:sz="6" w:space="0" w:color="000000"/>
            </w:tcBorders>
          </w:tcPr>
          <w:p>
            <w:pPr>
              <w:pStyle w:val="TableParagraph"/>
              <w:spacing w:line="259" w:lineRule="exact"/>
              <w:ind w:left="386" w:right="1"/>
              <w:jc w:val="center"/>
              <w:rPr>
                <w:sz w:val="23"/>
              </w:rPr>
            </w:pPr>
            <w:r>
              <w:rPr>
                <w:w w:val="95"/>
                <w:sz w:val="23"/>
              </w:rPr>
              <w:t>13</w:t>
            </w:r>
          </w:p>
        </w:tc>
      </w:tr>
      <w:tr>
        <w:trPr>
          <w:trHeight w:val="270" w:hRule="exact"/>
        </w:trPr>
        <w:tc>
          <w:tcPr>
            <w:tcW w:w="2513" w:type="dxa"/>
            <w:tcBorders>
              <w:right w:val="single" w:sz="6" w:space="0" w:color="000000"/>
            </w:tcBorders>
          </w:tcPr>
          <w:p>
            <w:pPr>
              <w:pStyle w:val="TableParagraph"/>
              <w:spacing w:line="263" w:lineRule="exact"/>
              <w:ind w:left="75"/>
              <w:rPr>
                <w:sz w:val="23"/>
              </w:rPr>
            </w:pPr>
            <w:r>
              <w:rPr>
                <w:w w:val="80"/>
                <w:sz w:val="23"/>
              </w:rPr>
              <w:t>insatisfecho  (AMR10)</w:t>
            </w:r>
          </w:p>
        </w:tc>
        <w:tc>
          <w:tcPr>
            <w:tcW w:w="945" w:type="dxa"/>
            <w:tcBorders>
              <w:left w:val="single" w:sz="6" w:space="0" w:color="000000"/>
              <w:right w:val="single" w:sz="6" w:space="0" w:color="000000"/>
            </w:tcBorders>
          </w:tcPr>
          <w:p>
            <w:pPr>
              <w:pStyle w:val="TableParagraph"/>
              <w:spacing w:line="263"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63" w:lineRule="exact"/>
              <w:ind w:left="400" w:right="370"/>
              <w:jc w:val="center"/>
              <w:rPr>
                <w:sz w:val="23"/>
              </w:rPr>
            </w:pPr>
            <w:r>
              <w:rPr>
                <w:w w:val="95"/>
                <w:sz w:val="23"/>
              </w:rPr>
              <w:t>13</w:t>
            </w:r>
          </w:p>
        </w:tc>
        <w:tc>
          <w:tcPr>
            <w:tcW w:w="2112" w:type="dxa"/>
            <w:tcBorders>
              <w:left w:val="single" w:sz="6" w:space="0" w:color="000000"/>
            </w:tcBorders>
          </w:tcPr>
          <w:p>
            <w:pPr>
              <w:pStyle w:val="TableParagraph"/>
              <w:spacing w:line="263" w:lineRule="exact"/>
              <w:ind w:left="386" w:right="1"/>
              <w:jc w:val="center"/>
              <w:rPr>
                <w:sz w:val="23"/>
              </w:rPr>
            </w:pPr>
            <w:r>
              <w:rPr>
                <w:w w:val="95"/>
                <w:sz w:val="23"/>
              </w:rPr>
              <w:t>13</w:t>
            </w:r>
          </w:p>
        </w:tc>
      </w:tr>
      <w:tr>
        <w:trPr>
          <w:trHeight w:val="275"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48" w:lineRule="exact"/>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48" w:lineRule="exact"/>
              <w:ind w:left="400" w:right="370"/>
              <w:jc w:val="center"/>
              <w:rPr>
                <w:sz w:val="23"/>
              </w:rPr>
            </w:pPr>
            <w:r>
              <w:rPr>
                <w:w w:val="95"/>
                <w:sz w:val="23"/>
              </w:rPr>
              <w:t>77</w:t>
            </w:r>
          </w:p>
        </w:tc>
        <w:tc>
          <w:tcPr>
            <w:tcW w:w="2112" w:type="dxa"/>
            <w:tcBorders>
              <w:left w:val="single" w:sz="6" w:space="0" w:color="000000"/>
            </w:tcBorders>
          </w:tcPr>
          <w:p>
            <w:pPr>
              <w:pStyle w:val="TableParagraph"/>
              <w:spacing w:line="248" w:lineRule="exact"/>
              <w:ind w:left="386" w:right="1"/>
              <w:jc w:val="center"/>
              <w:rPr>
                <w:sz w:val="23"/>
              </w:rPr>
            </w:pPr>
            <w:r>
              <w:rPr>
                <w:w w:val="95"/>
                <w:sz w:val="23"/>
              </w:rPr>
              <w:t>74</w:t>
            </w:r>
          </w:p>
        </w:tc>
      </w:tr>
      <w:tr>
        <w:trPr>
          <w:trHeight w:val="288" w:hRule="exact"/>
        </w:trPr>
        <w:tc>
          <w:tcPr>
            <w:tcW w:w="2513" w:type="dxa"/>
            <w:tcBorders>
              <w:right w:val="single" w:sz="6" w:space="0" w:color="000000"/>
            </w:tcBorders>
          </w:tcPr>
          <w:p>
            <w:pPr>
              <w:pStyle w:val="TableParagraph"/>
              <w:spacing w:line="240" w:lineRule="auto" w:before="9"/>
              <w:ind w:left="75"/>
              <w:rPr>
                <w:sz w:val="23"/>
              </w:rPr>
            </w:pPr>
            <w:r>
              <w:rPr>
                <w:w w:val="85"/>
                <w:sz w:val="23"/>
              </w:rPr>
              <w:t>Escuchar las quejas del</w:t>
            </w:r>
          </w:p>
        </w:tc>
        <w:tc>
          <w:tcPr>
            <w:tcW w:w="945" w:type="dxa"/>
            <w:tcBorders>
              <w:left w:val="single" w:sz="6" w:space="0" w:color="000000"/>
              <w:right w:val="single" w:sz="6" w:space="0" w:color="000000"/>
            </w:tcBorders>
          </w:tcPr>
          <w:p>
            <w:pPr>
              <w:pStyle w:val="TableParagraph"/>
              <w:spacing w:line="240" w:lineRule="auto" w:before="9"/>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40" w:lineRule="auto" w:before="9"/>
              <w:ind w:left="400" w:right="370"/>
              <w:jc w:val="center"/>
              <w:rPr>
                <w:sz w:val="23"/>
              </w:rPr>
            </w:pPr>
            <w:r>
              <w:rPr>
                <w:w w:val="95"/>
                <w:sz w:val="23"/>
              </w:rPr>
              <w:t>10</w:t>
            </w:r>
          </w:p>
        </w:tc>
        <w:tc>
          <w:tcPr>
            <w:tcW w:w="2112" w:type="dxa"/>
            <w:tcBorders>
              <w:left w:val="single" w:sz="6" w:space="0" w:color="000000"/>
            </w:tcBorders>
          </w:tcPr>
          <w:p>
            <w:pPr>
              <w:pStyle w:val="TableParagraph"/>
              <w:spacing w:line="240" w:lineRule="auto" w:before="9"/>
              <w:ind w:left="401"/>
              <w:jc w:val="center"/>
              <w:rPr>
                <w:sz w:val="23"/>
              </w:rPr>
            </w:pPr>
            <w:r>
              <w:rPr>
                <w:w w:val="82"/>
                <w:sz w:val="23"/>
              </w:rPr>
              <w:t>7</w:t>
            </w:r>
          </w:p>
        </w:tc>
      </w:tr>
      <w:tr>
        <w:trPr>
          <w:trHeight w:val="289" w:hRule="exact"/>
        </w:trPr>
        <w:tc>
          <w:tcPr>
            <w:tcW w:w="2513" w:type="dxa"/>
            <w:tcBorders>
              <w:right w:val="single" w:sz="6" w:space="0" w:color="000000"/>
            </w:tcBorders>
          </w:tcPr>
          <w:p>
            <w:pPr>
              <w:pStyle w:val="TableParagraph"/>
              <w:spacing w:line="256" w:lineRule="exact"/>
              <w:ind w:left="75"/>
              <w:rPr>
                <w:sz w:val="23"/>
              </w:rPr>
            </w:pPr>
            <w:r>
              <w:rPr>
                <w:w w:val="80"/>
                <w:sz w:val="23"/>
              </w:rPr>
              <w:t>cliente (AMR11)</w:t>
            </w:r>
          </w:p>
        </w:tc>
        <w:tc>
          <w:tcPr>
            <w:tcW w:w="945" w:type="dxa"/>
            <w:tcBorders>
              <w:left w:val="single" w:sz="6" w:space="0" w:color="000000"/>
              <w:right w:val="single" w:sz="6" w:space="0" w:color="000000"/>
            </w:tcBorders>
          </w:tcPr>
          <w:p>
            <w:pPr>
              <w:pStyle w:val="TableParagraph"/>
              <w:spacing w:line="256"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56" w:lineRule="exact"/>
              <w:ind w:left="400" w:right="370"/>
              <w:jc w:val="center"/>
              <w:rPr>
                <w:sz w:val="23"/>
              </w:rPr>
            </w:pPr>
            <w:r>
              <w:rPr>
                <w:w w:val="95"/>
                <w:sz w:val="23"/>
              </w:rPr>
              <w:t>44</w:t>
            </w:r>
          </w:p>
        </w:tc>
        <w:tc>
          <w:tcPr>
            <w:tcW w:w="2112" w:type="dxa"/>
            <w:tcBorders>
              <w:left w:val="single" w:sz="6" w:space="0" w:color="000000"/>
            </w:tcBorders>
          </w:tcPr>
          <w:p>
            <w:pPr>
              <w:pStyle w:val="TableParagraph"/>
              <w:spacing w:line="256" w:lineRule="exact"/>
              <w:ind w:left="386" w:right="1"/>
              <w:jc w:val="center"/>
              <w:rPr>
                <w:sz w:val="23"/>
              </w:rPr>
            </w:pPr>
            <w:r>
              <w:rPr>
                <w:w w:val="95"/>
                <w:sz w:val="23"/>
              </w:rPr>
              <w:t>43</w:t>
            </w:r>
          </w:p>
        </w:tc>
      </w:tr>
      <w:tr>
        <w:trPr>
          <w:trHeight w:val="263"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37" w:lineRule="exact"/>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37" w:lineRule="exact"/>
              <w:ind w:left="400" w:right="370"/>
              <w:jc w:val="center"/>
              <w:rPr>
                <w:sz w:val="23"/>
              </w:rPr>
            </w:pPr>
            <w:r>
              <w:rPr>
                <w:w w:val="95"/>
                <w:sz w:val="23"/>
              </w:rPr>
              <w:t>46</w:t>
            </w:r>
          </w:p>
        </w:tc>
        <w:tc>
          <w:tcPr>
            <w:tcW w:w="2112" w:type="dxa"/>
            <w:tcBorders>
              <w:left w:val="single" w:sz="6" w:space="0" w:color="000000"/>
            </w:tcBorders>
          </w:tcPr>
          <w:p>
            <w:pPr>
              <w:pStyle w:val="TableParagraph"/>
              <w:spacing w:line="237" w:lineRule="exact"/>
              <w:ind w:left="386" w:right="1"/>
              <w:jc w:val="center"/>
              <w:rPr>
                <w:sz w:val="23"/>
              </w:rPr>
            </w:pPr>
            <w:r>
              <w:rPr>
                <w:w w:val="95"/>
                <w:sz w:val="23"/>
                <w:shd w:fill="D9D9D9" w:color="auto" w:val="clear"/>
              </w:rPr>
              <w:t>50</w:t>
            </w:r>
          </w:p>
        </w:tc>
      </w:tr>
      <w:tr>
        <w:trPr>
          <w:trHeight w:val="288" w:hRule="exact"/>
        </w:trPr>
        <w:tc>
          <w:tcPr>
            <w:tcW w:w="2513" w:type="dxa"/>
            <w:tcBorders>
              <w:right w:val="single" w:sz="6" w:space="0" w:color="000000"/>
            </w:tcBorders>
          </w:tcPr>
          <w:p>
            <w:pPr>
              <w:pStyle w:val="TableParagraph"/>
              <w:spacing w:line="240" w:lineRule="auto" w:before="9"/>
              <w:ind w:left="75"/>
              <w:rPr>
                <w:sz w:val="23"/>
              </w:rPr>
            </w:pPr>
            <w:r>
              <w:rPr>
                <w:w w:val="85"/>
                <w:sz w:val="23"/>
              </w:rPr>
              <w:t>Productos y servicios de</w:t>
            </w:r>
          </w:p>
        </w:tc>
        <w:tc>
          <w:tcPr>
            <w:tcW w:w="945" w:type="dxa"/>
            <w:tcBorders>
              <w:left w:val="single" w:sz="6" w:space="0" w:color="000000"/>
              <w:right w:val="single" w:sz="6" w:space="0" w:color="000000"/>
            </w:tcBorders>
          </w:tcPr>
          <w:p>
            <w:pPr>
              <w:pStyle w:val="TableParagraph"/>
              <w:spacing w:line="240" w:lineRule="auto" w:before="9"/>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40" w:lineRule="auto" w:before="9"/>
              <w:ind w:left="16"/>
              <w:jc w:val="center"/>
              <w:rPr>
                <w:sz w:val="23"/>
              </w:rPr>
            </w:pPr>
            <w:r>
              <w:rPr>
                <w:w w:val="82"/>
                <w:sz w:val="23"/>
              </w:rPr>
              <w:t>7</w:t>
            </w:r>
          </w:p>
        </w:tc>
        <w:tc>
          <w:tcPr>
            <w:tcW w:w="2112" w:type="dxa"/>
            <w:tcBorders>
              <w:left w:val="single" w:sz="6" w:space="0" w:color="000000"/>
            </w:tcBorders>
          </w:tcPr>
          <w:p>
            <w:pPr>
              <w:pStyle w:val="TableParagraph"/>
              <w:spacing w:line="240" w:lineRule="auto" w:before="9"/>
              <w:ind w:left="386" w:right="1"/>
              <w:jc w:val="center"/>
              <w:rPr>
                <w:sz w:val="23"/>
              </w:rPr>
            </w:pPr>
            <w:r>
              <w:rPr>
                <w:w w:val="95"/>
                <w:sz w:val="23"/>
              </w:rPr>
              <w:t>23</w:t>
            </w:r>
          </w:p>
        </w:tc>
      </w:tr>
      <w:tr>
        <w:trPr>
          <w:trHeight w:val="263" w:hRule="exact"/>
        </w:trPr>
        <w:tc>
          <w:tcPr>
            <w:tcW w:w="2513" w:type="dxa"/>
            <w:tcBorders>
              <w:right w:val="single" w:sz="6" w:space="0" w:color="000000"/>
            </w:tcBorders>
          </w:tcPr>
          <w:p>
            <w:pPr>
              <w:pStyle w:val="TableParagraph"/>
              <w:spacing w:line="256" w:lineRule="exact"/>
              <w:ind w:left="75"/>
              <w:rPr>
                <w:sz w:val="23"/>
              </w:rPr>
            </w:pPr>
            <w:r>
              <w:rPr>
                <w:w w:val="85"/>
                <w:sz w:val="23"/>
              </w:rPr>
              <w:t>gran interés (AMR12)</w:t>
            </w:r>
          </w:p>
        </w:tc>
        <w:tc>
          <w:tcPr>
            <w:tcW w:w="945" w:type="dxa"/>
            <w:tcBorders>
              <w:left w:val="single" w:sz="6" w:space="0" w:color="000000"/>
              <w:right w:val="single" w:sz="6" w:space="0" w:color="000000"/>
            </w:tcBorders>
          </w:tcPr>
          <w:p>
            <w:pPr>
              <w:pStyle w:val="TableParagraph"/>
              <w:spacing w:line="256"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56" w:lineRule="exact"/>
              <w:ind w:left="400" w:right="370"/>
              <w:jc w:val="center"/>
              <w:rPr>
                <w:sz w:val="23"/>
              </w:rPr>
            </w:pPr>
            <w:r>
              <w:rPr>
                <w:w w:val="95"/>
                <w:sz w:val="23"/>
              </w:rPr>
              <w:t>20</w:t>
            </w:r>
          </w:p>
        </w:tc>
        <w:tc>
          <w:tcPr>
            <w:tcW w:w="2112" w:type="dxa"/>
            <w:tcBorders>
              <w:left w:val="single" w:sz="6" w:space="0" w:color="000000"/>
            </w:tcBorders>
          </w:tcPr>
          <w:p>
            <w:pPr>
              <w:pStyle w:val="TableParagraph"/>
              <w:spacing w:line="256" w:lineRule="exact"/>
              <w:ind w:left="386" w:right="1"/>
              <w:jc w:val="center"/>
              <w:rPr>
                <w:sz w:val="23"/>
              </w:rPr>
            </w:pPr>
            <w:r>
              <w:rPr>
                <w:w w:val="95"/>
                <w:sz w:val="23"/>
              </w:rPr>
              <w:t>10</w:t>
            </w:r>
          </w:p>
        </w:tc>
      </w:tr>
      <w:tr>
        <w:trPr>
          <w:trHeight w:val="290"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48" w:lineRule="exact"/>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48" w:lineRule="exact"/>
              <w:ind w:left="400" w:right="370"/>
              <w:jc w:val="center"/>
              <w:rPr>
                <w:sz w:val="23"/>
              </w:rPr>
            </w:pPr>
            <w:r>
              <w:rPr>
                <w:w w:val="95"/>
                <w:sz w:val="23"/>
              </w:rPr>
              <w:t>73</w:t>
            </w:r>
          </w:p>
        </w:tc>
        <w:tc>
          <w:tcPr>
            <w:tcW w:w="2112" w:type="dxa"/>
            <w:tcBorders>
              <w:left w:val="single" w:sz="6" w:space="0" w:color="000000"/>
            </w:tcBorders>
          </w:tcPr>
          <w:p>
            <w:pPr>
              <w:pStyle w:val="TableParagraph"/>
              <w:spacing w:line="248" w:lineRule="exact"/>
              <w:ind w:left="386" w:right="1"/>
              <w:jc w:val="center"/>
              <w:rPr>
                <w:sz w:val="23"/>
              </w:rPr>
            </w:pPr>
            <w:r>
              <w:rPr>
                <w:w w:val="95"/>
                <w:sz w:val="23"/>
              </w:rPr>
              <w:t>67</w:t>
            </w:r>
          </w:p>
        </w:tc>
      </w:tr>
      <w:tr>
        <w:trPr>
          <w:trHeight w:val="280" w:hRule="exact"/>
        </w:trPr>
        <w:tc>
          <w:tcPr>
            <w:tcW w:w="2513" w:type="dxa"/>
            <w:tcBorders>
              <w:right w:val="single" w:sz="6" w:space="0" w:color="000000"/>
            </w:tcBorders>
          </w:tcPr>
          <w:p>
            <w:pPr>
              <w:pStyle w:val="TableParagraph"/>
              <w:spacing w:line="240" w:lineRule="auto" w:before="9"/>
              <w:ind w:left="75"/>
              <w:rPr>
                <w:sz w:val="23"/>
              </w:rPr>
            </w:pPr>
            <w:r>
              <w:rPr>
                <w:w w:val="85"/>
                <w:sz w:val="23"/>
              </w:rPr>
              <w:t>Mantener buenas</w:t>
            </w:r>
          </w:p>
        </w:tc>
        <w:tc>
          <w:tcPr>
            <w:tcW w:w="945" w:type="dxa"/>
            <w:tcBorders>
              <w:left w:val="single" w:sz="6" w:space="0" w:color="000000"/>
              <w:right w:val="single" w:sz="6" w:space="0" w:color="000000"/>
            </w:tcBorders>
          </w:tcPr>
          <w:p>
            <w:pPr>
              <w:pStyle w:val="TableParagraph"/>
              <w:spacing w:line="240" w:lineRule="auto" w:before="9"/>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40" w:lineRule="auto" w:before="9"/>
              <w:ind w:left="400" w:right="370"/>
              <w:jc w:val="center"/>
              <w:rPr>
                <w:sz w:val="23"/>
              </w:rPr>
            </w:pPr>
            <w:r>
              <w:rPr>
                <w:w w:val="95"/>
                <w:sz w:val="23"/>
              </w:rPr>
              <w:t>24</w:t>
            </w:r>
          </w:p>
        </w:tc>
        <w:tc>
          <w:tcPr>
            <w:tcW w:w="2112" w:type="dxa"/>
            <w:tcBorders>
              <w:left w:val="single" w:sz="6" w:space="0" w:color="000000"/>
            </w:tcBorders>
          </w:tcPr>
          <w:p>
            <w:pPr>
              <w:pStyle w:val="TableParagraph"/>
              <w:spacing w:line="240" w:lineRule="auto" w:before="9"/>
              <w:ind w:left="386" w:right="1"/>
              <w:jc w:val="center"/>
              <w:rPr>
                <w:sz w:val="23"/>
              </w:rPr>
            </w:pPr>
            <w:r>
              <w:rPr>
                <w:w w:val="95"/>
                <w:sz w:val="23"/>
              </w:rPr>
              <w:t>13</w:t>
            </w:r>
          </w:p>
        </w:tc>
      </w:tr>
      <w:tr>
        <w:trPr>
          <w:trHeight w:val="252" w:hRule="exact"/>
        </w:trPr>
        <w:tc>
          <w:tcPr>
            <w:tcW w:w="2513" w:type="dxa"/>
            <w:tcBorders>
              <w:right w:val="single" w:sz="6" w:space="0" w:color="000000"/>
            </w:tcBorders>
          </w:tcPr>
          <w:p>
            <w:pPr>
              <w:pStyle w:val="TableParagraph"/>
              <w:spacing w:line="248" w:lineRule="exact"/>
              <w:ind w:left="75"/>
              <w:rPr>
                <w:sz w:val="23"/>
              </w:rPr>
            </w:pPr>
            <w:r>
              <w:rPr>
                <w:w w:val="85"/>
                <w:sz w:val="23"/>
              </w:rPr>
              <w:t>relaciones (AMR13)</w:t>
            </w:r>
          </w:p>
        </w:tc>
        <w:tc>
          <w:tcPr>
            <w:tcW w:w="945" w:type="dxa"/>
            <w:tcBorders>
              <w:left w:val="single" w:sz="6" w:space="0" w:color="000000"/>
              <w:right w:val="single" w:sz="6" w:space="0" w:color="000000"/>
            </w:tcBorders>
          </w:tcPr>
          <w:p>
            <w:pPr>
              <w:pStyle w:val="TableParagraph"/>
              <w:spacing w:line="248"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48" w:lineRule="exact"/>
              <w:ind w:left="400" w:right="370"/>
              <w:jc w:val="center"/>
              <w:rPr>
                <w:sz w:val="23"/>
              </w:rPr>
            </w:pPr>
            <w:r>
              <w:rPr>
                <w:w w:val="95"/>
                <w:sz w:val="23"/>
              </w:rPr>
              <w:t>10</w:t>
            </w:r>
          </w:p>
        </w:tc>
        <w:tc>
          <w:tcPr>
            <w:tcW w:w="2112" w:type="dxa"/>
            <w:tcBorders>
              <w:left w:val="single" w:sz="6" w:space="0" w:color="000000"/>
            </w:tcBorders>
          </w:tcPr>
          <w:p>
            <w:pPr>
              <w:pStyle w:val="TableParagraph"/>
              <w:spacing w:line="248" w:lineRule="exact"/>
              <w:ind w:left="386" w:right="1"/>
              <w:jc w:val="center"/>
              <w:rPr>
                <w:sz w:val="23"/>
              </w:rPr>
            </w:pPr>
            <w:r>
              <w:rPr>
                <w:w w:val="95"/>
                <w:sz w:val="23"/>
                <w:shd w:fill="D9D9D9" w:color="auto" w:val="clear"/>
              </w:rPr>
              <w:t>54</w:t>
            </w:r>
          </w:p>
        </w:tc>
      </w:tr>
      <w:tr>
        <w:trPr>
          <w:trHeight w:val="293"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40" w:lineRule="auto" w:before="2"/>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40" w:lineRule="auto" w:before="2"/>
              <w:ind w:left="400" w:right="370"/>
              <w:jc w:val="center"/>
              <w:rPr>
                <w:sz w:val="23"/>
              </w:rPr>
            </w:pPr>
            <w:r>
              <w:rPr>
                <w:w w:val="95"/>
                <w:sz w:val="23"/>
              </w:rPr>
              <w:t>66</w:t>
            </w:r>
          </w:p>
        </w:tc>
        <w:tc>
          <w:tcPr>
            <w:tcW w:w="2112" w:type="dxa"/>
            <w:tcBorders>
              <w:left w:val="single" w:sz="6" w:space="0" w:color="000000"/>
            </w:tcBorders>
          </w:tcPr>
          <w:p>
            <w:pPr>
              <w:pStyle w:val="TableParagraph"/>
              <w:spacing w:line="240" w:lineRule="auto" w:before="32"/>
              <w:ind w:left="386" w:right="1"/>
              <w:jc w:val="center"/>
              <w:rPr>
                <w:sz w:val="23"/>
              </w:rPr>
            </w:pPr>
            <w:r>
              <w:rPr>
                <w:w w:val="95"/>
                <w:sz w:val="23"/>
              </w:rPr>
              <w:t>33</w:t>
            </w:r>
          </w:p>
        </w:tc>
      </w:tr>
      <w:tr>
        <w:trPr>
          <w:trHeight w:val="306" w:hRule="exact"/>
        </w:trPr>
        <w:tc>
          <w:tcPr>
            <w:tcW w:w="2513" w:type="dxa"/>
          </w:tcPr>
          <w:p>
            <w:pPr>
              <w:pStyle w:val="TableParagraph"/>
              <w:spacing w:line="240" w:lineRule="auto" w:before="91"/>
              <w:ind w:left="1080"/>
              <w:rPr>
                <w:sz w:val="19"/>
              </w:rPr>
            </w:pPr>
            <w:r>
              <w:rPr>
                <w:w w:val="85"/>
                <w:sz w:val="19"/>
              </w:rPr>
              <w:t>*</w:t>
            </w:r>
            <w:r>
              <w:rPr>
                <w:spacing w:val="-18"/>
                <w:w w:val="85"/>
                <w:sz w:val="19"/>
              </w:rPr>
              <w:t> </w:t>
            </w:r>
            <w:r>
              <w:rPr>
                <w:w w:val="85"/>
                <w:sz w:val="19"/>
              </w:rPr>
              <w:t>(1)</w:t>
            </w:r>
            <w:r>
              <w:rPr>
                <w:spacing w:val="-18"/>
                <w:w w:val="85"/>
                <w:sz w:val="19"/>
              </w:rPr>
              <w:t> </w:t>
            </w:r>
            <w:r>
              <w:rPr>
                <w:w w:val="85"/>
                <w:sz w:val="19"/>
              </w:rPr>
              <w:t>En</w:t>
            </w:r>
            <w:r>
              <w:rPr>
                <w:spacing w:val="-18"/>
                <w:w w:val="85"/>
                <w:sz w:val="19"/>
              </w:rPr>
              <w:t> </w:t>
            </w:r>
            <w:r>
              <w:rPr>
                <w:w w:val="85"/>
                <w:sz w:val="19"/>
              </w:rPr>
              <w:t>desacuerdo</w:t>
            </w:r>
          </w:p>
        </w:tc>
        <w:tc>
          <w:tcPr>
            <w:tcW w:w="945" w:type="dxa"/>
          </w:tcPr>
          <w:p>
            <w:pPr/>
          </w:p>
        </w:tc>
        <w:tc>
          <w:tcPr>
            <w:tcW w:w="2745" w:type="dxa"/>
          </w:tcPr>
          <w:p>
            <w:pPr>
              <w:pStyle w:val="TableParagraph"/>
              <w:spacing w:line="240" w:lineRule="auto" w:before="91"/>
              <w:ind w:left="367"/>
              <w:rPr>
                <w:sz w:val="19"/>
              </w:rPr>
            </w:pPr>
            <w:r>
              <w:rPr>
                <w:w w:val="85"/>
                <w:sz w:val="19"/>
              </w:rPr>
              <w:t>(2) Sin elementos de juicio</w:t>
            </w:r>
          </w:p>
        </w:tc>
        <w:tc>
          <w:tcPr>
            <w:tcW w:w="2112" w:type="dxa"/>
          </w:tcPr>
          <w:p>
            <w:pPr>
              <w:pStyle w:val="TableParagraph"/>
              <w:spacing w:line="240" w:lineRule="auto" w:before="91"/>
              <w:ind w:left="367"/>
              <w:rPr>
                <w:sz w:val="19"/>
              </w:rPr>
            </w:pPr>
            <w:r>
              <w:rPr>
                <w:w w:val="85"/>
                <w:sz w:val="19"/>
              </w:rPr>
              <w:t>(3) De acuerdo</w:t>
            </w:r>
          </w:p>
        </w:tc>
      </w:tr>
    </w:tbl>
    <w:p>
      <w:pPr>
        <w:spacing w:line="214" w:lineRule="exact" w:before="0"/>
        <w:ind w:left="640" w:right="0" w:firstLine="0"/>
        <w:jc w:val="left"/>
        <w:rPr>
          <w:rFonts w:ascii="Arial" w:hAnsi="Arial"/>
          <w:i/>
          <w:sz w:val="19"/>
        </w:rPr>
      </w:pPr>
      <w:r>
        <w:rPr/>
        <w:pict>
          <v:shape style="position:absolute;margin-left:446.625pt;margin-top:-42.291634pt;width:10.5pt;height:13.5pt;mso-position-horizontal-relative:page;mso-position-vertical-relative:paragraph;z-index:-689224" coordorigin="8933,-846" coordsize="210,270" path="m8940,-838l9135,-838m8933,-846l8933,-576m9143,-846l9143,-576m8940,-583l9135,-583e" filled="false" stroked="true" strokeweight=".75pt" strokecolor="#000000">
            <v:path arrowok="t"/>
            <w10:wrap type="none"/>
          </v:shape>
        </w:pict>
      </w:r>
      <w:r>
        <w:rPr>
          <w:rFonts w:ascii="Arial" w:hAnsi="Arial"/>
          <w:i/>
          <w:w w:val="85"/>
          <w:sz w:val="19"/>
        </w:rPr>
        <w:t>Tabla #47. Comparativo de Aplicación de mercadotecnia de relaciones. Cli ente Constante contra Cliente Perdido</w:t>
      </w:r>
    </w:p>
    <w:p>
      <w:pPr>
        <w:spacing w:after="0" w:line="214" w:lineRule="exact"/>
        <w:jc w:val="left"/>
        <w:rPr>
          <w:rFonts w:ascii="Arial" w:hAnsi="Arial"/>
          <w:sz w:val="19"/>
        </w:rPr>
        <w:sectPr>
          <w:pgSz w:w="11920" w:h="16840"/>
          <w:pgMar w:header="0" w:footer="1533" w:top="1600" w:bottom="1720" w:left="1400" w:right="144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2"/>
        <w:rPr>
          <w:rFonts w:ascii="Arial"/>
          <w:i/>
          <w:sz w:val="22"/>
        </w:rPr>
      </w:pPr>
    </w:p>
    <w:tbl>
      <w:tblPr>
        <w:tblW w:w="0" w:type="auto"/>
        <w:jc w:val="left"/>
        <w:tblInd w:w="1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13"/>
        <w:gridCol w:w="945"/>
        <w:gridCol w:w="2745"/>
        <w:gridCol w:w="2112"/>
      </w:tblGrid>
      <w:tr>
        <w:trPr>
          <w:trHeight w:val="323" w:hRule="exact"/>
        </w:trPr>
        <w:tc>
          <w:tcPr>
            <w:tcW w:w="2513" w:type="dxa"/>
            <w:tcBorders>
              <w:right w:val="single" w:sz="6" w:space="0" w:color="000000"/>
            </w:tcBorders>
            <w:shd w:val="clear" w:color="auto" w:fill="CCCCCC"/>
          </w:tcPr>
          <w:p>
            <w:pPr>
              <w:pStyle w:val="TableParagraph"/>
              <w:spacing w:line="240" w:lineRule="auto" w:before="24"/>
              <w:ind w:left="780"/>
              <w:rPr>
                <w:b/>
                <w:sz w:val="23"/>
              </w:rPr>
            </w:pPr>
            <w:r>
              <w:rPr>
                <w:b/>
                <w:w w:val="95"/>
                <w:sz w:val="23"/>
              </w:rPr>
              <w:t>Dimensión</w:t>
            </w:r>
          </w:p>
        </w:tc>
        <w:tc>
          <w:tcPr>
            <w:tcW w:w="945" w:type="dxa"/>
            <w:tcBorders>
              <w:left w:val="single" w:sz="6" w:space="0" w:color="000000"/>
              <w:right w:val="single" w:sz="6" w:space="0" w:color="000000"/>
            </w:tcBorders>
            <w:shd w:val="clear" w:color="auto" w:fill="CCCCCC"/>
          </w:tcPr>
          <w:p>
            <w:pPr>
              <w:pStyle w:val="TableParagraph"/>
              <w:spacing w:line="240" w:lineRule="auto" w:before="24"/>
              <w:ind w:left="84" w:right="69"/>
              <w:jc w:val="center"/>
              <w:rPr>
                <w:b/>
                <w:sz w:val="23"/>
              </w:rPr>
            </w:pPr>
            <w:r>
              <w:rPr>
                <w:b/>
                <w:w w:val="90"/>
                <w:sz w:val="23"/>
              </w:rPr>
              <w:t>Escala*</w:t>
            </w:r>
          </w:p>
        </w:tc>
        <w:tc>
          <w:tcPr>
            <w:tcW w:w="2745" w:type="dxa"/>
            <w:tcBorders>
              <w:left w:val="single" w:sz="6" w:space="0" w:color="000000"/>
              <w:right w:val="single" w:sz="6" w:space="0" w:color="000000"/>
            </w:tcBorders>
            <w:shd w:val="clear" w:color="auto" w:fill="CCCCCC"/>
          </w:tcPr>
          <w:p>
            <w:pPr>
              <w:pStyle w:val="TableParagraph"/>
              <w:spacing w:line="240" w:lineRule="auto" w:before="24"/>
              <w:ind w:left="400" w:right="398"/>
              <w:jc w:val="center"/>
              <w:rPr>
                <w:b/>
                <w:sz w:val="23"/>
              </w:rPr>
            </w:pPr>
            <w:r>
              <w:rPr>
                <w:b/>
                <w:w w:val="85"/>
                <w:sz w:val="23"/>
              </w:rPr>
              <w:t>Cliente Constante %</w:t>
            </w:r>
          </w:p>
        </w:tc>
        <w:tc>
          <w:tcPr>
            <w:tcW w:w="2112" w:type="dxa"/>
            <w:tcBorders>
              <w:left w:val="single" w:sz="6" w:space="0" w:color="000000"/>
            </w:tcBorders>
            <w:shd w:val="clear" w:color="auto" w:fill="CCCCCC"/>
          </w:tcPr>
          <w:p>
            <w:pPr>
              <w:pStyle w:val="TableParagraph"/>
              <w:spacing w:line="240" w:lineRule="auto" w:before="24"/>
              <w:ind w:left="401" w:right="1"/>
              <w:jc w:val="center"/>
              <w:rPr>
                <w:b/>
                <w:sz w:val="23"/>
              </w:rPr>
            </w:pPr>
            <w:r>
              <w:rPr>
                <w:b/>
                <w:w w:val="85"/>
                <w:sz w:val="23"/>
              </w:rPr>
              <w:t>Cliente Perdido %</w:t>
            </w:r>
          </w:p>
        </w:tc>
      </w:tr>
      <w:tr>
        <w:trPr>
          <w:trHeight w:val="265" w:hRule="exact"/>
        </w:trPr>
        <w:tc>
          <w:tcPr>
            <w:tcW w:w="2513" w:type="dxa"/>
            <w:tcBorders>
              <w:right w:val="single" w:sz="6" w:space="0" w:color="000000"/>
            </w:tcBorders>
          </w:tcPr>
          <w:p>
            <w:pPr>
              <w:pStyle w:val="TableParagraph"/>
              <w:spacing w:line="251" w:lineRule="exact"/>
              <w:ind w:left="75"/>
              <w:rPr>
                <w:sz w:val="23"/>
              </w:rPr>
            </w:pPr>
            <w:r>
              <w:rPr>
                <w:w w:val="85"/>
                <w:sz w:val="23"/>
              </w:rPr>
              <w:t>Desarrollo de la empresa</w:t>
            </w:r>
          </w:p>
        </w:tc>
        <w:tc>
          <w:tcPr>
            <w:tcW w:w="945" w:type="dxa"/>
            <w:tcBorders>
              <w:left w:val="single" w:sz="6" w:space="0" w:color="000000"/>
              <w:right w:val="single" w:sz="6" w:space="0" w:color="000000"/>
            </w:tcBorders>
          </w:tcPr>
          <w:p>
            <w:pPr>
              <w:pStyle w:val="TableParagraph"/>
              <w:spacing w:line="251" w:lineRule="exact"/>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51" w:lineRule="exact"/>
              <w:ind w:left="400" w:right="370"/>
              <w:jc w:val="center"/>
              <w:rPr>
                <w:sz w:val="23"/>
              </w:rPr>
            </w:pPr>
            <w:r>
              <w:rPr>
                <w:w w:val="95"/>
                <w:sz w:val="23"/>
              </w:rPr>
              <w:t>17</w:t>
            </w:r>
          </w:p>
        </w:tc>
        <w:tc>
          <w:tcPr>
            <w:tcW w:w="2112" w:type="dxa"/>
            <w:tcBorders>
              <w:left w:val="single" w:sz="6" w:space="0" w:color="000000"/>
            </w:tcBorders>
          </w:tcPr>
          <w:p>
            <w:pPr>
              <w:pStyle w:val="TableParagraph"/>
              <w:spacing w:line="251" w:lineRule="exact"/>
              <w:ind w:left="386" w:right="1"/>
              <w:jc w:val="center"/>
              <w:rPr>
                <w:sz w:val="23"/>
              </w:rPr>
            </w:pPr>
            <w:r>
              <w:rPr>
                <w:w w:val="95"/>
                <w:sz w:val="23"/>
              </w:rPr>
              <w:t>27</w:t>
            </w:r>
          </w:p>
        </w:tc>
      </w:tr>
      <w:tr>
        <w:trPr>
          <w:trHeight w:val="289" w:hRule="exact"/>
        </w:trPr>
        <w:tc>
          <w:tcPr>
            <w:tcW w:w="2513" w:type="dxa"/>
            <w:tcBorders>
              <w:right w:val="single" w:sz="6" w:space="0" w:color="000000"/>
            </w:tcBorders>
          </w:tcPr>
          <w:p>
            <w:pPr>
              <w:pStyle w:val="TableParagraph"/>
              <w:spacing w:line="256" w:lineRule="exact"/>
              <w:ind w:left="75"/>
              <w:rPr>
                <w:sz w:val="23"/>
              </w:rPr>
            </w:pPr>
            <w:r>
              <w:rPr>
                <w:w w:val="95"/>
                <w:sz w:val="23"/>
              </w:rPr>
              <w:t>(ALC01)</w:t>
            </w:r>
          </w:p>
        </w:tc>
        <w:tc>
          <w:tcPr>
            <w:tcW w:w="945" w:type="dxa"/>
            <w:tcBorders>
              <w:left w:val="single" w:sz="6" w:space="0" w:color="000000"/>
              <w:right w:val="single" w:sz="6" w:space="0" w:color="000000"/>
            </w:tcBorders>
          </w:tcPr>
          <w:p>
            <w:pPr>
              <w:pStyle w:val="TableParagraph"/>
              <w:spacing w:line="256"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56" w:lineRule="exact"/>
              <w:ind w:left="400" w:right="370"/>
              <w:jc w:val="center"/>
              <w:rPr>
                <w:sz w:val="23"/>
              </w:rPr>
            </w:pPr>
            <w:r>
              <w:rPr>
                <w:w w:val="95"/>
                <w:sz w:val="23"/>
              </w:rPr>
              <w:t>33</w:t>
            </w:r>
          </w:p>
        </w:tc>
        <w:tc>
          <w:tcPr>
            <w:tcW w:w="2112" w:type="dxa"/>
            <w:tcBorders>
              <w:left w:val="single" w:sz="6" w:space="0" w:color="000000"/>
            </w:tcBorders>
          </w:tcPr>
          <w:p>
            <w:pPr>
              <w:pStyle w:val="TableParagraph"/>
              <w:spacing w:line="256" w:lineRule="exact"/>
              <w:ind w:left="386" w:right="1"/>
              <w:jc w:val="center"/>
              <w:rPr>
                <w:sz w:val="23"/>
              </w:rPr>
            </w:pPr>
            <w:r>
              <w:rPr>
                <w:w w:val="95"/>
                <w:sz w:val="23"/>
              </w:rPr>
              <w:t>27</w:t>
            </w:r>
          </w:p>
        </w:tc>
      </w:tr>
      <w:tr>
        <w:trPr>
          <w:trHeight w:val="263"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37" w:lineRule="exact"/>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37" w:lineRule="exact"/>
              <w:ind w:left="400" w:right="370"/>
              <w:jc w:val="center"/>
              <w:rPr>
                <w:sz w:val="23"/>
              </w:rPr>
            </w:pPr>
            <w:r>
              <w:rPr>
                <w:w w:val="95"/>
                <w:sz w:val="23"/>
              </w:rPr>
              <w:t>50</w:t>
            </w:r>
          </w:p>
        </w:tc>
        <w:tc>
          <w:tcPr>
            <w:tcW w:w="2112" w:type="dxa"/>
            <w:tcBorders>
              <w:left w:val="single" w:sz="6" w:space="0" w:color="000000"/>
            </w:tcBorders>
          </w:tcPr>
          <w:p>
            <w:pPr>
              <w:pStyle w:val="TableParagraph"/>
              <w:spacing w:line="237" w:lineRule="exact"/>
              <w:ind w:left="386" w:right="1"/>
              <w:jc w:val="center"/>
              <w:rPr>
                <w:sz w:val="23"/>
              </w:rPr>
            </w:pPr>
            <w:r>
              <w:rPr>
                <w:w w:val="95"/>
                <w:sz w:val="23"/>
                <w:shd w:fill="D9D9D9" w:color="auto" w:val="clear"/>
              </w:rPr>
              <w:t>46</w:t>
            </w:r>
          </w:p>
        </w:tc>
      </w:tr>
      <w:tr>
        <w:trPr>
          <w:trHeight w:val="280" w:hRule="exact"/>
        </w:trPr>
        <w:tc>
          <w:tcPr>
            <w:tcW w:w="2513" w:type="dxa"/>
            <w:tcBorders>
              <w:right w:val="single" w:sz="6" w:space="0" w:color="000000"/>
            </w:tcBorders>
          </w:tcPr>
          <w:p>
            <w:pPr>
              <w:pStyle w:val="TableParagraph"/>
              <w:spacing w:line="259" w:lineRule="exact"/>
              <w:ind w:left="75"/>
              <w:rPr>
                <w:sz w:val="23"/>
              </w:rPr>
            </w:pPr>
            <w:r>
              <w:rPr>
                <w:w w:val="85"/>
                <w:sz w:val="23"/>
              </w:rPr>
              <w:t>Esfuerzo extra (ALC02)</w:t>
            </w:r>
          </w:p>
        </w:tc>
        <w:tc>
          <w:tcPr>
            <w:tcW w:w="945" w:type="dxa"/>
            <w:tcBorders>
              <w:left w:val="single" w:sz="6" w:space="0" w:color="000000"/>
              <w:right w:val="single" w:sz="6" w:space="0" w:color="000000"/>
            </w:tcBorders>
          </w:tcPr>
          <w:p>
            <w:pPr>
              <w:pStyle w:val="TableParagraph"/>
              <w:spacing w:line="259" w:lineRule="exact"/>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59" w:lineRule="exact"/>
              <w:ind w:left="400" w:right="370"/>
              <w:jc w:val="center"/>
              <w:rPr>
                <w:sz w:val="23"/>
              </w:rPr>
            </w:pPr>
            <w:r>
              <w:rPr>
                <w:w w:val="95"/>
                <w:sz w:val="23"/>
              </w:rPr>
              <w:t>13</w:t>
            </w:r>
          </w:p>
        </w:tc>
        <w:tc>
          <w:tcPr>
            <w:tcW w:w="2112" w:type="dxa"/>
            <w:tcBorders>
              <w:left w:val="single" w:sz="6" w:space="0" w:color="000000"/>
            </w:tcBorders>
          </w:tcPr>
          <w:p>
            <w:pPr>
              <w:pStyle w:val="TableParagraph"/>
              <w:spacing w:line="259" w:lineRule="exact"/>
              <w:ind w:left="386" w:right="1"/>
              <w:jc w:val="center"/>
              <w:rPr>
                <w:sz w:val="23"/>
              </w:rPr>
            </w:pPr>
            <w:r>
              <w:rPr>
                <w:w w:val="95"/>
                <w:sz w:val="23"/>
              </w:rPr>
              <w:t>33</w:t>
            </w:r>
          </w:p>
        </w:tc>
      </w:tr>
      <w:tr>
        <w:trPr>
          <w:trHeight w:val="281"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63"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63" w:lineRule="exact"/>
              <w:ind w:left="16"/>
              <w:jc w:val="center"/>
              <w:rPr>
                <w:sz w:val="23"/>
              </w:rPr>
            </w:pPr>
            <w:r>
              <w:rPr>
                <w:w w:val="82"/>
                <w:sz w:val="23"/>
              </w:rPr>
              <w:t>7</w:t>
            </w:r>
          </w:p>
        </w:tc>
        <w:tc>
          <w:tcPr>
            <w:tcW w:w="2112" w:type="dxa"/>
            <w:tcBorders>
              <w:left w:val="single" w:sz="6" w:space="0" w:color="000000"/>
            </w:tcBorders>
          </w:tcPr>
          <w:p>
            <w:pPr>
              <w:pStyle w:val="TableParagraph"/>
              <w:spacing w:line="263" w:lineRule="exact"/>
              <w:ind w:left="401"/>
              <w:jc w:val="center"/>
              <w:rPr>
                <w:sz w:val="23"/>
              </w:rPr>
            </w:pPr>
            <w:r>
              <w:rPr>
                <w:w w:val="82"/>
                <w:sz w:val="23"/>
              </w:rPr>
              <w:t>3</w:t>
            </w:r>
          </w:p>
        </w:tc>
      </w:tr>
      <w:tr>
        <w:trPr>
          <w:trHeight w:val="278"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37" w:lineRule="exact"/>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37" w:lineRule="exact"/>
              <w:ind w:left="400" w:right="370"/>
              <w:jc w:val="center"/>
              <w:rPr>
                <w:sz w:val="23"/>
              </w:rPr>
            </w:pPr>
            <w:r>
              <w:rPr>
                <w:w w:val="95"/>
                <w:sz w:val="23"/>
              </w:rPr>
              <w:t>80</w:t>
            </w:r>
          </w:p>
        </w:tc>
        <w:tc>
          <w:tcPr>
            <w:tcW w:w="2112" w:type="dxa"/>
            <w:tcBorders>
              <w:left w:val="single" w:sz="6" w:space="0" w:color="000000"/>
            </w:tcBorders>
          </w:tcPr>
          <w:p>
            <w:pPr>
              <w:pStyle w:val="TableParagraph"/>
              <w:spacing w:line="237" w:lineRule="exact"/>
              <w:ind w:left="386" w:right="1"/>
              <w:jc w:val="center"/>
              <w:rPr>
                <w:sz w:val="23"/>
              </w:rPr>
            </w:pPr>
            <w:r>
              <w:rPr>
                <w:w w:val="95"/>
                <w:sz w:val="23"/>
              </w:rPr>
              <w:t>64</w:t>
            </w:r>
          </w:p>
        </w:tc>
      </w:tr>
      <w:tr>
        <w:trPr>
          <w:trHeight w:val="292" w:hRule="exact"/>
        </w:trPr>
        <w:tc>
          <w:tcPr>
            <w:tcW w:w="2513" w:type="dxa"/>
            <w:tcBorders>
              <w:right w:val="single" w:sz="6" w:space="0" w:color="000000"/>
            </w:tcBorders>
          </w:tcPr>
          <w:p>
            <w:pPr>
              <w:pStyle w:val="TableParagraph"/>
              <w:spacing w:line="240" w:lineRule="auto" w:before="9"/>
              <w:ind w:left="75"/>
              <w:rPr>
                <w:sz w:val="23"/>
              </w:rPr>
            </w:pPr>
            <w:r>
              <w:rPr>
                <w:w w:val="85"/>
                <w:sz w:val="23"/>
              </w:rPr>
              <w:t>Seguir con los servicios de</w:t>
            </w:r>
          </w:p>
        </w:tc>
        <w:tc>
          <w:tcPr>
            <w:tcW w:w="945" w:type="dxa"/>
            <w:tcBorders>
              <w:left w:val="single" w:sz="6" w:space="0" w:color="000000"/>
              <w:right w:val="single" w:sz="6" w:space="0" w:color="000000"/>
            </w:tcBorders>
          </w:tcPr>
          <w:p>
            <w:pPr>
              <w:pStyle w:val="TableParagraph"/>
              <w:spacing w:line="240" w:lineRule="auto" w:before="9"/>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40" w:lineRule="auto" w:before="9"/>
              <w:ind w:left="400" w:right="370"/>
              <w:jc w:val="center"/>
              <w:rPr>
                <w:sz w:val="23"/>
              </w:rPr>
            </w:pPr>
            <w:r>
              <w:rPr>
                <w:w w:val="95"/>
                <w:sz w:val="23"/>
              </w:rPr>
              <w:t>20</w:t>
            </w:r>
          </w:p>
        </w:tc>
        <w:tc>
          <w:tcPr>
            <w:tcW w:w="2112" w:type="dxa"/>
            <w:tcBorders>
              <w:left w:val="single" w:sz="6" w:space="0" w:color="000000"/>
            </w:tcBorders>
          </w:tcPr>
          <w:p>
            <w:pPr>
              <w:pStyle w:val="TableParagraph"/>
              <w:spacing w:line="240" w:lineRule="auto" w:before="9"/>
              <w:ind w:left="386" w:right="1"/>
              <w:jc w:val="center"/>
              <w:rPr>
                <w:sz w:val="23"/>
              </w:rPr>
            </w:pPr>
            <w:r>
              <w:rPr>
                <w:w w:val="95"/>
                <w:sz w:val="23"/>
              </w:rPr>
              <w:t>44</w:t>
            </w:r>
          </w:p>
        </w:tc>
      </w:tr>
      <w:tr>
        <w:trPr>
          <w:trHeight w:val="248" w:hRule="exact"/>
        </w:trPr>
        <w:tc>
          <w:tcPr>
            <w:tcW w:w="2513" w:type="dxa"/>
            <w:tcBorders>
              <w:right w:val="single" w:sz="6" w:space="0" w:color="000000"/>
            </w:tcBorders>
          </w:tcPr>
          <w:p>
            <w:pPr>
              <w:pStyle w:val="TableParagraph"/>
              <w:spacing w:line="237" w:lineRule="exact"/>
              <w:ind w:left="75"/>
              <w:rPr>
                <w:sz w:val="23"/>
              </w:rPr>
            </w:pPr>
            <w:r>
              <w:rPr>
                <w:w w:val="85"/>
                <w:sz w:val="23"/>
              </w:rPr>
              <w:t>la empresa (ALC03)</w:t>
            </w:r>
          </w:p>
        </w:tc>
        <w:tc>
          <w:tcPr>
            <w:tcW w:w="945" w:type="dxa"/>
            <w:tcBorders>
              <w:left w:val="single" w:sz="6" w:space="0" w:color="000000"/>
              <w:right w:val="single" w:sz="6" w:space="0" w:color="000000"/>
            </w:tcBorders>
          </w:tcPr>
          <w:p>
            <w:pPr>
              <w:pStyle w:val="TableParagraph"/>
              <w:spacing w:line="237"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37" w:lineRule="exact"/>
              <w:ind w:left="33"/>
              <w:jc w:val="center"/>
              <w:rPr>
                <w:sz w:val="23"/>
              </w:rPr>
            </w:pPr>
            <w:r>
              <w:rPr>
                <w:w w:val="82"/>
                <w:sz w:val="23"/>
              </w:rPr>
              <w:t>-</w:t>
            </w:r>
          </w:p>
        </w:tc>
        <w:tc>
          <w:tcPr>
            <w:tcW w:w="2112" w:type="dxa"/>
            <w:tcBorders>
              <w:left w:val="single" w:sz="6" w:space="0" w:color="000000"/>
            </w:tcBorders>
          </w:tcPr>
          <w:p>
            <w:pPr>
              <w:pStyle w:val="TableParagraph"/>
              <w:spacing w:line="252" w:lineRule="exact"/>
              <w:ind w:left="386" w:right="1"/>
              <w:jc w:val="center"/>
              <w:rPr>
                <w:sz w:val="23"/>
              </w:rPr>
            </w:pPr>
            <w:r>
              <w:rPr>
                <w:w w:val="95"/>
                <w:sz w:val="23"/>
              </w:rPr>
              <w:t>17</w:t>
            </w:r>
          </w:p>
        </w:tc>
      </w:tr>
      <w:tr>
        <w:trPr>
          <w:trHeight w:val="285"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59" w:lineRule="exact"/>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59" w:lineRule="exact"/>
              <w:ind w:left="400" w:right="370"/>
              <w:jc w:val="center"/>
              <w:rPr>
                <w:sz w:val="23"/>
              </w:rPr>
            </w:pPr>
            <w:r>
              <w:rPr>
                <w:w w:val="95"/>
                <w:sz w:val="23"/>
              </w:rPr>
              <w:t>80</w:t>
            </w:r>
          </w:p>
        </w:tc>
        <w:tc>
          <w:tcPr>
            <w:tcW w:w="2112" w:type="dxa"/>
            <w:tcBorders>
              <w:left w:val="single" w:sz="6" w:space="0" w:color="000000"/>
            </w:tcBorders>
          </w:tcPr>
          <w:p>
            <w:pPr>
              <w:pStyle w:val="TableParagraph"/>
              <w:spacing w:line="240" w:lineRule="auto" w:before="9"/>
              <w:ind w:left="386" w:right="1"/>
              <w:jc w:val="center"/>
              <w:rPr>
                <w:sz w:val="23"/>
              </w:rPr>
            </w:pPr>
            <w:r>
              <w:rPr>
                <w:w w:val="95"/>
                <w:sz w:val="23"/>
              </w:rPr>
              <w:t>39</w:t>
            </w:r>
          </w:p>
        </w:tc>
      </w:tr>
      <w:tr>
        <w:trPr>
          <w:trHeight w:val="280" w:hRule="exact"/>
        </w:trPr>
        <w:tc>
          <w:tcPr>
            <w:tcW w:w="2513" w:type="dxa"/>
            <w:tcBorders>
              <w:right w:val="single" w:sz="6" w:space="0" w:color="000000"/>
            </w:tcBorders>
          </w:tcPr>
          <w:p>
            <w:pPr>
              <w:pStyle w:val="TableParagraph"/>
              <w:spacing w:line="240" w:lineRule="auto" w:before="9"/>
              <w:ind w:left="75"/>
              <w:rPr>
                <w:sz w:val="23"/>
              </w:rPr>
            </w:pPr>
            <w:r>
              <w:rPr>
                <w:w w:val="90"/>
                <w:sz w:val="23"/>
              </w:rPr>
              <w:t>Orgullo al comprar en la</w:t>
            </w:r>
          </w:p>
        </w:tc>
        <w:tc>
          <w:tcPr>
            <w:tcW w:w="945" w:type="dxa"/>
            <w:tcBorders>
              <w:left w:val="single" w:sz="6" w:space="0" w:color="000000"/>
              <w:right w:val="single" w:sz="6" w:space="0" w:color="000000"/>
            </w:tcBorders>
          </w:tcPr>
          <w:p>
            <w:pPr>
              <w:pStyle w:val="TableParagraph"/>
              <w:spacing w:line="240" w:lineRule="auto" w:before="9"/>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40" w:lineRule="auto" w:before="9"/>
              <w:ind w:left="16"/>
              <w:jc w:val="center"/>
              <w:rPr>
                <w:sz w:val="23"/>
              </w:rPr>
            </w:pPr>
            <w:r>
              <w:rPr>
                <w:w w:val="82"/>
                <w:sz w:val="23"/>
              </w:rPr>
              <w:t>7</w:t>
            </w:r>
          </w:p>
        </w:tc>
        <w:tc>
          <w:tcPr>
            <w:tcW w:w="2112" w:type="dxa"/>
            <w:tcBorders>
              <w:left w:val="single" w:sz="6" w:space="0" w:color="000000"/>
            </w:tcBorders>
          </w:tcPr>
          <w:p>
            <w:pPr>
              <w:pStyle w:val="TableParagraph"/>
              <w:spacing w:line="240" w:lineRule="auto" w:before="9"/>
              <w:ind w:left="386" w:right="1"/>
              <w:jc w:val="center"/>
              <w:rPr>
                <w:sz w:val="23"/>
              </w:rPr>
            </w:pPr>
            <w:r>
              <w:rPr>
                <w:w w:val="95"/>
                <w:sz w:val="23"/>
              </w:rPr>
              <w:t>17</w:t>
            </w:r>
          </w:p>
        </w:tc>
      </w:tr>
      <w:tr>
        <w:trPr>
          <w:trHeight w:val="296" w:hRule="exact"/>
        </w:trPr>
        <w:tc>
          <w:tcPr>
            <w:tcW w:w="2513" w:type="dxa"/>
            <w:tcBorders>
              <w:right w:val="single" w:sz="6" w:space="0" w:color="000000"/>
            </w:tcBorders>
          </w:tcPr>
          <w:p>
            <w:pPr>
              <w:pStyle w:val="TableParagraph"/>
              <w:spacing w:line="248" w:lineRule="exact"/>
              <w:ind w:left="75"/>
              <w:rPr>
                <w:sz w:val="23"/>
              </w:rPr>
            </w:pPr>
            <w:r>
              <w:rPr>
                <w:w w:val="85"/>
                <w:sz w:val="23"/>
              </w:rPr>
              <w:t>empresa (ALC04)</w:t>
            </w:r>
          </w:p>
        </w:tc>
        <w:tc>
          <w:tcPr>
            <w:tcW w:w="945" w:type="dxa"/>
            <w:tcBorders>
              <w:left w:val="single" w:sz="6" w:space="0" w:color="000000"/>
              <w:right w:val="single" w:sz="6" w:space="0" w:color="000000"/>
            </w:tcBorders>
          </w:tcPr>
          <w:p>
            <w:pPr>
              <w:pStyle w:val="TableParagraph"/>
              <w:spacing w:line="248"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48" w:lineRule="exact"/>
              <w:ind w:left="400" w:right="370"/>
              <w:jc w:val="center"/>
              <w:rPr>
                <w:sz w:val="23"/>
              </w:rPr>
            </w:pPr>
            <w:r>
              <w:rPr>
                <w:w w:val="95"/>
                <w:sz w:val="23"/>
              </w:rPr>
              <w:t>10</w:t>
            </w:r>
          </w:p>
        </w:tc>
        <w:tc>
          <w:tcPr>
            <w:tcW w:w="2112" w:type="dxa"/>
            <w:tcBorders>
              <w:left w:val="single" w:sz="6" w:space="0" w:color="000000"/>
            </w:tcBorders>
          </w:tcPr>
          <w:p>
            <w:pPr>
              <w:pStyle w:val="TableParagraph"/>
              <w:spacing w:line="248" w:lineRule="exact"/>
              <w:ind w:left="386" w:right="1"/>
              <w:jc w:val="center"/>
              <w:rPr>
                <w:sz w:val="23"/>
              </w:rPr>
            </w:pPr>
            <w:r>
              <w:rPr>
                <w:w w:val="95"/>
                <w:sz w:val="23"/>
              </w:rPr>
              <w:t>13</w:t>
            </w:r>
          </w:p>
        </w:tc>
      </w:tr>
      <w:tr>
        <w:trPr>
          <w:trHeight w:val="263"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37" w:lineRule="exact"/>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37" w:lineRule="exact"/>
              <w:ind w:left="400" w:right="370"/>
              <w:jc w:val="center"/>
              <w:rPr>
                <w:sz w:val="23"/>
              </w:rPr>
            </w:pPr>
            <w:r>
              <w:rPr>
                <w:w w:val="95"/>
                <w:sz w:val="23"/>
              </w:rPr>
              <w:t>83</w:t>
            </w:r>
          </w:p>
        </w:tc>
        <w:tc>
          <w:tcPr>
            <w:tcW w:w="2112" w:type="dxa"/>
            <w:tcBorders>
              <w:left w:val="single" w:sz="6" w:space="0" w:color="000000"/>
            </w:tcBorders>
          </w:tcPr>
          <w:p>
            <w:pPr>
              <w:pStyle w:val="TableParagraph"/>
              <w:spacing w:line="237" w:lineRule="exact"/>
              <w:ind w:left="386" w:right="1"/>
              <w:jc w:val="center"/>
              <w:rPr>
                <w:sz w:val="23"/>
              </w:rPr>
            </w:pPr>
            <w:r>
              <w:rPr>
                <w:w w:val="95"/>
                <w:sz w:val="23"/>
              </w:rPr>
              <w:t>70</w:t>
            </w:r>
          </w:p>
        </w:tc>
      </w:tr>
      <w:tr>
        <w:trPr>
          <w:trHeight w:val="285" w:hRule="exact"/>
        </w:trPr>
        <w:tc>
          <w:tcPr>
            <w:tcW w:w="2513" w:type="dxa"/>
            <w:tcBorders>
              <w:right w:val="single" w:sz="6" w:space="0" w:color="000000"/>
            </w:tcBorders>
          </w:tcPr>
          <w:p>
            <w:pPr>
              <w:pStyle w:val="TableParagraph"/>
              <w:spacing w:line="259" w:lineRule="exact"/>
              <w:ind w:left="75"/>
              <w:rPr>
                <w:sz w:val="23"/>
              </w:rPr>
            </w:pPr>
            <w:r>
              <w:rPr>
                <w:w w:val="80"/>
                <w:sz w:val="23"/>
              </w:rPr>
              <w:t>Mejor alternativa (ALC05)</w:t>
            </w:r>
          </w:p>
        </w:tc>
        <w:tc>
          <w:tcPr>
            <w:tcW w:w="945" w:type="dxa"/>
            <w:tcBorders>
              <w:left w:val="single" w:sz="6" w:space="0" w:color="000000"/>
              <w:right w:val="single" w:sz="6" w:space="0" w:color="000000"/>
            </w:tcBorders>
          </w:tcPr>
          <w:p>
            <w:pPr>
              <w:pStyle w:val="TableParagraph"/>
              <w:spacing w:line="259" w:lineRule="exact"/>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59" w:lineRule="exact"/>
              <w:ind w:left="400" w:right="370"/>
              <w:jc w:val="center"/>
              <w:rPr>
                <w:sz w:val="23"/>
              </w:rPr>
            </w:pPr>
            <w:r>
              <w:rPr>
                <w:w w:val="95"/>
                <w:sz w:val="23"/>
              </w:rPr>
              <w:t>16</w:t>
            </w:r>
          </w:p>
        </w:tc>
        <w:tc>
          <w:tcPr>
            <w:tcW w:w="2112" w:type="dxa"/>
            <w:tcBorders>
              <w:left w:val="single" w:sz="6" w:space="0" w:color="000000"/>
            </w:tcBorders>
          </w:tcPr>
          <w:p>
            <w:pPr>
              <w:pStyle w:val="TableParagraph"/>
              <w:spacing w:line="259" w:lineRule="exact"/>
              <w:ind w:left="386" w:right="1"/>
              <w:jc w:val="center"/>
              <w:rPr>
                <w:sz w:val="23"/>
              </w:rPr>
            </w:pPr>
            <w:r>
              <w:rPr>
                <w:w w:val="95"/>
                <w:sz w:val="23"/>
              </w:rPr>
              <w:t>70</w:t>
            </w:r>
          </w:p>
        </w:tc>
      </w:tr>
      <w:tr>
        <w:trPr>
          <w:trHeight w:val="265"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ind w:left="16"/>
              <w:jc w:val="center"/>
              <w:rPr>
                <w:sz w:val="23"/>
              </w:rPr>
            </w:pPr>
            <w:r>
              <w:rPr>
                <w:w w:val="82"/>
                <w:sz w:val="23"/>
              </w:rPr>
              <w:t>3</w:t>
            </w:r>
          </w:p>
        </w:tc>
        <w:tc>
          <w:tcPr>
            <w:tcW w:w="2112" w:type="dxa"/>
            <w:tcBorders>
              <w:left w:val="single" w:sz="6" w:space="0" w:color="000000"/>
            </w:tcBorders>
          </w:tcPr>
          <w:p>
            <w:pPr>
              <w:pStyle w:val="TableParagraph"/>
              <w:spacing w:line="259" w:lineRule="exact"/>
              <w:ind w:left="388"/>
              <w:jc w:val="center"/>
              <w:rPr>
                <w:sz w:val="23"/>
              </w:rPr>
            </w:pPr>
            <w:r>
              <w:rPr>
                <w:w w:val="82"/>
                <w:sz w:val="23"/>
              </w:rPr>
              <w:t>-</w:t>
            </w:r>
          </w:p>
        </w:tc>
      </w:tr>
      <w:tr>
        <w:trPr>
          <w:trHeight w:val="275"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48" w:lineRule="exact"/>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48" w:lineRule="exact"/>
              <w:ind w:left="400" w:right="370"/>
              <w:jc w:val="center"/>
              <w:rPr>
                <w:sz w:val="23"/>
              </w:rPr>
            </w:pPr>
            <w:r>
              <w:rPr>
                <w:w w:val="95"/>
                <w:sz w:val="23"/>
              </w:rPr>
              <w:t>81</w:t>
            </w:r>
          </w:p>
        </w:tc>
        <w:tc>
          <w:tcPr>
            <w:tcW w:w="2112" w:type="dxa"/>
            <w:tcBorders>
              <w:left w:val="single" w:sz="6" w:space="0" w:color="000000"/>
            </w:tcBorders>
          </w:tcPr>
          <w:p>
            <w:pPr>
              <w:pStyle w:val="TableParagraph"/>
              <w:spacing w:line="263" w:lineRule="exact"/>
              <w:ind w:left="386" w:right="1"/>
              <w:jc w:val="center"/>
              <w:rPr>
                <w:sz w:val="23"/>
              </w:rPr>
            </w:pPr>
            <w:r>
              <w:rPr>
                <w:w w:val="95"/>
                <w:sz w:val="23"/>
              </w:rPr>
              <w:t>30</w:t>
            </w:r>
          </w:p>
        </w:tc>
      </w:tr>
      <w:tr>
        <w:trPr>
          <w:trHeight w:val="307" w:hRule="exact"/>
        </w:trPr>
        <w:tc>
          <w:tcPr>
            <w:tcW w:w="2513" w:type="dxa"/>
            <w:tcBorders>
              <w:right w:val="single" w:sz="6" w:space="0" w:color="000000"/>
            </w:tcBorders>
          </w:tcPr>
          <w:p>
            <w:pPr>
              <w:pStyle w:val="TableParagraph"/>
              <w:spacing w:line="240" w:lineRule="auto" w:before="9"/>
              <w:ind w:left="75"/>
              <w:rPr>
                <w:sz w:val="23"/>
              </w:rPr>
            </w:pPr>
            <w:r>
              <w:rPr>
                <w:w w:val="80"/>
                <w:sz w:val="23"/>
              </w:rPr>
              <w:t>Permanencia (ALC06)</w:t>
            </w:r>
          </w:p>
        </w:tc>
        <w:tc>
          <w:tcPr>
            <w:tcW w:w="945" w:type="dxa"/>
            <w:tcBorders>
              <w:left w:val="single" w:sz="6" w:space="0" w:color="000000"/>
              <w:right w:val="single" w:sz="6" w:space="0" w:color="000000"/>
            </w:tcBorders>
          </w:tcPr>
          <w:p>
            <w:pPr>
              <w:pStyle w:val="TableParagraph"/>
              <w:spacing w:line="240" w:lineRule="auto" w:before="9"/>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40" w:lineRule="auto" w:before="9"/>
              <w:ind w:left="400" w:right="370"/>
              <w:jc w:val="center"/>
              <w:rPr>
                <w:sz w:val="23"/>
              </w:rPr>
            </w:pPr>
            <w:r>
              <w:rPr>
                <w:w w:val="95"/>
                <w:sz w:val="23"/>
              </w:rPr>
              <w:t>13</w:t>
            </w:r>
          </w:p>
        </w:tc>
        <w:tc>
          <w:tcPr>
            <w:tcW w:w="2112" w:type="dxa"/>
            <w:tcBorders>
              <w:left w:val="single" w:sz="6" w:space="0" w:color="000000"/>
            </w:tcBorders>
          </w:tcPr>
          <w:p>
            <w:pPr>
              <w:pStyle w:val="TableParagraph"/>
              <w:spacing w:line="240" w:lineRule="auto" w:before="9"/>
              <w:ind w:left="386" w:right="1"/>
              <w:jc w:val="center"/>
              <w:rPr>
                <w:sz w:val="23"/>
              </w:rPr>
            </w:pPr>
            <w:r>
              <w:rPr>
                <w:w w:val="95"/>
                <w:sz w:val="23"/>
                <w:shd w:fill="D9D9D9" w:color="auto" w:val="clear"/>
              </w:rPr>
              <w:t>54</w:t>
            </w:r>
          </w:p>
        </w:tc>
      </w:tr>
      <w:tr>
        <w:trPr>
          <w:trHeight w:val="270"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37"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37" w:lineRule="exact"/>
              <w:ind w:left="16"/>
              <w:jc w:val="center"/>
              <w:rPr>
                <w:sz w:val="23"/>
              </w:rPr>
            </w:pPr>
            <w:r>
              <w:rPr>
                <w:w w:val="82"/>
                <w:sz w:val="23"/>
              </w:rPr>
              <w:t>3</w:t>
            </w:r>
          </w:p>
        </w:tc>
        <w:tc>
          <w:tcPr>
            <w:tcW w:w="2112" w:type="dxa"/>
            <w:tcBorders>
              <w:left w:val="single" w:sz="6" w:space="0" w:color="000000"/>
            </w:tcBorders>
          </w:tcPr>
          <w:p>
            <w:pPr>
              <w:pStyle w:val="TableParagraph"/>
              <w:spacing w:line="240" w:lineRule="auto" w:before="2"/>
              <w:ind w:left="386" w:right="1"/>
              <w:jc w:val="center"/>
              <w:rPr>
                <w:sz w:val="23"/>
              </w:rPr>
            </w:pPr>
            <w:r>
              <w:rPr>
                <w:w w:val="95"/>
                <w:sz w:val="23"/>
              </w:rPr>
              <w:t>13</w:t>
            </w:r>
          </w:p>
        </w:tc>
      </w:tr>
      <w:tr>
        <w:trPr>
          <w:trHeight w:val="263"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37" w:lineRule="exact"/>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36" w:lineRule="exact"/>
              <w:ind w:left="400" w:right="370"/>
              <w:jc w:val="center"/>
              <w:rPr>
                <w:sz w:val="23"/>
              </w:rPr>
            </w:pPr>
            <w:r>
              <w:rPr>
                <w:w w:val="95"/>
                <w:sz w:val="23"/>
              </w:rPr>
              <w:t>84</w:t>
            </w:r>
          </w:p>
        </w:tc>
        <w:tc>
          <w:tcPr>
            <w:tcW w:w="2112" w:type="dxa"/>
            <w:tcBorders>
              <w:left w:val="single" w:sz="6" w:space="0" w:color="000000"/>
            </w:tcBorders>
          </w:tcPr>
          <w:p>
            <w:pPr>
              <w:pStyle w:val="TableParagraph"/>
              <w:spacing w:line="252" w:lineRule="exact"/>
              <w:ind w:left="386" w:right="1"/>
              <w:jc w:val="center"/>
              <w:rPr>
                <w:sz w:val="23"/>
              </w:rPr>
            </w:pPr>
            <w:r>
              <w:rPr>
                <w:w w:val="95"/>
                <w:sz w:val="23"/>
              </w:rPr>
              <w:t>33</w:t>
            </w:r>
          </w:p>
        </w:tc>
      </w:tr>
      <w:tr>
        <w:trPr>
          <w:trHeight w:val="293" w:hRule="exact"/>
        </w:trPr>
        <w:tc>
          <w:tcPr>
            <w:tcW w:w="2513" w:type="dxa"/>
            <w:tcBorders>
              <w:right w:val="single" w:sz="6" w:space="0" w:color="000000"/>
            </w:tcBorders>
          </w:tcPr>
          <w:p>
            <w:pPr>
              <w:pStyle w:val="TableParagraph"/>
              <w:spacing w:line="259" w:lineRule="exact"/>
              <w:ind w:left="75"/>
              <w:rPr>
                <w:sz w:val="23"/>
              </w:rPr>
            </w:pPr>
            <w:r>
              <w:rPr>
                <w:w w:val="85"/>
                <w:sz w:val="23"/>
              </w:rPr>
              <w:t>Actitud leal (ALC07)</w:t>
            </w:r>
          </w:p>
        </w:tc>
        <w:tc>
          <w:tcPr>
            <w:tcW w:w="945" w:type="dxa"/>
            <w:tcBorders>
              <w:left w:val="single" w:sz="6" w:space="0" w:color="000000"/>
              <w:right w:val="single" w:sz="6" w:space="0" w:color="000000"/>
            </w:tcBorders>
          </w:tcPr>
          <w:p>
            <w:pPr>
              <w:pStyle w:val="TableParagraph"/>
              <w:spacing w:line="259" w:lineRule="exact"/>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59" w:lineRule="exact"/>
              <w:ind w:left="400" w:right="370"/>
              <w:jc w:val="center"/>
              <w:rPr>
                <w:sz w:val="23"/>
              </w:rPr>
            </w:pPr>
            <w:r>
              <w:rPr>
                <w:w w:val="95"/>
                <w:sz w:val="23"/>
              </w:rPr>
              <w:t>10</w:t>
            </w:r>
          </w:p>
        </w:tc>
        <w:tc>
          <w:tcPr>
            <w:tcW w:w="2112" w:type="dxa"/>
            <w:tcBorders>
              <w:left w:val="single" w:sz="6" w:space="0" w:color="000000"/>
            </w:tcBorders>
          </w:tcPr>
          <w:p>
            <w:pPr>
              <w:pStyle w:val="TableParagraph"/>
              <w:spacing w:line="259" w:lineRule="exact"/>
              <w:ind w:left="386" w:right="1"/>
              <w:jc w:val="center"/>
              <w:rPr>
                <w:sz w:val="23"/>
              </w:rPr>
            </w:pPr>
            <w:r>
              <w:rPr>
                <w:w w:val="95"/>
                <w:sz w:val="23"/>
                <w:shd w:fill="D9D9D9" w:color="auto" w:val="clear"/>
              </w:rPr>
              <w:t>57</w:t>
            </w:r>
          </w:p>
        </w:tc>
      </w:tr>
      <w:tr>
        <w:trPr>
          <w:trHeight w:val="262"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51"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51" w:lineRule="exact"/>
              <w:ind w:left="16"/>
              <w:jc w:val="center"/>
              <w:rPr>
                <w:sz w:val="23"/>
              </w:rPr>
            </w:pPr>
            <w:r>
              <w:rPr>
                <w:w w:val="82"/>
                <w:sz w:val="23"/>
              </w:rPr>
              <w:t>3</w:t>
            </w:r>
          </w:p>
        </w:tc>
        <w:tc>
          <w:tcPr>
            <w:tcW w:w="2112" w:type="dxa"/>
            <w:tcBorders>
              <w:left w:val="single" w:sz="6" w:space="0" w:color="000000"/>
            </w:tcBorders>
          </w:tcPr>
          <w:p>
            <w:pPr>
              <w:pStyle w:val="TableParagraph"/>
              <w:spacing w:line="240" w:lineRule="auto" w:before="1"/>
              <w:ind w:left="388"/>
              <w:jc w:val="center"/>
              <w:rPr>
                <w:sz w:val="23"/>
              </w:rPr>
            </w:pPr>
            <w:r>
              <w:rPr>
                <w:w w:val="82"/>
                <w:sz w:val="23"/>
              </w:rPr>
              <w:t>-</w:t>
            </w:r>
          </w:p>
        </w:tc>
      </w:tr>
      <w:tr>
        <w:trPr>
          <w:trHeight w:val="285"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ind w:left="400" w:right="370"/>
              <w:jc w:val="center"/>
              <w:rPr>
                <w:sz w:val="23"/>
              </w:rPr>
            </w:pPr>
            <w:r>
              <w:rPr>
                <w:w w:val="95"/>
                <w:sz w:val="23"/>
              </w:rPr>
              <w:t>87</w:t>
            </w:r>
          </w:p>
        </w:tc>
        <w:tc>
          <w:tcPr>
            <w:tcW w:w="2112" w:type="dxa"/>
            <w:tcBorders>
              <w:left w:val="single" w:sz="6" w:space="0" w:color="000000"/>
            </w:tcBorders>
          </w:tcPr>
          <w:p>
            <w:pPr>
              <w:pStyle w:val="TableParagraph"/>
              <w:spacing w:line="259" w:lineRule="exact"/>
              <w:ind w:left="386" w:right="1"/>
              <w:jc w:val="center"/>
              <w:rPr>
                <w:sz w:val="23"/>
              </w:rPr>
            </w:pPr>
            <w:r>
              <w:rPr>
                <w:w w:val="95"/>
                <w:sz w:val="23"/>
              </w:rPr>
              <w:t>43</w:t>
            </w:r>
          </w:p>
        </w:tc>
      </w:tr>
      <w:tr>
        <w:trPr>
          <w:trHeight w:val="280" w:hRule="exact"/>
        </w:trPr>
        <w:tc>
          <w:tcPr>
            <w:tcW w:w="2513" w:type="dxa"/>
            <w:tcBorders>
              <w:right w:val="single" w:sz="6" w:space="0" w:color="000000"/>
            </w:tcBorders>
          </w:tcPr>
          <w:p>
            <w:pPr>
              <w:pStyle w:val="TableParagraph"/>
              <w:spacing w:line="240" w:lineRule="auto" w:before="9"/>
              <w:ind w:left="75"/>
              <w:rPr>
                <w:sz w:val="23"/>
              </w:rPr>
            </w:pPr>
            <w:r>
              <w:rPr>
                <w:w w:val="85"/>
                <w:sz w:val="23"/>
              </w:rPr>
              <w:t>Mayor pago (ALC08)</w:t>
            </w:r>
          </w:p>
        </w:tc>
        <w:tc>
          <w:tcPr>
            <w:tcW w:w="945" w:type="dxa"/>
            <w:tcBorders>
              <w:left w:val="single" w:sz="6" w:space="0" w:color="000000"/>
              <w:right w:val="single" w:sz="6" w:space="0" w:color="000000"/>
            </w:tcBorders>
          </w:tcPr>
          <w:p>
            <w:pPr>
              <w:pStyle w:val="TableParagraph"/>
              <w:spacing w:line="240" w:lineRule="auto" w:before="9"/>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40" w:lineRule="auto" w:before="9"/>
              <w:ind w:left="400" w:right="370"/>
              <w:jc w:val="center"/>
              <w:rPr>
                <w:sz w:val="23"/>
              </w:rPr>
            </w:pPr>
            <w:r>
              <w:rPr>
                <w:w w:val="95"/>
                <w:sz w:val="23"/>
              </w:rPr>
              <w:t>10</w:t>
            </w:r>
          </w:p>
        </w:tc>
        <w:tc>
          <w:tcPr>
            <w:tcW w:w="2112" w:type="dxa"/>
            <w:tcBorders>
              <w:left w:val="single" w:sz="6" w:space="0" w:color="000000"/>
            </w:tcBorders>
          </w:tcPr>
          <w:p>
            <w:pPr>
              <w:pStyle w:val="TableParagraph"/>
              <w:spacing w:line="240" w:lineRule="auto" w:before="9"/>
              <w:ind w:left="386" w:right="1"/>
              <w:jc w:val="center"/>
              <w:rPr>
                <w:sz w:val="23"/>
              </w:rPr>
            </w:pPr>
            <w:r>
              <w:rPr>
                <w:w w:val="95"/>
                <w:sz w:val="23"/>
              </w:rPr>
              <w:t>20</w:t>
            </w:r>
          </w:p>
        </w:tc>
      </w:tr>
      <w:tr>
        <w:trPr>
          <w:trHeight w:val="252"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48"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48" w:lineRule="exact"/>
              <w:ind w:left="16"/>
              <w:jc w:val="center"/>
              <w:rPr>
                <w:sz w:val="23"/>
              </w:rPr>
            </w:pPr>
            <w:r>
              <w:rPr>
                <w:w w:val="82"/>
                <w:sz w:val="23"/>
              </w:rPr>
              <w:t>3</w:t>
            </w:r>
          </w:p>
        </w:tc>
        <w:tc>
          <w:tcPr>
            <w:tcW w:w="2112" w:type="dxa"/>
            <w:tcBorders>
              <w:left w:val="single" w:sz="6" w:space="0" w:color="000000"/>
            </w:tcBorders>
          </w:tcPr>
          <w:p>
            <w:pPr>
              <w:pStyle w:val="TableParagraph"/>
              <w:spacing w:line="248" w:lineRule="exact"/>
              <w:ind w:left="388"/>
              <w:jc w:val="center"/>
              <w:rPr>
                <w:sz w:val="23"/>
              </w:rPr>
            </w:pPr>
            <w:r>
              <w:rPr>
                <w:w w:val="82"/>
                <w:sz w:val="23"/>
              </w:rPr>
              <w:t>-</w:t>
            </w:r>
          </w:p>
        </w:tc>
      </w:tr>
      <w:tr>
        <w:trPr>
          <w:trHeight w:val="293"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40" w:lineRule="auto" w:before="2"/>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40" w:lineRule="auto" w:before="2"/>
              <w:ind w:left="400" w:right="370"/>
              <w:jc w:val="center"/>
              <w:rPr>
                <w:sz w:val="23"/>
              </w:rPr>
            </w:pPr>
            <w:r>
              <w:rPr>
                <w:w w:val="95"/>
                <w:sz w:val="23"/>
              </w:rPr>
              <w:t>87</w:t>
            </w:r>
          </w:p>
        </w:tc>
        <w:tc>
          <w:tcPr>
            <w:tcW w:w="2112" w:type="dxa"/>
            <w:tcBorders>
              <w:left w:val="single" w:sz="6" w:space="0" w:color="000000"/>
            </w:tcBorders>
          </w:tcPr>
          <w:p>
            <w:pPr>
              <w:pStyle w:val="TableParagraph"/>
              <w:spacing w:line="240" w:lineRule="auto" w:before="2"/>
              <w:ind w:left="386" w:right="1"/>
              <w:jc w:val="center"/>
              <w:rPr>
                <w:sz w:val="23"/>
              </w:rPr>
            </w:pPr>
            <w:r>
              <w:rPr>
                <w:w w:val="95"/>
                <w:sz w:val="23"/>
              </w:rPr>
              <w:t>80</w:t>
            </w:r>
          </w:p>
        </w:tc>
      </w:tr>
      <w:tr>
        <w:trPr>
          <w:trHeight w:val="280" w:hRule="exact"/>
        </w:trPr>
        <w:tc>
          <w:tcPr>
            <w:tcW w:w="2513" w:type="dxa"/>
            <w:tcBorders>
              <w:right w:val="single" w:sz="6" w:space="0" w:color="000000"/>
            </w:tcBorders>
          </w:tcPr>
          <w:p>
            <w:pPr>
              <w:pStyle w:val="TableParagraph"/>
              <w:spacing w:line="240" w:lineRule="auto" w:before="9"/>
              <w:ind w:left="75"/>
              <w:rPr>
                <w:sz w:val="23"/>
              </w:rPr>
            </w:pPr>
            <w:r>
              <w:rPr>
                <w:w w:val="85"/>
                <w:sz w:val="23"/>
              </w:rPr>
              <w:t>Recomendación (ALC09)</w:t>
            </w:r>
          </w:p>
        </w:tc>
        <w:tc>
          <w:tcPr>
            <w:tcW w:w="945" w:type="dxa"/>
            <w:tcBorders>
              <w:left w:val="single" w:sz="6" w:space="0" w:color="000000"/>
              <w:right w:val="single" w:sz="6" w:space="0" w:color="000000"/>
            </w:tcBorders>
          </w:tcPr>
          <w:p>
            <w:pPr>
              <w:pStyle w:val="TableParagraph"/>
              <w:spacing w:line="240" w:lineRule="auto" w:before="9"/>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40" w:lineRule="auto" w:before="9"/>
              <w:ind w:left="16"/>
              <w:jc w:val="center"/>
              <w:rPr>
                <w:sz w:val="23"/>
              </w:rPr>
            </w:pPr>
            <w:r>
              <w:rPr>
                <w:w w:val="82"/>
                <w:sz w:val="23"/>
              </w:rPr>
              <w:t>3</w:t>
            </w:r>
          </w:p>
        </w:tc>
        <w:tc>
          <w:tcPr>
            <w:tcW w:w="2112" w:type="dxa"/>
            <w:tcBorders>
              <w:left w:val="single" w:sz="6" w:space="0" w:color="000000"/>
            </w:tcBorders>
          </w:tcPr>
          <w:p>
            <w:pPr>
              <w:pStyle w:val="TableParagraph"/>
              <w:spacing w:line="240" w:lineRule="auto" w:before="9"/>
              <w:ind w:left="386" w:right="1"/>
              <w:jc w:val="center"/>
              <w:rPr>
                <w:sz w:val="23"/>
              </w:rPr>
            </w:pPr>
            <w:r>
              <w:rPr>
                <w:w w:val="95"/>
                <w:sz w:val="23"/>
              </w:rPr>
              <w:t>37</w:t>
            </w:r>
          </w:p>
        </w:tc>
      </w:tr>
      <w:tr>
        <w:trPr>
          <w:trHeight w:val="296"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48"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48" w:lineRule="exact"/>
              <w:ind w:left="16"/>
              <w:jc w:val="center"/>
              <w:rPr>
                <w:sz w:val="23"/>
              </w:rPr>
            </w:pPr>
            <w:r>
              <w:rPr>
                <w:w w:val="82"/>
                <w:sz w:val="23"/>
              </w:rPr>
              <w:t>3</w:t>
            </w:r>
          </w:p>
        </w:tc>
        <w:tc>
          <w:tcPr>
            <w:tcW w:w="2112" w:type="dxa"/>
            <w:tcBorders>
              <w:left w:val="single" w:sz="6" w:space="0" w:color="000000"/>
            </w:tcBorders>
          </w:tcPr>
          <w:p>
            <w:pPr>
              <w:pStyle w:val="TableParagraph"/>
              <w:spacing w:line="248" w:lineRule="exact"/>
              <w:ind w:left="388"/>
              <w:jc w:val="center"/>
              <w:rPr>
                <w:sz w:val="23"/>
              </w:rPr>
            </w:pPr>
            <w:r>
              <w:rPr>
                <w:w w:val="82"/>
                <w:sz w:val="23"/>
              </w:rPr>
              <w:t>-</w:t>
            </w:r>
          </w:p>
        </w:tc>
      </w:tr>
      <w:tr>
        <w:trPr>
          <w:trHeight w:val="263"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37" w:lineRule="exact"/>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37" w:lineRule="exact"/>
              <w:ind w:left="400" w:right="370"/>
              <w:jc w:val="center"/>
              <w:rPr>
                <w:sz w:val="23"/>
              </w:rPr>
            </w:pPr>
            <w:r>
              <w:rPr>
                <w:w w:val="95"/>
                <w:sz w:val="23"/>
              </w:rPr>
              <w:t>94</w:t>
            </w:r>
          </w:p>
        </w:tc>
        <w:tc>
          <w:tcPr>
            <w:tcW w:w="2112" w:type="dxa"/>
            <w:tcBorders>
              <w:left w:val="single" w:sz="6" w:space="0" w:color="000000"/>
            </w:tcBorders>
          </w:tcPr>
          <w:p>
            <w:pPr>
              <w:pStyle w:val="TableParagraph"/>
              <w:spacing w:line="237" w:lineRule="exact"/>
              <w:ind w:left="386" w:right="1"/>
              <w:jc w:val="center"/>
              <w:rPr>
                <w:sz w:val="23"/>
              </w:rPr>
            </w:pPr>
            <w:r>
              <w:rPr>
                <w:w w:val="95"/>
                <w:sz w:val="23"/>
                <w:shd w:fill="D9D9D9" w:color="auto" w:val="clear"/>
              </w:rPr>
              <w:t>63</w:t>
            </w:r>
          </w:p>
        </w:tc>
      </w:tr>
      <w:tr>
        <w:trPr>
          <w:trHeight w:val="280" w:hRule="exact"/>
        </w:trPr>
        <w:tc>
          <w:tcPr>
            <w:tcW w:w="2513" w:type="dxa"/>
            <w:tcBorders>
              <w:right w:val="single" w:sz="6" w:space="0" w:color="000000"/>
            </w:tcBorders>
          </w:tcPr>
          <w:p>
            <w:pPr>
              <w:pStyle w:val="TableParagraph"/>
              <w:spacing w:line="259" w:lineRule="exact"/>
              <w:ind w:left="75"/>
              <w:rPr>
                <w:sz w:val="23"/>
              </w:rPr>
            </w:pPr>
            <w:r>
              <w:rPr>
                <w:w w:val="85"/>
                <w:sz w:val="23"/>
              </w:rPr>
              <w:t>Necesidad del servicio</w:t>
            </w:r>
          </w:p>
        </w:tc>
        <w:tc>
          <w:tcPr>
            <w:tcW w:w="945" w:type="dxa"/>
            <w:tcBorders>
              <w:left w:val="single" w:sz="6" w:space="0" w:color="000000"/>
              <w:right w:val="single" w:sz="6" w:space="0" w:color="000000"/>
            </w:tcBorders>
          </w:tcPr>
          <w:p>
            <w:pPr>
              <w:pStyle w:val="TableParagraph"/>
              <w:spacing w:line="259" w:lineRule="exact"/>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59" w:lineRule="exact"/>
              <w:ind w:left="16"/>
              <w:jc w:val="center"/>
              <w:rPr>
                <w:sz w:val="23"/>
              </w:rPr>
            </w:pPr>
            <w:r>
              <w:rPr>
                <w:w w:val="82"/>
                <w:sz w:val="23"/>
              </w:rPr>
              <w:t>3</w:t>
            </w:r>
          </w:p>
        </w:tc>
        <w:tc>
          <w:tcPr>
            <w:tcW w:w="2112" w:type="dxa"/>
            <w:tcBorders>
              <w:left w:val="single" w:sz="6" w:space="0" w:color="000000"/>
            </w:tcBorders>
          </w:tcPr>
          <w:p>
            <w:pPr>
              <w:pStyle w:val="TableParagraph"/>
              <w:spacing w:line="259" w:lineRule="exact"/>
              <w:ind w:left="386" w:right="1"/>
              <w:jc w:val="center"/>
              <w:rPr>
                <w:sz w:val="23"/>
              </w:rPr>
            </w:pPr>
            <w:r>
              <w:rPr>
                <w:w w:val="95"/>
                <w:sz w:val="23"/>
              </w:rPr>
              <w:t>13</w:t>
            </w:r>
          </w:p>
        </w:tc>
      </w:tr>
      <w:tr>
        <w:trPr>
          <w:trHeight w:val="281" w:hRule="exact"/>
        </w:trPr>
        <w:tc>
          <w:tcPr>
            <w:tcW w:w="2513" w:type="dxa"/>
            <w:tcBorders>
              <w:right w:val="single" w:sz="6" w:space="0" w:color="000000"/>
            </w:tcBorders>
          </w:tcPr>
          <w:p>
            <w:pPr>
              <w:pStyle w:val="TableParagraph"/>
              <w:spacing w:line="263" w:lineRule="exact"/>
              <w:ind w:left="75"/>
              <w:rPr>
                <w:sz w:val="23"/>
              </w:rPr>
            </w:pPr>
            <w:r>
              <w:rPr>
                <w:w w:val="95"/>
                <w:sz w:val="23"/>
              </w:rPr>
              <w:t>(CLC01)</w:t>
            </w:r>
          </w:p>
        </w:tc>
        <w:tc>
          <w:tcPr>
            <w:tcW w:w="945" w:type="dxa"/>
            <w:tcBorders>
              <w:left w:val="single" w:sz="6" w:space="0" w:color="000000"/>
              <w:right w:val="single" w:sz="6" w:space="0" w:color="000000"/>
            </w:tcBorders>
          </w:tcPr>
          <w:p>
            <w:pPr>
              <w:pStyle w:val="TableParagraph"/>
              <w:spacing w:line="263"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63" w:lineRule="exact"/>
              <w:ind w:left="16"/>
              <w:jc w:val="center"/>
              <w:rPr>
                <w:sz w:val="23"/>
              </w:rPr>
            </w:pPr>
            <w:r>
              <w:rPr>
                <w:w w:val="82"/>
                <w:sz w:val="23"/>
              </w:rPr>
              <w:t>7</w:t>
            </w:r>
          </w:p>
        </w:tc>
        <w:tc>
          <w:tcPr>
            <w:tcW w:w="2112" w:type="dxa"/>
            <w:tcBorders>
              <w:left w:val="single" w:sz="6" w:space="0" w:color="000000"/>
            </w:tcBorders>
          </w:tcPr>
          <w:p>
            <w:pPr>
              <w:pStyle w:val="TableParagraph"/>
              <w:spacing w:line="263" w:lineRule="exact"/>
              <w:ind w:left="388"/>
              <w:jc w:val="center"/>
              <w:rPr>
                <w:sz w:val="23"/>
              </w:rPr>
            </w:pPr>
            <w:r>
              <w:rPr>
                <w:w w:val="82"/>
                <w:sz w:val="23"/>
              </w:rPr>
              <w:t>-</w:t>
            </w:r>
          </w:p>
        </w:tc>
      </w:tr>
      <w:tr>
        <w:trPr>
          <w:trHeight w:val="263"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37" w:lineRule="exact"/>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37" w:lineRule="exact"/>
              <w:ind w:left="400" w:right="370"/>
              <w:jc w:val="center"/>
              <w:rPr>
                <w:sz w:val="23"/>
              </w:rPr>
            </w:pPr>
            <w:r>
              <w:rPr>
                <w:w w:val="95"/>
                <w:sz w:val="23"/>
              </w:rPr>
              <w:t>90</w:t>
            </w:r>
          </w:p>
        </w:tc>
        <w:tc>
          <w:tcPr>
            <w:tcW w:w="2112" w:type="dxa"/>
            <w:tcBorders>
              <w:left w:val="single" w:sz="6" w:space="0" w:color="000000"/>
            </w:tcBorders>
          </w:tcPr>
          <w:p>
            <w:pPr>
              <w:pStyle w:val="TableParagraph"/>
              <w:spacing w:line="237" w:lineRule="exact"/>
              <w:ind w:left="386" w:right="1"/>
              <w:jc w:val="center"/>
              <w:rPr>
                <w:sz w:val="23"/>
              </w:rPr>
            </w:pPr>
            <w:r>
              <w:rPr>
                <w:w w:val="95"/>
                <w:sz w:val="23"/>
              </w:rPr>
              <w:t>87</w:t>
            </w:r>
          </w:p>
        </w:tc>
      </w:tr>
      <w:tr>
        <w:trPr>
          <w:trHeight w:val="307" w:hRule="exact"/>
        </w:trPr>
        <w:tc>
          <w:tcPr>
            <w:tcW w:w="2513" w:type="dxa"/>
            <w:tcBorders>
              <w:right w:val="single" w:sz="6" w:space="0" w:color="000000"/>
            </w:tcBorders>
          </w:tcPr>
          <w:p>
            <w:pPr>
              <w:pStyle w:val="TableParagraph"/>
              <w:spacing w:line="240" w:lineRule="auto" w:before="9"/>
              <w:ind w:left="75"/>
              <w:rPr>
                <w:sz w:val="23"/>
              </w:rPr>
            </w:pPr>
            <w:r>
              <w:rPr>
                <w:w w:val="85"/>
                <w:sz w:val="23"/>
              </w:rPr>
              <w:t>Estímulo de compra</w:t>
            </w:r>
          </w:p>
        </w:tc>
        <w:tc>
          <w:tcPr>
            <w:tcW w:w="945" w:type="dxa"/>
            <w:tcBorders>
              <w:left w:val="single" w:sz="6" w:space="0" w:color="000000"/>
              <w:right w:val="single" w:sz="6" w:space="0" w:color="000000"/>
            </w:tcBorders>
          </w:tcPr>
          <w:p>
            <w:pPr>
              <w:pStyle w:val="TableParagraph"/>
              <w:spacing w:line="240" w:lineRule="auto" w:before="9"/>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40" w:lineRule="auto" w:before="9"/>
              <w:ind w:left="400" w:right="370"/>
              <w:jc w:val="center"/>
              <w:rPr>
                <w:sz w:val="23"/>
              </w:rPr>
            </w:pPr>
            <w:r>
              <w:rPr>
                <w:w w:val="95"/>
                <w:sz w:val="23"/>
              </w:rPr>
              <w:t>27</w:t>
            </w:r>
          </w:p>
        </w:tc>
        <w:tc>
          <w:tcPr>
            <w:tcW w:w="2112" w:type="dxa"/>
            <w:tcBorders>
              <w:left w:val="single" w:sz="6" w:space="0" w:color="000000"/>
            </w:tcBorders>
          </w:tcPr>
          <w:p>
            <w:pPr>
              <w:pStyle w:val="TableParagraph"/>
              <w:spacing w:line="240" w:lineRule="auto" w:before="9"/>
              <w:ind w:left="386" w:right="1"/>
              <w:jc w:val="center"/>
              <w:rPr>
                <w:sz w:val="23"/>
              </w:rPr>
            </w:pPr>
            <w:r>
              <w:rPr>
                <w:w w:val="95"/>
                <w:sz w:val="23"/>
              </w:rPr>
              <w:t>80</w:t>
            </w:r>
          </w:p>
        </w:tc>
      </w:tr>
      <w:tr>
        <w:trPr>
          <w:trHeight w:val="270" w:hRule="exact"/>
        </w:trPr>
        <w:tc>
          <w:tcPr>
            <w:tcW w:w="2513" w:type="dxa"/>
            <w:tcBorders>
              <w:right w:val="single" w:sz="6" w:space="0" w:color="000000"/>
            </w:tcBorders>
          </w:tcPr>
          <w:p>
            <w:pPr>
              <w:pStyle w:val="TableParagraph"/>
              <w:spacing w:line="237" w:lineRule="exact"/>
              <w:ind w:left="75"/>
              <w:rPr>
                <w:sz w:val="23"/>
              </w:rPr>
            </w:pPr>
            <w:r>
              <w:rPr>
                <w:w w:val="95"/>
                <w:sz w:val="23"/>
              </w:rPr>
              <w:t>(CLC02)</w:t>
            </w:r>
          </w:p>
        </w:tc>
        <w:tc>
          <w:tcPr>
            <w:tcW w:w="945" w:type="dxa"/>
            <w:tcBorders>
              <w:left w:val="single" w:sz="6" w:space="0" w:color="000000"/>
              <w:right w:val="single" w:sz="6" w:space="0" w:color="000000"/>
            </w:tcBorders>
          </w:tcPr>
          <w:p>
            <w:pPr>
              <w:pStyle w:val="TableParagraph"/>
              <w:spacing w:line="237"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37" w:lineRule="exact"/>
              <w:ind w:left="400" w:right="370"/>
              <w:jc w:val="center"/>
              <w:rPr>
                <w:sz w:val="23"/>
              </w:rPr>
            </w:pPr>
            <w:r>
              <w:rPr>
                <w:w w:val="95"/>
                <w:sz w:val="23"/>
              </w:rPr>
              <w:t>23</w:t>
            </w:r>
          </w:p>
        </w:tc>
        <w:tc>
          <w:tcPr>
            <w:tcW w:w="2112" w:type="dxa"/>
            <w:tcBorders>
              <w:left w:val="single" w:sz="6" w:space="0" w:color="000000"/>
            </w:tcBorders>
          </w:tcPr>
          <w:p>
            <w:pPr>
              <w:pStyle w:val="TableParagraph"/>
              <w:spacing w:line="240" w:lineRule="auto" w:before="2"/>
              <w:ind w:left="386" w:right="1"/>
              <w:jc w:val="center"/>
              <w:rPr>
                <w:sz w:val="23"/>
              </w:rPr>
            </w:pPr>
            <w:r>
              <w:rPr>
                <w:w w:val="95"/>
                <w:sz w:val="23"/>
              </w:rPr>
              <w:t>17</w:t>
            </w:r>
          </w:p>
        </w:tc>
      </w:tr>
      <w:tr>
        <w:trPr>
          <w:trHeight w:val="263"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37" w:lineRule="exact"/>
              <w:ind w:left="83"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36" w:lineRule="exact"/>
              <w:ind w:left="400" w:right="370"/>
              <w:jc w:val="center"/>
              <w:rPr>
                <w:sz w:val="23"/>
              </w:rPr>
            </w:pPr>
            <w:r>
              <w:rPr>
                <w:w w:val="95"/>
                <w:sz w:val="23"/>
              </w:rPr>
              <w:t>50</w:t>
            </w:r>
          </w:p>
        </w:tc>
        <w:tc>
          <w:tcPr>
            <w:tcW w:w="2112" w:type="dxa"/>
            <w:tcBorders>
              <w:left w:val="single" w:sz="6" w:space="0" w:color="000000"/>
            </w:tcBorders>
          </w:tcPr>
          <w:p>
            <w:pPr>
              <w:pStyle w:val="TableParagraph"/>
              <w:spacing w:line="252" w:lineRule="exact"/>
              <w:ind w:left="401"/>
              <w:jc w:val="center"/>
              <w:rPr>
                <w:sz w:val="23"/>
              </w:rPr>
            </w:pPr>
            <w:r>
              <w:rPr>
                <w:w w:val="82"/>
                <w:sz w:val="23"/>
              </w:rPr>
              <w:t>3</w:t>
            </w:r>
          </w:p>
        </w:tc>
      </w:tr>
      <w:tr>
        <w:trPr>
          <w:trHeight w:val="288" w:hRule="exact"/>
        </w:trPr>
        <w:tc>
          <w:tcPr>
            <w:tcW w:w="2513" w:type="dxa"/>
            <w:tcBorders>
              <w:right w:val="single" w:sz="6" w:space="0" w:color="000000"/>
            </w:tcBorders>
          </w:tcPr>
          <w:p>
            <w:pPr>
              <w:pStyle w:val="TableParagraph"/>
              <w:spacing w:line="240" w:lineRule="auto" w:before="9"/>
              <w:ind w:left="75"/>
              <w:rPr>
                <w:sz w:val="23"/>
              </w:rPr>
            </w:pPr>
            <w:r>
              <w:rPr>
                <w:w w:val="85"/>
                <w:sz w:val="23"/>
              </w:rPr>
              <w:t>Modalidad de compra</w:t>
            </w:r>
          </w:p>
        </w:tc>
        <w:tc>
          <w:tcPr>
            <w:tcW w:w="945" w:type="dxa"/>
            <w:tcBorders>
              <w:left w:val="single" w:sz="6" w:space="0" w:color="000000"/>
              <w:right w:val="single" w:sz="6" w:space="0" w:color="000000"/>
            </w:tcBorders>
          </w:tcPr>
          <w:p>
            <w:pPr>
              <w:pStyle w:val="TableParagraph"/>
              <w:spacing w:line="240" w:lineRule="auto" w:before="9"/>
              <w:ind w:left="83" w:right="69"/>
              <w:jc w:val="center"/>
              <w:rPr>
                <w:sz w:val="23"/>
              </w:rPr>
            </w:pPr>
            <w:r>
              <w:rPr>
                <w:w w:val="95"/>
                <w:sz w:val="23"/>
              </w:rPr>
              <w:t>(1)</w:t>
            </w:r>
          </w:p>
        </w:tc>
        <w:tc>
          <w:tcPr>
            <w:tcW w:w="2745" w:type="dxa"/>
            <w:tcBorders>
              <w:left w:val="single" w:sz="6" w:space="0" w:color="000000"/>
              <w:right w:val="single" w:sz="6" w:space="0" w:color="000000"/>
            </w:tcBorders>
          </w:tcPr>
          <w:p>
            <w:pPr>
              <w:pStyle w:val="TableParagraph"/>
              <w:spacing w:line="240" w:lineRule="auto" w:before="9"/>
              <w:ind w:left="400" w:right="370"/>
              <w:jc w:val="center"/>
              <w:rPr>
                <w:sz w:val="23"/>
              </w:rPr>
            </w:pPr>
            <w:r>
              <w:rPr>
                <w:w w:val="95"/>
                <w:sz w:val="23"/>
              </w:rPr>
              <w:t>16</w:t>
            </w:r>
          </w:p>
        </w:tc>
        <w:tc>
          <w:tcPr>
            <w:tcW w:w="2112" w:type="dxa"/>
            <w:tcBorders>
              <w:left w:val="single" w:sz="6" w:space="0" w:color="000000"/>
            </w:tcBorders>
          </w:tcPr>
          <w:p>
            <w:pPr>
              <w:pStyle w:val="TableParagraph"/>
              <w:spacing w:line="240" w:lineRule="auto" w:before="9"/>
              <w:ind w:left="386" w:right="1"/>
              <w:jc w:val="center"/>
              <w:rPr>
                <w:sz w:val="23"/>
              </w:rPr>
            </w:pPr>
            <w:r>
              <w:rPr>
                <w:w w:val="95"/>
                <w:sz w:val="23"/>
              </w:rPr>
              <w:t>27</w:t>
            </w:r>
          </w:p>
        </w:tc>
      </w:tr>
      <w:tr>
        <w:trPr>
          <w:trHeight w:val="263" w:hRule="exact"/>
        </w:trPr>
        <w:tc>
          <w:tcPr>
            <w:tcW w:w="2513" w:type="dxa"/>
            <w:tcBorders>
              <w:right w:val="single" w:sz="6" w:space="0" w:color="000000"/>
            </w:tcBorders>
          </w:tcPr>
          <w:p>
            <w:pPr>
              <w:pStyle w:val="TableParagraph"/>
              <w:spacing w:line="256" w:lineRule="exact"/>
              <w:ind w:left="75"/>
              <w:rPr>
                <w:sz w:val="23"/>
              </w:rPr>
            </w:pPr>
            <w:r>
              <w:rPr>
                <w:w w:val="95"/>
                <w:sz w:val="23"/>
              </w:rPr>
              <w:t>(CLC03)</w:t>
            </w:r>
          </w:p>
        </w:tc>
        <w:tc>
          <w:tcPr>
            <w:tcW w:w="945" w:type="dxa"/>
            <w:tcBorders>
              <w:left w:val="single" w:sz="6" w:space="0" w:color="000000"/>
              <w:right w:val="single" w:sz="6" w:space="0" w:color="000000"/>
            </w:tcBorders>
          </w:tcPr>
          <w:p>
            <w:pPr>
              <w:pStyle w:val="TableParagraph"/>
              <w:spacing w:line="256" w:lineRule="exact"/>
              <w:ind w:left="83" w:right="69"/>
              <w:jc w:val="center"/>
              <w:rPr>
                <w:sz w:val="23"/>
              </w:rPr>
            </w:pPr>
            <w:r>
              <w:rPr>
                <w:w w:val="95"/>
                <w:sz w:val="23"/>
              </w:rPr>
              <w:t>(2)</w:t>
            </w:r>
          </w:p>
        </w:tc>
        <w:tc>
          <w:tcPr>
            <w:tcW w:w="2745" w:type="dxa"/>
            <w:tcBorders>
              <w:left w:val="single" w:sz="6" w:space="0" w:color="000000"/>
              <w:right w:val="single" w:sz="6" w:space="0" w:color="000000"/>
            </w:tcBorders>
          </w:tcPr>
          <w:p>
            <w:pPr>
              <w:pStyle w:val="TableParagraph"/>
              <w:spacing w:line="256" w:lineRule="exact"/>
              <w:ind w:left="33"/>
              <w:jc w:val="center"/>
              <w:rPr>
                <w:sz w:val="23"/>
              </w:rPr>
            </w:pPr>
            <w:r>
              <w:rPr>
                <w:w w:val="82"/>
                <w:sz w:val="23"/>
              </w:rPr>
              <w:t>-</w:t>
            </w:r>
          </w:p>
        </w:tc>
        <w:tc>
          <w:tcPr>
            <w:tcW w:w="2112" w:type="dxa"/>
            <w:tcBorders>
              <w:left w:val="single" w:sz="6" w:space="0" w:color="000000"/>
            </w:tcBorders>
          </w:tcPr>
          <w:p>
            <w:pPr>
              <w:pStyle w:val="TableParagraph"/>
              <w:spacing w:line="256" w:lineRule="exact"/>
              <w:ind w:left="388"/>
              <w:jc w:val="center"/>
              <w:rPr>
                <w:sz w:val="23"/>
              </w:rPr>
            </w:pPr>
            <w:r>
              <w:rPr>
                <w:w w:val="82"/>
                <w:sz w:val="23"/>
              </w:rPr>
              <w:t>-</w:t>
            </w:r>
          </w:p>
        </w:tc>
      </w:tr>
      <w:tr>
        <w:trPr>
          <w:trHeight w:val="290" w:hRule="exact"/>
        </w:trPr>
        <w:tc>
          <w:tcPr>
            <w:tcW w:w="2513" w:type="dxa"/>
            <w:tcBorders>
              <w:right w:val="single" w:sz="6" w:space="0" w:color="000000"/>
            </w:tcBorders>
          </w:tcPr>
          <w:p>
            <w:pPr/>
          </w:p>
        </w:tc>
        <w:tc>
          <w:tcPr>
            <w:tcW w:w="945" w:type="dxa"/>
            <w:tcBorders>
              <w:left w:val="single" w:sz="6" w:space="0" w:color="000000"/>
              <w:right w:val="single" w:sz="6" w:space="0" w:color="000000"/>
            </w:tcBorders>
          </w:tcPr>
          <w:p>
            <w:pPr>
              <w:pStyle w:val="TableParagraph"/>
              <w:spacing w:line="248" w:lineRule="exact"/>
              <w:ind w:left="84" w:right="69"/>
              <w:jc w:val="center"/>
              <w:rPr>
                <w:sz w:val="23"/>
              </w:rPr>
            </w:pPr>
            <w:r>
              <w:rPr>
                <w:w w:val="95"/>
                <w:sz w:val="23"/>
              </w:rPr>
              <w:t>(3)</w:t>
            </w:r>
          </w:p>
        </w:tc>
        <w:tc>
          <w:tcPr>
            <w:tcW w:w="2745" w:type="dxa"/>
            <w:tcBorders>
              <w:left w:val="single" w:sz="6" w:space="0" w:color="000000"/>
              <w:right w:val="single" w:sz="6" w:space="0" w:color="000000"/>
            </w:tcBorders>
          </w:tcPr>
          <w:p>
            <w:pPr>
              <w:pStyle w:val="TableParagraph"/>
              <w:spacing w:line="248" w:lineRule="exact"/>
              <w:ind w:left="400" w:right="370"/>
              <w:jc w:val="center"/>
              <w:rPr>
                <w:sz w:val="23"/>
              </w:rPr>
            </w:pPr>
            <w:r>
              <w:rPr>
                <w:w w:val="95"/>
                <w:sz w:val="23"/>
              </w:rPr>
              <w:t>84</w:t>
            </w:r>
          </w:p>
        </w:tc>
        <w:tc>
          <w:tcPr>
            <w:tcW w:w="2112" w:type="dxa"/>
            <w:tcBorders>
              <w:left w:val="single" w:sz="6" w:space="0" w:color="000000"/>
            </w:tcBorders>
          </w:tcPr>
          <w:p>
            <w:pPr>
              <w:pStyle w:val="TableParagraph"/>
              <w:spacing w:line="248" w:lineRule="exact"/>
              <w:ind w:left="386" w:right="1"/>
              <w:jc w:val="center"/>
              <w:rPr>
                <w:sz w:val="23"/>
              </w:rPr>
            </w:pPr>
            <w:r>
              <w:rPr>
                <w:w w:val="95"/>
                <w:sz w:val="23"/>
              </w:rPr>
              <w:t>73</w:t>
            </w:r>
          </w:p>
        </w:tc>
      </w:tr>
    </w:tbl>
    <w:p>
      <w:pPr>
        <w:tabs>
          <w:tab w:pos="2744" w:val="left" w:leader="none"/>
          <w:tab w:pos="5489" w:val="left" w:leader="none"/>
        </w:tabs>
        <w:spacing w:line="214" w:lineRule="exact" w:before="91"/>
        <w:ind w:left="0" w:right="13" w:firstLine="0"/>
        <w:jc w:val="center"/>
        <w:rPr>
          <w:rFonts w:ascii="Arial"/>
          <w:sz w:val="19"/>
        </w:rPr>
      </w:pPr>
      <w:r>
        <w:rPr/>
        <w:pict>
          <v:group style="position:absolute;margin-left:75pt;margin-top:-519.789124pt;width:443.25pt;height:525.75pt;mso-position-horizontal-relative:page;mso-position-vertical-relative:paragraph;z-index:-689200" coordorigin="1500,-10396" coordsize="8865,10515">
            <v:rect style="position:absolute;left:1650;top:-10276;width:2385;height:270" filled="true" fillcolor="#cccccc" stroked="false">
              <v:fill type="solid"/>
            </v:rect>
            <v:line style="position:absolute" from="1635,-10276" to="1635,-10021" stroked="true" strokeweight="1.5pt" strokecolor="#cccccc"/>
            <v:line style="position:absolute" from="4058,-10276" to="4058,-10021" stroked="true" strokeweight="2.25pt" strokecolor="#cccccc"/>
            <v:rect style="position:absolute;left:4170;top:-10276;width:810;height:270" filled="true" fillcolor="#cccccc" stroked="false">
              <v:fill type="solid"/>
            </v:rect>
            <v:line style="position:absolute" from="4133,-10276" to="4133,-10021" stroked="true" strokeweight="3.75pt" strokecolor="#cccccc"/>
            <v:line style="position:absolute" from="5003,-10276" to="5003,-10021" stroked="true" strokeweight="2.25pt" strokecolor="#cccccc"/>
            <v:rect style="position:absolute;left:5115;top:-10276;width:2625;height:270" filled="true" fillcolor="#cccccc" stroked="false">
              <v:fill type="solid"/>
            </v:rect>
            <v:line style="position:absolute" from="5078,-10276" to="5078,-10021" stroked="true" strokeweight="3.75pt" strokecolor="#cccccc"/>
            <v:line style="position:absolute" from="7755,-10276" to="7755,-10021" stroked="true" strokeweight="1.5pt" strokecolor="#cccccc"/>
            <v:rect style="position:absolute;left:7860;top:-10276;width:2355;height:270" filled="true" fillcolor="#cccccc" stroked="false">
              <v:fill type="solid"/>
            </v:rect>
            <v:line style="position:absolute" from="7823,-10276" to="7823,-10021" stroked="true" strokeweight="3.75pt" strokecolor="#cccccc"/>
            <v:line style="position:absolute" from="10230,-10276" to="10230,-10021" stroked="true" strokeweight="1.5pt" strokecolor="#cccccc"/>
            <v:shape style="position:absolute;left:1530;top:-10366;width:2550;height:90" coordorigin="1530,-10366" coordsize="2550,90" path="m1560,-10366l1560,-10276m1530,-10336l1620,-10336m1620,-10336l4080,-10336e" filled="false" stroked="true" strokeweight="3pt" strokecolor="#000000">
              <v:path arrowok="t"/>
            </v:shape>
            <v:line style="position:absolute" from="1620,-10283" to="4080,-10283" stroked="true" strokeweight=".75pt" strokecolor="#000000"/>
            <v:line style="position:absolute" from="4080,-10336" to="4170,-10336" stroked="true" strokeweight="3pt" strokecolor="#000000"/>
            <v:line style="position:absolute" from="4080,-10283" to="4170,-10283" stroked="true" strokeweight=".75pt" strokecolor="#000000"/>
            <v:line style="position:absolute" from="4170,-10336" to="5025,-10336" stroked="true" strokeweight="3pt" strokecolor="#000000"/>
            <v:line style="position:absolute" from="4170,-10283" to="5025,-10283" stroked="true" strokeweight=".75pt" strokecolor="#000000"/>
            <v:line style="position:absolute" from="5025,-10336" to="5115,-10336" stroked="true" strokeweight="3pt" strokecolor="#000000"/>
            <v:line style="position:absolute" from="5025,-10283" to="5115,-10283" stroked="true" strokeweight=".75pt" strokecolor="#000000"/>
            <v:line style="position:absolute" from="5115,-10336" to="7770,-10336" stroked="true" strokeweight="3pt" strokecolor="#000000"/>
            <v:line style="position:absolute" from="5115,-10283" to="7770,-10283" stroked="true" strokeweight=".75pt" strokecolor="#000000"/>
            <v:line style="position:absolute" from="7770,-10336" to="7860,-10336" stroked="true" strokeweight="3pt" strokecolor="#000000"/>
            <v:line style="position:absolute" from="7770,-10283" to="7860,-10283" stroked="true" strokeweight=".75pt" strokecolor="#000000"/>
            <v:line style="position:absolute" from="7860,-10336" to="10245,-10336" stroked="true" strokeweight="3pt" strokecolor="#000000"/>
            <v:line style="position:absolute" from="7860,-10283" to="10245,-10283" stroked="true" strokeweight=".75pt" strokecolor="#000000"/>
            <v:shape style="position:absolute;left:10245;top:-10366;width:90;height:90" coordorigin="10245,-10366" coordsize="90,90" path="m10305,-10366l10305,-10276m10245,-10336l10335,-10336e" filled="false" stroked="true" strokeweight="3pt" strokecolor="#000000">
              <v:path arrowok="t"/>
            </v:shape>
            <v:shape style="position:absolute;left:1620;top:-9998;width:8625;height:2" coordorigin="1620,-9998" coordsize="8625,0" path="m1620,-9998l4080,-9998m4095,-9998l5025,-9998m5040,-9998l7770,-9998m7785,-9998l10245,-9998e" filled="false" stroked="true" strokeweight=".75pt" strokecolor="#000000">
              <v:path arrowok="t"/>
            </v:shape>
            <v:rect style="position:absolute;left:6315;top:-9511;width:210;height:330" filled="true" fillcolor="#d9d9d9" stroked="false">
              <v:fill type="solid"/>
            </v:rect>
            <v:shape style="position:absolute;left:1620;top:-9451;width:8625;height:278" coordorigin="1620,-9451" coordsize="8625,278" path="m6315,-9443l6525,-9443m6308,-9451l6308,-9181m6533,-9451l6533,-9181m6315,-9188l6525,-9188m1620,-9173l4080,-9173m4095,-9173l5025,-9173m5040,-9173l7770,-9173m8940,-9443l9135,-9443m8933,-9451l8933,-9181m9143,-9451l9143,-9181m8940,-9188l9135,-9188m7785,-9173l10245,-9173e" filled="false" stroked="true" strokeweight=".75pt" strokecolor="#000000">
              <v:path arrowok="t"/>
            </v:shape>
            <v:rect style="position:absolute;left:6315;top:-8686;width:210;height:345" filled="true" fillcolor="#d9d9d9" stroked="false">
              <v:fill type="solid"/>
            </v:rect>
            <v:shape style="position:absolute;left:1620;top:-8626;width:6150;height:308" coordorigin="1620,-8626" coordsize="6150,308" path="m6315,-8618l6525,-8618m6308,-8626l6308,-8341m6533,-8626l6533,-8341m6315,-8348l6525,-8348m1620,-8318l4080,-8318m4095,-8318l5025,-8318m5040,-8318l7770,-8318e" filled="false" stroked="true" strokeweight=".75pt" strokecolor="#000000">
              <v:path arrowok="t"/>
            </v:shape>
            <v:rect style="position:absolute;left:8940;top:-8686;width:195;height:315" filled="true" fillcolor="#d9d9d9" stroked="false">
              <v:fill type="solid"/>
            </v:rect>
            <v:shape style="position:absolute;left:8933;top:-8626;width:210;height:285" coordorigin="8933,-8626" coordsize="210,285" path="m8940,-8618l9135,-8618m8933,-8626l8933,-8341m9143,-8626l9143,-8341e" filled="false" stroked="true" strokeweight=".75pt" strokecolor="#000000">
              <v:path arrowok="t"/>
            </v:shape>
            <v:rect style="position:absolute;left:8940;top:-8371;width:195;height:330" filled="true" fillcolor="#d9d9d9" stroked="false">
              <v:fill type="solid"/>
            </v:rect>
            <v:shape style="position:absolute;left:7785;top:-8318;width:2460;height:278" coordorigin="7785,-8318" coordsize="2460,278" path="m8933,-8311l8933,-8041m9143,-8311l9143,-8041m8940,-8048l9135,-8048m7785,-8318l10245,-8318e" filled="false" stroked="true" strokeweight=".75pt" strokecolor="#000000">
              <v:path arrowok="t"/>
            </v:shape>
            <v:rect style="position:absolute;left:6315;top:-7846;width:210;height:330" filled="true" fillcolor="#d9d9d9" stroked="false">
              <v:fill type="solid"/>
            </v:rect>
            <v:shape style="position:absolute;left:1620;top:-7801;width:8625;height:308" coordorigin="1620,-7801" coordsize="8625,308" path="m6315,-7793l6525,-7793m6308,-7801l6308,-7516m6533,-7801l6533,-7516m6315,-7523l6525,-7523m1620,-7493l4080,-7493m4095,-7493l5025,-7493m5040,-7493l7770,-7493m7785,-7493l10245,-7493e" filled="false" stroked="true" strokeweight=".75pt" strokecolor="#000000">
              <v:path arrowok="t"/>
            </v:shape>
            <v:rect style="position:absolute;left:6315;top:-7006;width:210;height:330" filled="true" fillcolor="#d9d9d9" stroked="false">
              <v:fill type="solid"/>
            </v:rect>
            <v:shape style="position:absolute;left:1620;top:-6946;width:6150;height:278" coordorigin="1620,-6946" coordsize="6150,278" path="m6315,-6938l6525,-6938m6308,-6946l6308,-6676m6533,-6946l6533,-6676m6315,-6683l6525,-6683m1620,-6668l4080,-6668m4095,-6668l5025,-6668m5040,-6668l7770,-6668e" filled="false" stroked="true" strokeweight=".75pt" strokecolor="#000000">
              <v:path arrowok="t"/>
            </v:shape>
            <v:rect style="position:absolute;left:8940;top:-7006;width:195;height:285" filled="true" fillcolor="#d9d9d9" stroked="false">
              <v:fill type="solid"/>
            </v:rect>
            <v:shape style="position:absolute;left:8933;top:-6946;width:210;height:270" coordorigin="8933,-6946" coordsize="210,270" path="m8940,-6938l9135,-6938m8933,-6946l8933,-6676m9143,-6946l9143,-6676e" filled="false" stroked="true" strokeweight=".75pt" strokecolor="#000000">
              <v:path arrowok="t"/>
            </v:shape>
            <v:rect style="position:absolute;left:8940;top:-6721;width:195;height:330" filled="true" fillcolor="#d9d9d9" stroked="false">
              <v:fill type="solid"/>
            </v:rect>
            <v:shape style="position:absolute;left:7785;top:-6668;width:2460;height:278" coordorigin="7785,-6668" coordsize="2460,278" path="m8940,-6653l9135,-6653m8933,-6661l8933,-6391m9143,-6661l9143,-6391m8940,-6398l9135,-6398m7785,-6668l10245,-6668e" filled="false" stroked="true" strokeweight=".75pt" strokecolor="#000000">
              <v:path arrowok="t"/>
            </v:shape>
            <v:rect style="position:absolute;left:6315;top:-6181;width:210;height:330" filled="true" fillcolor="#d9d9d9" stroked="false">
              <v:fill type="solid"/>
            </v:rect>
            <v:shape style="position:absolute;left:1620;top:-6121;width:8625;height:585" coordorigin="1620,-6121" coordsize="8625,585" path="m6315,-6113l6525,-6113m6308,-6121l6308,-5851m6533,-6121l6533,-5851m6315,-5858l6525,-5858m1620,-5828l4080,-5828m4095,-5828l5025,-5828m5040,-5828l7770,-5828m8940,-5813l9135,-5813m8933,-5821l8933,-5536m9143,-5821l9143,-5536m8940,-5543l9135,-5543m7785,-5828l10245,-5828e" filled="false" stroked="true" strokeweight=".75pt" strokecolor="#000000">
              <v:path arrowok="t"/>
            </v:shape>
            <v:rect style="position:absolute;left:6315;top:-5341;width:210;height:330" filled="true" fillcolor="#d9d9d9" stroked="false">
              <v:fill type="solid"/>
            </v:rect>
            <v:shape style="position:absolute;left:1620;top:-5281;width:8625;height:570" coordorigin="1620,-5281" coordsize="8625,570" path="m6308,-5281l6308,-5011m6533,-5281l6533,-5011m6315,-5018l6525,-5018m1620,-5003l4080,-5003m4095,-5003l5025,-5003m5040,-5003l7770,-5003m8940,-4988l9135,-4988m8933,-4996l8933,-4711m9143,-4996l9143,-4711m8940,-4718l9135,-4718m7785,-5003l10245,-5003e" filled="false" stroked="true" strokeweight=".75pt" strokecolor="#000000">
              <v:path arrowok="t"/>
            </v:shape>
            <v:rect style="position:absolute;left:6315;top:-4516;width:210;height:345" filled="true" fillcolor="#d9d9d9" stroked="false">
              <v:fill type="solid"/>
            </v:rect>
            <v:shape style="position:absolute;left:1620;top:-4456;width:8625;height:308" coordorigin="1620,-4456" coordsize="8625,308" path="m6315,-4448l6525,-4448m6308,-4456l6308,-4171m6533,-4456l6533,-4171m6315,-4178l6525,-4178m1620,-4148l4080,-4148m4095,-4148l5025,-4148m5040,-4148l7770,-4148m7785,-4148l10245,-4148e" filled="false" stroked="true" strokeweight=".75pt" strokecolor="#000000">
              <v:path arrowok="t"/>
            </v:shape>
            <v:rect style="position:absolute;left:6315;top:-3676;width:210;height:330" filled="true" fillcolor="#d9d9d9" stroked="false">
              <v:fill type="solid"/>
            </v:rect>
            <v:shape style="position:absolute;left:1620;top:-3631;width:6150;height:308" coordorigin="1620,-3631" coordsize="6150,308" path="m6315,-3623l6525,-3623m6308,-3631l6308,-3346m6533,-3631l6533,-3346m6315,-3353l6525,-3353m1620,-3323l4080,-3323m4095,-3323l5025,-3323m5040,-3323l7770,-3323e" filled="false" stroked="true" strokeweight=".75pt" strokecolor="#000000">
              <v:path arrowok="t"/>
            </v:shape>
            <v:rect style="position:absolute;left:8940;top:-3676;width:195;height:330" filled="true" fillcolor="#d9d9d9" stroked="false">
              <v:fill type="solid"/>
            </v:rect>
            <v:shape style="position:absolute;left:7785;top:-3631;width:2460;height:308" coordorigin="7785,-3631" coordsize="2460,308" path="m8940,-3623l9135,-3623m8933,-3631l8933,-3346m9143,-3631l9143,-3346m8940,-3353l9135,-3353m7785,-3323l10245,-3323e" filled="false" stroked="true" strokeweight=".75pt" strokecolor="#000000">
              <v:path arrowok="t"/>
            </v:shape>
            <v:rect style="position:absolute;left:6315;top:-2836;width:210;height:330" filled="true" fillcolor="#d9d9d9" stroked="false">
              <v:fill type="solid"/>
            </v:rect>
            <v:shape style="position:absolute;left:1620;top:-2776;width:8625;height:278" coordorigin="1620,-2776" coordsize="8625,278" path="m6315,-2768l6525,-2768m6308,-2776l6308,-2506m6533,-2776l6533,-2506m6315,-2513l6525,-2513m1620,-2498l4080,-2498m4095,-2498l5025,-2498m5040,-2498l7770,-2498m8940,-2768l9135,-2768m8933,-2776l8933,-2506m9143,-2776l9143,-2506m8940,-2513l9135,-2513m7785,-2498l10245,-2498e" filled="false" stroked="true" strokeweight=".75pt" strokecolor="#000000">
              <v:path arrowok="t"/>
            </v:shape>
            <v:rect style="position:absolute;left:6315;top:-2011;width:210;height:330" filled="true" fillcolor="#d9d9d9" stroked="false">
              <v:fill type="solid"/>
            </v:rect>
            <v:shape style="position:absolute;left:1620;top:-1951;width:6150;height:293" coordorigin="1620,-1951" coordsize="6150,293" path="m6315,-1943l6525,-1943m6308,-1951l6308,-1681m6533,-1951l6533,-1681m6315,-1688l6525,-1688m1620,-1658l4080,-1658m4095,-1658l5025,-1658m5040,-1658l7770,-1658e" filled="false" stroked="true" strokeweight=".75pt" strokecolor="#000000">
              <v:path arrowok="t"/>
            </v:shape>
            <v:rect style="position:absolute;left:8940;top:-2011;width:195;height:300" filled="true" fillcolor="#d9d9d9" stroked="false">
              <v:fill type="solid"/>
            </v:rect>
            <v:shape style="position:absolute;left:8933;top:-1951;width:210;height:270" coordorigin="8933,-1951" coordsize="210,270" path="m8940,-1943l9135,-1943m8933,-1951l8933,-1681m9143,-1951l9143,-1681e" filled="false" stroked="true" strokeweight=".75pt" strokecolor="#000000">
              <v:path arrowok="t"/>
            </v:shape>
            <v:rect style="position:absolute;left:8940;top:-1711;width:195;height:345" filled="true" fillcolor="#d9d9d9" stroked="false">
              <v:fill type="solid"/>
            </v:rect>
            <v:shape style="position:absolute;left:7785;top:-1658;width:2460;height:293" coordorigin="7785,-1658" coordsize="2460,293" path="m8940,-1643l9135,-1643m8933,-1651l8933,-1366m9143,-1651l9143,-1366m8940,-1373l9135,-1373m7785,-1658l10245,-1658e" filled="false" stroked="true" strokeweight=".75pt" strokecolor="#000000">
              <v:path arrowok="t"/>
            </v:shape>
            <v:rect style="position:absolute;left:6315;top:-1171;width:210;height:330" filled="true" fillcolor="#d9d9d9" stroked="false">
              <v:fill type="solid"/>
            </v:rect>
            <v:shape style="position:absolute;left:1613;top:-10291;width:8633;height:10320" coordorigin="1613,-10291" coordsize="8633,10320" path="m6308,-1111l6308,-841m6533,-1111l6533,-841m6315,-848l6525,-848m1620,-833l4080,-833m4095,-833l5025,-833m5040,-833l7770,-833m7785,-833l10245,-833m1613,-10291l1613,29e" filled="false" stroked="true" strokeweight=".75pt" strokecolor="#000000">
              <v:path arrowok="t"/>
            </v:shape>
            <v:line style="position:absolute" from="1560,-10276" to="1560,89" stroked="true" strokeweight="3pt" strokecolor="#000000"/>
            <v:shape style="position:absolute;left:1530;top:67;width:2550;height:2" coordorigin="1530,67" coordsize="2550,0" path="m1530,67l1620,67m1620,67l4080,67e" filled="false" stroked="true" strokeweight="2.25pt" strokecolor="#000000">
              <v:path arrowok="t"/>
            </v:shape>
            <v:shape style="position:absolute;left:1620;top:22;width:2550;height:2" coordorigin="1620,22" coordsize="2550,0" path="m1620,22l4080,22m4080,22l4170,22e" filled="false" stroked="true" strokeweight=".75pt" strokecolor="#000000">
              <v:path arrowok="t"/>
            </v:shape>
            <v:shape style="position:absolute;left:4080;top:67;width:945;height:2" coordorigin="4080,67" coordsize="945,0" path="m4080,67l4170,67m4170,67l5025,67e" filled="false" stroked="true" strokeweight="2.25pt" strokecolor="#000000">
              <v:path arrowok="t"/>
            </v:shape>
            <v:shape style="position:absolute;left:4170;top:22;width:945;height:2" coordorigin="4170,22" coordsize="945,0" path="m4170,22l5025,22m5025,22l5115,22e" filled="false" stroked="true" strokeweight=".75pt" strokecolor="#000000">
              <v:path arrowok="t"/>
            </v:shape>
            <v:line style="position:absolute" from="5025,67" to="5115,67" stroked="true" strokeweight="2.25pt" strokecolor="#000000"/>
            <v:rect style="position:absolute;left:6315;top:-346;width:210;height:345" filled="true" fillcolor="#d9d9d9" stroked="false">
              <v:fill type="solid"/>
            </v:rect>
            <v:shape style="position:absolute;left:6308;top:-286;width:225;height:285" coordorigin="6308,-286" coordsize="225,285" path="m6315,-278l6525,-278m6308,-286l6308,-1m6533,-286l6533,-1m6315,-8l6525,-8e" filled="false" stroked="true" strokeweight=".75pt" strokecolor="#000000">
              <v:path arrowok="t"/>
            </v:shape>
            <v:line style="position:absolute" from="5115,67" to="7770,67" stroked="true" strokeweight="2.25pt" strokecolor="#000000"/>
            <v:shape style="position:absolute;left:5115;top:22;width:2745;height:2" coordorigin="5115,22" coordsize="2745,0" path="m5115,22l7770,22m7770,22l7860,22e" filled="false" stroked="true" strokeweight=".75pt" strokecolor="#000000">
              <v:path arrowok="t"/>
            </v:shape>
            <v:line style="position:absolute" from="7770,67" to="7860,67" stroked="true" strokeweight="2.25pt" strokecolor="#000000"/>
            <v:rect style="position:absolute;left:8940;top:-346;width:195;height:345" filled="true" fillcolor="#d9d9d9" stroked="false">
              <v:fill type="solid"/>
            </v:rect>
            <v:shape style="position:absolute;left:8933;top:-286;width:210;height:285" coordorigin="8933,-286" coordsize="210,285" path="m8940,-278l9135,-278m8933,-286l8933,-1m9143,-286l9143,-1m8940,-8l9135,-8e" filled="false" stroked="true" strokeweight=".75pt" strokecolor="#000000">
              <v:path arrowok="t"/>
            </v:shape>
            <v:line style="position:absolute" from="7860,67" to="10245,67" stroked="true" strokeweight="2.25pt" strokecolor="#000000"/>
            <v:line style="position:absolute" from="7860,22" to="10245,22" stroked="true" strokeweight=".75pt" strokecolor="#000000"/>
            <v:line style="position:absolute" from="10305,-10276" to="10305,89" stroked="true" strokeweight="3pt" strokecolor="#000000"/>
            <v:line style="position:absolute" from="10253,-10291" to="10253,29" stroked="true" strokeweight=".75pt" strokecolor="#000000"/>
            <v:line style="position:absolute" from="10245,67" to="10335,67" stroked="true" strokeweight="2.25pt" strokecolor="#000000"/>
            <w10:wrap type="none"/>
          </v:group>
        </w:pict>
      </w:r>
      <w:r>
        <w:rPr>
          <w:rFonts w:ascii="Arial"/>
          <w:w w:val="90"/>
          <w:sz w:val="19"/>
        </w:rPr>
        <w:t>*</w:t>
      </w:r>
      <w:r>
        <w:rPr>
          <w:rFonts w:ascii="Arial"/>
          <w:spacing w:val="-27"/>
          <w:w w:val="90"/>
          <w:sz w:val="19"/>
        </w:rPr>
        <w:t> </w:t>
      </w:r>
      <w:r>
        <w:rPr>
          <w:rFonts w:ascii="Arial"/>
          <w:w w:val="90"/>
          <w:sz w:val="19"/>
        </w:rPr>
        <w:t>(1)</w:t>
      </w:r>
      <w:r>
        <w:rPr>
          <w:rFonts w:ascii="Arial"/>
          <w:spacing w:val="-27"/>
          <w:w w:val="90"/>
          <w:sz w:val="19"/>
        </w:rPr>
        <w:t> </w:t>
      </w:r>
      <w:r>
        <w:rPr>
          <w:rFonts w:ascii="Arial"/>
          <w:w w:val="90"/>
          <w:sz w:val="19"/>
        </w:rPr>
        <w:t>En</w:t>
      </w:r>
      <w:r>
        <w:rPr>
          <w:rFonts w:ascii="Arial"/>
          <w:spacing w:val="-27"/>
          <w:w w:val="90"/>
          <w:sz w:val="19"/>
        </w:rPr>
        <w:t> </w:t>
      </w:r>
      <w:r>
        <w:rPr>
          <w:rFonts w:ascii="Arial"/>
          <w:w w:val="90"/>
          <w:sz w:val="19"/>
        </w:rPr>
        <w:t>desacuerdo</w:t>
        <w:tab/>
        <w:t>(2)</w:t>
      </w:r>
      <w:r>
        <w:rPr>
          <w:rFonts w:ascii="Arial"/>
          <w:spacing w:val="-33"/>
          <w:w w:val="90"/>
          <w:sz w:val="19"/>
        </w:rPr>
        <w:t> </w:t>
      </w:r>
      <w:r>
        <w:rPr>
          <w:rFonts w:ascii="Arial"/>
          <w:w w:val="90"/>
          <w:sz w:val="19"/>
        </w:rPr>
        <w:t>Sin</w:t>
      </w:r>
      <w:r>
        <w:rPr>
          <w:rFonts w:ascii="Arial"/>
          <w:spacing w:val="-33"/>
          <w:w w:val="90"/>
          <w:sz w:val="19"/>
        </w:rPr>
        <w:t> </w:t>
      </w:r>
      <w:r>
        <w:rPr>
          <w:rFonts w:ascii="Arial"/>
          <w:spacing w:val="-3"/>
          <w:w w:val="90"/>
          <w:sz w:val="19"/>
        </w:rPr>
        <w:t>elementos</w:t>
      </w:r>
      <w:r>
        <w:rPr>
          <w:rFonts w:ascii="Arial"/>
          <w:spacing w:val="-33"/>
          <w:w w:val="90"/>
          <w:sz w:val="19"/>
        </w:rPr>
        <w:t> </w:t>
      </w:r>
      <w:r>
        <w:rPr>
          <w:rFonts w:ascii="Arial"/>
          <w:w w:val="90"/>
          <w:sz w:val="19"/>
        </w:rPr>
        <w:t>de</w:t>
      </w:r>
      <w:r>
        <w:rPr>
          <w:rFonts w:ascii="Arial"/>
          <w:spacing w:val="-33"/>
          <w:w w:val="90"/>
          <w:sz w:val="19"/>
        </w:rPr>
        <w:t> </w:t>
      </w:r>
      <w:r>
        <w:rPr>
          <w:rFonts w:ascii="Arial"/>
          <w:spacing w:val="-3"/>
          <w:w w:val="90"/>
          <w:sz w:val="19"/>
        </w:rPr>
        <w:t>juicio</w:t>
        <w:tab/>
      </w:r>
      <w:r>
        <w:rPr>
          <w:rFonts w:ascii="Arial"/>
          <w:w w:val="85"/>
          <w:sz w:val="19"/>
        </w:rPr>
        <w:t>(3) De</w:t>
      </w:r>
      <w:r>
        <w:rPr>
          <w:rFonts w:ascii="Arial"/>
          <w:spacing w:val="-17"/>
          <w:w w:val="85"/>
          <w:sz w:val="19"/>
        </w:rPr>
        <w:t> </w:t>
      </w:r>
      <w:r>
        <w:rPr>
          <w:rFonts w:ascii="Arial"/>
          <w:w w:val="85"/>
          <w:sz w:val="19"/>
        </w:rPr>
        <w:t>acuerdo</w:t>
      </w:r>
    </w:p>
    <w:p>
      <w:pPr>
        <w:spacing w:line="214" w:lineRule="exact" w:before="0"/>
        <w:ind w:left="0" w:right="13" w:firstLine="0"/>
        <w:jc w:val="center"/>
        <w:rPr>
          <w:rFonts w:ascii="Arial"/>
          <w:i/>
          <w:sz w:val="19"/>
        </w:rPr>
      </w:pPr>
      <w:r>
        <w:rPr>
          <w:rFonts w:ascii="Arial"/>
          <w:i/>
          <w:w w:val="85"/>
          <w:sz w:val="19"/>
        </w:rPr>
        <w:t>Tabla #48. Comparativo de Lealtad del cliente. Cliente Constante y Cliente Perdido</w:t>
      </w:r>
    </w:p>
    <w:p>
      <w:pPr>
        <w:spacing w:after="0" w:line="214" w:lineRule="exact"/>
        <w:jc w:val="center"/>
        <w:rPr>
          <w:rFonts w:ascii="Arial"/>
          <w:sz w:val="19"/>
        </w:rPr>
        <w:sectPr>
          <w:pgSz w:w="11920" w:h="16840"/>
          <w:pgMar w:header="0" w:footer="1533" w:top="1600" w:bottom="1720" w:left="1400" w:right="144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3"/>
        <w:rPr>
          <w:rFonts w:ascii="Arial"/>
          <w:i/>
          <w:sz w:val="18"/>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4335"/>
        <w:gridCol w:w="4358"/>
      </w:tblGrid>
      <w:tr>
        <w:trPr>
          <w:trHeight w:val="323" w:hRule="exact"/>
        </w:trPr>
        <w:tc>
          <w:tcPr>
            <w:tcW w:w="4335" w:type="dxa"/>
            <w:tcBorders>
              <w:left w:val="thickThinMediumGap" w:sz="15" w:space="0" w:color="000000"/>
              <w:bottom w:val="single" w:sz="6" w:space="0" w:color="000000"/>
              <w:right w:val="single" w:sz="6" w:space="0" w:color="000000"/>
            </w:tcBorders>
            <w:shd w:val="clear" w:color="auto" w:fill="CCCCCC"/>
          </w:tcPr>
          <w:p>
            <w:pPr>
              <w:pStyle w:val="TableParagraph"/>
              <w:ind w:left="1350" w:right="10"/>
              <w:rPr>
                <w:b/>
                <w:sz w:val="23"/>
              </w:rPr>
            </w:pPr>
            <w:r>
              <w:rPr>
                <w:b/>
                <w:w w:val="85"/>
                <w:sz w:val="23"/>
              </w:rPr>
              <w:t>Cliente Constante</w:t>
            </w:r>
          </w:p>
        </w:tc>
        <w:tc>
          <w:tcPr>
            <w:tcW w:w="4358" w:type="dxa"/>
            <w:tcBorders>
              <w:left w:val="single" w:sz="6" w:space="0" w:color="000000"/>
              <w:bottom w:val="single" w:sz="6" w:space="0" w:color="000000"/>
            </w:tcBorders>
            <w:shd w:val="clear" w:color="auto" w:fill="CCCCCC"/>
          </w:tcPr>
          <w:p>
            <w:pPr>
              <w:pStyle w:val="TableParagraph"/>
              <w:ind w:left="282" w:right="252"/>
              <w:jc w:val="center"/>
              <w:rPr>
                <w:b/>
                <w:sz w:val="23"/>
              </w:rPr>
            </w:pPr>
            <w:r>
              <w:rPr>
                <w:b/>
                <w:w w:val="80"/>
                <w:sz w:val="23"/>
              </w:rPr>
              <w:t>Cliente Perdido</w:t>
            </w:r>
          </w:p>
        </w:tc>
      </w:tr>
      <w:tr>
        <w:trPr>
          <w:trHeight w:val="555" w:hRule="exact"/>
        </w:trPr>
        <w:tc>
          <w:tcPr>
            <w:tcW w:w="4335" w:type="dxa"/>
            <w:tcBorders>
              <w:top w:val="single" w:sz="6" w:space="0" w:color="000000"/>
              <w:left w:val="thickThinMediumGap" w:sz="15" w:space="0" w:color="000000"/>
              <w:bottom w:val="single" w:sz="6" w:space="0" w:color="000000"/>
              <w:right w:val="single" w:sz="6" w:space="0" w:color="000000"/>
            </w:tcBorders>
            <w:shd w:val="clear" w:color="auto" w:fill="CCCCCC"/>
          </w:tcPr>
          <w:p>
            <w:pPr>
              <w:pStyle w:val="TableParagraph"/>
              <w:ind w:left="251" w:right="280"/>
              <w:jc w:val="center"/>
              <w:rPr>
                <w:sz w:val="23"/>
              </w:rPr>
            </w:pPr>
            <w:r>
              <w:rPr>
                <w:w w:val="85"/>
                <w:sz w:val="23"/>
              </w:rPr>
              <w:t>Factores positivos:</w:t>
            </w:r>
          </w:p>
          <w:p>
            <w:pPr>
              <w:pStyle w:val="TableParagraph"/>
              <w:spacing w:line="240" w:lineRule="auto" w:before="20"/>
              <w:ind w:left="252" w:right="280"/>
              <w:jc w:val="center"/>
              <w:rPr>
                <w:sz w:val="23"/>
              </w:rPr>
            </w:pPr>
            <w:r>
              <w:rPr>
                <w:w w:val="85"/>
                <w:sz w:val="23"/>
              </w:rPr>
              <w:t>Aplicación de mercadotecnia de relaciones</w:t>
            </w:r>
          </w:p>
        </w:tc>
        <w:tc>
          <w:tcPr>
            <w:tcW w:w="4358" w:type="dxa"/>
            <w:tcBorders>
              <w:top w:val="single" w:sz="6" w:space="0" w:color="000000"/>
              <w:left w:val="single" w:sz="6" w:space="0" w:color="000000"/>
              <w:bottom w:val="single" w:sz="6" w:space="0" w:color="000000"/>
            </w:tcBorders>
            <w:shd w:val="clear" w:color="auto" w:fill="CCCCCC"/>
          </w:tcPr>
          <w:p>
            <w:pPr>
              <w:pStyle w:val="TableParagraph"/>
              <w:ind w:left="281" w:right="252"/>
              <w:jc w:val="center"/>
              <w:rPr>
                <w:sz w:val="23"/>
              </w:rPr>
            </w:pPr>
            <w:r>
              <w:rPr>
                <w:w w:val="85"/>
                <w:sz w:val="23"/>
              </w:rPr>
              <w:t>Factores positivos:</w:t>
            </w:r>
          </w:p>
          <w:p>
            <w:pPr>
              <w:pStyle w:val="TableParagraph"/>
              <w:spacing w:line="240" w:lineRule="auto" w:before="20"/>
              <w:ind w:left="296" w:right="252"/>
              <w:jc w:val="center"/>
              <w:rPr>
                <w:sz w:val="23"/>
              </w:rPr>
            </w:pPr>
            <w:r>
              <w:rPr>
                <w:w w:val="85"/>
                <w:sz w:val="23"/>
              </w:rPr>
              <w:t>Aplicación de mercadotecnia de relaciones</w:t>
            </w:r>
          </w:p>
        </w:tc>
      </w:tr>
      <w:tr>
        <w:trPr>
          <w:trHeight w:val="4388" w:hRule="exact"/>
        </w:trPr>
        <w:tc>
          <w:tcPr>
            <w:tcW w:w="4335" w:type="dxa"/>
            <w:tcBorders>
              <w:top w:val="single" w:sz="6" w:space="0" w:color="000000"/>
              <w:left w:val="thickThinMediumGap" w:sz="15" w:space="0" w:color="000000"/>
              <w:bottom w:val="nil"/>
              <w:right w:val="single" w:sz="6" w:space="0" w:color="000000"/>
            </w:tcBorders>
          </w:tcPr>
          <w:p>
            <w:pPr>
              <w:pStyle w:val="TableParagraph"/>
              <w:numPr>
                <w:ilvl w:val="0"/>
                <w:numId w:val="44"/>
              </w:numPr>
              <w:tabs>
                <w:tab w:pos="419" w:val="left" w:leader="none"/>
                <w:tab w:pos="420" w:val="left" w:leader="none"/>
              </w:tabs>
              <w:spacing w:line="261" w:lineRule="exact" w:before="0" w:after="0"/>
              <w:ind w:left="420" w:right="0" w:hanging="360"/>
              <w:jc w:val="left"/>
              <w:rPr>
                <w:sz w:val="23"/>
              </w:rPr>
            </w:pPr>
            <w:r>
              <w:rPr>
                <w:w w:val="95"/>
                <w:sz w:val="23"/>
              </w:rPr>
              <w:t>El </w:t>
            </w:r>
            <w:r>
              <w:rPr>
                <w:spacing w:val="2"/>
                <w:w w:val="95"/>
                <w:sz w:val="23"/>
              </w:rPr>
              <w:t>interés </w:t>
            </w:r>
            <w:r>
              <w:rPr>
                <w:w w:val="95"/>
                <w:sz w:val="23"/>
              </w:rPr>
              <w:t>por </w:t>
            </w:r>
            <w:r>
              <w:rPr>
                <w:spacing w:val="2"/>
                <w:w w:val="95"/>
                <w:sz w:val="23"/>
              </w:rPr>
              <w:t>parte </w:t>
            </w:r>
            <w:r>
              <w:rPr>
                <w:w w:val="95"/>
                <w:sz w:val="23"/>
              </w:rPr>
              <w:t>de la </w:t>
            </w:r>
            <w:r>
              <w:rPr>
                <w:spacing w:val="2"/>
                <w:w w:val="95"/>
                <w:sz w:val="23"/>
              </w:rPr>
              <w:t>empresa</w:t>
            </w:r>
            <w:r>
              <w:rPr>
                <w:spacing w:val="41"/>
                <w:w w:val="95"/>
                <w:sz w:val="23"/>
              </w:rPr>
              <w:t> </w:t>
            </w:r>
            <w:r>
              <w:rPr>
                <w:spacing w:val="3"/>
                <w:w w:val="95"/>
                <w:sz w:val="23"/>
              </w:rPr>
              <w:t>por</w:t>
            </w:r>
          </w:p>
          <w:p>
            <w:pPr>
              <w:pStyle w:val="TableParagraph"/>
              <w:spacing w:line="244" w:lineRule="auto" w:before="3"/>
              <w:ind w:left="420" w:right="10"/>
              <w:rPr>
                <w:sz w:val="23"/>
              </w:rPr>
            </w:pPr>
            <w:r>
              <w:rPr>
                <w:w w:val="85"/>
                <w:sz w:val="23"/>
              </w:rPr>
              <w:t>entablar y mantener una relación entre ésta y el cliente (86%).</w:t>
            </w:r>
          </w:p>
          <w:p>
            <w:pPr>
              <w:pStyle w:val="TableParagraph"/>
              <w:numPr>
                <w:ilvl w:val="0"/>
                <w:numId w:val="44"/>
              </w:numPr>
              <w:tabs>
                <w:tab w:pos="419" w:val="left" w:leader="none"/>
                <w:tab w:pos="421" w:val="left" w:leader="none"/>
              </w:tabs>
              <w:spacing w:line="267" w:lineRule="exact" w:before="0" w:after="0"/>
              <w:ind w:left="420" w:right="0" w:hanging="360"/>
              <w:jc w:val="left"/>
              <w:rPr>
                <w:sz w:val="23"/>
              </w:rPr>
            </w:pPr>
            <w:r>
              <w:rPr>
                <w:w w:val="90"/>
                <w:sz w:val="23"/>
              </w:rPr>
              <w:t>El </w:t>
            </w:r>
            <w:r>
              <w:rPr>
                <w:spacing w:val="3"/>
                <w:w w:val="90"/>
                <w:sz w:val="23"/>
              </w:rPr>
              <w:t>tiempo </w:t>
            </w:r>
            <w:r>
              <w:rPr>
                <w:spacing w:val="2"/>
                <w:w w:val="90"/>
                <w:sz w:val="23"/>
              </w:rPr>
              <w:t>que los </w:t>
            </w:r>
            <w:r>
              <w:rPr>
                <w:spacing w:val="3"/>
                <w:w w:val="90"/>
                <w:sz w:val="23"/>
              </w:rPr>
              <w:t>empleados dedican</w:t>
            </w:r>
            <w:r>
              <w:rPr>
                <w:spacing w:val="-25"/>
                <w:w w:val="90"/>
                <w:sz w:val="23"/>
              </w:rPr>
              <w:t> </w:t>
            </w:r>
            <w:r>
              <w:rPr>
                <w:spacing w:val="4"/>
                <w:w w:val="90"/>
                <w:sz w:val="23"/>
              </w:rPr>
              <w:t>al</w:t>
            </w:r>
          </w:p>
          <w:p>
            <w:pPr>
              <w:pStyle w:val="TableParagraph"/>
              <w:spacing w:line="256" w:lineRule="exact" w:before="29"/>
              <w:ind w:left="420" w:right="79"/>
              <w:rPr>
                <w:sz w:val="23"/>
              </w:rPr>
            </w:pPr>
            <w:r>
              <w:rPr>
                <w:w w:val="90"/>
                <w:sz w:val="23"/>
              </w:rPr>
              <w:t>cliente</w:t>
            </w:r>
            <w:r>
              <w:rPr>
                <w:spacing w:val="-16"/>
                <w:w w:val="90"/>
                <w:sz w:val="23"/>
              </w:rPr>
              <w:t> </w:t>
            </w:r>
            <w:r>
              <w:rPr>
                <w:w w:val="90"/>
                <w:sz w:val="23"/>
              </w:rPr>
              <w:t>para</w:t>
            </w:r>
            <w:r>
              <w:rPr>
                <w:spacing w:val="-16"/>
                <w:w w:val="90"/>
                <w:sz w:val="23"/>
              </w:rPr>
              <w:t> </w:t>
            </w:r>
            <w:r>
              <w:rPr>
                <w:w w:val="90"/>
                <w:sz w:val="23"/>
              </w:rPr>
              <w:t>llevar</w:t>
            </w:r>
            <w:r>
              <w:rPr>
                <w:spacing w:val="-16"/>
                <w:w w:val="90"/>
                <w:sz w:val="23"/>
              </w:rPr>
              <w:t> </w:t>
            </w:r>
            <w:r>
              <w:rPr>
                <w:w w:val="90"/>
                <w:sz w:val="23"/>
              </w:rPr>
              <w:t>a</w:t>
            </w:r>
            <w:r>
              <w:rPr>
                <w:spacing w:val="-16"/>
                <w:w w:val="90"/>
                <w:sz w:val="23"/>
              </w:rPr>
              <w:t> </w:t>
            </w:r>
            <w:r>
              <w:rPr>
                <w:w w:val="90"/>
                <w:sz w:val="23"/>
              </w:rPr>
              <w:t>cabo</w:t>
            </w:r>
            <w:r>
              <w:rPr>
                <w:spacing w:val="-16"/>
                <w:w w:val="90"/>
                <w:sz w:val="23"/>
              </w:rPr>
              <w:t> </w:t>
            </w:r>
            <w:r>
              <w:rPr>
                <w:w w:val="90"/>
                <w:sz w:val="23"/>
              </w:rPr>
              <w:t>una</w:t>
            </w:r>
            <w:r>
              <w:rPr>
                <w:spacing w:val="-16"/>
                <w:w w:val="90"/>
                <w:sz w:val="23"/>
              </w:rPr>
              <w:t> </w:t>
            </w:r>
            <w:r>
              <w:rPr>
                <w:w w:val="90"/>
                <w:sz w:val="23"/>
              </w:rPr>
              <w:t>negociación </w:t>
            </w:r>
            <w:r>
              <w:rPr>
                <w:spacing w:val="-9"/>
                <w:w w:val="95"/>
                <w:sz w:val="23"/>
              </w:rPr>
              <w:t>(83%).</w:t>
            </w:r>
          </w:p>
          <w:p>
            <w:pPr>
              <w:pStyle w:val="TableParagraph"/>
              <w:numPr>
                <w:ilvl w:val="0"/>
                <w:numId w:val="44"/>
              </w:numPr>
              <w:tabs>
                <w:tab w:pos="419" w:val="left" w:leader="none"/>
                <w:tab w:pos="421" w:val="left" w:leader="none"/>
              </w:tabs>
              <w:spacing w:line="242" w:lineRule="auto" w:before="2" w:after="0"/>
              <w:ind w:left="420" w:right="135" w:hanging="360"/>
              <w:jc w:val="left"/>
              <w:rPr>
                <w:sz w:val="23"/>
              </w:rPr>
            </w:pPr>
            <w:r>
              <w:rPr>
                <w:w w:val="90"/>
                <w:sz w:val="23"/>
              </w:rPr>
              <w:t>El</w:t>
            </w:r>
            <w:r>
              <w:rPr>
                <w:spacing w:val="-9"/>
                <w:w w:val="90"/>
                <w:sz w:val="23"/>
              </w:rPr>
              <w:t> </w:t>
            </w:r>
            <w:r>
              <w:rPr>
                <w:w w:val="90"/>
                <w:sz w:val="23"/>
              </w:rPr>
              <w:t>cumplimiento</w:t>
            </w:r>
            <w:r>
              <w:rPr>
                <w:spacing w:val="-9"/>
                <w:w w:val="90"/>
                <w:sz w:val="23"/>
              </w:rPr>
              <w:t> </w:t>
            </w:r>
            <w:r>
              <w:rPr>
                <w:w w:val="90"/>
                <w:sz w:val="23"/>
              </w:rPr>
              <w:t>de</w:t>
            </w:r>
            <w:r>
              <w:rPr>
                <w:spacing w:val="-9"/>
                <w:w w:val="90"/>
                <w:sz w:val="23"/>
              </w:rPr>
              <w:t> </w:t>
            </w:r>
            <w:r>
              <w:rPr>
                <w:w w:val="90"/>
                <w:sz w:val="23"/>
              </w:rPr>
              <w:t>las</w:t>
            </w:r>
            <w:r>
              <w:rPr>
                <w:spacing w:val="-9"/>
                <w:w w:val="90"/>
                <w:sz w:val="23"/>
              </w:rPr>
              <w:t> </w:t>
            </w:r>
            <w:r>
              <w:rPr>
                <w:w w:val="90"/>
                <w:sz w:val="23"/>
              </w:rPr>
              <w:t>promesas</w:t>
            </w:r>
            <w:r>
              <w:rPr>
                <w:spacing w:val="-9"/>
                <w:w w:val="90"/>
                <w:sz w:val="23"/>
              </w:rPr>
              <w:t> </w:t>
            </w:r>
            <w:r>
              <w:rPr>
                <w:spacing w:val="2"/>
                <w:w w:val="90"/>
                <w:sz w:val="23"/>
              </w:rPr>
              <w:t>hechas </w:t>
            </w:r>
            <w:r>
              <w:rPr>
                <w:w w:val="85"/>
                <w:sz w:val="23"/>
              </w:rPr>
              <w:t>por la empresa al cliente</w:t>
            </w:r>
            <w:r>
              <w:rPr>
                <w:spacing w:val="-35"/>
                <w:w w:val="85"/>
                <w:sz w:val="23"/>
              </w:rPr>
              <w:t> </w:t>
            </w:r>
            <w:r>
              <w:rPr>
                <w:w w:val="85"/>
                <w:sz w:val="23"/>
              </w:rPr>
              <w:t>(87%).</w:t>
            </w:r>
          </w:p>
          <w:p>
            <w:pPr>
              <w:pStyle w:val="TableParagraph"/>
              <w:numPr>
                <w:ilvl w:val="0"/>
                <w:numId w:val="44"/>
              </w:numPr>
              <w:tabs>
                <w:tab w:pos="419" w:val="left" w:leader="none"/>
                <w:tab w:pos="421" w:val="left" w:leader="none"/>
              </w:tabs>
              <w:spacing w:line="269" w:lineRule="exact" w:before="0" w:after="0"/>
              <w:ind w:left="420" w:right="0" w:hanging="360"/>
              <w:jc w:val="left"/>
              <w:rPr>
                <w:sz w:val="23"/>
              </w:rPr>
            </w:pPr>
            <w:r>
              <w:rPr>
                <w:w w:val="85"/>
                <w:sz w:val="23"/>
              </w:rPr>
              <w:t>La</w:t>
            </w:r>
            <w:r>
              <w:rPr>
                <w:spacing w:val="-19"/>
                <w:w w:val="85"/>
                <w:sz w:val="23"/>
              </w:rPr>
              <w:t> </w:t>
            </w:r>
            <w:r>
              <w:rPr>
                <w:w w:val="85"/>
                <w:sz w:val="23"/>
              </w:rPr>
              <w:t>atención</w:t>
            </w:r>
            <w:r>
              <w:rPr>
                <w:spacing w:val="-19"/>
                <w:w w:val="85"/>
                <w:sz w:val="23"/>
              </w:rPr>
              <w:t> </w:t>
            </w:r>
            <w:r>
              <w:rPr>
                <w:w w:val="85"/>
                <w:sz w:val="23"/>
              </w:rPr>
              <w:t>al</w:t>
            </w:r>
            <w:r>
              <w:rPr>
                <w:spacing w:val="-19"/>
                <w:w w:val="85"/>
                <w:sz w:val="23"/>
              </w:rPr>
              <w:t> </w:t>
            </w:r>
            <w:r>
              <w:rPr>
                <w:w w:val="85"/>
                <w:sz w:val="23"/>
              </w:rPr>
              <w:t>cliente</w:t>
            </w:r>
            <w:r>
              <w:rPr>
                <w:spacing w:val="-19"/>
                <w:w w:val="85"/>
                <w:sz w:val="23"/>
              </w:rPr>
              <w:t> </w:t>
            </w:r>
            <w:r>
              <w:rPr>
                <w:w w:val="85"/>
                <w:sz w:val="23"/>
              </w:rPr>
              <w:t>insatisfecho</w:t>
            </w:r>
            <w:r>
              <w:rPr>
                <w:spacing w:val="-19"/>
                <w:w w:val="85"/>
                <w:sz w:val="23"/>
              </w:rPr>
              <w:t> </w:t>
            </w:r>
            <w:r>
              <w:rPr>
                <w:w w:val="85"/>
                <w:sz w:val="23"/>
              </w:rPr>
              <w:t>(77%).</w:t>
            </w:r>
          </w:p>
          <w:p>
            <w:pPr>
              <w:pStyle w:val="TableParagraph"/>
              <w:numPr>
                <w:ilvl w:val="0"/>
                <w:numId w:val="44"/>
              </w:numPr>
              <w:tabs>
                <w:tab w:pos="419" w:val="left" w:leader="none"/>
                <w:tab w:pos="421" w:val="left" w:leader="none"/>
              </w:tabs>
              <w:spacing w:line="256" w:lineRule="exact" w:before="44" w:after="0"/>
              <w:ind w:left="420" w:right="122" w:hanging="360"/>
              <w:jc w:val="left"/>
              <w:rPr>
                <w:sz w:val="23"/>
              </w:rPr>
            </w:pPr>
            <w:r>
              <w:rPr>
                <w:w w:val="90"/>
                <w:sz w:val="23"/>
              </w:rPr>
              <w:t>La</w:t>
            </w:r>
            <w:r>
              <w:rPr>
                <w:spacing w:val="-16"/>
                <w:w w:val="90"/>
                <w:sz w:val="23"/>
              </w:rPr>
              <w:t> </w:t>
            </w:r>
            <w:r>
              <w:rPr>
                <w:spacing w:val="2"/>
                <w:w w:val="90"/>
                <w:sz w:val="23"/>
              </w:rPr>
              <w:t>existencia</w:t>
            </w:r>
            <w:r>
              <w:rPr>
                <w:spacing w:val="-16"/>
                <w:w w:val="90"/>
                <w:sz w:val="23"/>
              </w:rPr>
              <w:t> </w:t>
            </w:r>
            <w:r>
              <w:rPr>
                <w:w w:val="90"/>
                <w:sz w:val="23"/>
              </w:rPr>
              <w:t>de</w:t>
            </w:r>
            <w:r>
              <w:rPr>
                <w:spacing w:val="-16"/>
                <w:w w:val="90"/>
                <w:sz w:val="23"/>
              </w:rPr>
              <w:t> </w:t>
            </w:r>
            <w:r>
              <w:rPr>
                <w:spacing w:val="2"/>
                <w:w w:val="90"/>
                <w:sz w:val="23"/>
              </w:rPr>
              <w:t>productos</w:t>
            </w:r>
            <w:r>
              <w:rPr>
                <w:spacing w:val="-16"/>
                <w:w w:val="90"/>
                <w:sz w:val="23"/>
              </w:rPr>
              <w:t> </w:t>
            </w:r>
            <w:r>
              <w:rPr>
                <w:w w:val="90"/>
                <w:sz w:val="23"/>
              </w:rPr>
              <w:t>y</w:t>
            </w:r>
            <w:r>
              <w:rPr>
                <w:spacing w:val="-16"/>
                <w:w w:val="90"/>
                <w:sz w:val="23"/>
              </w:rPr>
              <w:t> </w:t>
            </w:r>
            <w:r>
              <w:rPr>
                <w:spacing w:val="2"/>
                <w:w w:val="90"/>
                <w:sz w:val="23"/>
              </w:rPr>
              <w:t>servicios</w:t>
            </w:r>
            <w:r>
              <w:rPr>
                <w:spacing w:val="-16"/>
                <w:w w:val="90"/>
                <w:sz w:val="23"/>
              </w:rPr>
              <w:t> </w:t>
            </w:r>
            <w:r>
              <w:rPr>
                <w:spacing w:val="3"/>
                <w:w w:val="90"/>
                <w:sz w:val="23"/>
              </w:rPr>
              <w:t>de </w:t>
            </w:r>
            <w:r>
              <w:rPr>
                <w:w w:val="85"/>
                <w:sz w:val="23"/>
              </w:rPr>
              <w:t>gran</w:t>
            </w:r>
            <w:r>
              <w:rPr>
                <w:spacing w:val="-17"/>
                <w:w w:val="85"/>
                <w:sz w:val="23"/>
              </w:rPr>
              <w:t> </w:t>
            </w:r>
            <w:r>
              <w:rPr>
                <w:w w:val="85"/>
                <w:sz w:val="23"/>
              </w:rPr>
              <w:t>interés</w:t>
            </w:r>
            <w:r>
              <w:rPr>
                <w:spacing w:val="-17"/>
                <w:w w:val="85"/>
                <w:sz w:val="23"/>
              </w:rPr>
              <w:t> </w:t>
            </w:r>
            <w:r>
              <w:rPr>
                <w:w w:val="85"/>
                <w:sz w:val="23"/>
              </w:rPr>
              <w:t>para</w:t>
            </w:r>
            <w:r>
              <w:rPr>
                <w:spacing w:val="-17"/>
                <w:w w:val="85"/>
                <w:sz w:val="23"/>
              </w:rPr>
              <w:t> </w:t>
            </w:r>
            <w:r>
              <w:rPr>
                <w:w w:val="85"/>
                <w:sz w:val="23"/>
              </w:rPr>
              <w:t>el</w:t>
            </w:r>
            <w:r>
              <w:rPr>
                <w:spacing w:val="-17"/>
                <w:w w:val="85"/>
                <w:sz w:val="23"/>
              </w:rPr>
              <w:t> </w:t>
            </w:r>
            <w:r>
              <w:rPr>
                <w:w w:val="85"/>
                <w:sz w:val="23"/>
              </w:rPr>
              <w:t>cliente</w:t>
            </w:r>
            <w:r>
              <w:rPr>
                <w:spacing w:val="-17"/>
                <w:w w:val="85"/>
                <w:sz w:val="23"/>
              </w:rPr>
              <w:t> </w:t>
            </w:r>
            <w:r>
              <w:rPr>
                <w:w w:val="85"/>
                <w:sz w:val="23"/>
              </w:rPr>
              <w:t>(73%).</w:t>
            </w:r>
          </w:p>
        </w:tc>
        <w:tc>
          <w:tcPr>
            <w:tcW w:w="4358" w:type="dxa"/>
            <w:tcBorders>
              <w:top w:val="single" w:sz="6" w:space="0" w:color="000000"/>
              <w:left w:val="single" w:sz="6" w:space="0" w:color="000000"/>
              <w:bottom w:val="nil"/>
            </w:tcBorders>
          </w:tcPr>
          <w:p>
            <w:pPr>
              <w:pStyle w:val="TableParagraph"/>
              <w:numPr>
                <w:ilvl w:val="0"/>
                <w:numId w:val="45"/>
              </w:numPr>
              <w:tabs>
                <w:tab w:pos="451" w:val="left" w:leader="none"/>
              </w:tabs>
              <w:spacing w:line="261" w:lineRule="exact" w:before="0" w:after="0"/>
              <w:ind w:left="450" w:right="0" w:hanging="345"/>
              <w:jc w:val="both"/>
              <w:rPr>
                <w:sz w:val="23"/>
              </w:rPr>
            </w:pPr>
            <w:r>
              <w:rPr>
                <w:w w:val="95"/>
                <w:sz w:val="23"/>
              </w:rPr>
              <w:t>El interés por parte de la empresa </w:t>
            </w:r>
            <w:r>
              <w:rPr>
                <w:spacing w:val="51"/>
                <w:w w:val="95"/>
                <w:sz w:val="23"/>
              </w:rPr>
              <w:t> </w:t>
            </w:r>
            <w:r>
              <w:rPr>
                <w:spacing w:val="2"/>
                <w:w w:val="95"/>
                <w:sz w:val="23"/>
              </w:rPr>
              <w:t>por</w:t>
            </w:r>
          </w:p>
          <w:p>
            <w:pPr>
              <w:pStyle w:val="TableParagraph"/>
              <w:spacing w:line="244" w:lineRule="auto" w:before="3"/>
              <w:ind w:left="450"/>
              <w:rPr>
                <w:sz w:val="23"/>
              </w:rPr>
            </w:pPr>
            <w:r>
              <w:rPr>
                <w:w w:val="85"/>
                <w:sz w:val="23"/>
              </w:rPr>
              <w:t>entablar y mantener una relación entre ésta </w:t>
            </w:r>
            <w:r>
              <w:rPr>
                <w:w w:val="90"/>
                <w:sz w:val="23"/>
              </w:rPr>
              <w:t>y el cliente (63%).</w:t>
            </w:r>
          </w:p>
          <w:p>
            <w:pPr>
              <w:pStyle w:val="TableParagraph"/>
              <w:numPr>
                <w:ilvl w:val="0"/>
                <w:numId w:val="45"/>
              </w:numPr>
              <w:tabs>
                <w:tab w:pos="451" w:val="left" w:leader="none"/>
              </w:tabs>
              <w:spacing w:line="267" w:lineRule="exact" w:before="0" w:after="0"/>
              <w:ind w:left="450" w:right="0" w:hanging="345"/>
              <w:jc w:val="both"/>
              <w:rPr>
                <w:sz w:val="23"/>
              </w:rPr>
            </w:pPr>
            <w:r>
              <w:rPr>
                <w:w w:val="90"/>
                <w:sz w:val="23"/>
              </w:rPr>
              <w:t>El </w:t>
            </w:r>
            <w:r>
              <w:rPr>
                <w:spacing w:val="3"/>
                <w:w w:val="90"/>
                <w:sz w:val="23"/>
              </w:rPr>
              <w:t>tiempo </w:t>
            </w:r>
            <w:r>
              <w:rPr>
                <w:spacing w:val="2"/>
                <w:w w:val="90"/>
                <w:sz w:val="23"/>
              </w:rPr>
              <w:t>que los </w:t>
            </w:r>
            <w:r>
              <w:rPr>
                <w:spacing w:val="3"/>
                <w:w w:val="90"/>
                <w:sz w:val="23"/>
              </w:rPr>
              <w:t>empleados dedican</w:t>
            </w:r>
            <w:r>
              <w:rPr>
                <w:spacing w:val="-19"/>
                <w:w w:val="90"/>
                <w:sz w:val="23"/>
              </w:rPr>
              <w:t> </w:t>
            </w:r>
            <w:r>
              <w:rPr>
                <w:spacing w:val="4"/>
                <w:w w:val="90"/>
                <w:sz w:val="23"/>
              </w:rPr>
              <w:t>al</w:t>
            </w:r>
          </w:p>
          <w:p>
            <w:pPr>
              <w:pStyle w:val="TableParagraph"/>
              <w:spacing w:line="256" w:lineRule="exact" w:before="29"/>
              <w:ind w:left="450" w:right="82"/>
              <w:rPr>
                <w:sz w:val="23"/>
              </w:rPr>
            </w:pPr>
            <w:r>
              <w:rPr>
                <w:w w:val="90"/>
                <w:sz w:val="23"/>
              </w:rPr>
              <w:t>cliente</w:t>
            </w:r>
            <w:r>
              <w:rPr>
                <w:spacing w:val="-19"/>
                <w:w w:val="90"/>
                <w:sz w:val="23"/>
              </w:rPr>
              <w:t> </w:t>
            </w:r>
            <w:r>
              <w:rPr>
                <w:w w:val="90"/>
                <w:sz w:val="23"/>
              </w:rPr>
              <w:t>para</w:t>
            </w:r>
            <w:r>
              <w:rPr>
                <w:spacing w:val="-19"/>
                <w:w w:val="90"/>
                <w:sz w:val="23"/>
              </w:rPr>
              <w:t> </w:t>
            </w:r>
            <w:r>
              <w:rPr>
                <w:w w:val="90"/>
                <w:sz w:val="23"/>
              </w:rPr>
              <w:t>llevar</w:t>
            </w:r>
            <w:r>
              <w:rPr>
                <w:spacing w:val="-19"/>
                <w:w w:val="90"/>
                <w:sz w:val="23"/>
              </w:rPr>
              <w:t> </w:t>
            </w:r>
            <w:r>
              <w:rPr>
                <w:w w:val="90"/>
                <w:sz w:val="23"/>
              </w:rPr>
              <w:t>a</w:t>
            </w:r>
            <w:r>
              <w:rPr>
                <w:spacing w:val="-19"/>
                <w:w w:val="90"/>
                <w:sz w:val="23"/>
              </w:rPr>
              <w:t> </w:t>
            </w:r>
            <w:r>
              <w:rPr>
                <w:w w:val="90"/>
                <w:sz w:val="23"/>
              </w:rPr>
              <w:t>cabo</w:t>
            </w:r>
            <w:r>
              <w:rPr>
                <w:spacing w:val="-19"/>
                <w:w w:val="90"/>
                <w:sz w:val="23"/>
              </w:rPr>
              <w:t> </w:t>
            </w:r>
            <w:r>
              <w:rPr>
                <w:w w:val="90"/>
                <w:sz w:val="23"/>
              </w:rPr>
              <w:t>una</w:t>
            </w:r>
            <w:r>
              <w:rPr>
                <w:spacing w:val="-19"/>
                <w:w w:val="90"/>
                <w:sz w:val="23"/>
              </w:rPr>
              <w:t> </w:t>
            </w:r>
            <w:r>
              <w:rPr>
                <w:w w:val="90"/>
                <w:sz w:val="23"/>
              </w:rPr>
              <w:t>negociación </w:t>
            </w:r>
            <w:r>
              <w:rPr>
                <w:spacing w:val="-4"/>
                <w:w w:val="95"/>
                <w:sz w:val="23"/>
              </w:rPr>
              <w:t>(60%).</w:t>
            </w:r>
          </w:p>
          <w:p>
            <w:pPr>
              <w:pStyle w:val="TableParagraph"/>
              <w:numPr>
                <w:ilvl w:val="0"/>
                <w:numId w:val="45"/>
              </w:numPr>
              <w:tabs>
                <w:tab w:pos="451" w:val="left" w:leader="none"/>
              </w:tabs>
              <w:spacing w:line="242" w:lineRule="auto" w:before="2" w:after="0"/>
              <w:ind w:left="450" w:right="57" w:hanging="345"/>
              <w:jc w:val="both"/>
              <w:rPr>
                <w:sz w:val="23"/>
              </w:rPr>
            </w:pPr>
            <w:r>
              <w:rPr>
                <w:w w:val="95"/>
                <w:sz w:val="23"/>
              </w:rPr>
              <w:t>La respuesta de la empresa ante </w:t>
            </w:r>
            <w:r>
              <w:rPr>
                <w:spacing w:val="2"/>
                <w:w w:val="95"/>
                <w:sz w:val="23"/>
              </w:rPr>
              <w:t>las </w:t>
            </w:r>
            <w:r>
              <w:rPr>
                <w:w w:val="85"/>
                <w:sz w:val="23"/>
              </w:rPr>
              <w:t>necesidades del cliente</w:t>
            </w:r>
            <w:r>
              <w:rPr>
                <w:spacing w:val="-16"/>
                <w:w w:val="85"/>
                <w:sz w:val="23"/>
              </w:rPr>
              <w:t> </w:t>
            </w:r>
            <w:r>
              <w:rPr>
                <w:w w:val="85"/>
                <w:sz w:val="23"/>
              </w:rPr>
              <w:t>(50%).</w:t>
            </w:r>
          </w:p>
          <w:p>
            <w:pPr>
              <w:pStyle w:val="TableParagraph"/>
              <w:numPr>
                <w:ilvl w:val="0"/>
                <w:numId w:val="45"/>
              </w:numPr>
              <w:tabs>
                <w:tab w:pos="451" w:val="left" w:leader="none"/>
              </w:tabs>
              <w:spacing w:line="244" w:lineRule="auto" w:before="0" w:after="0"/>
              <w:ind w:left="450" w:right="67" w:hanging="345"/>
              <w:jc w:val="both"/>
              <w:rPr>
                <w:sz w:val="23"/>
              </w:rPr>
            </w:pPr>
            <w:r>
              <w:rPr>
                <w:w w:val="90"/>
                <w:sz w:val="23"/>
              </w:rPr>
              <w:t>El</w:t>
            </w:r>
            <w:r>
              <w:rPr>
                <w:spacing w:val="-33"/>
                <w:w w:val="90"/>
                <w:sz w:val="23"/>
              </w:rPr>
              <w:t> </w:t>
            </w:r>
            <w:r>
              <w:rPr>
                <w:spacing w:val="2"/>
                <w:w w:val="90"/>
                <w:sz w:val="23"/>
              </w:rPr>
              <w:t>considerar</w:t>
            </w:r>
            <w:r>
              <w:rPr>
                <w:spacing w:val="-33"/>
                <w:w w:val="90"/>
                <w:sz w:val="23"/>
              </w:rPr>
              <w:t> </w:t>
            </w:r>
            <w:r>
              <w:rPr>
                <w:w w:val="90"/>
                <w:sz w:val="23"/>
              </w:rPr>
              <w:t>los</w:t>
            </w:r>
            <w:r>
              <w:rPr>
                <w:spacing w:val="-33"/>
                <w:w w:val="90"/>
                <w:sz w:val="23"/>
              </w:rPr>
              <w:t> </w:t>
            </w:r>
            <w:r>
              <w:rPr>
                <w:spacing w:val="2"/>
                <w:w w:val="90"/>
                <w:sz w:val="23"/>
              </w:rPr>
              <w:t>valores</w:t>
            </w:r>
            <w:r>
              <w:rPr>
                <w:spacing w:val="-33"/>
                <w:w w:val="90"/>
                <w:sz w:val="23"/>
              </w:rPr>
              <w:t> </w:t>
            </w:r>
            <w:r>
              <w:rPr>
                <w:w w:val="90"/>
                <w:sz w:val="23"/>
              </w:rPr>
              <w:t>del</w:t>
            </w:r>
            <w:r>
              <w:rPr>
                <w:spacing w:val="-33"/>
                <w:w w:val="90"/>
                <w:sz w:val="23"/>
              </w:rPr>
              <w:t> </w:t>
            </w:r>
            <w:r>
              <w:rPr>
                <w:spacing w:val="2"/>
                <w:w w:val="90"/>
                <w:sz w:val="23"/>
              </w:rPr>
              <w:t>personal</w:t>
            </w:r>
            <w:r>
              <w:rPr>
                <w:spacing w:val="-33"/>
                <w:w w:val="90"/>
                <w:sz w:val="23"/>
              </w:rPr>
              <w:t> </w:t>
            </w:r>
            <w:r>
              <w:rPr>
                <w:w w:val="90"/>
                <w:sz w:val="23"/>
              </w:rPr>
              <w:t>de</w:t>
            </w:r>
            <w:r>
              <w:rPr>
                <w:spacing w:val="-33"/>
                <w:w w:val="90"/>
                <w:sz w:val="23"/>
              </w:rPr>
              <w:t> </w:t>
            </w:r>
            <w:r>
              <w:rPr>
                <w:spacing w:val="3"/>
                <w:w w:val="90"/>
                <w:sz w:val="23"/>
              </w:rPr>
              <w:t>la empresa </w:t>
            </w:r>
            <w:r>
              <w:rPr>
                <w:w w:val="90"/>
                <w:sz w:val="23"/>
              </w:rPr>
              <w:t>y la retroalimentación de</w:t>
            </w:r>
            <w:r>
              <w:rPr>
                <w:spacing w:val="-28"/>
                <w:w w:val="90"/>
                <w:sz w:val="23"/>
              </w:rPr>
              <w:t> </w:t>
            </w:r>
            <w:r>
              <w:rPr>
                <w:w w:val="90"/>
                <w:sz w:val="23"/>
              </w:rPr>
              <w:t>cliente </w:t>
            </w:r>
            <w:r>
              <w:rPr>
                <w:spacing w:val="-4"/>
                <w:w w:val="95"/>
                <w:sz w:val="23"/>
              </w:rPr>
              <w:t>(37%).</w:t>
            </w:r>
          </w:p>
          <w:p>
            <w:pPr>
              <w:pStyle w:val="TableParagraph"/>
              <w:numPr>
                <w:ilvl w:val="0"/>
                <w:numId w:val="45"/>
              </w:numPr>
              <w:tabs>
                <w:tab w:pos="449" w:val="left" w:leader="none"/>
                <w:tab w:pos="450" w:val="left" w:leader="none"/>
              </w:tabs>
              <w:spacing w:line="240" w:lineRule="auto" w:before="0" w:after="0"/>
              <w:ind w:left="450" w:right="0" w:hanging="345"/>
              <w:jc w:val="left"/>
              <w:rPr>
                <w:sz w:val="23"/>
              </w:rPr>
            </w:pPr>
            <w:r>
              <w:rPr>
                <w:w w:val="85"/>
                <w:sz w:val="23"/>
              </w:rPr>
              <w:t>La</w:t>
            </w:r>
            <w:r>
              <w:rPr>
                <w:spacing w:val="-14"/>
                <w:w w:val="85"/>
                <w:sz w:val="23"/>
              </w:rPr>
              <w:t> </w:t>
            </w:r>
            <w:r>
              <w:rPr>
                <w:w w:val="85"/>
                <w:sz w:val="23"/>
              </w:rPr>
              <w:t>atención</w:t>
            </w:r>
            <w:r>
              <w:rPr>
                <w:spacing w:val="-14"/>
                <w:w w:val="85"/>
                <w:sz w:val="23"/>
              </w:rPr>
              <w:t> </w:t>
            </w:r>
            <w:r>
              <w:rPr>
                <w:w w:val="85"/>
                <w:sz w:val="23"/>
              </w:rPr>
              <w:t>al</w:t>
            </w:r>
            <w:r>
              <w:rPr>
                <w:spacing w:val="-14"/>
                <w:w w:val="85"/>
                <w:sz w:val="23"/>
              </w:rPr>
              <w:t> </w:t>
            </w:r>
            <w:r>
              <w:rPr>
                <w:w w:val="85"/>
                <w:sz w:val="23"/>
              </w:rPr>
              <w:t>cliente</w:t>
            </w:r>
            <w:r>
              <w:rPr>
                <w:spacing w:val="-14"/>
                <w:w w:val="85"/>
                <w:sz w:val="23"/>
              </w:rPr>
              <w:t> </w:t>
            </w:r>
            <w:r>
              <w:rPr>
                <w:w w:val="85"/>
                <w:sz w:val="23"/>
              </w:rPr>
              <w:t>insatisfecho</w:t>
            </w:r>
            <w:r>
              <w:rPr>
                <w:spacing w:val="-14"/>
                <w:w w:val="85"/>
                <w:sz w:val="23"/>
              </w:rPr>
              <w:t> </w:t>
            </w:r>
            <w:r>
              <w:rPr>
                <w:w w:val="85"/>
                <w:sz w:val="23"/>
              </w:rPr>
              <w:t>(74%).</w:t>
            </w:r>
          </w:p>
          <w:p>
            <w:pPr>
              <w:pStyle w:val="TableParagraph"/>
              <w:numPr>
                <w:ilvl w:val="0"/>
                <w:numId w:val="45"/>
              </w:numPr>
              <w:tabs>
                <w:tab w:pos="449" w:val="left" w:leader="none"/>
                <w:tab w:pos="451" w:val="left" w:leader="none"/>
              </w:tabs>
              <w:spacing w:line="276" w:lineRule="exact" w:before="3" w:after="0"/>
              <w:ind w:left="450" w:right="0" w:hanging="345"/>
              <w:jc w:val="left"/>
              <w:rPr>
                <w:sz w:val="23"/>
              </w:rPr>
            </w:pPr>
            <w:r>
              <w:rPr>
                <w:w w:val="90"/>
                <w:sz w:val="23"/>
              </w:rPr>
              <w:t>El</w:t>
            </w:r>
            <w:r>
              <w:rPr>
                <w:spacing w:val="-37"/>
                <w:w w:val="90"/>
                <w:sz w:val="23"/>
              </w:rPr>
              <w:t> </w:t>
            </w:r>
            <w:r>
              <w:rPr>
                <w:w w:val="90"/>
                <w:sz w:val="23"/>
              </w:rPr>
              <w:t>escuchar</w:t>
            </w:r>
            <w:r>
              <w:rPr>
                <w:spacing w:val="-37"/>
                <w:w w:val="90"/>
                <w:sz w:val="23"/>
              </w:rPr>
              <w:t> </w:t>
            </w:r>
            <w:r>
              <w:rPr>
                <w:w w:val="90"/>
                <w:sz w:val="23"/>
              </w:rPr>
              <w:t>las</w:t>
            </w:r>
            <w:r>
              <w:rPr>
                <w:spacing w:val="-37"/>
                <w:w w:val="90"/>
                <w:sz w:val="23"/>
              </w:rPr>
              <w:t> </w:t>
            </w:r>
            <w:r>
              <w:rPr>
                <w:w w:val="90"/>
                <w:sz w:val="23"/>
              </w:rPr>
              <w:t>quejas</w:t>
            </w:r>
            <w:r>
              <w:rPr>
                <w:spacing w:val="-37"/>
                <w:w w:val="90"/>
                <w:sz w:val="23"/>
              </w:rPr>
              <w:t> </w:t>
            </w:r>
            <w:r>
              <w:rPr>
                <w:w w:val="90"/>
                <w:sz w:val="23"/>
              </w:rPr>
              <w:t>del</w:t>
            </w:r>
            <w:r>
              <w:rPr>
                <w:spacing w:val="-37"/>
                <w:w w:val="90"/>
                <w:sz w:val="23"/>
              </w:rPr>
              <w:t> </w:t>
            </w:r>
            <w:r>
              <w:rPr>
                <w:w w:val="90"/>
                <w:sz w:val="23"/>
              </w:rPr>
              <w:t>cliente</w:t>
            </w:r>
            <w:r>
              <w:rPr>
                <w:spacing w:val="-37"/>
                <w:w w:val="90"/>
                <w:sz w:val="23"/>
              </w:rPr>
              <w:t> </w:t>
            </w:r>
            <w:r>
              <w:rPr>
                <w:w w:val="90"/>
                <w:sz w:val="23"/>
              </w:rPr>
              <w:t>(50%).</w:t>
            </w:r>
          </w:p>
          <w:p>
            <w:pPr>
              <w:pStyle w:val="TableParagraph"/>
              <w:numPr>
                <w:ilvl w:val="0"/>
                <w:numId w:val="45"/>
              </w:numPr>
              <w:tabs>
                <w:tab w:pos="451" w:val="left" w:leader="none"/>
              </w:tabs>
              <w:spacing w:line="256" w:lineRule="auto" w:before="0" w:after="0"/>
              <w:ind w:left="450" w:right="75" w:hanging="345"/>
              <w:jc w:val="both"/>
              <w:rPr>
                <w:sz w:val="23"/>
              </w:rPr>
            </w:pPr>
            <w:r>
              <w:rPr>
                <w:w w:val="90"/>
                <w:sz w:val="23"/>
              </w:rPr>
              <w:t>La</w:t>
            </w:r>
            <w:r>
              <w:rPr>
                <w:spacing w:val="-17"/>
                <w:w w:val="90"/>
                <w:sz w:val="23"/>
              </w:rPr>
              <w:t> </w:t>
            </w:r>
            <w:r>
              <w:rPr>
                <w:spacing w:val="3"/>
                <w:w w:val="90"/>
                <w:sz w:val="23"/>
              </w:rPr>
              <w:t>existencia</w:t>
            </w:r>
            <w:r>
              <w:rPr>
                <w:spacing w:val="-17"/>
                <w:w w:val="90"/>
                <w:sz w:val="23"/>
              </w:rPr>
              <w:t> </w:t>
            </w:r>
            <w:r>
              <w:rPr>
                <w:w w:val="90"/>
                <w:sz w:val="23"/>
              </w:rPr>
              <w:t>de</w:t>
            </w:r>
            <w:r>
              <w:rPr>
                <w:spacing w:val="-17"/>
                <w:w w:val="90"/>
                <w:sz w:val="23"/>
              </w:rPr>
              <w:t> </w:t>
            </w:r>
            <w:r>
              <w:rPr>
                <w:spacing w:val="3"/>
                <w:w w:val="90"/>
                <w:sz w:val="23"/>
              </w:rPr>
              <w:t>productos</w:t>
            </w:r>
            <w:r>
              <w:rPr>
                <w:spacing w:val="-17"/>
                <w:w w:val="90"/>
                <w:sz w:val="23"/>
              </w:rPr>
              <w:t> </w:t>
            </w:r>
            <w:r>
              <w:rPr>
                <w:w w:val="90"/>
                <w:sz w:val="23"/>
              </w:rPr>
              <w:t>y</w:t>
            </w:r>
            <w:r>
              <w:rPr>
                <w:spacing w:val="-17"/>
                <w:w w:val="90"/>
                <w:sz w:val="23"/>
              </w:rPr>
              <w:t> </w:t>
            </w:r>
            <w:r>
              <w:rPr>
                <w:spacing w:val="3"/>
                <w:w w:val="90"/>
                <w:sz w:val="23"/>
              </w:rPr>
              <w:t>servicios</w:t>
            </w:r>
            <w:r>
              <w:rPr>
                <w:spacing w:val="-17"/>
                <w:w w:val="90"/>
                <w:sz w:val="23"/>
              </w:rPr>
              <w:t> </w:t>
            </w:r>
            <w:r>
              <w:rPr>
                <w:spacing w:val="4"/>
                <w:w w:val="90"/>
                <w:sz w:val="23"/>
              </w:rPr>
              <w:t>de </w:t>
            </w:r>
            <w:r>
              <w:rPr>
                <w:w w:val="85"/>
                <w:sz w:val="23"/>
              </w:rPr>
              <w:t>gran</w:t>
            </w:r>
            <w:r>
              <w:rPr>
                <w:spacing w:val="-11"/>
                <w:w w:val="85"/>
                <w:sz w:val="23"/>
              </w:rPr>
              <w:t> </w:t>
            </w:r>
            <w:r>
              <w:rPr>
                <w:w w:val="85"/>
                <w:sz w:val="23"/>
              </w:rPr>
              <w:t>interés</w:t>
            </w:r>
            <w:r>
              <w:rPr>
                <w:spacing w:val="-11"/>
                <w:w w:val="85"/>
                <w:sz w:val="23"/>
              </w:rPr>
              <w:t> </w:t>
            </w:r>
            <w:r>
              <w:rPr>
                <w:w w:val="85"/>
                <w:sz w:val="23"/>
              </w:rPr>
              <w:t>para</w:t>
            </w:r>
            <w:r>
              <w:rPr>
                <w:spacing w:val="-11"/>
                <w:w w:val="85"/>
                <w:sz w:val="23"/>
              </w:rPr>
              <w:t> </w:t>
            </w:r>
            <w:r>
              <w:rPr>
                <w:w w:val="85"/>
                <w:sz w:val="23"/>
              </w:rPr>
              <w:t>el</w:t>
            </w:r>
            <w:r>
              <w:rPr>
                <w:spacing w:val="-11"/>
                <w:w w:val="85"/>
                <w:sz w:val="23"/>
              </w:rPr>
              <w:t> </w:t>
            </w:r>
            <w:r>
              <w:rPr>
                <w:w w:val="85"/>
                <w:sz w:val="23"/>
              </w:rPr>
              <w:t>cliente</w:t>
            </w:r>
            <w:r>
              <w:rPr>
                <w:spacing w:val="-11"/>
                <w:w w:val="85"/>
                <w:sz w:val="23"/>
              </w:rPr>
              <w:t> </w:t>
            </w:r>
            <w:r>
              <w:rPr>
                <w:w w:val="85"/>
                <w:sz w:val="23"/>
              </w:rPr>
              <w:t>(67%).</w:t>
            </w:r>
          </w:p>
        </w:tc>
      </w:tr>
      <w:tr>
        <w:trPr>
          <w:trHeight w:val="548" w:hRule="exact"/>
        </w:trPr>
        <w:tc>
          <w:tcPr>
            <w:tcW w:w="4335" w:type="dxa"/>
            <w:tcBorders>
              <w:top w:val="nil"/>
              <w:left w:val="thickThinMediumGap" w:sz="15" w:space="0" w:color="000000"/>
              <w:bottom w:val="single" w:sz="6" w:space="0" w:color="000000"/>
              <w:right w:val="single" w:sz="6" w:space="0" w:color="000000"/>
            </w:tcBorders>
            <w:shd w:val="clear" w:color="auto" w:fill="CCCCCC"/>
          </w:tcPr>
          <w:p>
            <w:pPr>
              <w:pStyle w:val="TableParagraph"/>
              <w:spacing w:line="259" w:lineRule="exact"/>
              <w:ind w:left="252" w:right="280"/>
              <w:jc w:val="center"/>
              <w:rPr>
                <w:sz w:val="23"/>
              </w:rPr>
            </w:pPr>
            <w:r>
              <w:rPr>
                <w:w w:val="85"/>
                <w:sz w:val="23"/>
              </w:rPr>
              <w:t>Factores negativos:</w:t>
            </w:r>
          </w:p>
          <w:p>
            <w:pPr>
              <w:pStyle w:val="TableParagraph"/>
              <w:spacing w:line="240" w:lineRule="auto" w:before="5"/>
              <w:ind w:left="252" w:right="280"/>
              <w:jc w:val="center"/>
              <w:rPr>
                <w:sz w:val="23"/>
              </w:rPr>
            </w:pPr>
            <w:r>
              <w:rPr>
                <w:w w:val="85"/>
                <w:sz w:val="23"/>
              </w:rPr>
              <w:t>Aplicación de mercadotecnia de relaciones</w:t>
            </w:r>
          </w:p>
        </w:tc>
        <w:tc>
          <w:tcPr>
            <w:tcW w:w="4358" w:type="dxa"/>
            <w:tcBorders>
              <w:top w:val="nil"/>
              <w:left w:val="single" w:sz="6" w:space="0" w:color="000000"/>
              <w:bottom w:val="single" w:sz="6" w:space="0" w:color="000000"/>
            </w:tcBorders>
            <w:shd w:val="clear" w:color="auto" w:fill="CCCCCC"/>
          </w:tcPr>
          <w:p>
            <w:pPr>
              <w:pStyle w:val="TableParagraph"/>
              <w:spacing w:line="259" w:lineRule="exact"/>
              <w:ind w:left="281" w:right="252"/>
              <w:jc w:val="center"/>
              <w:rPr>
                <w:sz w:val="23"/>
              </w:rPr>
            </w:pPr>
            <w:r>
              <w:rPr>
                <w:w w:val="85"/>
                <w:sz w:val="23"/>
              </w:rPr>
              <w:t>Factores negativos:</w:t>
            </w:r>
          </w:p>
          <w:p>
            <w:pPr>
              <w:pStyle w:val="TableParagraph"/>
              <w:spacing w:line="240" w:lineRule="auto" w:before="5"/>
              <w:ind w:left="296" w:right="252"/>
              <w:jc w:val="center"/>
              <w:rPr>
                <w:sz w:val="23"/>
              </w:rPr>
            </w:pPr>
            <w:r>
              <w:rPr>
                <w:w w:val="85"/>
                <w:sz w:val="23"/>
              </w:rPr>
              <w:t>Aplicación de mercadotecnia de relaciones</w:t>
            </w:r>
          </w:p>
        </w:tc>
      </w:tr>
      <w:tr>
        <w:trPr>
          <w:trHeight w:val="4448" w:hRule="exact"/>
        </w:trPr>
        <w:tc>
          <w:tcPr>
            <w:tcW w:w="4335" w:type="dxa"/>
            <w:tcBorders>
              <w:top w:val="single" w:sz="6" w:space="0" w:color="000000"/>
              <w:left w:val="thickThinMediumGap" w:sz="15" w:space="0" w:color="000000"/>
              <w:right w:val="single" w:sz="6" w:space="0" w:color="000000"/>
            </w:tcBorders>
          </w:tcPr>
          <w:p>
            <w:pPr>
              <w:pStyle w:val="TableParagraph"/>
              <w:numPr>
                <w:ilvl w:val="0"/>
                <w:numId w:val="46"/>
              </w:numPr>
              <w:tabs>
                <w:tab w:pos="419" w:val="left" w:leader="none"/>
                <w:tab w:pos="420" w:val="left" w:leader="none"/>
              </w:tabs>
              <w:spacing w:line="261" w:lineRule="exact" w:before="0" w:after="0"/>
              <w:ind w:left="420" w:right="0" w:hanging="360"/>
              <w:jc w:val="left"/>
              <w:rPr>
                <w:sz w:val="23"/>
              </w:rPr>
            </w:pPr>
            <w:r>
              <w:rPr>
                <w:w w:val="90"/>
                <w:sz w:val="23"/>
              </w:rPr>
              <w:t>El personal de la empresa está</w:t>
            </w:r>
            <w:r>
              <w:rPr>
                <w:spacing w:val="-34"/>
                <w:w w:val="90"/>
                <w:sz w:val="23"/>
              </w:rPr>
              <w:t> </w:t>
            </w:r>
            <w:r>
              <w:rPr>
                <w:w w:val="90"/>
                <w:sz w:val="23"/>
              </w:rPr>
              <w:t>motivado</w:t>
            </w:r>
          </w:p>
          <w:p>
            <w:pPr>
              <w:pStyle w:val="TableParagraph"/>
              <w:spacing w:line="259" w:lineRule="exact" w:before="18"/>
              <w:ind w:left="420" w:right="10"/>
              <w:rPr>
                <w:sz w:val="23"/>
              </w:rPr>
            </w:pPr>
            <w:r>
              <w:rPr>
                <w:w w:val="85"/>
                <w:sz w:val="23"/>
              </w:rPr>
              <w:t>para ayudar al cliente (70% contra 27%).</w:t>
            </w:r>
          </w:p>
          <w:p>
            <w:pPr>
              <w:pStyle w:val="TableParagraph"/>
              <w:numPr>
                <w:ilvl w:val="0"/>
                <w:numId w:val="46"/>
              </w:numPr>
              <w:tabs>
                <w:tab w:pos="419" w:val="left" w:leader="none"/>
                <w:tab w:pos="420" w:val="left" w:leader="none"/>
              </w:tabs>
              <w:spacing w:line="242" w:lineRule="auto" w:before="0" w:after="0"/>
              <w:ind w:left="420" w:right="120" w:hanging="360"/>
              <w:jc w:val="left"/>
              <w:rPr>
                <w:sz w:val="23"/>
              </w:rPr>
            </w:pPr>
            <w:r>
              <w:rPr>
                <w:w w:val="90"/>
                <w:sz w:val="23"/>
              </w:rPr>
              <w:t>La</w:t>
            </w:r>
            <w:r>
              <w:rPr>
                <w:spacing w:val="-33"/>
                <w:w w:val="90"/>
                <w:sz w:val="23"/>
              </w:rPr>
              <w:t> </w:t>
            </w:r>
            <w:r>
              <w:rPr>
                <w:w w:val="90"/>
                <w:sz w:val="23"/>
              </w:rPr>
              <w:t>comunicación</w:t>
            </w:r>
            <w:r>
              <w:rPr>
                <w:spacing w:val="-33"/>
                <w:w w:val="90"/>
                <w:sz w:val="23"/>
              </w:rPr>
              <w:t> </w:t>
            </w:r>
            <w:r>
              <w:rPr>
                <w:w w:val="90"/>
                <w:sz w:val="23"/>
              </w:rPr>
              <w:t>que</w:t>
            </w:r>
            <w:r>
              <w:rPr>
                <w:spacing w:val="-33"/>
                <w:w w:val="90"/>
                <w:sz w:val="23"/>
              </w:rPr>
              <w:t> </w:t>
            </w:r>
            <w:r>
              <w:rPr>
                <w:w w:val="90"/>
                <w:sz w:val="23"/>
              </w:rPr>
              <w:t>la</w:t>
            </w:r>
            <w:r>
              <w:rPr>
                <w:spacing w:val="-33"/>
                <w:w w:val="90"/>
                <w:sz w:val="23"/>
              </w:rPr>
              <w:t> </w:t>
            </w:r>
            <w:r>
              <w:rPr>
                <w:w w:val="90"/>
                <w:sz w:val="23"/>
              </w:rPr>
              <w:t>empresa</w:t>
            </w:r>
            <w:r>
              <w:rPr>
                <w:spacing w:val="-33"/>
                <w:w w:val="90"/>
                <w:sz w:val="23"/>
              </w:rPr>
              <w:t> </w:t>
            </w:r>
            <w:r>
              <w:rPr>
                <w:w w:val="90"/>
                <w:sz w:val="23"/>
              </w:rPr>
              <w:t>tiene</w:t>
            </w:r>
            <w:r>
              <w:rPr>
                <w:spacing w:val="-33"/>
                <w:w w:val="90"/>
                <w:sz w:val="23"/>
              </w:rPr>
              <w:t> </w:t>
            </w:r>
            <w:r>
              <w:rPr>
                <w:spacing w:val="2"/>
                <w:w w:val="90"/>
                <w:sz w:val="23"/>
              </w:rPr>
              <w:t>con</w:t>
            </w:r>
            <w:r>
              <w:rPr>
                <w:spacing w:val="2"/>
                <w:w w:val="82"/>
                <w:sz w:val="23"/>
              </w:rPr>
              <w:t> </w:t>
            </w:r>
            <w:r>
              <w:rPr>
                <w:w w:val="85"/>
                <w:sz w:val="23"/>
              </w:rPr>
              <w:t>el</w:t>
            </w:r>
            <w:r>
              <w:rPr>
                <w:spacing w:val="-24"/>
                <w:w w:val="85"/>
                <w:sz w:val="23"/>
              </w:rPr>
              <w:t> </w:t>
            </w:r>
            <w:r>
              <w:rPr>
                <w:w w:val="85"/>
                <w:sz w:val="23"/>
              </w:rPr>
              <w:t>cliente</w:t>
            </w:r>
            <w:r>
              <w:rPr>
                <w:spacing w:val="-24"/>
                <w:w w:val="85"/>
                <w:sz w:val="23"/>
              </w:rPr>
              <w:t> </w:t>
            </w:r>
            <w:r>
              <w:rPr>
                <w:w w:val="85"/>
                <w:sz w:val="23"/>
              </w:rPr>
              <w:t>(64%</w:t>
            </w:r>
            <w:r>
              <w:rPr>
                <w:spacing w:val="-24"/>
                <w:w w:val="85"/>
                <w:sz w:val="23"/>
              </w:rPr>
              <w:t> </w:t>
            </w:r>
            <w:r>
              <w:rPr>
                <w:w w:val="85"/>
                <w:sz w:val="23"/>
              </w:rPr>
              <w:t>contra</w:t>
            </w:r>
            <w:r>
              <w:rPr>
                <w:spacing w:val="-24"/>
                <w:w w:val="85"/>
                <w:sz w:val="23"/>
              </w:rPr>
              <w:t> </w:t>
            </w:r>
            <w:r>
              <w:rPr>
                <w:w w:val="85"/>
                <w:sz w:val="23"/>
              </w:rPr>
              <w:t>23%).</w:t>
            </w:r>
          </w:p>
          <w:p>
            <w:pPr>
              <w:pStyle w:val="TableParagraph"/>
              <w:numPr>
                <w:ilvl w:val="0"/>
                <w:numId w:val="46"/>
              </w:numPr>
              <w:tabs>
                <w:tab w:pos="419" w:val="left" w:leader="none"/>
                <w:tab w:pos="420" w:val="left" w:leader="none"/>
              </w:tabs>
              <w:spacing w:line="276" w:lineRule="exact" w:before="2" w:after="0"/>
              <w:ind w:left="420" w:right="0" w:hanging="360"/>
              <w:jc w:val="left"/>
              <w:rPr>
                <w:sz w:val="23"/>
              </w:rPr>
            </w:pPr>
            <w:r>
              <w:rPr>
                <w:w w:val="85"/>
                <w:sz w:val="23"/>
              </w:rPr>
              <w:t>El </w:t>
            </w:r>
            <w:r>
              <w:rPr>
                <w:spacing w:val="2"/>
                <w:w w:val="85"/>
                <w:sz w:val="23"/>
              </w:rPr>
              <w:t>servicio </w:t>
            </w:r>
            <w:r>
              <w:rPr>
                <w:w w:val="85"/>
                <w:sz w:val="23"/>
              </w:rPr>
              <w:t>al </w:t>
            </w:r>
            <w:r>
              <w:rPr>
                <w:spacing w:val="2"/>
                <w:w w:val="85"/>
                <w:sz w:val="23"/>
              </w:rPr>
              <w:t>cliente </w:t>
            </w:r>
            <w:r>
              <w:rPr>
                <w:spacing w:val="-6"/>
                <w:w w:val="85"/>
                <w:sz w:val="23"/>
              </w:rPr>
              <w:t>(63% </w:t>
            </w:r>
            <w:r>
              <w:rPr>
                <w:spacing w:val="-5"/>
                <w:w w:val="85"/>
                <w:sz w:val="23"/>
              </w:rPr>
              <w:t>contra</w:t>
            </w:r>
            <w:r>
              <w:rPr>
                <w:spacing w:val="-34"/>
                <w:w w:val="85"/>
                <w:sz w:val="23"/>
              </w:rPr>
              <w:t> </w:t>
            </w:r>
            <w:r>
              <w:rPr>
                <w:spacing w:val="-5"/>
                <w:w w:val="85"/>
                <w:sz w:val="23"/>
              </w:rPr>
              <w:t>30%).</w:t>
            </w:r>
          </w:p>
          <w:p>
            <w:pPr>
              <w:pStyle w:val="TableParagraph"/>
              <w:numPr>
                <w:ilvl w:val="0"/>
                <w:numId w:val="46"/>
              </w:numPr>
              <w:tabs>
                <w:tab w:pos="419" w:val="left" w:leader="none"/>
                <w:tab w:pos="420" w:val="left" w:leader="none"/>
              </w:tabs>
              <w:spacing w:line="256" w:lineRule="auto" w:before="0" w:after="0"/>
              <w:ind w:left="420" w:right="88" w:hanging="360"/>
              <w:jc w:val="left"/>
              <w:rPr>
                <w:sz w:val="23"/>
              </w:rPr>
            </w:pPr>
            <w:r>
              <w:rPr>
                <w:w w:val="95"/>
                <w:sz w:val="23"/>
              </w:rPr>
              <w:t>La respuesta de la empresa ante las </w:t>
            </w:r>
            <w:r>
              <w:rPr>
                <w:w w:val="85"/>
                <w:sz w:val="23"/>
              </w:rPr>
              <w:t>necesidades del cliente (73% contra</w:t>
            </w:r>
            <w:r>
              <w:rPr>
                <w:spacing w:val="-22"/>
                <w:w w:val="85"/>
                <w:sz w:val="23"/>
              </w:rPr>
              <w:t> </w:t>
            </w:r>
            <w:r>
              <w:rPr>
                <w:w w:val="85"/>
                <w:sz w:val="23"/>
              </w:rPr>
              <w:t>24%).</w:t>
            </w:r>
          </w:p>
          <w:p>
            <w:pPr>
              <w:pStyle w:val="TableParagraph"/>
              <w:numPr>
                <w:ilvl w:val="0"/>
                <w:numId w:val="46"/>
              </w:numPr>
              <w:tabs>
                <w:tab w:pos="419" w:val="left" w:leader="none"/>
                <w:tab w:pos="420" w:val="left" w:leader="none"/>
              </w:tabs>
              <w:spacing w:line="254" w:lineRule="exact" w:before="0" w:after="0"/>
              <w:ind w:left="420" w:right="0" w:hanging="360"/>
              <w:jc w:val="left"/>
              <w:rPr>
                <w:sz w:val="23"/>
              </w:rPr>
            </w:pPr>
            <w:r>
              <w:rPr>
                <w:w w:val="90"/>
                <w:sz w:val="23"/>
              </w:rPr>
              <w:t>El</w:t>
            </w:r>
            <w:r>
              <w:rPr>
                <w:spacing w:val="-36"/>
                <w:w w:val="90"/>
                <w:sz w:val="23"/>
              </w:rPr>
              <w:t> </w:t>
            </w:r>
            <w:r>
              <w:rPr>
                <w:spacing w:val="2"/>
                <w:w w:val="90"/>
                <w:sz w:val="23"/>
              </w:rPr>
              <w:t>considerar</w:t>
            </w:r>
            <w:r>
              <w:rPr>
                <w:spacing w:val="-36"/>
                <w:w w:val="90"/>
                <w:sz w:val="23"/>
              </w:rPr>
              <w:t> </w:t>
            </w:r>
            <w:r>
              <w:rPr>
                <w:w w:val="90"/>
                <w:sz w:val="23"/>
              </w:rPr>
              <w:t>los</w:t>
            </w:r>
            <w:r>
              <w:rPr>
                <w:spacing w:val="-36"/>
                <w:w w:val="90"/>
                <w:sz w:val="23"/>
              </w:rPr>
              <w:t> </w:t>
            </w:r>
            <w:r>
              <w:rPr>
                <w:spacing w:val="2"/>
                <w:w w:val="90"/>
                <w:sz w:val="23"/>
              </w:rPr>
              <w:t>valores</w:t>
            </w:r>
            <w:r>
              <w:rPr>
                <w:spacing w:val="-36"/>
                <w:w w:val="90"/>
                <w:sz w:val="23"/>
              </w:rPr>
              <w:t> </w:t>
            </w:r>
            <w:r>
              <w:rPr>
                <w:w w:val="90"/>
                <w:sz w:val="23"/>
              </w:rPr>
              <w:t>del</w:t>
            </w:r>
            <w:r>
              <w:rPr>
                <w:spacing w:val="-36"/>
                <w:w w:val="90"/>
                <w:sz w:val="23"/>
              </w:rPr>
              <w:t> </w:t>
            </w:r>
            <w:r>
              <w:rPr>
                <w:spacing w:val="2"/>
                <w:w w:val="90"/>
                <w:sz w:val="23"/>
              </w:rPr>
              <w:t>personal</w:t>
            </w:r>
            <w:r>
              <w:rPr>
                <w:spacing w:val="-36"/>
                <w:w w:val="90"/>
                <w:sz w:val="23"/>
              </w:rPr>
              <w:t> </w:t>
            </w:r>
            <w:r>
              <w:rPr>
                <w:w w:val="90"/>
                <w:sz w:val="23"/>
              </w:rPr>
              <w:t>de</w:t>
            </w:r>
            <w:r>
              <w:rPr>
                <w:spacing w:val="-36"/>
                <w:w w:val="90"/>
                <w:sz w:val="23"/>
              </w:rPr>
              <w:t> </w:t>
            </w:r>
            <w:r>
              <w:rPr>
                <w:spacing w:val="3"/>
                <w:w w:val="90"/>
                <w:sz w:val="23"/>
              </w:rPr>
              <w:t>la</w:t>
            </w:r>
          </w:p>
          <w:p>
            <w:pPr>
              <w:pStyle w:val="TableParagraph"/>
              <w:spacing w:line="256" w:lineRule="exact" w:before="29"/>
              <w:ind w:left="420" w:right="10"/>
              <w:rPr>
                <w:sz w:val="23"/>
              </w:rPr>
            </w:pPr>
            <w:r>
              <w:rPr>
                <w:w w:val="90"/>
                <w:sz w:val="23"/>
              </w:rPr>
              <w:t>empresa y la retroalimentación de cliente </w:t>
            </w:r>
            <w:r>
              <w:rPr>
                <w:w w:val="85"/>
                <w:sz w:val="23"/>
              </w:rPr>
              <w:t>(49% contra 34%).</w:t>
            </w:r>
          </w:p>
          <w:p>
            <w:pPr>
              <w:pStyle w:val="TableParagraph"/>
              <w:numPr>
                <w:ilvl w:val="0"/>
                <w:numId w:val="46"/>
              </w:numPr>
              <w:tabs>
                <w:tab w:pos="419" w:val="left" w:leader="none"/>
                <w:tab w:pos="420" w:val="left" w:leader="none"/>
              </w:tabs>
              <w:spacing w:line="256" w:lineRule="auto" w:before="0" w:after="0"/>
              <w:ind w:left="420" w:right="88" w:hanging="360"/>
              <w:jc w:val="left"/>
              <w:rPr>
                <w:sz w:val="23"/>
              </w:rPr>
            </w:pPr>
            <w:r>
              <w:rPr>
                <w:w w:val="95"/>
                <w:sz w:val="23"/>
              </w:rPr>
              <w:t>Lo adecuado de las relaciones entre </w:t>
            </w:r>
            <w:r>
              <w:rPr>
                <w:w w:val="85"/>
                <w:sz w:val="23"/>
              </w:rPr>
              <w:t>empresa y cliente (66% </w:t>
            </w:r>
            <w:r>
              <w:rPr>
                <w:spacing w:val="-3"/>
                <w:w w:val="85"/>
                <w:sz w:val="23"/>
              </w:rPr>
              <w:t>contra</w:t>
            </w:r>
            <w:r>
              <w:rPr>
                <w:spacing w:val="-32"/>
                <w:w w:val="85"/>
                <w:sz w:val="23"/>
              </w:rPr>
              <w:t> </w:t>
            </w:r>
            <w:r>
              <w:rPr>
                <w:spacing w:val="-3"/>
                <w:w w:val="85"/>
                <w:sz w:val="23"/>
              </w:rPr>
              <w:t>24%).</w:t>
            </w:r>
          </w:p>
          <w:p>
            <w:pPr>
              <w:pStyle w:val="TableParagraph"/>
              <w:numPr>
                <w:ilvl w:val="0"/>
                <w:numId w:val="46"/>
              </w:numPr>
              <w:tabs>
                <w:tab w:pos="419" w:val="left" w:leader="none"/>
                <w:tab w:pos="420" w:val="left" w:leader="none"/>
              </w:tabs>
              <w:spacing w:line="254" w:lineRule="exact" w:before="0" w:after="0"/>
              <w:ind w:left="420" w:right="0" w:hanging="360"/>
              <w:jc w:val="left"/>
              <w:rPr>
                <w:sz w:val="23"/>
              </w:rPr>
            </w:pPr>
            <w:r>
              <w:rPr>
                <w:w w:val="90"/>
                <w:sz w:val="23"/>
              </w:rPr>
              <w:t>La</w:t>
            </w:r>
            <w:r>
              <w:rPr>
                <w:spacing w:val="-39"/>
                <w:w w:val="90"/>
                <w:sz w:val="23"/>
              </w:rPr>
              <w:t> </w:t>
            </w:r>
            <w:r>
              <w:rPr>
                <w:w w:val="90"/>
                <w:sz w:val="23"/>
              </w:rPr>
              <w:t>falta</w:t>
            </w:r>
            <w:r>
              <w:rPr>
                <w:spacing w:val="-39"/>
                <w:w w:val="90"/>
                <w:sz w:val="23"/>
              </w:rPr>
              <w:t> </w:t>
            </w:r>
            <w:r>
              <w:rPr>
                <w:w w:val="90"/>
                <w:sz w:val="23"/>
              </w:rPr>
              <w:t>de</w:t>
            </w:r>
            <w:r>
              <w:rPr>
                <w:spacing w:val="-39"/>
                <w:w w:val="90"/>
                <w:sz w:val="23"/>
              </w:rPr>
              <w:t> </w:t>
            </w:r>
            <w:r>
              <w:rPr>
                <w:w w:val="90"/>
                <w:sz w:val="23"/>
              </w:rPr>
              <w:t>atención</w:t>
            </w:r>
            <w:r>
              <w:rPr>
                <w:spacing w:val="-39"/>
                <w:w w:val="90"/>
                <w:sz w:val="23"/>
              </w:rPr>
              <w:t> </w:t>
            </w:r>
            <w:r>
              <w:rPr>
                <w:w w:val="90"/>
                <w:sz w:val="23"/>
              </w:rPr>
              <w:t>por</w:t>
            </w:r>
            <w:r>
              <w:rPr>
                <w:spacing w:val="-39"/>
                <w:w w:val="90"/>
                <w:sz w:val="23"/>
              </w:rPr>
              <w:t> </w:t>
            </w:r>
            <w:r>
              <w:rPr>
                <w:w w:val="90"/>
                <w:sz w:val="23"/>
              </w:rPr>
              <w:t>parte</w:t>
            </w:r>
            <w:r>
              <w:rPr>
                <w:spacing w:val="-39"/>
                <w:w w:val="90"/>
                <w:sz w:val="23"/>
              </w:rPr>
              <w:t> </w:t>
            </w:r>
            <w:r>
              <w:rPr>
                <w:w w:val="90"/>
                <w:sz w:val="23"/>
              </w:rPr>
              <w:t>de</w:t>
            </w:r>
            <w:r>
              <w:rPr>
                <w:spacing w:val="-39"/>
                <w:w w:val="90"/>
                <w:sz w:val="23"/>
              </w:rPr>
              <w:t> </w:t>
            </w:r>
            <w:r>
              <w:rPr>
                <w:w w:val="90"/>
                <w:sz w:val="23"/>
              </w:rPr>
              <w:t>la</w:t>
            </w:r>
            <w:r>
              <w:rPr>
                <w:spacing w:val="-39"/>
                <w:w w:val="90"/>
                <w:sz w:val="23"/>
              </w:rPr>
              <w:t> </w:t>
            </w:r>
            <w:r>
              <w:rPr>
                <w:w w:val="90"/>
                <w:sz w:val="23"/>
              </w:rPr>
              <w:t>empresa</w:t>
            </w:r>
          </w:p>
          <w:p>
            <w:pPr>
              <w:pStyle w:val="TableParagraph"/>
              <w:spacing w:line="256" w:lineRule="exact" w:before="29"/>
              <w:ind w:left="420" w:right="10"/>
              <w:rPr>
                <w:sz w:val="23"/>
              </w:rPr>
            </w:pPr>
            <w:r>
              <w:rPr>
                <w:w w:val="85"/>
                <w:sz w:val="23"/>
              </w:rPr>
              <w:t>en las necesidades futuras del cliente (70% en desacuerdo).</w:t>
            </w:r>
          </w:p>
        </w:tc>
        <w:tc>
          <w:tcPr>
            <w:tcW w:w="4358" w:type="dxa"/>
            <w:tcBorders>
              <w:top w:val="single" w:sz="6" w:space="0" w:color="000000"/>
              <w:left w:val="single" w:sz="6" w:space="0" w:color="000000"/>
            </w:tcBorders>
          </w:tcPr>
          <w:p>
            <w:pPr>
              <w:pStyle w:val="TableParagraph"/>
              <w:numPr>
                <w:ilvl w:val="0"/>
                <w:numId w:val="47"/>
              </w:numPr>
              <w:tabs>
                <w:tab w:pos="450" w:val="left" w:leader="none"/>
              </w:tabs>
              <w:spacing w:line="261" w:lineRule="exact" w:before="0" w:after="0"/>
              <w:ind w:left="450" w:right="0" w:hanging="345"/>
              <w:jc w:val="both"/>
              <w:rPr>
                <w:sz w:val="23"/>
              </w:rPr>
            </w:pPr>
            <w:r>
              <w:rPr>
                <w:w w:val="90"/>
                <w:sz w:val="23"/>
              </w:rPr>
              <w:t>El personal de la empresa está</w:t>
            </w:r>
            <w:r>
              <w:rPr>
                <w:spacing w:val="-10"/>
                <w:w w:val="90"/>
                <w:sz w:val="23"/>
              </w:rPr>
              <w:t> </w:t>
            </w:r>
            <w:r>
              <w:rPr>
                <w:w w:val="90"/>
                <w:sz w:val="23"/>
              </w:rPr>
              <w:t>motivado</w:t>
            </w:r>
          </w:p>
          <w:p>
            <w:pPr>
              <w:pStyle w:val="TableParagraph"/>
              <w:spacing w:line="259" w:lineRule="exact" w:before="18"/>
              <w:ind w:left="450" w:right="-13"/>
              <w:rPr>
                <w:sz w:val="23"/>
              </w:rPr>
            </w:pPr>
            <w:r>
              <w:rPr>
                <w:w w:val="85"/>
                <w:sz w:val="23"/>
              </w:rPr>
              <w:t>para ayudar al cliente (70% en desacuerdo).</w:t>
            </w:r>
          </w:p>
          <w:p>
            <w:pPr>
              <w:pStyle w:val="TableParagraph"/>
              <w:numPr>
                <w:ilvl w:val="0"/>
                <w:numId w:val="47"/>
              </w:numPr>
              <w:tabs>
                <w:tab w:pos="449" w:val="left" w:leader="none"/>
                <w:tab w:pos="450" w:val="left" w:leader="none"/>
              </w:tabs>
              <w:spacing w:line="277" w:lineRule="exact" w:before="0" w:after="0"/>
              <w:ind w:left="450" w:right="0" w:hanging="345"/>
              <w:jc w:val="left"/>
              <w:rPr>
                <w:sz w:val="23"/>
              </w:rPr>
            </w:pPr>
            <w:r>
              <w:rPr>
                <w:w w:val="90"/>
                <w:sz w:val="23"/>
              </w:rPr>
              <w:t>El</w:t>
            </w:r>
            <w:r>
              <w:rPr>
                <w:spacing w:val="-37"/>
                <w:w w:val="90"/>
                <w:sz w:val="23"/>
              </w:rPr>
              <w:t> </w:t>
            </w:r>
            <w:r>
              <w:rPr>
                <w:w w:val="90"/>
                <w:sz w:val="23"/>
              </w:rPr>
              <w:t>servicio</w:t>
            </w:r>
            <w:r>
              <w:rPr>
                <w:spacing w:val="-37"/>
                <w:w w:val="90"/>
                <w:sz w:val="23"/>
              </w:rPr>
              <w:t> </w:t>
            </w:r>
            <w:r>
              <w:rPr>
                <w:w w:val="90"/>
                <w:sz w:val="23"/>
              </w:rPr>
              <w:t>al</w:t>
            </w:r>
            <w:r>
              <w:rPr>
                <w:spacing w:val="-37"/>
                <w:w w:val="90"/>
                <w:sz w:val="23"/>
              </w:rPr>
              <w:t> </w:t>
            </w:r>
            <w:r>
              <w:rPr>
                <w:w w:val="90"/>
                <w:sz w:val="23"/>
              </w:rPr>
              <w:t>cliente</w:t>
            </w:r>
            <w:r>
              <w:rPr>
                <w:spacing w:val="-37"/>
                <w:w w:val="90"/>
                <w:sz w:val="23"/>
              </w:rPr>
              <w:t> </w:t>
            </w:r>
            <w:r>
              <w:rPr>
                <w:w w:val="90"/>
                <w:sz w:val="23"/>
              </w:rPr>
              <w:t>(54%</w:t>
            </w:r>
            <w:r>
              <w:rPr>
                <w:spacing w:val="-37"/>
                <w:w w:val="90"/>
                <w:sz w:val="23"/>
              </w:rPr>
              <w:t> </w:t>
            </w:r>
            <w:r>
              <w:rPr>
                <w:w w:val="90"/>
                <w:sz w:val="23"/>
              </w:rPr>
              <w:t>en</w:t>
            </w:r>
            <w:r>
              <w:rPr>
                <w:spacing w:val="-37"/>
                <w:w w:val="90"/>
                <w:sz w:val="23"/>
              </w:rPr>
              <w:t> </w:t>
            </w:r>
            <w:r>
              <w:rPr>
                <w:spacing w:val="2"/>
                <w:w w:val="90"/>
                <w:sz w:val="23"/>
              </w:rPr>
              <w:t>desacuerdo).</w:t>
            </w:r>
          </w:p>
          <w:p>
            <w:pPr>
              <w:pStyle w:val="TableParagraph"/>
              <w:numPr>
                <w:ilvl w:val="0"/>
                <w:numId w:val="47"/>
              </w:numPr>
              <w:tabs>
                <w:tab w:pos="450" w:val="left" w:leader="none"/>
              </w:tabs>
              <w:spacing w:line="237" w:lineRule="auto" w:before="5" w:after="0"/>
              <w:ind w:left="450" w:right="60" w:hanging="345"/>
              <w:jc w:val="both"/>
              <w:rPr>
                <w:sz w:val="23"/>
              </w:rPr>
            </w:pPr>
            <w:r>
              <w:rPr>
                <w:spacing w:val="-4"/>
                <w:w w:val="90"/>
                <w:sz w:val="23"/>
              </w:rPr>
              <w:t>La</w:t>
            </w:r>
            <w:r>
              <w:rPr>
                <w:spacing w:val="-35"/>
                <w:w w:val="90"/>
                <w:sz w:val="23"/>
              </w:rPr>
              <w:t> </w:t>
            </w:r>
            <w:r>
              <w:rPr>
                <w:w w:val="90"/>
                <w:sz w:val="23"/>
              </w:rPr>
              <w:t>falta</w:t>
            </w:r>
            <w:r>
              <w:rPr>
                <w:spacing w:val="-34"/>
                <w:w w:val="90"/>
                <w:sz w:val="23"/>
              </w:rPr>
              <w:t> </w:t>
            </w:r>
            <w:r>
              <w:rPr>
                <w:w w:val="90"/>
                <w:sz w:val="23"/>
              </w:rPr>
              <w:t>de</w:t>
            </w:r>
            <w:r>
              <w:rPr>
                <w:spacing w:val="-34"/>
                <w:w w:val="90"/>
                <w:sz w:val="23"/>
              </w:rPr>
              <w:t> </w:t>
            </w:r>
            <w:r>
              <w:rPr>
                <w:w w:val="90"/>
                <w:sz w:val="23"/>
              </w:rPr>
              <w:t>atención</w:t>
            </w:r>
            <w:r>
              <w:rPr>
                <w:spacing w:val="-34"/>
                <w:w w:val="90"/>
                <w:sz w:val="23"/>
              </w:rPr>
              <w:t> </w:t>
            </w:r>
            <w:r>
              <w:rPr>
                <w:w w:val="90"/>
                <w:sz w:val="23"/>
              </w:rPr>
              <w:t>por</w:t>
            </w:r>
            <w:r>
              <w:rPr>
                <w:spacing w:val="-34"/>
                <w:w w:val="90"/>
                <w:sz w:val="23"/>
              </w:rPr>
              <w:t> </w:t>
            </w:r>
            <w:r>
              <w:rPr>
                <w:w w:val="90"/>
                <w:sz w:val="23"/>
              </w:rPr>
              <w:t>parte</w:t>
            </w:r>
            <w:r>
              <w:rPr>
                <w:spacing w:val="-34"/>
                <w:w w:val="90"/>
                <w:sz w:val="23"/>
              </w:rPr>
              <w:t> </w:t>
            </w:r>
            <w:r>
              <w:rPr>
                <w:w w:val="90"/>
                <w:sz w:val="23"/>
              </w:rPr>
              <w:t>de</w:t>
            </w:r>
            <w:r>
              <w:rPr>
                <w:spacing w:val="-34"/>
                <w:w w:val="90"/>
                <w:sz w:val="23"/>
              </w:rPr>
              <w:t> </w:t>
            </w:r>
            <w:r>
              <w:rPr>
                <w:w w:val="90"/>
                <w:sz w:val="23"/>
              </w:rPr>
              <w:t>la</w:t>
            </w:r>
            <w:r>
              <w:rPr>
                <w:spacing w:val="-34"/>
                <w:w w:val="90"/>
                <w:sz w:val="23"/>
              </w:rPr>
              <w:t> </w:t>
            </w:r>
            <w:r>
              <w:rPr>
                <w:w w:val="90"/>
                <w:sz w:val="23"/>
              </w:rPr>
              <w:t>empresa en</w:t>
            </w:r>
            <w:r>
              <w:rPr>
                <w:spacing w:val="-35"/>
                <w:w w:val="90"/>
                <w:sz w:val="23"/>
              </w:rPr>
              <w:t> </w:t>
            </w:r>
            <w:r>
              <w:rPr>
                <w:w w:val="90"/>
                <w:sz w:val="23"/>
              </w:rPr>
              <w:t>las</w:t>
            </w:r>
            <w:r>
              <w:rPr>
                <w:spacing w:val="-35"/>
                <w:w w:val="90"/>
                <w:sz w:val="23"/>
              </w:rPr>
              <w:t> </w:t>
            </w:r>
            <w:r>
              <w:rPr>
                <w:w w:val="90"/>
                <w:sz w:val="23"/>
              </w:rPr>
              <w:t>necesidades</w:t>
            </w:r>
            <w:r>
              <w:rPr>
                <w:spacing w:val="-35"/>
                <w:w w:val="90"/>
                <w:sz w:val="23"/>
              </w:rPr>
              <w:t> </w:t>
            </w:r>
            <w:r>
              <w:rPr>
                <w:w w:val="90"/>
                <w:sz w:val="23"/>
              </w:rPr>
              <w:t>futuras</w:t>
            </w:r>
            <w:r>
              <w:rPr>
                <w:spacing w:val="-35"/>
                <w:w w:val="90"/>
                <w:sz w:val="23"/>
              </w:rPr>
              <w:t> </w:t>
            </w:r>
            <w:r>
              <w:rPr>
                <w:w w:val="90"/>
                <w:sz w:val="23"/>
              </w:rPr>
              <w:t>del</w:t>
            </w:r>
            <w:r>
              <w:rPr>
                <w:spacing w:val="-35"/>
                <w:w w:val="90"/>
                <w:sz w:val="23"/>
              </w:rPr>
              <w:t> </w:t>
            </w:r>
            <w:r>
              <w:rPr>
                <w:w w:val="90"/>
                <w:sz w:val="23"/>
              </w:rPr>
              <w:t>cliente</w:t>
            </w:r>
            <w:r>
              <w:rPr>
                <w:spacing w:val="-35"/>
                <w:w w:val="90"/>
                <w:sz w:val="23"/>
              </w:rPr>
              <w:t> </w:t>
            </w:r>
            <w:r>
              <w:rPr>
                <w:w w:val="90"/>
                <w:sz w:val="23"/>
              </w:rPr>
              <w:t>(73% </w:t>
            </w:r>
            <w:r>
              <w:rPr>
                <w:w w:val="85"/>
                <w:sz w:val="23"/>
              </w:rPr>
              <w:t>en</w:t>
            </w:r>
            <w:r>
              <w:rPr>
                <w:spacing w:val="-25"/>
                <w:w w:val="85"/>
                <w:sz w:val="23"/>
              </w:rPr>
              <w:t> </w:t>
            </w:r>
            <w:r>
              <w:rPr>
                <w:spacing w:val="2"/>
                <w:w w:val="85"/>
                <w:sz w:val="23"/>
              </w:rPr>
              <w:t>desacuerdo).</w:t>
            </w:r>
          </w:p>
          <w:p>
            <w:pPr>
              <w:pStyle w:val="TableParagraph"/>
              <w:numPr>
                <w:ilvl w:val="0"/>
                <w:numId w:val="47"/>
              </w:numPr>
              <w:tabs>
                <w:tab w:pos="450" w:val="left" w:leader="none"/>
              </w:tabs>
              <w:spacing w:line="237" w:lineRule="auto" w:before="23" w:after="0"/>
              <w:ind w:left="450" w:right="58" w:hanging="345"/>
              <w:jc w:val="both"/>
              <w:rPr>
                <w:sz w:val="23"/>
              </w:rPr>
            </w:pPr>
            <w:r>
              <w:rPr>
                <w:w w:val="90"/>
                <w:sz w:val="23"/>
              </w:rPr>
              <w:t>El</w:t>
            </w:r>
            <w:r>
              <w:rPr>
                <w:spacing w:val="-10"/>
                <w:w w:val="90"/>
                <w:sz w:val="23"/>
              </w:rPr>
              <w:t> </w:t>
            </w:r>
            <w:r>
              <w:rPr>
                <w:spacing w:val="2"/>
                <w:w w:val="90"/>
                <w:sz w:val="23"/>
              </w:rPr>
              <w:t>cumplimiento</w:t>
            </w:r>
            <w:r>
              <w:rPr>
                <w:spacing w:val="-10"/>
                <w:w w:val="90"/>
                <w:sz w:val="23"/>
              </w:rPr>
              <w:t> </w:t>
            </w:r>
            <w:r>
              <w:rPr>
                <w:w w:val="90"/>
                <w:sz w:val="23"/>
              </w:rPr>
              <w:t>de</w:t>
            </w:r>
            <w:r>
              <w:rPr>
                <w:spacing w:val="-10"/>
                <w:w w:val="90"/>
                <w:sz w:val="23"/>
              </w:rPr>
              <w:t> </w:t>
            </w:r>
            <w:r>
              <w:rPr>
                <w:w w:val="90"/>
                <w:sz w:val="23"/>
              </w:rPr>
              <w:t>las</w:t>
            </w:r>
            <w:r>
              <w:rPr>
                <w:spacing w:val="-10"/>
                <w:w w:val="90"/>
                <w:sz w:val="23"/>
              </w:rPr>
              <w:t> </w:t>
            </w:r>
            <w:r>
              <w:rPr>
                <w:spacing w:val="2"/>
                <w:w w:val="90"/>
                <w:sz w:val="23"/>
              </w:rPr>
              <w:t>promesas</w:t>
            </w:r>
            <w:r>
              <w:rPr>
                <w:spacing w:val="-10"/>
                <w:w w:val="90"/>
                <w:sz w:val="23"/>
              </w:rPr>
              <w:t> </w:t>
            </w:r>
            <w:r>
              <w:rPr>
                <w:spacing w:val="3"/>
                <w:w w:val="90"/>
                <w:sz w:val="23"/>
              </w:rPr>
              <w:t>hechas </w:t>
            </w:r>
            <w:r>
              <w:rPr>
                <w:w w:val="95"/>
                <w:sz w:val="23"/>
              </w:rPr>
              <w:t>por la empresa al cliente (44% en </w:t>
            </w:r>
            <w:r>
              <w:rPr>
                <w:spacing w:val="3"/>
                <w:w w:val="95"/>
                <w:sz w:val="23"/>
              </w:rPr>
              <w:t>desacuerdo).</w:t>
            </w:r>
          </w:p>
        </w:tc>
      </w:tr>
    </w:tbl>
    <w:p>
      <w:pPr>
        <w:spacing w:line="205" w:lineRule="exact" w:before="0"/>
        <w:ind w:left="850" w:right="0" w:firstLine="0"/>
        <w:jc w:val="left"/>
        <w:rPr>
          <w:rFonts w:ascii="Arial" w:hAnsi="Arial"/>
          <w:i/>
          <w:sz w:val="19"/>
        </w:rPr>
      </w:pPr>
      <w:r>
        <w:rPr>
          <w:rFonts w:ascii="Arial" w:hAnsi="Arial"/>
          <w:i/>
          <w:w w:val="85"/>
          <w:sz w:val="19"/>
        </w:rPr>
        <w:t>Tabla #49. Concentrado de Aplicación de mercadotecnia de relaciones C liente Constante y Cliente Perdido</w:t>
      </w:r>
    </w:p>
    <w:p>
      <w:pPr>
        <w:spacing w:after="0" w:line="205" w:lineRule="exact"/>
        <w:jc w:val="left"/>
        <w:rPr>
          <w:rFonts w:ascii="Arial" w:hAnsi="Arial"/>
          <w:sz w:val="19"/>
        </w:rPr>
        <w:sectPr>
          <w:pgSz w:w="11920" w:h="16840"/>
          <w:pgMar w:header="0" w:footer="1533" w:top="1600" w:bottom="1720" w:left="1400" w:right="148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10"/>
        <w:rPr>
          <w:rFonts w:ascii="Arial"/>
          <w:i/>
          <w:sz w:val="20"/>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4335"/>
        <w:gridCol w:w="4358"/>
      </w:tblGrid>
      <w:tr>
        <w:trPr>
          <w:trHeight w:val="338" w:hRule="exact"/>
        </w:trPr>
        <w:tc>
          <w:tcPr>
            <w:tcW w:w="4335" w:type="dxa"/>
            <w:tcBorders>
              <w:left w:val="thickThinMediumGap" w:sz="15" w:space="0" w:color="000000"/>
              <w:bottom w:val="single" w:sz="6" w:space="0" w:color="000000"/>
              <w:right w:val="single" w:sz="6" w:space="0" w:color="000000"/>
            </w:tcBorders>
            <w:shd w:val="clear" w:color="auto" w:fill="CCCCCC"/>
          </w:tcPr>
          <w:p>
            <w:pPr>
              <w:pStyle w:val="TableParagraph"/>
              <w:ind w:left="1350" w:right="10"/>
              <w:rPr>
                <w:b/>
                <w:sz w:val="23"/>
              </w:rPr>
            </w:pPr>
            <w:r>
              <w:rPr>
                <w:b/>
                <w:w w:val="85"/>
                <w:sz w:val="23"/>
              </w:rPr>
              <w:t>Cliente Constante</w:t>
            </w:r>
          </w:p>
        </w:tc>
        <w:tc>
          <w:tcPr>
            <w:tcW w:w="4358" w:type="dxa"/>
            <w:tcBorders>
              <w:left w:val="single" w:sz="6" w:space="0" w:color="000000"/>
              <w:bottom w:val="single" w:sz="6" w:space="0" w:color="000000"/>
            </w:tcBorders>
            <w:shd w:val="clear" w:color="auto" w:fill="CCCCCC"/>
          </w:tcPr>
          <w:p>
            <w:pPr>
              <w:pStyle w:val="TableParagraph"/>
              <w:ind w:left="282" w:right="252"/>
              <w:jc w:val="center"/>
              <w:rPr>
                <w:b/>
                <w:sz w:val="23"/>
              </w:rPr>
            </w:pPr>
            <w:r>
              <w:rPr>
                <w:b/>
                <w:w w:val="80"/>
                <w:sz w:val="23"/>
              </w:rPr>
              <w:t>Cliente Perdido</w:t>
            </w:r>
          </w:p>
        </w:tc>
      </w:tr>
      <w:tr>
        <w:trPr>
          <w:trHeight w:val="540" w:hRule="exact"/>
        </w:trPr>
        <w:tc>
          <w:tcPr>
            <w:tcW w:w="4335" w:type="dxa"/>
            <w:tcBorders>
              <w:top w:val="single" w:sz="6" w:space="0" w:color="000000"/>
              <w:left w:val="thickThinMediumGap" w:sz="15" w:space="0" w:color="000000"/>
              <w:bottom w:val="single" w:sz="6" w:space="0" w:color="000000"/>
              <w:right w:val="single" w:sz="6" w:space="0" w:color="000000"/>
            </w:tcBorders>
            <w:shd w:val="clear" w:color="auto" w:fill="CCCCCC"/>
          </w:tcPr>
          <w:p>
            <w:pPr>
              <w:pStyle w:val="TableParagraph"/>
              <w:ind w:left="1200" w:right="10"/>
              <w:rPr>
                <w:sz w:val="23"/>
              </w:rPr>
            </w:pPr>
            <w:r>
              <w:rPr>
                <w:w w:val="85"/>
                <w:sz w:val="23"/>
              </w:rPr>
              <w:t>Factores indiferentes:</w:t>
            </w:r>
          </w:p>
          <w:p>
            <w:pPr>
              <w:pStyle w:val="TableParagraph"/>
              <w:spacing w:line="240" w:lineRule="auto" w:before="5"/>
              <w:ind w:left="240" w:right="10"/>
              <w:rPr>
                <w:sz w:val="23"/>
              </w:rPr>
            </w:pPr>
            <w:r>
              <w:rPr>
                <w:w w:val="85"/>
                <w:sz w:val="23"/>
              </w:rPr>
              <w:t>Aplicación de mercadotecnia de relaciones</w:t>
            </w:r>
          </w:p>
        </w:tc>
        <w:tc>
          <w:tcPr>
            <w:tcW w:w="4358" w:type="dxa"/>
            <w:tcBorders>
              <w:top w:val="single" w:sz="6" w:space="0" w:color="000000"/>
              <w:left w:val="single" w:sz="6" w:space="0" w:color="000000"/>
              <w:bottom w:val="single" w:sz="6" w:space="0" w:color="000000"/>
            </w:tcBorders>
            <w:shd w:val="clear" w:color="auto" w:fill="CCCCCC"/>
          </w:tcPr>
          <w:p>
            <w:pPr>
              <w:pStyle w:val="TableParagraph"/>
              <w:ind w:left="1230"/>
              <w:rPr>
                <w:sz w:val="23"/>
              </w:rPr>
            </w:pPr>
            <w:r>
              <w:rPr>
                <w:w w:val="85"/>
                <w:sz w:val="23"/>
              </w:rPr>
              <w:t>Factores indiferentes:</w:t>
            </w:r>
          </w:p>
          <w:p>
            <w:pPr>
              <w:pStyle w:val="TableParagraph"/>
              <w:spacing w:line="240" w:lineRule="auto" w:before="5"/>
              <w:ind w:left="285"/>
              <w:rPr>
                <w:sz w:val="23"/>
              </w:rPr>
            </w:pPr>
            <w:r>
              <w:rPr>
                <w:w w:val="85"/>
                <w:sz w:val="23"/>
              </w:rPr>
              <w:t>Aplicación de mercadotecnia de relaciones</w:t>
            </w:r>
          </w:p>
        </w:tc>
      </w:tr>
      <w:tr>
        <w:trPr>
          <w:trHeight w:val="5550" w:hRule="exact"/>
        </w:trPr>
        <w:tc>
          <w:tcPr>
            <w:tcW w:w="4335" w:type="dxa"/>
            <w:tcBorders>
              <w:top w:val="single" w:sz="6" w:space="0" w:color="000000"/>
              <w:left w:val="thickThinMediumGap" w:sz="15" w:space="0" w:color="000000"/>
              <w:bottom w:val="thickThinMediumGap" w:sz="15" w:space="0" w:color="000000"/>
              <w:right w:val="single" w:sz="6" w:space="0" w:color="000000"/>
            </w:tcBorders>
          </w:tcPr>
          <w:p>
            <w:pPr>
              <w:pStyle w:val="TableParagraph"/>
              <w:numPr>
                <w:ilvl w:val="0"/>
                <w:numId w:val="48"/>
              </w:numPr>
              <w:tabs>
                <w:tab w:pos="419" w:val="left" w:leader="none"/>
                <w:tab w:pos="420" w:val="left" w:leader="none"/>
              </w:tabs>
              <w:spacing w:line="261" w:lineRule="exact" w:before="0" w:after="0"/>
              <w:ind w:left="420" w:right="0" w:hanging="360"/>
              <w:jc w:val="left"/>
              <w:rPr>
                <w:sz w:val="23"/>
              </w:rPr>
            </w:pPr>
            <w:r>
              <w:rPr>
                <w:w w:val="90"/>
                <w:sz w:val="23"/>
              </w:rPr>
              <w:t>La</w:t>
            </w:r>
            <w:r>
              <w:rPr>
                <w:spacing w:val="-33"/>
                <w:w w:val="90"/>
                <w:sz w:val="23"/>
              </w:rPr>
              <w:t> </w:t>
            </w:r>
            <w:r>
              <w:rPr>
                <w:w w:val="90"/>
                <w:sz w:val="23"/>
              </w:rPr>
              <w:t>comunicación</w:t>
            </w:r>
            <w:r>
              <w:rPr>
                <w:spacing w:val="-33"/>
                <w:w w:val="90"/>
                <w:sz w:val="23"/>
              </w:rPr>
              <w:t> </w:t>
            </w:r>
            <w:r>
              <w:rPr>
                <w:w w:val="90"/>
                <w:sz w:val="23"/>
              </w:rPr>
              <w:t>que</w:t>
            </w:r>
            <w:r>
              <w:rPr>
                <w:spacing w:val="-33"/>
                <w:w w:val="90"/>
                <w:sz w:val="23"/>
              </w:rPr>
              <w:t> </w:t>
            </w:r>
            <w:r>
              <w:rPr>
                <w:w w:val="90"/>
                <w:sz w:val="23"/>
              </w:rPr>
              <w:t>la</w:t>
            </w:r>
            <w:r>
              <w:rPr>
                <w:spacing w:val="-33"/>
                <w:w w:val="90"/>
                <w:sz w:val="23"/>
              </w:rPr>
              <w:t> </w:t>
            </w:r>
            <w:r>
              <w:rPr>
                <w:w w:val="90"/>
                <w:sz w:val="23"/>
              </w:rPr>
              <w:t>empresa</w:t>
            </w:r>
            <w:r>
              <w:rPr>
                <w:spacing w:val="-33"/>
                <w:w w:val="90"/>
                <w:sz w:val="23"/>
              </w:rPr>
              <w:t> </w:t>
            </w:r>
            <w:r>
              <w:rPr>
                <w:w w:val="90"/>
                <w:sz w:val="23"/>
              </w:rPr>
              <w:t>tiene</w:t>
            </w:r>
            <w:r>
              <w:rPr>
                <w:spacing w:val="-33"/>
                <w:w w:val="90"/>
                <w:sz w:val="23"/>
              </w:rPr>
              <w:t> </w:t>
            </w:r>
            <w:r>
              <w:rPr>
                <w:spacing w:val="2"/>
                <w:w w:val="90"/>
                <w:sz w:val="23"/>
              </w:rPr>
              <w:t>con</w:t>
            </w:r>
          </w:p>
          <w:p>
            <w:pPr>
              <w:pStyle w:val="TableParagraph"/>
              <w:spacing w:line="240" w:lineRule="auto" w:before="3"/>
              <w:ind w:left="420" w:right="10"/>
              <w:rPr>
                <w:sz w:val="23"/>
              </w:rPr>
            </w:pPr>
            <w:r>
              <w:rPr>
                <w:w w:val="85"/>
                <w:sz w:val="23"/>
              </w:rPr>
              <w:t>el cliente (13%).</w:t>
            </w:r>
          </w:p>
          <w:p>
            <w:pPr>
              <w:pStyle w:val="TableParagraph"/>
              <w:numPr>
                <w:ilvl w:val="0"/>
                <w:numId w:val="48"/>
              </w:numPr>
              <w:tabs>
                <w:tab w:pos="420" w:val="left" w:leader="none"/>
              </w:tabs>
              <w:spacing w:line="244" w:lineRule="auto" w:before="5" w:after="0"/>
              <w:ind w:left="420" w:right="112" w:hanging="360"/>
              <w:jc w:val="both"/>
              <w:rPr>
                <w:sz w:val="23"/>
              </w:rPr>
            </w:pPr>
            <w:r>
              <w:rPr>
                <w:w w:val="90"/>
                <w:sz w:val="23"/>
              </w:rPr>
              <w:t>El</w:t>
            </w:r>
            <w:r>
              <w:rPr>
                <w:spacing w:val="-36"/>
                <w:w w:val="90"/>
                <w:sz w:val="23"/>
              </w:rPr>
              <w:t> </w:t>
            </w:r>
            <w:r>
              <w:rPr>
                <w:spacing w:val="2"/>
                <w:w w:val="90"/>
                <w:sz w:val="23"/>
              </w:rPr>
              <w:t>considerar</w:t>
            </w:r>
            <w:r>
              <w:rPr>
                <w:spacing w:val="-36"/>
                <w:w w:val="90"/>
                <w:sz w:val="23"/>
              </w:rPr>
              <w:t> </w:t>
            </w:r>
            <w:r>
              <w:rPr>
                <w:w w:val="90"/>
                <w:sz w:val="23"/>
              </w:rPr>
              <w:t>los</w:t>
            </w:r>
            <w:r>
              <w:rPr>
                <w:spacing w:val="-36"/>
                <w:w w:val="90"/>
                <w:sz w:val="23"/>
              </w:rPr>
              <w:t> </w:t>
            </w:r>
            <w:r>
              <w:rPr>
                <w:spacing w:val="2"/>
                <w:w w:val="90"/>
                <w:sz w:val="23"/>
              </w:rPr>
              <w:t>valores</w:t>
            </w:r>
            <w:r>
              <w:rPr>
                <w:spacing w:val="-36"/>
                <w:w w:val="90"/>
                <w:sz w:val="23"/>
              </w:rPr>
              <w:t> </w:t>
            </w:r>
            <w:r>
              <w:rPr>
                <w:w w:val="90"/>
                <w:sz w:val="23"/>
              </w:rPr>
              <w:t>del</w:t>
            </w:r>
            <w:r>
              <w:rPr>
                <w:spacing w:val="-36"/>
                <w:w w:val="90"/>
                <w:sz w:val="23"/>
              </w:rPr>
              <w:t> </w:t>
            </w:r>
            <w:r>
              <w:rPr>
                <w:spacing w:val="2"/>
                <w:w w:val="90"/>
                <w:sz w:val="23"/>
              </w:rPr>
              <w:t>personal</w:t>
            </w:r>
            <w:r>
              <w:rPr>
                <w:spacing w:val="-36"/>
                <w:w w:val="90"/>
                <w:sz w:val="23"/>
              </w:rPr>
              <w:t> </w:t>
            </w:r>
            <w:r>
              <w:rPr>
                <w:w w:val="90"/>
                <w:sz w:val="23"/>
              </w:rPr>
              <w:t>de</w:t>
            </w:r>
            <w:r>
              <w:rPr>
                <w:spacing w:val="-36"/>
                <w:w w:val="90"/>
                <w:sz w:val="23"/>
              </w:rPr>
              <w:t> </w:t>
            </w:r>
            <w:r>
              <w:rPr>
                <w:spacing w:val="3"/>
                <w:w w:val="90"/>
                <w:sz w:val="23"/>
              </w:rPr>
              <w:t>la </w:t>
            </w:r>
            <w:r>
              <w:rPr>
                <w:w w:val="90"/>
                <w:sz w:val="23"/>
              </w:rPr>
              <w:t>empresa y la retroalimentación de</w:t>
            </w:r>
            <w:r>
              <w:rPr>
                <w:spacing w:val="-41"/>
                <w:w w:val="90"/>
                <w:sz w:val="23"/>
              </w:rPr>
              <w:t> </w:t>
            </w:r>
            <w:r>
              <w:rPr>
                <w:w w:val="90"/>
                <w:sz w:val="23"/>
              </w:rPr>
              <w:t>cliente </w:t>
            </w:r>
            <w:r>
              <w:rPr>
                <w:spacing w:val="-9"/>
                <w:w w:val="95"/>
                <w:sz w:val="23"/>
              </w:rPr>
              <w:t>(17%).</w:t>
            </w:r>
          </w:p>
          <w:p>
            <w:pPr>
              <w:pStyle w:val="TableParagraph"/>
              <w:numPr>
                <w:ilvl w:val="0"/>
                <w:numId w:val="48"/>
              </w:numPr>
              <w:tabs>
                <w:tab w:pos="419" w:val="left" w:leader="none"/>
                <w:tab w:pos="420" w:val="left" w:leader="none"/>
              </w:tabs>
              <w:spacing w:line="276" w:lineRule="exact" w:before="0" w:after="0"/>
              <w:ind w:left="420" w:right="0" w:hanging="360"/>
              <w:jc w:val="left"/>
              <w:rPr>
                <w:sz w:val="23"/>
              </w:rPr>
            </w:pPr>
            <w:r>
              <w:rPr>
                <w:w w:val="85"/>
                <w:sz w:val="23"/>
              </w:rPr>
              <w:t>La</w:t>
            </w:r>
            <w:r>
              <w:rPr>
                <w:spacing w:val="-19"/>
                <w:w w:val="85"/>
                <w:sz w:val="23"/>
              </w:rPr>
              <w:t> </w:t>
            </w:r>
            <w:r>
              <w:rPr>
                <w:w w:val="85"/>
                <w:sz w:val="23"/>
              </w:rPr>
              <w:t>atención</w:t>
            </w:r>
            <w:r>
              <w:rPr>
                <w:spacing w:val="-19"/>
                <w:w w:val="85"/>
                <w:sz w:val="23"/>
              </w:rPr>
              <w:t> </w:t>
            </w:r>
            <w:r>
              <w:rPr>
                <w:w w:val="85"/>
                <w:sz w:val="23"/>
              </w:rPr>
              <w:t>al</w:t>
            </w:r>
            <w:r>
              <w:rPr>
                <w:spacing w:val="-19"/>
                <w:w w:val="85"/>
                <w:sz w:val="23"/>
              </w:rPr>
              <w:t> </w:t>
            </w:r>
            <w:r>
              <w:rPr>
                <w:w w:val="85"/>
                <w:sz w:val="23"/>
              </w:rPr>
              <w:t>cliente</w:t>
            </w:r>
            <w:r>
              <w:rPr>
                <w:spacing w:val="-19"/>
                <w:w w:val="85"/>
                <w:sz w:val="23"/>
              </w:rPr>
              <w:t> </w:t>
            </w:r>
            <w:r>
              <w:rPr>
                <w:w w:val="85"/>
                <w:sz w:val="23"/>
              </w:rPr>
              <w:t>insatisfecho</w:t>
            </w:r>
            <w:r>
              <w:rPr>
                <w:spacing w:val="-19"/>
                <w:w w:val="85"/>
                <w:sz w:val="23"/>
              </w:rPr>
              <w:t> </w:t>
            </w:r>
            <w:r>
              <w:rPr>
                <w:w w:val="85"/>
                <w:sz w:val="23"/>
              </w:rPr>
              <w:t>(13%).</w:t>
            </w:r>
          </w:p>
          <w:p>
            <w:pPr>
              <w:pStyle w:val="TableParagraph"/>
              <w:numPr>
                <w:ilvl w:val="0"/>
                <w:numId w:val="48"/>
              </w:numPr>
              <w:tabs>
                <w:tab w:pos="419" w:val="left" w:leader="none"/>
                <w:tab w:pos="421" w:val="left" w:leader="none"/>
              </w:tabs>
              <w:spacing w:line="276" w:lineRule="exact" w:before="0" w:after="0"/>
              <w:ind w:left="420" w:right="0" w:hanging="360"/>
              <w:jc w:val="left"/>
              <w:rPr>
                <w:sz w:val="23"/>
              </w:rPr>
            </w:pPr>
            <w:r>
              <w:rPr>
                <w:w w:val="85"/>
                <w:sz w:val="23"/>
              </w:rPr>
              <w:t>El escuchar las quejas del cliente</w:t>
            </w:r>
            <w:r>
              <w:rPr>
                <w:spacing w:val="-24"/>
                <w:w w:val="85"/>
                <w:sz w:val="23"/>
              </w:rPr>
              <w:t> </w:t>
            </w:r>
            <w:r>
              <w:rPr>
                <w:w w:val="85"/>
                <w:sz w:val="23"/>
              </w:rPr>
              <w:t>(44%).</w:t>
            </w:r>
          </w:p>
          <w:p>
            <w:pPr>
              <w:pStyle w:val="TableParagraph"/>
              <w:numPr>
                <w:ilvl w:val="0"/>
                <w:numId w:val="48"/>
              </w:numPr>
              <w:tabs>
                <w:tab w:pos="419" w:val="left" w:leader="none"/>
                <w:tab w:pos="421" w:val="left" w:leader="none"/>
              </w:tabs>
              <w:spacing w:line="242" w:lineRule="auto" w:before="3" w:after="0"/>
              <w:ind w:left="420" w:right="122" w:hanging="360"/>
              <w:jc w:val="left"/>
              <w:rPr>
                <w:sz w:val="23"/>
              </w:rPr>
            </w:pPr>
            <w:r>
              <w:rPr>
                <w:w w:val="90"/>
                <w:sz w:val="23"/>
              </w:rPr>
              <w:t>La</w:t>
            </w:r>
            <w:r>
              <w:rPr>
                <w:spacing w:val="-16"/>
                <w:w w:val="90"/>
                <w:sz w:val="23"/>
              </w:rPr>
              <w:t> </w:t>
            </w:r>
            <w:r>
              <w:rPr>
                <w:spacing w:val="2"/>
                <w:w w:val="90"/>
                <w:sz w:val="23"/>
              </w:rPr>
              <w:t>existencia</w:t>
            </w:r>
            <w:r>
              <w:rPr>
                <w:spacing w:val="-16"/>
                <w:w w:val="90"/>
                <w:sz w:val="23"/>
              </w:rPr>
              <w:t> </w:t>
            </w:r>
            <w:r>
              <w:rPr>
                <w:w w:val="90"/>
                <w:sz w:val="23"/>
              </w:rPr>
              <w:t>de</w:t>
            </w:r>
            <w:r>
              <w:rPr>
                <w:spacing w:val="-16"/>
                <w:w w:val="90"/>
                <w:sz w:val="23"/>
              </w:rPr>
              <w:t> </w:t>
            </w:r>
            <w:r>
              <w:rPr>
                <w:spacing w:val="2"/>
                <w:w w:val="90"/>
                <w:sz w:val="23"/>
              </w:rPr>
              <w:t>productos</w:t>
            </w:r>
            <w:r>
              <w:rPr>
                <w:spacing w:val="-16"/>
                <w:w w:val="90"/>
                <w:sz w:val="23"/>
              </w:rPr>
              <w:t> </w:t>
            </w:r>
            <w:r>
              <w:rPr>
                <w:w w:val="90"/>
                <w:sz w:val="23"/>
              </w:rPr>
              <w:t>y</w:t>
            </w:r>
            <w:r>
              <w:rPr>
                <w:spacing w:val="-16"/>
                <w:w w:val="90"/>
                <w:sz w:val="23"/>
              </w:rPr>
              <w:t> </w:t>
            </w:r>
            <w:r>
              <w:rPr>
                <w:spacing w:val="2"/>
                <w:w w:val="90"/>
                <w:sz w:val="23"/>
              </w:rPr>
              <w:t>servicios</w:t>
            </w:r>
            <w:r>
              <w:rPr>
                <w:spacing w:val="-16"/>
                <w:w w:val="90"/>
                <w:sz w:val="23"/>
              </w:rPr>
              <w:t> </w:t>
            </w:r>
            <w:r>
              <w:rPr>
                <w:spacing w:val="3"/>
                <w:w w:val="90"/>
                <w:sz w:val="23"/>
              </w:rPr>
              <w:t>de </w:t>
            </w:r>
            <w:r>
              <w:rPr>
                <w:w w:val="85"/>
                <w:sz w:val="23"/>
              </w:rPr>
              <w:t>gran</w:t>
            </w:r>
            <w:r>
              <w:rPr>
                <w:spacing w:val="-13"/>
                <w:w w:val="85"/>
                <w:sz w:val="23"/>
              </w:rPr>
              <w:t> </w:t>
            </w:r>
            <w:r>
              <w:rPr>
                <w:w w:val="85"/>
                <w:sz w:val="23"/>
              </w:rPr>
              <w:t>interés</w:t>
            </w:r>
            <w:r>
              <w:rPr>
                <w:spacing w:val="-13"/>
                <w:w w:val="85"/>
                <w:sz w:val="23"/>
              </w:rPr>
              <w:t> </w:t>
            </w:r>
            <w:r>
              <w:rPr>
                <w:w w:val="85"/>
                <w:sz w:val="23"/>
              </w:rPr>
              <w:t>para</w:t>
            </w:r>
            <w:r>
              <w:rPr>
                <w:spacing w:val="-27"/>
                <w:w w:val="85"/>
                <w:sz w:val="23"/>
              </w:rPr>
              <w:t> </w:t>
            </w:r>
            <w:r>
              <w:rPr>
                <w:w w:val="85"/>
                <w:sz w:val="23"/>
              </w:rPr>
              <w:t>el</w:t>
            </w:r>
            <w:r>
              <w:rPr>
                <w:spacing w:val="-16"/>
                <w:w w:val="85"/>
                <w:sz w:val="23"/>
              </w:rPr>
              <w:t> </w:t>
            </w:r>
            <w:r>
              <w:rPr>
                <w:w w:val="85"/>
                <w:sz w:val="23"/>
              </w:rPr>
              <w:t>cliente</w:t>
            </w:r>
            <w:r>
              <w:rPr>
                <w:spacing w:val="-16"/>
                <w:w w:val="85"/>
                <w:sz w:val="23"/>
              </w:rPr>
              <w:t> </w:t>
            </w:r>
            <w:r>
              <w:rPr>
                <w:w w:val="85"/>
                <w:sz w:val="23"/>
              </w:rPr>
              <w:t>(20%).</w:t>
            </w:r>
          </w:p>
        </w:tc>
        <w:tc>
          <w:tcPr>
            <w:tcW w:w="4358" w:type="dxa"/>
            <w:tcBorders>
              <w:top w:val="single" w:sz="6" w:space="0" w:color="000000"/>
              <w:left w:val="single" w:sz="6" w:space="0" w:color="000000"/>
              <w:bottom w:val="thickThinMediumGap" w:sz="15" w:space="0" w:color="000000"/>
            </w:tcBorders>
          </w:tcPr>
          <w:p>
            <w:pPr>
              <w:pStyle w:val="TableParagraph"/>
              <w:numPr>
                <w:ilvl w:val="0"/>
                <w:numId w:val="49"/>
              </w:numPr>
              <w:tabs>
                <w:tab w:pos="451" w:val="left" w:leader="none"/>
              </w:tabs>
              <w:spacing w:line="261" w:lineRule="exact" w:before="0" w:after="0"/>
              <w:ind w:left="450" w:right="0" w:hanging="345"/>
              <w:jc w:val="both"/>
              <w:rPr>
                <w:sz w:val="23"/>
              </w:rPr>
            </w:pPr>
            <w:r>
              <w:rPr>
                <w:w w:val="90"/>
                <w:sz w:val="23"/>
              </w:rPr>
              <w:t>El </w:t>
            </w:r>
            <w:r>
              <w:rPr>
                <w:spacing w:val="3"/>
                <w:w w:val="90"/>
                <w:sz w:val="23"/>
              </w:rPr>
              <w:t>tiempo </w:t>
            </w:r>
            <w:r>
              <w:rPr>
                <w:spacing w:val="2"/>
                <w:w w:val="90"/>
                <w:sz w:val="23"/>
              </w:rPr>
              <w:t>que los </w:t>
            </w:r>
            <w:r>
              <w:rPr>
                <w:spacing w:val="3"/>
                <w:w w:val="90"/>
                <w:sz w:val="23"/>
              </w:rPr>
              <w:t>empleados dedican</w:t>
            </w:r>
            <w:r>
              <w:rPr>
                <w:spacing w:val="-19"/>
                <w:w w:val="90"/>
                <w:sz w:val="23"/>
              </w:rPr>
              <w:t> </w:t>
            </w:r>
            <w:r>
              <w:rPr>
                <w:spacing w:val="4"/>
                <w:w w:val="90"/>
                <w:sz w:val="23"/>
              </w:rPr>
              <w:t>al</w:t>
            </w:r>
          </w:p>
          <w:p>
            <w:pPr>
              <w:pStyle w:val="TableParagraph"/>
              <w:spacing w:line="244" w:lineRule="auto" w:before="3"/>
              <w:ind w:left="450" w:right="82"/>
              <w:rPr>
                <w:sz w:val="23"/>
              </w:rPr>
            </w:pPr>
            <w:r>
              <w:rPr>
                <w:w w:val="90"/>
                <w:sz w:val="23"/>
              </w:rPr>
              <w:t>cliente</w:t>
            </w:r>
            <w:r>
              <w:rPr>
                <w:spacing w:val="-19"/>
                <w:w w:val="90"/>
                <w:sz w:val="23"/>
              </w:rPr>
              <w:t> </w:t>
            </w:r>
            <w:r>
              <w:rPr>
                <w:w w:val="90"/>
                <w:sz w:val="23"/>
              </w:rPr>
              <w:t>para</w:t>
            </w:r>
            <w:r>
              <w:rPr>
                <w:spacing w:val="-19"/>
                <w:w w:val="90"/>
                <w:sz w:val="23"/>
              </w:rPr>
              <w:t> </w:t>
            </w:r>
            <w:r>
              <w:rPr>
                <w:w w:val="90"/>
                <w:sz w:val="23"/>
              </w:rPr>
              <w:t>llevar</w:t>
            </w:r>
            <w:r>
              <w:rPr>
                <w:spacing w:val="-19"/>
                <w:w w:val="90"/>
                <w:sz w:val="23"/>
              </w:rPr>
              <w:t> </w:t>
            </w:r>
            <w:r>
              <w:rPr>
                <w:w w:val="90"/>
                <w:sz w:val="23"/>
              </w:rPr>
              <w:t>a</w:t>
            </w:r>
            <w:r>
              <w:rPr>
                <w:spacing w:val="-19"/>
                <w:w w:val="90"/>
                <w:sz w:val="23"/>
              </w:rPr>
              <w:t> </w:t>
            </w:r>
            <w:r>
              <w:rPr>
                <w:w w:val="90"/>
                <w:sz w:val="23"/>
              </w:rPr>
              <w:t>cabo</w:t>
            </w:r>
            <w:r>
              <w:rPr>
                <w:spacing w:val="-19"/>
                <w:w w:val="90"/>
                <w:sz w:val="23"/>
              </w:rPr>
              <w:t> </w:t>
            </w:r>
            <w:r>
              <w:rPr>
                <w:w w:val="90"/>
                <w:sz w:val="23"/>
              </w:rPr>
              <w:t>una</w:t>
            </w:r>
            <w:r>
              <w:rPr>
                <w:spacing w:val="-19"/>
                <w:w w:val="90"/>
                <w:sz w:val="23"/>
              </w:rPr>
              <w:t> </w:t>
            </w:r>
            <w:r>
              <w:rPr>
                <w:w w:val="90"/>
                <w:sz w:val="23"/>
              </w:rPr>
              <w:t>negociación </w:t>
            </w:r>
            <w:r>
              <w:rPr>
                <w:spacing w:val="-4"/>
                <w:w w:val="95"/>
                <w:sz w:val="23"/>
              </w:rPr>
              <w:t>(37%).</w:t>
            </w:r>
          </w:p>
          <w:p>
            <w:pPr>
              <w:pStyle w:val="TableParagraph"/>
              <w:numPr>
                <w:ilvl w:val="0"/>
                <w:numId w:val="49"/>
              </w:numPr>
              <w:tabs>
                <w:tab w:pos="451" w:val="left" w:leader="none"/>
              </w:tabs>
              <w:spacing w:line="242" w:lineRule="auto" w:before="0" w:after="0"/>
              <w:ind w:left="450" w:right="88" w:hanging="345"/>
              <w:jc w:val="both"/>
              <w:rPr>
                <w:sz w:val="23"/>
              </w:rPr>
            </w:pPr>
            <w:r>
              <w:rPr>
                <w:w w:val="90"/>
                <w:sz w:val="23"/>
              </w:rPr>
              <w:t>El personal de la empresa está motivado </w:t>
            </w:r>
            <w:r>
              <w:rPr>
                <w:w w:val="85"/>
                <w:sz w:val="23"/>
              </w:rPr>
              <w:t>para</w:t>
            </w:r>
            <w:r>
              <w:rPr>
                <w:spacing w:val="-18"/>
                <w:w w:val="85"/>
                <w:sz w:val="23"/>
              </w:rPr>
              <w:t> </w:t>
            </w:r>
            <w:r>
              <w:rPr>
                <w:w w:val="85"/>
                <w:sz w:val="23"/>
              </w:rPr>
              <w:t>ayudar</w:t>
            </w:r>
            <w:r>
              <w:rPr>
                <w:spacing w:val="-18"/>
                <w:w w:val="85"/>
                <w:sz w:val="23"/>
              </w:rPr>
              <w:t> </w:t>
            </w:r>
            <w:r>
              <w:rPr>
                <w:w w:val="85"/>
                <w:sz w:val="23"/>
              </w:rPr>
              <w:t>al</w:t>
            </w:r>
            <w:r>
              <w:rPr>
                <w:spacing w:val="-18"/>
                <w:w w:val="85"/>
                <w:sz w:val="23"/>
              </w:rPr>
              <w:t> </w:t>
            </w:r>
            <w:r>
              <w:rPr>
                <w:w w:val="85"/>
                <w:sz w:val="23"/>
              </w:rPr>
              <w:t>cliente</w:t>
            </w:r>
            <w:r>
              <w:rPr>
                <w:spacing w:val="-18"/>
                <w:w w:val="85"/>
                <w:sz w:val="23"/>
              </w:rPr>
              <w:t> </w:t>
            </w:r>
            <w:r>
              <w:rPr>
                <w:w w:val="85"/>
                <w:sz w:val="23"/>
              </w:rPr>
              <w:t>(20%).</w:t>
            </w:r>
          </w:p>
          <w:p>
            <w:pPr>
              <w:pStyle w:val="TableParagraph"/>
              <w:numPr>
                <w:ilvl w:val="0"/>
                <w:numId w:val="49"/>
              </w:numPr>
              <w:tabs>
                <w:tab w:pos="451" w:val="left" w:leader="none"/>
              </w:tabs>
              <w:spacing w:line="256" w:lineRule="exact" w:before="29" w:after="0"/>
              <w:ind w:left="450" w:right="79" w:hanging="345"/>
              <w:jc w:val="both"/>
              <w:rPr>
                <w:sz w:val="23"/>
              </w:rPr>
            </w:pPr>
            <w:r>
              <w:rPr>
                <w:w w:val="90"/>
                <w:sz w:val="23"/>
              </w:rPr>
              <w:t>La</w:t>
            </w:r>
            <w:r>
              <w:rPr>
                <w:spacing w:val="-29"/>
                <w:w w:val="90"/>
                <w:sz w:val="23"/>
              </w:rPr>
              <w:t> </w:t>
            </w:r>
            <w:r>
              <w:rPr>
                <w:w w:val="90"/>
                <w:sz w:val="23"/>
              </w:rPr>
              <w:t>comunicación</w:t>
            </w:r>
            <w:r>
              <w:rPr>
                <w:spacing w:val="-29"/>
                <w:w w:val="90"/>
                <w:sz w:val="23"/>
              </w:rPr>
              <w:t> </w:t>
            </w:r>
            <w:r>
              <w:rPr>
                <w:w w:val="90"/>
                <w:sz w:val="23"/>
              </w:rPr>
              <w:t>que</w:t>
            </w:r>
            <w:r>
              <w:rPr>
                <w:spacing w:val="-29"/>
                <w:w w:val="90"/>
                <w:sz w:val="23"/>
              </w:rPr>
              <w:t> </w:t>
            </w:r>
            <w:r>
              <w:rPr>
                <w:w w:val="90"/>
                <w:sz w:val="23"/>
              </w:rPr>
              <w:t>la</w:t>
            </w:r>
            <w:r>
              <w:rPr>
                <w:spacing w:val="-29"/>
                <w:w w:val="90"/>
                <w:sz w:val="23"/>
              </w:rPr>
              <w:t> </w:t>
            </w:r>
            <w:r>
              <w:rPr>
                <w:w w:val="90"/>
                <w:sz w:val="23"/>
              </w:rPr>
              <w:t>empresa</w:t>
            </w:r>
            <w:r>
              <w:rPr>
                <w:spacing w:val="-29"/>
                <w:w w:val="90"/>
                <w:sz w:val="23"/>
              </w:rPr>
              <w:t> </w:t>
            </w:r>
            <w:r>
              <w:rPr>
                <w:w w:val="90"/>
                <w:sz w:val="23"/>
              </w:rPr>
              <w:t>tiene</w:t>
            </w:r>
            <w:r>
              <w:rPr>
                <w:spacing w:val="-29"/>
                <w:w w:val="90"/>
                <w:sz w:val="23"/>
              </w:rPr>
              <w:t> </w:t>
            </w:r>
            <w:r>
              <w:rPr>
                <w:spacing w:val="2"/>
                <w:w w:val="90"/>
                <w:sz w:val="23"/>
              </w:rPr>
              <w:t>con </w:t>
            </w:r>
            <w:r>
              <w:rPr>
                <w:w w:val="85"/>
                <w:sz w:val="23"/>
              </w:rPr>
              <w:t>el cliente</w:t>
            </w:r>
            <w:r>
              <w:rPr>
                <w:spacing w:val="-34"/>
                <w:w w:val="85"/>
                <w:sz w:val="23"/>
              </w:rPr>
              <w:t> </w:t>
            </w:r>
            <w:r>
              <w:rPr>
                <w:w w:val="85"/>
                <w:sz w:val="23"/>
              </w:rPr>
              <w:t>(57%).</w:t>
            </w:r>
          </w:p>
          <w:p>
            <w:pPr>
              <w:pStyle w:val="TableParagraph"/>
              <w:numPr>
                <w:ilvl w:val="0"/>
                <w:numId w:val="49"/>
              </w:numPr>
              <w:tabs>
                <w:tab w:pos="449" w:val="left" w:leader="none"/>
                <w:tab w:pos="451" w:val="left" w:leader="none"/>
              </w:tabs>
              <w:spacing w:line="240" w:lineRule="auto" w:before="2" w:after="0"/>
              <w:ind w:left="450" w:right="0" w:hanging="345"/>
              <w:jc w:val="left"/>
              <w:rPr>
                <w:sz w:val="23"/>
              </w:rPr>
            </w:pPr>
            <w:r>
              <w:rPr>
                <w:w w:val="90"/>
                <w:sz w:val="23"/>
              </w:rPr>
              <w:t>El</w:t>
            </w:r>
            <w:r>
              <w:rPr>
                <w:spacing w:val="-37"/>
                <w:w w:val="90"/>
                <w:sz w:val="23"/>
              </w:rPr>
              <w:t> </w:t>
            </w:r>
            <w:r>
              <w:rPr>
                <w:w w:val="90"/>
                <w:sz w:val="23"/>
              </w:rPr>
              <w:t>servicio</w:t>
            </w:r>
            <w:r>
              <w:rPr>
                <w:spacing w:val="-37"/>
                <w:w w:val="90"/>
                <w:sz w:val="23"/>
              </w:rPr>
              <w:t> </w:t>
            </w:r>
            <w:r>
              <w:rPr>
                <w:w w:val="90"/>
                <w:sz w:val="23"/>
              </w:rPr>
              <w:t>al</w:t>
            </w:r>
            <w:r>
              <w:rPr>
                <w:spacing w:val="-37"/>
                <w:w w:val="90"/>
                <w:sz w:val="23"/>
              </w:rPr>
              <w:t> </w:t>
            </w:r>
            <w:r>
              <w:rPr>
                <w:w w:val="90"/>
                <w:sz w:val="23"/>
              </w:rPr>
              <w:t>cliente</w:t>
            </w:r>
            <w:r>
              <w:rPr>
                <w:spacing w:val="-38"/>
                <w:w w:val="90"/>
                <w:sz w:val="23"/>
              </w:rPr>
              <w:t> </w:t>
            </w:r>
            <w:r>
              <w:rPr>
                <w:spacing w:val="-2"/>
                <w:w w:val="90"/>
                <w:sz w:val="23"/>
              </w:rPr>
              <w:t>(23%).</w:t>
            </w:r>
          </w:p>
          <w:p>
            <w:pPr>
              <w:pStyle w:val="TableParagraph"/>
              <w:numPr>
                <w:ilvl w:val="0"/>
                <w:numId w:val="49"/>
              </w:numPr>
              <w:tabs>
                <w:tab w:pos="451" w:val="left" w:leader="none"/>
              </w:tabs>
              <w:spacing w:line="244" w:lineRule="auto" w:before="3" w:after="0"/>
              <w:ind w:left="450" w:right="58" w:hanging="345"/>
              <w:jc w:val="both"/>
              <w:rPr>
                <w:sz w:val="23"/>
              </w:rPr>
            </w:pPr>
            <w:r>
              <w:rPr>
                <w:w w:val="90"/>
                <w:sz w:val="23"/>
              </w:rPr>
              <w:t>La</w:t>
            </w:r>
            <w:r>
              <w:rPr>
                <w:spacing w:val="-35"/>
                <w:w w:val="90"/>
                <w:sz w:val="23"/>
              </w:rPr>
              <w:t> </w:t>
            </w:r>
            <w:r>
              <w:rPr>
                <w:w w:val="90"/>
                <w:sz w:val="23"/>
              </w:rPr>
              <w:t>falta</w:t>
            </w:r>
            <w:r>
              <w:rPr>
                <w:spacing w:val="-35"/>
                <w:w w:val="90"/>
                <w:sz w:val="23"/>
              </w:rPr>
              <w:t> </w:t>
            </w:r>
            <w:r>
              <w:rPr>
                <w:w w:val="90"/>
                <w:sz w:val="23"/>
              </w:rPr>
              <w:t>de</w:t>
            </w:r>
            <w:r>
              <w:rPr>
                <w:spacing w:val="-35"/>
                <w:w w:val="90"/>
                <w:sz w:val="23"/>
              </w:rPr>
              <w:t> </w:t>
            </w:r>
            <w:r>
              <w:rPr>
                <w:w w:val="90"/>
                <w:sz w:val="23"/>
              </w:rPr>
              <w:t>atención</w:t>
            </w:r>
            <w:r>
              <w:rPr>
                <w:spacing w:val="-35"/>
                <w:w w:val="90"/>
                <w:sz w:val="23"/>
              </w:rPr>
              <w:t> </w:t>
            </w:r>
            <w:r>
              <w:rPr>
                <w:w w:val="90"/>
                <w:sz w:val="23"/>
              </w:rPr>
              <w:t>por</w:t>
            </w:r>
            <w:r>
              <w:rPr>
                <w:spacing w:val="-35"/>
                <w:w w:val="90"/>
                <w:sz w:val="23"/>
              </w:rPr>
              <w:t> </w:t>
            </w:r>
            <w:r>
              <w:rPr>
                <w:w w:val="90"/>
                <w:sz w:val="23"/>
              </w:rPr>
              <w:t>parte</w:t>
            </w:r>
            <w:r>
              <w:rPr>
                <w:spacing w:val="-35"/>
                <w:w w:val="90"/>
                <w:sz w:val="23"/>
              </w:rPr>
              <w:t> </w:t>
            </w:r>
            <w:r>
              <w:rPr>
                <w:w w:val="90"/>
                <w:sz w:val="23"/>
              </w:rPr>
              <w:t>de</w:t>
            </w:r>
            <w:r>
              <w:rPr>
                <w:spacing w:val="-35"/>
                <w:w w:val="90"/>
                <w:sz w:val="23"/>
              </w:rPr>
              <w:t> </w:t>
            </w:r>
            <w:r>
              <w:rPr>
                <w:w w:val="90"/>
                <w:sz w:val="23"/>
              </w:rPr>
              <w:t>la</w:t>
            </w:r>
            <w:r>
              <w:rPr>
                <w:spacing w:val="-35"/>
                <w:w w:val="90"/>
                <w:sz w:val="23"/>
              </w:rPr>
              <w:t> </w:t>
            </w:r>
            <w:r>
              <w:rPr>
                <w:w w:val="90"/>
                <w:sz w:val="23"/>
              </w:rPr>
              <w:t>empresa </w:t>
            </w:r>
            <w:r>
              <w:rPr>
                <w:w w:val="95"/>
                <w:sz w:val="23"/>
              </w:rPr>
              <w:t>en las </w:t>
            </w:r>
            <w:r>
              <w:rPr>
                <w:spacing w:val="2"/>
                <w:w w:val="95"/>
                <w:sz w:val="23"/>
              </w:rPr>
              <w:t>necesidades futuras </w:t>
            </w:r>
            <w:r>
              <w:rPr>
                <w:w w:val="95"/>
                <w:sz w:val="23"/>
              </w:rPr>
              <w:t>del </w:t>
            </w:r>
            <w:r>
              <w:rPr>
                <w:spacing w:val="3"/>
                <w:w w:val="95"/>
                <w:sz w:val="23"/>
              </w:rPr>
              <w:t>cliente </w:t>
            </w:r>
            <w:r>
              <w:rPr>
                <w:spacing w:val="-4"/>
                <w:w w:val="95"/>
                <w:sz w:val="23"/>
              </w:rPr>
              <w:t>(27%).</w:t>
            </w:r>
          </w:p>
          <w:p>
            <w:pPr>
              <w:pStyle w:val="TableParagraph"/>
              <w:numPr>
                <w:ilvl w:val="0"/>
                <w:numId w:val="49"/>
              </w:numPr>
              <w:tabs>
                <w:tab w:pos="451" w:val="left" w:leader="none"/>
              </w:tabs>
              <w:spacing w:line="270" w:lineRule="exact" w:before="0" w:after="0"/>
              <w:ind w:left="450" w:right="67" w:hanging="345"/>
              <w:jc w:val="both"/>
              <w:rPr>
                <w:sz w:val="23"/>
              </w:rPr>
            </w:pPr>
            <w:r>
              <w:rPr>
                <w:w w:val="90"/>
                <w:sz w:val="23"/>
              </w:rPr>
              <w:t>El</w:t>
            </w:r>
            <w:r>
              <w:rPr>
                <w:spacing w:val="-33"/>
                <w:w w:val="90"/>
                <w:sz w:val="23"/>
              </w:rPr>
              <w:t> </w:t>
            </w:r>
            <w:r>
              <w:rPr>
                <w:spacing w:val="2"/>
                <w:w w:val="90"/>
                <w:sz w:val="23"/>
              </w:rPr>
              <w:t>considerar</w:t>
            </w:r>
            <w:r>
              <w:rPr>
                <w:spacing w:val="-33"/>
                <w:w w:val="90"/>
                <w:sz w:val="23"/>
              </w:rPr>
              <w:t> </w:t>
            </w:r>
            <w:r>
              <w:rPr>
                <w:w w:val="90"/>
                <w:sz w:val="23"/>
              </w:rPr>
              <w:t>los</w:t>
            </w:r>
            <w:r>
              <w:rPr>
                <w:spacing w:val="-33"/>
                <w:w w:val="90"/>
                <w:sz w:val="23"/>
              </w:rPr>
              <w:t> </w:t>
            </w:r>
            <w:r>
              <w:rPr>
                <w:spacing w:val="2"/>
                <w:w w:val="90"/>
                <w:sz w:val="23"/>
              </w:rPr>
              <w:t>valores</w:t>
            </w:r>
            <w:r>
              <w:rPr>
                <w:spacing w:val="-33"/>
                <w:w w:val="90"/>
                <w:sz w:val="23"/>
              </w:rPr>
              <w:t> </w:t>
            </w:r>
            <w:r>
              <w:rPr>
                <w:w w:val="90"/>
                <w:sz w:val="23"/>
              </w:rPr>
              <w:t>del</w:t>
            </w:r>
            <w:r>
              <w:rPr>
                <w:spacing w:val="-33"/>
                <w:w w:val="90"/>
                <w:sz w:val="23"/>
              </w:rPr>
              <w:t> </w:t>
            </w:r>
            <w:r>
              <w:rPr>
                <w:spacing w:val="2"/>
                <w:w w:val="90"/>
                <w:sz w:val="23"/>
              </w:rPr>
              <w:t>personal</w:t>
            </w:r>
            <w:r>
              <w:rPr>
                <w:spacing w:val="-33"/>
                <w:w w:val="90"/>
                <w:sz w:val="23"/>
              </w:rPr>
              <w:t> </w:t>
            </w:r>
            <w:r>
              <w:rPr>
                <w:w w:val="90"/>
                <w:sz w:val="23"/>
              </w:rPr>
              <w:t>de</w:t>
            </w:r>
            <w:r>
              <w:rPr>
                <w:spacing w:val="-33"/>
                <w:w w:val="90"/>
                <w:sz w:val="23"/>
              </w:rPr>
              <w:t> </w:t>
            </w:r>
            <w:r>
              <w:rPr>
                <w:spacing w:val="3"/>
                <w:w w:val="90"/>
                <w:sz w:val="23"/>
              </w:rPr>
              <w:t>la </w:t>
            </w:r>
            <w:r>
              <w:rPr>
                <w:w w:val="90"/>
                <w:sz w:val="23"/>
              </w:rPr>
              <w:t>empresa y la retroalimentación de cliente </w:t>
            </w:r>
            <w:r>
              <w:rPr>
                <w:spacing w:val="-4"/>
                <w:w w:val="95"/>
                <w:sz w:val="23"/>
              </w:rPr>
              <w:t>(33%).</w:t>
            </w:r>
          </w:p>
          <w:p>
            <w:pPr>
              <w:pStyle w:val="TableParagraph"/>
              <w:numPr>
                <w:ilvl w:val="0"/>
                <w:numId w:val="49"/>
              </w:numPr>
              <w:tabs>
                <w:tab w:pos="451" w:val="left" w:leader="none"/>
              </w:tabs>
              <w:spacing w:line="242" w:lineRule="auto" w:before="0" w:after="0"/>
              <w:ind w:left="450" w:right="87" w:hanging="345"/>
              <w:jc w:val="both"/>
              <w:rPr>
                <w:sz w:val="23"/>
              </w:rPr>
            </w:pPr>
            <w:r>
              <w:rPr>
                <w:w w:val="90"/>
                <w:sz w:val="23"/>
              </w:rPr>
              <w:t>El</w:t>
            </w:r>
            <w:r>
              <w:rPr>
                <w:spacing w:val="-13"/>
                <w:w w:val="90"/>
                <w:sz w:val="23"/>
              </w:rPr>
              <w:t> </w:t>
            </w:r>
            <w:r>
              <w:rPr>
                <w:spacing w:val="2"/>
                <w:w w:val="90"/>
                <w:sz w:val="23"/>
              </w:rPr>
              <w:t>cumplimiento</w:t>
            </w:r>
            <w:r>
              <w:rPr>
                <w:spacing w:val="-13"/>
                <w:w w:val="90"/>
                <w:sz w:val="23"/>
              </w:rPr>
              <w:t> </w:t>
            </w:r>
            <w:r>
              <w:rPr>
                <w:w w:val="90"/>
                <w:sz w:val="23"/>
              </w:rPr>
              <w:t>de</w:t>
            </w:r>
            <w:r>
              <w:rPr>
                <w:spacing w:val="-13"/>
                <w:w w:val="90"/>
                <w:sz w:val="23"/>
              </w:rPr>
              <w:t> </w:t>
            </w:r>
            <w:r>
              <w:rPr>
                <w:w w:val="90"/>
                <w:sz w:val="23"/>
              </w:rPr>
              <w:t>las</w:t>
            </w:r>
            <w:r>
              <w:rPr>
                <w:spacing w:val="-13"/>
                <w:w w:val="90"/>
                <w:sz w:val="23"/>
              </w:rPr>
              <w:t> </w:t>
            </w:r>
            <w:r>
              <w:rPr>
                <w:spacing w:val="2"/>
                <w:w w:val="90"/>
                <w:sz w:val="23"/>
              </w:rPr>
              <w:t>promesas</w:t>
            </w:r>
            <w:r>
              <w:rPr>
                <w:spacing w:val="-13"/>
                <w:w w:val="90"/>
                <w:sz w:val="23"/>
              </w:rPr>
              <w:t> </w:t>
            </w:r>
            <w:r>
              <w:rPr>
                <w:spacing w:val="3"/>
                <w:w w:val="90"/>
                <w:sz w:val="23"/>
              </w:rPr>
              <w:t>hechas </w:t>
            </w:r>
            <w:r>
              <w:rPr>
                <w:w w:val="90"/>
                <w:sz w:val="23"/>
              </w:rPr>
              <w:t>por</w:t>
            </w:r>
            <w:r>
              <w:rPr>
                <w:spacing w:val="-38"/>
                <w:w w:val="90"/>
                <w:sz w:val="23"/>
              </w:rPr>
              <w:t> </w:t>
            </w:r>
            <w:r>
              <w:rPr>
                <w:w w:val="90"/>
                <w:sz w:val="23"/>
              </w:rPr>
              <w:t>la</w:t>
            </w:r>
            <w:r>
              <w:rPr>
                <w:spacing w:val="-38"/>
                <w:w w:val="90"/>
                <w:sz w:val="23"/>
              </w:rPr>
              <w:t> </w:t>
            </w:r>
            <w:r>
              <w:rPr>
                <w:spacing w:val="2"/>
                <w:w w:val="90"/>
                <w:sz w:val="23"/>
              </w:rPr>
              <w:t>empresa</w:t>
            </w:r>
            <w:r>
              <w:rPr>
                <w:spacing w:val="-38"/>
                <w:w w:val="90"/>
                <w:sz w:val="23"/>
              </w:rPr>
              <w:t> </w:t>
            </w:r>
            <w:r>
              <w:rPr>
                <w:w w:val="90"/>
                <w:sz w:val="23"/>
              </w:rPr>
              <w:t>al</w:t>
            </w:r>
            <w:r>
              <w:rPr>
                <w:spacing w:val="-38"/>
                <w:w w:val="90"/>
                <w:sz w:val="23"/>
              </w:rPr>
              <w:t> </w:t>
            </w:r>
            <w:r>
              <w:rPr>
                <w:spacing w:val="-3"/>
                <w:w w:val="90"/>
                <w:sz w:val="23"/>
              </w:rPr>
              <w:t>cliente</w:t>
            </w:r>
            <w:r>
              <w:rPr>
                <w:spacing w:val="-44"/>
                <w:w w:val="90"/>
                <w:sz w:val="23"/>
              </w:rPr>
              <w:t> </w:t>
            </w:r>
            <w:r>
              <w:rPr>
                <w:spacing w:val="-2"/>
                <w:w w:val="90"/>
                <w:sz w:val="23"/>
              </w:rPr>
              <w:t>(23%).</w:t>
            </w:r>
          </w:p>
          <w:p>
            <w:pPr>
              <w:pStyle w:val="TableParagraph"/>
              <w:numPr>
                <w:ilvl w:val="0"/>
                <w:numId w:val="49"/>
              </w:numPr>
              <w:tabs>
                <w:tab w:pos="449" w:val="left" w:leader="none"/>
                <w:tab w:pos="451" w:val="left" w:leader="none"/>
              </w:tabs>
              <w:spacing w:line="269" w:lineRule="exact" w:before="0" w:after="0"/>
              <w:ind w:left="450" w:right="0" w:hanging="345"/>
              <w:jc w:val="left"/>
              <w:rPr>
                <w:sz w:val="23"/>
              </w:rPr>
            </w:pPr>
            <w:r>
              <w:rPr>
                <w:w w:val="85"/>
                <w:sz w:val="23"/>
              </w:rPr>
              <w:t>La</w:t>
            </w:r>
            <w:r>
              <w:rPr>
                <w:spacing w:val="-14"/>
                <w:w w:val="85"/>
                <w:sz w:val="23"/>
              </w:rPr>
              <w:t> </w:t>
            </w:r>
            <w:r>
              <w:rPr>
                <w:w w:val="85"/>
                <w:sz w:val="23"/>
              </w:rPr>
              <w:t>atención</w:t>
            </w:r>
            <w:r>
              <w:rPr>
                <w:spacing w:val="-14"/>
                <w:w w:val="85"/>
                <w:sz w:val="23"/>
              </w:rPr>
              <w:t> </w:t>
            </w:r>
            <w:r>
              <w:rPr>
                <w:w w:val="85"/>
                <w:sz w:val="23"/>
              </w:rPr>
              <w:t>al</w:t>
            </w:r>
            <w:r>
              <w:rPr>
                <w:spacing w:val="-14"/>
                <w:w w:val="85"/>
                <w:sz w:val="23"/>
              </w:rPr>
              <w:t> </w:t>
            </w:r>
            <w:r>
              <w:rPr>
                <w:w w:val="85"/>
                <w:sz w:val="23"/>
              </w:rPr>
              <w:t>cliente</w:t>
            </w:r>
            <w:r>
              <w:rPr>
                <w:spacing w:val="-14"/>
                <w:w w:val="85"/>
                <w:sz w:val="23"/>
              </w:rPr>
              <w:t> </w:t>
            </w:r>
            <w:r>
              <w:rPr>
                <w:w w:val="85"/>
                <w:sz w:val="23"/>
              </w:rPr>
              <w:t>insatisfecho</w:t>
            </w:r>
            <w:r>
              <w:rPr>
                <w:spacing w:val="-14"/>
                <w:w w:val="85"/>
                <w:sz w:val="23"/>
              </w:rPr>
              <w:t> </w:t>
            </w:r>
            <w:r>
              <w:rPr>
                <w:w w:val="85"/>
                <w:sz w:val="23"/>
              </w:rPr>
              <w:t>(13%).</w:t>
            </w:r>
          </w:p>
          <w:p>
            <w:pPr>
              <w:pStyle w:val="TableParagraph"/>
              <w:numPr>
                <w:ilvl w:val="0"/>
                <w:numId w:val="49"/>
              </w:numPr>
              <w:tabs>
                <w:tab w:pos="450" w:val="left" w:leader="none"/>
                <w:tab w:pos="451" w:val="left" w:leader="none"/>
              </w:tabs>
              <w:spacing w:line="240" w:lineRule="auto" w:before="3" w:after="0"/>
              <w:ind w:left="450" w:right="0" w:hanging="345"/>
              <w:jc w:val="left"/>
              <w:rPr>
                <w:sz w:val="23"/>
              </w:rPr>
            </w:pPr>
            <w:r>
              <w:rPr>
                <w:w w:val="90"/>
                <w:sz w:val="23"/>
              </w:rPr>
              <w:t>El</w:t>
            </w:r>
            <w:r>
              <w:rPr>
                <w:spacing w:val="-37"/>
                <w:w w:val="90"/>
                <w:sz w:val="23"/>
              </w:rPr>
              <w:t> </w:t>
            </w:r>
            <w:r>
              <w:rPr>
                <w:w w:val="90"/>
                <w:sz w:val="23"/>
              </w:rPr>
              <w:t>escuchar</w:t>
            </w:r>
            <w:r>
              <w:rPr>
                <w:spacing w:val="-37"/>
                <w:w w:val="90"/>
                <w:sz w:val="23"/>
              </w:rPr>
              <w:t> </w:t>
            </w:r>
            <w:r>
              <w:rPr>
                <w:w w:val="90"/>
                <w:sz w:val="23"/>
              </w:rPr>
              <w:t>las</w:t>
            </w:r>
            <w:r>
              <w:rPr>
                <w:spacing w:val="-37"/>
                <w:w w:val="90"/>
                <w:sz w:val="23"/>
              </w:rPr>
              <w:t> </w:t>
            </w:r>
            <w:r>
              <w:rPr>
                <w:w w:val="90"/>
                <w:sz w:val="23"/>
              </w:rPr>
              <w:t>quejas</w:t>
            </w:r>
            <w:r>
              <w:rPr>
                <w:spacing w:val="-37"/>
                <w:w w:val="90"/>
                <w:sz w:val="23"/>
              </w:rPr>
              <w:t> </w:t>
            </w:r>
            <w:r>
              <w:rPr>
                <w:w w:val="90"/>
                <w:sz w:val="23"/>
              </w:rPr>
              <w:t>del</w:t>
            </w:r>
            <w:r>
              <w:rPr>
                <w:spacing w:val="-37"/>
                <w:w w:val="90"/>
                <w:sz w:val="23"/>
              </w:rPr>
              <w:t> </w:t>
            </w:r>
            <w:r>
              <w:rPr>
                <w:w w:val="90"/>
                <w:sz w:val="23"/>
              </w:rPr>
              <w:t>cliente</w:t>
            </w:r>
            <w:r>
              <w:rPr>
                <w:spacing w:val="-37"/>
                <w:w w:val="90"/>
                <w:sz w:val="23"/>
              </w:rPr>
              <w:t> </w:t>
            </w:r>
            <w:r>
              <w:rPr>
                <w:w w:val="90"/>
                <w:sz w:val="23"/>
              </w:rPr>
              <w:t>(43%).</w:t>
            </w:r>
          </w:p>
          <w:p>
            <w:pPr>
              <w:pStyle w:val="TableParagraph"/>
              <w:numPr>
                <w:ilvl w:val="0"/>
                <w:numId w:val="49"/>
              </w:numPr>
              <w:tabs>
                <w:tab w:pos="451" w:val="left" w:leader="none"/>
              </w:tabs>
              <w:spacing w:line="242" w:lineRule="auto" w:before="3" w:after="0"/>
              <w:ind w:left="450" w:right="59" w:hanging="345"/>
              <w:jc w:val="both"/>
              <w:rPr>
                <w:sz w:val="23"/>
              </w:rPr>
            </w:pPr>
            <w:r>
              <w:rPr>
                <w:w w:val="95"/>
                <w:sz w:val="23"/>
              </w:rPr>
              <w:t>Lo </w:t>
            </w:r>
            <w:r>
              <w:rPr>
                <w:spacing w:val="2"/>
                <w:w w:val="95"/>
                <w:sz w:val="23"/>
              </w:rPr>
              <w:t>adecuado </w:t>
            </w:r>
            <w:r>
              <w:rPr>
                <w:w w:val="95"/>
                <w:sz w:val="23"/>
              </w:rPr>
              <w:t>de las </w:t>
            </w:r>
            <w:r>
              <w:rPr>
                <w:spacing w:val="2"/>
                <w:w w:val="95"/>
                <w:sz w:val="23"/>
              </w:rPr>
              <w:t>relaciones </w:t>
            </w:r>
            <w:r>
              <w:rPr>
                <w:spacing w:val="3"/>
                <w:w w:val="95"/>
                <w:sz w:val="23"/>
              </w:rPr>
              <w:t>entre </w:t>
            </w:r>
            <w:r>
              <w:rPr>
                <w:w w:val="85"/>
                <w:sz w:val="23"/>
              </w:rPr>
              <w:t>empresa y cliente</w:t>
            </w:r>
            <w:r>
              <w:rPr>
                <w:spacing w:val="-19"/>
                <w:w w:val="85"/>
                <w:sz w:val="23"/>
              </w:rPr>
              <w:t> </w:t>
            </w:r>
            <w:r>
              <w:rPr>
                <w:spacing w:val="2"/>
                <w:w w:val="85"/>
                <w:sz w:val="23"/>
              </w:rPr>
              <w:t>(54%).</w:t>
            </w:r>
          </w:p>
        </w:tc>
      </w:tr>
    </w:tbl>
    <w:p>
      <w:pPr>
        <w:spacing w:line="205" w:lineRule="exact" w:before="0"/>
        <w:ind w:left="674" w:right="650" w:firstLine="0"/>
        <w:jc w:val="center"/>
        <w:rPr>
          <w:rFonts w:ascii="Arial" w:hAnsi="Arial"/>
          <w:i/>
          <w:sz w:val="19"/>
        </w:rPr>
      </w:pPr>
      <w:r>
        <w:rPr>
          <w:rFonts w:ascii="Arial" w:hAnsi="Arial"/>
          <w:i/>
          <w:w w:val="85"/>
          <w:sz w:val="19"/>
        </w:rPr>
        <w:t>Tabla #49. Concentrado de Aplicación de mercadotecnia de relaciones Cliente Constante y Cliente Perdido</w:t>
      </w:r>
    </w:p>
    <w:p>
      <w:pPr>
        <w:spacing w:before="6"/>
        <w:ind w:left="659" w:right="650" w:firstLine="0"/>
        <w:jc w:val="center"/>
        <w:rPr>
          <w:rFonts w:ascii="Arial" w:hAnsi="Arial"/>
          <w:i/>
          <w:sz w:val="19"/>
        </w:rPr>
      </w:pPr>
      <w:r>
        <w:rPr>
          <w:rFonts w:ascii="Arial" w:hAnsi="Arial"/>
          <w:i/>
          <w:w w:val="90"/>
          <w:sz w:val="19"/>
        </w:rPr>
        <w:t>(Continuación)</w:t>
      </w:r>
    </w:p>
    <w:p>
      <w:pPr>
        <w:spacing w:after="0"/>
        <w:jc w:val="center"/>
        <w:rPr>
          <w:rFonts w:ascii="Arial" w:hAnsi="Arial"/>
          <w:sz w:val="19"/>
        </w:rPr>
        <w:sectPr>
          <w:pgSz w:w="11920" w:h="16840"/>
          <w:pgMar w:header="0" w:footer="1533" w:top="1600" w:bottom="1720" w:left="1400" w:right="1480"/>
        </w:sect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rPr>
          <w:rFonts w:ascii="Arial"/>
          <w:i/>
          <w:sz w:val="20"/>
        </w:rPr>
      </w:pPr>
    </w:p>
    <w:p>
      <w:pPr>
        <w:pStyle w:val="BodyText"/>
        <w:spacing w:before="9"/>
        <w:rPr>
          <w:rFonts w:ascii="Arial"/>
          <w:i/>
          <w:sz w:val="14"/>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4335"/>
        <w:gridCol w:w="4358"/>
      </w:tblGrid>
      <w:tr>
        <w:trPr>
          <w:trHeight w:val="323" w:hRule="exact"/>
        </w:trPr>
        <w:tc>
          <w:tcPr>
            <w:tcW w:w="4335" w:type="dxa"/>
            <w:tcBorders>
              <w:left w:val="thickThinMediumGap" w:sz="15" w:space="0" w:color="000000"/>
              <w:bottom w:val="single" w:sz="6" w:space="0" w:color="000000"/>
              <w:right w:val="single" w:sz="6" w:space="0" w:color="000000"/>
            </w:tcBorders>
            <w:shd w:val="clear" w:color="auto" w:fill="CCCCCC"/>
          </w:tcPr>
          <w:p>
            <w:pPr>
              <w:pStyle w:val="TableParagraph"/>
              <w:ind w:left="1350" w:right="10"/>
              <w:rPr>
                <w:b/>
                <w:sz w:val="23"/>
              </w:rPr>
            </w:pPr>
            <w:r>
              <w:rPr>
                <w:b/>
                <w:w w:val="85"/>
                <w:sz w:val="23"/>
              </w:rPr>
              <w:t>Cliente Constante</w:t>
            </w:r>
          </w:p>
        </w:tc>
        <w:tc>
          <w:tcPr>
            <w:tcW w:w="4358" w:type="dxa"/>
            <w:tcBorders>
              <w:left w:val="single" w:sz="6" w:space="0" w:color="000000"/>
              <w:bottom w:val="single" w:sz="6" w:space="0" w:color="000000"/>
            </w:tcBorders>
            <w:shd w:val="clear" w:color="auto" w:fill="CCCCCC"/>
          </w:tcPr>
          <w:p>
            <w:pPr>
              <w:pStyle w:val="TableParagraph"/>
              <w:ind w:left="282" w:right="252"/>
              <w:jc w:val="center"/>
              <w:rPr>
                <w:b/>
                <w:sz w:val="23"/>
              </w:rPr>
            </w:pPr>
            <w:r>
              <w:rPr>
                <w:b/>
                <w:w w:val="80"/>
                <w:sz w:val="23"/>
              </w:rPr>
              <w:t>Cliente Perdido</w:t>
            </w:r>
          </w:p>
        </w:tc>
      </w:tr>
      <w:tr>
        <w:trPr>
          <w:trHeight w:val="555" w:hRule="exact"/>
        </w:trPr>
        <w:tc>
          <w:tcPr>
            <w:tcW w:w="4335" w:type="dxa"/>
            <w:tcBorders>
              <w:top w:val="single" w:sz="6" w:space="0" w:color="000000"/>
              <w:left w:val="thickThinMediumGap" w:sz="15" w:space="0" w:color="000000"/>
              <w:bottom w:val="single" w:sz="6" w:space="0" w:color="000000"/>
              <w:right w:val="single" w:sz="6" w:space="0" w:color="000000"/>
            </w:tcBorders>
            <w:shd w:val="clear" w:color="auto" w:fill="CCCCCC"/>
          </w:tcPr>
          <w:p>
            <w:pPr>
              <w:pStyle w:val="TableParagraph"/>
              <w:ind w:left="1350" w:right="10" w:hanging="45"/>
              <w:rPr>
                <w:sz w:val="23"/>
              </w:rPr>
            </w:pPr>
            <w:r>
              <w:rPr>
                <w:w w:val="85"/>
                <w:sz w:val="23"/>
              </w:rPr>
              <w:t>Factores positivos:</w:t>
            </w:r>
          </w:p>
          <w:p>
            <w:pPr>
              <w:pStyle w:val="TableParagraph"/>
              <w:spacing w:line="240" w:lineRule="auto" w:before="20"/>
              <w:ind w:left="1350" w:right="10"/>
              <w:rPr>
                <w:sz w:val="23"/>
              </w:rPr>
            </w:pPr>
            <w:r>
              <w:rPr>
                <w:w w:val="85"/>
                <w:sz w:val="23"/>
              </w:rPr>
              <w:t>Lealtad del cliente</w:t>
            </w:r>
          </w:p>
        </w:tc>
        <w:tc>
          <w:tcPr>
            <w:tcW w:w="4358" w:type="dxa"/>
            <w:tcBorders>
              <w:top w:val="single" w:sz="6" w:space="0" w:color="000000"/>
              <w:left w:val="single" w:sz="6" w:space="0" w:color="000000"/>
              <w:bottom w:val="single" w:sz="6" w:space="0" w:color="000000"/>
            </w:tcBorders>
            <w:shd w:val="clear" w:color="auto" w:fill="CCCCCC"/>
          </w:tcPr>
          <w:p>
            <w:pPr>
              <w:pStyle w:val="TableParagraph"/>
              <w:ind w:left="1380" w:hanging="45"/>
              <w:rPr>
                <w:sz w:val="23"/>
              </w:rPr>
            </w:pPr>
            <w:r>
              <w:rPr>
                <w:w w:val="85"/>
                <w:sz w:val="23"/>
              </w:rPr>
              <w:t>Factores positivos:</w:t>
            </w:r>
          </w:p>
          <w:p>
            <w:pPr>
              <w:pStyle w:val="TableParagraph"/>
              <w:spacing w:line="240" w:lineRule="auto" w:before="20"/>
              <w:ind w:left="1380"/>
              <w:rPr>
                <w:sz w:val="23"/>
              </w:rPr>
            </w:pPr>
            <w:r>
              <w:rPr>
                <w:w w:val="85"/>
                <w:sz w:val="23"/>
              </w:rPr>
              <w:t>Lealtad del cliente</w:t>
            </w:r>
          </w:p>
        </w:tc>
      </w:tr>
      <w:tr>
        <w:trPr>
          <w:trHeight w:val="6045" w:hRule="exact"/>
        </w:trPr>
        <w:tc>
          <w:tcPr>
            <w:tcW w:w="4335" w:type="dxa"/>
            <w:tcBorders>
              <w:top w:val="single" w:sz="6" w:space="0" w:color="000000"/>
              <w:left w:val="thickThinMediumGap" w:sz="15" w:space="0" w:color="000000"/>
              <w:bottom w:val="single" w:sz="6" w:space="0" w:color="000000"/>
              <w:right w:val="single" w:sz="6" w:space="0" w:color="000000"/>
            </w:tcBorders>
          </w:tcPr>
          <w:p>
            <w:pPr>
              <w:pStyle w:val="TableParagraph"/>
              <w:numPr>
                <w:ilvl w:val="0"/>
                <w:numId w:val="50"/>
              </w:numPr>
              <w:tabs>
                <w:tab w:pos="419" w:val="left" w:leader="none"/>
                <w:tab w:pos="420" w:val="left" w:leader="none"/>
              </w:tabs>
              <w:spacing w:line="261" w:lineRule="exact" w:before="0" w:after="0"/>
              <w:ind w:left="420" w:right="0" w:hanging="360"/>
              <w:jc w:val="left"/>
              <w:rPr>
                <w:sz w:val="23"/>
              </w:rPr>
            </w:pPr>
            <w:r>
              <w:rPr>
                <w:w w:val="95"/>
                <w:sz w:val="23"/>
              </w:rPr>
              <w:t>El cliente está dispuesto a realizar  </w:t>
            </w:r>
            <w:r>
              <w:rPr>
                <w:spacing w:val="30"/>
                <w:w w:val="95"/>
                <w:sz w:val="23"/>
              </w:rPr>
              <w:t> </w:t>
            </w:r>
            <w:r>
              <w:rPr>
                <w:w w:val="95"/>
                <w:sz w:val="23"/>
              </w:rPr>
              <w:t>un</w:t>
            </w:r>
          </w:p>
          <w:p>
            <w:pPr>
              <w:pStyle w:val="TableParagraph"/>
              <w:spacing w:line="259" w:lineRule="exact" w:before="18"/>
              <w:ind w:left="420" w:right="10"/>
              <w:rPr>
                <w:sz w:val="23"/>
              </w:rPr>
            </w:pPr>
            <w:r>
              <w:rPr>
                <w:w w:val="85"/>
                <w:sz w:val="23"/>
              </w:rPr>
              <w:t>esfuerzo extra (80%).</w:t>
            </w:r>
          </w:p>
          <w:p>
            <w:pPr>
              <w:pStyle w:val="TableParagraph"/>
              <w:numPr>
                <w:ilvl w:val="0"/>
                <w:numId w:val="50"/>
              </w:numPr>
              <w:tabs>
                <w:tab w:pos="420" w:val="left" w:leader="none"/>
              </w:tabs>
              <w:spacing w:line="244" w:lineRule="auto" w:before="0" w:after="0"/>
              <w:ind w:left="420" w:right="88" w:hanging="360"/>
              <w:jc w:val="both"/>
              <w:rPr>
                <w:sz w:val="23"/>
              </w:rPr>
            </w:pPr>
            <w:r>
              <w:rPr>
                <w:w w:val="95"/>
                <w:sz w:val="23"/>
              </w:rPr>
              <w:t>El </w:t>
            </w:r>
            <w:r>
              <w:rPr>
                <w:spacing w:val="3"/>
                <w:w w:val="95"/>
                <w:sz w:val="23"/>
              </w:rPr>
              <w:t>cliente adquiere </w:t>
            </w:r>
            <w:r>
              <w:rPr>
                <w:spacing w:val="2"/>
                <w:w w:val="95"/>
                <w:sz w:val="23"/>
              </w:rPr>
              <w:t>los </w:t>
            </w:r>
            <w:r>
              <w:rPr>
                <w:spacing w:val="3"/>
                <w:w w:val="95"/>
                <w:sz w:val="23"/>
              </w:rPr>
              <w:t>servicios </w:t>
            </w:r>
            <w:r>
              <w:rPr>
                <w:w w:val="95"/>
                <w:sz w:val="23"/>
              </w:rPr>
              <w:t>de </w:t>
            </w:r>
            <w:r>
              <w:rPr>
                <w:spacing w:val="4"/>
                <w:w w:val="95"/>
                <w:sz w:val="23"/>
              </w:rPr>
              <w:t>la </w:t>
            </w:r>
            <w:r>
              <w:rPr>
                <w:spacing w:val="3"/>
                <w:w w:val="95"/>
                <w:sz w:val="23"/>
              </w:rPr>
              <w:t>empresa </w:t>
            </w:r>
            <w:r>
              <w:rPr>
                <w:w w:val="95"/>
                <w:sz w:val="23"/>
              </w:rPr>
              <w:t>a </w:t>
            </w:r>
            <w:r>
              <w:rPr>
                <w:spacing w:val="2"/>
                <w:w w:val="95"/>
                <w:sz w:val="23"/>
              </w:rPr>
              <w:t>pesar </w:t>
            </w:r>
            <w:r>
              <w:rPr>
                <w:w w:val="95"/>
                <w:sz w:val="23"/>
              </w:rPr>
              <w:t>de </w:t>
            </w:r>
            <w:r>
              <w:rPr>
                <w:spacing w:val="2"/>
                <w:w w:val="95"/>
                <w:sz w:val="23"/>
              </w:rPr>
              <w:t>existir </w:t>
            </w:r>
            <w:r>
              <w:rPr>
                <w:spacing w:val="3"/>
                <w:w w:val="95"/>
                <w:sz w:val="23"/>
              </w:rPr>
              <w:t>servicios </w:t>
            </w:r>
            <w:r>
              <w:rPr>
                <w:w w:val="80"/>
                <w:sz w:val="23"/>
              </w:rPr>
              <w:t>similares</w:t>
            </w:r>
            <w:r>
              <w:rPr>
                <w:spacing w:val="39"/>
                <w:w w:val="80"/>
                <w:sz w:val="23"/>
              </w:rPr>
              <w:t> </w:t>
            </w:r>
            <w:r>
              <w:rPr>
                <w:w w:val="80"/>
                <w:sz w:val="23"/>
              </w:rPr>
              <w:t>(80%).</w:t>
            </w:r>
          </w:p>
          <w:p>
            <w:pPr>
              <w:pStyle w:val="TableParagraph"/>
              <w:numPr>
                <w:ilvl w:val="0"/>
                <w:numId w:val="50"/>
              </w:numPr>
              <w:tabs>
                <w:tab w:pos="420" w:val="left" w:leader="none"/>
              </w:tabs>
              <w:spacing w:line="270" w:lineRule="exact" w:before="0" w:after="0"/>
              <w:ind w:left="420" w:right="121" w:hanging="360"/>
              <w:jc w:val="both"/>
              <w:rPr>
                <w:sz w:val="23"/>
              </w:rPr>
            </w:pPr>
            <w:r>
              <w:rPr>
                <w:w w:val="90"/>
                <w:sz w:val="23"/>
              </w:rPr>
              <w:t>El</w:t>
            </w:r>
            <w:r>
              <w:rPr>
                <w:spacing w:val="-23"/>
                <w:w w:val="90"/>
                <w:sz w:val="23"/>
              </w:rPr>
              <w:t> </w:t>
            </w:r>
            <w:r>
              <w:rPr>
                <w:w w:val="90"/>
                <w:sz w:val="23"/>
              </w:rPr>
              <w:t>cliente</w:t>
            </w:r>
            <w:r>
              <w:rPr>
                <w:spacing w:val="-23"/>
                <w:w w:val="90"/>
                <w:sz w:val="23"/>
              </w:rPr>
              <w:t> </w:t>
            </w:r>
            <w:r>
              <w:rPr>
                <w:w w:val="90"/>
                <w:sz w:val="23"/>
              </w:rPr>
              <w:t>siente</w:t>
            </w:r>
            <w:r>
              <w:rPr>
                <w:spacing w:val="-23"/>
                <w:w w:val="90"/>
                <w:sz w:val="23"/>
              </w:rPr>
              <w:t> </w:t>
            </w:r>
            <w:r>
              <w:rPr>
                <w:w w:val="90"/>
                <w:sz w:val="23"/>
              </w:rPr>
              <w:t>orgullo</w:t>
            </w:r>
            <w:r>
              <w:rPr>
                <w:spacing w:val="-23"/>
                <w:w w:val="90"/>
                <w:sz w:val="23"/>
              </w:rPr>
              <w:t> </w:t>
            </w:r>
            <w:r>
              <w:rPr>
                <w:w w:val="90"/>
                <w:sz w:val="23"/>
              </w:rPr>
              <w:t>al</w:t>
            </w:r>
            <w:r>
              <w:rPr>
                <w:spacing w:val="-23"/>
                <w:w w:val="90"/>
                <w:sz w:val="23"/>
              </w:rPr>
              <w:t> </w:t>
            </w:r>
            <w:r>
              <w:rPr>
                <w:w w:val="90"/>
                <w:sz w:val="23"/>
              </w:rPr>
              <w:t>comprar</w:t>
            </w:r>
            <w:r>
              <w:rPr>
                <w:spacing w:val="-23"/>
                <w:w w:val="90"/>
                <w:sz w:val="23"/>
              </w:rPr>
              <w:t> </w:t>
            </w:r>
            <w:r>
              <w:rPr>
                <w:w w:val="90"/>
                <w:sz w:val="23"/>
              </w:rPr>
              <w:t>en</w:t>
            </w:r>
            <w:r>
              <w:rPr>
                <w:spacing w:val="-23"/>
                <w:w w:val="90"/>
                <w:sz w:val="23"/>
              </w:rPr>
              <w:t> </w:t>
            </w:r>
            <w:r>
              <w:rPr>
                <w:w w:val="90"/>
                <w:sz w:val="23"/>
              </w:rPr>
              <w:t>esta </w:t>
            </w:r>
            <w:r>
              <w:rPr>
                <w:w w:val="85"/>
                <w:sz w:val="23"/>
              </w:rPr>
              <w:t>empresa</w:t>
            </w:r>
            <w:r>
              <w:rPr>
                <w:spacing w:val="-28"/>
                <w:w w:val="85"/>
                <w:sz w:val="23"/>
              </w:rPr>
              <w:t> </w:t>
            </w:r>
            <w:r>
              <w:rPr>
                <w:w w:val="85"/>
                <w:sz w:val="23"/>
              </w:rPr>
              <w:t>(83%).</w:t>
            </w:r>
          </w:p>
          <w:p>
            <w:pPr>
              <w:pStyle w:val="TableParagraph"/>
              <w:numPr>
                <w:ilvl w:val="0"/>
                <w:numId w:val="50"/>
              </w:numPr>
              <w:tabs>
                <w:tab w:pos="420" w:val="left" w:leader="none"/>
              </w:tabs>
              <w:spacing w:line="256" w:lineRule="exact" w:before="26" w:after="0"/>
              <w:ind w:left="420" w:right="116" w:hanging="360"/>
              <w:jc w:val="both"/>
              <w:rPr>
                <w:sz w:val="23"/>
              </w:rPr>
            </w:pPr>
            <w:r>
              <w:rPr>
                <w:w w:val="90"/>
                <w:sz w:val="23"/>
              </w:rPr>
              <w:t>El</w:t>
            </w:r>
            <w:r>
              <w:rPr>
                <w:spacing w:val="-18"/>
                <w:w w:val="90"/>
                <w:sz w:val="23"/>
              </w:rPr>
              <w:t> </w:t>
            </w:r>
            <w:r>
              <w:rPr>
                <w:w w:val="90"/>
                <w:sz w:val="23"/>
              </w:rPr>
              <w:t>cliente</w:t>
            </w:r>
            <w:r>
              <w:rPr>
                <w:spacing w:val="-18"/>
                <w:w w:val="90"/>
                <w:sz w:val="23"/>
              </w:rPr>
              <w:t> </w:t>
            </w:r>
            <w:r>
              <w:rPr>
                <w:w w:val="90"/>
                <w:sz w:val="23"/>
              </w:rPr>
              <w:t>considera</w:t>
            </w:r>
            <w:r>
              <w:rPr>
                <w:spacing w:val="-18"/>
                <w:w w:val="90"/>
                <w:sz w:val="23"/>
              </w:rPr>
              <w:t> </w:t>
            </w:r>
            <w:r>
              <w:rPr>
                <w:w w:val="90"/>
                <w:sz w:val="23"/>
              </w:rPr>
              <w:t>a</w:t>
            </w:r>
            <w:r>
              <w:rPr>
                <w:spacing w:val="-18"/>
                <w:w w:val="90"/>
                <w:sz w:val="23"/>
              </w:rPr>
              <w:t> </w:t>
            </w:r>
            <w:r>
              <w:rPr>
                <w:w w:val="90"/>
                <w:sz w:val="23"/>
              </w:rPr>
              <w:t>esta</w:t>
            </w:r>
            <w:r>
              <w:rPr>
                <w:spacing w:val="-18"/>
                <w:w w:val="90"/>
                <w:sz w:val="23"/>
              </w:rPr>
              <w:t> </w:t>
            </w:r>
            <w:r>
              <w:rPr>
                <w:w w:val="90"/>
                <w:sz w:val="23"/>
              </w:rPr>
              <w:t>empresa</w:t>
            </w:r>
            <w:r>
              <w:rPr>
                <w:spacing w:val="-18"/>
                <w:w w:val="90"/>
                <w:sz w:val="23"/>
              </w:rPr>
              <w:t> </w:t>
            </w:r>
            <w:r>
              <w:rPr>
                <w:w w:val="90"/>
                <w:sz w:val="23"/>
              </w:rPr>
              <w:t>como </w:t>
            </w:r>
            <w:r>
              <w:rPr>
                <w:w w:val="85"/>
                <w:sz w:val="23"/>
              </w:rPr>
              <w:t>su</w:t>
            </w:r>
            <w:r>
              <w:rPr>
                <w:spacing w:val="-25"/>
                <w:w w:val="85"/>
                <w:sz w:val="23"/>
              </w:rPr>
              <w:t> </w:t>
            </w:r>
            <w:r>
              <w:rPr>
                <w:w w:val="85"/>
                <w:sz w:val="23"/>
              </w:rPr>
              <w:t>mejor</w:t>
            </w:r>
            <w:r>
              <w:rPr>
                <w:spacing w:val="-25"/>
                <w:w w:val="85"/>
                <w:sz w:val="23"/>
              </w:rPr>
              <w:t> </w:t>
            </w:r>
            <w:r>
              <w:rPr>
                <w:w w:val="85"/>
                <w:sz w:val="23"/>
              </w:rPr>
              <w:t>alternativa</w:t>
            </w:r>
            <w:r>
              <w:rPr>
                <w:spacing w:val="-25"/>
                <w:w w:val="85"/>
                <w:sz w:val="23"/>
              </w:rPr>
              <w:t> </w:t>
            </w:r>
            <w:r>
              <w:rPr>
                <w:spacing w:val="-2"/>
                <w:w w:val="85"/>
                <w:sz w:val="23"/>
              </w:rPr>
              <w:t>(81%).</w:t>
            </w:r>
          </w:p>
          <w:p>
            <w:pPr>
              <w:pStyle w:val="TableParagraph"/>
              <w:numPr>
                <w:ilvl w:val="0"/>
                <w:numId w:val="50"/>
              </w:numPr>
              <w:tabs>
                <w:tab w:pos="420" w:val="left" w:leader="none"/>
              </w:tabs>
              <w:spacing w:line="237" w:lineRule="auto" w:before="20" w:after="0"/>
              <w:ind w:left="420" w:right="88" w:hanging="360"/>
              <w:jc w:val="both"/>
              <w:rPr>
                <w:sz w:val="23"/>
              </w:rPr>
            </w:pPr>
            <w:r>
              <w:rPr>
                <w:w w:val="95"/>
                <w:sz w:val="23"/>
              </w:rPr>
              <w:t>El</w:t>
            </w:r>
            <w:r>
              <w:rPr>
                <w:spacing w:val="-16"/>
                <w:w w:val="95"/>
                <w:sz w:val="23"/>
              </w:rPr>
              <w:t> </w:t>
            </w:r>
            <w:r>
              <w:rPr>
                <w:spacing w:val="2"/>
                <w:w w:val="95"/>
                <w:sz w:val="23"/>
              </w:rPr>
              <w:t>cliente</w:t>
            </w:r>
            <w:r>
              <w:rPr>
                <w:spacing w:val="-16"/>
                <w:w w:val="95"/>
                <w:sz w:val="23"/>
              </w:rPr>
              <w:t> </w:t>
            </w:r>
            <w:r>
              <w:rPr>
                <w:spacing w:val="2"/>
                <w:w w:val="95"/>
                <w:sz w:val="23"/>
              </w:rPr>
              <w:t>piensa</w:t>
            </w:r>
            <w:r>
              <w:rPr>
                <w:spacing w:val="-16"/>
                <w:w w:val="95"/>
                <w:sz w:val="23"/>
              </w:rPr>
              <w:t> </w:t>
            </w:r>
            <w:r>
              <w:rPr>
                <w:spacing w:val="2"/>
                <w:w w:val="95"/>
                <w:sz w:val="23"/>
              </w:rPr>
              <w:t>seguir</w:t>
            </w:r>
            <w:r>
              <w:rPr>
                <w:spacing w:val="-16"/>
                <w:w w:val="95"/>
                <w:sz w:val="23"/>
              </w:rPr>
              <w:t> </w:t>
            </w:r>
            <w:r>
              <w:rPr>
                <w:spacing w:val="2"/>
                <w:w w:val="95"/>
                <w:sz w:val="23"/>
              </w:rPr>
              <w:t>adquiriendo</w:t>
            </w:r>
            <w:r>
              <w:rPr>
                <w:spacing w:val="-16"/>
                <w:w w:val="95"/>
                <w:sz w:val="23"/>
              </w:rPr>
              <w:t> </w:t>
            </w:r>
            <w:r>
              <w:rPr>
                <w:spacing w:val="3"/>
                <w:w w:val="95"/>
                <w:sz w:val="23"/>
              </w:rPr>
              <w:t>los </w:t>
            </w:r>
            <w:r>
              <w:rPr>
                <w:spacing w:val="3"/>
                <w:w w:val="85"/>
                <w:sz w:val="23"/>
              </w:rPr>
              <w:t>servicios</w:t>
            </w:r>
            <w:r>
              <w:rPr>
                <w:spacing w:val="-10"/>
                <w:w w:val="85"/>
                <w:sz w:val="23"/>
              </w:rPr>
              <w:t> </w:t>
            </w:r>
            <w:r>
              <w:rPr>
                <w:w w:val="85"/>
                <w:sz w:val="23"/>
              </w:rPr>
              <w:t>de</w:t>
            </w:r>
            <w:r>
              <w:rPr>
                <w:spacing w:val="-10"/>
                <w:w w:val="85"/>
                <w:sz w:val="23"/>
              </w:rPr>
              <w:t> </w:t>
            </w:r>
            <w:r>
              <w:rPr>
                <w:spacing w:val="3"/>
                <w:w w:val="85"/>
                <w:sz w:val="23"/>
              </w:rPr>
              <w:t>esta</w:t>
            </w:r>
            <w:r>
              <w:rPr>
                <w:spacing w:val="-10"/>
                <w:w w:val="85"/>
                <w:sz w:val="23"/>
              </w:rPr>
              <w:t> </w:t>
            </w:r>
            <w:r>
              <w:rPr>
                <w:spacing w:val="3"/>
                <w:w w:val="85"/>
                <w:sz w:val="23"/>
              </w:rPr>
              <w:t>empresa</w:t>
            </w:r>
            <w:r>
              <w:rPr>
                <w:spacing w:val="-10"/>
                <w:w w:val="85"/>
                <w:sz w:val="23"/>
              </w:rPr>
              <w:t> </w:t>
            </w:r>
            <w:r>
              <w:rPr>
                <w:w w:val="85"/>
                <w:sz w:val="23"/>
              </w:rPr>
              <w:t>en</w:t>
            </w:r>
            <w:r>
              <w:rPr>
                <w:spacing w:val="-10"/>
                <w:w w:val="85"/>
                <w:sz w:val="23"/>
              </w:rPr>
              <w:t> </w:t>
            </w:r>
            <w:r>
              <w:rPr>
                <w:w w:val="85"/>
                <w:sz w:val="23"/>
              </w:rPr>
              <w:t>el</w:t>
            </w:r>
            <w:r>
              <w:rPr>
                <w:spacing w:val="-10"/>
                <w:w w:val="85"/>
                <w:sz w:val="23"/>
              </w:rPr>
              <w:t> </w:t>
            </w:r>
            <w:r>
              <w:rPr>
                <w:spacing w:val="3"/>
                <w:w w:val="85"/>
                <w:sz w:val="23"/>
              </w:rPr>
              <w:t>largo</w:t>
            </w:r>
            <w:r>
              <w:rPr>
                <w:spacing w:val="-35"/>
                <w:w w:val="85"/>
                <w:sz w:val="23"/>
              </w:rPr>
              <w:t> </w:t>
            </w:r>
            <w:r>
              <w:rPr>
                <w:spacing w:val="4"/>
                <w:w w:val="85"/>
                <w:sz w:val="23"/>
              </w:rPr>
              <w:t>plazo </w:t>
            </w:r>
            <w:r>
              <w:rPr>
                <w:spacing w:val="-9"/>
                <w:w w:val="95"/>
                <w:sz w:val="23"/>
              </w:rPr>
              <w:t>(84%).</w:t>
            </w:r>
          </w:p>
          <w:p>
            <w:pPr>
              <w:pStyle w:val="TableParagraph"/>
              <w:numPr>
                <w:ilvl w:val="0"/>
                <w:numId w:val="50"/>
              </w:numPr>
              <w:tabs>
                <w:tab w:pos="420" w:val="left" w:leader="none"/>
              </w:tabs>
              <w:spacing w:line="256" w:lineRule="exact" w:before="32" w:after="0"/>
              <w:ind w:left="420" w:right="88" w:hanging="360"/>
              <w:jc w:val="both"/>
              <w:rPr>
                <w:sz w:val="23"/>
              </w:rPr>
            </w:pPr>
            <w:r>
              <w:rPr>
                <w:w w:val="95"/>
                <w:sz w:val="23"/>
              </w:rPr>
              <w:t>El</w:t>
            </w:r>
            <w:r>
              <w:rPr>
                <w:spacing w:val="-25"/>
                <w:w w:val="95"/>
                <w:sz w:val="23"/>
              </w:rPr>
              <w:t> </w:t>
            </w:r>
            <w:r>
              <w:rPr>
                <w:w w:val="95"/>
                <w:sz w:val="23"/>
              </w:rPr>
              <w:t>cliente</w:t>
            </w:r>
            <w:r>
              <w:rPr>
                <w:spacing w:val="-25"/>
                <w:w w:val="95"/>
                <w:sz w:val="23"/>
              </w:rPr>
              <w:t> </w:t>
            </w:r>
            <w:r>
              <w:rPr>
                <w:w w:val="95"/>
                <w:sz w:val="23"/>
              </w:rPr>
              <w:t>se</w:t>
            </w:r>
            <w:r>
              <w:rPr>
                <w:spacing w:val="-25"/>
                <w:w w:val="95"/>
                <w:sz w:val="23"/>
              </w:rPr>
              <w:t> </w:t>
            </w:r>
            <w:r>
              <w:rPr>
                <w:w w:val="95"/>
                <w:sz w:val="23"/>
              </w:rPr>
              <w:t>siente</w:t>
            </w:r>
            <w:r>
              <w:rPr>
                <w:spacing w:val="-25"/>
                <w:w w:val="95"/>
                <w:sz w:val="23"/>
              </w:rPr>
              <w:t> </w:t>
            </w:r>
            <w:r>
              <w:rPr>
                <w:w w:val="95"/>
                <w:sz w:val="23"/>
              </w:rPr>
              <w:t>leal</w:t>
            </w:r>
            <w:r>
              <w:rPr>
                <w:spacing w:val="-25"/>
                <w:w w:val="95"/>
                <w:sz w:val="23"/>
              </w:rPr>
              <w:t> </w:t>
            </w:r>
            <w:r>
              <w:rPr>
                <w:w w:val="95"/>
                <w:sz w:val="23"/>
              </w:rPr>
              <w:t>hacia</w:t>
            </w:r>
            <w:r>
              <w:rPr>
                <w:spacing w:val="-25"/>
                <w:w w:val="95"/>
                <w:sz w:val="23"/>
              </w:rPr>
              <w:t> </w:t>
            </w:r>
            <w:r>
              <w:rPr>
                <w:w w:val="95"/>
                <w:sz w:val="23"/>
              </w:rPr>
              <w:t>la</w:t>
            </w:r>
            <w:r>
              <w:rPr>
                <w:spacing w:val="-25"/>
                <w:w w:val="95"/>
                <w:sz w:val="23"/>
              </w:rPr>
              <w:t> </w:t>
            </w:r>
            <w:r>
              <w:rPr>
                <w:w w:val="95"/>
                <w:sz w:val="23"/>
              </w:rPr>
              <w:t>empresa </w:t>
            </w:r>
            <w:r>
              <w:rPr>
                <w:spacing w:val="-9"/>
                <w:w w:val="95"/>
                <w:sz w:val="23"/>
              </w:rPr>
              <w:t>(87%).</w:t>
            </w:r>
          </w:p>
          <w:p>
            <w:pPr>
              <w:pStyle w:val="TableParagraph"/>
              <w:numPr>
                <w:ilvl w:val="0"/>
                <w:numId w:val="50"/>
              </w:numPr>
              <w:tabs>
                <w:tab w:pos="420" w:val="left" w:leader="none"/>
              </w:tabs>
              <w:spacing w:line="256" w:lineRule="exact" w:before="44" w:after="0"/>
              <w:ind w:left="420" w:right="112" w:hanging="360"/>
              <w:jc w:val="both"/>
              <w:rPr>
                <w:sz w:val="23"/>
              </w:rPr>
            </w:pPr>
            <w:r>
              <w:rPr>
                <w:w w:val="90"/>
                <w:sz w:val="23"/>
              </w:rPr>
              <w:t>El</w:t>
            </w:r>
            <w:r>
              <w:rPr>
                <w:spacing w:val="-23"/>
                <w:w w:val="90"/>
                <w:sz w:val="23"/>
              </w:rPr>
              <w:t> </w:t>
            </w:r>
            <w:r>
              <w:rPr>
                <w:w w:val="90"/>
                <w:sz w:val="23"/>
              </w:rPr>
              <w:t>cliente</w:t>
            </w:r>
            <w:r>
              <w:rPr>
                <w:spacing w:val="-23"/>
                <w:w w:val="90"/>
                <w:sz w:val="23"/>
              </w:rPr>
              <w:t> </w:t>
            </w:r>
            <w:r>
              <w:rPr>
                <w:w w:val="90"/>
                <w:sz w:val="23"/>
              </w:rPr>
              <w:t>paga</w:t>
            </w:r>
            <w:r>
              <w:rPr>
                <w:spacing w:val="-23"/>
                <w:w w:val="90"/>
                <w:sz w:val="23"/>
              </w:rPr>
              <w:t> </w:t>
            </w:r>
            <w:r>
              <w:rPr>
                <w:w w:val="90"/>
                <w:sz w:val="23"/>
              </w:rPr>
              <w:t>más</w:t>
            </w:r>
            <w:r>
              <w:rPr>
                <w:spacing w:val="-23"/>
                <w:w w:val="90"/>
                <w:sz w:val="23"/>
              </w:rPr>
              <w:t> </w:t>
            </w:r>
            <w:r>
              <w:rPr>
                <w:w w:val="90"/>
                <w:sz w:val="23"/>
              </w:rPr>
              <w:t>por</w:t>
            </w:r>
            <w:r>
              <w:rPr>
                <w:spacing w:val="-23"/>
                <w:w w:val="90"/>
                <w:sz w:val="23"/>
              </w:rPr>
              <w:t> </w:t>
            </w:r>
            <w:r>
              <w:rPr>
                <w:w w:val="90"/>
                <w:sz w:val="23"/>
              </w:rPr>
              <w:t>una</w:t>
            </w:r>
            <w:r>
              <w:rPr>
                <w:spacing w:val="-23"/>
                <w:w w:val="90"/>
                <w:sz w:val="23"/>
              </w:rPr>
              <w:t> </w:t>
            </w:r>
            <w:r>
              <w:rPr>
                <w:w w:val="90"/>
                <w:sz w:val="23"/>
              </w:rPr>
              <w:t>mayor</w:t>
            </w:r>
            <w:r>
              <w:rPr>
                <w:spacing w:val="-23"/>
                <w:w w:val="90"/>
                <w:sz w:val="23"/>
              </w:rPr>
              <w:t> </w:t>
            </w:r>
            <w:r>
              <w:rPr>
                <w:w w:val="90"/>
                <w:sz w:val="23"/>
              </w:rPr>
              <w:t>calidad </w:t>
            </w:r>
            <w:r>
              <w:rPr>
                <w:spacing w:val="-9"/>
                <w:w w:val="95"/>
                <w:sz w:val="23"/>
              </w:rPr>
              <w:t>(87%).</w:t>
            </w:r>
          </w:p>
          <w:p>
            <w:pPr>
              <w:pStyle w:val="TableParagraph"/>
              <w:numPr>
                <w:ilvl w:val="0"/>
                <w:numId w:val="50"/>
              </w:numPr>
              <w:tabs>
                <w:tab w:pos="420" w:val="left" w:leader="none"/>
              </w:tabs>
              <w:spacing w:line="242" w:lineRule="auto" w:before="2" w:after="0"/>
              <w:ind w:left="420" w:right="88" w:hanging="360"/>
              <w:jc w:val="both"/>
              <w:rPr>
                <w:sz w:val="23"/>
              </w:rPr>
            </w:pPr>
            <w:r>
              <w:rPr>
                <w:w w:val="95"/>
                <w:sz w:val="23"/>
              </w:rPr>
              <w:t>El</w:t>
            </w:r>
            <w:r>
              <w:rPr>
                <w:spacing w:val="-27"/>
                <w:w w:val="95"/>
                <w:sz w:val="23"/>
              </w:rPr>
              <w:t> </w:t>
            </w:r>
            <w:r>
              <w:rPr>
                <w:spacing w:val="2"/>
                <w:w w:val="95"/>
                <w:sz w:val="23"/>
              </w:rPr>
              <w:t>cliente</w:t>
            </w:r>
            <w:r>
              <w:rPr>
                <w:spacing w:val="-27"/>
                <w:w w:val="95"/>
                <w:sz w:val="23"/>
              </w:rPr>
              <w:t> </w:t>
            </w:r>
            <w:r>
              <w:rPr>
                <w:spacing w:val="2"/>
                <w:w w:val="95"/>
                <w:sz w:val="23"/>
              </w:rPr>
              <w:t>recomienda</w:t>
            </w:r>
            <w:r>
              <w:rPr>
                <w:spacing w:val="-27"/>
                <w:w w:val="95"/>
                <w:sz w:val="23"/>
              </w:rPr>
              <w:t> </w:t>
            </w:r>
            <w:r>
              <w:rPr>
                <w:w w:val="95"/>
                <w:sz w:val="23"/>
              </w:rPr>
              <w:t>los</w:t>
            </w:r>
            <w:r>
              <w:rPr>
                <w:spacing w:val="-27"/>
                <w:w w:val="95"/>
                <w:sz w:val="23"/>
              </w:rPr>
              <w:t> </w:t>
            </w:r>
            <w:r>
              <w:rPr>
                <w:spacing w:val="2"/>
                <w:w w:val="95"/>
                <w:sz w:val="23"/>
              </w:rPr>
              <w:t>servicios</w:t>
            </w:r>
            <w:r>
              <w:rPr>
                <w:spacing w:val="-27"/>
                <w:w w:val="95"/>
                <w:sz w:val="23"/>
              </w:rPr>
              <w:t> </w:t>
            </w:r>
            <w:r>
              <w:rPr>
                <w:w w:val="95"/>
                <w:sz w:val="23"/>
              </w:rPr>
              <w:t>de</w:t>
            </w:r>
            <w:r>
              <w:rPr>
                <w:spacing w:val="-27"/>
                <w:w w:val="95"/>
                <w:sz w:val="23"/>
              </w:rPr>
              <w:t> </w:t>
            </w:r>
            <w:r>
              <w:rPr>
                <w:spacing w:val="3"/>
                <w:w w:val="95"/>
                <w:sz w:val="23"/>
              </w:rPr>
              <w:t>la </w:t>
            </w:r>
            <w:r>
              <w:rPr>
                <w:w w:val="85"/>
                <w:sz w:val="23"/>
              </w:rPr>
              <w:t>empresa</w:t>
            </w:r>
            <w:r>
              <w:rPr>
                <w:spacing w:val="-28"/>
                <w:w w:val="85"/>
                <w:sz w:val="23"/>
              </w:rPr>
              <w:t> </w:t>
            </w:r>
            <w:r>
              <w:rPr>
                <w:w w:val="85"/>
                <w:sz w:val="23"/>
              </w:rPr>
              <w:t>(94%).</w:t>
            </w:r>
          </w:p>
          <w:p>
            <w:pPr>
              <w:pStyle w:val="TableParagraph"/>
              <w:numPr>
                <w:ilvl w:val="0"/>
                <w:numId w:val="50"/>
              </w:numPr>
              <w:tabs>
                <w:tab w:pos="420" w:val="left" w:leader="none"/>
              </w:tabs>
              <w:spacing w:line="242" w:lineRule="auto" w:before="2" w:after="0"/>
              <w:ind w:left="420" w:right="131" w:hanging="360"/>
              <w:jc w:val="both"/>
              <w:rPr>
                <w:sz w:val="23"/>
              </w:rPr>
            </w:pPr>
            <w:r>
              <w:rPr>
                <w:w w:val="90"/>
                <w:sz w:val="23"/>
              </w:rPr>
              <w:t>La necesidad del servicio de rotulación</w:t>
            </w:r>
            <w:r>
              <w:rPr>
                <w:spacing w:val="-20"/>
                <w:w w:val="90"/>
                <w:sz w:val="23"/>
              </w:rPr>
              <w:t> </w:t>
            </w:r>
            <w:r>
              <w:rPr>
                <w:w w:val="90"/>
                <w:sz w:val="23"/>
              </w:rPr>
              <w:t>e </w:t>
            </w:r>
            <w:r>
              <w:rPr>
                <w:w w:val="85"/>
                <w:sz w:val="23"/>
              </w:rPr>
              <w:t>impresión</w:t>
            </w:r>
            <w:r>
              <w:rPr>
                <w:spacing w:val="-13"/>
                <w:w w:val="85"/>
                <w:sz w:val="23"/>
              </w:rPr>
              <w:t> </w:t>
            </w:r>
            <w:r>
              <w:rPr>
                <w:w w:val="85"/>
                <w:sz w:val="23"/>
              </w:rPr>
              <w:t>es</w:t>
            </w:r>
            <w:r>
              <w:rPr>
                <w:spacing w:val="-13"/>
                <w:w w:val="85"/>
                <w:sz w:val="23"/>
              </w:rPr>
              <w:t> </w:t>
            </w:r>
            <w:r>
              <w:rPr>
                <w:w w:val="85"/>
                <w:sz w:val="23"/>
              </w:rPr>
              <w:t>de</w:t>
            </w:r>
            <w:r>
              <w:rPr>
                <w:spacing w:val="-13"/>
                <w:w w:val="85"/>
                <w:sz w:val="23"/>
              </w:rPr>
              <w:t> </w:t>
            </w:r>
            <w:r>
              <w:rPr>
                <w:w w:val="85"/>
                <w:sz w:val="23"/>
              </w:rPr>
              <w:t>manera</w:t>
            </w:r>
            <w:r>
              <w:rPr>
                <w:spacing w:val="-13"/>
                <w:w w:val="85"/>
                <w:sz w:val="23"/>
              </w:rPr>
              <w:t> </w:t>
            </w:r>
            <w:r>
              <w:rPr>
                <w:w w:val="85"/>
                <w:sz w:val="23"/>
              </w:rPr>
              <w:t>regular</w:t>
            </w:r>
            <w:r>
              <w:rPr>
                <w:spacing w:val="-13"/>
                <w:w w:val="85"/>
                <w:sz w:val="23"/>
              </w:rPr>
              <w:t> </w:t>
            </w:r>
            <w:r>
              <w:rPr>
                <w:w w:val="85"/>
                <w:sz w:val="23"/>
              </w:rPr>
              <w:t>(90%).</w:t>
            </w:r>
          </w:p>
          <w:p>
            <w:pPr>
              <w:pStyle w:val="TableParagraph"/>
              <w:numPr>
                <w:ilvl w:val="0"/>
                <w:numId w:val="50"/>
              </w:numPr>
              <w:tabs>
                <w:tab w:pos="420" w:val="left" w:leader="none"/>
              </w:tabs>
              <w:spacing w:line="256" w:lineRule="auto" w:before="0" w:after="0"/>
              <w:ind w:left="420" w:right="86" w:hanging="360"/>
              <w:jc w:val="both"/>
              <w:rPr>
                <w:sz w:val="23"/>
              </w:rPr>
            </w:pPr>
            <w:r>
              <w:rPr>
                <w:w w:val="85"/>
                <w:sz w:val="23"/>
              </w:rPr>
              <w:t>El</w:t>
            </w:r>
            <w:r>
              <w:rPr>
                <w:spacing w:val="-19"/>
                <w:w w:val="85"/>
                <w:sz w:val="23"/>
              </w:rPr>
              <w:t> </w:t>
            </w:r>
            <w:r>
              <w:rPr>
                <w:w w:val="85"/>
                <w:sz w:val="23"/>
              </w:rPr>
              <w:t>hábito</w:t>
            </w:r>
            <w:r>
              <w:rPr>
                <w:spacing w:val="-16"/>
                <w:w w:val="85"/>
                <w:sz w:val="23"/>
              </w:rPr>
              <w:t> </w:t>
            </w:r>
            <w:r>
              <w:rPr>
                <w:w w:val="85"/>
                <w:sz w:val="23"/>
              </w:rPr>
              <w:t>de</w:t>
            </w:r>
            <w:r>
              <w:rPr>
                <w:spacing w:val="-16"/>
                <w:w w:val="85"/>
                <w:sz w:val="23"/>
              </w:rPr>
              <w:t> </w:t>
            </w:r>
            <w:r>
              <w:rPr>
                <w:spacing w:val="3"/>
                <w:w w:val="85"/>
                <w:sz w:val="23"/>
              </w:rPr>
              <w:t>comprar</w:t>
            </w:r>
            <w:r>
              <w:rPr>
                <w:spacing w:val="-16"/>
                <w:w w:val="85"/>
                <w:sz w:val="23"/>
              </w:rPr>
              <w:t> </w:t>
            </w:r>
            <w:r>
              <w:rPr>
                <w:w w:val="85"/>
                <w:sz w:val="23"/>
              </w:rPr>
              <w:t>en</w:t>
            </w:r>
            <w:r>
              <w:rPr>
                <w:spacing w:val="-16"/>
                <w:w w:val="85"/>
                <w:sz w:val="23"/>
              </w:rPr>
              <w:t> </w:t>
            </w:r>
            <w:r>
              <w:rPr>
                <w:spacing w:val="3"/>
                <w:w w:val="85"/>
                <w:sz w:val="23"/>
              </w:rPr>
              <w:t>esta</w:t>
            </w:r>
            <w:r>
              <w:rPr>
                <w:spacing w:val="-16"/>
                <w:w w:val="85"/>
                <w:sz w:val="23"/>
              </w:rPr>
              <w:t> </w:t>
            </w:r>
            <w:r>
              <w:rPr>
                <w:spacing w:val="3"/>
                <w:w w:val="85"/>
                <w:sz w:val="23"/>
              </w:rPr>
              <w:t>empresa</w:t>
            </w:r>
            <w:r>
              <w:rPr>
                <w:spacing w:val="-16"/>
                <w:w w:val="85"/>
                <w:sz w:val="23"/>
              </w:rPr>
              <w:t> </w:t>
            </w:r>
            <w:r>
              <w:rPr>
                <w:w w:val="85"/>
                <w:sz w:val="23"/>
              </w:rPr>
              <w:t>es</w:t>
            </w:r>
            <w:r>
              <w:rPr>
                <w:spacing w:val="-16"/>
                <w:w w:val="85"/>
                <w:sz w:val="23"/>
              </w:rPr>
              <w:t> </w:t>
            </w:r>
            <w:r>
              <w:rPr>
                <w:spacing w:val="4"/>
                <w:w w:val="85"/>
                <w:sz w:val="23"/>
              </w:rPr>
              <w:t>de </w:t>
            </w:r>
            <w:r>
              <w:rPr>
                <w:w w:val="85"/>
                <w:sz w:val="23"/>
              </w:rPr>
              <w:t>muchos</w:t>
            </w:r>
            <w:r>
              <w:rPr>
                <w:spacing w:val="-22"/>
                <w:w w:val="85"/>
                <w:sz w:val="23"/>
              </w:rPr>
              <w:t> </w:t>
            </w:r>
            <w:r>
              <w:rPr>
                <w:w w:val="85"/>
                <w:sz w:val="23"/>
              </w:rPr>
              <w:t>años</w:t>
            </w:r>
            <w:r>
              <w:rPr>
                <w:spacing w:val="-22"/>
                <w:w w:val="85"/>
                <w:sz w:val="23"/>
              </w:rPr>
              <w:t> </w:t>
            </w:r>
            <w:r>
              <w:rPr>
                <w:w w:val="85"/>
                <w:sz w:val="23"/>
              </w:rPr>
              <w:t>atrás</w:t>
            </w:r>
            <w:r>
              <w:rPr>
                <w:spacing w:val="-22"/>
                <w:w w:val="85"/>
                <w:sz w:val="23"/>
              </w:rPr>
              <w:t> </w:t>
            </w:r>
            <w:r>
              <w:rPr>
                <w:spacing w:val="-2"/>
                <w:w w:val="85"/>
                <w:sz w:val="23"/>
              </w:rPr>
              <w:t>(84%).</w:t>
            </w:r>
          </w:p>
        </w:tc>
        <w:tc>
          <w:tcPr>
            <w:tcW w:w="4358" w:type="dxa"/>
            <w:tcBorders>
              <w:top w:val="single" w:sz="6" w:space="0" w:color="000000"/>
              <w:left w:val="single" w:sz="6" w:space="0" w:color="000000"/>
              <w:bottom w:val="single" w:sz="6" w:space="0" w:color="000000"/>
            </w:tcBorders>
          </w:tcPr>
          <w:p>
            <w:pPr>
              <w:pStyle w:val="TableParagraph"/>
              <w:numPr>
                <w:ilvl w:val="0"/>
                <w:numId w:val="51"/>
              </w:numPr>
              <w:tabs>
                <w:tab w:pos="449" w:val="left" w:leader="none"/>
                <w:tab w:pos="450" w:val="left" w:leader="none"/>
              </w:tabs>
              <w:spacing w:line="261" w:lineRule="exact" w:before="0" w:after="0"/>
              <w:ind w:left="450" w:right="0" w:hanging="345"/>
              <w:jc w:val="left"/>
              <w:rPr>
                <w:sz w:val="23"/>
              </w:rPr>
            </w:pPr>
            <w:r>
              <w:rPr>
                <w:w w:val="90"/>
                <w:sz w:val="23"/>
              </w:rPr>
              <w:t>Al</w:t>
            </w:r>
            <w:r>
              <w:rPr>
                <w:spacing w:val="-32"/>
                <w:w w:val="90"/>
                <w:sz w:val="23"/>
              </w:rPr>
              <w:t> </w:t>
            </w:r>
            <w:r>
              <w:rPr>
                <w:spacing w:val="3"/>
                <w:w w:val="90"/>
                <w:sz w:val="23"/>
              </w:rPr>
              <w:t>cliente</w:t>
            </w:r>
            <w:r>
              <w:rPr>
                <w:spacing w:val="-32"/>
                <w:w w:val="90"/>
                <w:sz w:val="23"/>
              </w:rPr>
              <w:t> </w:t>
            </w:r>
            <w:r>
              <w:rPr>
                <w:w w:val="90"/>
                <w:sz w:val="23"/>
              </w:rPr>
              <w:t>le</w:t>
            </w:r>
            <w:r>
              <w:rPr>
                <w:spacing w:val="-32"/>
                <w:w w:val="90"/>
                <w:sz w:val="23"/>
              </w:rPr>
              <w:t> </w:t>
            </w:r>
            <w:r>
              <w:rPr>
                <w:spacing w:val="3"/>
                <w:w w:val="90"/>
                <w:sz w:val="23"/>
              </w:rPr>
              <w:t>preocupa</w:t>
            </w:r>
            <w:r>
              <w:rPr>
                <w:spacing w:val="-32"/>
                <w:w w:val="90"/>
                <w:sz w:val="23"/>
              </w:rPr>
              <w:t> </w:t>
            </w:r>
            <w:r>
              <w:rPr>
                <w:w w:val="90"/>
                <w:sz w:val="23"/>
              </w:rPr>
              <w:t>el</w:t>
            </w:r>
            <w:r>
              <w:rPr>
                <w:spacing w:val="-32"/>
                <w:w w:val="90"/>
                <w:sz w:val="23"/>
              </w:rPr>
              <w:t> </w:t>
            </w:r>
            <w:r>
              <w:rPr>
                <w:spacing w:val="3"/>
                <w:w w:val="90"/>
                <w:sz w:val="23"/>
              </w:rPr>
              <w:t>desarrollo</w:t>
            </w:r>
            <w:r>
              <w:rPr>
                <w:spacing w:val="-32"/>
                <w:w w:val="90"/>
                <w:sz w:val="23"/>
              </w:rPr>
              <w:t> </w:t>
            </w:r>
            <w:r>
              <w:rPr>
                <w:w w:val="90"/>
                <w:sz w:val="23"/>
              </w:rPr>
              <w:t>de</w:t>
            </w:r>
            <w:r>
              <w:rPr>
                <w:spacing w:val="-32"/>
                <w:w w:val="90"/>
                <w:sz w:val="23"/>
              </w:rPr>
              <w:t> </w:t>
            </w:r>
            <w:r>
              <w:rPr>
                <w:spacing w:val="4"/>
                <w:w w:val="90"/>
                <w:sz w:val="23"/>
              </w:rPr>
              <w:t>esta</w:t>
            </w:r>
          </w:p>
          <w:p>
            <w:pPr>
              <w:pStyle w:val="TableParagraph"/>
              <w:spacing w:line="259" w:lineRule="exact" w:before="18"/>
              <w:ind w:left="450"/>
              <w:rPr>
                <w:sz w:val="23"/>
              </w:rPr>
            </w:pPr>
            <w:r>
              <w:rPr>
                <w:w w:val="85"/>
                <w:sz w:val="23"/>
              </w:rPr>
              <w:t>empresa de rotulación e impresión (46%).</w:t>
            </w:r>
          </w:p>
          <w:p>
            <w:pPr>
              <w:pStyle w:val="TableParagraph"/>
              <w:numPr>
                <w:ilvl w:val="0"/>
                <w:numId w:val="51"/>
              </w:numPr>
              <w:tabs>
                <w:tab w:pos="449" w:val="left" w:leader="none"/>
                <w:tab w:pos="450" w:val="left" w:leader="none"/>
              </w:tabs>
              <w:spacing w:line="256" w:lineRule="exact" w:before="21" w:after="0"/>
              <w:ind w:left="450" w:right="58" w:hanging="345"/>
              <w:jc w:val="left"/>
              <w:rPr>
                <w:sz w:val="23"/>
              </w:rPr>
            </w:pPr>
            <w:r>
              <w:rPr>
                <w:w w:val="95"/>
                <w:sz w:val="23"/>
              </w:rPr>
              <w:t>El cliente está dispuesto a realizar un </w:t>
            </w:r>
            <w:r>
              <w:rPr>
                <w:w w:val="85"/>
                <w:sz w:val="23"/>
              </w:rPr>
              <w:t>esfuerzo</w:t>
            </w:r>
            <w:r>
              <w:rPr>
                <w:spacing w:val="-22"/>
                <w:w w:val="85"/>
                <w:sz w:val="23"/>
              </w:rPr>
              <w:t> </w:t>
            </w:r>
            <w:r>
              <w:rPr>
                <w:w w:val="85"/>
                <w:sz w:val="23"/>
              </w:rPr>
              <w:t>extra</w:t>
            </w:r>
            <w:r>
              <w:rPr>
                <w:spacing w:val="-22"/>
                <w:w w:val="85"/>
                <w:sz w:val="23"/>
              </w:rPr>
              <w:t> </w:t>
            </w:r>
            <w:r>
              <w:rPr>
                <w:w w:val="85"/>
                <w:sz w:val="23"/>
              </w:rPr>
              <w:t>(64%).</w:t>
            </w:r>
          </w:p>
          <w:p>
            <w:pPr>
              <w:pStyle w:val="TableParagraph"/>
              <w:numPr>
                <w:ilvl w:val="0"/>
                <w:numId w:val="51"/>
              </w:numPr>
              <w:tabs>
                <w:tab w:pos="449" w:val="left" w:leader="none"/>
                <w:tab w:pos="451" w:val="left" w:leader="none"/>
              </w:tabs>
              <w:spacing w:line="256" w:lineRule="exact" w:before="44" w:after="0"/>
              <w:ind w:left="450" w:right="80" w:hanging="345"/>
              <w:jc w:val="left"/>
              <w:rPr>
                <w:sz w:val="23"/>
              </w:rPr>
            </w:pPr>
            <w:r>
              <w:rPr>
                <w:w w:val="90"/>
                <w:sz w:val="23"/>
              </w:rPr>
              <w:t>El</w:t>
            </w:r>
            <w:r>
              <w:rPr>
                <w:spacing w:val="-19"/>
                <w:w w:val="90"/>
                <w:sz w:val="23"/>
              </w:rPr>
              <w:t> </w:t>
            </w:r>
            <w:r>
              <w:rPr>
                <w:w w:val="90"/>
                <w:sz w:val="23"/>
              </w:rPr>
              <w:t>cliente</w:t>
            </w:r>
            <w:r>
              <w:rPr>
                <w:spacing w:val="-19"/>
                <w:w w:val="90"/>
                <w:sz w:val="23"/>
              </w:rPr>
              <w:t> </w:t>
            </w:r>
            <w:r>
              <w:rPr>
                <w:w w:val="90"/>
                <w:sz w:val="23"/>
              </w:rPr>
              <w:t>siente</w:t>
            </w:r>
            <w:r>
              <w:rPr>
                <w:spacing w:val="-19"/>
                <w:w w:val="90"/>
                <w:sz w:val="23"/>
              </w:rPr>
              <w:t> </w:t>
            </w:r>
            <w:r>
              <w:rPr>
                <w:w w:val="90"/>
                <w:sz w:val="23"/>
              </w:rPr>
              <w:t>orgullo</w:t>
            </w:r>
            <w:r>
              <w:rPr>
                <w:spacing w:val="-19"/>
                <w:w w:val="90"/>
                <w:sz w:val="23"/>
              </w:rPr>
              <w:t> </w:t>
            </w:r>
            <w:r>
              <w:rPr>
                <w:w w:val="90"/>
                <w:sz w:val="23"/>
              </w:rPr>
              <w:t>al</w:t>
            </w:r>
            <w:r>
              <w:rPr>
                <w:spacing w:val="-19"/>
                <w:w w:val="90"/>
                <w:sz w:val="23"/>
              </w:rPr>
              <w:t> </w:t>
            </w:r>
            <w:r>
              <w:rPr>
                <w:w w:val="90"/>
                <w:sz w:val="23"/>
              </w:rPr>
              <w:t>comprar</w:t>
            </w:r>
            <w:r>
              <w:rPr>
                <w:spacing w:val="-19"/>
                <w:w w:val="90"/>
                <w:sz w:val="23"/>
              </w:rPr>
              <w:t> </w:t>
            </w:r>
            <w:r>
              <w:rPr>
                <w:w w:val="90"/>
                <w:sz w:val="23"/>
              </w:rPr>
              <w:t>en</w:t>
            </w:r>
            <w:r>
              <w:rPr>
                <w:spacing w:val="-19"/>
                <w:w w:val="90"/>
                <w:sz w:val="23"/>
              </w:rPr>
              <w:t> </w:t>
            </w:r>
            <w:r>
              <w:rPr>
                <w:w w:val="90"/>
                <w:sz w:val="23"/>
              </w:rPr>
              <w:t>esta </w:t>
            </w:r>
            <w:r>
              <w:rPr>
                <w:spacing w:val="2"/>
                <w:w w:val="80"/>
                <w:sz w:val="23"/>
              </w:rPr>
              <w:t>empresa</w:t>
            </w:r>
            <w:r>
              <w:rPr>
                <w:spacing w:val="33"/>
                <w:w w:val="80"/>
                <w:sz w:val="23"/>
              </w:rPr>
              <w:t> </w:t>
            </w:r>
            <w:r>
              <w:rPr>
                <w:w w:val="80"/>
                <w:sz w:val="23"/>
              </w:rPr>
              <w:t>(70%).</w:t>
            </w:r>
          </w:p>
          <w:p>
            <w:pPr>
              <w:pStyle w:val="TableParagraph"/>
              <w:numPr>
                <w:ilvl w:val="0"/>
                <w:numId w:val="51"/>
              </w:numPr>
              <w:tabs>
                <w:tab w:pos="449" w:val="left" w:leader="none"/>
                <w:tab w:pos="451" w:val="left" w:leader="none"/>
              </w:tabs>
              <w:spacing w:line="242" w:lineRule="auto" w:before="2" w:after="0"/>
              <w:ind w:left="450" w:right="67" w:hanging="345"/>
              <w:jc w:val="left"/>
              <w:rPr>
                <w:sz w:val="23"/>
              </w:rPr>
            </w:pPr>
            <w:r>
              <w:rPr>
                <w:w w:val="90"/>
                <w:sz w:val="23"/>
              </w:rPr>
              <w:t>El</w:t>
            </w:r>
            <w:r>
              <w:rPr>
                <w:spacing w:val="-19"/>
                <w:w w:val="90"/>
                <w:sz w:val="23"/>
              </w:rPr>
              <w:t> </w:t>
            </w:r>
            <w:r>
              <w:rPr>
                <w:w w:val="90"/>
                <w:sz w:val="23"/>
              </w:rPr>
              <w:t>cliente</w:t>
            </w:r>
            <w:r>
              <w:rPr>
                <w:spacing w:val="-19"/>
                <w:w w:val="90"/>
                <w:sz w:val="23"/>
              </w:rPr>
              <w:t> </w:t>
            </w:r>
            <w:r>
              <w:rPr>
                <w:w w:val="90"/>
                <w:sz w:val="23"/>
              </w:rPr>
              <w:t>paga</w:t>
            </w:r>
            <w:r>
              <w:rPr>
                <w:spacing w:val="-19"/>
                <w:w w:val="90"/>
                <w:sz w:val="23"/>
              </w:rPr>
              <w:t> </w:t>
            </w:r>
            <w:r>
              <w:rPr>
                <w:w w:val="90"/>
                <w:sz w:val="23"/>
              </w:rPr>
              <w:t>más</w:t>
            </w:r>
            <w:r>
              <w:rPr>
                <w:spacing w:val="-19"/>
                <w:w w:val="90"/>
                <w:sz w:val="23"/>
              </w:rPr>
              <w:t> </w:t>
            </w:r>
            <w:r>
              <w:rPr>
                <w:w w:val="90"/>
                <w:sz w:val="23"/>
              </w:rPr>
              <w:t>por</w:t>
            </w:r>
            <w:r>
              <w:rPr>
                <w:spacing w:val="-19"/>
                <w:w w:val="90"/>
                <w:sz w:val="23"/>
              </w:rPr>
              <w:t> </w:t>
            </w:r>
            <w:r>
              <w:rPr>
                <w:w w:val="90"/>
                <w:sz w:val="23"/>
              </w:rPr>
              <w:t>una</w:t>
            </w:r>
            <w:r>
              <w:rPr>
                <w:spacing w:val="-19"/>
                <w:w w:val="90"/>
                <w:sz w:val="23"/>
              </w:rPr>
              <w:t> </w:t>
            </w:r>
            <w:r>
              <w:rPr>
                <w:w w:val="90"/>
                <w:sz w:val="23"/>
              </w:rPr>
              <w:t>mayor</w:t>
            </w:r>
            <w:r>
              <w:rPr>
                <w:spacing w:val="-19"/>
                <w:w w:val="90"/>
                <w:sz w:val="23"/>
              </w:rPr>
              <w:t> </w:t>
            </w:r>
            <w:r>
              <w:rPr>
                <w:w w:val="90"/>
                <w:sz w:val="23"/>
              </w:rPr>
              <w:t>calidad </w:t>
            </w:r>
            <w:r>
              <w:rPr>
                <w:spacing w:val="-4"/>
                <w:w w:val="95"/>
                <w:sz w:val="23"/>
              </w:rPr>
              <w:t>(80%).</w:t>
            </w:r>
          </w:p>
          <w:p>
            <w:pPr>
              <w:pStyle w:val="TableParagraph"/>
              <w:numPr>
                <w:ilvl w:val="0"/>
                <w:numId w:val="51"/>
              </w:numPr>
              <w:tabs>
                <w:tab w:pos="449" w:val="left" w:leader="none"/>
                <w:tab w:pos="451" w:val="left" w:leader="none"/>
              </w:tabs>
              <w:spacing w:line="256" w:lineRule="auto" w:before="0" w:after="0"/>
              <w:ind w:left="450" w:right="105" w:hanging="345"/>
              <w:jc w:val="left"/>
              <w:rPr>
                <w:sz w:val="23"/>
              </w:rPr>
            </w:pPr>
            <w:r>
              <w:rPr>
                <w:w w:val="90"/>
                <w:sz w:val="23"/>
              </w:rPr>
              <w:t>El </w:t>
            </w:r>
            <w:r>
              <w:rPr>
                <w:spacing w:val="2"/>
                <w:w w:val="90"/>
                <w:sz w:val="23"/>
              </w:rPr>
              <w:t>cliente recomienda </w:t>
            </w:r>
            <w:r>
              <w:rPr>
                <w:w w:val="90"/>
                <w:sz w:val="23"/>
              </w:rPr>
              <w:t>los </w:t>
            </w:r>
            <w:r>
              <w:rPr>
                <w:spacing w:val="2"/>
                <w:w w:val="90"/>
                <w:sz w:val="23"/>
              </w:rPr>
              <w:t>servicios </w:t>
            </w:r>
            <w:r>
              <w:rPr>
                <w:w w:val="90"/>
                <w:sz w:val="23"/>
              </w:rPr>
              <w:t>de </w:t>
            </w:r>
            <w:r>
              <w:rPr>
                <w:spacing w:val="3"/>
                <w:w w:val="90"/>
                <w:sz w:val="23"/>
              </w:rPr>
              <w:t>la </w:t>
            </w:r>
            <w:r>
              <w:rPr>
                <w:w w:val="85"/>
                <w:sz w:val="23"/>
              </w:rPr>
              <w:t>empresa</w:t>
            </w:r>
            <w:r>
              <w:rPr>
                <w:spacing w:val="-30"/>
                <w:w w:val="85"/>
                <w:sz w:val="23"/>
              </w:rPr>
              <w:t> </w:t>
            </w:r>
            <w:r>
              <w:rPr>
                <w:w w:val="85"/>
                <w:sz w:val="23"/>
              </w:rPr>
              <w:t>(63%).</w:t>
            </w:r>
          </w:p>
          <w:p>
            <w:pPr>
              <w:pStyle w:val="TableParagraph"/>
              <w:numPr>
                <w:ilvl w:val="0"/>
                <w:numId w:val="51"/>
              </w:numPr>
              <w:tabs>
                <w:tab w:pos="450" w:val="left" w:leader="none"/>
                <w:tab w:pos="451" w:val="left" w:leader="none"/>
              </w:tabs>
              <w:spacing w:line="254" w:lineRule="exact" w:before="0" w:after="0"/>
              <w:ind w:left="450" w:right="0" w:hanging="345"/>
              <w:jc w:val="left"/>
              <w:rPr>
                <w:sz w:val="23"/>
              </w:rPr>
            </w:pPr>
            <w:r>
              <w:rPr>
                <w:w w:val="90"/>
                <w:sz w:val="23"/>
              </w:rPr>
              <w:t>La</w:t>
            </w:r>
            <w:r>
              <w:rPr>
                <w:spacing w:val="-9"/>
                <w:w w:val="90"/>
                <w:sz w:val="23"/>
              </w:rPr>
              <w:t> </w:t>
            </w:r>
            <w:r>
              <w:rPr>
                <w:spacing w:val="2"/>
                <w:w w:val="90"/>
                <w:sz w:val="23"/>
              </w:rPr>
              <w:t>necesidad</w:t>
            </w:r>
            <w:r>
              <w:rPr>
                <w:spacing w:val="-9"/>
                <w:w w:val="90"/>
                <w:sz w:val="23"/>
              </w:rPr>
              <w:t> </w:t>
            </w:r>
            <w:r>
              <w:rPr>
                <w:w w:val="90"/>
                <w:sz w:val="23"/>
              </w:rPr>
              <w:t>del</w:t>
            </w:r>
            <w:r>
              <w:rPr>
                <w:spacing w:val="-9"/>
                <w:w w:val="90"/>
                <w:sz w:val="23"/>
              </w:rPr>
              <w:t> </w:t>
            </w:r>
            <w:r>
              <w:rPr>
                <w:spacing w:val="2"/>
                <w:w w:val="90"/>
                <w:sz w:val="23"/>
              </w:rPr>
              <w:t>servicio</w:t>
            </w:r>
            <w:r>
              <w:rPr>
                <w:spacing w:val="-9"/>
                <w:w w:val="90"/>
                <w:sz w:val="23"/>
              </w:rPr>
              <w:t> </w:t>
            </w:r>
            <w:r>
              <w:rPr>
                <w:w w:val="90"/>
                <w:sz w:val="23"/>
              </w:rPr>
              <w:t>de</w:t>
            </w:r>
            <w:r>
              <w:rPr>
                <w:spacing w:val="-9"/>
                <w:w w:val="90"/>
                <w:sz w:val="23"/>
              </w:rPr>
              <w:t> </w:t>
            </w:r>
            <w:r>
              <w:rPr>
                <w:spacing w:val="2"/>
                <w:w w:val="90"/>
                <w:sz w:val="23"/>
              </w:rPr>
              <w:t>rotulación</w:t>
            </w:r>
            <w:r>
              <w:rPr>
                <w:spacing w:val="-9"/>
                <w:w w:val="90"/>
                <w:sz w:val="23"/>
              </w:rPr>
              <w:t> </w:t>
            </w:r>
            <w:r>
              <w:rPr>
                <w:w w:val="90"/>
                <w:sz w:val="23"/>
              </w:rPr>
              <w:t>e</w:t>
            </w:r>
          </w:p>
          <w:p>
            <w:pPr>
              <w:pStyle w:val="TableParagraph"/>
              <w:spacing w:line="259" w:lineRule="exact" w:before="18"/>
              <w:ind w:left="450"/>
              <w:rPr>
                <w:sz w:val="23"/>
              </w:rPr>
            </w:pPr>
            <w:r>
              <w:rPr>
                <w:w w:val="85"/>
                <w:sz w:val="23"/>
              </w:rPr>
              <w:t>impresión es de manera regular (87%).</w:t>
            </w:r>
          </w:p>
          <w:p>
            <w:pPr>
              <w:pStyle w:val="TableParagraph"/>
              <w:numPr>
                <w:ilvl w:val="0"/>
                <w:numId w:val="51"/>
              </w:numPr>
              <w:tabs>
                <w:tab w:pos="450" w:val="left" w:leader="none"/>
                <w:tab w:pos="451" w:val="left" w:leader="none"/>
              </w:tabs>
              <w:spacing w:line="256" w:lineRule="exact" w:before="21" w:after="0"/>
              <w:ind w:left="450" w:right="42" w:hanging="345"/>
              <w:jc w:val="left"/>
              <w:rPr>
                <w:sz w:val="23"/>
              </w:rPr>
            </w:pPr>
            <w:r>
              <w:rPr>
                <w:w w:val="90"/>
                <w:sz w:val="23"/>
              </w:rPr>
              <w:t>El</w:t>
            </w:r>
            <w:r>
              <w:rPr>
                <w:spacing w:val="-41"/>
                <w:w w:val="90"/>
                <w:sz w:val="23"/>
              </w:rPr>
              <w:t> </w:t>
            </w:r>
            <w:r>
              <w:rPr>
                <w:spacing w:val="2"/>
                <w:w w:val="90"/>
                <w:sz w:val="23"/>
              </w:rPr>
              <w:t>hábito</w:t>
            </w:r>
            <w:r>
              <w:rPr>
                <w:spacing w:val="-41"/>
                <w:w w:val="90"/>
                <w:sz w:val="23"/>
              </w:rPr>
              <w:t> </w:t>
            </w:r>
            <w:r>
              <w:rPr>
                <w:w w:val="90"/>
                <w:sz w:val="23"/>
              </w:rPr>
              <w:t>de</w:t>
            </w:r>
            <w:r>
              <w:rPr>
                <w:spacing w:val="-41"/>
                <w:w w:val="90"/>
                <w:sz w:val="23"/>
              </w:rPr>
              <w:t> </w:t>
            </w:r>
            <w:r>
              <w:rPr>
                <w:spacing w:val="2"/>
                <w:w w:val="90"/>
                <w:sz w:val="23"/>
              </w:rPr>
              <w:t>comprar</w:t>
            </w:r>
            <w:r>
              <w:rPr>
                <w:spacing w:val="-41"/>
                <w:w w:val="90"/>
                <w:sz w:val="23"/>
              </w:rPr>
              <w:t> </w:t>
            </w:r>
            <w:r>
              <w:rPr>
                <w:w w:val="90"/>
                <w:sz w:val="23"/>
              </w:rPr>
              <w:t>en</w:t>
            </w:r>
            <w:r>
              <w:rPr>
                <w:spacing w:val="-41"/>
                <w:w w:val="90"/>
                <w:sz w:val="23"/>
              </w:rPr>
              <w:t> </w:t>
            </w:r>
            <w:r>
              <w:rPr>
                <w:spacing w:val="2"/>
                <w:w w:val="90"/>
                <w:sz w:val="23"/>
              </w:rPr>
              <w:t>esta</w:t>
            </w:r>
            <w:r>
              <w:rPr>
                <w:spacing w:val="-41"/>
                <w:w w:val="90"/>
                <w:sz w:val="23"/>
              </w:rPr>
              <w:t> </w:t>
            </w:r>
            <w:r>
              <w:rPr>
                <w:spacing w:val="2"/>
                <w:w w:val="90"/>
                <w:sz w:val="23"/>
              </w:rPr>
              <w:t>empresa</w:t>
            </w:r>
            <w:r>
              <w:rPr>
                <w:spacing w:val="-41"/>
                <w:w w:val="90"/>
                <w:sz w:val="23"/>
              </w:rPr>
              <w:t> </w:t>
            </w:r>
            <w:r>
              <w:rPr>
                <w:w w:val="90"/>
                <w:sz w:val="23"/>
              </w:rPr>
              <w:t>es</w:t>
            </w:r>
            <w:r>
              <w:rPr>
                <w:spacing w:val="-41"/>
                <w:w w:val="90"/>
                <w:sz w:val="23"/>
              </w:rPr>
              <w:t> </w:t>
            </w:r>
            <w:r>
              <w:rPr>
                <w:spacing w:val="3"/>
                <w:w w:val="90"/>
                <w:sz w:val="23"/>
              </w:rPr>
              <w:t>de </w:t>
            </w:r>
            <w:r>
              <w:rPr>
                <w:w w:val="85"/>
                <w:sz w:val="23"/>
              </w:rPr>
              <w:t>muchos</w:t>
            </w:r>
            <w:r>
              <w:rPr>
                <w:spacing w:val="-16"/>
                <w:w w:val="85"/>
                <w:sz w:val="23"/>
              </w:rPr>
              <w:t> </w:t>
            </w:r>
            <w:r>
              <w:rPr>
                <w:w w:val="85"/>
                <w:sz w:val="23"/>
              </w:rPr>
              <w:t>años</w:t>
            </w:r>
            <w:r>
              <w:rPr>
                <w:spacing w:val="-16"/>
                <w:w w:val="85"/>
                <w:sz w:val="23"/>
              </w:rPr>
              <w:t> </w:t>
            </w:r>
            <w:r>
              <w:rPr>
                <w:w w:val="85"/>
                <w:sz w:val="23"/>
              </w:rPr>
              <w:t>atrás</w:t>
            </w:r>
            <w:r>
              <w:rPr>
                <w:spacing w:val="-20"/>
                <w:w w:val="85"/>
                <w:sz w:val="23"/>
              </w:rPr>
              <w:t> </w:t>
            </w:r>
            <w:r>
              <w:rPr>
                <w:spacing w:val="-6"/>
                <w:w w:val="85"/>
                <w:sz w:val="23"/>
              </w:rPr>
              <w:t>(73%).</w:t>
            </w:r>
          </w:p>
        </w:tc>
      </w:tr>
      <w:tr>
        <w:trPr>
          <w:trHeight w:val="555" w:hRule="exact"/>
        </w:trPr>
        <w:tc>
          <w:tcPr>
            <w:tcW w:w="4335" w:type="dxa"/>
            <w:tcBorders>
              <w:top w:val="single" w:sz="6" w:space="0" w:color="000000"/>
              <w:left w:val="thickThinMediumGap" w:sz="15" w:space="0" w:color="000000"/>
              <w:bottom w:val="single" w:sz="6" w:space="0" w:color="000000"/>
              <w:right w:val="single" w:sz="6" w:space="0" w:color="000000"/>
            </w:tcBorders>
            <w:shd w:val="clear" w:color="auto" w:fill="CCCCCC"/>
          </w:tcPr>
          <w:p>
            <w:pPr>
              <w:pStyle w:val="TableParagraph"/>
              <w:ind w:left="252" w:right="280"/>
              <w:jc w:val="center"/>
              <w:rPr>
                <w:sz w:val="23"/>
              </w:rPr>
            </w:pPr>
            <w:r>
              <w:rPr>
                <w:w w:val="90"/>
                <w:sz w:val="23"/>
              </w:rPr>
              <w:t>Factores que se deben cuidar:</w:t>
            </w:r>
          </w:p>
          <w:p>
            <w:pPr>
              <w:pStyle w:val="TableParagraph"/>
              <w:spacing w:line="240" w:lineRule="auto" w:before="5"/>
              <w:ind w:left="252" w:right="280"/>
              <w:jc w:val="center"/>
              <w:rPr>
                <w:sz w:val="23"/>
              </w:rPr>
            </w:pPr>
            <w:r>
              <w:rPr>
                <w:w w:val="85"/>
                <w:sz w:val="23"/>
              </w:rPr>
              <w:t>Lealtad del cliente</w:t>
            </w:r>
          </w:p>
        </w:tc>
        <w:tc>
          <w:tcPr>
            <w:tcW w:w="4358" w:type="dxa"/>
            <w:tcBorders>
              <w:top w:val="single" w:sz="6" w:space="0" w:color="000000"/>
              <w:left w:val="single" w:sz="6" w:space="0" w:color="000000"/>
              <w:bottom w:val="single" w:sz="6" w:space="0" w:color="000000"/>
            </w:tcBorders>
            <w:shd w:val="clear" w:color="auto" w:fill="CCCCCC"/>
          </w:tcPr>
          <w:p>
            <w:pPr>
              <w:pStyle w:val="TableParagraph"/>
              <w:ind w:left="281" w:right="252"/>
              <w:jc w:val="center"/>
              <w:rPr>
                <w:sz w:val="23"/>
              </w:rPr>
            </w:pPr>
            <w:r>
              <w:rPr>
                <w:w w:val="85"/>
                <w:sz w:val="23"/>
              </w:rPr>
              <w:t>Factores que se deben cuidar:</w:t>
            </w:r>
          </w:p>
          <w:p>
            <w:pPr>
              <w:pStyle w:val="TableParagraph"/>
              <w:spacing w:line="240" w:lineRule="auto" w:before="5"/>
              <w:ind w:left="281" w:right="252"/>
              <w:jc w:val="center"/>
              <w:rPr>
                <w:sz w:val="23"/>
              </w:rPr>
            </w:pPr>
            <w:r>
              <w:rPr>
                <w:w w:val="85"/>
                <w:sz w:val="23"/>
              </w:rPr>
              <w:t>Lealtad del cliente</w:t>
            </w:r>
          </w:p>
        </w:tc>
      </w:tr>
      <w:tr>
        <w:trPr>
          <w:trHeight w:val="3038" w:hRule="exact"/>
        </w:trPr>
        <w:tc>
          <w:tcPr>
            <w:tcW w:w="4335" w:type="dxa"/>
            <w:tcBorders>
              <w:top w:val="single" w:sz="6" w:space="0" w:color="000000"/>
              <w:left w:val="thickThinMediumGap" w:sz="15" w:space="0" w:color="000000"/>
              <w:right w:val="single" w:sz="6" w:space="0" w:color="000000"/>
            </w:tcBorders>
          </w:tcPr>
          <w:p>
            <w:pPr>
              <w:pStyle w:val="TableParagraph"/>
              <w:numPr>
                <w:ilvl w:val="0"/>
                <w:numId w:val="52"/>
              </w:numPr>
              <w:tabs>
                <w:tab w:pos="420" w:val="left" w:leader="none"/>
              </w:tabs>
              <w:spacing w:line="256" w:lineRule="exact" w:before="5" w:after="0"/>
              <w:ind w:left="420" w:right="88" w:hanging="360"/>
              <w:jc w:val="both"/>
              <w:rPr>
                <w:sz w:val="23"/>
              </w:rPr>
            </w:pPr>
            <w:r>
              <w:rPr>
                <w:w w:val="90"/>
                <w:sz w:val="23"/>
              </w:rPr>
              <w:t>Al</w:t>
            </w:r>
            <w:r>
              <w:rPr>
                <w:spacing w:val="-22"/>
                <w:w w:val="90"/>
                <w:sz w:val="23"/>
              </w:rPr>
              <w:t> </w:t>
            </w:r>
            <w:r>
              <w:rPr>
                <w:w w:val="90"/>
                <w:sz w:val="23"/>
              </w:rPr>
              <w:t>cliente</w:t>
            </w:r>
            <w:r>
              <w:rPr>
                <w:spacing w:val="-22"/>
                <w:w w:val="90"/>
                <w:sz w:val="23"/>
              </w:rPr>
              <w:t> </w:t>
            </w:r>
            <w:r>
              <w:rPr>
                <w:w w:val="90"/>
                <w:sz w:val="23"/>
              </w:rPr>
              <w:t>le</w:t>
            </w:r>
            <w:r>
              <w:rPr>
                <w:spacing w:val="-22"/>
                <w:w w:val="90"/>
                <w:sz w:val="23"/>
              </w:rPr>
              <w:t> </w:t>
            </w:r>
            <w:r>
              <w:rPr>
                <w:w w:val="90"/>
                <w:sz w:val="23"/>
              </w:rPr>
              <w:t>preocupa</w:t>
            </w:r>
            <w:r>
              <w:rPr>
                <w:spacing w:val="-22"/>
                <w:w w:val="90"/>
                <w:sz w:val="23"/>
              </w:rPr>
              <w:t> </w:t>
            </w:r>
            <w:r>
              <w:rPr>
                <w:w w:val="90"/>
                <w:sz w:val="23"/>
              </w:rPr>
              <w:t>el</w:t>
            </w:r>
            <w:r>
              <w:rPr>
                <w:spacing w:val="-22"/>
                <w:w w:val="90"/>
                <w:sz w:val="23"/>
              </w:rPr>
              <w:t> </w:t>
            </w:r>
            <w:r>
              <w:rPr>
                <w:w w:val="90"/>
                <w:sz w:val="23"/>
              </w:rPr>
              <w:t>desarrollo</w:t>
            </w:r>
            <w:r>
              <w:rPr>
                <w:spacing w:val="-22"/>
                <w:w w:val="90"/>
                <w:sz w:val="23"/>
              </w:rPr>
              <w:t> </w:t>
            </w:r>
            <w:r>
              <w:rPr>
                <w:w w:val="90"/>
                <w:sz w:val="23"/>
              </w:rPr>
              <w:t>de</w:t>
            </w:r>
            <w:r>
              <w:rPr>
                <w:spacing w:val="-22"/>
                <w:w w:val="90"/>
                <w:sz w:val="23"/>
              </w:rPr>
              <w:t> </w:t>
            </w:r>
            <w:r>
              <w:rPr>
                <w:w w:val="90"/>
                <w:sz w:val="23"/>
              </w:rPr>
              <w:t>esta empresa de rotulación e impresión</w:t>
            </w:r>
            <w:r>
              <w:rPr>
                <w:spacing w:val="46"/>
                <w:w w:val="90"/>
                <w:sz w:val="23"/>
              </w:rPr>
              <w:t> </w:t>
            </w:r>
            <w:r>
              <w:rPr>
                <w:w w:val="90"/>
                <w:sz w:val="23"/>
              </w:rPr>
              <w:t>(50%</w:t>
            </w:r>
          </w:p>
          <w:p>
            <w:pPr>
              <w:pStyle w:val="TableParagraph"/>
              <w:spacing w:line="240" w:lineRule="auto" w:before="3"/>
              <w:ind w:left="420" w:right="10"/>
              <w:rPr>
                <w:sz w:val="23"/>
              </w:rPr>
            </w:pPr>
            <w:r>
              <w:rPr>
                <w:w w:val="85"/>
                <w:sz w:val="23"/>
              </w:rPr>
              <w:t>contra 17%).</w:t>
            </w:r>
          </w:p>
          <w:p>
            <w:pPr>
              <w:pStyle w:val="TableParagraph"/>
              <w:numPr>
                <w:ilvl w:val="0"/>
                <w:numId w:val="52"/>
              </w:numPr>
              <w:tabs>
                <w:tab w:pos="420" w:val="left" w:leader="none"/>
              </w:tabs>
              <w:spacing w:line="244" w:lineRule="auto" w:before="5" w:after="0"/>
              <w:ind w:left="419" w:right="88" w:hanging="359"/>
              <w:jc w:val="both"/>
              <w:rPr>
                <w:sz w:val="23"/>
              </w:rPr>
            </w:pPr>
            <w:r>
              <w:rPr>
                <w:w w:val="95"/>
                <w:sz w:val="23"/>
              </w:rPr>
              <w:t>El </w:t>
            </w:r>
            <w:r>
              <w:rPr>
                <w:spacing w:val="2"/>
                <w:w w:val="95"/>
                <w:sz w:val="23"/>
              </w:rPr>
              <w:t>cliente advierte </w:t>
            </w:r>
            <w:r>
              <w:rPr>
                <w:w w:val="95"/>
                <w:sz w:val="23"/>
              </w:rPr>
              <w:t>que la </w:t>
            </w:r>
            <w:r>
              <w:rPr>
                <w:spacing w:val="2"/>
                <w:w w:val="95"/>
                <w:sz w:val="23"/>
              </w:rPr>
              <w:t>empresa </w:t>
            </w:r>
            <w:r>
              <w:rPr>
                <w:spacing w:val="3"/>
                <w:w w:val="95"/>
                <w:sz w:val="23"/>
              </w:rPr>
              <w:t>lo </w:t>
            </w:r>
            <w:r>
              <w:rPr>
                <w:w w:val="90"/>
                <w:sz w:val="23"/>
              </w:rPr>
              <w:t>estimula a comprar repetidamente (50% </w:t>
            </w:r>
            <w:r>
              <w:rPr>
                <w:spacing w:val="-4"/>
                <w:w w:val="85"/>
                <w:sz w:val="23"/>
              </w:rPr>
              <w:t>contra</w:t>
            </w:r>
            <w:r>
              <w:rPr>
                <w:spacing w:val="-21"/>
                <w:w w:val="85"/>
                <w:sz w:val="23"/>
              </w:rPr>
              <w:t> </w:t>
            </w:r>
            <w:r>
              <w:rPr>
                <w:spacing w:val="-4"/>
                <w:w w:val="85"/>
                <w:sz w:val="23"/>
              </w:rPr>
              <w:t>27%).</w:t>
            </w:r>
          </w:p>
        </w:tc>
        <w:tc>
          <w:tcPr>
            <w:tcW w:w="4358" w:type="dxa"/>
            <w:tcBorders>
              <w:top w:val="single" w:sz="6" w:space="0" w:color="000000"/>
              <w:left w:val="single" w:sz="6" w:space="0" w:color="000000"/>
            </w:tcBorders>
          </w:tcPr>
          <w:p>
            <w:pPr>
              <w:pStyle w:val="TableParagraph"/>
              <w:numPr>
                <w:ilvl w:val="0"/>
                <w:numId w:val="53"/>
              </w:numPr>
              <w:tabs>
                <w:tab w:pos="450" w:val="left" w:leader="none"/>
              </w:tabs>
              <w:spacing w:line="256" w:lineRule="exact" w:before="5" w:after="0"/>
              <w:ind w:left="450" w:right="58" w:hanging="345"/>
              <w:jc w:val="both"/>
              <w:rPr>
                <w:sz w:val="23"/>
              </w:rPr>
            </w:pPr>
            <w:r>
              <w:rPr>
                <w:w w:val="95"/>
                <w:sz w:val="23"/>
              </w:rPr>
              <w:t>El </w:t>
            </w:r>
            <w:r>
              <w:rPr>
                <w:spacing w:val="3"/>
                <w:w w:val="95"/>
                <w:sz w:val="23"/>
              </w:rPr>
              <w:t>cliente adquiere </w:t>
            </w:r>
            <w:r>
              <w:rPr>
                <w:spacing w:val="2"/>
                <w:w w:val="95"/>
                <w:sz w:val="23"/>
              </w:rPr>
              <w:t>los </w:t>
            </w:r>
            <w:r>
              <w:rPr>
                <w:spacing w:val="3"/>
                <w:w w:val="95"/>
                <w:sz w:val="23"/>
              </w:rPr>
              <w:t>servicios </w:t>
            </w:r>
            <w:r>
              <w:rPr>
                <w:w w:val="95"/>
                <w:sz w:val="23"/>
              </w:rPr>
              <w:t>de </w:t>
            </w:r>
            <w:r>
              <w:rPr>
                <w:spacing w:val="4"/>
                <w:w w:val="95"/>
                <w:sz w:val="23"/>
              </w:rPr>
              <w:t>la </w:t>
            </w:r>
            <w:r>
              <w:rPr>
                <w:spacing w:val="3"/>
                <w:w w:val="95"/>
                <w:sz w:val="23"/>
              </w:rPr>
              <w:t>empresa </w:t>
            </w:r>
            <w:r>
              <w:rPr>
                <w:w w:val="95"/>
                <w:sz w:val="23"/>
              </w:rPr>
              <w:t>a  </w:t>
            </w:r>
            <w:r>
              <w:rPr>
                <w:spacing w:val="3"/>
                <w:w w:val="95"/>
                <w:sz w:val="23"/>
              </w:rPr>
              <w:t>pesar </w:t>
            </w:r>
            <w:r>
              <w:rPr>
                <w:w w:val="95"/>
                <w:sz w:val="23"/>
              </w:rPr>
              <w:t>de  </w:t>
            </w:r>
            <w:r>
              <w:rPr>
                <w:spacing w:val="3"/>
                <w:w w:val="95"/>
                <w:sz w:val="23"/>
              </w:rPr>
              <w:t>existir </w:t>
            </w:r>
            <w:r>
              <w:rPr>
                <w:spacing w:val="13"/>
                <w:w w:val="95"/>
                <w:sz w:val="23"/>
              </w:rPr>
              <w:t> </w:t>
            </w:r>
            <w:r>
              <w:rPr>
                <w:spacing w:val="4"/>
                <w:w w:val="95"/>
                <w:sz w:val="23"/>
              </w:rPr>
              <w:t>servicios</w:t>
            </w:r>
          </w:p>
          <w:p>
            <w:pPr>
              <w:pStyle w:val="TableParagraph"/>
              <w:spacing w:line="240" w:lineRule="auto" w:before="3"/>
              <w:ind w:left="449"/>
              <w:rPr>
                <w:sz w:val="23"/>
              </w:rPr>
            </w:pPr>
            <w:r>
              <w:rPr>
                <w:w w:val="85"/>
                <w:sz w:val="23"/>
              </w:rPr>
              <w:t>similares (44% en desacuerdo).</w:t>
            </w:r>
          </w:p>
          <w:p>
            <w:pPr>
              <w:pStyle w:val="TableParagraph"/>
              <w:numPr>
                <w:ilvl w:val="0"/>
                <w:numId w:val="53"/>
              </w:numPr>
              <w:tabs>
                <w:tab w:pos="450" w:val="left" w:leader="none"/>
              </w:tabs>
              <w:spacing w:line="242" w:lineRule="auto" w:before="5" w:after="0"/>
              <w:ind w:left="450" w:right="75" w:hanging="345"/>
              <w:jc w:val="both"/>
              <w:rPr>
                <w:sz w:val="23"/>
              </w:rPr>
            </w:pPr>
            <w:r>
              <w:rPr>
                <w:w w:val="90"/>
                <w:sz w:val="23"/>
              </w:rPr>
              <w:t>El</w:t>
            </w:r>
            <w:r>
              <w:rPr>
                <w:spacing w:val="-13"/>
                <w:w w:val="90"/>
                <w:sz w:val="23"/>
              </w:rPr>
              <w:t> </w:t>
            </w:r>
            <w:r>
              <w:rPr>
                <w:w w:val="90"/>
                <w:sz w:val="23"/>
              </w:rPr>
              <w:t>cliente</w:t>
            </w:r>
            <w:r>
              <w:rPr>
                <w:spacing w:val="-13"/>
                <w:w w:val="90"/>
                <w:sz w:val="23"/>
              </w:rPr>
              <w:t> </w:t>
            </w:r>
            <w:r>
              <w:rPr>
                <w:w w:val="90"/>
                <w:sz w:val="23"/>
              </w:rPr>
              <w:t>considera</w:t>
            </w:r>
            <w:r>
              <w:rPr>
                <w:spacing w:val="-13"/>
                <w:w w:val="90"/>
                <w:sz w:val="23"/>
              </w:rPr>
              <w:t> </w:t>
            </w:r>
            <w:r>
              <w:rPr>
                <w:w w:val="90"/>
                <w:sz w:val="23"/>
              </w:rPr>
              <w:t>a</w:t>
            </w:r>
            <w:r>
              <w:rPr>
                <w:spacing w:val="-13"/>
                <w:w w:val="90"/>
                <w:sz w:val="23"/>
              </w:rPr>
              <w:t> </w:t>
            </w:r>
            <w:r>
              <w:rPr>
                <w:w w:val="90"/>
                <w:sz w:val="23"/>
              </w:rPr>
              <w:t>esta</w:t>
            </w:r>
            <w:r>
              <w:rPr>
                <w:spacing w:val="-13"/>
                <w:w w:val="90"/>
                <w:sz w:val="23"/>
              </w:rPr>
              <w:t> </w:t>
            </w:r>
            <w:r>
              <w:rPr>
                <w:w w:val="90"/>
                <w:sz w:val="23"/>
              </w:rPr>
              <w:t>empresa</w:t>
            </w:r>
            <w:r>
              <w:rPr>
                <w:spacing w:val="-13"/>
                <w:w w:val="90"/>
                <w:sz w:val="23"/>
              </w:rPr>
              <w:t> </w:t>
            </w:r>
            <w:r>
              <w:rPr>
                <w:w w:val="90"/>
                <w:sz w:val="23"/>
              </w:rPr>
              <w:t>como </w:t>
            </w:r>
            <w:r>
              <w:rPr>
                <w:w w:val="85"/>
                <w:sz w:val="23"/>
              </w:rPr>
              <w:t>su</w:t>
            </w:r>
            <w:r>
              <w:rPr>
                <w:spacing w:val="-14"/>
                <w:w w:val="85"/>
                <w:sz w:val="23"/>
              </w:rPr>
              <w:t> </w:t>
            </w:r>
            <w:r>
              <w:rPr>
                <w:w w:val="85"/>
                <w:sz w:val="23"/>
              </w:rPr>
              <w:t>mejor</w:t>
            </w:r>
            <w:r>
              <w:rPr>
                <w:spacing w:val="-14"/>
                <w:w w:val="85"/>
                <w:sz w:val="23"/>
              </w:rPr>
              <w:t> </w:t>
            </w:r>
            <w:r>
              <w:rPr>
                <w:w w:val="85"/>
                <w:sz w:val="23"/>
              </w:rPr>
              <w:t>alternativa</w:t>
            </w:r>
            <w:r>
              <w:rPr>
                <w:spacing w:val="-14"/>
                <w:w w:val="85"/>
                <w:sz w:val="23"/>
              </w:rPr>
              <w:t> </w:t>
            </w:r>
            <w:r>
              <w:rPr>
                <w:w w:val="85"/>
                <w:sz w:val="23"/>
              </w:rPr>
              <w:t>(70%</w:t>
            </w:r>
            <w:r>
              <w:rPr>
                <w:spacing w:val="-14"/>
                <w:w w:val="85"/>
                <w:sz w:val="23"/>
              </w:rPr>
              <w:t> </w:t>
            </w:r>
            <w:r>
              <w:rPr>
                <w:w w:val="85"/>
                <w:sz w:val="23"/>
              </w:rPr>
              <w:t>en</w:t>
            </w:r>
            <w:r>
              <w:rPr>
                <w:spacing w:val="-14"/>
                <w:w w:val="85"/>
                <w:sz w:val="23"/>
              </w:rPr>
              <w:t> </w:t>
            </w:r>
            <w:r>
              <w:rPr>
                <w:w w:val="85"/>
                <w:sz w:val="23"/>
              </w:rPr>
              <w:t>desacuerdo).</w:t>
            </w:r>
          </w:p>
          <w:p>
            <w:pPr>
              <w:pStyle w:val="TableParagraph"/>
              <w:numPr>
                <w:ilvl w:val="0"/>
                <w:numId w:val="53"/>
              </w:numPr>
              <w:tabs>
                <w:tab w:pos="450" w:val="left" w:leader="none"/>
              </w:tabs>
              <w:spacing w:line="237" w:lineRule="auto" w:before="4" w:after="0"/>
              <w:ind w:left="450" w:right="50" w:hanging="345"/>
              <w:jc w:val="both"/>
              <w:rPr>
                <w:sz w:val="23"/>
              </w:rPr>
            </w:pPr>
            <w:r>
              <w:rPr>
                <w:w w:val="95"/>
                <w:sz w:val="23"/>
              </w:rPr>
              <w:t>El</w:t>
            </w:r>
            <w:r>
              <w:rPr>
                <w:spacing w:val="-8"/>
                <w:w w:val="95"/>
                <w:sz w:val="23"/>
              </w:rPr>
              <w:t> </w:t>
            </w:r>
            <w:r>
              <w:rPr>
                <w:spacing w:val="2"/>
                <w:w w:val="95"/>
                <w:sz w:val="23"/>
              </w:rPr>
              <w:t>cliente</w:t>
            </w:r>
            <w:r>
              <w:rPr>
                <w:spacing w:val="-8"/>
                <w:w w:val="95"/>
                <w:sz w:val="23"/>
              </w:rPr>
              <w:t> </w:t>
            </w:r>
            <w:r>
              <w:rPr>
                <w:spacing w:val="2"/>
                <w:w w:val="95"/>
                <w:sz w:val="23"/>
              </w:rPr>
              <w:t>piensa</w:t>
            </w:r>
            <w:r>
              <w:rPr>
                <w:spacing w:val="-8"/>
                <w:w w:val="95"/>
                <w:sz w:val="23"/>
              </w:rPr>
              <w:t> </w:t>
            </w:r>
            <w:r>
              <w:rPr>
                <w:spacing w:val="2"/>
                <w:w w:val="95"/>
                <w:sz w:val="23"/>
              </w:rPr>
              <w:t>seguir</w:t>
            </w:r>
            <w:r>
              <w:rPr>
                <w:spacing w:val="-9"/>
                <w:w w:val="95"/>
                <w:sz w:val="23"/>
              </w:rPr>
              <w:t> </w:t>
            </w:r>
            <w:r>
              <w:rPr>
                <w:w w:val="95"/>
                <w:sz w:val="23"/>
              </w:rPr>
              <w:t>adquiriendo</w:t>
            </w:r>
            <w:r>
              <w:rPr>
                <w:spacing w:val="-9"/>
                <w:w w:val="95"/>
                <w:sz w:val="23"/>
              </w:rPr>
              <w:t> </w:t>
            </w:r>
            <w:r>
              <w:rPr>
                <w:spacing w:val="2"/>
                <w:w w:val="95"/>
                <w:sz w:val="23"/>
              </w:rPr>
              <w:t>los </w:t>
            </w:r>
            <w:r>
              <w:rPr>
                <w:spacing w:val="2"/>
                <w:w w:val="90"/>
                <w:sz w:val="23"/>
              </w:rPr>
              <w:t>servicios</w:t>
            </w:r>
            <w:r>
              <w:rPr>
                <w:spacing w:val="-37"/>
                <w:w w:val="90"/>
                <w:sz w:val="23"/>
              </w:rPr>
              <w:t> </w:t>
            </w:r>
            <w:r>
              <w:rPr>
                <w:w w:val="90"/>
                <w:sz w:val="23"/>
              </w:rPr>
              <w:t>de</w:t>
            </w:r>
            <w:r>
              <w:rPr>
                <w:spacing w:val="-37"/>
                <w:w w:val="90"/>
                <w:sz w:val="23"/>
              </w:rPr>
              <w:t> </w:t>
            </w:r>
            <w:r>
              <w:rPr>
                <w:spacing w:val="2"/>
                <w:w w:val="90"/>
                <w:sz w:val="23"/>
              </w:rPr>
              <w:t>esta</w:t>
            </w:r>
            <w:r>
              <w:rPr>
                <w:spacing w:val="-37"/>
                <w:w w:val="90"/>
                <w:sz w:val="23"/>
              </w:rPr>
              <w:t> </w:t>
            </w:r>
            <w:r>
              <w:rPr>
                <w:spacing w:val="2"/>
                <w:w w:val="90"/>
                <w:sz w:val="23"/>
              </w:rPr>
              <w:t>empresa</w:t>
            </w:r>
            <w:r>
              <w:rPr>
                <w:spacing w:val="-37"/>
                <w:w w:val="90"/>
                <w:sz w:val="23"/>
              </w:rPr>
              <w:t> </w:t>
            </w:r>
            <w:r>
              <w:rPr>
                <w:w w:val="90"/>
                <w:sz w:val="23"/>
              </w:rPr>
              <w:t>en</w:t>
            </w:r>
            <w:r>
              <w:rPr>
                <w:spacing w:val="-37"/>
                <w:w w:val="90"/>
                <w:sz w:val="23"/>
              </w:rPr>
              <w:t> </w:t>
            </w:r>
            <w:r>
              <w:rPr>
                <w:w w:val="90"/>
                <w:sz w:val="23"/>
              </w:rPr>
              <w:t>el</w:t>
            </w:r>
            <w:r>
              <w:rPr>
                <w:spacing w:val="-37"/>
                <w:w w:val="90"/>
                <w:sz w:val="23"/>
              </w:rPr>
              <w:t> </w:t>
            </w:r>
            <w:r>
              <w:rPr>
                <w:spacing w:val="2"/>
                <w:w w:val="90"/>
                <w:sz w:val="23"/>
              </w:rPr>
              <w:t>largo</w:t>
            </w:r>
            <w:r>
              <w:rPr>
                <w:spacing w:val="-37"/>
                <w:w w:val="90"/>
                <w:sz w:val="23"/>
              </w:rPr>
              <w:t> </w:t>
            </w:r>
            <w:r>
              <w:rPr>
                <w:spacing w:val="3"/>
                <w:w w:val="90"/>
                <w:sz w:val="23"/>
              </w:rPr>
              <w:t>plazo </w:t>
            </w:r>
            <w:r>
              <w:rPr>
                <w:w w:val="85"/>
                <w:sz w:val="23"/>
              </w:rPr>
              <w:t>(54% en</w:t>
            </w:r>
            <w:r>
              <w:rPr>
                <w:spacing w:val="-17"/>
                <w:w w:val="85"/>
                <w:sz w:val="23"/>
              </w:rPr>
              <w:t> </w:t>
            </w:r>
            <w:r>
              <w:rPr>
                <w:w w:val="85"/>
                <w:sz w:val="23"/>
              </w:rPr>
              <w:t>desacuerdo).</w:t>
            </w:r>
          </w:p>
          <w:p>
            <w:pPr>
              <w:pStyle w:val="TableParagraph"/>
              <w:numPr>
                <w:ilvl w:val="0"/>
                <w:numId w:val="53"/>
              </w:numPr>
              <w:tabs>
                <w:tab w:pos="451" w:val="left" w:leader="none"/>
              </w:tabs>
              <w:spacing w:line="242" w:lineRule="auto" w:before="5" w:after="0"/>
              <w:ind w:left="450" w:right="97" w:hanging="345"/>
              <w:jc w:val="both"/>
              <w:rPr>
                <w:sz w:val="23"/>
              </w:rPr>
            </w:pPr>
            <w:r>
              <w:rPr>
                <w:w w:val="95"/>
                <w:sz w:val="23"/>
              </w:rPr>
              <w:t>El</w:t>
            </w:r>
            <w:r>
              <w:rPr>
                <w:spacing w:val="-29"/>
                <w:w w:val="95"/>
                <w:sz w:val="23"/>
              </w:rPr>
              <w:t> </w:t>
            </w:r>
            <w:r>
              <w:rPr>
                <w:w w:val="95"/>
                <w:sz w:val="23"/>
              </w:rPr>
              <w:t>cliente</w:t>
            </w:r>
            <w:r>
              <w:rPr>
                <w:spacing w:val="-29"/>
                <w:w w:val="95"/>
                <w:sz w:val="23"/>
              </w:rPr>
              <w:t> </w:t>
            </w:r>
            <w:r>
              <w:rPr>
                <w:w w:val="95"/>
                <w:sz w:val="23"/>
              </w:rPr>
              <w:t>se</w:t>
            </w:r>
            <w:r>
              <w:rPr>
                <w:spacing w:val="-29"/>
                <w:w w:val="95"/>
                <w:sz w:val="23"/>
              </w:rPr>
              <w:t> </w:t>
            </w:r>
            <w:r>
              <w:rPr>
                <w:w w:val="95"/>
                <w:sz w:val="23"/>
              </w:rPr>
              <w:t>siente</w:t>
            </w:r>
            <w:r>
              <w:rPr>
                <w:spacing w:val="-29"/>
                <w:w w:val="95"/>
                <w:sz w:val="23"/>
              </w:rPr>
              <w:t> </w:t>
            </w:r>
            <w:r>
              <w:rPr>
                <w:w w:val="95"/>
                <w:sz w:val="23"/>
              </w:rPr>
              <w:t>leal</w:t>
            </w:r>
            <w:r>
              <w:rPr>
                <w:spacing w:val="-29"/>
                <w:w w:val="95"/>
                <w:sz w:val="23"/>
              </w:rPr>
              <w:t> </w:t>
            </w:r>
            <w:r>
              <w:rPr>
                <w:w w:val="95"/>
                <w:sz w:val="23"/>
              </w:rPr>
              <w:t>hacia</w:t>
            </w:r>
            <w:r>
              <w:rPr>
                <w:spacing w:val="-29"/>
                <w:w w:val="95"/>
                <w:sz w:val="23"/>
              </w:rPr>
              <w:t> </w:t>
            </w:r>
            <w:r>
              <w:rPr>
                <w:w w:val="95"/>
                <w:sz w:val="23"/>
              </w:rPr>
              <w:t>la</w:t>
            </w:r>
            <w:r>
              <w:rPr>
                <w:spacing w:val="-29"/>
                <w:w w:val="95"/>
                <w:sz w:val="23"/>
              </w:rPr>
              <w:t> </w:t>
            </w:r>
            <w:r>
              <w:rPr>
                <w:w w:val="95"/>
                <w:sz w:val="23"/>
              </w:rPr>
              <w:t>empresa </w:t>
            </w:r>
            <w:r>
              <w:rPr>
                <w:w w:val="85"/>
                <w:sz w:val="23"/>
              </w:rPr>
              <w:t>(57% en</w:t>
            </w:r>
            <w:r>
              <w:rPr>
                <w:spacing w:val="-17"/>
                <w:w w:val="85"/>
                <w:sz w:val="23"/>
              </w:rPr>
              <w:t> </w:t>
            </w:r>
            <w:r>
              <w:rPr>
                <w:w w:val="85"/>
                <w:sz w:val="23"/>
              </w:rPr>
              <w:t>desacuerdo).</w:t>
            </w:r>
          </w:p>
        </w:tc>
      </w:tr>
    </w:tbl>
    <w:p>
      <w:pPr>
        <w:spacing w:line="205" w:lineRule="exact" w:before="0"/>
        <w:ind w:left="1510" w:right="0" w:firstLine="0"/>
        <w:jc w:val="left"/>
        <w:rPr>
          <w:rFonts w:ascii="Arial"/>
          <w:i/>
          <w:sz w:val="19"/>
        </w:rPr>
      </w:pPr>
      <w:r>
        <w:rPr>
          <w:rFonts w:ascii="Arial"/>
          <w:i/>
          <w:w w:val="85"/>
          <w:sz w:val="19"/>
        </w:rPr>
        <w:t>Tabla #50. Concentrado de Lealtad del cliente para Cliente Constante y Cliente Perdido</w:t>
      </w:r>
    </w:p>
    <w:p>
      <w:pPr>
        <w:spacing w:after="0" w:line="205" w:lineRule="exact"/>
        <w:jc w:val="left"/>
        <w:rPr>
          <w:rFonts w:ascii="Arial"/>
          <w:sz w:val="19"/>
        </w:rPr>
        <w:sectPr>
          <w:pgSz w:w="11920" w:h="16840"/>
          <w:pgMar w:header="0" w:footer="1533" w:top="1600" w:bottom="1720" w:left="1400" w:right="1480"/>
        </w:sectPr>
      </w:pPr>
    </w:p>
    <w:p>
      <w:pPr>
        <w:pStyle w:val="BodyText"/>
        <w:rPr>
          <w:rFonts w:ascii="Arial"/>
          <w:i/>
          <w:sz w:val="20"/>
        </w:rPr>
      </w:pPr>
    </w:p>
    <w:p>
      <w:pPr>
        <w:pStyle w:val="BodyText"/>
        <w:spacing w:before="8"/>
        <w:rPr>
          <w:rFonts w:ascii="Arial"/>
          <w:i/>
          <w:sz w:val="21"/>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4335"/>
        <w:gridCol w:w="4358"/>
      </w:tblGrid>
      <w:tr>
        <w:trPr>
          <w:trHeight w:val="323" w:hRule="exact"/>
        </w:trPr>
        <w:tc>
          <w:tcPr>
            <w:tcW w:w="4335" w:type="dxa"/>
            <w:tcBorders>
              <w:left w:val="thickThinMediumGap" w:sz="15" w:space="0" w:color="000000"/>
              <w:bottom w:val="single" w:sz="6" w:space="0" w:color="000000"/>
              <w:right w:val="single" w:sz="6" w:space="0" w:color="000000"/>
            </w:tcBorders>
            <w:shd w:val="clear" w:color="auto" w:fill="CCCCCC"/>
          </w:tcPr>
          <w:p>
            <w:pPr>
              <w:pStyle w:val="TableParagraph"/>
              <w:ind w:left="1350" w:right="10"/>
              <w:rPr>
                <w:b/>
                <w:sz w:val="23"/>
              </w:rPr>
            </w:pPr>
            <w:r>
              <w:rPr>
                <w:b/>
                <w:w w:val="85"/>
                <w:sz w:val="23"/>
              </w:rPr>
              <w:t>Cliente Constante</w:t>
            </w:r>
          </w:p>
        </w:tc>
        <w:tc>
          <w:tcPr>
            <w:tcW w:w="4358" w:type="dxa"/>
            <w:tcBorders>
              <w:left w:val="single" w:sz="6" w:space="0" w:color="000000"/>
              <w:bottom w:val="single" w:sz="6" w:space="0" w:color="000000"/>
            </w:tcBorders>
            <w:shd w:val="clear" w:color="auto" w:fill="CCCCCC"/>
          </w:tcPr>
          <w:p>
            <w:pPr>
              <w:pStyle w:val="TableParagraph"/>
              <w:ind w:left="282" w:right="252"/>
              <w:jc w:val="center"/>
              <w:rPr>
                <w:b/>
                <w:sz w:val="23"/>
              </w:rPr>
            </w:pPr>
            <w:r>
              <w:rPr>
                <w:b/>
                <w:w w:val="80"/>
                <w:sz w:val="23"/>
              </w:rPr>
              <w:t>Cliente Perdido</w:t>
            </w:r>
          </w:p>
        </w:tc>
      </w:tr>
      <w:tr>
        <w:trPr>
          <w:trHeight w:val="555" w:hRule="exact"/>
        </w:trPr>
        <w:tc>
          <w:tcPr>
            <w:tcW w:w="4335" w:type="dxa"/>
            <w:tcBorders>
              <w:top w:val="single" w:sz="6" w:space="0" w:color="000000"/>
              <w:left w:val="thickThinMediumGap" w:sz="15" w:space="0" w:color="000000"/>
              <w:bottom w:val="single" w:sz="6" w:space="0" w:color="000000"/>
              <w:right w:val="single" w:sz="6" w:space="0" w:color="000000"/>
            </w:tcBorders>
            <w:shd w:val="clear" w:color="auto" w:fill="CCCCCC"/>
          </w:tcPr>
          <w:p>
            <w:pPr>
              <w:pStyle w:val="TableParagraph"/>
              <w:ind w:left="252" w:right="265"/>
              <w:jc w:val="center"/>
              <w:rPr>
                <w:sz w:val="23"/>
              </w:rPr>
            </w:pPr>
            <w:r>
              <w:rPr>
                <w:w w:val="85"/>
                <w:sz w:val="23"/>
              </w:rPr>
              <w:t>Factores indiferentes:</w:t>
            </w:r>
          </w:p>
          <w:p>
            <w:pPr>
              <w:pStyle w:val="TableParagraph"/>
              <w:spacing w:line="240" w:lineRule="auto" w:before="20"/>
              <w:ind w:left="252" w:right="280"/>
              <w:jc w:val="center"/>
              <w:rPr>
                <w:sz w:val="23"/>
              </w:rPr>
            </w:pPr>
            <w:r>
              <w:rPr>
                <w:w w:val="85"/>
                <w:sz w:val="23"/>
              </w:rPr>
              <w:t>Lealtad del cliente</w:t>
            </w:r>
          </w:p>
        </w:tc>
        <w:tc>
          <w:tcPr>
            <w:tcW w:w="4358" w:type="dxa"/>
            <w:tcBorders>
              <w:top w:val="single" w:sz="6" w:space="0" w:color="000000"/>
              <w:left w:val="single" w:sz="6" w:space="0" w:color="000000"/>
              <w:bottom w:val="single" w:sz="6" w:space="0" w:color="000000"/>
            </w:tcBorders>
            <w:shd w:val="clear" w:color="auto" w:fill="CCCCCC"/>
          </w:tcPr>
          <w:p>
            <w:pPr>
              <w:pStyle w:val="TableParagraph"/>
              <w:ind w:left="296" w:right="252"/>
              <w:jc w:val="center"/>
              <w:rPr>
                <w:sz w:val="23"/>
              </w:rPr>
            </w:pPr>
            <w:r>
              <w:rPr>
                <w:w w:val="85"/>
                <w:sz w:val="23"/>
              </w:rPr>
              <w:t>Factores indiferentes:</w:t>
            </w:r>
          </w:p>
          <w:p>
            <w:pPr>
              <w:pStyle w:val="TableParagraph"/>
              <w:spacing w:line="240" w:lineRule="auto" w:before="20"/>
              <w:ind w:left="281" w:right="252"/>
              <w:jc w:val="center"/>
              <w:rPr>
                <w:sz w:val="23"/>
              </w:rPr>
            </w:pPr>
            <w:r>
              <w:rPr>
                <w:w w:val="85"/>
                <w:sz w:val="23"/>
              </w:rPr>
              <w:t>Lealtad del cliente</w:t>
            </w:r>
          </w:p>
        </w:tc>
      </w:tr>
      <w:tr>
        <w:trPr>
          <w:trHeight w:val="3593" w:hRule="exact"/>
        </w:trPr>
        <w:tc>
          <w:tcPr>
            <w:tcW w:w="4335" w:type="dxa"/>
            <w:tcBorders>
              <w:top w:val="single" w:sz="6" w:space="0" w:color="000000"/>
              <w:left w:val="thickThinMediumGap" w:sz="15" w:space="0" w:color="000000"/>
              <w:right w:val="single" w:sz="6" w:space="0" w:color="000000"/>
            </w:tcBorders>
          </w:tcPr>
          <w:p>
            <w:pPr>
              <w:pStyle w:val="TableParagraph"/>
              <w:numPr>
                <w:ilvl w:val="0"/>
                <w:numId w:val="54"/>
              </w:numPr>
              <w:tabs>
                <w:tab w:pos="419" w:val="left" w:leader="none"/>
                <w:tab w:pos="420" w:val="left" w:leader="none"/>
              </w:tabs>
              <w:spacing w:line="261" w:lineRule="exact" w:before="0" w:after="0"/>
              <w:ind w:left="420" w:right="0" w:hanging="360"/>
              <w:jc w:val="left"/>
              <w:rPr>
                <w:sz w:val="23"/>
              </w:rPr>
            </w:pPr>
            <w:r>
              <w:rPr>
                <w:w w:val="90"/>
                <w:sz w:val="23"/>
              </w:rPr>
              <w:t>Al</w:t>
            </w:r>
            <w:r>
              <w:rPr>
                <w:spacing w:val="-26"/>
                <w:w w:val="90"/>
                <w:sz w:val="23"/>
              </w:rPr>
              <w:t> </w:t>
            </w:r>
            <w:r>
              <w:rPr>
                <w:w w:val="90"/>
                <w:sz w:val="23"/>
              </w:rPr>
              <w:t>cliente</w:t>
            </w:r>
            <w:r>
              <w:rPr>
                <w:spacing w:val="-26"/>
                <w:w w:val="90"/>
                <w:sz w:val="23"/>
              </w:rPr>
              <w:t> </w:t>
            </w:r>
            <w:r>
              <w:rPr>
                <w:w w:val="90"/>
                <w:sz w:val="23"/>
              </w:rPr>
              <w:t>le</w:t>
            </w:r>
            <w:r>
              <w:rPr>
                <w:spacing w:val="-26"/>
                <w:w w:val="90"/>
                <w:sz w:val="23"/>
              </w:rPr>
              <w:t> </w:t>
            </w:r>
            <w:r>
              <w:rPr>
                <w:w w:val="90"/>
                <w:sz w:val="23"/>
              </w:rPr>
              <w:t>preocupa</w:t>
            </w:r>
            <w:r>
              <w:rPr>
                <w:spacing w:val="-26"/>
                <w:w w:val="90"/>
                <w:sz w:val="23"/>
              </w:rPr>
              <w:t> </w:t>
            </w:r>
            <w:r>
              <w:rPr>
                <w:w w:val="90"/>
                <w:sz w:val="23"/>
              </w:rPr>
              <w:t>el</w:t>
            </w:r>
            <w:r>
              <w:rPr>
                <w:spacing w:val="-26"/>
                <w:w w:val="90"/>
                <w:sz w:val="23"/>
              </w:rPr>
              <w:t> </w:t>
            </w:r>
            <w:r>
              <w:rPr>
                <w:w w:val="90"/>
                <w:sz w:val="23"/>
              </w:rPr>
              <w:t>desarrollo</w:t>
            </w:r>
            <w:r>
              <w:rPr>
                <w:spacing w:val="-26"/>
                <w:w w:val="90"/>
                <w:sz w:val="23"/>
              </w:rPr>
              <w:t> </w:t>
            </w:r>
            <w:r>
              <w:rPr>
                <w:w w:val="90"/>
                <w:sz w:val="23"/>
              </w:rPr>
              <w:t>de</w:t>
            </w:r>
            <w:r>
              <w:rPr>
                <w:spacing w:val="-26"/>
                <w:w w:val="90"/>
                <w:sz w:val="23"/>
              </w:rPr>
              <w:t> </w:t>
            </w:r>
            <w:r>
              <w:rPr>
                <w:w w:val="90"/>
                <w:sz w:val="23"/>
              </w:rPr>
              <w:t>esta</w:t>
            </w:r>
          </w:p>
          <w:p>
            <w:pPr>
              <w:pStyle w:val="TableParagraph"/>
              <w:spacing w:line="240" w:lineRule="auto" w:before="3"/>
              <w:ind w:left="420" w:right="10"/>
              <w:rPr>
                <w:sz w:val="23"/>
              </w:rPr>
            </w:pPr>
            <w:r>
              <w:rPr>
                <w:w w:val="85"/>
                <w:sz w:val="23"/>
              </w:rPr>
              <w:t>empresa de rotulación e impresión (33%).</w:t>
            </w:r>
          </w:p>
          <w:p>
            <w:pPr>
              <w:pStyle w:val="TableParagraph"/>
              <w:numPr>
                <w:ilvl w:val="0"/>
                <w:numId w:val="54"/>
              </w:numPr>
              <w:tabs>
                <w:tab w:pos="419" w:val="left" w:leader="none"/>
                <w:tab w:pos="420" w:val="left" w:leader="none"/>
              </w:tabs>
              <w:spacing w:line="256" w:lineRule="exact" w:before="31" w:after="0"/>
              <w:ind w:left="420" w:right="88" w:hanging="360"/>
              <w:jc w:val="left"/>
              <w:rPr>
                <w:sz w:val="23"/>
              </w:rPr>
            </w:pPr>
            <w:r>
              <w:rPr>
                <w:w w:val="95"/>
                <w:sz w:val="23"/>
              </w:rPr>
              <w:t>El </w:t>
            </w:r>
            <w:r>
              <w:rPr>
                <w:spacing w:val="2"/>
                <w:w w:val="95"/>
                <w:sz w:val="23"/>
              </w:rPr>
              <w:t>cliente advierte </w:t>
            </w:r>
            <w:r>
              <w:rPr>
                <w:w w:val="95"/>
                <w:sz w:val="23"/>
              </w:rPr>
              <w:t>que la </w:t>
            </w:r>
            <w:r>
              <w:rPr>
                <w:spacing w:val="2"/>
                <w:w w:val="95"/>
                <w:sz w:val="23"/>
              </w:rPr>
              <w:t>empresa </w:t>
            </w:r>
            <w:r>
              <w:rPr>
                <w:spacing w:val="3"/>
                <w:w w:val="95"/>
                <w:sz w:val="23"/>
              </w:rPr>
              <w:t>lo </w:t>
            </w:r>
            <w:r>
              <w:rPr>
                <w:w w:val="85"/>
                <w:sz w:val="23"/>
              </w:rPr>
              <w:t>estimula</w:t>
            </w:r>
            <w:r>
              <w:rPr>
                <w:spacing w:val="-18"/>
                <w:w w:val="85"/>
                <w:sz w:val="23"/>
              </w:rPr>
              <w:t> </w:t>
            </w:r>
            <w:r>
              <w:rPr>
                <w:w w:val="85"/>
                <w:sz w:val="23"/>
              </w:rPr>
              <w:t>a</w:t>
            </w:r>
            <w:r>
              <w:rPr>
                <w:spacing w:val="-18"/>
                <w:w w:val="85"/>
                <w:sz w:val="23"/>
              </w:rPr>
              <w:t> </w:t>
            </w:r>
            <w:r>
              <w:rPr>
                <w:w w:val="85"/>
                <w:sz w:val="23"/>
              </w:rPr>
              <w:t>comprar</w:t>
            </w:r>
            <w:r>
              <w:rPr>
                <w:spacing w:val="-18"/>
                <w:w w:val="85"/>
                <w:sz w:val="23"/>
              </w:rPr>
              <w:t> </w:t>
            </w:r>
            <w:r>
              <w:rPr>
                <w:w w:val="85"/>
                <w:sz w:val="23"/>
              </w:rPr>
              <w:t>repetidamente</w:t>
            </w:r>
            <w:r>
              <w:rPr>
                <w:spacing w:val="-19"/>
                <w:w w:val="85"/>
                <w:sz w:val="23"/>
              </w:rPr>
              <w:t> </w:t>
            </w:r>
            <w:r>
              <w:rPr>
                <w:w w:val="85"/>
                <w:sz w:val="23"/>
              </w:rPr>
              <w:t>(23%).</w:t>
            </w:r>
          </w:p>
        </w:tc>
        <w:tc>
          <w:tcPr>
            <w:tcW w:w="4358" w:type="dxa"/>
            <w:tcBorders>
              <w:top w:val="single" w:sz="6" w:space="0" w:color="000000"/>
              <w:left w:val="single" w:sz="6" w:space="0" w:color="000000"/>
            </w:tcBorders>
          </w:tcPr>
          <w:p>
            <w:pPr>
              <w:pStyle w:val="TableParagraph"/>
              <w:numPr>
                <w:ilvl w:val="0"/>
                <w:numId w:val="55"/>
              </w:numPr>
              <w:tabs>
                <w:tab w:pos="449" w:val="left" w:leader="none"/>
                <w:tab w:pos="450" w:val="left" w:leader="none"/>
              </w:tabs>
              <w:spacing w:line="261" w:lineRule="exact" w:before="0" w:after="0"/>
              <w:ind w:left="450" w:right="0" w:hanging="345"/>
              <w:jc w:val="left"/>
              <w:rPr>
                <w:sz w:val="23"/>
              </w:rPr>
            </w:pPr>
            <w:r>
              <w:rPr>
                <w:w w:val="90"/>
                <w:sz w:val="23"/>
              </w:rPr>
              <w:t>Al</w:t>
            </w:r>
            <w:r>
              <w:rPr>
                <w:spacing w:val="-32"/>
                <w:w w:val="90"/>
                <w:sz w:val="23"/>
              </w:rPr>
              <w:t> </w:t>
            </w:r>
            <w:r>
              <w:rPr>
                <w:spacing w:val="3"/>
                <w:w w:val="90"/>
                <w:sz w:val="23"/>
              </w:rPr>
              <w:t>cliente</w:t>
            </w:r>
            <w:r>
              <w:rPr>
                <w:spacing w:val="-32"/>
                <w:w w:val="90"/>
                <w:sz w:val="23"/>
              </w:rPr>
              <w:t> </w:t>
            </w:r>
            <w:r>
              <w:rPr>
                <w:w w:val="90"/>
                <w:sz w:val="23"/>
              </w:rPr>
              <w:t>le</w:t>
            </w:r>
            <w:r>
              <w:rPr>
                <w:spacing w:val="-32"/>
                <w:w w:val="90"/>
                <w:sz w:val="23"/>
              </w:rPr>
              <w:t> </w:t>
            </w:r>
            <w:r>
              <w:rPr>
                <w:spacing w:val="3"/>
                <w:w w:val="90"/>
                <w:sz w:val="23"/>
              </w:rPr>
              <w:t>preocupa</w:t>
            </w:r>
            <w:r>
              <w:rPr>
                <w:spacing w:val="-32"/>
                <w:w w:val="90"/>
                <w:sz w:val="23"/>
              </w:rPr>
              <w:t> </w:t>
            </w:r>
            <w:r>
              <w:rPr>
                <w:w w:val="90"/>
                <w:sz w:val="23"/>
              </w:rPr>
              <w:t>el</w:t>
            </w:r>
            <w:r>
              <w:rPr>
                <w:spacing w:val="-32"/>
                <w:w w:val="90"/>
                <w:sz w:val="23"/>
              </w:rPr>
              <w:t> </w:t>
            </w:r>
            <w:r>
              <w:rPr>
                <w:spacing w:val="3"/>
                <w:w w:val="90"/>
                <w:sz w:val="23"/>
              </w:rPr>
              <w:t>desarrollo</w:t>
            </w:r>
            <w:r>
              <w:rPr>
                <w:spacing w:val="-32"/>
                <w:w w:val="90"/>
                <w:sz w:val="23"/>
              </w:rPr>
              <w:t> </w:t>
            </w:r>
            <w:r>
              <w:rPr>
                <w:w w:val="90"/>
                <w:sz w:val="23"/>
              </w:rPr>
              <w:t>de</w:t>
            </w:r>
            <w:r>
              <w:rPr>
                <w:spacing w:val="-32"/>
                <w:w w:val="90"/>
                <w:sz w:val="23"/>
              </w:rPr>
              <w:t> </w:t>
            </w:r>
            <w:r>
              <w:rPr>
                <w:spacing w:val="4"/>
                <w:w w:val="90"/>
                <w:sz w:val="23"/>
              </w:rPr>
              <w:t>esta</w:t>
            </w:r>
          </w:p>
          <w:p>
            <w:pPr>
              <w:pStyle w:val="TableParagraph"/>
              <w:spacing w:line="240" w:lineRule="auto" w:before="3"/>
              <w:ind w:left="450"/>
              <w:rPr>
                <w:sz w:val="23"/>
              </w:rPr>
            </w:pPr>
            <w:r>
              <w:rPr>
                <w:w w:val="85"/>
                <w:sz w:val="23"/>
              </w:rPr>
              <w:t>empresa de rotulación e impresión (27%).</w:t>
            </w:r>
          </w:p>
          <w:p>
            <w:pPr>
              <w:pStyle w:val="TableParagraph"/>
              <w:numPr>
                <w:ilvl w:val="0"/>
                <w:numId w:val="55"/>
              </w:numPr>
              <w:tabs>
                <w:tab w:pos="450" w:val="left" w:leader="none"/>
              </w:tabs>
              <w:spacing w:line="244" w:lineRule="auto" w:before="5" w:after="0"/>
              <w:ind w:left="450" w:right="58" w:hanging="345"/>
              <w:jc w:val="both"/>
              <w:rPr>
                <w:sz w:val="23"/>
              </w:rPr>
            </w:pPr>
            <w:r>
              <w:rPr>
                <w:w w:val="95"/>
                <w:sz w:val="23"/>
              </w:rPr>
              <w:t>El </w:t>
            </w:r>
            <w:r>
              <w:rPr>
                <w:spacing w:val="3"/>
                <w:w w:val="95"/>
                <w:sz w:val="23"/>
              </w:rPr>
              <w:t>cliente adquiere </w:t>
            </w:r>
            <w:r>
              <w:rPr>
                <w:spacing w:val="2"/>
                <w:w w:val="95"/>
                <w:sz w:val="23"/>
              </w:rPr>
              <w:t>los </w:t>
            </w:r>
            <w:r>
              <w:rPr>
                <w:spacing w:val="3"/>
                <w:w w:val="95"/>
                <w:sz w:val="23"/>
              </w:rPr>
              <w:t>servicios </w:t>
            </w:r>
            <w:r>
              <w:rPr>
                <w:w w:val="95"/>
                <w:sz w:val="23"/>
              </w:rPr>
              <w:t>de </w:t>
            </w:r>
            <w:r>
              <w:rPr>
                <w:spacing w:val="4"/>
                <w:w w:val="95"/>
                <w:sz w:val="23"/>
              </w:rPr>
              <w:t>la </w:t>
            </w:r>
            <w:r>
              <w:rPr>
                <w:spacing w:val="3"/>
                <w:w w:val="95"/>
                <w:sz w:val="23"/>
              </w:rPr>
              <w:t>empresa </w:t>
            </w:r>
            <w:r>
              <w:rPr>
                <w:w w:val="95"/>
                <w:sz w:val="23"/>
              </w:rPr>
              <w:t>a </w:t>
            </w:r>
            <w:r>
              <w:rPr>
                <w:spacing w:val="3"/>
                <w:w w:val="95"/>
                <w:sz w:val="23"/>
              </w:rPr>
              <w:t>pesar </w:t>
            </w:r>
            <w:r>
              <w:rPr>
                <w:w w:val="95"/>
                <w:sz w:val="23"/>
              </w:rPr>
              <w:t>de </w:t>
            </w:r>
            <w:r>
              <w:rPr>
                <w:spacing w:val="3"/>
                <w:w w:val="95"/>
                <w:sz w:val="23"/>
              </w:rPr>
              <w:t>existir </w:t>
            </w:r>
            <w:r>
              <w:rPr>
                <w:spacing w:val="4"/>
                <w:w w:val="95"/>
                <w:sz w:val="23"/>
              </w:rPr>
              <w:t>servicios </w:t>
            </w:r>
            <w:r>
              <w:rPr>
                <w:w w:val="80"/>
                <w:sz w:val="23"/>
              </w:rPr>
              <w:t>similares</w:t>
            </w:r>
            <w:r>
              <w:rPr>
                <w:spacing w:val="39"/>
                <w:w w:val="80"/>
                <w:sz w:val="23"/>
              </w:rPr>
              <w:t> </w:t>
            </w:r>
            <w:r>
              <w:rPr>
                <w:w w:val="80"/>
                <w:sz w:val="23"/>
              </w:rPr>
              <w:t>(17%).</w:t>
            </w:r>
          </w:p>
          <w:p>
            <w:pPr>
              <w:pStyle w:val="TableParagraph"/>
              <w:numPr>
                <w:ilvl w:val="0"/>
                <w:numId w:val="55"/>
              </w:numPr>
              <w:tabs>
                <w:tab w:pos="451" w:val="left" w:leader="none"/>
              </w:tabs>
              <w:spacing w:line="270" w:lineRule="exact" w:before="0" w:after="0"/>
              <w:ind w:left="450" w:right="80" w:hanging="345"/>
              <w:jc w:val="both"/>
              <w:rPr>
                <w:sz w:val="23"/>
              </w:rPr>
            </w:pPr>
            <w:r>
              <w:rPr>
                <w:w w:val="90"/>
                <w:sz w:val="23"/>
              </w:rPr>
              <w:t>El</w:t>
            </w:r>
            <w:r>
              <w:rPr>
                <w:spacing w:val="-19"/>
                <w:w w:val="90"/>
                <w:sz w:val="23"/>
              </w:rPr>
              <w:t> </w:t>
            </w:r>
            <w:r>
              <w:rPr>
                <w:w w:val="90"/>
                <w:sz w:val="23"/>
              </w:rPr>
              <w:t>cliente</w:t>
            </w:r>
            <w:r>
              <w:rPr>
                <w:spacing w:val="-19"/>
                <w:w w:val="90"/>
                <w:sz w:val="23"/>
              </w:rPr>
              <w:t> </w:t>
            </w:r>
            <w:r>
              <w:rPr>
                <w:w w:val="90"/>
                <w:sz w:val="23"/>
              </w:rPr>
              <w:t>siente</w:t>
            </w:r>
            <w:r>
              <w:rPr>
                <w:spacing w:val="-19"/>
                <w:w w:val="90"/>
                <w:sz w:val="23"/>
              </w:rPr>
              <w:t> </w:t>
            </w:r>
            <w:r>
              <w:rPr>
                <w:w w:val="90"/>
                <w:sz w:val="23"/>
              </w:rPr>
              <w:t>orgullo</w:t>
            </w:r>
            <w:r>
              <w:rPr>
                <w:spacing w:val="-19"/>
                <w:w w:val="90"/>
                <w:sz w:val="23"/>
              </w:rPr>
              <w:t> </w:t>
            </w:r>
            <w:r>
              <w:rPr>
                <w:w w:val="90"/>
                <w:sz w:val="23"/>
              </w:rPr>
              <w:t>al</w:t>
            </w:r>
            <w:r>
              <w:rPr>
                <w:spacing w:val="-19"/>
                <w:w w:val="90"/>
                <w:sz w:val="23"/>
              </w:rPr>
              <w:t> </w:t>
            </w:r>
            <w:r>
              <w:rPr>
                <w:w w:val="90"/>
                <w:sz w:val="23"/>
              </w:rPr>
              <w:t>comprar</w:t>
            </w:r>
            <w:r>
              <w:rPr>
                <w:spacing w:val="-19"/>
                <w:w w:val="90"/>
                <w:sz w:val="23"/>
              </w:rPr>
              <w:t> </w:t>
            </w:r>
            <w:r>
              <w:rPr>
                <w:w w:val="90"/>
                <w:sz w:val="23"/>
              </w:rPr>
              <w:t>en</w:t>
            </w:r>
            <w:r>
              <w:rPr>
                <w:spacing w:val="-19"/>
                <w:w w:val="90"/>
                <w:sz w:val="23"/>
              </w:rPr>
              <w:t> </w:t>
            </w:r>
            <w:r>
              <w:rPr>
                <w:w w:val="90"/>
                <w:sz w:val="23"/>
              </w:rPr>
              <w:t>esta </w:t>
            </w:r>
            <w:r>
              <w:rPr>
                <w:w w:val="85"/>
                <w:sz w:val="23"/>
              </w:rPr>
              <w:t>empresa</w:t>
            </w:r>
            <w:r>
              <w:rPr>
                <w:spacing w:val="-30"/>
                <w:w w:val="85"/>
                <w:sz w:val="23"/>
              </w:rPr>
              <w:t> </w:t>
            </w:r>
            <w:r>
              <w:rPr>
                <w:w w:val="85"/>
                <w:sz w:val="23"/>
              </w:rPr>
              <w:t>(13%).</w:t>
            </w:r>
          </w:p>
          <w:p>
            <w:pPr>
              <w:pStyle w:val="TableParagraph"/>
              <w:numPr>
                <w:ilvl w:val="0"/>
                <w:numId w:val="55"/>
              </w:numPr>
              <w:tabs>
                <w:tab w:pos="451" w:val="left" w:leader="none"/>
              </w:tabs>
              <w:spacing w:line="244" w:lineRule="auto" w:before="0" w:after="0"/>
              <w:ind w:left="450" w:right="50" w:hanging="345"/>
              <w:jc w:val="both"/>
              <w:rPr>
                <w:sz w:val="23"/>
              </w:rPr>
            </w:pPr>
            <w:r>
              <w:rPr>
                <w:w w:val="95"/>
                <w:sz w:val="23"/>
              </w:rPr>
              <w:t>El</w:t>
            </w:r>
            <w:r>
              <w:rPr>
                <w:spacing w:val="-12"/>
                <w:w w:val="95"/>
                <w:sz w:val="23"/>
              </w:rPr>
              <w:t> </w:t>
            </w:r>
            <w:r>
              <w:rPr>
                <w:spacing w:val="2"/>
                <w:w w:val="95"/>
                <w:sz w:val="23"/>
              </w:rPr>
              <w:t>cliente</w:t>
            </w:r>
            <w:r>
              <w:rPr>
                <w:spacing w:val="-12"/>
                <w:w w:val="95"/>
                <w:sz w:val="23"/>
              </w:rPr>
              <w:t> </w:t>
            </w:r>
            <w:r>
              <w:rPr>
                <w:spacing w:val="2"/>
                <w:w w:val="95"/>
                <w:sz w:val="23"/>
              </w:rPr>
              <w:t>piensa</w:t>
            </w:r>
            <w:r>
              <w:rPr>
                <w:spacing w:val="-12"/>
                <w:w w:val="95"/>
                <w:sz w:val="23"/>
              </w:rPr>
              <w:t> </w:t>
            </w:r>
            <w:r>
              <w:rPr>
                <w:spacing w:val="2"/>
                <w:w w:val="95"/>
                <w:sz w:val="23"/>
              </w:rPr>
              <w:t>seguir</w:t>
            </w:r>
            <w:r>
              <w:rPr>
                <w:spacing w:val="-12"/>
                <w:w w:val="95"/>
                <w:sz w:val="23"/>
              </w:rPr>
              <w:t> </w:t>
            </w:r>
            <w:r>
              <w:rPr>
                <w:spacing w:val="2"/>
                <w:w w:val="95"/>
                <w:sz w:val="23"/>
              </w:rPr>
              <w:t>adquiriendo</w:t>
            </w:r>
            <w:r>
              <w:rPr>
                <w:spacing w:val="-12"/>
                <w:w w:val="95"/>
                <w:sz w:val="23"/>
              </w:rPr>
              <w:t> </w:t>
            </w:r>
            <w:r>
              <w:rPr>
                <w:spacing w:val="3"/>
                <w:w w:val="95"/>
                <w:sz w:val="23"/>
              </w:rPr>
              <w:t>los </w:t>
            </w:r>
            <w:r>
              <w:rPr>
                <w:spacing w:val="2"/>
                <w:w w:val="90"/>
                <w:sz w:val="23"/>
              </w:rPr>
              <w:t>servicios</w:t>
            </w:r>
            <w:r>
              <w:rPr>
                <w:spacing w:val="-37"/>
                <w:w w:val="90"/>
                <w:sz w:val="23"/>
              </w:rPr>
              <w:t> </w:t>
            </w:r>
            <w:r>
              <w:rPr>
                <w:w w:val="90"/>
                <w:sz w:val="23"/>
              </w:rPr>
              <w:t>de</w:t>
            </w:r>
            <w:r>
              <w:rPr>
                <w:spacing w:val="-37"/>
                <w:w w:val="90"/>
                <w:sz w:val="23"/>
              </w:rPr>
              <w:t> </w:t>
            </w:r>
            <w:r>
              <w:rPr>
                <w:spacing w:val="2"/>
                <w:w w:val="90"/>
                <w:sz w:val="23"/>
              </w:rPr>
              <w:t>esta</w:t>
            </w:r>
            <w:r>
              <w:rPr>
                <w:spacing w:val="-37"/>
                <w:w w:val="90"/>
                <w:sz w:val="23"/>
              </w:rPr>
              <w:t> </w:t>
            </w:r>
            <w:r>
              <w:rPr>
                <w:spacing w:val="2"/>
                <w:w w:val="90"/>
                <w:sz w:val="23"/>
              </w:rPr>
              <w:t>empresa</w:t>
            </w:r>
            <w:r>
              <w:rPr>
                <w:spacing w:val="-37"/>
                <w:w w:val="90"/>
                <w:sz w:val="23"/>
              </w:rPr>
              <w:t> </w:t>
            </w:r>
            <w:r>
              <w:rPr>
                <w:w w:val="90"/>
                <w:sz w:val="23"/>
              </w:rPr>
              <w:t>en</w:t>
            </w:r>
            <w:r>
              <w:rPr>
                <w:spacing w:val="-37"/>
                <w:w w:val="90"/>
                <w:sz w:val="23"/>
              </w:rPr>
              <w:t> </w:t>
            </w:r>
            <w:r>
              <w:rPr>
                <w:w w:val="90"/>
                <w:sz w:val="23"/>
              </w:rPr>
              <w:t>el</w:t>
            </w:r>
            <w:r>
              <w:rPr>
                <w:spacing w:val="-37"/>
                <w:w w:val="90"/>
                <w:sz w:val="23"/>
              </w:rPr>
              <w:t> </w:t>
            </w:r>
            <w:r>
              <w:rPr>
                <w:spacing w:val="2"/>
                <w:w w:val="90"/>
                <w:sz w:val="23"/>
              </w:rPr>
              <w:t>largo</w:t>
            </w:r>
            <w:r>
              <w:rPr>
                <w:spacing w:val="-37"/>
                <w:w w:val="90"/>
                <w:sz w:val="23"/>
              </w:rPr>
              <w:t> </w:t>
            </w:r>
            <w:r>
              <w:rPr>
                <w:spacing w:val="3"/>
                <w:w w:val="90"/>
                <w:sz w:val="23"/>
              </w:rPr>
              <w:t>plazo </w:t>
            </w:r>
            <w:r>
              <w:rPr>
                <w:spacing w:val="-4"/>
                <w:w w:val="95"/>
                <w:sz w:val="23"/>
              </w:rPr>
              <w:t>(13%).</w:t>
            </w:r>
          </w:p>
          <w:p>
            <w:pPr>
              <w:pStyle w:val="TableParagraph"/>
              <w:numPr>
                <w:ilvl w:val="0"/>
                <w:numId w:val="55"/>
              </w:numPr>
              <w:tabs>
                <w:tab w:pos="451" w:val="left" w:leader="none"/>
              </w:tabs>
              <w:spacing w:line="270" w:lineRule="exact" w:before="0" w:after="0"/>
              <w:ind w:left="450" w:right="58" w:hanging="345"/>
              <w:jc w:val="both"/>
              <w:rPr>
                <w:sz w:val="23"/>
              </w:rPr>
            </w:pPr>
            <w:r>
              <w:rPr>
                <w:w w:val="95"/>
                <w:sz w:val="23"/>
              </w:rPr>
              <w:t>El </w:t>
            </w:r>
            <w:r>
              <w:rPr>
                <w:spacing w:val="2"/>
                <w:w w:val="95"/>
                <w:sz w:val="23"/>
              </w:rPr>
              <w:t>cliente advierte </w:t>
            </w:r>
            <w:r>
              <w:rPr>
                <w:w w:val="95"/>
                <w:sz w:val="23"/>
              </w:rPr>
              <w:t>que la </w:t>
            </w:r>
            <w:r>
              <w:rPr>
                <w:spacing w:val="2"/>
                <w:w w:val="95"/>
                <w:sz w:val="23"/>
              </w:rPr>
              <w:t>empresa </w:t>
            </w:r>
            <w:r>
              <w:rPr>
                <w:spacing w:val="3"/>
                <w:w w:val="95"/>
                <w:sz w:val="23"/>
              </w:rPr>
              <w:t>lo </w:t>
            </w:r>
            <w:r>
              <w:rPr>
                <w:w w:val="85"/>
                <w:sz w:val="23"/>
              </w:rPr>
              <w:t>estimula</w:t>
            </w:r>
            <w:r>
              <w:rPr>
                <w:spacing w:val="-16"/>
                <w:w w:val="85"/>
                <w:sz w:val="23"/>
              </w:rPr>
              <w:t> </w:t>
            </w:r>
            <w:r>
              <w:rPr>
                <w:w w:val="85"/>
                <w:sz w:val="23"/>
              </w:rPr>
              <w:t>a</w:t>
            </w:r>
            <w:r>
              <w:rPr>
                <w:spacing w:val="-16"/>
                <w:w w:val="85"/>
                <w:sz w:val="23"/>
              </w:rPr>
              <w:t> </w:t>
            </w:r>
            <w:r>
              <w:rPr>
                <w:w w:val="85"/>
                <w:sz w:val="23"/>
              </w:rPr>
              <w:t>comprar</w:t>
            </w:r>
            <w:r>
              <w:rPr>
                <w:spacing w:val="-16"/>
                <w:w w:val="85"/>
                <w:sz w:val="23"/>
              </w:rPr>
              <w:t> </w:t>
            </w:r>
            <w:r>
              <w:rPr>
                <w:w w:val="85"/>
                <w:sz w:val="23"/>
              </w:rPr>
              <w:t>repetidamente</w:t>
            </w:r>
            <w:r>
              <w:rPr>
                <w:spacing w:val="-16"/>
                <w:w w:val="85"/>
                <w:sz w:val="23"/>
              </w:rPr>
              <w:t> </w:t>
            </w:r>
            <w:r>
              <w:rPr>
                <w:w w:val="85"/>
                <w:sz w:val="23"/>
              </w:rPr>
              <w:t>(17%).</w:t>
            </w:r>
          </w:p>
        </w:tc>
      </w:tr>
    </w:tbl>
    <w:p>
      <w:pPr>
        <w:spacing w:line="205" w:lineRule="exact" w:before="0"/>
        <w:ind w:left="985" w:right="0" w:firstLine="0"/>
        <w:jc w:val="left"/>
        <w:rPr>
          <w:rFonts w:ascii="Arial" w:hAnsi="Arial"/>
          <w:i/>
          <w:sz w:val="19"/>
        </w:rPr>
      </w:pPr>
      <w:r>
        <w:rPr>
          <w:rFonts w:ascii="Arial" w:hAnsi="Arial"/>
          <w:i/>
          <w:w w:val="85"/>
          <w:sz w:val="19"/>
        </w:rPr>
        <w:t>Tabla #50. Concentrado de Lealtad del cliente para Cliente Constante y Cliente Perdido (Continuación)</w:t>
      </w:r>
    </w:p>
    <w:p>
      <w:pPr>
        <w:pStyle w:val="BodyText"/>
        <w:rPr>
          <w:rFonts w:ascii="Arial"/>
          <w:i/>
          <w:sz w:val="18"/>
        </w:rPr>
      </w:pPr>
    </w:p>
    <w:p>
      <w:pPr>
        <w:pStyle w:val="BodyText"/>
        <w:spacing w:before="9"/>
        <w:rPr>
          <w:rFonts w:ascii="Arial"/>
          <w:i/>
          <w:sz w:val="19"/>
        </w:rPr>
      </w:pPr>
    </w:p>
    <w:p>
      <w:pPr>
        <w:pStyle w:val="BodyText"/>
        <w:spacing w:line="357" w:lineRule="auto"/>
        <w:ind w:left="250" w:right="253"/>
        <w:jc w:val="both"/>
      </w:pPr>
      <w:r>
        <w:rPr/>
        <w:t>Los factores de indiferencia tanto para los clientes como para los ex clientes se muestran en la tabla #50 y de ellos sólo se puede decir que en términos de la percepción del cliente como actitudes de lealtad, le resultaron irrelevantes.</w:t>
      </w:r>
    </w:p>
    <w:p>
      <w:pPr>
        <w:pStyle w:val="BodyText"/>
        <w:rPr>
          <w:sz w:val="22"/>
        </w:rPr>
      </w:pPr>
    </w:p>
    <w:p>
      <w:pPr>
        <w:pStyle w:val="BodyText"/>
        <w:spacing w:line="362" w:lineRule="auto" w:before="160"/>
        <w:ind w:left="249" w:right="228"/>
        <w:jc w:val="both"/>
      </w:pPr>
      <w:r>
        <w:rPr/>
        <w:t>La información anterior se complementa con las respuestas dadas a dos preguntas abiertas dentro del cuestionario, referentes a los tres aspectos relevantemente positivos y negativos que los encuestados advirtieron de la empresa y que se resumen en las tablas #51 y #52 (págs. 145 y  146).</w:t>
      </w:r>
    </w:p>
    <w:p>
      <w:pPr>
        <w:pStyle w:val="BodyText"/>
        <w:rPr>
          <w:sz w:val="22"/>
        </w:rPr>
      </w:pPr>
    </w:p>
    <w:p>
      <w:pPr>
        <w:pStyle w:val="BodyText"/>
        <w:spacing w:before="170"/>
        <w:ind w:left="249"/>
        <w:jc w:val="both"/>
      </w:pPr>
      <w:r>
        <w:rPr/>
        <w:t>En el caso de los factores positivos se tiene que:</w:t>
      </w:r>
    </w:p>
    <w:p>
      <w:pPr>
        <w:pStyle w:val="ListParagraph"/>
        <w:numPr>
          <w:ilvl w:val="1"/>
          <w:numId w:val="14"/>
        </w:numPr>
        <w:tabs>
          <w:tab w:pos="955" w:val="left" w:leader="none"/>
        </w:tabs>
        <w:spacing w:line="355" w:lineRule="auto" w:before="156" w:after="0"/>
        <w:ind w:left="955" w:right="244" w:hanging="345"/>
        <w:jc w:val="both"/>
        <w:rPr>
          <w:sz w:val="23"/>
        </w:rPr>
      </w:pPr>
      <w:r>
        <w:rPr>
          <w:sz w:val="23"/>
        </w:rPr>
        <w:t>El servicio fue primordial para permanecer con la empresa en el caso del cliente, y aunque el ex cliente lo resaltó en segundo lugar, la ponderación   es la mitad de la </w:t>
      </w:r>
      <w:r>
        <w:rPr>
          <w:spacing w:val="-3"/>
          <w:sz w:val="23"/>
        </w:rPr>
        <w:t>otorgada </w:t>
      </w:r>
      <w:r>
        <w:rPr>
          <w:sz w:val="23"/>
        </w:rPr>
        <w:t>por el</w:t>
      </w:r>
      <w:r>
        <w:rPr>
          <w:spacing w:val="44"/>
          <w:sz w:val="23"/>
        </w:rPr>
        <w:t> </w:t>
      </w:r>
      <w:r>
        <w:rPr>
          <w:sz w:val="23"/>
        </w:rPr>
        <w:t>cliente.</w:t>
      </w:r>
    </w:p>
    <w:p>
      <w:pPr>
        <w:pStyle w:val="BodyText"/>
        <w:rPr>
          <w:sz w:val="22"/>
        </w:rPr>
      </w:pPr>
    </w:p>
    <w:p>
      <w:pPr>
        <w:pStyle w:val="ListParagraph"/>
        <w:numPr>
          <w:ilvl w:val="1"/>
          <w:numId w:val="14"/>
        </w:numPr>
        <w:tabs>
          <w:tab w:pos="955" w:val="left" w:leader="none"/>
        </w:tabs>
        <w:spacing w:line="345" w:lineRule="auto" w:before="177" w:after="0"/>
        <w:ind w:left="955" w:right="223" w:hanging="345"/>
        <w:jc w:val="both"/>
        <w:rPr>
          <w:sz w:val="23"/>
        </w:rPr>
      </w:pPr>
      <w:r>
        <w:rPr>
          <w:sz w:val="23"/>
        </w:rPr>
        <w:t>La calidad del producto, también fue relevante para ambos tipos de clientes, sólo</w:t>
      </w:r>
      <w:r>
        <w:rPr>
          <w:spacing w:val="28"/>
          <w:sz w:val="23"/>
        </w:rPr>
        <w:t> </w:t>
      </w:r>
      <w:r>
        <w:rPr>
          <w:sz w:val="23"/>
        </w:rPr>
        <w:t>que</w:t>
      </w:r>
      <w:r>
        <w:rPr>
          <w:spacing w:val="28"/>
          <w:sz w:val="23"/>
        </w:rPr>
        <w:t> </w:t>
      </w:r>
      <w:r>
        <w:rPr>
          <w:sz w:val="23"/>
        </w:rPr>
        <w:t>los</w:t>
      </w:r>
      <w:r>
        <w:rPr>
          <w:spacing w:val="28"/>
          <w:sz w:val="23"/>
        </w:rPr>
        <w:t> </w:t>
      </w:r>
      <w:r>
        <w:rPr>
          <w:sz w:val="23"/>
        </w:rPr>
        <w:t>ex</w:t>
      </w:r>
      <w:r>
        <w:rPr>
          <w:spacing w:val="28"/>
          <w:sz w:val="23"/>
        </w:rPr>
        <w:t> </w:t>
      </w:r>
      <w:r>
        <w:rPr>
          <w:sz w:val="23"/>
        </w:rPr>
        <w:t>clientes</w:t>
      </w:r>
      <w:r>
        <w:rPr>
          <w:spacing w:val="29"/>
          <w:sz w:val="23"/>
        </w:rPr>
        <w:t> </w:t>
      </w:r>
      <w:r>
        <w:rPr>
          <w:sz w:val="23"/>
        </w:rPr>
        <w:t>le</w:t>
      </w:r>
      <w:r>
        <w:rPr>
          <w:spacing w:val="28"/>
          <w:sz w:val="23"/>
        </w:rPr>
        <w:t> </w:t>
      </w:r>
      <w:r>
        <w:rPr>
          <w:sz w:val="23"/>
        </w:rPr>
        <w:t>otorgaron</w:t>
      </w:r>
      <w:r>
        <w:rPr>
          <w:spacing w:val="28"/>
          <w:sz w:val="23"/>
        </w:rPr>
        <w:t> </w:t>
      </w:r>
      <w:r>
        <w:rPr>
          <w:sz w:val="23"/>
        </w:rPr>
        <w:t>una</w:t>
      </w:r>
      <w:r>
        <w:rPr>
          <w:spacing w:val="28"/>
          <w:sz w:val="23"/>
        </w:rPr>
        <w:t> </w:t>
      </w:r>
      <w:r>
        <w:rPr>
          <w:sz w:val="23"/>
        </w:rPr>
        <w:t>mayor</w:t>
      </w:r>
      <w:r>
        <w:rPr>
          <w:spacing w:val="28"/>
          <w:sz w:val="23"/>
        </w:rPr>
        <w:t> </w:t>
      </w:r>
      <w:r>
        <w:rPr>
          <w:sz w:val="23"/>
        </w:rPr>
        <w:t>ponderación</w:t>
      </w:r>
      <w:r>
        <w:rPr>
          <w:spacing w:val="28"/>
          <w:sz w:val="23"/>
        </w:rPr>
        <w:t> </w:t>
      </w:r>
      <w:r>
        <w:rPr>
          <w:sz w:val="23"/>
        </w:rPr>
        <w:t>a</w:t>
      </w:r>
      <w:r>
        <w:rPr>
          <w:spacing w:val="28"/>
          <w:sz w:val="23"/>
        </w:rPr>
        <w:t> </w:t>
      </w:r>
      <w:r>
        <w:rPr>
          <w:sz w:val="23"/>
        </w:rPr>
        <w:t>este</w:t>
      </w:r>
      <w:r>
        <w:rPr>
          <w:spacing w:val="28"/>
          <w:sz w:val="23"/>
        </w:rPr>
        <w:t> </w:t>
      </w:r>
      <w:r>
        <w:rPr>
          <w:sz w:val="23"/>
        </w:rPr>
        <w:t>factor</w:t>
      </w:r>
    </w:p>
    <w:p>
      <w:pPr>
        <w:spacing w:after="0" w:line="345" w:lineRule="auto"/>
        <w:jc w:val="both"/>
        <w:rPr>
          <w:sz w:val="23"/>
        </w:rPr>
        <w:sectPr>
          <w:pgSz w:w="11920" w:h="16840"/>
          <w:pgMar w:header="0" w:footer="1533" w:top="1600" w:bottom="1720" w:left="1400" w:right="1480"/>
        </w:sectPr>
      </w:pPr>
    </w:p>
    <w:p>
      <w:pPr>
        <w:pStyle w:val="BodyText"/>
        <w:rPr>
          <w:sz w:val="20"/>
        </w:rPr>
      </w:pPr>
    </w:p>
    <w:p>
      <w:pPr>
        <w:pStyle w:val="BodyText"/>
        <w:spacing w:before="1"/>
        <w:rPr>
          <w:sz w:val="18"/>
        </w:rPr>
      </w:pPr>
    </w:p>
    <w:p>
      <w:pPr>
        <w:pStyle w:val="BodyText"/>
        <w:spacing w:line="362" w:lineRule="auto"/>
        <w:ind w:left="815" w:right="104"/>
      </w:pPr>
      <w:r>
        <w:rPr/>
        <w:t>ubicándolo en primer lugar, mientras que para los clientes este rubro ocupó el segundo lugar y la diferencia en la ponderación fue de cuatro puntos.</w:t>
      </w:r>
    </w:p>
    <w:p>
      <w:pPr>
        <w:pStyle w:val="BodyText"/>
        <w:rPr>
          <w:sz w:val="22"/>
        </w:rPr>
      </w:pPr>
    </w:p>
    <w:p>
      <w:pPr>
        <w:pStyle w:val="ListParagraph"/>
        <w:numPr>
          <w:ilvl w:val="0"/>
          <w:numId w:val="56"/>
        </w:numPr>
        <w:tabs>
          <w:tab w:pos="815" w:val="left" w:leader="none"/>
        </w:tabs>
        <w:spacing w:line="355" w:lineRule="auto" w:before="169" w:after="0"/>
        <w:ind w:left="815" w:right="113" w:hanging="345"/>
        <w:jc w:val="both"/>
        <w:rPr>
          <w:sz w:val="23"/>
        </w:rPr>
      </w:pPr>
      <w:r>
        <w:rPr>
          <w:sz w:val="23"/>
        </w:rPr>
        <w:t>El precio es un factor que el cliente y el ex cliente lo consideraron en </w:t>
      </w:r>
      <w:r>
        <w:rPr>
          <w:spacing w:val="-2"/>
          <w:sz w:val="23"/>
        </w:rPr>
        <w:t>tercer </w:t>
      </w:r>
      <w:r>
        <w:rPr>
          <w:sz w:val="23"/>
        </w:rPr>
        <w:t>lugar de importancia. La discrepancia en la ponderación fue de sólo dos </w:t>
      </w:r>
      <w:r>
        <w:rPr>
          <w:spacing w:val="-3"/>
          <w:sz w:val="23"/>
        </w:rPr>
        <w:t>puntos.</w:t>
      </w:r>
    </w:p>
    <w:p>
      <w:pPr>
        <w:pStyle w:val="BodyText"/>
        <w:rPr>
          <w:sz w:val="22"/>
        </w:rPr>
      </w:pPr>
    </w:p>
    <w:p>
      <w:pPr>
        <w:pStyle w:val="ListParagraph"/>
        <w:numPr>
          <w:ilvl w:val="0"/>
          <w:numId w:val="56"/>
        </w:numPr>
        <w:tabs>
          <w:tab w:pos="815" w:val="left" w:leader="none"/>
        </w:tabs>
        <w:spacing w:line="355" w:lineRule="auto" w:before="192" w:after="0"/>
        <w:ind w:left="815" w:right="112" w:hanging="345"/>
        <w:jc w:val="both"/>
        <w:rPr>
          <w:sz w:val="23"/>
        </w:rPr>
      </w:pPr>
      <w:r>
        <w:rPr>
          <w:sz w:val="23"/>
        </w:rPr>
        <w:t>La calidad del trabajo aunque fue calificada por los clientes en cuarto lugar  y por lo ex clientes en séptimo, la diferencia en cuanto a la ponderación es apenas tres</w:t>
      </w:r>
      <w:r>
        <w:rPr>
          <w:spacing w:val="-9"/>
          <w:sz w:val="23"/>
        </w:rPr>
        <w:t> </w:t>
      </w:r>
      <w:r>
        <w:rPr>
          <w:sz w:val="23"/>
        </w:rPr>
        <w:t>puntos.</w:t>
      </w:r>
    </w:p>
    <w:p>
      <w:pPr>
        <w:pStyle w:val="BodyText"/>
        <w:rPr>
          <w:sz w:val="22"/>
        </w:rPr>
      </w:pPr>
    </w:p>
    <w:p>
      <w:pPr>
        <w:pStyle w:val="ListParagraph"/>
        <w:numPr>
          <w:ilvl w:val="0"/>
          <w:numId w:val="56"/>
        </w:numPr>
        <w:tabs>
          <w:tab w:pos="815" w:val="left" w:leader="none"/>
        </w:tabs>
        <w:spacing w:line="357" w:lineRule="auto" w:before="177" w:after="0"/>
        <w:ind w:left="815" w:right="126" w:hanging="345"/>
        <w:jc w:val="both"/>
        <w:rPr>
          <w:sz w:val="23"/>
        </w:rPr>
      </w:pPr>
      <w:r>
        <w:rPr>
          <w:sz w:val="23"/>
        </w:rPr>
        <w:t>La apreciación de los clientes y ex clientes en cuanto a la diversidad de productos es diametral, pues mientras los clientes le otorgaron un quinto lugar, los ex clientes la colocaron hasta el décimo con una diferencia de nueve</w:t>
      </w:r>
      <w:r>
        <w:rPr>
          <w:spacing w:val="5"/>
          <w:sz w:val="23"/>
        </w:rPr>
        <w:t> </w:t>
      </w:r>
      <w:r>
        <w:rPr>
          <w:sz w:val="23"/>
        </w:rPr>
        <w:t>puntos.</w:t>
      </w:r>
    </w:p>
    <w:p>
      <w:pPr>
        <w:pStyle w:val="BodyText"/>
        <w:rPr>
          <w:sz w:val="22"/>
        </w:rPr>
      </w:pPr>
    </w:p>
    <w:p>
      <w:pPr>
        <w:pStyle w:val="ListParagraph"/>
        <w:numPr>
          <w:ilvl w:val="0"/>
          <w:numId w:val="56"/>
        </w:numPr>
        <w:tabs>
          <w:tab w:pos="816" w:val="left" w:leader="none"/>
        </w:tabs>
        <w:spacing w:line="360" w:lineRule="auto" w:before="174" w:after="0"/>
        <w:ind w:left="815" w:right="100" w:hanging="345"/>
        <w:jc w:val="both"/>
        <w:rPr>
          <w:sz w:val="23"/>
        </w:rPr>
      </w:pPr>
      <w:r>
        <w:rPr>
          <w:sz w:val="23"/>
        </w:rPr>
        <w:t>El tiempo de entrega y la eficiencia, recibieron una mejor calificación por los ex clientes que por los clientes y con una diferencia en la ponderación de 5 </w:t>
      </w:r>
      <w:r>
        <w:rPr>
          <w:spacing w:val="-3"/>
          <w:sz w:val="23"/>
        </w:rPr>
        <w:t>puntos </w:t>
      </w:r>
      <w:r>
        <w:rPr>
          <w:sz w:val="23"/>
        </w:rPr>
        <w:t>en </w:t>
      </w:r>
      <w:r>
        <w:rPr>
          <w:spacing w:val="-3"/>
          <w:sz w:val="23"/>
        </w:rPr>
        <w:t>cada</w:t>
      </w:r>
      <w:r>
        <w:rPr>
          <w:spacing w:val="13"/>
          <w:sz w:val="23"/>
        </w:rPr>
        <w:t> </w:t>
      </w:r>
      <w:r>
        <w:rPr>
          <w:spacing w:val="-3"/>
          <w:sz w:val="23"/>
        </w:rPr>
        <w:t>caso.</w:t>
      </w:r>
    </w:p>
    <w:p>
      <w:pPr>
        <w:pStyle w:val="BodyText"/>
        <w:rPr>
          <w:sz w:val="22"/>
        </w:rPr>
      </w:pPr>
    </w:p>
    <w:p>
      <w:pPr>
        <w:pStyle w:val="ListParagraph"/>
        <w:numPr>
          <w:ilvl w:val="0"/>
          <w:numId w:val="56"/>
        </w:numPr>
        <w:tabs>
          <w:tab w:pos="816" w:val="left" w:leader="none"/>
        </w:tabs>
        <w:spacing w:line="355" w:lineRule="auto" w:before="172" w:after="0"/>
        <w:ind w:left="815" w:right="103" w:hanging="345"/>
        <w:jc w:val="both"/>
        <w:rPr>
          <w:sz w:val="23"/>
        </w:rPr>
      </w:pPr>
      <w:r>
        <w:rPr>
          <w:sz w:val="23"/>
        </w:rPr>
        <w:t>Ambos, los clientes y los ex clientes percibieron que la empresa tiene presencia en el mercado y la diferencia en sus ponderaciones fue de dos </w:t>
      </w:r>
      <w:r>
        <w:rPr>
          <w:spacing w:val="-3"/>
          <w:sz w:val="23"/>
        </w:rPr>
        <w:t>puntos.</w:t>
      </w:r>
    </w:p>
    <w:p>
      <w:pPr>
        <w:pStyle w:val="BodyText"/>
        <w:rPr>
          <w:sz w:val="22"/>
        </w:rPr>
      </w:pPr>
    </w:p>
    <w:p>
      <w:pPr>
        <w:pStyle w:val="ListParagraph"/>
        <w:numPr>
          <w:ilvl w:val="0"/>
          <w:numId w:val="56"/>
        </w:numPr>
        <w:tabs>
          <w:tab w:pos="816" w:val="left" w:leader="none"/>
        </w:tabs>
        <w:spacing w:line="355" w:lineRule="auto" w:before="177" w:after="0"/>
        <w:ind w:left="815" w:right="102" w:hanging="345"/>
        <w:jc w:val="both"/>
        <w:rPr>
          <w:sz w:val="23"/>
        </w:rPr>
      </w:pPr>
      <w:r>
        <w:rPr>
          <w:sz w:val="23"/>
        </w:rPr>
        <w:t>Además, los ex clientes percibieron como factores positivos al personal capacitado y la atención al cliente ubicándolos en sexto y octavo lugar respectivamente.</w:t>
      </w:r>
    </w:p>
    <w:p>
      <w:pPr>
        <w:spacing w:after="0" w:line="355" w:lineRule="auto"/>
        <w:jc w:val="both"/>
        <w:rPr>
          <w:sz w:val="23"/>
        </w:rPr>
        <w:sectPr>
          <w:pgSz w:w="11920" w:h="16840"/>
          <w:pgMar w:header="0" w:footer="1533" w:top="1600" w:bottom="1720" w:left="1540" w:right="1600"/>
        </w:sectPr>
      </w:pPr>
    </w:p>
    <w:p>
      <w:pPr>
        <w:pStyle w:val="BodyText"/>
        <w:rPr>
          <w:sz w:val="20"/>
        </w:rPr>
      </w:pPr>
    </w:p>
    <w:p>
      <w:pPr>
        <w:pStyle w:val="BodyText"/>
        <w:rPr>
          <w:sz w:val="20"/>
        </w:rPr>
      </w:pPr>
    </w:p>
    <w:p>
      <w:pPr>
        <w:pStyle w:val="BodyText"/>
        <w:rPr>
          <w:sz w:val="20"/>
        </w:rPr>
      </w:pPr>
    </w:p>
    <w:p>
      <w:pPr>
        <w:pStyle w:val="BodyText"/>
        <w:spacing w:before="6"/>
        <w:rPr>
          <w:sz w:val="14"/>
        </w:rPr>
      </w:pPr>
    </w:p>
    <w:tbl>
      <w:tblPr>
        <w:tblW w:w="0" w:type="auto"/>
        <w:jc w:val="left"/>
        <w:tblInd w:w="10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2003"/>
        <w:gridCol w:w="1380"/>
        <w:gridCol w:w="945"/>
        <w:gridCol w:w="2025"/>
        <w:gridCol w:w="1365"/>
        <w:gridCol w:w="968"/>
      </w:tblGrid>
      <w:tr>
        <w:trPr>
          <w:trHeight w:val="323" w:hRule="exact"/>
        </w:trPr>
        <w:tc>
          <w:tcPr>
            <w:tcW w:w="4328" w:type="dxa"/>
            <w:gridSpan w:val="3"/>
            <w:tcBorders>
              <w:bottom w:val="single" w:sz="6" w:space="0" w:color="000000"/>
              <w:right w:val="single" w:sz="6" w:space="0" w:color="000000"/>
            </w:tcBorders>
            <w:shd w:val="clear" w:color="auto" w:fill="CCCCCC"/>
          </w:tcPr>
          <w:p>
            <w:pPr>
              <w:pStyle w:val="TableParagraph"/>
              <w:ind w:left="1245"/>
              <w:rPr>
                <w:b/>
                <w:sz w:val="23"/>
              </w:rPr>
            </w:pPr>
            <w:r>
              <w:rPr>
                <w:b/>
                <w:w w:val="80"/>
                <w:sz w:val="23"/>
              </w:rPr>
              <w:t>Clientes  Constantes</w:t>
            </w:r>
          </w:p>
        </w:tc>
        <w:tc>
          <w:tcPr>
            <w:tcW w:w="4358" w:type="dxa"/>
            <w:gridSpan w:val="3"/>
            <w:tcBorders>
              <w:left w:val="single" w:sz="6" w:space="0" w:color="000000"/>
              <w:bottom w:val="single" w:sz="6" w:space="0" w:color="000000"/>
            </w:tcBorders>
            <w:shd w:val="clear" w:color="auto" w:fill="CCCCCC"/>
          </w:tcPr>
          <w:p>
            <w:pPr>
              <w:pStyle w:val="TableParagraph"/>
              <w:ind w:left="1365"/>
              <w:rPr>
                <w:b/>
                <w:sz w:val="23"/>
              </w:rPr>
            </w:pPr>
            <w:r>
              <w:rPr>
                <w:b/>
                <w:w w:val="80"/>
                <w:sz w:val="23"/>
              </w:rPr>
              <w:t>Clientes Perdidos</w:t>
            </w:r>
          </w:p>
        </w:tc>
      </w:tr>
      <w:tr>
        <w:trPr>
          <w:trHeight w:val="285" w:hRule="exact"/>
        </w:trPr>
        <w:tc>
          <w:tcPr>
            <w:tcW w:w="2003" w:type="dxa"/>
            <w:tcBorders>
              <w:top w:val="single" w:sz="6" w:space="0" w:color="000000"/>
              <w:bottom w:val="single" w:sz="6" w:space="0" w:color="000000"/>
              <w:right w:val="single" w:sz="6" w:space="0" w:color="000000"/>
            </w:tcBorders>
            <w:shd w:val="clear" w:color="auto" w:fill="CCCCCC"/>
          </w:tcPr>
          <w:p>
            <w:pPr>
              <w:pStyle w:val="TableParagraph"/>
              <w:ind w:left="300"/>
              <w:rPr>
                <w:b/>
                <w:sz w:val="23"/>
              </w:rPr>
            </w:pPr>
            <w:r>
              <w:rPr>
                <w:b/>
                <w:w w:val="80"/>
                <w:sz w:val="23"/>
              </w:rPr>
              <w:t>Factor positivo</w:t>
            </w:r>
          </w:p>
        </w:tc>
        <w:tc>
          <w:tcPr>
            <w:tcW w:w="1380"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ind w:right="103"/>
              <w:jc w:val="right"/>
              <w:rPr>
                <w:b/>
                <w:sz w:val="23"/>
              </w:rPr>
            </w:pPr>
            <w:r>
              <w:rPr>
                <w:b/>
                <w:w w:val="80"/>
                <w:sz w:val="23"/>
              </w:rPr>
              <w:t>Ponderación</w:t>
            </w:r>
          </w:p>
        </w:tc>
        <w:tc>
          <w:tcPr>
            <w:tcW w:w="945"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ind w:left="195"/>
              <w:rPr>
                <w:b/>
                <w:sz w:val="23"/>
              </w:rPr>
            </w:pPr>
            <w:r>
              <w:rPr>
                <w:b/>
                <w:w w:val="95"/>
                <w:sz w:val="23"/>
              </w:rPr>
              <w:t>Orden</w:t>
            </w:r>
          </w:p>
        </w:tc>
        <w:tc>
          <w:tcPr>
            <w:tcW w:w="2025"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ind w:left="315" w:right="59"/>
              <w:rPr>
                <w:b/>
                <w:sz w:val="23"/>
              </w:rPr>
            </w:pPr>
            <w:r>
              <w:rPr>
                <w:b/>
                <w:w w:val="80"/>
                <w:sz w:val="23"/>
              </w:rPr>
              <w:t>Factor positivo</w:t>
            </w:r>
          </w:p>
        </w:tc>
        <w:tc>
          <w:tcPr>
            <w:tcW w:w="1365"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ind w:right="119"/>
              <w:jc w:val="right"/>
              <w:rPr>
                <w:b/>
                <w:sz w:val="23"/>
              </w:rPr>
            </w:pPr>
            <w:r>
              <w:rPr>
                <w:b/>
                <w:w w:val="80"/>
                <w:sz w:val="23"/>
              </w:rPr>
              <w:t>Ponderación</w:t>
            </w:r>
          </w:p>
        </w:tc>
        <w:tc>
          <w:tcPr>
            <w:tcW w:w="968" w:type="dxa"/>
            <w:tcBorders>
              <w:top w:val="single" w:sz="6" w:space="0" w:color="000000"/>
              <w:left w:val="single" w:sz="6" w:space="0" w:color="000000"/>
              <w:bottom w:val="single" w:sz="6" w:space="0" w:color="000000"/>
            </w:tcBorders>
            <w:shd w:val="clear" w:color="auto" w:fill="CCCCCC"/>
          </w:tcPr>
          <w:p>
            <w:pPr>
              <w:pStyle w:val="TableParagraph"/>
              <w:ind w:left="180"/>
              <w:rPr>
                <w:b/>
                <w:sz w:val="23"/>
              </w:rPr>
            </w:pPr>
            <w:r>
              <w:rPr>
                <w:b/>
                <w:w w:val="95"/>
                <w:sz w:val="23"/>
              </w:rPr>
              <w:t>Orden</w:t>
            </w:r>
          </w:p>
        </w:tc>
      </w:tr>
      <w:tr>
        <w:trPr>
          <w:trHeight w:val="285" w:hRule="exact"/>
        </w:trPr>
        <w:tc>
          <w:tcPr>
            <w:tcW w:w="2003" w:type="dxa"/>
            <w:tcBorders>
              <w:top w:val="single" w:sz="6" w:space="0" w:color="000000"/>
              <w:bottom w:val="single" w:sz="6" w:space="0" w:color="000000"/>
              <w:right w:val="single" w:sz="6" w:space="0" w:color="000000"/>
            </w:tcBorders>
          </w:tcPr>
          <w:p>
            <w:pPr>
              <w:pStyle w:val="TableParagraph"/>
              <w:ind w:left="75"/>
              <w:rPr>
                <w:sz w:val="23"/>
              </w:rPr>
            </w:pPr>
            <w:r>
              <w:rPr>
                <w:w w:val="95"/>
                <w:sz w:val="23"/>
              </w:rPr>
              <w:t>Servicio</w:t>
            </w:r>
          </w:p>
        </w:tc>
        <w:tc>
          <w:tcPr>
            <w:tcW w:w="1380" w:type="dxa"/>
            <w:tcBorders>
              <w:top w:val="single" w:sz="6" w:space="0" w:color="000000"/>
              <w:left w:val="single" w:sz="6" w:space="0" w:color="000000"/>
              <w:bottom w:val="single" w:sz="6" w:space="0" w:color="000000"/>
              <w:right w:val="single" w:sz="6" w:space="0" w:color="000000"/>
            </w:tcBorders>
          </w:tcPr>
          <w:p>
            <w:pPr>
              <w:pStyle w:val="TableParagraph"/>
              <w:ind w:right="88"/>
              <w:jc w:val="right"/>
              <w:rPr>
                <w:sz w:val="23"/>
              </w:rPr>
            </w:pPr>
            <w:r>
              <w:rPr>
                <w:w w:val="80"/>
                <w:sz w:val="23"/>
              </w:rPr>
              <w:t>57</w:t>
            </w:r>
          </w:p>
        </w:tc>
        <w:tc>
          <w:tcPr>
            <w:tcW w:w="945" w:type="dxa"/>
            <w:tcBorders>
              <w:top w:val="single" w:sz="6" w:space="0" w:color="000000"/>
              <w:left w:val="single" w:sz="6" w:space="0" w:color="000000"/>
              <w:bottom w:val="single" w:sz="6" w:space="0" w:color="000000"/>
              <w:right w:val="single" w:sz="6" w:space="0" w:color="000000"/>
            </w:tcBorders>
          </w:tcPr>
          <w:p>
            <w:pPr>
              <w:pStyle w:val="TableParagraph"/>
              <w:ind w:right="103"/>
              <w:jc w:val="right"/>
              <w:rPr>
                <w:sz w:val="23"/>
              </w:rPr>
            </w:pPr>
            <w:r>
              <w:rPr>
                <w:w w:val="80"/>
                <w:sz w:val="23"/>
              </w:rPr>
              <w:t>1º</w:t>
            </w: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105" w:right="59"/>
              <w:rPr>
                <w:sz w:val="23"/>
              </w:rPr>
            </w:pPr>
            <w:r>
              <w:rPr>
                <w:w w:val="85"/>
                <w:sz w:val="23"/>
              </w:rPr>
              <w:t>Calidad del producto</w:t>
            </w:r>
          </w:p>
        </w:tc>
        <w:tc>
          <w:tcPr>
            <w:tcW w:w="1365" w:type="dxa"/>
            <w:tcBorders>
              <w:top w:val="single" w:sz="6" w:space="0" w:color="000000"/>
              <w:left w:val="single" w:sz="6" w:space="0" w:color="000000"/>
              <w:bottom w:val="single" w:sz="6" w:space="0" w:color="000000"/>
              <w:right w:val="single" w:sz="6" w:space="0" w:color="000000"/>
            </w:tcBorders>
          </w:tcPr>
          <w:p>
            <w:pPr>
              <w:pStyle w:val="TableParagraph"/>
              <w:ind w:right="87"/>
              <w:jc w:val="right"/>
              <w:rPr>
                <w:sz w:val="23"/>
              </w:rPr>
            </w:pPr>
            <w:r>
              <w:rPr>
                <w:w w:val="80"/>
                <w:sz w:val="23"/>
              </w:rPr>
              <w:t>49</w:t>
            </w:r>
          </w:p>
        </w:tc>
        <w:tc>
          <w:tcPr>
            <w:tcW w:w="968" w:type="dxa"/>
            <w:tcBorders>
              <w:top w:val="single" w:sz="6" w:space="0" w:color="000000"/>
              <w:left w:val="single" w:sz="6" w:space="0" w:color="000000"/>
              <w:bottom w:val="single" w:sz="6" w:space="0" w:color="000000"/>
            </w:tcBorders>
          </w:tcPr>
          <w:p>
            <w:pPr>
              <w:pStyle w:val="TableParagraph"/>
              <w:ind w:right="74"/>
              <w:jc w:val="right"/>
              <w:rPr>
                <w:sz w:val="23"/>
              </w:rPr>
            </w:pPr>
            <w:r>
              <w:rPr>
                <w:w w:val="80"/>
                <w:sz w:val="23"/>
              </w:rPr>
              <w:t>1º</w:t>
            </w:r>
          </w:p>
        </w:tc>
      </w:tr>
      <w:tr>
        <w:trPr>
          <w:trHeight w:val="270" w:hRule="exact"/>
        </w:trPr>
        <w:tc>
          <w:tcPr>
            <w:tcW w:w="2003" w:type="dxa"/>
            <w:tcBorders>
              <w:top w:val="single" w:sz="6" w:space="0" w:color="000000"/>
              <w:bottom w:val="single" w:sz="6" w:space="0" w:color="000000"/>
              <w:right w:val="single" w:sz="6" w:space="0" w:color="000000"/>
            </w:tcBorders>
          </w:tcPr>
          <w:p>
            <w:pPr>
              <w:pStyle w:val="TableParagraph"/>
              <w:ind w:left="75"/>
              <w:rPr>
                <w:sz w:val="23"/>
              </w:rPr>
            </w:pPr>
            <w:r>
              <w:rPr>
                <w:w w:val="85"/>
                <w:sz w:val="23"/>
              </w:rPr>
              <w:t>Calidad del producto</w:t>
            </w:r>
          </w:p>
        </w:tc>
        <w:tc>
          <w:tcPr>
            <w:tcW w:w="1380"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45</w:t>
            </w:r>
          </w:p>
        </w:tc>
        <w:tc>
          <w:tcPr>
            <w:tcW w:w="945" w:type="dxa"/>
            <w:tcBorders>
              <w:top w:val="single" w:sz="6" w:space="0" w:color="000000"/>
              <w:left w:val="single" w:sz="6" w:space="0" w:color="000000"/>
              <w:bottom w:val="single" w:sz="6" w:space="0" w:color="000000"/>
              <w:right w:val="single" w:sz="6" w:space="0" w:color="000000"/>
            </w:tcBorders>
          </w:tcPr>
          <w:p>
            <w:pPr>
              <w:pStyle w:val="TableParagraph"/>
              <w:ind w:right="103"/>
              <w:jc w:val="right"/>
              <w:rPr>
                <w:sz w:val="23"/>
              </w:rPr>
            </w:pPr>
            <w:r>
              <w:rPr>
                <w:w w:val="80"/>
                <w:sz w:val="23"/>
              </w:rPr>
              <w:t>2º</w:t>
            </w: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105" w:right="59"/>
              <w:rPr>
                <w:sz w:val="23"/>
              </w:rPr>
            </w:pPr>
            <w:r>
              <w:rPr>
                <w:w w:val="95"/>
                <w:sz w:val="23"/>
              </w:rPr>
              <w:t>Servicio</w:t>
            </w:r>
          </w:p>
        </w:tc>
        <w:tc>
          <w:tcPr>
            <w:tcW w:w="136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29</w:t>
            </w:r>
          </w:p>
        </w:tc>
        <w:tc>
          <w:tcPr>
            <w:tcW w:w="968" w:type="dxa"/>
            <w:tcBorders>
              <w:top w:val="single" w:sz="6" w:space="0" w:color="000000"/>
              <w:left w:val="single" w:sz="6" w:space="0" w:color="000000"/>
              <w:bottom w:val="single" w:sz="6" w:space="0" w:color="000000"/>
            </w:tcBorders>
          </w:tcPr>
          <w:p>
            <w:pPr>
              <w:pStyle w:val="TableParagraph"/>
              <w:ind w:right="74"/>
              <w:jc w:val="right"/>
              <w:rPr>
                <w:sz w:val="23"/>
              </w:rPr>
            </w:pPr>
            <w:r>
              <w:rPr>
                <w:w w:val="80"/>
                <w:sz w:val="23"/>
              </w:rPr>
              <w:t>2º</w:t>
            </w:r>
          </w:p>
        </w:tc>
      </w:tr>
      <w:tr>
        <w:trPr>
          <w:trHeight w:val="285" w:hRule="exact"/>
        </w:trPr>
        <w:tc>
          <w:tcPr>
            <w:tcW w:w="2003" w:type="dxa"/>
            <w:tcBorders>
              <w:top w:val="single" w:sz="6" w:space="0" w:color="000000"/>
              <w:bottom w:val="single" w:sz="6" w:space="0" w:color="000000"/>
              <w:right w:val="single" w:sz="6" w:space="0" w:color="000000"/>
            </w:tcBorders>
          </w:tcPr>
          <w:p>
            <w:pPr>
              <w:pStyle w:val="TableParagraph"/>
              <w:ind w:left="75"/>
              <w:rPr>
                <w:sz w:val="23"/>
              </w:rPr>
            </w:pPr>
            <w:r>
              <w:rPr>
                <w:w w:val="95"/>
                <w:sz w:val="23"/>
              </w:rPr>
              <w:t>Precio</w:t>
            </w:r>
          </w:p>
        </w:tc>
        <w:tc>
          <w:tcPr>
            <w:tcW w:w="1380"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18</w:t>
            </w:r>
          </w:p>
        </w:tc>
        <w:tc>
          <w:tcPr>
            <w:tcW w:w="945" w:type="dxa"/>
            <w:tcBorders>
              <w:top w:val="single" w:sz="6" w:space="0" w:color="000000"/>
              <w:left w:val="single" w:sz="6" w:space="0" w:color="000000"/>
              <w:bottom w:val="single" w:sz="6" w:space="0" w:color="000000"/>
              <w:right w:val="single" w:sz="6" w:space="0" w:color="000000"/>
            </w:tcBorders>
          </w:tcPr>
          <w:p>
            <w:pPr>
              <w:pStyle w:val="TableParagraph"/>
              <w:ind w:right="103"/>
              <w:jc w:val="right"/>
              <w:rPr>
                <w:sz w:val="23"/>
              </w:rPr>
            </w:pPr>
            <w:r>
              <w:rPr>
                <w:w w:val="80"/>
                <w:sz w:val="23"/>
              </w:rPr>
              <w:t>3º</w:t>
            </w: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105" w:right="59"/>
              <w:rPr>
                <w:sz w:val="23"/>
              </w:rPr>
            </w:pPr>
            <w:r>
              <w:rPr>
                <w:w w:val="95"/>
                <w:sz w:val="23"/>
              </w:rPr>
              <w:t>Precio</w:t>
            </w:r>
          </w:p>
        </w:tc>
        <w:tc>
          <w:tcPr>
            <w:tcW w:w="136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20</w:t>
            </w:r>
          </w:p>
        </w:tc>
        <w:tc>
          <w:tcPr>
            <w:tcW w:w="968" w:type="dxa"/>
            <w:tcBorders>
              <w:top w:val="single" w:sz="6" w:space="0" w:color="000000"/>
              <w:left w:val="single" w:sz="6" w:space="0" w:color="000000"/>
              <w:bottom w:val="single" w:sz="6" w:space="0" w:color="000000"/>
            </w:tcBorders>
          </w:tcPr>
          <w:p>
            <w:pPr>
              <w:pStyle w:val="TableParagraph"/>
              <w:ind w:right="74"/>
              <w:jc w:val="right"/>
              <w:rPr>
                <w:sz w:val="23"/>
              </w:rPr>
            </w:pPr>
            <w:r>
              <w:rPr>
                <w:w w:val="80"/>
                <w:sz w:val="23"/>
              </w:rPr>
              <w:t>3º</w:t>
            </w:r>
          </w:p>
        </w:tc>
      </w:tr>
      <w:tr>
        <w:trPr>
          <w:trHeight w:val="285" w:hRule="exact"/>
        </w:trPr>
        <w:tc>
          <w:tcPr>
            <w:tcW w:w="2003" w:type="dxa"/>
            <w:tcBorders>
              <w:top w:val="single" w:sz="6" w:space="0" w:color="000000"/>
              <w:bottom w:val="single" w:sz="6" w:space="0" w:color="000000"/>
              <w:right w:val="single" w:sz="6" w:space="0" w:color="000000"/>
            </w:tcBorders>
          </w:tcPr>
          <w:p>
            <w:pPr>
              <w:pStyle w:val="TableParagraph"/>
              <w:ind w:left="75"/>
              <w:rPr>
                <w:sz w:val="23"/>
              </w:rPr>
            </w:pPr>
            <w:r>
              <w:rPr>
                <w:w w:val="85"/>
                <w:sz w:val="23"/>
              </w:rPr>
              <w:t>Calidad del trabajo</w:t>
            </w:r>
          </w:p>
        </w:tc>
        <w:tc>
          <w:tcPr>
            <w:tcW w:w="1380"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15</w:t>
            </w:r>
          </w:p>
        </w:tc>
        <w:tc>
          <w:tcPr>
            <w:tcW w:w="945" w:type="dxa"/>
            <w:tcBorders>
              <w:top w:val="single" w:sz="6" w:space="0" w:color="000000"/>
              <w:left w:val="single" w:sz="6" w:space="0" w:color="000000"/>
              <w:bottom w:val="single" w:sz="6" w:space="0" w:color="000000"/>
              <w:right w:val="single" w:sz="6" w:space="0" w:color="000000"/>
            </w:tcBorders>
          </w:tcPr>
          <w:p>
            <w:pPr>
              <w:pStyle w:val="TableParagraph"/>
              <w:ind w:right="103"/>
              <w:jc w:val="right"/>
              <w:rPr>
                <w:sz w:val="23"/>
              </w:rPr>
            </w:pPr>
            <w:r>
              <w:rPr>
                <w:w w:val="80"/>
                <w:sz w:val="23"/>
              </w:rPr>
              <w:t>4º</w:t>
            </w: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105" w:right="59"/>
              <w:rPr>
                <w:sz w:val="23"/>
              </w:rPr>
            </w:pPr>
            <w:r>
              <w:rPr>
                <w:w w:val="85"/>
                <w:sz w:val="23"/>
              </w:rPr>
              <w:t>Tiempo de entrega</w:t>
            </w:r>
          </w:p>
        </w:tc>
        <w:tc>
          <w:tcPr>
            <w:tcW w:w="136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17</w:t>
            </w:r>
          </w:p>
        </w:tc>
        <w:tc>
          <w:tcPr>
            <w:tcW w:w="968" w:type="dxa"/>
            <w:tcBorders>
              <w:top w:val="single" w:sz="6" w:space="0" w:color="000000"/>
              <w:left w:val="single" w:sz="6" w:space="0" w:color="000000"/>
              <w:bottom w:val="single" w:sz="6" w:space="0" w:color="000000"/>
            </w:tcBorders>
          </w:tcPr>
          <w:p>
            <w:pPr>
              <w:pStyle w:val="TableParagraph"/>
              <w:ind w:right="74"/>
              <w:jc w:val="right"/>
              <w:rPr>
                <w:sz w:val="23"/>
              </w:rPr>
            </w:pPr>
            <w:r>
              <w:rPr>
                <w:w w:val="80"/>
                <w:sz w:val="23"/>
              </w:rPr>
              <w:t>4º</w:t>
            </w:r>
          </w:p>
        </w:tc>
      </w:tr>
      <w:tr>
        <w:trPr>
          <w:trHeight w:val="540" w:hRule="exact"/>
        </w:trPr>
        <w:tc>
          <w:tcPr>
            <w:tcW w:w="2003" w:type="dxa"/>
            <w:tcBorders>
              <w:top w:val="single" w:sz="6" w:space="0" w:color="000000"/>
              <w:bottom w:val="single" w:sz="6" w:space="0" w:color="000000"/>
              <w:right w:val="single" w:sz="6" w:space="0" w:color="000000"/>
            </w:tcBorders>
          </w:tcPr>
          <w:p>
            <w:pPr>
              <w:pStyle w:val="TableParagraph"/>
              <w:ind w:left="75"/>
              <w:rPr>
                <w:sz w:val="23"/>
              </w:rPr>
            </w:pPr>
            <w:r>
              <w:rPr>
                <w:w w:val="85"/>
                <w:sz w:val="23"/>
              </w:rPr>
              <w:t>Diversidad de</w:t>
            </w:r>
          </w:p>
          <w:p>
            <w:pPr>
              <w:pStyle w:val="TableParagraph"/>
              <w:spacing w:line="240" w:lineRule="auto" w:before="5"/>
              <w:ind w:left="75"/>
              <w:rPr>
                <w:sz w:val="23"/>
              </w:rPr>
            </w:pPr>
            <w:r>
              <w:rPr>
                <w:w w:val="95"/>
                <w:sz w:val="23"/>
              </w:rPr>
              <w:t>productos</w:t>
            </w:r>
          </w:p>
        </w:tc>
        <w:tc>
          <w:tcPr>
            <w:tcW w:w="1380" w:type="dxa"/>
            <w:tcBorders>
              <w:top w:val="single" w:sz="6" w:space="0" w:color="000000"/>
              <w:left w:val="single" w:sz="6" w:space="0" w:color="000000"/>
              <w:bottom w:val="single" w:sz="6" w:space="0" w:color="000000"/>
              <w:right w:val="single" w:sz="6" w:space="0" w:color="000000"/>
            </w:tcBorders>
          </w:tcPr>
          <w:p>
            <w:pPr>
              <w:pStyle w:val="TableParagraph"/>
              <w:ind w:right="88"/>
              <w:jc w:val="right"/>
              <w:rPr>
                <w:sz w:val="23"/>
              </w:rPr>
            </w:pPr>
            <w:r>
              <w:rPr>
                <w:w w:val="80"/>
                <w:sz w:val="23"/>
              </w:rPr>
              <w:t>14</w:t>
            </w:r>
          </w:p>
        </w:tc>
        <w:tc>
          <w:tcPr>
            <w:tcW w:w="945" w:type="dxa"/>
            <w:tcBorders>
              <w:top w:val="single" w:sz="6" w:space="0" w:color="000000"/>
              <w:left w:val="single" w:sz="6" w:space="0" w:color="000000"/>
              <w:bottom w:val="single" w:sz="6" w:space="0" w:color="000000"/>
              <w:right w:val="single" w:sz="6" w:space="0" w:color="000000"/>
            </w:tcBorders>
          </w:tcPr>
          <w:p>
            <w:pPr>
              <w:pStyle w:val="TableParagraph"/>
              <w:ind w:right="103"/>
              <w:jc w:val="right"/>
              <w:rPr>
                <w:sz w:val="23"/>
              </w:rPr>
            </w:pPr>
            <w:r>
              <w:rPr>
                <w:w w:val="80"/>
                <w:sz w:val="23"/>
              </w:rPr>
              <w:t>5º</w:t>
            </w: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105" w:right="59"/>
              <w:rPr>
                <w:sz w:val="23"/>
              </w:rPr>
            </w:pPr>
            <w:r>
              <w:rPr>
                <w:w w:val="95"/>
                <w:sz w:val="23"/>
              </w:rPr>
              <w:t>Eficiencia</w:t>
            </w:r>
          </w:p>
        </w:tc>
        <w:tc>
          <w:tcPr>
            <w:tcW w:w="136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16</w:t>
            </w:r>
          </w:p>
        </w:tc>
        <w:tc>
          <w:tcPr>
            <w:tcW w:w="968" w:type="dxa"/>
            <w:tcBorders>
              <w:top w:val="single" w:sz="6" w:space="0" w:color="000000"/>
              <w:left w:val="single" w:sz="6" w:space="0" w:color="000000"/>
              <w:bottom w:val="single" w:sz="6" w:space="0" w:color="000000"/>
            </w:tcBorders>
          </w:tcPr>
          <w:p>
            <w:pPr>
              <w:pStyle w:val="TableParagraph"/>
              <w:ind w:right="74"/>
              <w:jc w:val="right"/>
              <w:rPr>
                <w:sz w:val="23"/>
              </w:rPr>
            </w:pPr>
            <w:r>
              <w:rPr>
                <w:w w:val="80"/>
                <w:sz w:val="23"/>
              </w:rPr>
              <w:t>5º</w:t>
            </w:r>
          </w:p>
        </w:tc>
      </w:tr>
      <w:tr>
        <w:trPr>
          <w:trHeight w:val="285" w:hRule="exact"/>
        </w:trPr>
        <w:tc>
          <w:tcPr>
            <w:tcW w:w="2003" w:type="dxa"/>
            <w:tcBorders>
              <w:top w:val="single" w:sz="6" w:space="0" w:color="000000"/>
              <w:bottom w:val="single" w:sz="6" w:space="0" w:color="000000"/>
              <w:right w:val="single" w:sz="6" w:space="0" w:color="000000"/>
            </w:tcBorders>
          </w:tcPr>
          <w:p>
            <w:pPr>
              <w:pStyle w:val="TableParagraph"/>
              <w:ind w:left="75"/>
              <w:rPr>
                <w:sz w:val="23"/>
              </w:rPr>
            </w:pPr>
            <w:r>
              <w:rPr>
                <w:w w:val="85"/>
                <w:sz w:val="23"/>
              </w:rPr>
              <w:t>Tiempo de entrega</w:t>
            </w:r>
          </w:p>
        </w:tc>
        <w:tc>
          <w:tcPr>
            <w:tcW w:w="1380"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12</w:t>
            </w:r>
          </w:p>
        </w:tc>
        <w:tc>
          <w:tcPr>
            <w:tcW w:w="945" w:type="dxa"/>
            <w:tcBorders>
              <w:top w:val="single" w:sz="6" w:space="0" w:color="000000"/>
              <w:left w:val="single" w:sz="6" w:space="0" w:color="000000"/>
              <w:bottom w:val="single" w:sz="6" w:space="0" w:color="000000"/>
              <w:right w:val="single" w:sz="6" w:space="0" w:color="000000"/>
            </w:tcBorders>
          </w:tcPr>
          <w:p>
            <w:pPr>
              <w:pStyle w:val="TableParagraph"/>
              <w:ind w:right="103"/>
              <w:jc w:val="right"/>
              <w:rPr>
                <w:sz w:val="23"/>
              </w:rPr>
            </w:pPr>
            <w:r>
              <w:rPr>
                <w:w w:val="80"/>
                <w:sz w:val="23"/>
              </w:rPr>
              <w:t>6º</w:t>
            </w: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105" w:right="59"/>
              <w:rPr>
                <w:sz w:val="23"/>
              </w:rPr>
            </w:pPr>
            <w:r>
              <w:rPr>
                <w:w w:val="85"/>
                <w:sz w:val="23"/>
              </w:rPr>
              <w:t>Personal capacitado</w:t>
            </w:r>
          </w:p>
        </w:tc>
        <w:tc>
          <w:tcPr>
            <w:tcW w:w="136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13</w:t>
            </w:r>
          </w:p>
        </w:tc>
        <w:tc>
          <w:tcPr>
            <w:tcW w:w="968" w:type="dxa"/>
            <w:tcBorders>
              <w:top w:val="single" w:sz="6" w:space="0" w:color="000000"/>
              <w:left w:val="single" w:sz="6" w:space="0" w:color="000000"/>
              <w:bottom w:val="single" w:sz="6" w:space="0" w:color="000000"/>
            </w:tcBorders>
          </w:tcPr>
          <w:p>
            <w:pPr>
              <w:pStyle w:val="TableParagraph"/>
              <w:ind w:right="74"/>
              <w:jc w:val="right"/>
              <w:rPr>
                <w:sz w:val="23"/>
              </w:rPr>
            </w:pPr>
            <w:r>
              <w:rPr>
                <w:w w:val="80"/>
                <w:sz w:val="23"/>
              </w:rPr>
              <w:t>6º</w:t>
            </w:r>
          </w:p>
        </w:tc>
      </w:tr>
      <w:tr>
        <w:trPr>
          <w:trHeight w:val="285" w:hRule="exact"/>
        </w:trPr>
        <w:tc>
          <w:tcPr>
            <w:tcW w:w="2003" w:type="dxa"/>
            <w:tcBorders>
              <w:top w:val="single" w:sz="6" w:space="0" w:color="000000"/>
              <w:bottom w:val="single" w:sz="6" w:space="0" w:color="000000"/>
              <w:right w:val="single" w:sz="6" w:space="0" w:color="000000"/>
            </w:tcBorders>
          </w:tcPr>
          <w:p>
            <w:pPr>
              <w:pStyle w:val="TableParagraph"/>
              <w:ind w:left="75"/>
              <w:rPr>
                <w:sz w:val="23"/>
              </w:rPr>
            </w:pPr>
            <w:r>
              <w:rPr>
                <w:w w:val="95"/>
                <w:sz w:val="23"/>
              </w:rPr>
              <w:t>Eficiencia</w:t>
            </w:r>
          </w:p>
        </w:tc>
        <w:tc>
          <w:tcPr>
            <w:tcW w:w="1380"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11</w:t>
            </w:r>
          </w:p>
        </w:tc>
        <w:tc>
          <w:tcPr>
            <w:tcW w:w="945" w:type="dxa"/>
            <w:tcBorders>
              <w:top w:val="single" w:sz="6" w:space="0" w:color="000000"/>
              <w:left w:val="single" w:sz="6" w:space="0" w:color="000000"/>
              <w:bottom w:val="single" w:sz="6" w:space="0" w:color="000000"/>
              <w:right w:val="single" w:sz="6" w:space="0" w:color="000000"/>
            </w:tcBorders>
          </w:tcPr>
          <w:p>
            <w:pPr>
              <w:pStyle w:val="TableParagraph"/>
              <w:ind w:right="103"/>
              <w:jc w:val="right"/>
              <w:rPr>
                <w:sz w:val="23"/>
              </w:rPr>
            </w:pPr>
            <w:r>
              <w:rPr>
                <w:w w:val="80"/>
                <w:sz w:val="23"/>
              </w:rPr>
              <w:t>7º</w:t>
            </w: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105" w:right="59"/>
              <w:rPr>
                <w:sz w:val="23"/>
              </w:rPr>
            </w:pPr>
            <w:r>
              <w:rPr>
                <w:w w:val="85"/>
                <w:sz w:val="23"/>
              </w:rPr>
              <w:t>Calidad del trabajo</w:t>
            </w:r>
          </w:p>
        </w:tc>
        <w:tc>
          <w:tcPr>
            <w:tcW w:w="136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12</w:t>
            </w:r>
          </w:p>
        </w:tc>
        <w:tc>
          <w:tcPr>
            <w:tcW w:w="968" w:type="dxa"/>
            <w:tcBorders>
              <w:top w:val="single" w:sz="6" w:space="0" w:color="000000"/>
              <w:left w:val="single" w:sz="6" w:space="0" w:color="000000"/>
              <w:bottom w:val="single" w:sz="6" w:space="0" w:color="000000"/>
            </w:tcBorders>
          </w:tcPr>
          <w:p>
            <w:pPr>
              <w:pStyle w:val="TableParagraph"/>
              <w:ind w:right="74"/>
              <w:jc w:val="right"/>
              <w:rPr>
                <w:sz w:val="23"/>
              </w:rPr>
            </w:pPr>
            <w:r>
              <w:rPr>
                <w:w w:val="80"/>
                <w:sz w:val="23"/>
              </w:rPr>
              <w:t>7º</w:t>
            </w:r>
          </w:p>
        </w:tc>
      </w:tr>
      <w:tr>
        <w:trPr>
          <w:trHeight w:val="555" w:hRule="exact"/>
        </w:trPr>
        <w:tc>
          <w:tcPr>
            <w:tcW w:w="2003" w:type="dxa"/>
            <w:tcBorders>
              <w:top w:val="single" w:sz="6" w:space="0" w:color="000000"/>
              <w:bottom w:val="single" w:sz="6" w:space="0" w:color="000000"/>
              <w:right w:val="single" w:sz="6" w:space="0" w:color="000000"/>
            </w:tcBorders>
          </w:tcPr>
          <w:p>
            <w:pPr>
              <w:pStyle w:val="TableParagraph"/>
              <w:spacing w:line="230" w:lineRule="auto"/>
              <w:ind w:left="75" w:right="428"/>
              <w:rPr>
                <w:sz w:val="23"/>
              </w:rPr>
            </w:pPr>
            <w:r>
              <w:rPr>
                <w:w w:val="90"/>
                <w:sz w:val="23"/>
              </w:rPr>
              <w:t>Presencia en el </w:t>
            </w:r>
            <w:r>
              <w:rPr>
                <w:w w:val="95"/>
                <w:sz w:val="23"/>
              </w:rPr>
              <w:t>mercado</w:t>
            </w:r>
          </w:p>
        </w:tc>
        <w:tc>
          <w:tcPr>
            <w:tcW w:w="1380" w:type="dxa"/>
            <w:tcBorders>
              <w:top w:val="single" w:sz="6" w:space="0" w:color="000000"/>
              <w:left w:val="single" w:sz="6" w:space="0" w:color="000000"/>
              <w:bottom w:val="single" w:sz="6" w:space="0" w:color="000000"/>
              <w:right w:val="single" w:sz="6" w:space="0" w:color="000000"/>
            </w:tcBorders>
          </w:tcPr>
          <w:p>
            <w:pPr>
              <w:pStyle w:val="TableParagraph"/>
              <w:ind w:right="86"/>
              <w:jc w:val="right"/>
              <w:rPr>
                <w:sz w:val="23"/>
              </w:rPr>
            </w:pPr>
            <w:r>
              <w:rPr>
                <w:w w:val="82"/>
                <w:sz w:val="23"/>
              </w:rPr>
              <w:t>8</w:t>
            </w:r>
          </w:p>
        </w:tc>
        <w:tc>
          <w:tcPr>
            <w:tcW w:w="945" w:type="dxa"/>
            <w:tcBorders>
              <w:top w:val="single" w:sz="6" w:space="0" w:color="000000"/>
              <w:left w:val="single" w:sz="6" w:space="0" w:color="000000"/>
              <w:bottom w:val="single" w:sz="6" w:space="0" w:color="000000"/>
              <w:right w:val="single" w:sz="6" w:space="0" w:color="000000"/>
            </w:tcBorders>
          </w:tcPr>
          <w:p>
            <w:pPr>
              <w:pStyle w:val="TableParagraph"/>
              <w:ind w:right="103"/>
              <w:jc w:val="right"/>
              <w:rPr>
                <w:sz w:val="23"/>
              </w:rPr>
            </w:pPr>
            <w:r>
              <w:rPr>
                <w:w w:val="80"/>
                <w:sz w:val="23"/>
              </w:rPr>
              <w:t>8º</w:t>
            </w: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105" w:right="59"/>
              <w:rPr>
                <w:sz w:val="23"/>
              </w:rPr>
            </w:pPr>
            <w:r>
              <w:rPr>
                <w:w w:val="85"/>
                <w:sz w:val="23"/>
              </w:rPr>
              <w:t>Atención al cliente</w:t>
            </w:r>
          </w:p>
        </w:tc>
        <w:tc>
          <w:tcPr>
            <w:tcW w:w="1365"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11</w:t>
            </w:r>
          </w:p>
        </w:tc>
        <w:tc>
          <w:tcPr>
            <w:tcW w:w="968" w:type="dxa"/>
            <w:tcBorders>
              <w:top w:val="single" w:sz="6" w:space="0" w:color="000000"/>
              <w:left w:val="single" w:sz="6" w:space="0" w:color="000000"/>
              <w:bottom w:val="single" w:sz="6" w:space="0" w:color="000000"/>
            </w:tcBorders>
          </w:tcPr>
          <w:p>
            <w:pPr>
              <w:pStyle w:val="TableParagraph"/>
              <w:ind w:right="74"/>
              <w:jc w:val="right"/>
              <w:rPr>
                <w:sz w:val="23"/>
              </w:rPr>
            </w:pPr>
            <w:r>
              <w:rPr>
                <w:w w:val="80"/>
                <w:sz w:val="23"/>
              </w:rPr>
              <w:t>8º</w:t>
            </w:r>
          </w:p>
        </w:tc>
      </w:tr>
      <w:tr>
        <w:trPr>
          <w:trHeight w:val="525" w:hRule="exact"/>
        </w:trPr>
        <w:tc>
          <w:tcPr>
            <w:tcW w:w="2003" w:type="dxa"/>
            <w:tcBorders>
              <w:top w:val="single" w:sz="6" w:space="0" w:color="000000"/>
              <w:bottom w:val="single" w:sz="6" w:space="0" w:color="000000"/>
              <w:right w:val="single" w:sz="6" w:space="0" w:color="000000"/>
            </w:tcBorders>
          </w:tcPr>
          <w:p>
            <w:pPr/>
          </w:p>
        </w:tc>
        <w:tc>
          <w:tcPr>
            <w:tcW w:w="1380" w:type="dxa"/>
            <w:tcBorders>
              <w:top w:val="single" w:sz="6" w:space="0" w:color="000000"/>
              <w:left w:val="single" w:sz="6" w:space="0" w:color="000000"/>
              <w:bottom w:val="single" w:sz="6" w:space="0" w:color="000000"/>
              <w:right w:val="single" w:sz="6" w:space="0" w:color="000000"/>
            </w:tcBorders>
          </w:tcPr>
          <w:p>
            <w:pPr/>
          </w:p>
        </w:tc>
        <w:tc>
          <w:tcPr>
            <w:tcW w:w="945" w:type="dxa"/>
            <w:tcBorders>
              <w:top w:val="single" w:sz="6" w:space="0" w:color="000000"/>
              <w:left w:val="single" w:sz="6"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105" w:right="458"/>
              <w:rPr>
                <w:sz w:val="23"/>
              </w:rPr>
            </w:pPr>
            <w:r>
              <w:rPr>
                <w:w w:val="90"/>
                <w:sz w:val="23"/>
              </w:rPr>
              <w:t>Presencia en el </w:t>
            </w:r>
            <w:r>
              <w:rPr>
                <w:w w:val="95"/>
                <w:sz w:val="23"/>
              </w:rPr>
              <w:t>mercado</w:t>
            </w:r>
          </w:p>
        </w:tc>
        <w:tc>
          <w:tcPr>
            <w:tcW w:w="1365" w:type="dxa"/>
            <w:tcBorders>
              <w:top w:val="single" w:sz="6" w:space="0" w:color="000000"/>
              <w:left w:val="single" w:sz="6" w:space="0" w:color="000000"/>
              <w:bottom w:val="single" w:sz="6" w:space="0" w:color="000000"/>
              <w:right w:val="single" w:sz="6" w:space="0" w:color="000000"/>
            </w:tcBorders>
          </w:tcPr>
          <w:p>
            <w:pPr>
              <w:pStyle w:val="TableParagraph"/>
              <w:ind w:right="88"/>
              <w:jc w:val="right"/>
              <w:rPr>
                <w:sz w:val="23"/>
              </w:rPr>
            </w:pPr>
            <w:r>
              <w:rPr>
                <w:w w:val="82"/>
                <w:sz w:val="23"/>
              </w:rPr>
              <w:t>6</w:t>
            </w:r>
          </w:p>
        </w:tc>
        <w:tc>
          <w:tcPr>
            <w:tcW w:w="968" w:type="dxa"/>
            <w:tcBorders>
              <w:top w:val="single" w:sz="6" w:space="0" w:color="000000"/>
              <w:left w:val="single" w:sz="6" w:space="0" w:color="000000"/>
              <w:bottom w:val="single" w:sz="6" w:space="0" w:color="000000"/>
            </w:tcBorders>
          </w:tcPr>
          <w:p>
            <w:pPr>
              <w:pStyle w:val="TableParagraph"/>
              <w:ind w:right="74"/>
              <w:jc w:val="right"/>
              <w:rPr>
                <w:sz w:val="23"/>
              </w:rPr>
            </w:pPr>
            <w:r>
              <w:rPr>
                <w:w w:val="80"/>
                <w:sz w:val="23"/>
              </w:rPr>
              <w:t>9º</w:t>
            </w:r>
          </w:p>
        </w:tc>
      </w:tr>
      <w:tr>
        <w:trPr>
          <w:trHeight w:val="593" w:hRule="exact"/>
        </w:trPr>
        <w:tc>
          <w:tcPr>
            <w:tcW w:w="2003" w:type="dxa"/>
            <w:tcBorders>
              <w:top w:val="single" w:sz="6" w:space="0" w:color="000000"/>
              <w:right w:val="single" w:sz="6" w:space="0" w:color="000000"/>
            </w:tcBorders>
          </w:tcPr>
          <w:p>
            <w:pPr/>
          </w:p>
        </w:tc>
        <w:tc>
          <w:tcPr>
            <w:tcW w:w="1380" w:type="dxa"/>
            <w:tcBorders>
              <w:top w:val="single" w:sz="6" w:space="0" w:color="000000"/>
              <w:left w:val="single" w:sz="6" w:space="0" w:color="000000"/>
              <w:right w:val="single" w:sz="6" w:space="0" w:color="000000"/>
            </w:tcBorders>
          </w:tcPr>
          <w:p>
            <w:pPr/>
          </w:p>
        </w:tc>
        <w:tc>
          <w:tcPr>
            <w:tcW w:w="945" w:type="dxa"/>
            <w:tcBorders>
              <w:top w:val="single" w:sz="6" w:space="0" w:color="000000"/>
              <w:left w:val="single" w:sz="6" w:space="0" w:color="000000"/>
              <w:right w:val="single" w:sz="6" w:space="0" w:color="000000"/>
            </w:tcBorders>
          </w:tcPr>
          <w:p>
            <w:pPr/>
          </w:p>
        </w:tc>
        <w:tc>
          <w:tcPr>
            <w:tcW w:w="2025" w:type="dxa"/>
            <w:tcBorders>
              <w:top w:val="single" w:sz="6" w:space="0" w:color="000000"/>
              <w:left w:val="single" w:sz="6" w:space="0" w:color="000000"/>
              <w:right w:val="single" w:sz="6" w:space="0" w:color="000000"/>
            </w:tcBorders>
          </w:tcPr>
          <w:p>
            <w:pPr>
              <w:pStyle w:val="TableParagraph"/>
              <w:ind w:left="105" w:right="59"/>
              <w:rPr>
                <w:sz w:val="23"/>
              </w:rPr>
            </w:pPr>
            <w:r>
              <w:rPr>
                <w:w w:val="85"/>
                <w:sz w:val="23"/>
              </w:rPr>
              <w:t>Diversidad de</w:t>
            </w:r>
          </w:p>
          <w:p>
            <w:pPr>
              <w:pStyle w:val="TableParagraph"/>
              <w:spacing w:line="240" w:lineRule="auto" w:before="20"/>
              <w:ind w:left="105" w:right="59"/>
              <w:rPr>
                <w:sz w:val="23"/>
              </w:rPr>
            </w:pPr>
            <w:r>
              <w:rPr>
                <w:w w:val="95"/>
                <w:sz w:val="23"/>
              </w:rPr>
              <w:t>productos</w:t>
            </w:r>
          </w:p>
        </w:tc>
        <w:tc>
          <w:tcPr>
            <w:tcW w:w="1365" w:type="dxa"/>
            <w:tcBorders>
              <w:top w:val="single" w:sz="6" w:space="0" w:color="000000"/>
              <w:left w:val="single" w:sz="6" w:space="0" w:color="000000"/>
              <w:right w:val="single" w:sz="6" w:space="0" w:color="000000"/>
            </w:tcBorders>
          </w:tcPr>
          <w:p>
            <w:pPr>
              <w:pStyle w:val="TableParagraph"/>
              <w:ind w:right="88"/>
              <w:jc w:val="right"/>
              <w:rPr>
                <w:sz w:val="23"/>
              </w:rPr>
            </w:pPr>
            <w:r>
              <w:rPr>
                <w:w w:val="82"/>
                <w:sz w:val="23"/>
              </w:rPr>
              <w:t>5</w:t>
            </w:r>
          </w:p>
        </w:tc>
        <w:tc>
          <w:tcPr>
            <w:tcW w:w="968" w:type="dxa"/>
            <w:tcBorders>
              <w:top w:val="single" w:sz="6" w:space="0" w:color="000000"/>
              <w:left w:val="single" w:sz="6" w:space="0" w:color="000000"/>
            </w:tcBorders>
          </w:tcPr>
          <w:p>
            <w:pPr>
              <w:pStyle w:val="TableParagraph"/>
              <w:ind w:right="74"/>
              <w:jc w:val="right"/>
              <w:rPr>
                <w:sz w:val="23"/>
              </w:rPr>
            </w:pPr>
            <w:r>
              <w:rPr>
                <w:w w:val="80"/>
                <w:sz w:val="23"/>
              </w:rPr>
              <w:t>10º</w:t>
            </w:r>
          </w:p>
        </w:tc>
      </w:tr>
    </w:tbl>
    <w:p>
      <w:pPr>
        <w:spacing w:line="205" w:lineRule="exact" w:before="0"/>
        <w:ind w:left="870" w:right="0" w:firstLine="0"/>
        <w:jc w:val="left"/>
        <w:rPr>
          <w:rFonts w:ascii="Arial"/>
          <w:i/>
          <w:sz w:val="19"/>
        </w:rPr>
      </w:pPr>
      <w:r>
        <w:rPr>
          <w:rFonts w:ascii="Arial"/>
          <w:i/>
          <w:w w:val="85"/>
          <w:sz w:val="19"/>
        </w:rPr>
        <w:t>Tabla #51. Factores relevantemente positivos en orden decreciente. Cliente Constante y Cliente Perdido</w:t>
      </w:r>
    </w:p>
    <w:p>
      <w:pPr>
        <w:pStyle w:val="BodyText"/>
        <w:rPr>
          <w:rFonts w:ascii="Arial"/>
          <w:i/>
          <w:sz w:val="18"/>
        </w:rPr>
      </w:pPr>
    </w:p>
    <w:p>
      <w:pPr>
        <w:pStyle w:val="BodyText"/>
        <w:spacing w:before="5"/>
        <w:rPr>
          <w:rFonts w:ascii="Arial"/>
          <w:i/>
          <w:sz w:val="18"/>
        </w:rPr>
      </w:pPr>
    </w:p>
    <w:p>
      <w:pPr>
        <w:pStyle w:val="BodyText"/>
        <w:ind w:left="209"/>
      </w:pPr>
      <w:r>
        <w:rPr/>
        <w:t>En el caso de los factores negativos se tiene que:</w:t>
      </w:r>
    </w:p>
    <w:p>
      <w:pPr>
        <w:pStyle w:val="ListParagraph"/>
        <w:numPr>
          <w:ilvl w:val="1"/>
          <w:numId w:val="56"/>
        </w:numPr>
        <w:tabs>
          <w:tab w:pos="915" w:val="left" w:leader="none"/>
        </w:tabs>
        <w:spacing w:line="355" w:lineRule="auto" w:before="156" w:after="0"/>
        <w:ind w:left="915" w:right="276" w:hanging="345"/>
        <w:jc w:val="both"/>
        <w:rPr>
          <w:sz w:val="23"/>
        </w:rPr>
      </w:pPr>
      <w:r>
        <w:rPr>
          <w:sz w:val="23"/>
        </w:rPr>
        <w:t>La falta de atención al cliente, el servicio y el tiempo de entrega ocuparon  los tres primeros lugares, tanto para los clientes como para los ex clientes, sólo que el orden y las ponderaciones</w:t>
      </w:r>
      <w:r>
        <w:rPr>
          <w:spacing w:val="37"/>
          <w:sz w:val="23"/>
        </w:rPr>
        <w:t> </w:t>
      </w:r>
      <w:r>
        <w:rPr>
          <w:sz w:val="23"/>
        </w:rPr>
        <w:t>difieren.</w:t>
      </w:r>
    </w:p>
    <w:p>
      <w:pPr>
        <w:pStyle w:val="BodyText"/>
        <w:rPr>
          <w:sz w:val="22"/>
        </w:rPr>
      </w:pPr>
    </w:p>
    <w:p>
      <w:pPr>
        <w:pStyle w:val="ListParagraph"/>
        <w:numPr>
          <w:ilvl w:val="1"/>
          <w:numId w:val="56"/>
        </w:numPr>
        <w:tabs>
          <w:tab w:pos="915" w:val="left" w:leader="none"/>
        </w:tabs>
        <w:spacing w:line="362" w:lineRule="auto" w:before="177" w:after="0"/>
        <w:ind w:left="915" w:right="278" w:hanging="345"/>
        <w:jc w:val="both"/>
        <w:rPr>
          <w:sz w:val="23"/>
        </w:rPr>
      </w:pPr>
      <w:r>
        <w:rPr>
          <w:sz w:val="23"/>
        </w:rPr>
        <w:t>La </w:t>
      </w:r>
      <w:r>
        <w:rPr>
          <w:spacing w:val="-4"/>
          <w:sz w:val="23"/>
        </w:rPr>
        <w:t>falta </w:t>
      </w:r>
      <w:r>
        <w:rPr>
          <w:sz w:val="23"/>
        </w:rPr>
        <w:t>de atención al cliente ocupó el primer lugar para el cliente y el tercero para el ex cliente, con una diferencia de nueve puntos. El servicio,  fue ubicado en segundo lugar por el cliente y en primero por el ex cliente, con una diferencia de tres puntos.  Y el tiempo de entrega para el cliente tuvo el tercer lugar mientras que para el ex cliente el segundo, con una diferencia de nueve</w:t>
      </w:r>
      <w:r>
        <w:rPr>
          <w:spacing w:val="-3"/>
          <w:sz w:val="23"/>
        </w:rPr>
        <w:t> </w:t>
      </w:r>
      <w:r>
        <w:rPr>
          <w:sz w:val="23"/>
        </w:rPr>
        <w:t>puntos.</w:t>
      </w:r>
    </w:p>
    <w:p>
      <w:pPr>
        <w:pStyle w:val="BodyText"/>
        <w:rPr>
          <w:sz w:val="22"/>
        </w:rPr>
      </w:pPr>
    </w:p>
    <w:p>
      <w:pPr>
        <w:pStyle w:val="ListParagraph"/>
        <w:numPr>
          <w:ilvl w:val="1"/>
          <w:numId w:val="56"/>
        </w:numPr>
        <w:tabs>
          <w:tab w:pos="915" w:val="left" w:leader="none"/>
        </w:tabs>
        <w:spacing w:line="355" w:lineRule="auto" w:before="169" w:after="0"/>
        <w:ind w:left="915" w:right="273" w:hanging="345"/>
        <w:jc w:val="both"/>
        <w:rPr>
          <w:sz w:val="23"/>
        </w:rPr>
      </w:pPr>
      <w:r>
        <w:rPr>
          <w:sz w:val="23"/>
        </w:rPr>
        <w:t>Ambos, cliente y ex cliente advirtieron la falta de control de calidad, el cliente la ubica en cuarto lugar y el ex cliente en sexto, con una diferencia  en la ponderación de seis</w:t>
      </w:r>
      <w:r>
        <w:rPr>
          <w:spacing w:val="19"/>
          <w:sz w:val="23"/>
        </w:rPr>
        <w:t> </w:t>
      </w:r>
      <w:r>
        <w:rPr>
          <w:sz w:val="23"/>
        </w:rPr>
        <w:t>puntos.</w:t>
      </w:r>
    </w:p>
    <w:p>
      <w:pPr>
        <w:spacing w:after="0" w:line="355" w:lineRule="auto"/>
        <w:jc w:val="both"/>
        <w:rPr>
          <w:sz w:val="23"/>
        </w:rPr>
        <w:sectPr>
          <w:pgSz w:w="11920" w:h="16840"/>
          <w:pgMar w:header="0" w:footer="1533" w:top="1600" w:bottom="1720" w:left="1440" w:right="1440"/>
        </w:sectPr>
      </w:pPr>
    </w:p>
    <w:p>
      <w:pPr>
        <w:pStyle w:val="BodyText"/>
        <w:rPr>
          <w:sz w:val="20"/>
        </w:rPr>
      </w:pPr>
    </w:p>
    <w:p>
      <w:pPr>
        <w:pStyle w:val="BodyText"/>
        <w:spacing w:before="3"/>
        <w:rPr>
          <w:sz w:val="19"/>
        </w:rPr>
      </w:pPr>
    </w:p>
    <w:p>
      <w:pPr>
        <w:pStyle w:val="ListParagraph"/>
        <w:numPr>
          <w:ilvl w:val="1"/>
          <w:numId w:val="56"/>
        </w:numPr>
        <w:tabs>
          <w:tab w:pos="915" w:val="left" w:leader="none"/>
        </w:tabs>
        <w:spacing w:line="357" w:lineRule="auto" w:before="0" w:after="0"/>
        <w:ind w:left="915" w:right="290" w:hanging="345"/>
        <w:jc w:val="both"/>
        <w:rPr>
          <w:sz w:val="23"/>
        </w:rPr>
      </w:pPr>
      <w:r>
        <w:rPr>
          <w:sz w:val="23"/>
        </w:rPr>
        <w:t>Nuevamente, coinciden en el precio, cliente y ex cliente; ubicándolo en el quinto lugar y con una diferencia de dos</w:t>
      </w:r>
      <w:r>
        <w:rPr>
          <w:spacing w:val="54"/>
          <w:sz w:val="23"/>
        </w:rPr>
        <w:t> </w:t>
      </w:r>
      <w:r>
        <w:rPr>
          <w:sz w:val="23"/>
        </w:rPr>
        <w:t>puntos.</w:t>
      </w:r>
    </w:p>
    <w:p>
      <w:pPr>
        <w:pStyle w:val="BodyText"/>
        <w:rPr>
          <w:sz w:val="22"/>
        </w:rPr>
      </w:pPr>
    </w:p>
    <w:p>
      <w:pPr>
        <w:pStyle w:val="ListParagraph"/>
        <w:numPr>
          <w:ilvl w:val="1"/>
          <w:numId w:val="56"/>
        </w:numPr>
        <w:tabs>
          <w:tab w:pos="915" w:val="left" w:leader="none"/>
        </w:tabs>
        <w:spacing w:line="345" w:lineRule="auto" w:before="159" w:after="0"/>
        <w:ind w:left="915" w:right="287" w:hanging="345"/>
        <w:jc w:val="both"/>
        <w:rPr>
          <w:sz w:val="23"/>
        </w:rPr>
      </w:pPr>
      <w:r>
        <w:rPr>
          <w:sz w:val="23"/>
        </w:rPr>
        <w:t>La seriedad, para el cliente ocupó el séptimo lugar y </w:t>
      </w:r>
      <w:r>
        <w:rPr>
          <w:spacing w:val="3"/>
          <w:sz w:val="23"/>
        </w:rPr>
        <w:t>para </w:t>
      </w:r>
      <w:r>
        <w:rPr>
          <w:sz w:val="23"/>
        </w:rPr>
        <w:t>el ex </w:t>
      </w:r>
      <w:r>
        <w:rPr>
          <w:spacing w:val="-3"/>
          <w:sz w:val="23"/>
        </w:rPr>
        <w:t>cliente el </w:t>
      </w:r>
      <w:r>
        <w:rPr>
          <w:sz w:val="23"/>
        </w:rPr>
        <w:t>octavo. La diferencia en la ponderación fue de un</w:t>
      </w:r>
      <w:r>
        <w:rPr>
          <w:spacing w:val="-11"/>
          <w:sz w:val="23"/>
        </w:rPr>
        <w:t> </w:t>
      </w:r>
      <w:r>
        <w:rPr>
          <w:sz w:val="23"/>
        </w:rPr>
        <w:t>punto.</w:t>
      </w:r>
    </w:p>
    <w:p>
      <w:pPr>
        <w:pStyle w:val="BodyText"/>
        <w:rPr>
          <w:sz w:val="22"/>
        </w:rPr>
      </w:pPr>
    </w:p>
    <w:p>
      <w:pPr>
        <w:pStyle w:val="ListParagraph"/>
        <w:numPr>
          <w:ilvl w:val="1"/>
          <w:numId w:val="56"/>
        </w:numPr>
        <w:tabs>
          <w:tab w:pos="915" w:val="left" w:leader="none"/>
        </w:tabs>
        <w:spacing w:line="362" w:lineRule="auto" w:before="188" w:after="0"/>
        <w:ind w:left="915" w:right="262" w:hanging="345"/>
        <w:jc w:val="both"/>
        <w:rPr>
          <w:sz w:val="23"/>
        </w:rPr>
      </w:pPr>
      <w:r>
        <w:rPr>
          <w:sz w:val="23"/>
        </w:rPr>
        <w:t>El cliente, advirtió la falta de diversidad de productos ubicándola en sexto lugar, por su parte el ex cliente se percató de la falta de  personal  </w:t>
      </w:r>
      <w:r>
        <w:rPr>
          <w:spacing w:val="-3"/>
          <w:sz w:val="23"/>
        </w:rPr>
        <w:t>capacitado </w:t>
      </w:r>
      <w:r>
        <w:rPr>
          <w:sz w:val="23"/>
        </w:rPr>
        <w:t>y la </w:t>
      </w:r>
      <w:r>
        <w:rPr>
          <w:spacing w:val="-3"/>
          <w:sz w:val="23"/>
        </w:rPr>
        <w:t>falta </w:t>
      </w:r>
      <w:r>
        <w:rPr>
          <w:sz w:val="23"/>
        </w:rPr>
        <w:t>de </w:t>
      </w:r>
      <w:r>
        <w:rPr>
          <w:spacing w:val="-3"/>
          <w:sz w:val="23"/>
        </w:rPr>
        <w:t>planeación, </w:t>
      </w:r>
      <w:r>
        <w:rPr>
          <w:sz w:val="23"/>
        </w:rPr>
        <w:t>ubicándolas en cuarto y séptimo lugar, respectivamente.</w:t>
      </w:r>
    </w:p>
    <w:p>
      <w:pPr>
        <w:pStyle w:val="BodyText"/>
        <w:rPr>
          <w:sz w:val="20"/>
        </w:rPr>
      </w:pPr>
    </w:p>
    <w:p>
      <w:pPr>
        <w:pStyle w:val="BodyText"/>
        <w:spacing w:before="6"/>
        <w:rPr>
          <w:sz w:val="16"/>
        </w:rPr>
      </w:pPr>
    </w:p>
    <w:tbl>
      <w:tblPr>
        <w:tblW w:w="0" w:type="auto"/>
        <w:jc w:val="left"/>
        <w:tblInd w:w="10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943"/>
        <w:gridCol w:w="1380"/>
        <w:gridCol w:w="960"/>
        <w:gridCol w:w="2055"/>
        <w:gridCol w:w="1380"/>
        <w:gridCol w:w="968"/>
      </w:tblGrid>
      <w:tr>
        <w:trPr>
          <w:trHeight w:val="323" w:hRule="exact"/>
        </w:trPr>
        <w:tc>
          <w:tcPr>
            <w:tcW w:w="4283" w:type="dxa"/>
            <w:gridSpan w:val="3"/>
            <w:tcBorders>
              <w:bottom w:val="single" w:sz="6" w:space="0" w:color="000000"/>
              <w:right w:val="single" w:sz="6" w:space="0" w:color="000000"/>
            </w:tcBorders>
            <w:shd w:val="clear" w:color="auto" w:fill="CCCCCC"/>
          </w:tcPr>
          <w:p>
            <w:pPr>
              <w:pStyle w:val="TableParagraph"/>
              <w:ind w:left="1215" w:right="452"/>
              <w:rPr>
                <w:b/>
                <w:sz w:val="23"/>
              </w:rPr>
            </w:pPr>
            <w:r>
              <w:rPr>
                <w:b/>
                <w:w w:val="80"/>
                <w:sz w:val="23"/>
              </w:rPr>
              <w:t>Clientes  Constantes</w:t>
            </w:r>
          </w:p>
        </w:tc>
        <w:tc>
          <w:tcPr>
            <w:tcW w:w="4403" w:type="dxa"/>
            <w:gridSpan w:val="3"/>
            <w:tcBorders>
              <w:left w:val="single" w:sz="6" w:space="0" w:color="000000"/>
              <w:bottom w:val="single" w:sz="6" w:space="0" w:color="000000"/>
            </w:tcBorders>
            <w:shd w:val="clear" w:color="auto" w:fill="CCCCCC"/>
          </w:tcPr>
          <w:p>
            <w:pPr>
              <w:pStyle w:val="TableParagraph"/>
              <w:ind w:left="1395"/>
              <w:rPr>
                <w:b/>
                <w:sz w:val="23"/>
              </w:rPr>
            </w:pPr>
            <w:r>
              <w:rPr>
                <w:b/>
                <w:w w:val="80"/>
                <w:sz w:val="23"/>
              </w:rPr>
              <w:t>Clientes Perdidos</w:t>
            </w:r>
          </w:p>
        </w:tc>
      </w:tr>
      <w:tr>
        <w:trPr>
          <w:trHeight w:val="270" w:hRule="exact"/>
        </w:trPr>
        <w:tc>
          <w:tcPr>
            <w:tcW w:w="1943" w:type="dxa"/>
            <w:tcBorders>
              <w:top w:val="single" w:sz="6" w:space="0" w:color="000000"/>
              <w:bottom w:val="single" w:sz="6" w:space="0" w:color="000000"/>
              <w:right w:val="single" w:sz="6" w:space="0" w:color="000000"/>
            </w:tcBorders>
            <w:shd w:val="clear" w:color="auto" w:fill="CCCCCC"/>
          </w:tcPr>
          <w:p>
            <w:pPr>
              <w:pStyle w:val="TableParagraph"/>
              <w:ind w:left="240"/>
              <w:rPr>
                <w:b/>
                <w:sz w:val="23"/>
              </w:rPr>
            </w:pPr>
            <w:r>
              <w:rPr>
                <w:b/>
                <w:w w:val="80"/>
                <w:sz w:val="23"/>
              </w:rPr>
              <w:t>Factor negativo</w:t>
            </w:r>
          </w:p>
        </w:tc>
        <w:tc>
          <w:tcPr>
            <w:tcW w:w="1380"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ind w:right="103"/>
              <w:jc w:val="right"/>
              <w:rPr>
                <w:b/>
                <w:sz w:val="23"/>
              </w:rPr>
            </w:pPr>
            <w:r>
              <w:rPr>
                <w:b/>
                <w:w w:val="80"/>
                <w:sz w:val="23"/>
              </w:rPr>
              <w:t>Ponderación</w:t>
            </w:r>
          </w:p>
        </w:tc>
        <w:tc>
          <w:tcPr>
            <w:tcW w:w="960"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ind w:left="210"/>
              <w:rPr>
                <w:b/>
                <w:sz w:val="23"/>
              </w:rPr>
            </w:pPr>
            <w:r>
              <w:rPr>
                <w:b/>
                <w:w w:val="95"/>
                <w:sz w:val="23"/>
              </w:rPr>
              <w:t>Orden</w:t>
            </w:r>
          </w:p>
        </w:tc>
        <w:tc>
          <w:tcPr>
            <w:tcW w:w="2055"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ind w:left="315" w:right="-8"/>
              <w:rPr>
                <w:b/>
                <w:sz w:val="23"/>
              </w:rPr>
            </w:pPr>
            <w:r>
              <w:rPr>
                <w:b/>
                <w:w w:val="80"/>
                <w:sz w:val="23"/>
              </w:rPr>
              <w:t>Factor negativo</w:t>
            </w:r>
          </w:p>
        </w:tc>
        <w:tc>
          <w:tcPr>
            <w:tcW w:w="1380" w:type="dxa"/>
            <w:tcBorders>
              <w:top w:val="single" w:sz="6" w:space="0" w:color="000000"/>
              <w:left w:val="single" w:sz="6" w:space="0" w:color="000000"/>
              <w:bottom w:val="single" w:sz="6" w:space="0" w:color="000000"/>
              <w:right w:val="single" w:sz="6" w:space="0" w:color="000000"/>
            </w:tcBorders>
            <w:shd w:val="clear" w:color="auto" w:fill="CCCCCC"/>
          </w:tcPr>
          <w:p>
            <w:pPr>
              <w:pStyle w:val="TableParagraph"/>
              <w:ind w:right="134"/>
              <w:jc w:val="right"/>
              <w:rPr>
                <w:b/>
                <w:sz w:val="23"/>
              </w:rPr>
            </w:pPr>
            <w:r>
              <w:rPr>
                <w:b/>
                <w:w w:val="80"/>
                <w:sz w:val="23"/>
              </w:rPr>
              <w:t>Ponderación</w:t>
            </w:r>
          </w:p>
        </w:tc>
        <w:tc>
          <w:tcPr>
            <w:tcW w:w="968" w:type="dxa"/>
            <w:tcBorders>
              <w:top w:val="single" w:sz="6" w:space="0" w:color="000000"/>
              <w:left w:val="single" w:sz="6" w:space="0" w:color="000000"/>
              <w:bottom w:val="single" w:sz="6" w:space="0" w:color="000000"/>
            </w:tcBorders>
            <w:shd w:val="clear" w:color="auto" w:fill="CCCCCC"/>
          </w:tcPr>
          <w:p>
            <w:pPr>
              <w:pStyle w:val="TableParagraph"/>
              <w:ind w:left="195"/>
              <w:rPr>
                <w:b/>
                <w:sz w:val="23"/>
              </w:rPr>
            </w:pPr>
            <w:r>
              <w:rPr>
                <w:b/>
                <w:w w:val="95"/>
                <w:sz w:val="23"/>
              </w:rPr>
              <w:t>Orden</w:t>
            </w:r>
          </w:p>
        </w:tc>
      </w:tr>
      <w:tr>
        <w:trPr>
          <w:trHeight w:val="555" w:hRule="exact"/>
        </w:trPr>
        <w:tc>
          <w:tcPr>
            <w:tcW w:w="1943" w:type="dxa"/>
            <w:tcBorders>
              <w:top w:val="single" w:sz="6" w:space="0" w:color="000000"/>
              <w:bottom w:val="single" w:sz="6" w:space="0" w:color="000000"/>
              <w:right w:val="single" w:sz="6" w:space="0" w:color="000000"/>
            </w:tcBorders>
          </w:tcPr>
          <w:p>
            <w:pPr>
              <w:pStyle w:val="TableParagraph"/>
              <w:spacing w:line="256" w:lineRule="exact" w:before="5"/>
              <w:ind w:left="75"/>
              <w:rPr>
                <w:sz w:val="23"/>
              </w:rPr>
            </w:pPr>
            <w:r>
              <w:rPr>
                <w:w w:val="85"/>
                <w:sz w:val="23"/>
              </w:rPr>
              <w:t>Falta de atención al </w:t>
            </w:r>
            <w:r>
              <w:rPr>
                <w:w w:val="95"/>
                <w:sz w:val="23"/>
              </w:rPr>
              <w:t>cliente</w:t>
            </w:r>
          </w:p>
        </w:tc>
        <w:tc>
          <w:tcPr>
            <w:tcW w:w="138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89"/>
              <w:jc w:val="right"/>
              <w:rPr>
                <w:sz w:val="23"/>
              </w:rPr>
            </w:pPr>
            <w:r>
              <w:rPr>
                <w:w w:val="80"/>
                <w:sz w:val="23"/>
              </w:rPr>
              <w:t>43</w:t>
            </w:r>
          </w:p>
        </w:tc>
        <w:tc>
          <w:tcPr>
            <w:tcW w:w="96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74"/>
              <w:jc w:val="right"/>
              <w:rPr>
                <w:sz w:val="23"/>
              </w:rPr>
            </w:pPr>
            <w:r>
              <w:rPr>
                <w:w w:val="80"/>
                <w:sz w:val="23"/>
              </w:rPr>
              <w:t>1º</w:t>
            </w:r>
          </w:p>
        </w:tc>
        <w:tc>
          <w:tcPr>
            <w:tcW w:w="205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105" w:right="-8"/>
              <w:rPr>
                <w:sz w:val="23"/>
              </w:rPr>
            </w:pPr>
            <w:r>
              <w:rPr>
                <w:w w:val="95"/>
                <w:sz w:val="23"/>
              </w:rPr>
              <w:t>Servicio</w:t>
            </w:r>
          </w:p>
        </w:tc>
        <w:tc>
          <w:tcPr>
            <w:tcW w:w="138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102"/>
              <w:jc w:val="right"/>
              <w:rPr>
                <w:sz w:val="23"/>
              </w:rPr>
            </w:pPr>
            <w:r>
              <w:rPr>
                <w:w w:val="80"/>
                <w:sz w:val="23"/>
              </w:rPr>
              <w:t>42</w:t>
            </w:r>
          </w:p>
        </w:tc>
        <w:tc>
          <w:tcPr>
            <w:tcW w:w="968" w:type="dxa"/>
            <w:tcBorders>
              <w:top w:val="single" w:sz="6" w:space="0" w:color="000000"/>
              <w:left w:val="single" w:sz="6" w:space="0" w:color="000000"/>
              <w:bottom w:val="single" w:sz="6" w:space="0" w:color="000000"/>
            </w:tcBorders>
          </w:tcPr>
          <w:p>
            <w:pPr>
              <w:pStyle w:val="TableParagraph"/>
              <w:spacing w:line="259" w:lineRule="exact"/>
              <w:ind w:right="59"/>
              <w:jc w:val="right"/>
              <w:rPr>
                <w:sz w:val="23"/>
              </w:rPr>
            </w:pPr>
            <w:r>
              <w:rPr>
                <w:w w:val="80"/>
                <w:sz w:val="23"/>
              </w:rPr>
              <w:t>1º</w:t>
            </w:r>
          </w:p>
        </w:tc>
      </w:tr>
      <w:tr>
        <w:trPr>
          <w:trHeight w:val="285" w:hRule="exact"/>
        </w:trPr>
        <w:tc>
          <w:tcPr>
            <w:tcW w:w="1943" w:type="dxa"/>
            <w:tcBorders>
              <w:top w:val="single" w:sz="6" w:space="0" w:color="000000"/>
              <w:bottom w:val="single" w:sz="6" w:space="0" w:color="000000"/>
              <w:right w:val="single" w:sz="6" w:space="0" w:color="000000"/>
            </w:tcBorders>
          </w:tcPr>
          <w:p>
            <w:pPr>
              <w:pStyle w:val="TableParagraph"/>
              <w:ind w:left="75"/>
              <w:rPr>
                <w:sz w:val="23"/>
              </w:rPr>
            </w:pPr>
            <w:r>
              <w:rPr>
                <w:w w:val="95"/>
                <w:sz w:val="23"/>
              </w:rPr>
              <w:t>Servicio</w:t>
            </w:r>
          </w:p>
        </w:tc>
        <w:tc>
          <w:tcPr>
            <w:tcW w:w="1380"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39</w:t>
            </w:r>
          </w:p>
        </w:tc>
        <w:tc>
          <w:tcPr>
            <w:tcW w:w="96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2º</w:t>
            </w:r>
          </w:p>
        </w:tc>
        <w:tc>
          <w:tcPr>
            <w:tcW w:w="2055" w:type="dxa"/>
            <w:tcBorders>
              <w:top w:val="single" w:sz="6" w:space="0" w:color="000000"/>
              <w:left w:val="single" w:sz="6" w:space="0" w:color="000000"/>
              <w:bottom w:val="single" w:sz="6" w:space="0" w:color="000000"/>
              <w:right w:val="single" w:sz="6" w:space="0" w:color="000000"/>
            </w:tcBorders>
          </w:tcPr>
          <w:p>
            <w:pPr>
              <w:pStyle w:val="TableParagraph"/>
              <w:ind w:left="105" w:right="-8"/>
              <w:rPr>
                <w:sz w:val="23"/>
              </w:rPr>
            </w:pPr>
            <w:r>
              <w:rPr>
                <w:w w:val="85"/>
                <w:sz w:val="23"/>
              </w:rPr>
              <w:t>Tiempo de entrega</w:t>
            </w:r>
          </w:p>
        </w:tc>
        <w:tc>
          <w:tcPr>
            <w:tcW w:w="1380" w:type="dxa"/>
            <w:tcBorders>
              <w:top w:val="single" w:sz="6" w:space="0" w:color="000000"/>
              <w:left w:val="single" w:sz="6" w:space="0" w:color="000000"/>
              <w:bottom w:val="single" w:sz="6" w:space="0" w:color="000000"/>
              <w:right w:val="single" w:sz="6" w:space="0" w:color="000000"/>
            </w:tcBorders>
          </w:tcPr>
          <w:p>
            <w:pPr>
              <w:pStyle w:val="TableParagraph"/>
              <w:ind w:right="103"/>
              <w:jc w:val="right"/>
              <w:rPr>
                <w:sz w:val="23"/>
              </w:rPr>
            </w:pPr>
            <w:r>
              <w:rPr>
                <w:w w:val="80"/>
                <w:sz w:val="23"/>
              </w:rPr>
              <w:t>37</w:t>
            </w:r>
          </w:p>
        </w:tc>
        <w:tc>
          <w:tcPr>
            <w:tcW w:w="968" w:type="dxa"/>
            <w:tcBorders>
              <w:top w:val="single" w:sz="6" w:space="0" w:color="000000"/>
              <w:left w:val="single" w:sz="6" w:space="0" w:color="000000"/>
              <w:bottom w:val="single" w:sz="6" w:space="0" w:color="000000"/>
            </w:tcBorders>
          </w:tcPr>
          <w:p>
            <w:pPr>
              <w:pStyle w:val="TableParagraph"/>
              <w:ind w:right="58"/>
              <w:jc w:val="right"/>
              <w:rPr>
                <w:sz w:val="23"/>
              </w:rPr>
            </w:pPr>
            <w:r>
              <w:rPr>
                <w:w w:val="80"/>
                <w:sz w:val="23"/>
              </w:rPr>
              <w:t>2º</w:t>
            </w:r>
          </w:p>
        </w:tc>
      </w:tr>
      <w:tr>
        <w:trPr>
          <w:trHeight w:val="265" w:hRule="exact"/>
        </w:trPr>
        <w:tc>
          <w:tcPr>
            <w:tcW w:w="1943" w:type="dxa"/>
            <w:tcBorders>
              <w:top w:val="single" w:sz="6" w:space="0" w:color="000000"/>
              <w:bottom w:val="nil"/>
              <w:right w:val="single" w:sz="6" w:space="0" w:color="000000"/>
            </w:tcBorders>
          </w:tcPr>
          <w:p>
            <w:pPr>
              <w:pStyle w:val="TableParagraph"/>
              <w:ind w:left="75"/>
              <w:rPr>
                <w:sz w:val="23"/>
              </w:rPr>
            </w:pPr>
            <w:r>
              <w:rPr>
                <w:w w:val="85"/>
                <w:sz w:val="23"/>
              </w:rPr>
              <w:t>Tiempo de entrega</w:t>
            </w:r>
          </w:p>
        </w:tc>
        <w:tc>
          <w:tcPr>
            <w:tcW w:w="1380" w:type="dxa"/>
            <w:tcBorders>
              <w:top w:val="single" w:sz="6" w:space="0" w:color="000000"/>
              <w:left w:val="single" w:sz="6" w:space="0" w:color="000000"/>
              <w:bottom w:val="nil"/>
              <w:right w:val="single" w:sz="6" w:space="0" w:color="000000"/>
            </w:tcBorders>
          </w:tcPr>
          <w:p>
            <w:pPr>
              <w:pStyle w:val="TableParagraph"/>
              <w:ind w:right="89"/>
              <w:jc w:val="right"/>
              <w:rPr>
                <w:sz w:val="23"/>
              </w:rPr>
            </w:pPr>
            <w:r>
              <w:rPr>
                <w:w w:val="80"/>
                <w:sz w:val="23"/>
              </w:rPr>
              <w:t>28</w:t>
            </w:r>
          </w:p>
        </w:tc>
        <w:tc>
          <w:tcPr>
            <w:tcW w:w="960" w:type="dxa"/>
            <w:tcBorders>
              <w:top w:val="single" w:sz="6" w:space="0" w:color="000000"/>
              <w:left w:val="single" w:sz="6" w:space="0" w:color="000000"/>
              <w:bottom w:val="nil"/>
              <w:right w:val="single" w:sz="6" w:space="0" w:color="000000"/>
            </w:tcBorders>
          </w:tcPr>
          <w:p>
            <w:pPr>
              <w:pStyle w:val="TableParagraph"/>
              <w:ind w:right="74"/>
              <w:jc w:val="right"/>
              <w:rPr>
                <w:sz w:val="23"/>
              </w:rPr>
            </w:pPr>
            <w:r>
              <w:rPr>
                <w:w w:val="80"/>
                <w:sz w:val="23"/>
              </w:rPr>
              <w:t>3º</w:t>
            </w:r>
          </w:p>
        </w:tc>
        <w:tc>
          <w:tcPr>
            <w:tcW w:w="2055" w:type="dxa"/>
            <w:tcBorders>
              <w:top w:val="single" w:sz="6" w:space="0" w:color="000000"/>
              <w:left w:val="single" w:sz="6" w:space="0" w:color="000000"/>
              <w:bottom w:val="nil"/>
              <w:right w:val="single" w:sz="6" w:space="0" w:color="000000"/>
            </w:tcBorders>
          </w:tcPr>
          <w:p>
            <w:pPr>
              <w:pStyle w:val="TableParagraph"/>
              <w:ind w:left="105" w:right="-8"/>
              <w:rPr>
                <w:sz w:val="23"/>
              </w:rPr>
            </w:pPr>
            <w:r>
              <w:rPr>
                <w:w w:val="85"/>
                <w:sz w:val="23"/>
              </w:rPr>
              <w:t>Falta de atención al</w:t>
            </w:r>
          </w:p>
        </w:tc>
        <w:tc>
          <w:tcPr>
            <w:tcW w:w="1380" w:type="dxa"/>
            <w:tcBorders>
              <w:top w:val="single" w:sz="6" w:space="0" w:color="000000"/>
              <w:left w:val="single" w:sz="6" w:space="0" w:color="000000"/>
              <w:bottom w:val="nil"/>
              <w:right w:val="single" w:sz="6" w:space="0" w:color="000000"/>
            </w:tcBorders>
          </w:tcPr>
          <w:p>
            <w:pPr>
              <w:pStyle w:val="TableParagraph"/>
              <w:ind w:right="103"/>
              <w:jc w:val="right"/>
              <w:rPr>
                <w:sz w:val="23"/>
              </w:rPr>
            </w:pPr>
            <w:r>
              <w:rPr>
                <w:w w:val="80"/>
                <w:sz w:val="23"/>
              </w:rPr>
              <w:t>32</w:t>
            </w:r>
          </w:p>
        </w:tc>
        <w:tc>
          <w:tcPr>
            <w:tcW w:w="968" w:type="dxa"/>
            <w:tcBorders>
              <w:top w:val="single" w:sz="6" w:space="0" w:color="000000"/>
              <w:left w:val="single" w:sz="6" w:space="0" w:color="000000"/>
              <w:bottom w:val="nil"/>
            </w:tcBorders>
          </w:tcPr>
          <w:p>
            <w:pPr>
              <w:pStyle w:val="TableParagraph"/>
              <w:ind w:right="58"/>
              <w:jc w:val="right"/>
              <w:rPr>
                <w:sz w:val="23"/>
              </w:rPr>
            </w:pPr>
            <w:r>
              <w:rPr>
                <w:w w:val="80"/>
                <w:sz w:val="23"/>
              </w:rPr>
              <w:t>3º</w:t>
            </w:r>
          </w:p>
        </w:tc>
      </w:tr>
      <w:tr>
        <w:trPr>
          <w:trHeight w:val="278" w:hRule="exact"/>
        </w:trPr>
        <w:tc>
          <w:tcPr>
            <w:tcW w:w="1943" w:type="dxa"/>
            <w:tcBorders>
              <w:top w:val="nil"/>
              <w:bottom w:val="nil"/>
              <w:right w:val="single" w:sz="6" w:space="0" w:color="000000"/>
            </w:tcBorders>
          </w:tcPr>
          <w:p>
            <w:pPr/>
          </w:p>
        </w:tc>
        <w:tc>
          <w:tcPr>
            <w:tcW w:w="1380" w:type="dxa"/>
            <w:tcBorders>
              <w:top w:val="nil"/>
              <w:left w:val="single" w:sz="6" w:space="0" w:color="000000"/>
              <w:bottom w:val="nil"/>
              <w:right w:val="single" w:sz="6" w:space="0" w:color="000000"/>
            </w:tcBorders>
          </w:tcPr>
          <w:p>
            <w:pPr/>
          </w:p>
        </w:tc>
        <w:tc>
          <w:tcPr>
            <w:tcW w:w="960" w:type="dxa"/>
            <w:tcBorders>
              <w:top w:val="nil"/>
              <w:left w:val="single" w:sz="6" w:space="0" w:color="000000"/>
              <w:bottom w:val="nil"/>
              <w:right w:val="single" w:sz="6" w:space="0" w:color="000000"/>
            </w:tcBorders>
          </w:tcPr>
          <w:p>
            <w:pPr/>
          </w:p>
        </w:tc>
        <w:tc>
          <w:tcPr>
            <w:tcW w:w="2055" w:type="dxa"/>
            <w:tcBorders>
              <w:top w:val="nil"/>
              <w:left w:val="single" w:sz="6" w:space="0" w:color="000000"/>
              <w:bottom w:val="nil"/>
              <w:right w:val="single" w:sz="6" w:space="0" w:color="000000"/>
            </w:tcBorders>
          </w:tcPr>
          <w:p>
            <w:pPr>
              <w:pStyle w:val="TableParagraph"/>
              <w:spacing w:line="256" w:lineRule="exact"/>
              <w:ind w:left="105" w:right="-8"/>
              <w:rPr>
                <w:sz w:val="23"/>
              </w:rPr>
            </w:pPr>
            <w:r>
              <w:rPr>
                <w:w w:val="95"/>
                <w:sz w:val="23"/>
              </w:rPr>
              <w:t>cliente</w:t>
            </w:r>
          </w:p>
        </w:tc>
        <w:tc>
          <w:tcPr>
            <w:tcW w:w="1380" w:type="dxa"/>
            <w:tcBorders>
              <w:top w:val="nil"/>
              <w:left w:val="single" w:sz="6" w:space="0" w:color="000000"/>
              <w:bottom w:val="nil"/>
              <w:right w:val="single" w:sz="6" w:space="0" w:color="000000"/>
            </w:tcBorders>
          </w:tcPr>
          <w:p>
            <w:pPr/>
          </w:p>
        </w:tc>
        <w:tc>
          <w:tcPr>
            <w:tcW w:w="968" w:type="dxa"/>
            <w:tcBorders>
              <w:top w:val="nil"/>
              <w:left w:val="single" w:sz="6" w:space="0" w:color="000000"/>
              <w:bottom w:val="nil"/>
            </w:tcBorders>
          </w:tcPr>
          <w:p>
            <w:pPr/>
          </w:p>
        </w:tc>
      </w:tr>
      <w:tr>
        <w:trPr>
          <w:trHeight w:val="270" w:hRule="exact"/>
        </w:trPr>
        <w:tc>
          <w:tcPr>
            <w:tcW w:w="1943" w:type="dxa"/>
            <w:tcBorders>
              <w:top w:val="nil"/>
              <w:bottom w:val="nil"/>
              <w:right w:val="single" w:sz="6" w:space="0" w:color="000000"/>
            </w:tcBorders>
          </w:tcPr>
          <w:p>
            <w:pPr>
              <w:pStyle w:val="TableParagraph"/>
              <w:spacing w:line="263" w:lineRule="exact"/>
              <w:ind w:left="75"/>
              <w:rPr>
                <w:sz w:val="23"/>
              </w:rPr>
            </w:pPr>
            <w:r>
              <w:rPr>
                <w:w w:val="85"/>
                <w:sz w:val="23"/>
              </w:rPr>
              <w:t>Falta control de</w:t>
            </w:r>
          </w:p>
        </w:tc>
        <w:tc>
          <w:tcPr>
            <w:tcW w:w="1380" w:type="dxa"/>
            <w:tcBorders>
              <w:top w:val="nil"/>
              <w:left w:val="single" w:sz="6" w:space="0" w:color="000000"/>
              <w:bottom w:val="nil"/>
              <w:right w:val="single" w:sz="6" w:space="0" w:color="000000"/>
            </w:tcBorders>
          </w:tcPr>
          <w:p>
            <w:pPr>
              <w:pStyle w:val="TableParagraph"/>
              <w:spacing w:line="263" w:lineRule="exact"/>
              <w:ind w:right="89"/>
              <w:jc w:val="right"/>
              <w:rPr>
                <w:sz w:val="23"/>
              </w:rPr>
            </w:pPr>
            <w:r>
              <w:rPr>
                <w:w w:val="80"/>
                <w:sz w:val="23"/>
              </w:rPr>
              <w:t>24</w:t>
            </w:r>
          </w:p>
        </w:tc>
        <w:tc>
          <w:tcPr>
            <w:tcW w:w="960" w:type="dxa"/>
            <w:tcBorders>
              <w:top w:val="nil"/>
              <w:left w:val="single" w:sz="6" w:space="0" w:color="000000"/>
              <w:bottom w:val="nil"/>
              <w:right w:val="single" w:sz="6" w:space="0" w:color="000000"/>
            </w:tcBorders>
          </w:tcPr>
          <w:p>
            <w:pPr>
              <w:pStyle w:val="TableParagraph"/>
              <w:spacing w:line="263" w:lineRule="exact"/>
              <w:ind w:right="74"/>
              <w:jc w:val="right"/>
              <w:rPr>
                <w:sz w:val="23"/>
              </w:rPr>
            </w:pPr>
            <w:r>
              <w:rPr>
                <w:w w:val="80"/>
                <w:sz w:val="23"/>
              </w:rPr>
              <w:t>4º</w:t>
            </w:r>
          </w:p>
        </w:tc>
        <w:tc>
          <w:tcPr>
            <w:tcW w:w="2055" w:type="dxa"/>
            <w:tcBorders>
              <w:top w:val="nil"/>
              <w:left w:val="single" w:sz="6" w:space="0" w:color="000000"/>
              <w:bottom w:val="nil"/>
              <w:right w:val="single" w:sz="6" w:space="0" w:color="000000"/>
            </w:tcBorders>
          </w:tcPr>
          <w:p>
            <w:pPr>
              <w:pStyle w:val="TableParagraph"/>
              <w:spacing w:line="263" w:lineRule="exact"/>
              <w:ind w:left="105" w:right="-8"/>
              <w:rPr>
                <w:sz w:val="23"/>
              </w:rPr>
            </w:pPr>
            <w:r>
              <w:rPr>
                <w:w w:val="85"/>
                <w:sz w:val="23"/>
              </w:rPr>
              <w:t>Personal no</w:t>
            </w:r>
          </w:p>
        </w:tc>
        <w:tc>
          <w:tcPr>
            <w:tcW w:w="1380" w:type="dxa"/>
            <w:tcBorders>
              <w:top w:val="nil"/>
              <w:left w:val="single" w:sz="6" w:space="0" w:color="000000"/>
              <w:bottom w:val="nil"/>
              <w:right w:val="single" w:sz="6" w:space="0" w:color="000000"/>
            </w:tcBorders>
          </w:tcPr>
          <w:p>
            <w:pPr>
              <w:pStyle w:val="TableParagraph"/>
              <w:spacing w:line="263" w:lineRule="exact"/>
              <w:ind w:right="103"/>
              <w:jc w:val="right"/>
              <w:rPr>
                <w:sz w:val="23"/>
              </w:rPr>
            </w:pPr>
            <w:r>
              <w:rPr>
                <w:w w:val="80"/>
                <w:sz w:val="23"/>
              </w:rPr>
              <w:t>23</w:t>
            </w:r>
          </w:p>
        </w:tc>
        <w:tc>
          <w:tcPr>
            <w:tcW w:w="968" w:type="dxa"/>
            <w:tcBorders>
              <w:top w:val="nil"/>
              <w:left w:val="single" w:sz="6" w:space="0" w:color="000000"/>
              <w:bottom w:val="nil"/>
            </w:tcBorders>
          </w:tcPr>
          <w:p>
            <w:pPr>
              <w:pStyle w:val="TableParagraph"/>
              <w:spacing w:line="263" w:lineRule="exact"/>
              <w:ind w:right="58"/>
              <w:jc w:val="right"/>
              <w:rPr>
                <w:sz w:val="23"/>
              </w:rPr>
            </w:pPr>
            <w:r>
              <w:rPr>
                <w:w w:val="80"/>
                <w:sz w:val="23"/>
              </w:rPr>
              <w:t>4º</w:t>
            </w:r>
          </w:p>
        </w:tc>
      </w:tr>
      <w:tr>
        <w:trPr>
          <w:trHeight w:val="282" w:hRule="exact"/>
        </w:trPr>
        <w:tc>
          <w:tcPr>
            <w:tcW w:w="1943" w:type="dxa"/>
            <w:tcBorders>
              <w:top w:val="nil"/>
              <w:bottom w:val="single" w:sz="6" w:space="0" w:color="000000"/>
              <w:right w:val="single" w:sz="6" w:space="0" w:color="000000"/>
            </w:tcBorders>
          </w:tcPr>
          <w:p>
            <w:pPr>
              <w:pStyle w:val="TableParagraph"/>
              <w:spacing w:line="248" w:lineRule="exact"/>
              <w:ind w:left="75"/>
              <w:rPr>
                <w:sz w:val="23"/>
              </w:rPr>
            </w:pPr>
            <w:r>
              <w:rPr>
                <w:w w:val="95"/>
                <w:sz w:val="23"/>
              </w:rPr>
              <w:t>calidad</w:t>
            </w:r>
          </w:p>
        </w:tc>
        <w:tc>
          <w:tcPr>
            <w:tcW w:w="1380" w:type="dxa"/>
            <w:tcBorders>
              <w:top w:val="nil"/>
              <w:left w:val="single" w:sz="6" w:space="0" w:color="000000"/>
              <w:bottom w:val="single" w:sz="6" w:space="0" w:color="000000"/>
              <w:right w:val="single" w:sz="6" w:space="0" w:color="000000"/>
            </w:tcBorders>
          </w:tcPr>
          <w:p>
            <w:pPr/>
          </w:p>
        </w:tc>
        <w:tc>
          <w:tcPr>
            <w:tcW w:w="960" w:type="dxa"/>
            <w:tcBorders>
              <w:top w:val="nil"/>
              <w:left w:val="single" w:sz="6" w:space="0" w:color="000000"/>
              <w:bottom w:val="single" w:sz="6" w:space="0" w:color="000000"/>
              <w:right w:val="single" w:sz="6" w:space="0" w:color="000000"/>
            </w:tcBorders>
          </w:tcPr>
          <w:p>
            <w:pPr/>
          </w:p>
        </w:tc>
        <w:tc>
          <w:tcPr>
            <w:tcW w:w="2055" w:type="dxa"/>
            <w:tcBorders>
              <w:top w:val="nil"/>
              <w:left w:val="single" w:sz="6" w:space="0" w:color="000000"/>
              <w:bottom w:val="single" w:sz="6" w:space="0" w:color="000000"/>
              <w:right w:val="single" w:sz="6" w:space="0" w:color="000000"/>
            </w:tcBorders>
          </w:tcPr>
          <w:p>
            <w:pPr>
              <w:pStyle w:val="TableParagraph"/>
              <w:spacing w:line="248" w:lineRule="exact"/>
              <w:ind w:left="105" w:right="-8"/>
              <w:rPr>
                <w:sz w:val="23"/>
              </w:rPr>
            </w:pPr>
            <w:r>
              <w:rPr>
                <w:w w:val="95"/>
                <w:sz w:val="23"/>
              </w:rPr>
              <w:t>capacitado</w:t>
            </w:r>
          </w:p>
        </w:tc>
        <w:tc>
          <w:tcPr>
            <w:tcW w:w="1380" w:type="dxa"/>
            <w:tcBorders>
              <w:top w:val="nil"/>
              <w:left w:val="single" w:sz="6" w:space="0" w:color="000000"/>
              <w:bottom w:val="single" w:sz="6" w:space="0" w:color="000000"/>
              <w:right w:val="single" w:sz="6" w:space="0" w:color="000000"/>
            </w:tcBorders>
          </w:tcPr>
          <w:p>
            <w:pPr/>
          </w:p>
        </w:tc>
        <w:tc>
          <w:tcPr>
            <w:tcW w:w="968" w:type="dxa"/>
            <w:tcBorders>
              <w:top w:val="nil"/>
              <w:left w:val="single" w:sz="6" w:space="0" w:color="000000"/>
              <w:bottom w:val="single" w:sz="6" w:space="0" w:color="000000"/>
            </w:tcBorders>
          </w:tcPr>
          <w:p>
            <w:pPr/>
          </w:p>
        </w:tc>
      </w:tr>
      <w:tr>
        <w:trPr>
          <w:trHeight w:val="285" w:hRule="exact"/>
        </w:trPr>
        <w:tc>
          <w:tcPr>
            <w:tcW w:w="1943" w:type="dxa"/>
            <w:tcBorders>
              <w:top w:val="single" w:sz="6" w:space="0" w:color="000000"/>
              <w:bottom w:val="single" w:sz="6" w:space="0" w:color="000000"/>
              <w:right w:val="single" w:sz="6" w:space="0" w:color="000000"/>
            </w:tcBorders>
          </w:tcPr>
          <w:p>
            <w:pPr>
              <w:pStyle w:val="TableParagraph"/>
              <w:ind w:left="75"/>
              <w:rPr>
                <w:sz w:val="23"/>
              </w:rPr>
            </w:pPr>
            <w:r>
              <w:rPr>
                <w:w w:val="95"/>
                <w:sz w:val="23"/>
              </w:rPr>
              <w:t>Precio</w:t>
            </w:r>
          </w:p>
        </w:tc>
        <w:tc>
          <w:tcPr>
            <w:tcW w:w="1380" w:type="dxa"/>
            <w:tcBorders>
              <w:top w:val="single" w:sz="6" w:space="0" w:color="000000"/>
              <w:left w:val="single" w:sz="6" w:space="0" w:color="000000"/>
              <w:bottom w:val="single" w:sz="6" w:space="0" w:color="000000"/>
              <w:right w:val="single" w:sz="6" w:space="0" w:color="000000"/>
            </w:tcBorders>
          </w:tcPr>
          <w:p>
            <w:pPr>
              <w:pStyle w:val="TableParagraph"/>
              <w:ind w:right="89"/>
              <w:jc w:val="right"/>
              <w:rPr>
                <w:sz w:val="23"/>
              </w:rPr>
            </w:pPr>
            <w:r>
              <w:rPr>
                <w:w w:val="80"/>
                <w:sz w:val="23"/>
              </w:rPr>
              <w:t>22</w:t>
            </w:r>
          </w:p>
        </w:tc>
        <w:tc>
          <w:tcPr>
            <w:tcW w:w="96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5º</w:t>
            </w:r>
          </w:p>
        </w:tc>
        <w:tc>
          <w:tcPr>
            <w:tcW w:w="2055" w:type="dxa"/>
            <w:tcBorders>
              <w:top w:val="single" w:sz="6" w:space="0" w:color="000000"/>
              <w:left w:val="single" w:sz="6" w:space="0" w:color="000000"/>
              <w:bottom w:val="single" w:sz="6" w:space="0" w:color="000000"/>
              <w:right w:val="single" w:sz="6" w:space="0" w:color="000000"/>
            </w:tcBorders>
          </w:tcPr>
          <w:p>
            <w:pPr>
              <w:pStyle w:val="TableParagraph"/>
              <w:ind w:left="105" w:right="-8"/>
              <w:rPr>
                <w:sz w:val="23"/>
              </w:rPr>
            </w:pPr>
            <w:r>
              <w:rPr>
                <w:w w:val="95"/>
                <w:sz w:val="23"/>
              </w:rPr>
              <w:t>Precio</w:t>
            </w:r>
          </w:p>
        </w:tc>
        <w:tc>
          <w:tcPr>
            <w:tcW w:w="1380" w:type="dxa"/>
            <w:tcBorders>
              <w:top w:val="single" w:sz="6" w:space="0" w:color="000000"/>
              <w:left w:val="single" w:sz="6" w:space="0" w:color="000000"/>
              <w:bottom w:val="single" w:sz="6" w:space="0" w:color="000000"/>
              <w:right w:val="single" w:sz="6" w:space="0" w:color="000000"/>
            </w:tcBorders>
          </w:tcPr>
          <w:p>
            <w:pPr>
              <w:pStyle w:val="TableParagraph"/>
              <w:ind w:right="103"/>
              <w:jc w:val="right"/>
              <w:rPr>
                <w:sz w:val="23"/>
              </w:rPr>
            </w:pPr>
            <w:r>
              <w:rPr>
                <w:w w:val="80"/>
                <w:sz w:val="23"/>
              </w:rPr>
              <w:t>20</w:t>
            </w:r>
          </w:p>
        </w:tc>
        <w:tc>
          <w:tcPr>
            <w:tcW w:w="968" w:type="dxa"/>
            <w:tcBorders>
              <w:top w:val="single" w:sz="6" w:space="0" w:color="000000"/>
              <w:left w:val="single" w:sz="6" w:space="0" w:color="000000"/>
              <w:bottom w:val="single" w:sz="6" w:space="0" w:color="000000"/>
            </w:tcBorders>
          </w:tcPr>
          <w:p>
            <w:pPr>
              <w:pStyle w:val="TableParagraph"/>
              <w:ind w:right="58"/>
              <w:jc w:val="right"/>
              <w:rPr>
                <w:sz w:val="23"/>
              </w:rPr>
            </w:pPr>
            <w:r>
              <w:rPr>
                <w:w w:val="80"/>
                <w:sz w:val="23"/>
              </w:rPr>
              <w:t>5º</w:t>
            </w:r>
          </w:p>
        </w:tc>
      </w:tr>
      <w:tr>
        <w:trPr>
          <w:trHeight w:val="555" w:hRule="exact"/>
        </w:trPr>
        <w:tc>
          <w:tcPr>
            <w:tcW w:w="1943" w:type="dxa"/>
            <w:tcBorders>
              <w:top w:val="single" w:sz="6" w:space="0" w:color="000000"/>
              <w:bottom w:val="single" w:sz="6" w:space="0" w:color="000000"/>
              <w:right w:val="single" w:sz="6" w:space="0" w:color="000000"/>
            </w:tcBorders>
          </w:tcPr>
          <w:p>
            <w:pPr>
              <w:pStyle w:val="TableParagraph"/>
              <w:spacing w:line="230" w:lineRule="auto"/>
              <w:ind w:left="75"/>
              <w:rPr>
                <w:sz w:val="23"/>
              </w:rPr>
            </w:pPr>
            <w:r>
              <w:rPr>
                <w:w w:val="85"/>
                <w:sz w:val="23"/>
              </w:rPr>
              <w:t>Falta diversidad de </w:t>
            </w:r>
            <w:r>
              <w:rPr>
                <w:w w:val="95"/>
                <w:sz w:val="23"/>
              </w:rPr>
              <w:t>productos</w:t>
            </w:r>
          </w:p>
        </w:tc>
        <w:tc>
          <w:tcPr>
            <w:tcW w:w="1380" w:type="dxa"/>
            <w:tcBorders>
              <w:top w:val="single" w:sz="6" w:space="0" w:color="000000"/>
              <w:left w:val="single" w:sz="6" w:space="0" w:color="000000"/>
              <w:bottom w:val="single" w:sz="6" w:space="0" w:color="000000"/>
              <w:right w:val="single" w:sz="6" w:space="0" w:color="000000"/>
            </w:tcBorders>
          </w:tcPr>
          <w:p>
            <w:pPr>
              <w:pStyle w:val="TableParagraph"/>
              <w:ind w:right="88"/>
              <w:jc w:val="right"/>
              <w:rPr>
                <w:sz w:val="23"/>
              </w:rPr>
            </w:pPr>
            <w:r>
              <w:rPr>
                <w:w w:val="82"/>
                <w:sz w:val="23"/>
              </w:rPr>
              <w:t>8</w:t>
            </w:r>
          </w:p>
        </w:tc>
        <w:tc>
          <w:tcPr>
            <w:tcW w:w="96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6º</w:t>
            </w:r>
          </w:p>
        </w:tc>
        <w:tc>
          <w:tcPr>
            <w:tcW w:w="2055"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105" w:right="-8"/>
              <w:rPr>
                <w:sz w:val="23"/>
              </w:rPr>
            </w:pPr>
            <w:r>
              <w:rPr>
                <w:w w:val="85"/>
                <w:sz w:val="23"/>
              </w:rPr>
              <w:t>Falta control de </w:t>
            </w:r>
            <w:r>
              <w:rPr>
                <w:w w:val="95"/>
                <w:sz w:val="23"/>
              </w:rPr>
              <w:t>calidad</w:t>
            </w:r>
          </w:p>
        </w:tc>
        <w:tc>
          <w:tcPr>
            <w:tcW w:w="1380" w:type="dxa"/>
            <w:tcBorders>
              <w:top w:val="single" w:sz="6" w:space="0" w:color="000000"/>
              <w:left w:val="single" w:sz="6" w:space="0" w:color="000000"/>
              <w:bottom w:val="single" w:sz="6" w:space="0" w:color="000000"/>
              <w:right w:val="single" w:sz="6" w:space="0" w:color="000000"/>
            </w:tcBorders>
          </w:tcPr>
          <w:p>
            <w:pPr>
              <w:pStyle w:val="TableParagraph"/>
              <w:ind w:right="103"/>
              <w:jc w:val="right"/>
              <w:rPr>
                <w:sz w:val="23"/>
              </w:rPr>
            </w:pPr>
            <w:r>
              <w:rPr>
                <w:w w:val="80"/>
                <w:sz w:val="23"/>
              </w:rPr>
              <w:t>18</w:t>
            </w:r>
          </w:p>
        </w:tc>
        <w:tc>
          <w:tcPr>
            <w:tcW w:w="968" w:type="dxa"/>
            <w:tcBorders>
              <w:top w:val="single" w:sz="6" w:space="0" w:color="000000"/>
              <w:left w:val="single" w:sz="6" w:space="0" w:color="000000"/>
              <w:bottom w:val="single" w:sz="6" w:space="0" w:color="000000"/>
            </w:tcBorders>
          </w:tcPr>
          <w:p>
            <w:pPr>
              <w:pStyle w:val="TableParagraph"/>
              <w:ind w:right="58"/>
              <w:jc w:val="right"/>
              <w:rPr>
                <w:sz w:val="23"/>
              </w:rPr>
            </w:pPr>
            <w:r>
              <w:rPr>
                <w:w w:val="80"/>
                <w:sz w:val="23"/>
              </w:rPr>
              <w:t>6º</w:t>
            </w:r>
          </w:p>
        </w:tc>
      </w:tr>
      <w:tr>
        <w:trPr>
          <w:trHeight w:val="270" w:hRule="exact"/>
        </w:trPr>
        <w:tc>
          <w:tcPr>
            <w:tcW w:w="1943" w:type="dxa"/>
            <w:tcBorders>
              <w:top w:val="single" w:sz="6" w:space="0" w:color="000000"/>
              <w:bottom w:val="single" w:sz="6" w:space="0" w:color="000000"/>
              <w:right w:val="single" w:sz="6" w:space="0" w:color="000000"/>
            </w:tcBorders>
          </w:tcPr>
          <w:p>
            <w:pPr>
              <w:pStyle w:val="TableParagraph"/>
              <w:ind w:left="75"/>
              <w:rPr>
                <w:sz w:val="23"/>
              </w:rPr>
            </w:pPr>
            <w:r>
              <w:rPr>
                <w:w w:val="95"/>
                <w:sz w:val="23"/>
              </w:rPr>
              <w:t>Seriedad</w:t>
            </w:r>
          </w:p>
        </w:tc>
        <w:tc>
          <w:tcPr>
            <w:tcW w:w="1380" w:type="dxa"/>
            <w:tcBorders>
              <w:top w:val="single" w:sz="6" w:space="0" w:color="000000"/>
              <w:left w:val="single" w:sz="6" w:space="0" w:color="000000"/>
              <w:bottom w:val="single" w:sz="6" w:space="0" w:color="000000"/>
              <w:right w:val="single" w:sz="6" w:space="0" w:color="000000"/>
            </w:tcBorders>
          </w:tcPr>
          <w:p>
            <w:pPr>
              <w:pStyle w:val="TableParagraph"/>
              <w:ind w:right="88"/>
              <w:jc w:val="right"/>
              <w:rPr>
                <w:sz w:val="23"/>
              </w:rPr>
            </w:pPr>
            <w:r>
              <w:rPr>
                <w:w w:val="82"/>
                <w:sz w:val="23"/>
              </w:rPr>
              <w:t>2</w:t>
            </w:r>
          </w:p>
        </w:tc>
        <w:tc>
          <w:tcPr>
            <w:tcW w:w="960" w:type="dxa"/>
            <w:tcBorders>
              <w:top w:val="single" w:sz="6" w:space="0" w:color="000000"/>
              <w:left w:val="single" w:sz="6" w:space="0" w:color="000000"/>
              <w:bottom w:val="single" w:sz="6" w:space="0" w:color="000000"/>
              <w:right w:val="single" w:sz="6" w:space="0" w:color="000000"/>
            </w:tcBorders>
          </w:tcPr>
          <w:p>
            <w:pPr>
              <w:pStyle w:val="TableParagraph"/>
              <w:ind w:right="74"/>
              <w:jc w:val="right"/>
              <w:rPr>
                <w:sz w:val="23"/>
              </w:rPr>
            </w:pPr>
            <w:r>
              <w:rPr>
                <w:w w:val="80"/>
                <w:sz w:val="23"/>
              </w:rPr>
              <w:t>7º</w:t>
            </w:r>
          </w:p>
        </w:tc>
        <w:tc>
          <w:tcPr>
            <w:tcW w:w="2055" w:type="dxa"/>
            <w:tcBorders>
              <w:top w:val="single" w:sz="6" w:space="0" w:color="000000"/>
              <w:left w:val="single" w:sz="6" w:space="0" w:color="000000"/>
              <w:bottom w:val="single" w:sz="6" w:space="0" w:color="000000"/>
              <w:right w:val="single" w:sz="6" w:space="0" w:color="000000"/>
            </w:tcBorders>
          </w:tcPr>
          <w:p>
            <w:pPr>
              <w:pStyle w:val="TableParagraph"/>
              <w:ind w:left="105" w:right="-8"/>
              <w:rPr>
                <w:sz w:val="23"/>
              </w:rPr>
            </w:pPr>
            <w:r>
              <w:rPr>
                <w:w w:val="85"/>
                <w:sz w:val="23"/>
              </w:rPr>
              <w:t>Falta planeación</w:t>
            </w:r>
          </w:p>
        </w:tc>
        <w:tc>
          <w:tcPr>
            <w:tcW w:w="1380" w:type="dxa"/>
            <w:tcBorders>
              <w:top w:val="single" w:sz="6" w:space="0" w:color="000000"/>
              <w:left w:val="single" w:sz="6" w:space="0" w:color="000000"/>
              <w:bottom w:val="single" w:sz="6" w:space="0" w:color="000000"/>
              <w:right w:val="single" w:sz="6" w:space="0" w:color="000000"/>
            </w:tcBorders>
          </w:tcPr>
          <w:p>
            <w:pPr>
              <w:pStyle w:val="TableParagraph"/>
              <w:ind w:right="103"/>
              <w:jc w:val="right"/>
              <w:rPr>
                <w:sz w:val="23"/>
              </w:rPr>
            </w:pPr>
            <w:r>
              <w:rPr>
                <w:w w:val="82"/>
                <w:sz w:val="23"/>
              </w:rPr>
              <w:t>7</w:t>
            </w:r>
          </w:p>
        </w:tc>
        <w:tc>
          <w:tcPr>
            <w:tcW w:w="968" w:type="dxa"/>
            <w:tcBorders>
              <w:top w:val="single" w:sz="6" w:space="0" w:color="000000"/>
              <w:left w:val="single" w:sz="6" w:space="0" w:color="000000"/>
              <w:bottom w:val="single" w:sz="6" w:space="0" w:color="000000"/>
            </w:tcBorders>
          </w:tcPr>
          <w:p>
            <w:pPr>
              <w:pStyle w:val="TableParagraph"/>
              <w:ind w:right="58"/>
              <w:jc w:val="right"/>
              <w:rPr>
                <w:sz w:val="23"/>
              </w:rPr>
            </w:pPr>
            <w:r>
              <w:rPr>
                <w:w w:val="80"/>
                <w:sz w:val="23"/>
              </w:rPr>
              <w:t>7º</w:t>
            </w:r>
          </w:p>
        </w:tc>
      </w:tr>
      <w:tr>
        <w:trPr>
          <w:trHeight w:val="308" w:hRule="exact"/>
        </w:trPr>
        <w:tc>
          <w:tcPr>
            <w:tcW w:w="1943" w:type="dxa"/>
            <w:tcBorders>
              <w:top w:val="single" w:sz="6" w:space="0" w:color="000000"/>
              <w:right w:val="single" w:sz="6" w:space="0" w:color="000000"/>
            </w:tcBorders>
          </w:tcPr>
          <w:p>
            <w:pPr/>
          </w:p>
        </w:tc>
        <w:tc>
          <w:tcPr>
            <w:tcW w:w="1380" w:type="dxa"/>
            <w:tcBorders>
              <w:top w:val="single" w:sz="6" w:space="0" w:color="000000"/>
              <w:left w:val="single" w:sz="6" w:space="0" w:color="000000"/>
              <w:right w:val="single" w:sz="6" w:space="0" w:color="000000"/>
            </w:tcBorders>
          </w:tcPr>
          <w:p>
            <w:pPr/>
          </w:p>
        </w:tc>
        <w:tc>
          <w:tcPr>
            <w:tcW w:w="960" w:type="dxa"/>
            <w:tcBorders>
              <w:top w:val="single" w:sz="6" w:space="0" w:color="000000"/>
              <w:left w:val="single" w:sz="6" w:space="0" w:color="000000"/>
              <w:right w:val="single" w:sz="6" w:space="0" w:color="000000"/>
            </w:tcBorders>
          </w:tcPr>
          <w:p>
            <w:pPr/>
          </w:p>
        </w:tc>
        <w:tc>
          <w:tcPr>
            <w:tcW w:w="2055" w:type="dxa"/>
            <w:tcBorders>
              <w:top w:val="single" w:sz="6" w:space="0" w:color="000000"/>
              <w:left w:val="single" w:sz="6" w:space="0" w:color="000000"/>
              <w:right w:val="single" w:sz="6" w:space="0" w:color="000000"/>
            </w:tcBorders>
          </w:tcPr>
          <w:p>
            <w:pPr>
              <w:pStyle w:val="TableParagraph"/>
              <w:ind w:left="105" w:right="-8"/>
              <w:rPr>
                <w:sz w:val="23"/>
              </w:rPr>
            </w:pPr>
            <w:r>
              <w:rPr>
                <w:w w:val="95"/>
                <w:sz w:val="23"/>
              </w:rPr>
              <w:t>Seriedad</w:t>
            </w:r>
          </w:p>
        </w:tc>
        <w:tc>
          <w:tcPr>
            <w:tcW w:w="1380" w:type="dxa"/>
            <w:tcBorders>
              <w:top w:val="single" w:sz="6" w:space="0" w:color="000000"/>
              <w:left w:val="single" w:sz="6" w:space="0" w:color="000000"/>
              <w:right w:val="single" w:sz="6" w:space="0" w:color="000000"/>
            </w:tcBorders>
          </w:tcPr>
          <w:p>
            <w:pPr>
              <w:pStyle w:val="TableParagraph"/>
              <w:ind w:right="103"/>
              <w:jc w:val="right"/>
              <w:rPr>
                <w:sz w:val="23"/>
              </w:rPr>
            </w:pPr>
            <w:r>
              <w:rPr>
                <w:w w:val="82"/>
                <w:sz w:val="23"/>
              </w:rPr>
              <w:t>3</w:t>
            </w:r>
          </w:p>
        </w:tc>
        <w:tc>
          <w:tcPr>
            <w:tcW w:w="968" w:type="dxa"/>
            <w:tcBorders>
              <w:top w:val="single" w:sz="6" w:space="0" w:color="000000"/>
              <w:left w:val="single" w:sz="6" w:space="0" w:color="000000"/>
            </w:tcBorders>
          </w:tcPr>
          <w:p>
            <w:pPr>
              <w:pStyle w:val="TableParagraph"/>
              <w:ind w:right="58"/>
              <w:jc w:val="right"/>
              <w:rPr>
                <w:sz w:val="23"/>
              </w:rPr>
            </w:pPr>
            <w:r>
              <w:rPr>
                <w:w w:val="80"/>
                <w:sz w:val="23"/>
              </w:rPr>
              <w:t>8º</w:t>
            </w:r>
          </w:p>
        </w:tc>
      </w:tr>
    </w:tbl>
    <w:p>
      <w:pPr>
        <w:spacing w:line="205" w:lineRule="exact" w:before="0"/>
        <w:ind w:left="840" w:right="0" w:firstLine="0"/>
        <w:jc w:val="left"/>
        <w:rPr>
          <w:rFonts w:ascii="Arial"/>
          <w:i/>
          <w:sz w:val="19"/>
        </w:rPr>
      </w:pPr>
      <w:r>
        <w:rPr>
          <w:rFonts w:ascii="Arial"/>
          <w:i/>
          <w:w w:val="85"/>
          <w:sz w:val="19"/>
        </w:rPr>
        <w:t>Tabla #52. Factores relevantemente negativos en orden decreciente. Cliente Constante y Cliente Perdido</w:t>
      </w:r>
    </w:p>
    <w:p>
      <w:pPr>
        <w:pStyle w:val="BodyText"/>
        <w:rPr>
          <w:rFonts w:ascii="Arial"/>
          <w:i/>
          <w:sz w:val="18"/>
        </w:rPr>
      </w:pPr>
    </w:p>
    <w:p>
      <w:pPr>
        <w:pStyle w:val="BodyText"/>
        <w:spacing w:before="9"/>
        <w:rPr>
          <w:rFonts w:ascii="Arial"/>
          <w:i/>
          <w:sz w:val="19"/>
        </w:rPr>
      </w:pPr>
    </w:p>
    <w:p>
      <w:pPr>
        <w:pStyle w:val="BodyText"/>
        <w:spacing w:line="362" w:lineRule="auto"/>
        <w:ind w:left="210" w:right="261"/>
        <w:jc w:val="both"/>
      </w:pPr>
      <w:r>
        <w:rPr/>
        <w:t>En cuanto a la calidad del servicio, en la gráfica #11, se observa la diferencia entre expectativas y percepciones tanto de los clientes constantes (Cliente_Constante) como de los clientes perdidos (Cliente_Perdido). En esta gráfica se aprecia que la diferencia entre expectativas y percepciones no alcanzó valores negativos, esto es, valores cercanos a lo óptimo, es más, ni siquiera se llegó al equilibrio, (valores iguales a cero). También se observa que la línea café (Cliente_Perdido) tiende más hacia el polo positivo, es decir, hacia lo pésimo; mientras que la línea naranja (Cliente_Constante) tiende  más hacia el  equilibrio,  es decir, hacia la  satisfacción,</w:t>
      </w:r>
    </w:p>
    <w:p>
      <w:pPr>
        <w:spacing w:after="0" w:line="362" w:lineRule="auto"/>
        <w:jc w:val="both"/>
        <w:sectPr>
          <w:pgSz w:w="11920" w:h="16840"/>
          <w:pgMar w:header="0" w:footer="1533" w:top="1600" w:bottom="1720" w:left="1440" w:right="1440"/>
        </w:sectPr>
      </w:pPr>
    </w:p>
    <w:p>
      <w:pPr>
        <w:pStyle w:val="BodyText"/>
        <w:rPr>
          <w:sz w:val="20"/>
        </w:rPr>
      </w:pPr>
    </w:p>
    <w:p>
      <w:pPr>
        <w:pStyle w:val="BodyText"/>
        <w:spacing w:before="1"/>
        <w:rPr>
          <w:sz w:val="18"/>
        </w:rPr>
      </w:pPr>
    </w:p>
    <w:p>
      <w:pPr>
        <w:pStyle w:val="BodyText"/>
        <w:spacing w:line="362" w:lineRule="auto"/>
        <w:ind w:left="110" w:right="125"/>
        <w:jc w:val="both"/>
      </w:pPr>
      <w:r>
        <w:rPr/>
        <w:t>sin llegar a lo óptimo, que sería lo deseable (valores negativos). (Ver tabla #17, pág. 76).</w:t>
      </w:r>
    </w:p>
    <w:p>
      <w:pPr>
        <w:pStyle w:val="BodyText"/>
        <w:rPr>
          <w:sz w:val="22"/>
        </w:rPr>
      </w:pPr>
    </w:p>
    <w:p>
      <w:pPr>
        <w:pStyle w:val="BodyText"/>
        <w:spacing w:line="364" w:lineRule="auto" w:before="155"/>
        <w:ind w:left="110" w:right="103"/>
        <w:jc w:val="both"/>
      </w:pPr>
      <w:r>
        <w:rPr/>
        <w:pict>
          <v:group style="position:absolute;margin-left:105.375pt;margin-top:306.880615pt;width:381.75pt;height:251.25pt;mso-position-horizontal-relative:page;mso-position-vertical-relative:paragraph;z-index:5704" coordorigin="2108,6138" coordsize="7635,5025">
            <v:rect style="position:absolute;left:2115;top:6145;width:7620;height:5010" filled="false" stroked="true" strokeweight=".75pt" strokecolor="#000000"/>
            <v:rect style="position:absolute;left:2940;top:6445;width:6660;height:3585" filled="true" fillcolor="#ffffcc" stroked="false">
              <v:fill type="solid"/>
            </v:rect>
            <v:line style="position:absolute" from="2940,9310" to="9600,9310" stroked="true" strokeweight=".75pt" strokecolor="#bfbfbf"/>
            <v:line style="position:absolute" from="2940,8590" to="9600,8590" stroked="true" strokeweight=".75pt" strokecolor="#bfbfbf"/>
            <v:line style="position:absolute" from="2940,7870" to="9600,7870" stroked="true" strokeweight=".75pt" strokecolor="#bfbfbf"/>
            <v:line style="position:absolute" from="2940,7165" to="9600,7165" stroked="true" strokeweight=".75pt" strokecolor="#bfbfbf"/>
            <v:line style="position:absolute" from="2940,6445" to="9600,6445" stroked="true" strokeweight=".75pt" strokecolor="#bfbfbf"/>
            <v:line style="position:absolute" from="3240,6445" to="3240,10030" stroked="true" strokeweight=".75pt" strokecolor="#bfbfbf"/>
            <v:line style="position:absolute" from="3540,6445" to="3540,10030" stroked="true" strokeweight=".75pt" strokecolor="#bfbfbf"/>
            <v:line style="position:absolute" from="3840,6445" to="3840,10030" stroked="true" strokeweight=".75pt" strokecolor="#bfbfbf"/>
            <v:line style="position:absolute" from="4140,6445" to="4140,10030" stroked="true" strokeweight=".75pt" strokecolor="#bfbfbf"/>
            <v:line style="position:absolute" from="4455,6445" to="4455,10030" stroked="true" strokeweight=".75pt" strokecolor="#bfbfbf"/>
            <v:line style="position:absolute" from="4755,6445" to="4755,10030" stroked="true" strokeweight=".75pt" strokecolor="#bfbfbf"/>
            <v:line style="position:absolute" from="5055,6445" to="5055,10030" stroked="true" strokeweight=".75pt" strokecolor="#bfbfbf"/>
            <v:line style="position:absolute" from="5355,6445" to="5355,10030" stroked="true" strokeweight=".75pt" strokecolor="#bfbfbf"/>
            <v:line style="position:absolute" from="5655,6445" to="5655,10030" stroked="true" strokeweight=".75pt" strokecolor="#bfbfbf"/>
            <v:line style="position:absolute" from="5955,6445" to="5955,10030" stroked="true" strokeweight=".75pt" strokecolor="#bfbfbf"/>
            <v:line style="position:absolute" from="6270,6445" to="6270,10030" stroked="true" strokeweight=".75pt" strokecolor="#bfbfbf"/>
            <v:line style="position:absolute" from="6570,6445" to="6570,10030" stroked="true" strokeweight=".75pt" strokecolor="#bfbfbf"/>
            <v:line style="position:absolute" from="6870,6445" to="6870,10030" stroked="true" strokeweight=".75pt" strokecolor="#bfbfbf"/>
            <v:line style="position:absolute" from="7170,6445" to="7170,10030" stroked="true" strokeweight=".75pt" strokecolor="#bfbfbf"/>
            <v:line style="position:absolute" from="7470,6445" to="7470,10030" stroked="true" strokeweight=".75pt" strokecolor="#bfbfbf"/>
            <v:line style="position:absolute" from="7785,6445" to="7785,10030" stroked="true" strokeweight=".75pt" strokecolor="#bfbfbf"/>
            <v:line style="position:absolute" from="8085,6445" to="8085,10030" stroked="true" strokeweight=".75pt" strokecolor="#bfbfbf"/>
            <v:line style="position:absolute" from="8385,6445" to="8385,10030" stroked="true" strokeweight=".75pt" strokecolor="#bfbfbf"/>
            <v:line style="position:absolute" from="8685,6445" to="8685,10030" stroked="true" strokeweight=".75pt" strokecolor="#bfbfbf"/>
            <v:line style="position:absolute" from="8985,6445" to="8985,10030" stroked="true" strokeweight=".75pt" strokecolor="#bfbfbf"/>
            <v:line style="position:absolute" from="9300,6445" to="9300,10030" stroked="true" strokeweight=".75pt" strokecolor="#bfbfbf"/>
            <v:shape style="position:absolute;left:2880;top:6445;width:6720;height:3630" coordorigin="2880,6445" coordsize="6720,3630" path="m2940,6445l9600,6445m9600,6445l9600,10030m9600,10030l2940,10030m2940,10030l2940,6445m2940,6445l2940,10030m2880,10030l2940,10030m2880,9310l2940,9310m2880,8590l2940,8590m2880,7870l2940,7870m2880,7165l2940,7165m2880,6445l2940,6445m2940,10030l9600,10030m2940,10075l2940,10030m3240,10075l3240,10030m3540,10075l3540,10030m3840,10075l3840,10030m4140,10075l4140,10030m4455,10075l4455,10030m4755,10075l4755,10030m5055,10075l5055,10030m5355,10075l5355,10030m5655,10075l5655,10030m5955,10075l5955,10030m6270,10075l6270,10030m6570,10075l6570,10030m6870,10075l6870,10030m7170,10075l7170,10030m7470,10075l7470,10030m7785,10075l7785,10030m8085,10075l8085,10030m8385,10075l8385,10030m8685,10075l8685,10030m8985,10075l8985,10030m9300,10075l9300,10030m9600,10075l9600,10030e" filled="false" stroked="true" strokeweight=".75pt" strokecolor="#000000">
              <v:path arrowok="t"/>
            </v:shape>
            <v:line style="position:absolute" from="3090,8305" to="3390,8875" stroked="true" strokeweight="1.5pt" strokecolor="#ff6600"/>
            <v:line style="position:absolute" from="3390,8875" to="3690,9595" stroked="true" strokeweight="1.5pt" strokecolor="#ff6600"/>
            <v:line style="position:absolute" from="3690,9595" to="3990,8395" stroked="true" strokeweight="1.5pt" strokecolor="#ff6600"/>
            <v:shape style="position:absolute;left:3990;top:7975;width:615;height:420" coordorigin="3990,7975" coordsize="615,420" path="m3990,8395l4290,7975m4290,7975l4605,8305e" filled="false" stroked="true" strokeweight="1.5pt" strokecolor="#ff6600">
              <v:path arrowok="t"/>
            </v:shape>
            <v:line style="position:absolute" from="4605,8305" to="4905,9745" stroked="true" strokeweight="1.5pt" strokecolor="#ff6600"/>
            <v:line style="position:absolute" from="4905,9745" to="5205,8260" stroked="true" strokeweight="1.5pt" strokecolor="#ff6600"/>
            <v:shape style="position:absolute;left:5205;top:8260;width:1515;height:855" coordorigin="5205,8260" coordsize="1515,855" path="m5205,8260l5505,8260m5505,8260l5805,8830m5805,8830l6105,8635m6105,8635l6420,9025m6420,9025l6720,9115e" filled="false" stroked="true" strokeweight="1.5pt" strokecolor="#ff6600">
              <v:path arrowok="t"/>
            </v:shape>
            <v:line style="position:absolute" from="6720,9115" to="7020,9640" stroked="true" strokeweight="1.5pt" strokecolor="#ff6600"/>
            <v:line style="position:absolute" from="7020,9640" to="7320,9505" stroked="true" strokeweight="1.5pt" strokecolor="#ff6600"/>
            <v:shape style="position:absolute;left:7320;top:9025;width:1515;height:480" coordorigin="7320,9025" coordsize="1515,480" path="m7320,9505l7620,9160m7620,9160l7935,9115m7935,9115l8235,9160m8235,9160l8535,9025m8535,9025l8835,9070e" filled="false" stroked="true" strokeweight="1.5pt" strokecolor="#ff6600">
              <v:path arrowok="t"/>
            </v:shape>
            <v:line style="position:absolute" from="8835,9070" to="9135,9025" stroked="true" strokeweight="1.5pt" strokecolor="#ff6600"/>
            <v:line style="position:absolute" from="9135,9025" to="9450,9115" stroked="true" strokeweight="1.5pt" strokecolor="#ff6600"/>
            <v:line style="position:absolute" from="3090,9220" to="3390,8500" stroked="true" strokeweight="1.5pt" strokecolor="#800000"/>
            <v:line style="position:absolute" from="3390,8500" to="3690,9355" stroked="true" strokeweight="1.5pt" strokecolor="#800000"/>
            <v:shape style="position:absolute;left:3690;top:7165;width:5145;height:2190" coordorigin="3690,7165" coordsize="5145,2190" path="m3690,9355l3990,7540m3990,7540l4290,7585m4290,7585l4605,7690m4605,7690l4905,8215m4905,8215l5205,8545m5205,8545l5505,7165m5505,7165l5805,7825m5805,7825l6105,7690m6105,7690l6420,8065m6420,8065l6720,7390m6720,7390l7020,7390m7020,7390l7320,7975m7320,7975l7620,8305m7620,8305l7935,7825m7935,7825l8235,7825m8235,7825l8535,7585m8535,7585l8835,8545e" filled="false" stroked="true" strokeweight="1.5pt" strokecolor="#800000">
              <v:path arrowok="t"/>
            </v:shape>
            <v:line style="position:absolute" from="8835,8545" to="9135,6820" stroked="true" strokeweight="1.5pt" strokecolor="#800000"/>
            <v:line style="position:absolute" from="9135,6820" to="9450,7690" stroked="true" strokeweight="1.5pt" strokecolor="#800000"/>
            <v:rect style="position:absolute;left:4500;top:10855;width:3510;height:240" filled="false" stroked="true" strokeweight=".75pt" strokecolor="#000000"/>
            <v:line style="position:absolute" from="4560,10975" to="4905,10975" stroked="true" strokeweight="1.5pt" strokecolor="#ff6600"/>
            <v:line style="position:absolute" from="6390,10975" to="6735,10975" stroked="true" strokeweight="1.5pt" strokecolor="#800000"/>
            <v:rect style="position:absolute;left:2115;top:6145;width:7620;height:5010" filled="false" stroked="true" strokeweight=".75pt" strokecolor="#000000"/>
            <v:shape style="position:absolute;left:2580;top:6371;width:225;height:165" type="#_x0000_t202" filled="false" stroked="false">
              <v:textbox inset="0,0,0,0">
                <w:txbxContent>
                  <w:p>
                    <w:pPr>
                      <w:spacing w:line="165" w:lineRule="exact" w:before="0"/>
                      <w:ind w:left="0" w:right="-18" w:firstLine="0"/>
                      <w:jc w:val="left"/>
                      <w:rPr>
                        <w:rFonts w:ascii="Arial"/>
                        <w:sz w:val="16"/>
                      </w:rPr>
                    </w:pPr>
                    <w:r>
                      <w:rPr>
                        <w:rFonts w:ascii="Arial"/>
                        <w:sz w:val="16"/>
                      </w:rPr>
                      <w:t>2.5</w:t>
                    </w:r>
                  </w:p>
                </w:txbxContent>
              </v:textbox>
              <w10:wrap type="none"/>
            </v:shape>
            <v:shape style="position:absolute;left:2580;top:7091;width:225;height:165" type="#_x0000_t202" filled="false" stroked="false">
              <v:textbox inset="0,0,0,0">
                <w:txbxContent>
                  <w:p>
                    <w:pPr>
                      <w:spacing w:line="165" w:lineRule="exact" w:before="0"/>
                      <w:ind w:left="0" w:right="-18" w:firstLine="0"/>
                      <w:jc w:val="left"/>
                      <w:rPr>
                        <w:rFonts w:ascii="Arial"/>
                        <w:sz w:val="16"/>
                      </w:rPr>
                    </w:pPr>
                    <w:r>
                      <w:rPr>
                        <w:rFonts w:ascii="Arial"/>
                        <w:sz w:val="16"/>
                      </w:rPr>
                      <w:t>2.0</w:t>
                    </w:r>
                  </w:p>
                </w:txbxContent>
              </v:textbox>
              <w10:wrap type="none"/>
            </v:shape>
            <v:shape style="position:absolute;left:2580;top:7811;width:225;height:165" type="#_x0000_t202" filled="false" stroked="false">
              <v:textbox inset="0,0,0,0">
                <w:txbxContent>
                  <w:p>
                    <w:pPr>
                      <w:spacing w:line="165" w:lineRule="exact" w:before="0"/>
                      <w:ind w:left="0" w:right="-18" w:firstLine="0"/>
                      <w:jc w:val="left"/>
                      <w:rPr>
                        <w:rFonts w:ascii="Arial"/>
                        <w:sz w:val="16"/>
                      </w:rPr>
                    </w:pPr>
                    <w:r>
                      <w:rPr>
                        <w:rFonts w:ascii="Arial"/>
                        <w:sz w:val="16"/>
                      </w:rPr>
                      <w:t>1.5</w:t>
                    </w:r>
                  </w:p>
                </w:txbxContent>
              </v:textbox>
              <w10:wrap type="none"/>
            </v:shape>
            <v:shape style="position:absolute;left:2580;top:8531;width:225;height:165" type="#_x0000_t202" filled="false" stroked="false">
              <v:textbox inset="0,0,0,0">
                <w:txbxContent>
                  <w:p>
                    <w:pPr>
                      <w:spacing w:line="165" w:lineRule="exact" w:before="0"/>
                      <w:ind w:left="0" w:right="-18" w:firstLine="0"/>
                      <w:jc w:val="left"/>
                      <w:rPr>
                        <w:rFonts w:ascii="Arial"/>
                        <w:sz w:val="16"/>
                      </w:rPr>
                    </w:pPr>
                    <w:r>
                      <w:rPr>
                        <w:rFonts w:ascii="Arial"/>
                        <w:sz w:val="16"/>
                      </w:rPr>
                      <w:t>1.0</w:t>
                    </w:r>
                  </w:p>
                </w:txbxContent>
              </v:textbox>
              <w10:wrap type="none"/>
            </v:shape>
            <v:shape style="position:absolute;left:2580;top:9236;width:225;height:165" type="#_x0000_t202" filled="false" stroked="false">
              <v:textbox inset="0,0,0,0">
                <w:txbxContent>
                  <w:p>
                    <w:pPr>
                      <w:spacing w:line="165" w:lineRule="exact" w:before="0"/>
                      <w:ind w:left="0" w:right="-18" w:firstLine="0"/>
                      <w:jc w:val="left"/>
                      <w:rPr>
                        <w:rFonts w:ascii="Arial"/>
                        <w:sz w:val="16"/>
                      </w:rPr>
                    </w:pPr>
                    <w:r>
                      <w:rPr>
                        <w:rFonts w:ascii="Arial"/>
                        <w:sz w:val="16"/>
                      </w:rPr>
                      <w:t>0.5</w:t>
                    </w:r>
                  </w:p>
                </w:txbxContent>
              </v:textbox>
              <w10:wrap type="none"/>
            </v:shape>
            <v:shape style="position:absolute;left:2580;top:9956;width:225;height:165" type="#_x0000_t202" filled="false" stroked="false">
              <v:textbox inset="0,0,0,0">
                <w:txbxContent>
                  <w:p>
                    <w:pPr>
                      <w:spacing w:line="165" w:lineRule="exact" w:before="0"/>
                      <w:ind w:left="0" w:right="-18" w:firstLine="0"/>
                      <w:jc w:val="left"/>
                      <w:rPr>
                        <w:rFonts w:ascii="Arial"/>
                        <w:sz w:val="16"/>
                      </w:rPr>
                    </w:pPr>
                    <w:r>
                      <w:rPr>
                        <w:rFonts w:ascii="Arial"/>
                        <w:sz w:val="16"/>
                      </w:rPr>
                      <w:t>0.0</w:t>
                    </w:r>
                  </w:p>
                </w:txbxContent>
              </v:textbox>
              <w10:wrap type="none"/>
            </v:shape>
            <v:shape style="position:absolute;left:3045;top:10196;width:6495;height:450" type="#_x0000_t202" filled="false" stroked="false">
              <v:textbox inset="0,0,0,0">
                <w:txbxContent>
                  <w:p>
                    <w:pPr>
                      <w:tabs>
                        <w:tab w:pos="299" w:val="left" w:leader="none"/>
                        <w:tab w:pos="599" w:val="left" w:leader="none"/>
                        <w:tab w:pos="899" w:val="left" w:leader="none"/>
                        <w:tab w:pos="1214" w:val="left" w:leader="none"/>
                        <w:tab w:pos="1514" w:val="left" w:leader="none"/>
                        <w:tab w:pos="1814" w:val="left" w:leader="none"/>
                        <w:tab w:pos="2114" w:val="left" w:leader="none"/>
                        <w:tab w:pos="2414" w:val="left" w:leader="none"/>
                      </w:tabs>
                      <w:spacing w:line="168" w:lineRule="exact" w:before="0"/>
                      <w:ind w:left="0" w:right="0" w:firstLine="0"/>
                      <w:jc w:val="center"/>
                      <w:rPr>
                        <w:rFonts w:ascii="Arial"/>
                        <w:sz w:val="16"/>
                      </w:rPr>
                    </w:pPr>
                    <w:r>
                      <w:rPr>
                        <w:rFonts w:ascii="Arial"/>
                        <w:w w:val="105"/>
                        <w:sz w:val="16"/>
                      </w:rPr>
                      <w:t>1</w:t>
                      <w:tab/>
                      <w:t>2</w:t>
                      <w:tab/>
                      <w:t>3</w:t>
                      <w:tab/>
                      <w:t>4</w:t>
                      <w:tab/>
                      <w:t>5</w:t>
                      <w:tab/>
                      <w:t>6</w:t>
                      <w:tab/>
                      <w:t>7</w:t>
                      <w:tab/>
                      <w:t>8</w:t>
                      <w:tab/>
                      <w:t>9   10  11   12  13  14  15  16   17  18  19  20  21      22</w:t>
                    </w:r>
                  </w:p>
                  <w:p>
                    <w:pPr>
                      <w:spacing w:line="181" w:lineRule="exact" w:before="101"/>
                      <w:ind w:left="0" w:right="59" w:firstLine="0"/>
                      <w:jc w:val="center"/>
                      <w:rPr>
                        <w:rFonts w:ascii="Arial"/>
                        <w:sz w:val="16"/>
                      </w:rPr>
                    </w:pPr>
                    <w:r>
                      <w:rPr>
                        <w:rFonts w:ascii="Arial"/>
                        <w:w w:val="105"/>
                        <w:sz w:val="16"/>
                      </w:rPr>
                      <w:t>Preguntas</w:t>
                    </w:r>
                  </w:p>
                </w:txbxContent>
              </v:textbox>
              <w10:wrap type="none"/>
            </v:shape>
            <v:shape style="position:absolute;left:4950;top:10916;width:1350;height:165" type="#_x0000_t202" filled="false" stroked="false">
              <v:textbox inset="0,0,0,0">
                <w:txbxContent>
                  <w:p>
                    <w:pPr>
                      <w:spacing w:line="165" w:lineRule="exact" w:before="0"/>
                      <w:ind w:left="0" w:right="0" w:firstLine="0"/>
                      <w:jc w:val="left"/>
                      <w:rPr>
                        <w:rFonts w:ascii="Arial"/>
                        <w:sz w:val="16"/>
                      </w:rPr>
                    </w:pPr>
                    <w:r>
                      <w:rPr>
                        <w:rFonts w:ascii="Arial"/>
                        <w:sz w:val="16"/>
                      </w:rPr>
                      <w:t>Cliente_Constante</w:t>
                    </w:r>
                  </w:p>
                </w:txbxContent>
              </v:textbox>
              <w10:wrap type="none"/>
            </v:shape>
            <v:shape style="position:absolute;left:6780;top:10916;width:1170;height:165" type="#_x0000_t202" filled="false" stroked="false">
              <v:textbox inset="0,0,0,0">
                <w:txbxContent>
                  <w:p>
                    <w:pPr>
                      <w:spacing w:line="165" w:lineRule="exact" w:before="0"/>
                      <w:ind w:left="0" w:right="0" w:firstLine="0"/>
                      <w:jc w:val="left"/>
                      <w:rPr>
                        <w:rFonts w:ascii="Arial"/>
                        <w:sz w:val="16"/>
                      </w:rPr>
                    </w:pPr>
                    <w:r>
                      <w:rPr>
                        <w:rFonts w:ascii="Arial"/>
                        <w:sz w:val="16"/>
                      </w:rPr>
                      <w:t>Cliente_Perdido</w:t>
                    </w:r>
                  </w:p>
                </w:txbxContent>
              </v:textbox>
              <w10:wrap type="none"/>
            </v:shape>
            <w10:wrap type="none"/>
          </v:group>
        </w:pict>
      </w:r>
      <w:r>
        <w:rPr/>
        <w:pict>
          <v:shape style="position:absolute;margin-left:116.068466pt;margin-top:376.756256pt;width:10.25pt;height:69.5pt;mso-position-horizontal-relative:page;mso-position-vertical-relative:paragraph;z-index:5728" type="#_x0000_t202" filled="false" stroked="false">
            <v:textbox inset="0,0,0,0" style="layout-flow:vertical;mso-layout-flow-alt:bottom-to-top">
              <w:txbxContent>
                <w:p>
                  <w:pPr>
                    <w:spacing w:before="3"/>
                    <w:ind w:left="20" w:right="-623" w:firstLine="0"/>
                    <w:jc w:val="left"/>
                    <w:rPr>
                      <w:rFonts w:ascii="Arial"/>
                      <w:sz w:val="16"/>
                    </w:rPr>
                  </w:pPr>
                  <w:r>
                    <w:rPr>
                      <w:rFonts w:ascii="Arial"/>
                      <w:spacing w:val="-1"/>
                      <w:w w:val="103"/>
                      <w:sz w:val="16"/>
                    </w:rPr>
                    <w:t>Punto</w:t>
                  </w:r>
                  <w:r>
                    <w:rPr>
                      <w:rFonts w:ascii="Arial"/>
                      <w:w w:val="103"/>
                      <w:sz w:val="16"/>
                    </w:rPr>
                    <w:t>s</w:t>
                  </w:r>
                  <w:r>
                    <w:rPr>
                      <w:rFonts w:ascii="Arial"/>
                      <w:sz w:val="16"/>
                    </w:rPr>
                    <w:t> </w:t>
                  </w:r>
                  <w:r>
                    <w:rPr>
                      <w:rFonts w:ascii="Arial"/>
                      <w:spacing w:val="-1"/>
                      <w:w w:val="103"/>
                      <w:sz w:val="16"/>
                    </w:rPr>
                    <w:t>(promedio)</w:t>
                  </w:r>
                </w:p>
              </w:txbxContent>
            </v:textbox>
            <w10:wrap type="none"/>
          </v:shape>
        </w:pict>
      </w:r>
      <w:r>
        <w:rPr/>
        <w:t>En la gráfica #12 se tiene que los clientes constantes siguen estando más cerca de la satisfacción que sienten ante la calidad del servicio, tanto al momento  de ponderar las 5 dimensiones de la calidad del servicio con las puntuaciones dadas a cada dimensión por los encuestados, como sin ponderación (líneas rosa y verde respectivamente). También se observa que los clientes perdidos se manifestaron tendientes al polo positivo, esto es, advirtieron la calidad del servicio tendiente a lo pésimo tanto ponderando las dimensiones como sin ponderar (líneas  azul  y  naranja respectivamente). Para los clientes constantes el índice de Calidad del servicio ponderado fue de 0.79 y sin ponderar de 0.77, lo que indica que los  clientes al momento de emitir sus ponderaciones para cada dimensión castigan   más a la empresa. Mientras que para los clientes perdidos el índice de Calidad del servicio ponderado fue de 1.38 y sin ponderar de 1.44, lo que implica que </w:t>
      </w:r>
      <w:r>
        <w:rPr>
          <w:spacing w:val="2"/>
        </w:rPr>
        <w:t>los </w:t>
      </w:r>
      <w:r>
        <w:rPr/>
        <w:t>clientes perdidos castigan más a la empresa al momento de emitir sus  percepciones.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spacing w:before="75"/>
        <w:ind w:left="1040" w:right="0" w:firstLine="0"/>
        <w:jc w:val="left"/>
        <w:rPr>
          <w:rFonts w:ascii="Arial" w:hAnsi="Arial"/>
          <w:i/>
          <w:sz w:val="19"/>
        </w:rPr>
      </w:pPr>
      <w:r>
        <w:rPr>
          <w:rFonts w:ascii="Arial" w:hAnsi="Arial"/>
          <w:i/>
          <w:w w:val="85"/>
          <w:sz w:val="19"/>
        </w:rPr>
        <w:t>Gráfica #11. Puntuación para la Calidad del servicio Clientes Constantes contra Clientes Perdidos</w:t>
      </w:r>
    </w:p>
    <w:p>
      <w:pPr>
        <w:spacing w:after="0"/>
        <w:jc w:val="left"/>
        <w:rPr>
          <w:rFonts w:ascii="Arial" w:hAnsi="Arial"/>
          <w:sz w:val="19"/>
        </w:rPr>
        <w:sectPr>
          <w:pgSz w:w="11920" w:h="16840"/>
          <w:pgMar w:header="0" w:footer="1533" w:top="1600" w:bottom="1720" w:left="1540" w:right="1600"/>
        </w:sectPr>
      </w:pPr>
    </w:p>
    <w:p>
      <w:pPr>
        <w:pStyle w:val="BodyText"/>
        <w:rPr>
          <w:rFonts w:ascii="Arial"/>
          <w:i/>
          <w:sz w:val="20"/>
        </w:rPr>
      </w:pPr>
      <w:r>
        <w:rPr/>
        <w:pict>
          <v:shape style="position:absolute;margin-left:106.67363pt;margin-top:166.754028pt;width:9.85pt;height:112.25pt;mso-position-horizontal-relative:page;mso-position-vertical-relative:page;z-index:-688792" type="#_x0000_t202" filled="false" stroked="false">
            <v:textbox inset="0,0,0,0" style="layout-flow:vertical;mso-layout-flow-alt:bottom-to-top">
              <w:txbxContent>
                <w:p>
                  <w:pPr>
                    <w:spacing w:before="6"/>
                    <w:ind w:left="20" w:right="-434" w:firstLine="0"/>
                    <w:jc w:val="left"/>
                    <w:rPr>
                      <w:rFonts w:ascii="Arial" w:hAnsi="Arial"/>
                      <w:b/>
                      <w:sz w:val="15"/>
                    </w:rPr>
                  </w:pPr>
                  <w:r>
                    <w:rPr>
                      <w:rFonts w:ascii="Arial" w:hAnsi="Arial"/>
                      <w:b/>
                      <w:w w:val="104"/>
                      <w:sz w:val="15"/>
                    </w:rPr>
                    <w:t>Índice</w:t>
                  </w:r>
                  <w:r>
                    <w:rPr>
                      <w:rFonts w:ascii="Arial" w:hAnsi="Arial"/>
                      <w:b/>
                      <w:spacing w:val="3"/>
                      <w:sz w:val="15"/>
                    </w:rPr>
                    <w:t> </w:t>
                  </w:r>
                  <w:r>
                    <w:rPr>
                      <w:rFonts w:ascii="Arial" w:hAnsi="Arial"/>
                      <w:b/>
                      <w:w w:val="104"/>
                      <w:sz w:val="15"/>
                    </w:rPr>
                    <w:t>de</w:t>
                  </w:r>
                  <w:r>
                    <w:rPr>
                      <w:rFonts w:ascii="Arial" w:hAnsi="Arial"/>
                      <w:b/>
                      <w:spacing w:val="3"/>
                      <w:sz w:val="15"/>
                    </w:rPr>
                    <w:t> </w:t>
                  </w:r>
                  <w:r>
                    <w:rPr>
                      <w:rFonts w:ascii="Arial" w:hAnsi="Arial"/>
                      <w:b/>
                      <w:w w:val="104"/>
                      <w:sz w:val="15"/>
                    </w:rPr>
                    <w:t>Calidad</w:t>
                  </w:r>
                  <w:r>
                    <w:rPr>
                      <w:rFonts w:ascii="Arial" w:hAnsi="Arial"/>
                      <w:b/>
                      <w:spacing w:val="3"/>
                      <w:sz w:val="15"/>
                    </w:rPr>
                    <w:t> </w:t>
                  </w:r>
                  <w:r>
                    <w:rPr>
                      <w:rFonts w:ascii="Arial" w:hAnsi="Arial"/>
                      <w:b/>
                      <w:w w:val="104"/>
                      <w:sz w:val="15"/>
                    </w:rPr>
                    <w:t>del</w:t>
                  </w:r>
                  <w:r>
                    <w:rPr>
                      <w:rFonts w:ascii="Arial" w:hAnsi="Arial"/>
                      <w:b/>
                      <w:spacing w:val="3"/>
                      <w:sz w:val="15"/>
                    </w:rPr>
                    <w:t> </w:t>
                  </w:r>
                  <w:r>
                    <w:rPr>
                      <w:rFonts w:ascii="Arial" w:hAnsi="Arial"/>
                      <w:b/>
                      <w:w w:val="104"/>
                      <w:sz w:val="15"/>
                    </w:rPr>
                    <w:t>servicio</w:t>
                  </w:r>
                </w:p>
              </w:txbxContent>
            </v:textbox>
            <w10:wrap type="none"/>
          </v:shape>
        </w:pict>
      </w:r>
    </w:p>
    <w:p>
      <w:pPr>
        <w:pStyle w:val="BodyText"/>
        <w:rPr>
          <w:rFonts w:ascii="Arial"/>
          <w:i/>
          <w:sz w:val="20"/>
        </w:rPr>
      </w:pPr>
    </w:p>
    <w:p>
      <w:pPr>
        <w:pStyle w:val="BodyText"/>
        <w:rPr>
          <w:rFonts w:ascii="Arial"/>
          <w:i/>
          <w:sz w:val="20"/>
        </w:rPr>
      </w:pPr>
    </w:p>
    <w:p>
      <w:pPr>
        <w:pStyle w:val="BodyText"/>
        <w:spacing w:before="4"/>
        <w:rPr>
          <w:rFonts w:ascii="Arial"/>
          <w:i/>
          <w:sz w:val="12"/>
        </w:rPr>
      </w:pPr>
    </w:p>
    <w:tbl>
      <w:tblPr>
        <w:tblW w:w="0" w:type="auto"/>
        <w:jc w:val="left"/>
        <w:tblInd w:w="52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35"/>
        <w:gridCol w:w="6675"/>
        <w:gridCol w:w="270"/>
      </w:tblGrid>
      <w:tr>
        <w:trPr>
          <w:trHeight w:val="502" w:hRule="exact"/>
        </w:trPr>
        <w:tc>
          <w:tcPr>
            <w:tcW w:w="1035" w:type="dxa"/>
            <w:tcBorders>
              <w:bottom w:val="nil"/>
              <w:right w:val="nil"/>
            </w:tcBorders>
          </w:tcPr>
          <w:p>
            <w:pPr>
              <w:pStyle w:val="TableParagraph"/>
              <w:spacing w:line="240" w:lineRule="auto" w:before="9"/>
              <w:rPr>
                <w:i/>
                <w:sz w:val="16"/>
              </w:rPr>
            </w:pPr>
          </w:p>
          <w:p>
            <w:pPr>
              <w:pStyle w:val="TableParagraph"/>
              <w:spacing w:line="240" w:lineRule="auto"/>
              <w:ind w:right="224"/>
              <w:jc w:val="right"/>
              <w:rPr>
                <w:sz w:val="17"/>
              </w:rPr>
            </w:pPr>
            <w:r>
              <w:rPr>
                <w:sz w:val="17"/>
              </w:rPr>
              <w:t>1.80</w:t>
            </w:r>
          </w:p>
        </w:tc>
        <w:tc>
          <w:tcPr>
            <w:tcW w:w="6675" w:type="dxa"/>
            <w:tcBorders>
              <w:left w:val="nil"/>
              <w:bottom w:val="nil"/>
              <w:right w:val="nil"/>
            </w:tcBorders>
          </w:tcPr>
          <w:p>
            <w:pPr/>
          </w:p>
        </w:tc>
        <w:tc>
          <w:tcPr>
            <w:tcW w:w="270" w:type="dxa"/>
            <w:tcBorders>
              <w:left w:val="nil"/>
              <w:bottom w:val="nil"/>
            </w:tcBorders>
          </w:tcPr>
          <w:p>
            <w:pPr/>
          </w:p>
        </w:tc>
      </w:tr>
      <w:tr>
        <w:trPr>
          <w:trHeight w:val="383" w:hRule="exact"/>
        </w:trPr>
        <w:tc>
          <w:tcPr>
            <w:tcW w:w="1035" w:type="dxa"/>
            <w:tcBorders>
              <w:top w:val="nil"/>
              <w:bottom w:val="nil"/>
              <w:right w:val="nil"/>
            </w:tcBorders>
          </w:tcPr>
          <w:p>
            <w:pPr>
              <w:pStyle w:val="TableParagraph"/>
              <w:spacing w:line="240" w:lineRule="auto" w:before="88"/>
              <w:ind w:right="224"/>
              <w:jc w:val="right"/>
              <w:rPr>
                <w:sz w:val="17"/>
              </w:rPr>
            </w:pPr>
            <w:r>
              <w:rPr>
                <w:sz w:val="17"/>
              </w:rPr>
              <w:t>1.60</w:t>
            </w:r>
          </w:p>
        </w:tc>
        <w:tc>
          <w:tcPr>
            <w:tcW w:w="6675" w:type="dxa"/>
            <w:tcBorders>
              <w:top w:val="nil"/>
              <w:left w:val="nil"/>
              <w:bottom w:val="nil"/>
              <w:right w:val="nil"/>
            </w:tcBorders>
          </w:tcPr>
          <w:p>
            <w:pPr/>
          </w:p>
        </w:tc>
        <w:tc>
          <w:tcPr>
            <w:tcW w:w="270" w:type="dxa"/>
            <w:tcBorders>
              <w:top w:val="nil"/>
              <w:left w:val="nil"/>
              <w:bottom w:val="nil"/>
            </w:tcBorders>
          </w:tcPr>
          <w:p>
            <w:pPr/>
          </w:p>
        </w:tc>
      </w:tr>
      <w:tr>
        <w:trPr>
          <w:trHeight w:val="375" w:hRule="exact"/>
        </w:trPr>
        <w:tc>
          <w:tcPr>
            <w:tcW w:w="1035" w:type="dxa"/>
            <w:tcBorders>
              <w:top w:val="nil"/>
              <w:bottom w:val="nil"/>
              <w:right w:val="nil"/>
            </w:tcBorders>
          </w:tcPr>
          <w:p>
            <w:pPr>
              <w:pStyle w:val="TableParagraph"/>
              <w:spacing w:line="240" w:lineRule="auto" w:before="81"/>
              <w:ind w:right="224"/>
              <w:jc w:val="right"/>
              <w:rPr>
                <w:sz w:val="17"/>
              </w:rPr>
            </w:pPr>
            <w:r>
              <w:rPr>
                <w:sz w:val="17"/>
              </w:rPr>
              <w:t>1.40</w:t>
            </w:r>
          </w:p>
        </w:tc>
        <w:tc>
          <w:tcPr>
            <w:tcW w:w="6675" w:type="dxa"/>
            <w:tcBorders>
              <w:top w:val="nil"/>
              <w:left w:val="nil"/>
              <w:bottom w:val="nil"/>
              <w:right w:val="nil"/>
            </w:tcBorders>
          </w:tcPr>
          <w:p>
            <w:pPr/>
          </w:p>
        </w:tc>
        <w:tc>
          <w:tcPr>
            <w:tcW w:w="270" w:type="dxa"/>
            <w:tcBorders>
              <w:top w:val="nil"/>
              <w:left w:val="nil"/>
              <w:bottom w:val="nil"/>
            </w:tcBorders>
          </w:tcPr>
          <w:p>
            <w:pPr/>
          </w:p>
        </w:tc>
      </w:tr>
      <w:tr>
        <w:trPr>
          <w:trHeight w:val="383" w:hRule="exact"/>
        </w:trPr>
        <w:tc>
          <w:tcPr>
            <w:tcW w:w="1035" w:type="dxa"/>
            <w:tcBorders>
              <w:top w:val="nil"/>
              <w:bottom w:val="nil"/>
              <w:right w:val="nil"/>
            </w:tcBorders>
          </w:tcPr>
          <w:p>
            <w:pPr>
              <w:pStyle w:val="TableParagraph"/>
              <w:spacing w:line="240" w:lineRule="auto" w:before="81"/>
              <w:ind w:right="224"/>
              <w:jc w:val="right"/>
              <w:rPr>
                <w:sz w:val="17"/>
              </w:rPr>
            </w:pPr>
            <w:r>
              <w:rPr>
                <w:sz w:val="17"/>
              </w:rPr>
              <w:t>1.20</w:t>
            </w:r>
          </w:p>
        </w:tc>
        <w:tc>
          <w:tcPr>
            <w:tcW w:w="6675" w:type="dxa"/>
            <w:tcBorders>
              <w:top w:val="nil"/>
              <w:left w:val="nil"/>
              <w:bottom w:val="nil"/>
              <w:right w:val="nil"/>
            </w:tcBorders>
          </w:tcPr>
          <w:p>
            <w:pPr/>
          </w:p>
        </w:tc>
        <w:tc>
          <w:tcPr>
            <w:tcW w:w="270" w:type="dxa"/>
            <w:tcBorders>
              <w:top w:val="nil"/>
              <w:left w:val="nil"/>
              <w:bottom w:val="nil"/>
            </w:tcBorders>
          </w:tcPr>
          <w:p>
            <w:pPr/>
          </w:p>
        </w:tc>
      </w:tr>
      <w:tr>
        <w:trPr>
          <w:trHeight w:val="383" w:hRule="exact"/>
        </w:trPr>
        <w:tc>
          <w:tcPr>
            <w:tcW w:w="1035" w:type="dxa"/>
            <w:tcBorders>
              <w:top w:val="nil"/>
              <w:bottom w:val="nil"/>
              <w:right w:val="nil"/>
            </w:tcBorders>
          </w:tcPr>
          <w:p>
            <w:pPr>
              <w:pStyle w:val="TableParagraph"/>
              <w:spacing w:line="240" w:lineRule="auto" w:before="88"/>
              <w:ind w:right="224"/>
              <w:jc w:val="right"/>
              <w:rPr>
                <w:sz w:val="17"/>
              </w:rPr>
            </w:pPr>
            <w:r>
              <w:rPr>
                <w:sz w:val="17"/>
              </w:rPr>
              <w:t>1.00</w:t>
            </w:r>
          </w:p>
        </w:tc>
        <w:tc>
          <w:tcPr>
            <w:tcW w:w="6675" w:type="dxa"/>
            <w:tcBorders>
              <w:top w:val="nil"/>
              <w:left w:val="nil"/>
              <w:bottom w:val="nil"/>
              <w:right w:val="nil"/>
            </w:tcBorders>
          </w:tcPr>
          <w:p>
            <w:pPr/>
          </w:p>
        </w:tc>
        <w:tc>
          <w:tcPr>
            <w:tcW w:w="270" w:type="dxa"/>
            <w:tcBorders>
              <w:top w:val="nil"/>
              <w:left w:val="nil"/>
              <w:bottom w:val="nil"/>
            </w:tcBorders>
          </w:tcPr>
          <w:p>
            <w:pPr/>
          </w:p>
        </w:tc>
      </w:tr>
      <w:tr>
        <w:trPr>
          <w:trHeight w:val="383" w:hRule="exact"/>
        </w:trPr>
        <w:tc>
          <w:tcPr>
            <w:tcW w:w="1035" w:type="dxa"/>
            <w:tcBorders>
              <w:top w:val="nil"/>
              <w:bottom w:val="nil"/>
              <w:right w:val="nil"/>
            </w:tcBorders>
          </w:tcPr>
          <w:p>
            <w:pPr>
              <w:pStyle w:val="TableParagraph"/>
              <w:spacing w:line="240" w:lineRule="auto" w:before="81"/>
              <w:ind w:right="224"/>
              <w:jc w:val="right"/>
              <w:rPr>
                <w:sz w:val="17"/>
              </w:rPr>
            </w:pPr>
            <w:r>
              <w:rPr>
                <w:sz w:val="17"/>
              </w:rPr>
              <w:t>0.80</w:t>
            </w:r>
          </w:p>
        </w:tc>
        <w:tc>
          <w:tcPr>
            <w:tcW w:w="6675" w:type="dxa"/>
            <w:tcBorders>
              <w:top w:val="nil"/>
              <w:left w:val="nil"/>
              <w:bottom w:val="nil"/>
              <w:right w:val="nil"/>
            </w:tcBorders>
          </w:tcPr>
          <w:p>
            <w:pPr/>
          </w:p>
        </w:tc>
        <w:tc>
          <w:tcPr>
            <w:tcW w:w="270" w:type="dxa"/>
            <w:tcBorders>
              <w:top w:val="nil"/>
              <w:left w:val="nil"/>
              <w:bottom w:val="nil"/>
            </w:tcBorders>
          </w:tcPr>
          <w:p>
            <w:pPr/>
          </w:p>
        </w:tc>
      </w:tr>
      <w:tr>
        <w:trPr>
          <w:trHeight w:val="383" w:hRule="exact"/>
        </w:trPr>
        <w:tc>
          <w:tcPr>
            <w:tcW w:w="1035" w:type="dxa"/>
            <w:tcBorders>
              <w:top w:val="nil"/>
              <w:bottom w:val="nil"/>
              <w:right w:val="nil"/>
            </w:tcBorders>
          </w:tcPr>
          <w:p>
            <w:pPr>
              <w:pStyle w:val="TableParagraph"/>
              <w:spacing w:line="240" w:lineRule="auto" w:before="88"/>
              <w:ind w:right="224"/>
              <w:jc w:val="right"/>
              <w:rPr>
                <w:sz w:val="17"/>
              </w:rPr>
            </w:pPr>
            <w:r>
              <w:rPr>
                <w:sz w:val="17"/>
              </w:rPr>
              <w:t>0.60</w:t>
            </w:r>
          </w:p>
        </w:tc>
        <w:tc>
          <w:tcPr>
            <w:tcW w:w="6675" w:type="dxa"/>
            <w:tcBorders>
              <w:top w:val="nil"/>
              <w:left w:val="nil"/>
              <w:bottom w:val="nil"/>
              <w:right w:val="nil"/>
            </w:tcBorders>
          </w:tcPr>
          <w:p>
            <w:pPr/>
          </w:p>
        </w:tc>
        <w:tc>
          <w:tcPr>
            <w:tcW w:w="270" w:type="dxa"/>
            <w:tcBorders>
              <w:top w:val="nil"/>
              <w:left w:val="nil"/>
              <w:bottom w:val="nil"/>
            </w:tcBorders>
          </w:tcPr>
          <w:p>
            <w:pPr/>
          </w:p>
        </w:tc>
      </w:tr>
      <w:tr>
        <w:trPr>
          <w:trHeight w:val="383" w:hRule="exact"/>
        </w:trPr>
        <w:tc>
          <w:tcPr>
            <w:tcW w:w="1035" w:type="dxa"/>
            <w:tcBorders>
              <w:top w:val="nil"/>
              <w:bottom w:val="nil"/>
              <w:right w:val="nil"/>
            </w:tcBorders>
          </w:tcPr>
          <w:p>
            <w:pPr>
              <w:pStyle w:val="TableParagraph"/>
              <w:spacing w:line="240" w:lineRule="auto" w:before="81"/>
              <w:ind w:right="224"/>
              <w:jc w:val="right"/>
              <w:rPr>
                <w:sz w:val="17"/>
              </w:rPr>
            </w:pPr>
            <w:r>
              <w:rPr>
                <w:sz w:val="17"/>
              </w:rPr>
              <w:t>0.40</w:t>
            </w:r>
          </w:p>
        </w:tc>
        <w:tc>
          <w:tcPr>
            <w:tcW w:w="6675" w:type="dxa"/>
            <w:tcBorders>
              <w:top w:val="nil"/>
              <w:left w:val="nil"/>
              <w:bottom w:val="nil"/>
              <w:right w:val="nil"/>
            </w:tcBorders>
          </w:tcPr>
          <w:p>
            <w:pPr/>
          </w:p>
        </w:tc>
        <w:tc>
          <w:tcPr>
            <w:tcW w:w="270" w:type="dxa"/>
            <w:tcBorders>
              <w:top w:val="nil"/>
              <w:left w:val="nil"/>
              <w:bottom w:val="nil"/>
            </w:tcBorders>
          </w:tcPr>
          <w:p>
            <w:pPr/>
          </w:p>
        </w:tc>
      </w:tr>
      <w:tr>
        <w:trPr>
          <w:trHeight w:val="383" w:hRule="exact"/>
        </w:trPr>
        <w:tc>
          <w:tcPr>
            <w:tcW w:w="1035" w:type="dxa"/>
            <w:tcBorders>
              <w:top w:val="nil"/>
              <w:bottom w:val="nil"/>
              <w:right w:val="nil"/>
            </w:tcBorders>
          </w:tcPr>
          <w:p>
            <w:pPr>
              <w:pStyle w:val="TableParagraph"/>
              <w:spacing w:line="240" w:lineRule="auto" w:before="88"/>
              <w:ind w:right="224"/>
              <w:jc w:val="right"/>
              <w:rPr>
                <w:sz w:val="17"/>
              </w:rPr>
            </w:pPr>
            <w:r>
              <w:rPr>
                <w:sz w:val="17"/>
              </w:rPr>
              <w:t>0.20</w:t>
            </w:r>
          </w:p>
        </w:tc>
        <w:tc>
          <w:tcPr>
            <w:tcW w:w="6675" w:type="dxa"/>
            <w:tcBorders>
              <w:top w:val="nil"/>
              <w:left w:val="nil"/>
              <w:bottom w:val="nil"/>
              <w:right w:val="nil"/>
            </w:tcBorders>
          </w:tcPr>
          <w:p>
            <w:pPr/>
          </w:p>
        </w:tc>
        <w:tc>
          <w:tcPr>
            <w:tcW w:w="270" w:type="dxa"/>
            <w:tcBorders>
              <w:top w:val="nil"/>
              <w:left w:val="nil"/>
              <w:bottom w:val="nil"/>
            </w:tcBorders>
          </w:tcPr>
          <w:p>
            <w:pPr/>
          </w:p>
        </w:tc>
      </w:tr>
      <w:tr>
        <w:trPr>
          <w:trHeight w:val="306" w:hRule="exact"/>
        </w:trPr>
        <w:tc>
          <w:tcPr>
            <w:tcW w:w="1035" w:type="dxa"/>
            <w:tcBorders>
              <w:top w:val="nil"/>
              <w:bottom w:val="nil"/>
              <w:right w:val="nil"/>
            </w:tcBorders>
          </w:tcPr>
          <w:p>
            <w:pPr>
              <w:pStyle w:val="TableParagraph"/>
              <w:spacing w:line="240" w:lineRule="auto" w:before="81"/>
              <w:ind w:right="224"/>
              <w:jc w:val="right"/>
              <w:rPr>
                <w:sz w:val="17"/>
              </w:rPr>
            </w:pPr>
            <w:r>
              <w:rPr>
                <w:sz w:val="17"/>
              </w:rPr>
              <w:t>0.00</w:t>
            </w:r>
          </w:p>
        </w:tc>
        <w:tc>
          <w:tcPr>
            <w:tcW w:w="6675" w:type="dxa"/>
            <w:tcBorders>
              <w:top w:val="nil"/>
              <w:left w:val="nil"/>
              <w:bottom w:val="nil"/>
              <w:right w:val="nil"/>
            </w:tcBorders>
          </w:tcPr>
          <w:p>
            <w:pPr/>
          </w:p>
        </w:tc>
        <w:tc>
          <w:tcPr>
            <w:tcW w:w="270" w:type="dxa"/>
            <w:tcBorders>
              <w:top w:val="nil"/>
              <w:left w:val="nil"/>
              <w:bottom w:val="nil"/>
            </w:tcBorders>
          </w:tcPr>
          <w:p>
            <w:pPr/>
          </w:p>
        </w:tc>
      </w:tr>
      <w:tr>
        <w:trPr>
          <w:trHeight w:val="248" w:hRule="exact"/>
        </w:trPr>
        <w:tc>
          <w:tcPr>
            <w:tcW w:w="1035" w:type="dxa"/>
            <w:tcBorders>
              <w:top w:val="nil"/>
              <w:bottom w:val="nil"/>
              <w:right w:val="nil"/>
            </w:tcBorders>
          </w:tcPr>
          <w:p>
            <w:pPr/>
          </w:p>
        </w:tc>
        <w:tc>
          <w:tcPr>
            <w:tcW w:w="6675" w:type="dxa"/>
            <w:tcBorders>
              <w:top w:val="nil"/>
              <w:left w:val="nil"/>
              <w:bottom w:val="nil"/>
              <w:right w:val="nil"/>
            </w:tcBorders>
          </w:tcPr>
          <w:p>
            <w:pPr>
              <w:pStyle w:val="TableParagraph"/>
              <w:tabs>
                <w:tab w:pos="1406" w:val="left" w:leader="none"/>
                <w:tab w:pos="2786" w:val="left" w:leader="none"/>
                <w:tab w:pos="4166" w:val="left" w:leader="none"/>
                <w:tab w:pos="5561" w:val="left" w:leader="none"/>
              </w:tabs>
              <w:spacing w:line="240" w:lineRule="auto" w:before="19"/>
              <w:ind w:left="26"/>
              <w:jc w:val="center"/>
              <w:rPr>
                <w:sz w:val="15"/>
              </w:rPr>
            </w:pPr>
            <w:r>
              <w:rPr>
                <w:w w:val="105"/>
                <w:sz w:val="15"/>
              </w:rPr>
              <w:t>1</w:t>
              <w:tab/>
              <w:t>2</w:t>
              <w:tab/>
              <w:t>3</w:t>
              <w:tab/>
              <w:t>4</w:t>
              <w:tab/>
              <w:t>5</w:t>
            </w:r>
          </w:p>
        </w:tc>
        <w:tc>
          <w:tcPr>
            <w:tcW w:w="270" w:type="dxa"/>
            <w:tcBorders>
              <w:top w:val="nil"/>
              <w:left w:val="nil"/>
              <w:bottom w:val="nil"/>
            </w:tcBorders>
          </w:tcPr>
          <w:p>
            <w:pPr/>
          </w:p>
        </w:tc>
      </w:tr>
      <w:tr>
        <w:trPr>
          <w:trHeight w:val="452" w:hRule="exact"/>
        </w:trPr>
        <w:tc>
          <w:tcPr>
            <w:tcW w:w="1035" w:type="dxa"/>
            <w:tcBorders>
              <w:top w:val="nil"/>
              <w:bottom w:val="nil"/>
              <w:right w:val="nil"/>
            </w:tcBorders>
          </w:tcPr>
          <w:p>
            <w:pPr/>
          </w:p>
        </w:tc>
        <w:tc>
          <w:tcPr>
            <w:tcW w:w="6675" w:type="dxa"/>
            <w:tcBorders>
              <w:top w:val="nil"/>
              <w:left w:val="nil"/>
              <w:right w:val="nil"/>
            </w:tcBorders>
          </w:tcPr>
          <w:p>
            <w:pPr>
              <w:pStyle w:val="TableParagraph"/>
              <w:spacing w:line="240" w:lineRule="auto" w:before="37"/>
              <w:ind w:left="14"/>
              <w:jc w:val="center"/>
              <w:rPr>
                <w:b/>
                <w:sz w:val="17"/>
              </w:rPr>
            </w:pPr>
            <w:r>
              <w:rPr>
                <w:b/>
                <w:sz w:val="17"/>
              </w:rPr>
              <w:t>Dimensiones</w:t>
            </w:r>
          </w:p>
        </w:tc>
        <w:tc>
          <w:tcPr>
            <w:tcW w:w="270" w:type="dxa"/>
            <w:tcBorders>
              <w:top w:val="nil"/>
              <w:left w:val="nil"/>
              <w:bottom w:val="nil"/>
            </w:tcBorders>
          </w:tcPr>
          <w:p>
            <w:pPr/>
          </w:p>
        </w:tc>
      </w:tr>
      <w:tr>
        <w:trPr>
          <w:trHeight w:val="540" w:hRule="exact"/>
        </w:trPr>
        <w:tc>
          <w:tcPr>
            <w:tcW w:w="1035" w:type="dxa"/>
            <w:tcBorders>
              <w:top w:val="nil"/>
            </w:tcBorders>
          </w:tcPr>
          <w:p>
            <w:pPr/>
          </w:p>
        </w:tc>
        <w:tc>
          <w:tcPr>
            <w:tcW w:w="6675" w:type="dxa"/>
            <w:tcBorders>
              <w:bottom w:val="double" w:sz="10" w:space="0" w:color="000000"/>
            </w:tcBorders>
          </w:tcPr>
          <w:p>
            <w:pPr>
              <w:pStyle w:val="TableParagraph"/>
              <w:tabs>
                <w:tab w:pos="3787" w:val="left" w:leader="none"/>
              </w:tabs>
              <w:spacing w:line="312" w:lineRule="auto" w:before="43"/>
              <w:ind w:left="442" w:right="20"/>
              <w:rPr>
                <w:sz w:val="17"/>
              </w:rPr>
            </w:pPr>
            <w:r>
              <w:rPr>
                <w:sz w:val="17"/>
              </w:rPr>
              <w:t>Sin_Ponderación_Cliente_Constante</w:t>
              <w:tab/>
            </w:r>
            <w:r>
              <w:rPr>
                <w:spacing w:val="-1"/>
                <w:sz w:val="17"/>
              </w:rPr>
              <w:t>Con_Ponderación_Cliente_Constante </w:t>
            </w:r>
            <w:r>
              <w:rPr>
                <w:sz w:val="17"/>
              </w:rPr>
              <w:t>Sin_Ponderación_Cliente_Perdido</w:t>
              <w:tab/>
              <w:t>Con_Ponderación_Cliente_Perdido</w:t>
            </w:r>
          </w:p>
        </w:tc>
        <w:tc>
          <w:tcPr>
            <w:tcW w:w="270" w:type="dxa"/>
            <w:tcBorders>
              <w:top w:val="nil"/>
            </w:tcBorders>
          </w:tcPr>
          <w:p>
            <w:pPr/>
          </w:p>
        </w:tc>
      </w:tr>
    </w:tbl>
    <w:p>
      <w:pPr>
        <w:tabs>
          <w:tab w:pos="2829" w:val="left" w:leader="none"/>
          <w:tab w:pos="4194" w:val="left" w:leader="none"/>
          <w:tab w:pos="6249" w:val="left" w:leader="none"/>
          <w:tab w:pos="7614" w:val="left" w:leader="none"/>
        </w:tabs>
        <w:spacing w:before="54"/>
        <w:ind w:left="760" w:right="0" w:firstLine="0"/>
        <w:jc w:val="left"/>
        <w:rPr>
          <w:rFonts w:ascii="Arial" w:hAnsi="Arial"/>
          <w:sz w:val="19"/>
        </w:rPr>
      </w:pPr>
      <w:r>
        <w:rPr/>
        <w:pict>
          <v:group style="position:absolute;margin-left:139.875pt;margin-top:-242.264114pt;width:349.5pt;height:174.75pt;mso-position-horizontal-relative:page;mso-position-vertical-relative:paragraph;z-index:-688912" coordorigin="2798,-4845" coordsize="6990,3495">
            <v:rect style="position:absolute;left:2850;top:-4838;width:6930;height:3435" filled="true" fillcolor="#ffffcc" stroked="false">
              <v:fill type="solid"/>
            </v:rect>
            <v:line style="position:absolute" from="2850,-1778" to="9780,-1778" stroked="true" strokeweight=".75pt" strokecolor="#bfbfbf"/>
            <v:line style="position:absolute" from="2850,-2168" to="9780,-2168" stroked="true" strokeweight=".75pt" strokecolor="#bfbfbf"/>
            <v:line style="position:absolute" from="2850,-2543" to="9780,-2543" stroked="true" strokeweight=".75pt" strokecolor="#bfbfbf"/>
            <v:line style="position:absolute" from="2850,-2933" to="9780,-2933" stroked="true" strokeweight=".75pt" strokecolor="#bfbfbf"/>
            <v:line style="position:absolute" from="2850,-3308" to="9780,-3308" stroked="true" strokeweight=".75pt" strokecolor="#bfbfbf"/>
            <v:line style="position:absolute" from="2850,-3698" to="9780,-3698" stroked="true" strokeweight=".75pt" strokecolor="#bfbfbf"/>
            <v:line style="position:absolute" from="2850,-4073" to="9780,-4073" stroked="true" strokeweight=".75pt" strokecolor="#bfbfbf"/>
            <v:line style="position:absolute" from="2850,-4448" to="9780,-4448" stroked="true" strokeweight=".75pt" strokecolor="#bfbfbf"/>
            <v:line style="position:absolute" from="2850,-4838" to="9780,-4838" stroked="true" strokeweight=".75pt" strokecolor="#bfbfbf"/>
            <v:line style="position:absolute" from="4245,-4838" to="4245,-1403" stroked="true" strokeweight=".75pt" strokecolor="#bfbfbf"/>
            <v:line style="position:absolute" from="5625,-4838" to="5625,-1403" stroked="true" strokeweight=".75pt" strokecolor="#bfbfbf"/>
            <v:line style="position:absolute" from="7005,-4838" to="7005,-1403" stroked="true" strokeweight=".75pt" strokecolor="#bfbfbf"/>
            <v:line style="position:absolute" from="8385,-4838" to="8385,-1403" stroked="true" strokeweight=".75pt" strokecolor="#bfbfbf"/>
            <v:rect style="position:absolute;left:2850;top:-4838;width:6930;height:3435" filled="false" stroked="true" strokeweight=".75pt" strokecolor="#808080"/>
            <v:shape style="position:absolute;left:2805;top:-4838;width:6975;height:3480" coordorigin="2805,-4838" coordsize="6975,3480" path="m2850,-4838l2850,-1403m2805,-1403l2850,-1403m2805,-1778l2850,-1778m2805,-2168l2850,-2168m2805,-2543l2850,-2543m2805,-2933l2850,-2933m2805,-3308l2850,-3308m2805,-3698l2850,-3698m2805,-4073l2850,-4073m2805,-4448l2850,-4448m2805,-4838l2850,-4838m2850,-1403l9780,-1403m2850,-1358l2850,-1403m4245,-1358l4245,-1403m5625,-1358l5625,-1403m7005,-1358l7005,-1403m8385,-1358l8385,-1403m9780,-1358l9780,-1403e" filled="false" stroked="true" strokeweight=".75pt" strokecolor="#000000">
              <v:path arrowok="t"/>
            </v:shape>
            <v:shape style="position:absolute;left:3555;top:-3428;width:5535;height:1140" coordorigin="3555,-3428" coordsize="5535,1140" path="m3555,-3038l4935,-3428m4935,-3428l6315,-2903m6315,-2903l7695,-2288m7695,-2288l9090,-2663e" filled="false" stroked="true" strokeweight="1.5pt" strokecolor="#339966">
              <v:path arrowok="t"/>
            </v:shape>
            <v:line style="position:absolute" from="3555,-1703" to="4935,-1958" stroked="true" strokeweight="1.5pt" strokecolor="#ff00ff"/>
            <v:line style="position:absolute" from="4935,-1958" to="6315,-1658" stroked="true" strokeweight="1.5pt" strokecolor="#ff00ff"/>
            <v:line style="position:absolute" from="6315,-1658" to="7695,-1583" stroked="true" strokeweight="1.5pt" strokecolor="#ff00ff"/>
            <v:line style="position:absolute" from="7695,-1583" to="9090,-1598" stroked="true" strokeweight="1.5pt" strokecolor="#ff00ff"/>
            <v:line style="position:absolute" from="3555,-3233" to="4935,-4313" stroked="true" strokeweight="1.5pt" strokecolor="#ff6600"/>
            <v:line style="position:absolute" from="4935,-4313" to="6315,-4433" stroked="true" strokeweight="1.5pt" strokecolor="#ff6600"/>
            <v:line style="position:absolute" from="6315,-4433" to="7695,-4268" stroked="true" strokeweight="1.5pt" strokecolor="#ff6600"/>
            <v:line style="position:absolute" from="7695,-4268" to="9090,-4508" stroked="true" strokeweight="1.5pt" strokecolor="#ff6600"/>
            <v:line style="position:absolute" from="3555,-1748" to="4935,-2018" stroked="true" strokeweight="1.5pt" strokecolor="#3366ff"/>
            <v:line style="position:absolute" from="4935,-2018" to="6315,-2018" stroked="true" strokeweight="1.5pt" strokecolor="#3366ff"/>
            <v:line style="position:absolute" from="6315,-2018" to="7695,-1898" stroked="true" strokeweight="1.5pt" strokecolor="#3366ff"/>
            <v:line style="position:absolute" from="7695,-1898" to="9090,-1943" stroked="true" strokeweight="1.5pt" strokecolor="#3366ff"/>
            <w10:wrap type="none"/>
          </v:group>
        </w:pict>
      </w:r>
      <w:r>
        <w:rPr/>
        <w:pict>
          <v:line style="position:absolute;mso-position-horizontal-relative:page;mso-position-vertical-relative:paragraph;z-index:-688888" from="151.5pt,-22.889111pt" to="168.75pt,-22.889111pt" stroked="true" strokeweight="1.5pt" strokecolor="#339966">
            <w10:wrap type="none"/>
          </v:line>
        </w:pict>
      </w:r>
      <w:r>
        <w:rPr/>
        <w:pict>
          <v:line style="position:absolute;mso-position-horizontal-relative:page;mso-position-vertical-relative:paragraph;z-index:-688864" from="318.75pt,-22.889111pt" to="336pt,-22.889111pt" stroked="true" strokeweight="1.5pt" strokecolor="#ff00ff">
            <w10:wrap type="none"/>
          </v:line>
        </w:pict>
      </w:r>
      <w:r>
        <w:rPr/>
        <w:pict>
          <v:line style="position:absolute;mso-position-horizontal-relative:page;mso-position-vertical-relative:paragraph;z-index:-688840" from="151.5pt,-9.389112pt" to="168.75pt,-9.389112pt" stroked="true" strokeweight="1.5pt" strokecolor="#ff6600">
            <w10:wrap type="none"/>
          </v:line>
        </w:pict>
      </w:r>
      <w:r>
        <w:rPr/>
        <w:pict>
          <v:line style="position:absolute;mso-position-horizontal-relative:page;mso-position-vertical-relative:paragraph;z-index:-688816" from="318.75pt,-9.389112pt" to="336pt,-9.389112pt" stroked="true" strokeweight="1.5pt" strokecolor="#3366ff">
            <w10:wrap type="none"/>
          </v:line>
        </w:pict>
      </w:r>
      <w:r>
        <w:rPr>
          <w:rFonts w:ascii="Arial" w:hAnsi="Arial"/>
          <w:w w:val="85"/>
          <w:sz w:val="19"/>
        </w:rPr>
        <w:t>Dimensiones:</w:t>
      </w:r>
      <w:r>
        <w:rPr>
          <w:rFonts w:ascii="Arial" w:hAnsi="Arial"/>
          <w:spacing w:val="-22"/>
          <w:w w:val="85"/>
          <w:sz w:val="19"/>
        </w:rPr>
        <w:t> </w:t>
      </w:r>
      <w:r>
        <w:rPr>
          <w:rFonts w:ascii="Arial" w:hAnsi="Arial"/>
          <w:w w:val="85"/>
          <w:sz w:val="19"/>
        </w:rPr>
        <w:t>1</w:t>
      </w:r>
      <w:r>
        <w:rPr>
          <w:rFonts w:ascii="Arial" w:hAnsi="Arial"/>
          <w:spacing w:val="-22"/>
          <w:w w:val="85"/>
          <w:sz w:val="19"/>
        </w:rPr>
        <w:t> </w:t>
      </w:r>
      <w:r>
        <w:rPr>
          <w:rFonts w:ascii="Arial" w:hAnsi="Arial"/>
          <w:w w:val="85"/>
          <w:sz w:val="19"/>
        </w:rPr>
        <w:t>Tangibles</w:t>
        <w:tab/>
        <w:t>2</w:t>
      </w:r>
      <w:r>
        <w:rPr>
          <w:rFonts w:ascii="Arial" w:hAnsi="Arial"/>
          <w:spacing w:val="-28"/>
          <w:w w:val="85"/>
          <w:sz w:val="19"/>
        </w:rPr>
        <w:t> </w:t>
      </w:r>
      <w:r>
        <w:rPr>
          <w:rFonts w:ascii="Arial" w:hAnsi="Arial"/>
          <w:w w:val="85"/>
          <w:sz w:val="19"/>
        </w:rPr>
        <w:t>Confiabilidad</w:t>
        <w:tab/>
        <w:t>3</w:t>
      </w:r>
      <w:r>
        <w:rPr>
          <w:rFonts w:ascii="Arial" w:hAnsi="Arial"/>
          <w:spacing w:val="-22"/>
          <w:w w:val="85"/>
          <w:sz w:val="19"/>
        </w:rPr>
        <w:t> </w:t>
      </w:r>
      <w:r>
        <w:rPr>
          <w:rFonts w:ascii="Arial" w:hAnsi="Arial"/>
          <w:w w:val="85"/>
          <w:sz w:val="19"/>
        </w:rPr>
        <w:t>Capacidad</w:t>
      </w:r>
      <w:r>
        <w:rPr>
          <w:rFonts w:ascii="Arial" w:hAnsi="Arial"/>
          <w:spacing w:val="-22"/>
          <w:w w:val="85"/>
          <w:sz w:val="19"/>
        </w:rPr>
        <w:t> </w:t>
      </w:r>
      <w:r>
        <w:rPr>
          <w:rFonts w:ascii="Arial" w:hAnsi="Arial"/>
          <w:w w:val="85"/>
          <w:sz w:val="19"/>
        </w:rPr>
        <w:t>de</w:t>
      </w:r>
      <w:r>
        <w:rPr>
          <w:rFonts w:ascii="Arial" w:hAnsi="Arial"/>
          <w:spacing w:val="-22"/>
          <w:w w:val="85"/>
          <w:sz w:val="19"/>
        </w:rPr>
        <w:t> </w:t>
      </w:r>
      <w:r>
        <w:rPr>
          <w:rFonts w:ascii="Arial" w:hAnsi="Arial"/>
          <w:w w:val="85"/>
          <w:sz w:val="19"/>
        </w:rPr>
        <w:t>respuesta</w:t>
        <w:tab/>
      </w:r>
      <w:r>
        <w:rPr>
          <w:rFonts w:ascii="Arial" w:hAnsi="Arial"/>
          <w:w w:val="90"/>
          <w:sz w:val="19"/>
        </w:rPr>
        <w:t>4</w:t>
      </w:r>
      <w:r>
        <w:rPr>
          <w:rFonts w:ascii="Arial" w:hAnsi="Arial"/>
          <w:spacing w:val="-24"/>
          <w:w w:val="90"/>
          <w:sz w:val="19"/>
        </w:rPr>
        <w:t> </w:t>
      </w:r>
      <w:r>
        <w:rPr>
          <w:rFonts w:ascii="Arial" w:hAnsi="Arial"/>
          <w:w w:val="90"/>
          <w:sz w:val="19"/>
        </w:rPr>
        <w:t>Seguridad</w:t>
        <w:tab/>
      </w:r>
      <w:r>
        <w:rPr>
          <w:rFonts w:ascii="Arial" w:hAnsi="Arial"/>
          <w:w w:val="80"/>
          <w:sz w:val="19"/>
        </w:rPr>
        <w:t>5</w:t>
      </w:r>
      <w:r>
        <w:rPr>
          <w:rFonts w:ascii="Arial" w:hAnsi="Arial"/>
          <w:spacing w:val="9"/>
          <w:w w:val="80"/>
          <w:sz w:val="19"/>
        </w:rPr>
        <w:t> </w:t>
      </w:r>
      <w:r>
        <w:rPr>
          <w:rFonts w:ascii="Arial" w:hAnsi="Arial"/>
          <w:spacing w:val="-6"/>
          <w:w w:val="80"/>
          <w:sz w:val="19"/>
        </w:rPr>
        <w:t>Empatía</w:t>
      </w:r>
    </w:p>
    <w:p>
      <w:pPr>
        <w:spacing w:before="6"/>
        <w:ind w:left="610" w:right="0" w:firstLine="0"/>
        <w:jc w:val="left"/>
        <w:rPr>
          <w:rFonts w:ascii="Arial" w:hAnsi="Arial"/>
          <w:i/>
          <w:sz w:val="19"/>
        </w:rPr>
      </w:pPr>
      <w:r>
        <w:rPr>
          <w:rFonts w:ascii="Arial" w:hAnsi="Arial"/>
          <w:i/>
          <w:w w:val="85"/>
          <w:sz w:val="19"/>
        </w:rPr>
        <w:t>Gráfica #12. Dimensiones de la Calidad del servicio ponderadas y sin ponderar para clientes: Constante y Perdido</w:t>
      </w:r>
    </w:p>
    <w:p>
      <w:pPr>
        <w:pStyle w:val="BodyText"/>
        <w:rPr>
          <w:rFonts w:ascii="Arial"/>
          <w:i/>
          <w:sz w:val="18"/>
        </w:rPr>
      </w:pPr>
    </w:p>
    <w:p>
      <w:pPr>
        <w:pStyle w:val="BodyText"/>
        <w:spacing w:before="5"/>
        <w:rPr>
          <w:rFonts w:ascii="Arial"/>
          <w:i/>
          <w:sz w:val="18"/>
        </w:rPr>
      </w:pPr>
    </w:p>
    <w:p>
      <w:pPr>
        <w:pStyle w:val="BodyText"/>
        <w:ind w:left="250"/>
        <w:jc w:val="both"/>
      </w:pPr>
      <w:r>
        <w:rPr/>
        <w:t>Finalmente, de la tabla #53 se tiene la siguiente ponderación:</w:t>
      </w:r>
    </w:p>
    <w:p>
      <w:pPr>
        <w:pStyle w:val="BodyText"/>
        <w:spacing w:line="364" w:lineRule="auto" w:before="142"/>
        <w:ind w:left="250" w:right="1702"/>
        <w:jc w:val="both"/>
      </w:pPr>
      <w:r>
        <w:rPr/>
        <w:t>Los autores del instrumento SERVQUAL (Parasuraman, Zeithaml y Berry, 1990) marcan los ponderados para cada una de las dimensiones de la  calidad  del servicio. Los obtenidos en esta investigación tanto para clientes constantes como para clientes perdidos fueron muy similares entre sí y con cierta discrepancia con los estándares. La discrepancia puede ser debido al giro del que se  trate  la empresa en estudio, en este caso hablamos de una empresa cuyo giro es la rotulación con vinil autoadherible y la impresión con </w:t>
      </w:r>
      <w:r>
        <w:rPr>
          <w:spacing w:val="35"/>
        </w:rPr>
        <w:t> </w:t>
      </w:r>
      <w:r>
        <w:rPr/>
        <w:t>serigrafía.</w:t>
      </w:r>
    </w:p>
    <w:p>
      <w:pPr>
        <w:pStyle w:val="BodyText"/>
        <w:rPr>
          <w:sz w:val="20"/>
        </w:rPr>
      </w:pPr>
    </w:p>
    <w:p>
      <w:pPr>
        <w:pStyle w:val="BodyText"/>
        <w:spacing w:before="3"/>
        <w:rPr>
          <w:sz w:val="16"/>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3060"/>
        <w:gridCol w:w="2085"/>
        <w:gridCol w:w="1920"/>
        <w:gridCol w:w="1703"/>
      </w:tblGrid>
      <w:tr>
        <w:trPr>
          <w:trHeight w:val="571" w:hRule="exact"/>
        </w:trPr>
        <w:tc>
          <w:tcPr>
            <w:tcW w:w="3060" w:type="dxa"/>
            <w:tcBorders>
              <w:left w:val="thickThinMediumGap" w:sz="15" w:space="0" w:color="000000"/>
              <w:bottom w:val="nil"/>
              <w:right w:val="single" w:sz="6" w:space="0" w:color="000000"/>
            </w:tcBorders>
            <w:shd w:val="clear" w:color="auto" w:fill="CCCCCC"/>
          </w:tcPr>
          <w:p>
            <w:pPr>
              <w:pStyle w:val="TableParagraph"/>
              <w:ind w:left="60"/>
              <w:rPr>
                <w:b/>
                <w:sz w:val="23"/>
              </w:rPr>
            </w:pPr>
            <w:r>
              <w:rPr>
                <w:b/>
                <w:w w:val="95"/>
                <w:sz w:val="23"/>
              </w:rPr>
              <w:t>Dimensión</w:t>
            </w:r>
          </w:p>
        </w:tc>
        <w:tc>
          <w:tcPr>
            <w:tcW w:w="2085" w:type="dxa"/>
            <w:tcBorders>
              <w:left w:val="single" w:sz="6" w:space="0" w:color="000000"/>
              <w:bottom w:val="nil"/>
              <w:right w:val="single" w:sz="6" w:space="0" w:color="000000"/>
            </w:tcBorders>
            <w:shd w:val="clear" w:color="auto" w:fill="CCCCCC"/>
          </w:tcPr>
          <w:p>
            <w:pPr>
              <w:pStyle w:val="TableParagraph"/>
              <w:spacing w:line="230" w:lineRule="auto"/>
              <w:ind w:left="105" w:right="412"/>
              <w:rPr>
                <w:b/>
                <w:sz w:val="23"/>
              </w:rPr>
            </w:pPr>
            <w:r>
              <w:rPr>
                <w:b/>
                <w:w w:val="90"/>
                <w:sz w:val="23"/>
              </w:rPr>
              <w:t>Parasuraman, </w:t>
            </w:r>
            <w:r>
              <w:rPr>
                <w:b/>
                <w:w w:val="85"/>
                <w:sz w:val="23"/>
              </w:rPr>
              <w:t>Zeithaml y Berry</w:t>
            </w:r>
          </w:p>
        </w:tc>
        <w:tc>
          <w:tcPr>
            <w:tcW w:w="1920" w:type="dxa"/>
            <w:tcBorders>
              <w:left w:val="single" w:sz="6" w:space="0" w:color="000000"/>
              <w:bottom w:val="nil"/>
              <w:right w:val="single" w:sz="6" w:space="0" w:color="000000"/>
            </w:tcBorders>
            <w:shd w:val="clear" w:color="auto" w:fill="CCCCCC"/>
          </w:tcPr>
          <w:p>
            <w:pPr>
              <w:pStyle w:val="TableParagraph"/>
              <w:ind w:left="50" w:right="153"/>
              <w:jc w:val="center"/>
              <w:rPr>
                <w:b/>
                <w:sz w:val="23"/>
              </w:rPr>
            </w:pPr>
            <w:r>
              <w:rPr>
                <w:b/>
                <w:w w:val="85"/>
                <w:sz w:val="23"/>
              </w:rPr>
              <w:t>Cliente Constante</w:t>
            </w:r>
          </w:p>
        </w:tc>
        <w:tc>
          <w:tcPr>
            <w:tcW w:w="1703" w:type="dxa"/>
            <w:tcBorders>
              <w:left w:val="single" w:sz="6" w:space="0" w:color="000000"/>
              <w:bottom w:val="nil"/>
            </w:tcBorders>
            <w:shd w:val="clear" w:color="auto" w:fill="CCCCCC"/>
          </w:tcPr>
          <w:p>
            <w:pPr>
              <w:pStyle w:val="TableParagraph"/>
              <w:ind w:left="101" w:right="159"/>
              <w:jc w:val="center"/>
              <w:rPr>
                <w:b/>
                <w:sz w:val="23"/>
              </w:rPr>
            </w:pPr>
            <w:r>
              <w:rPr>
                <w:b/>
                <w:w w:val="80"/>
                <w:sz w:val="23"/>
              </w:rPr>
              <w:t>Cliente Perdido</w:t>
            </w:r>
          </w:p>
        </w:tc>
      </w:tr>
      <w:tr>
        <w:trPr>
          <w:trHeight w:val="292" w:hRule="exact"/>
        </w:trPr>
        <w:tc>
          <w:tcPr>
            <w:tcW w:w="3060" w:type="dxa"/>
            <w:tcBorders>
              <w:top w:val="nil"/>
              <w:left w:val="thickThinMediumGap" w:sz="15" w:space="0" w:color="000000"/>
              <w:bottom w:val="single" w:sz="6" w:space="0" w:color="000000"/>
              <w:right w:val="single" w:sz="6" w:space="0" w:color="000000"/>
            </w:tcBorders>
          </w:tcPr>
          <w:p>
            <w:pPr>
              <w:pStyle w:val="TableParagraph"/>
              <w:spacing w:line="258" w:lineRule="exact"/>
              <w:ind w:left="60"/>
              <w:rPr>
                <w:sz w:val="23"/>
              </w:rPr>
            </w:pPr>
            <w:r>
              <w:rPr>
                <w:w w:val="95"/>
                <w:sz w:val="23"/>
              </w:rPr>
              <w:t>Confiabilidad</w:t>
            </w:r>
          </w:p>
        </w:tc>
        <w:tc>
          <w:tcPr>
            <w:tcW w:w="2085" w:type="dxa"/>
            <w:tcBorders>
              <w:top w:val="nil"/>
              <w:left w:val="single" w:sz="6" w:space="0" w:color="000000"/>
              <w:bottom w:val="single" w:sz="6" w:space="0" w:color="000000"/>
              <w:right w:val="single" w:sz="6" w:space="0" w:color="000000"/>
            </w:tcBorders>
          </w:tcPr>
          <w:p>
            <w:pPr>
              <w:pStyle w:val="TableParagraph"/>
              <w:spacing w:line="258" w:lineRule="exact"/>
              <w:ind w:left="600" w:right="570"/>
              <w:jc w:val="center"/>
              <w:rPr>
                <w:sz w:val="23"/>
              </w:rPr>
            </w:pPr>
            <w:r>
              <w:rPr>
                <w:w w:val="85"/>
                <w:sz w:val="23"/>
              </w:rPr>
              <w:t>32 puntos</w:t>
            </w:r>
          </w:p>
        </w:tc>
        <w:tc>
          <w:tcPr>
            <w:tcW w:w="1920" w:type="dxa"/>
            <w:tcBorders>
              <w:top w:val="nil"/>
              <w:left w:val="single" w:sz="6" w:space="0" w:color="000000"/>
              <w:bottom w:val="single" w:sz="6" w:space="0" w:color="000000"/>
              <w:right w:val="single" w:sz="6" w:space="0" w:color="000000"/>
            </w:tcBorders>
          </w:tcPr>
          <w:p>
            <w:pPr>
              <w:pStyle w:val="TableParagraph"/>
              <w:spacing w:line="258" w:lineRule="exact"/>
              <w:ind w:left="50" w:right="21"/>
              <w:jc w:val="center"/>
              <w:rPr>
                <w:sz w:val="23"/>
              </w:rPr>
            </w:pPr>
            <w:r>
              <w:rPr>
                <w:w w:val="85"/>
                <w:sz w:val="23"/>
              </w:rPr>
              <w:t>26 puntos</w:t>
            </w:r>
          </w:p>
        </w:tc>
        <w:tc>
          <w:tcPr>
            <w:tcW w:w="1703" w:type="dxa"/>
            <w:tcBorders>
              <w:top w:val="nil"/>
              <w:left w:val="single" w:sz="6" w:space="0" w:color="000000"/>
              <w:bottom w:val="single" w:sz="6" w:space="0" w:color="000000"/>
            </w:tcBorders>
          </w:tcPr>
          <w:p>
            <w:pPr>
              <w:pStyle w:val="TableParagraph"/>
              <w:spacing w:line="258" w:lineRule="exact"/>
              <w:ind w:left="101" w:right="57"/>
              <w:jc w:val="center"/>
              <w:rPr>
                <w:sz w:val="23"/>
              </w:rPr>
            </w:pPr>
            <w:r>
              <w:rPr>
                <w:w w:val="85"/>
                <w:sz w:val="23"/>
              </w:rPr>
              <w:t>22 puntos</w:t>
            </w:r>
          </w:p>
        </w:tc>
      </w:tr>
      <w:tr>
        <w:trPr>
          <w:trHeight w:val="270" w:hRule="exact"/>
        </w:trPr>
        <w:tc>
          <w:tcPr>
            <w:tcW w:w="3060" w:type="dxa"/>
            <w:tcBorders>
              <w:top w:val="single" w:sz="6" w:space="0" w:color="000000"/>
              <w:left w:val="thickThinMediumGap" w:sz="15" w:space="0" w:color="000000"/>
              <w:bottom w:val="single" w:sz="6" w:space="0" w:color="000000"/>
              <w:right w:val="single" w:sz="6" w:space="0" w:color="000000"/>
            </w:tcBorders>
          </w:tcPr>
          <w:p>
            <w:pPr>
              <w:pStyle w:val="TableParagraph"/>
              <w:ind w:left="60"/>
              <w:rPr>
                <w:sz w:val="23"/>
              </w:rPr>
            </w:pPr>
            <w:r>
              <w:rPr>
                <w:w w:val="85"/>
                <w:sz w:val="23"/>
              </w:rPr>
              <w:t>Capacidad de respuesta</w:t>
            </w:r>
          </w:p>
        </w:tc>
        <w:tc>
          <w:tcPr>
            <w:tcW w:w="2085" w:type="dxa"/>
            <w:tcBorders>
              <w:top w:val="single" w:sz="6" w:space="0" w:color="000000"/>
              <w:left w:val="single" w:sz="6" w:space="0" w:color="000000"/>
              <w:bottom w:val="single" w:sz="6" w:space="0" w:color="000000"/>
              <w:right w:val="single" w:sz="6" w:space="0" w:color="000000"/>
            </w:tcBorders>
          </w:tcPr>
          <w:p>
            <w:pPr>
              <w:pStyle w:val="TableParagraph"/>
              <w:ind w:left="600" w:right="570"/>
              <w:jc w:val="center"/>
              <w:rPr>
                <w:sz w:val="23"/>
              </w:rPr>
            </w:pPr>
            <w:r>
              <w:rPr>
                <w:w w:val="85"/>
                <w:sz w:val="23"/>
              </w:rPr>
              <w:t>22 puntos</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ind w:left="50" w:right="21"/>
              <w:jc w:val="center"/>
              <w:rPr>
                <w:sz w:val="23"/>
              </w:rPr>
            </w:pPr>
            <w:r>
              <w:rPr>
                <w:w w:val="85"/>
                <w:sz w:val="23"/>
              </w:rPr>
              <w:t>19 puntos</w:t>
            </w:r>
          </w:p>
        </w:tc>
        <w:tc>
          <w:tcPr>
            <w:tcW w:w="1703" w:type="dxa"/>
            <w:tcBorders>
              <w:top w:val="single" w:sz="6" w:space="0" w:color="000000"/>
              <w:left w:val="single" w:sz="6" w:space="0" w:color="000000"/>
              <w:bottom w:val="single" w:sz="6" w:space="0" w:color="000000"/>
            </w:tcBorders>
          </w:tcPr>
          <w:p>
            <w:pPr>
              <w:pStyle w:val="TableParagraph"/>
              <w:ind w:left="101" w:right="57"/>
              <w:jc w:val="center"/>
              <w:rPr>
                <w:sz w:val="23"/>
              </w:rPr>
            </w:pPr>
            <w:r>
              <w:rPr>
                <w:w w:val="85"/>
                <w:sz w:val="23"/>
              </w:rPr>
              <w:t>20 puntos</w:t>
            </w:r>
          </w:p>
        </w:tc>
      </w:tr>
      <w:tr>
        <w:trPr>
          <w:trHeight w:val="285" w:hRule="exact"/>
        </w:trPr>
        <w:tc>
          <w:tcPr>
            <w:tcW w:w="3060" w:type="dxa"/>
            <w:tcBorders>
              <w:top w:val="single" w:sz="6" w:space="0" w:color="000000"/>
              <w:left w:val="thickThinMediumGap" w:sz="15" w:space="0" w:color="000000"/>
              <w:bottom w:val="single" w:sz="6" w:space="0" w:color="000000"/>
              <w:right w:val="single" w:sz="6" w:space="0" w:color="000000"/>
            </w:tcBorders>
          </w:tcPr>
          <w:p>
            <w:pPr>
              <w:pStyle w:val="TableParagraph"/>
              <w:ind w:left="60"/>
              <w:rPr>
                <w:sz w:val="23"/>
              </w:rPr>
            </w:pPr>
            <w:r>
              <w:rPr>
                <w:w w:val="95"/>
                <w:sz w:val="23"/>
              </w:rPr>
              <w:t>Seguridad</w:t>
            </w:r>
          </w:p>
        </w:tc>
        <w:tc>
          <w:tcPr>
            <w:tcW w:w="2085" w:type="dxa"/>
            <w:tcBorders>
              <w:top w:val="single" w:sz="6" w:space="0" w:color="000000"/>
              <w:left w:val="single" w:sz="6" w:space="0" w:color="000000"/>
              <w:bottom w:val="single" w:sz="6" w:space="0" w:color="000000"/>
              <w:right w:val="single" w:sz="6" w:space="0" w:color="000000"/>
            </w:tcBorders>
          </w:tcPr>
          <w:p>
            <w:pPr>
              <w:pStyle w:val="TableParagraph"/>
              <w:ind w:left="600" w:right="570"/>
              <w:jc w:val="center"/>
              <w:rPr>
                <w:sz w:val="23"/>
              </w:rPr>
            </w:pPr>
            <w:r>
              <w:rPr>
                <w:w w:val="85"/>
                <w:sz w:val="23"/>
              </w:rPr>
              <w:t>19 puntos</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ind w:left="50" w:right="21"/>
              <w:jc w:val="center"/>
              <w:rPr>
                <w:sz w:val="23"/>
              </w:rPr>
            </w:pPr>
            <w:r>
              <w:rPr>
                <w:w w:val="85"/>
                <w:sz w:val="23"/>
              </w:rPr>
              <w:t>18 puntos</w:t>
            </w:r>
          </w:p>
        </w:tc>
        <w:tc>
          <w:tcPr>
            <w:tcW w:w="1703" w:type="dxa"/>
            <w:tcBorders>
              <w:top w:val="single" w:sz="6" w:space="0" w:color="000000"/>
              <w:left w:val="single" w:sz="6" w:space="0" w:color="000000"/>
              <w:bottom w:val="single" w:sz="6" w:space="0" w:color="000000"/>
            </w:tcBorders>
          </w:tcPr>
          <w:p>
            <w:pPr>
              <w:pStyle w:val="TableParagraph"/>
              <w:ind w:left="101" w:right="57"/>
              <w:jc w:val="center"/>
              <w:rPr>
                <w:sz w:val="23"/>
              </w:rPr>
            </w:pPr>
            <w:r>
              <w:rPr>
                <w:w w:val="85"/>
                <w:sz w:val="23"/>
              </w:rPr>
              <w:t>20 puntos</w:t>
            </w:r>
          </w:p>
        </w:tc>
      </w:tr>
      <w:tr>
        <w:trPr>
          <w:trHeight w:val="285" w:hRule="exact"/>
        </w:trPr>
        <w:tc>
          <w:tcPr>
            <w:tcW w:w="3060" w:type="dxa"/>
            <w:tcBorders>
              <w:top w:val="single" w:sz="6" w:space="0" w:color="000000"/>
              <w:left w:val="thickThinMediumGap" w:sz="15" w:space="0" w:color="000000"/>
              <w:bottom w:val="single" w:sz="6" w:space="0" w:color="000000"/>
              <w:right w:val="single" w:sz="6" w:space="0" w:color="000000"/>
            </w:tcBorders>
          </w:tcPr>
          <w:p>
            <w:pPr>
              <w:pStyle w:val="TableParagraph"/>
              <w:ind w:left="60"/>
              <w:rPr>
                <w:sz w:val="23"/>
              </w:rPr>
            </w:pPr>
            <w:r>
              <w:rPr>
                <w:w w:val="95"/>
                <w:sz w:val="23"/>
              </w:rPr>
              <w:t>Empatía</w:t>
            </w:r>
          </w:p>
        </w:tc>
        <w:tc>
          <w:tcPr>
            <w:tcW w:w="2085" w:type="dxa"/>
            <w:tcBorders>
              <w:top w:val="single" w:sz="6" w:space="0" w:color="000000"/>
              <w:left w:val="single" w:sz="6" w:space="0" w:color="000000"/>
              <w:bottom w:val="single" w:sz="6" w:space="0" w:color="000000"/>
              <w:right w:val="single" w:sz="6" w:space="0" w:color="000000"/>
            </w:tcBorders>
          </w:tcPr>
          <w:p>
            <w:pPr>
              <w:pStyle w:val="TableParagraph"/>
              <w:ind w:left="600" w:right="570"/>
              <w:jc w:val="center"/>
              <w:rPr>
                <w:sz w:val="23"/>
              </w:rPr>
            </w:pPr>
            <w:r>
              <w:rPr>
                <w:w w:val="85"/>
                <w:sz w:val="23"/>
              </w:rPr>
              <w:t>16 puntos</w:t>
            </w:r>
          </w:p>
        </w:tc>
        <w:tc>
          <w:tcPr>
            <w:tcW w:w="1920" w:type="dxa"/>
            <w:tcBorders>
              <w:top w:val="single" w:sz="6" w:space="0" w:color="000000"/>
              <w:left w:val="single" w:sz="6" w:space="0" w:color="000000"/>
              <w:bottom w:val="single" w:sz="6" w:space="0" w:color="000000"/>
              <w:right w:val="single" w:sz="6" w:space="0" w:color="000000"/>
            </w:tcBorders>
          </w:tcPr>
          <w:p>
            <w:pPr>
              <w:pStyle w:val="TableParagraph"/>
              <w:ind w:left="50" w:right="21"/>
              <w:jc w:val="center"/>
              <w:rPr>
                <w:sz w:val="23"/>
              </w:rPr>
            </w:pPr>
            <w:r>
              <w:rPr>
                <w:w w:val="85"/>
                <w:sz w:val="23"/>
              </w:rPr>
              <w:t>18 puntos</w:t>
            </w:r>
          </w:p>
        </w:tc>
        <w:tc>
          <w:tcPr>
            <w:tcW w:w="1703" w:type="dxa"/>
            <w:tcBorders>
              <w:top w:val="single" w:sz="6" w:space="0" w:color="000000"/>
              <w:left w:val="single" w:sz="6" w:space="0" w:color="000000"/>
              <w:bottom w:val="single" w:sz="6" w:space="0" w:color="000000"/>
            </w:tcBorders>
          </w:tcPr>
          <w:p>
            <w:pPr>
              <w:pStyle w:val="TableParagraph"/>
              <w:ind w:left="101" w:right="57"/>
              <w:jc w:val="center"/>
              <w:rPr>
                <w:sz w:val="23"/>
              </w:rPr>
            </w:pPr>
            <w:r>
              <w:rPr>
                <w:w w:val="85"/>
                <w:sz w:val="23"/>
              </w:rPr>
              <w:t>18 puntos</w:t>
            </w:r>
          </w:p>
        </w:tc>
      </w:tr>
      <w:tr>
        <w:trPr>
          <w:trHeight w:val="308" w:hRule="exact"/>
        </w:trPr>
        <w:tc>
          <w:tcPr>
            <w:tcW w:w="3060" w:type="dxa"/>
            <w:tcBorders>
              <w:top w:val="single" w:sz="6" w:space="0" w:color="000000"/>
              <w:left w:val="thickThinMediumGap" w:sz="15" w:space="0" w:color="000000"/>
              <w:right w:val="single" w:sz="6" w:space="0" w:color="000000"/>
            </w:tcBorders>
          </w:tcPr>
          <w:p>
            <w:pPr>
              <w:pStyle w:val="TableParagraph"/>
              <w:ind w:left="60"/>
              <w:rPr>
                <w:sz w:val="23"/>
              </w:rPr>
            </w:pPr>
            <w:r>
              <w:rPr>
                <w:w w:val="95"/>
                <w:sz w:val="23"/>
              </w:rPr>
              <w:t>Tangibles</w:t>
            </w:r>
          </w:p>
        </w:tc>
        <w:tc>
          <w:tcPr>
            <w:tcW w:w="2085" w:type="dxa"/>
            <w:tcBorders>
              <w:top w:val="single" w:sz="6" w:space="0" w:color="000000"/>
              <w:left w:val="single" w:sz="6" w:space="0" w:color="000000"/>
              <w:right w:val="single" w:sz="6" w:space="0" w:color="000000"/>
            </w:tcBorders>
          </w:tcPr>
          <w:p>
            <w:pPr>
              <w:pStyle w:val="TableParagraph"/>
              <w:ind w:left="600" w:right="570"/>
              <w:jc w:val="center"/>
              <w:rPr>
                <w:sz w:val="23"/>
              </w:rPr>
            </w:pPr>
            <w:r>
              <w:rPr>
                <w:w w:val="85"/>
                <w:sz w:val="23"/>
              </w:rPr>
              <w:t>11 puntos</w:t>
            </w:r>
          </w:p>
        </w:tc>
        <w:tc>
          <w:tcPr>
            <w:tcW w:w="1920" w:type="dxa"/>
            <w:tcBorders>
              <w:top w:val="single" w:sz="6" w:space="0" w:color="000000"/>
              <w:left w:val="single" w:sz="6" w:space="0" w:color="000000"/>
              <w:right w:val="single" w:sz="6" w:space="0" w:color="000000"/>
            </w:tcBorders>
          </w:tcPr>
          <w:p>
            <w:pPr>
              <w:pStyle w:val="TableParagraph"/>
              <w:ind w:left="50" w:right="21"/>
              <w:jc w:val="center"/>
              <w:rPr>
                <w:sz w:val="23"/>
              </w:rPr>
            </w:pPr>
            <w:r>
              <w:rPr>
                <w:w w:val="85"/>
                <w:sz w:val="23"/>
              </w:rPr>
              <w:t>19 puntos</w:t>
            </w:r>
          </w:p>
        </w:tc>
        <w:tc>
          <w:tcPr>
            <w:tcW w:w="1703" w:type="dxa"/>
            <w:tcBorders>
              <w:top w:val="single" w:sz="6" w:space="0" w:color="000000"/>
              <w:left w:val="single" w:sz="6" w:space="0" w:color="000000"/>
            </w:tcBorders>
          </w:tcPr>
          <w:p>
            <w:pPr>
              <w:pStyle w:val="TableParagraph"/>
              <w:ind w:left="101" w:right="57"/>
              <w:jc w:val="center"/>
              <w:rPr>
                <w:sz w:val="23"/>
              </w:rPr>
            </w:pPr>
            <w:r>
              <w:rPr>
                <w:w w:val="85"/>
                <w:sz w:val="23"/>
              </w:rPr>
              <w:t>19 puntos</w:t>
            </w:r>
          </w:p>
        </w:tc>
      </w:tr>
    </w:tbl>
    <w:p>
      <w:pPr>
        <w:spacing w:line="205" w:lineRule="exact" w:before="0"/>
        <w:ind w:left="880" w:right="0" w:firstLine="0"/>
        <w:jc w:val="left"/>
        <w:rPr>
          <w:rFonts w:ascii="Arial"/>
          <w:i/>
          <w:sz w:val="19"/>
        </w:rPr>
      </w:pPr>
      <w:r>
        <w:rPr>
          <w:rFonts w:ascii="Arial"/>
          <w:i/>
          <w:w w:val="85"/>
          <w:sz w:val="19"/>
        </w:rPr>
        <w:t>Tabla #53. Comparativo de las dimensiones de la Calidad del servicio. Cliente Constante y Cliente Perdido</w:t>
      </w:r>
    </w:p>
    <w:p>
      <w:pPr>
        <w:spacing w:after="0" w:line="205" w:lineRule="exact"/>
        <w:jc w:val="left"/>
        <w:rPr>
          <w:rFonts w:ascii="Arial"/>
          <w:sz w:val="19"/>
        </w:rPr>
        <w:sectPr>
          <w:pgSz w:w="11920" w:h="16840"/>
          <w:pgMar w:header="0" w:footer="1533" w:top="1600" w:bottom="1720" w:left="1400" w:right="0"/>
        </w:sectPr>
      </w:pPr>
    </w:p>
    <w:p>
      <w:pPr>
        <w:pStyle w:val="BodyText"/>
        <w:rPr>
          <w:rFonts w:ascii="Arial"/>
          <w:i/>
          <w:sz w:val="20"/>
        </w:rPr>
      </w:pPr>
    </w:p>
    <w:p>
      <w:pPr>
        <w:pStyle w:val="BodyText"/>
        <w:spacing w:before="11"/>
        <w:rPr>
          <w:rFonts w:ascii="Arial"/>
          <w:i/>
          <w:sz w:val="19"/>
        </w:rPr>
      </w:pPr>
    </w:p>
    <w:p>
      <w:pPr>
        <w:pStyle w:val="BodyText"/>
        <w:spacing w:line="362" w:lineRule="auto"/>
        <w:ind w:left="110" w:right="103"/>
        <w:jc w:val="both"/>
      </w:pPr>
      <w:r>
        <w:rPr/>
        <w:t>Como más importante para ambos estratos es la confiabilidad, le siguen capacidad de respuesta y tangibles para los clientes y para los ex clientes capacidad de respuesta y seguridad, finalmente seguridad y empatía para los clientes y para los ex clientes tangibles y empatía.</w:t>
      </w:r>
    </w:p>
    <w:p>
      <w:pPr>
        <w:spacing w:after="0" w:line="362" w:lineRule="auto"/>
        <w:jc w:val="both"/>
        <w:sectPr>
          <w:pgSz w:w="11920" w:h="16840"/>
          <w:pgMar w:header="0" w:footer="1533" w:top="1600" w:bottom="1720" w:left="1540" w:right="1600"/>
        </w:sectPr>
      </w:pPr>
    </w:p>
    <w:p>
      <w:pPr>
        <w:pStyle w:val="BodyText"/>
        <w:rPr>
          <w:sz w:val="20"/>
        </w:rPr>
      </w:pPr>
      <w:r>
        <w:rPr/>
        <w:pict>
          <v:group style="position:absolute;margin-left:90pt;margin-top:36pt;width:430.5pt;height:708pt;mso-position-horizontal-relative:page;mso-position-vertical-relative:page;z-index:-688768" coordorigin="1800,720" coordsize="8610,14160">
            <v:rect style="position:absolute;left:1800;top:720;width:555;height:2040" filled="true" fillcolor="#999999" stroked="false">
              <v:fill type="solid"/>
            </v:rect>
            <v:rect style="position:absolute;left:1800;top:3060;width:555;height:11820" filled="true" fillcolor="#cccccc" stroked="false">
              <v:fill type="solid"/>
            </v:rect>
            <v:rect style="position:absolute;left:2355;top:2760;width:8055;height:300" filled="true" fillcolor="#666666" stroked="false">
              <v:fill type="solid"/>
            </v:rect>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1110" w:lineRule="exact" w:before="185"/>
        <w:ind w:left="925" w:right="102" w:firstLine="660"/>
        <w:jc w:val="left"/>
      </w:pPr>
      <w:r>
        <w:rPr>
          <w:w w:val="95"/>
        </w:rPr>
        <w:t>Conclusiones y </w:t>
      </w:r>
      <w:r>
        <w:rPr>
          <w:w w:val="90"/>
        </w:rPr>
        <w:t>Recomendaciones</w:t>
      </w:r>
    </w:p>
    <w:p>
      <w:pPr>
        <w:spacing w:after="0" w:line="1110" w:lineRule="exact"/>
        <w:jc w:val="left"/>
        <w:sectPr>
          <w:footerReference w:type="even" r:id="rId99"/>
          <w:pgSz w:w="12240" w:h="15840"/>
          <w:pgMar w:footer="0" w:header="0" w:top="720" w:bottom="280" w:left="1700" w:right="1540"/>
        </w:sectPr>
      </w:pPr>
    </w:p>
    <w:p>
      <w:pPr>
        <w:pStyle w:val="BodyText"/>
        <w:rPr>
          <w:rFonts w:ascii="Arial"/>
          <w:b/>
          <w:sz w:val="20"/>
        </w:rPr>
      </w:pPr>
    </w:p>
    <w:p>
      <w:pPr>
        <w:pStyle w:val="Heading3"/>
        <w:ind w:left="128" w:right="261"/>
      </w:pPr>
      <w:r>
        <w:rPr/>
        <w:t>Conclusiones</w:t>
      </w:r>
    </w:p>
    <w:p>
      <w:pPr>
        <w:pStyle w:val="BodyText"/>
        <w:rPr>
          <w:b/>
          <w:sz w:val="28"/>
        </w:rPr>
      </w:pPr>
    </w:p>
    <w:p>
      <w:pPr>
        <w:pStyle w:val="BodyText"/>
        <w:rPr>
          <w:b/>
          <w:sz w:val="28"/>
        </w:rPr>
      </w:pPr>
    </w:p>
    <w:p>
      <w:pPr>
        <w:pStyle w:val="ListParagraph"/>
        <w:numPr>
          <w:ilvl w:val="0"/>
          <w:numId w:val="57"/>
        </w:numPr>
        <w:tabs>
          <w:tab w:pos="675" w:val="left" w:leader="none"/>
        </w:tabs>
        <w:spacing w:line="364" w:lineRule="auto" w:before="208" w:after="0"/>
        <w:ind w:left="675" w:right="101" w:hanging="345"/>
        <w:jc w:val="both"/>
        <w:rPr>
          <w:sz w:val="23"/>
        </w:rPr>
      </w:pPr>
      <w:r>
        <w:rPr>
          <w:sz w:val="23"/>
        </w:rPr>
        <w:t>Al inicio de este trabajo de investigación, se partió de las siguientes preguntas: ¿Cómo lograr la lealtad de los clientes que la empresa ha identificado como clientes de montos significativos?, ¿la aplicación de la mercadotecnia de relaciones se relaciona con la lealtad del cliente? y ¿la calidad del servicio se relaciona con la lealtad del cliente?. De estas  preguntas la respuesta tentativa se expresó mediante la siguiente hipótesis: </w:t>
      </w:r>
      <w:r>
        <w:rPr>
          <w:i/>
          <w:sz w:val="23"/>
        </w:rPr>
        <w:t>La aplicación de mercadotecnia de relaciones y la calidad del servicio se relacionan con la lealtad del cliente, tanto en los clientes constantes como  en los perdidos.  </w:t>
      </w:r>
      <w:r>
        <w:rPr>
          <w:sz w:val="23"/>
        </w:rPr>
        <w:t>La hipótesis planteada para este trabajo de investigación  fue corroborada para los clientes constantes y parcialmente corroborada  para los clientes perdidos, y se concluye que tanto las acciones derivadas de una buena planeación de mercadotecnia de relaciones como la definición de factores determinantes en la calidad del servicio se relacionan con la lealtad del cliente, para el caso de los clientes constantes, que finalmente son los clientes de interés para la</w:t>
      </w:r>
      <w:r>
        <w:rPr>
          <w:spacing w:val="-14"/>
          <w:sz w:val="23"/>
        </w:rPr>
        <w:t> </w:t>
      </w:r>
      <w:r>
        <w:rPr>
          <w:sz w:val="23"/>
        </w:rPr>
        <w:t>empresa.</w:t>
      </w:r>
    </w:p>
    <w:p>
      <w:pPr>
        <w:pStyle w:val="BodyText"/>
        <w:rPr>
          <w:sz w:val="22"/>
        </w:rPr>
      </w:pPr>
    </w:p>
    <w:p>
      <w:pPr>
        <w:pStyle w:val="BodyText"/>
        <w:rPr>
          <w:sz w:val="22"/>
        </w:rPr>
      </w:pPr>
    </w:p>
    <w:p>
      <w:pPr>
        <w:pStyle w:val="BodyText"/>
        <w:spacing w:before="5"/>
        <w:rPr>
          <w:sz w:val="25"/>
        </w:rPr>
      </w:pPr>
    </w:p>
    <w:p>
      <w:pPr>
        <w:pStyle w:val="ListParagraph"/>
        <w:numPr>
          <w:ilvl w:val="0"/>
          <w:numId w:val="57"/>
        </w:numPr>
        <w:tabs>
          <w:tab w:pos="675" w:val="left" w:leader="none"/>
        </w:tabs>
        <w:spacing w:line="362" w:lineRule="auto" w:before="0" w:after="0"/>
        <w:ind w:left="675" w:right="103" w:hanging="345"/>
        <w:jc w:val="both"/>
        <w:rPr>
          <w:sz w:val="23"/>
        </w:rPr>
      </w:pPr>
      <w:r>
        <w:rPr>
          <w:sz w:val="23"/>
        </w:rPr>
        <w:t>De las correlaciones obtenidas, la más alta fue la de aplicación de mercadotecnia de relaciones con la lealtad del cliente. De lo anterior se concluye que la buena definición de un plan de mercadotecnia de relaciones puede lograr la retención de los</w:t>
      </w:r>
      <w:r>
        <w:rPr>
          <w:spacing w:val="7"/>
          <w:sz w:val="23"/>
        </w:rPr>
        <w:t> </w:t>
      </w:r>
      <w:r>
        <w:rPr>
          <w:sz w:val="23"/>
        </w:rPr>
        <w:t>clientes.</w:t>
      </w:r>
    </w:p>
    <w:p>
      <w:pPr>
        <w:pStyle w:val="BodyText"/>
        <w:rPr>
          <w:sz w:val="22"/>
        </w:rPr>
      </w:pPr>
    </w:p>
    <w:p>
      <w:pPr>
        <w:pStyle w:val="BodyText"/>
        <w:rPr>
          <w:sz w:val="22"/>
        </w:rPr>
      </w:pPr>
    </w:p>
    <w:p>
      <w:pPr>
        <w:pStyle w:val="BodyText"/>
        <w:spacing w:before="5"/>
        <w:rPr>
          <w:sz w:val="24"/>
        </w:rPr>
      </w:pPr>
    </w:p>
    <w:p>
      <w:pPr>
        <w:pStyle w:val="ListParagraph"/>
        <w:numPr>
          <w:ilvl w:val="0"/>
          <w:numId w:val="57"/>
        </w:numPr>
        <w:tabs>
          <w:tab w:pos="675" w:val="left" w:leader="none"/>
        </w:tabs>
        <w:spacing w:line="367" w:lineRule="auto" w:before="0" w:after="0"/>
        <w:ind w:left="675" w:right="115" w:hanging="345"/>
        <w:jc w:val="both"/>
        <w:rPr>
          <w:sz w:val="23"/>
        </w:rPr>
      </w:pPr>
      <w:r>
        <w:rPr>
          <w:sz w:val="23"/>
        </w:rPr>
        <w:t>Una segunda correlación significativa fue la obtenida al relacionar calidad  del servicio con lealtad del cliente. De esto se concluye que si se definen factores determinantes en la calidad del servicio también se puede lograr la retención de los</w:t>
      </w:r>
      <w:r>
        <w:rPr>
          <w:spacing w:val="10"/>
          <w:sz w:val="23"/>
        </w:rPr>
        <w:t> </w:t>
      </w:r>
      <w:r>
        <w:rPr>
          <w:sz w:val="23"/>
        </w:rPr>
        <w:t>clientes.</w:t>
      </w:r>
    </w:p>
    <w:p>
      <w:pPr>
        <w:spacing w:after="0" w:line="367" w:lineRule="auto"/>
        <w:jc w:val="both"/>
        <w:rPr>
          <w:sz w:val="23"/>
        </w:rPr>
        <w:sectPr>
          <w:footerReference w:type="default" r:id="rId100"/>
          <w:pgSz w:w="11920" w:h="16840"/>
          <w:pgMar w:footer="1533" w:header="0" w:top="1600" w:bottom="1720" w:left="1680" w:right="1600"/>
          <w:pgNumType w:start="153"/>
        </w:sectPr>
      </w:pPr>
    </w:p>
    <w:p>
      <w:pPr>
        <w:pStyle w:val="BodyText"/>
        <w:rPr>
          <w:sz w:val="20"/>
        </w:rPr>
      </w:pPr>
    </w:p>
    <w:p>
      <w:pPr>
        <w:pStyle w:val="BodyText"/>
        <w:spacing w:before="1"/>
        <w:rPr>
          <w:sz w:val="18"/>
        </w:rPr>
      </w:pPr>
    </w:p>
    <w:p>
      <w:pPr>
        <w:pStyle w:val="ListParagraph"/>
        <w:numPr>
          <w:ilvl w:val="0"/>
          <w:numId w:val="57"/>
        </w:numPr>
        <w:tabs>
          <w:tab w:pos="815" w:val="left" w:leader="none"/>
        </w:tabs>
        <w:spacing w:line="362" w:lineRule="auto" w:before="0" w:after="0"/>
        <w:ind w:left="815" w:right="102" w:hanging="345"/>
        <w:jc w:val="both"/>
        <w:rPr>
          <w:sz w:val="23"/>
        </w:rPr>
      </w:pPr>
      <w:r>
        <w:rPr>
          <w:sz w:val="23"/>
        </w:rPr>
        <w:t>Como se elaboró una gráfica por cada pregunta, se realizó un análisis descriptivo minucioso de todas y cada una de las dimensiones que integran  la aplicación de mercadotecnia de relaciones, la calidad del servicio y la lealtad del cliente, cumpliendo así con los objetivos de describir la  percepción que los clientes constantes y los clientes perdidos tienen de las dimensiones anteriormente</w:t>
      </w:r>
      <w:r>
        <w:rPr>
          <w:spacing w:val="49"/>
          <w:sz w:val="23"/>
        </w:rPr>
        <w:t> </w:t>
      </w:r>
      <w:r>
        <w:rPr>
          <w:sz w:val="23"/>
        </w:rPr>
        <w:t>mencionadas.</w:t>
      </w:r>
    </w:p>
    <w:p>
      <w:pPr>
        <w:pStyle w:val="BodyText"/>
        <w:rPr>
          <w:sz w:val="22"/>
        </w:rPr>
      </w:pPr>
    </w:p>
    <w:p>
      <w:pPr>
        <w:pStyle w:val="BodyText"/>
        <w:rPr>
          <w:sz w:val="22"/>
        </w:rPr>
      </w:pPr>
    </w:p>
    <w:p>
      <w:pPr>
        <w:pStyle w:val="BodyText"/>
        <w:spacing w:before="10"/>
        <w:rPr>
          <w:sz w:val="26"/>
        </w:rPr>
      </w:pPr>
    </w:p>
    <w:p>
      <w:pPr>
        <w:pStyle w:val="ListParagraph"/>
        <w:numPr>
          <w:ilvl w:val="0"/>
          <w:numId w:val="57"/>
        </w:numPr>
        <w:tabs>
          <w:tab w:pos="815" w:val="left" w:leader="none"/>
        </w:tabs>
        <w:spacing w:line="362" w:lineRule="auto" w:before="1" w:after="0"/>
        <w:ind w:left="815" w:right="106" w:hanging="345"/>
        <w:jc w:val="both"/>
        <w:rPr>
          <w:sz w:val="23"/>
        </w:rPr>
      </w:pPr>
      <w:r>
        <w:rPr>
          <w:sz w:val="23"/>
        </w:rPr>
        <w:t>El valor lealtad al traspolarse de la ética a la mercadotecnia no pierde su naturaleza bimembre y recíproca y por lo tanto lo más importante para que una empresa tenga clientes leales consiste en que esta empresa a su </w:t>
      </w:r>
      <w:r>
        <w:rPr>
          <w:spacing w:val="-2"/>
          <w:sz w:val="23"/>
        </w:rPr>
        <w:t>vez</w:t>
      </w:r>
      <w:r>
        <w:rPr>
          <w:spacing w:val="67"/>
          <w:sz w:val="23"/>
        </w:rPr>
        <w:t> </w:t>
      </w:r>
      <w:r>
        <w:rPr>
          <w:sz w:val="23"/>
        </w:rPr>
        <w:t>sea leal con sus</w:t>
      </w:r>
      <w:r>
        <w:rPr>
          <w:spacing w:val="-9"/>
          <w:sz w:val="23"/>
        </w:rPr>
        <w:t> </w:t>
      </w:r>
      <w:r>
        <w:rPr>
          <w:sz w:val="23"/>
        </w:rPr>
        <w:t>clientes.</w:t>
      </w:r>
    </w:p>
    <w:p>
      <w:pPr>
        <w:pStyle w:val="BodyText"/>
        <w:rPr>
          <w:sz w:val="22"/>
        </w:rPr>
      </w:pPr>
    </w:p>
    <w:p>
      <w:pPr>
        <w:pStyle w:val="BodyText"/>
        <w:rPr>
          <w:sz w:val="22"/>
        </w:rPr>
      </w:pPr>
    </w:p>
    <w:p>
      <w:pPr>
        <w:pStyle w:val="BodyText"/>
        <w:spacing w:before="7"/>
        <w:rPr>
          <w:sz w:val="25"/>
        </w:rPr>
      </w:pPr>
    </w:p>
    <w:p>
      <w:pPr>
        <w:pStyle w:val="ListParagraph"/>
        <w:numPr>
          <w:ilvl w:val="0"/>
          <w:numId w:val="57"/>
        </w:numPr>
        <w:tabs>
          <w:tab w:pos="815" w:val="left" w:leader="none"/>
        </w:tabs>
        <w:spacing w:line="364" w:lineRule="auto" w:before="1" w:after="0"/>
        <w:ind w:left="815" w:right="102" w:hanging="345"/>
        <w:jc w:val="both"/>
        <w:rPr>
          <w:sz w:val="23"/>
        </w:rPr>
      </w:pPr>
      <w:r>
        <w:rPr>
          <w:sz w:val="23"/>
        </w:rPr>
        <w:t>Por paradójico que parezca </w:t>
      </w:r>
      <w:r>
        <w:rPr>
          <w:spacing w:val="-8"/>
          <w:sz w:val="23"/>
        </w:rPr>
        <w:t>el </w:t>
      </w:r>
      <w:r>
        <w:rPr>
          <w:sz w:val="23"/>
        </w:rPr>
        <w:t>comercio al menos en la época actual y en nuestro medio, parece ser que ya no se trata de un comercio natural sino   de un comercio viciado e inducido por los usos y costumbres que han establecido un estilo tal que la calidad del servicio, es decir, lo central del producto pasa a segundo plano y lo que es protagónico es la modalidad de  la relación de la empresa con los clientes, esto es, la técnica de mercado ocupa el primer lugar como determinante para la empresa prestadora de servicios y no estos servicios propiamente dichos. Este fenómeno según los conocedores de estos temas, se explica a partir de nuestra cultura </w:t>
      </w:r>
      <w:r>
        <w:rPr>
          <w:spacing w:val="-2"/>
          <w:sz w:val="23"/>
        </w:rPr>
        <w:t>más  </w:t>
      </w:r>
      <w:r>
        <w:rPr>
          <w:sz w:val="23"/>
        </w:rPr>
        <w:t>ávida de imagen y relación que de la frialdad de los servicios por objetivamente eficientes que éstos sean, todo esto puede  denominarse como el signo de los tiempos en el campo del mercado que nos hace reflexionar sobre aspectos antes relegados o al menos descuidados pues en rigor estos aspectos constituyen lo cardinal para una empresa del ramo que nos ocupamos. Esto es, los clientes abandonaron a la empresa no porque </w:t>
      </w:r>
      <w:r>
        <w:rPr>
          <w:spacing w:val="35"/>
          <w:sz w:val="23"/>
        </w:rPr>
        <w:t> </w:t>
      </w:r>
      <w:r>
        <w:rPr>
          <w:sz w:val="23"/>
        </w:rPr>
        <w:t>el</w:t>
      </w:r>
    </w:p>
    <w:p>
      <w:pPr>
        <w:pStyle w:val="BodyText"/>
        <w:rPr>
          <w:sz w:val="20"/>
        </w:rPr>
      </w:pPr>
    </w:p>
    <w:p>
      <w:pPr>
        <w:pStyle w:val="BodyText"/>
        <w:rPr>
          <w:sz w:val="20"/>
        </w:rPr>
      </w:pPr>
    </w:p>
    <w:p>
      <w:pPr>
        <w:pStyle w:val="BodyText"/>
        <w:spacing w:before="7"/>
        <w:rPr>
          <w:sz w:val="19"/>
        </w:rPr>
      </w:pPr>
    </w:p>
    <w:p>
      <w:pPr>
        <w:pStyle w:val="BodyText"/>
        <w:spacing w:before="73"/>
        <w:ind w:left="110"/>
        <w:rPr>
          <w:rFonts w:ascii="Arial"/>
        </w:rPr>
      </w:pPr>
      <w:r>
        <w:rPr>
          <w:rFonts w:ascii="Arial"/>
          <w:w w:val="95"/>
        </w:rPr>
        <w:t>154</w:t>
      </w:r>
    </w:p>
    <w:p>
      <w:pPr>
        <w:spacing w:after="0"/>
        <w:rPr>
          <w:rFonts w:ascii="Arial"/>
        </w:rPr>
        <w:sectPr>
          <w:footerReference w:type="even" r:id="rId101"/>
          <w:pgSz w:w="11920" w:h="16840"/>
          <w:pgMar w:footer="0" w:header="0" w:top="1600" w:bottom="280" w:left="1540" w:right="1600"/>
        </w:sectPr>
      </w:pPr>
    </w:p>
    <w:p>
      <w:pPr>
        <w:pStyle w:val="BodyText"/>
        <w:rPr>
          <w:rFonts w:ascii="Arial"/>
          <w:sz w:val="20"/>
        </w:rPr>
      </w:pPr>
    </w:p>
    <w:p>
      <w:pPr>
        <w:pStyle w:val="BodyText"/>
        <w:spacing w:before="11"/>
        <w:rPr>
          <w:rFonts w:ascii="Arial"/>
          <w:sz w:val="19"/>
        </w:rPr>
      </w:pPr>
    </w:p>
    <w:p>
      <w:pPr>
        <w:pStyle w:val="BodyText"/>
        <w:spacing w:line="362" w:lineRule="auto"/>
        <w:ind w:left="675" w:right="278"/>
      </w:pPr>
      <w:r>
        <w:rPr/>
        <w:t>servicio fuera deficiente, sino porque la relación no fue la adecuada con </w:t>
      </w:r>
      <w:r>
        <w:rPr>
          <w:spacing w:val="-3"/>
        </w:rPr>
        <w:t>estos </w:t>
      </w:r>
      <w:r>
        <w:rPr/>
        <w:t>ex</w:t>
      </w:r>
      <w:r>
        <w:rPr>
          <w:spacing w:val="19"/>
        </w:rPr>
        <w:t> </w:t>
      </w:r>
      <w:r>
        <w:rPr>
          <w:spacing w:val="-3"/>
        </w:rPr>
        <w:t>clientes.</w:t>
      </w:r>
    </w:p>
    <w:p>
      <w:pPr>
        <w:pStyle w:val="BodyText"/>
        <w:rPr>
          <w:sz w:val="22"/>
        </w:rPr>
      </w:pPr>
    </w:p>
    <w:p>
      <w:pPr>
        <w:pStyle w:val="BodyText"/>
        <w:rPr>
          <w:sz w:val="22"/>
        </w:rPr>
      </w:pPr>
    </w:p>
    <w:p>
      <w:pPr>
        <w:pStyle w:val="BodyText"/>
        <w:spacing w:before="7"/>
        <w:rPr>
          <w:sz w:val="25"/>
        </w:rPr>
      </w:pPr>
    </w:p>
    <w:p>
      <w:pPr>
        <w:pStyle w:val="BodyText"/>
        <w:spacing w:line="364" w:lineRule="auto" w:before="1"/>
        <w:ind w:left="675" w:right="113" w:hanging="345"/>
        <w:jc w:val="both"/>
      </w:pPr>
      <w:r>
        <w:rPr>
          <w:spacing w:val="-5"/>
        </w:rPr>
        <w:t>7. </w:t>
      </w:r>
      <w:r>
        <w:rPr/>
        <w:t>Finalmente, contrastando los resultados obtenidos con la teoría, ésta se confirma, es decir, la mercadotecnia de relaciones se convierte en </w:t>
      </w:r>
      <w:r>
        <w:rPr>
          <w:spacing w:val="-2"/>
        </w:rPr>
        <w:t>una </w:t>
      </w:r>
      <w:r>
        <w:rPr/>
        <w:t>herramienta valiosa para lograr que los clientes de montos significativos  sean leales a la empresa, sin olvidar que la calidad del servicio también es  un factor relevante que crea en los clientes un estado de satisfacción y </w:t>
      </w:r>
      <w:r>
        <w:rPr>
          <w:spacing w:val="-2"/>
        </w:rPr>
        <w:t>con </w:t>
      </w:r>
      <w:r>
        <w:rPr/>
        <w:t>ello paulatinamente un deseo inercial por adquirir los bienes o servicios de  la</w:t>
      </w:r>
      <w:r>
        <w:rPr>
          <w:spacing w:val="8"/>
        </w:rPr>
        <w:t> </w:t>
      </w:r>
      <w:r>
        <w:rPr>
          <w:spacing w:val="-3"/>
        </w:rPr>
        <w:t>empresa.</w:t>
      </w:r>
    </w:p>
    <w:p>
      <w:pPr>
        <w:spacing w:after="0" w:line="364" w:lineRule="auto"/>
        <w:jc w:val="both"/>
        <w:sectPr>
          <w:footerReference w:type="default" r:id="rId102"/>
          <w:footerReference w:type="even" r:id="rId103"/>
          <w:pgSz w:w="11920" w:h="16840"/>
          <w:pgMar w:footer="1533" w:header="0" w:top="1600" w:bottom="1720" w:left="1680" w:right="1600"/>
          <w:pgNumType w:start="155"/>
        </w:sectPr>
      </w:pPr>
    </w:p>
    <w:p>
      <w:pPr>
        <w:pStyle w:val="BodyText"/>
        <w:rPr>
          <w:sz w:val="20"/>
        </w:rPr>
      </w:pPr>
    </w:p>
    <w:p>
      <w:pPr>
        <w:pStyle w:val="Heading3"/>
        <w:spacing w:before="223"/>
        <w:ind w:left="143" w:right="261"/>
      </w:pPr>
      <w:r>
        <w:rPr/>
        <w:t>Recomendaciones</w:t>
      </w:r>
    </w:p>
    <w:p>
      <w:pPr>
        <w:pStyle w:val="BodyText"/>
        <w:rPr>
          <w:b/>
          <w:sz w:val="28"/>
        </w:rPr>
      </w:pPr>
    </w:p>
    <w:p>
      <w:pPr>
        <w:pStyle w:val="BodyText"/>
        <w:rPr>
          <w:b/>
          <w:sz w:val="28"/>
        </w:rPr>
      </w:pPr>
    </w:p>
    <w:p>
      <w:pPr>
        <w:pStyle w:val="ListParagraph"/>
        <w:numPr>
          <w:ilvl w:val="0"/>
          <w:numId w:val="58"/>
        </w:numPr>
        <w:tabs>
          <w:tab w:pos="675" w:val="left" w:leader="none"/>
        </w:tabs>
        <w:spacing w:line="362" w:lineRule="auto" w:before="208" w:after="0"/>
        <w:ind w:left="675" w:right="102" w:hanging="345"/>
        <w:jc w:val="both"/>
        <w:rPr>
          <w:sz w:val="23"/>
        </w:rPr>
      </w:pPr>
      <w:r>
        <w:rPr>
          <w:sz w:val="23"/>
        </w:rPr>
        <w:t>Una recomendación genérica a la empresa, consiste en atender a </w:t>
      </w:r>
      <w:r>
        <w:rPr>
          <w:spacing w:val="-2"/>
          <w:sz w:val="23"/>
        </w:rPr>
        <w:t>las </w:t>
      </w:r>
      <w:r>
        <w:rPr>
          <w:sz w:val="23"/>
        </w:rPr>
        <w:t>necesidades futuras de los clientes, pues fue este factor el de más alto porcentaje de desacuerdo manifestado por los</w:t>
      </w:r>
      <w:r>
        <w:rPr>
          <w:spacing w:val="10"/>
          <w:sz w:val="23"/>
        </w:rPr>
        <w:t> </w:t>
      </w:r>
      <w:r>
        <w:rPr>
          <w:sz w:val="23"/>
        </w:rPr>
        <w:t>encuestados.</w:t>
      </w:r>
    </w:p>
    <w:p>
      <w:pPr>
        <w:pStyle w:val="BodyText"/>
        <w:rPr>
          <w:sz w:val="22"/>
        </w:rPr>
      </w:pPr>
    </w:p>
    <w:p>
      <w:pPr>
        <w:pStyle w:val="BodyText"/>
        <w:rPr>
          <w:sz w:val="22"/>
        </w:rPr>
      </w:pPr>
    </w:p>
    <w:p>
      <w:pPr>
        <w:pStyle w:val="BodyText"/>
        <w:spacing w:before="10"/>
        <w:rPr>
          <w:sz w:val="26"/>
        </w:rPr>
      </w:pPr>
    </w:p>
    <w:p>
      <w:pPr>
        <w:pStyle w:val="ListParagraph"/>
        <w:numPr>
          <w:ilvl w:val="0"/>
          <w:numId w:val="58"/>
        </w:numPr>
        <w:tabs>
          <w:tab w:pos="675" w:val="left" w:leader="none"/>
        </w:tabs>
        <w:spacing w:line="362" w:lineRule="auto" w:before="1" w:after="0"/>
        <w:ind w:left="675" w:right="114" w:hanging="345"/>
        <w:jc w:val="both"/>
        <w:rPr>
          <w:sz w:val="23"/>
        </w:rPr>
      </w:pPr>
      <w:r>
        <w:rPr>
          <w:sz w:val="23"/>
        </w:rPr>
        <w:t>Es recomendable que la empresa analice los factores que se diagnosticaron como factores positivos y en función de ellos crear un plan estratégico a largo plazo para mantener buenas relaciones con sus clientes, pues éstos mostraron agrado hacia esos</w:t>
      </w:r>
      <w:r>
        <w:rPr>
          <w:spacing w:val="17"/>
          <w:sz w:val="23"/>
        </w:rPr>
        <w:t> </w:t>
      </w:r>
      <w:r>
        <w:rPr>
          <w:sz w:val="23"/>
        </w:rPr>
        <w:t>factores.</w:t>
      </w:r>
    </w:p>
    <w:p>
      <w:pPr>
        <w:pStyle w:val="BodyText"/>
        <w:rPr>
          <w:sz w:val="22"/>
        </w:rPr>
      </w:pPr>
    </w:p>
    <w:p>
      <w:pPr>
        <w:pStyle w:val="BodyText"/>
        <w:rPr>
          <w:sz w:val="22"/>
        </w:rPr>
      </w:pPr>
    </w:p>
    <w:p>
      <w:pPr>
        <w:pStyle w:val="BodyText"/>
        <w:spacing w:before="7"/>
        <w:rPr>
          <w:sz w:val="25"/>
        </w:rPr>
      </w:pPr>
    </w:p>
    <w:p>
      <w:pPr>
        <w:pStyle w:val="ListParagraph"/>
        <w:numPr>
          <w:ilvl w:val="0"/>
          <w:numId w:val="58"/>
        </w:numPr>
        <w:tabs>
          <w:tab w:pos="675" w:val="left" w:leader="none"/>
        </w:tabs>
        <w:spacing w:line="369" w:lineRule="auto" w:before="1" w:after="0"/>
        <w:ind w:left="675" w:right="104" w:hanging="345"/>
        <w:jc w:val="both"/>
        <w:rPr>
          <w:sz w:val="23"/>
        </w:rPr>
      </w:pPr>
      <w:r>
        <w:rPr>
          <w:sz w:val="23"/>
        </w:rPr>
        <w:t>También resulta recomendable que </w:t>
      </w:r>
      <w:r>
        <w:rPr>
          <w:spacing w:val="3"/>
          <w:sz w:val="23"/>
        </w:rPr>
        <w:t>la </w:t>
      </w:r>
      <w:r>
        <w:rPr>
          <w:spacing w:val="-3"/>
          <w:sz w:val="23"/>
        </w:rPr>
        <w:t>empresa analice </w:t>
      </w:r>
      <w:r>
        <w:rPr>
          <w:sz w:val="23"/>
        </w:rPr>
        <w:t>sus </w:t>
      </w:r>
      <w:r>
        <w:rPr>
          <w:spacing w:val="-3"/>
          <w:sz w:val="23"/>
        </w:rPr>
        <w:t>aspectos  </w:t>
      </w:r>
      <w:r>
        <w:rPr>
          <w:sz w:val="23"/>
        </w:rPr>
        <w:t>negativos y en la medida de sus posibilidades eliminarlos. Son factores que de no ser tomados en cuenta pueden derivar en la pérdida de</w:t>
      </w:r>
      <w:r>
        <w:rPr>
          <w:spacing w:val="18"/>
          <w:sz w:val="23"/>
        </w:rPr>
        <w:t> </w:t>
      </w:r>
      <w:r>
        <w:rPr>
          <w:sz w:val="23"/>
        </w:rPr>
        <w:t>clientes.</w:t>
      </w:r>
    </w:p>
    <w:p>
      <w:pPr>
        <w:pStyle w:val="BodyText"/>
        <w:rPr>
          <w:sz w:val="22"/>
        </w:rPr>
      </w:pPr>
    </w:p>
    <w:p>
      <w:pPr>
        <w:pStyle w:val="BodyText"/>
        <w:rPr>
          <w:sz w:val="22"/>
        </w:rPr>
      </w:pPr>
    </w:p>
    <w:p>
      <w:pPr>
        <w:pStyle w:val="BodyText"/>
        <w:spacing w:before="11"/>
        <w:rPr>
          <w:sz w:val="24"/>
        </w:rPr>
      </w:pPr>
    </w:p>
    <w:p>
      <w:pPr>
        <w:pStyle w:val="ListParagraph"/>
        <w:numPr>
          <w:ilvl w:val="0"/>
          <w:numId w:val="58"/>
        </w:numPr>
        <w:tabs>
          <w:tab w:pos="675" w:val="left" w:leader="none"/>
        </w:tabs>
        <w:spacing w:line="362" w:lineRule="auto" w:before="0" w:after="0"/>
        <w:ind w:left="675" w:right="121" w:hanging="345"/>
        <w:jc w:val="both"/>
        <w:rPr>
          <w:sz w:val="23"/>
        </w:rPr>
      </w:pPr>
      <w:r>
        <w:rPr>
          <w:sz w:val="23"/>
        </w:rPr>
        <w:t>Uno de los pilares de esta tesis es el trabajo de los investigadores Too, Souchon y Thirkell (2001), después de haberlo desmembrado encuentro   que la investigación de referencia podría ser replicada tal cual en el sector del calzado en San Mateo Atenco. Así que en este trabajo de tesis se proporcionan las bases para quienes deseen llevar a cabo tal</w:t>
      </w:r>
      <w:r>
        <w:rPr>
          <w:spacing w:val="18"/>
          <w:sz w:val="23"/>
        </w:rPr>
        <w:t> </w:t>
      </w:r>
      <w:r>
        <w:rPr>
          <w:sz w:val="23"/>
        </w:rPr>
        <w:t>réplica.</w:t>
      </w:r>
    </w:p>
    <w:p>
      <w:pPr>
        <w:pStyle w:val="BodyText"/>
        <w:rPr>
          <w:sz w:val="22"/>
        </w:rPr>
      </w:pPr>
    </w:p>
    <w:p>
      <w:pPr>
        <w:pStyle w:val="ListParagraph"/>
        <w:numPr>
          <w:ilvl w:val="0"/>
          <w:numId w:val="58"/>
        </w:numPr>
        <w:tabs>
          <w:tab w:pos="675" w:val="left" w:leader="none"/>
        </w:tabs>
        <w:spacing w:line="367" w:lineRule="auto" w:before="140" w:after="0"/>
        <w:ind w:left="675" w:right="102" w:hanging="345"/>
        <w:jc w:val="both"/>
        <w:rPr>
          <w:sz w:val="23"/>
        </w:rPr>
      </w:pPr>
      <w:r>
        <w:rPr>
          <w:sz w:val="23"/>
        </w:rPr>
        <w:t>Dentro del programa de maestría se cursa una asignatura denominada Dirección de Mercadotecnia, desde mi punto de vista, creo que sería interesante dar bases sólidas para incursionar en la mercadotecnia de relaciones, sin dejar por supuesto la mercadotecnia tradicional. De hecho no son paradigmas contrapuestos sino más bien </w:t>
      </w:r>
      <w:r>
        <w:rPr>
          <w:spacing w:val="9"/>
          <w:sz w:val="23"/>
        </w:rPr>
        <w:t> </w:t>
      </w:r>
      <w:r>
        <w:rPr>
          <w:sz w:val="23"/>
        </w:rPr>
        <w:t>complementarios.</w:t>
      </w:r>
    </w:p>
    <w:p>
      <w:pPr>
        <w:spacing w:after="0" w:line="367" w:lineRule="auto"/>
        <w:jc w:val="both"/>
        <w:rPr>
          <w:sz w:val="23"/>
        </w:rPr>
        <w:sectPr>
          <w:pgSz w:w="11920" w:h="16840"/>
          <w:pgMar w:header="0" w:footer="1533" w:top="1600" w:bottom="1720" w:left="1680" w:right="1600"/>
        </w:sectPr>
      </w:pPr>
    </w:p>
    <w:p>
      <w:pPr>
        <w:pStyle w:val="BodyText"/>
        <w:rPr>
          <w:sz w:val="20"/>
        </w:rPr>
      </w:pPr>
      <w:r>
        <w:rPr/>
        <w:pict>
          <v:group style="position:absolute;margin-left:90pt;margin-top:36pt;width:430.5pt;height:708pt;mso-position-horizontal-relative:page;mso-position-vertical-relative:page;z-index:-688744" coordorigin="1800,720" coordsize="8610,14160">
            <v:rect style="position:absolute;left:1800;top:720;width:555;height:2040" filled="true" fillcolor="#999999" stroked="false">
              <v:fill type="solid"/>
            </v:rect>
            <v:rect style="position:absolute;left:1800;top:3060;width:555;height:11820" filled="true" fillcolor="#cccccc" stroked="false">
              <v:fill type="solid"/>
            </v:rect>
            <v:rect style="position:absolute;left:2355;top:2760;width:8055;height:300" filled="true" fillcolor="#666666" stroked="false">
              <v:fill type="solid"/>
            </v:rect>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1"/>
        <w:ind w:left="2185" w:right="11"/>
        <w:jc w:val="left"/>
      </w:pPr>
      <w:r>
        <w:rPr/>
        <w:t>Bibliografía</w:t>
      </w:r>
    </w:p>
    <w:p>
      <w:pPr>
        <w:spacing w:after="0"/>
        <w:jc w:val="left"/>
        <w:sectPr>
          <w:footerReference w:type="default" r:id="rId104"/>
          <w:pgSz w:w="12240" w:h="15840"/>
          <w:pgMar w:footer="0" w:header="0" w:top="720" w:bottom="280" w:left="1700" w:right="1720"/>
        </w:sectPr>
      </w:pPr>
    </w:p>
    <w:p>
      <w:pPr>
        <w:pStyle w:val="BodyText"/>
        <w:rPr>
          <w:rFonts w:ascii="Arial"/>
          <w:b/>
          <w:sz w:val="20"/>
        </w:rPr>
      </w:pPr>
    </w:p>
    <w:p>
      <w:pPr>
        <w:pStyle w:val="Heading3"/>
        <w:ind w:left="3218" w:right="3246"/>
      </w:pPr>
      <w:r>
        <w:rPr/>
        <w:t>Bibliografía</w:t>
      </w:r>
    </w:p>
    <w:p>
      <w:pPr>
        <w:pStyle w:val="BodyText"/>
        <w:rPr>
          <w:b/>
          <w:sz w:val="28"/>
        </w:rPr>
      </w:pPr>
    </w:p>
    <w:p>
      <w:pPr>
        <w:pStyle w:val="BodyText"/>
        <w:rPr>
          <w:b/>
          <w:sz w:val="28"/>
        </w:rPr>
      </w:pPr>
    </w:p>
    <w:p>
      <w:pPr>
        <w:spacing w:line="362" w:lineRule="auto" w:before="208"/>
        <w:ind w:left="110" w:right="173" w:firstLine="0"/>
        <w:jc w:val="both"/>
        <w:rPr>
          <w:sz w:val="23"/>
        </w:rPr>
      </w:pPr>
      <w:r>
        <w:rPr>
          <w:sz w:val="23"/>
        </w:rPr>
        <w:t>1.- Acle, Tomasini A. (1989). </w:t>
      </w:r>
      <w:r>
        <w:rPr>
          <w:b/>
          <w:sz w:val="23"/>
          <w:u w:val="thick"/>
        </w:rPr>
        <w:t>Planeación estratégica y control total de calidad. Un caso real hecho en México.  </w:t>
      </w:r>
      <w:r>
        <w:rPr>
          <w:sz w:val="23"/>
        </w:rPr>
        <w:t>Grijalbo.</w:t>
      </w:r>
    </w:p>
    <w:p>
      <w:pPr>
        <w:pStyle w:val="BodyText"/>
        <w:rPr>
          <w:sz w:val="22"/>
        </w:rPr>
      </w:pPr>
    </w:p>
    <w:p>
      <w:pPr>
        <w:pStyle w:val="BodyText"/>
        <w:spacing w:before="170"/>
        <w:ind w:left="110"/>
        <w:jc w:val="both"/>
      </w:pPr>
      <w:r>
        <w:rPr>
          <w:spacing w:val="4"/>
        </w:rPr>
        <w:t>2.- </w:t>
      </w:r>
      <w:r>
        <w:rPr/>
        <w:t>Arens, William F. (2000). </w:t>
      </w:r>
      <w:r>
        <w:rPr>
          <w:b/>
          <w:u w:val="thick"/>
        </w:rPr>
        <w:t>Publicidad. </w:t>
      </w:r>
      <w:r>
        <w:rPr/>
        <w:t>7ª edición. McGraw Hill. </w:t>
      </w:r>
      <w:r>
        <w:rPr>
          <w:spacing w:val="70"/>
        </w:rPr>
        <w:t> </w:t>
      </w:r>
      <w:r>
        <w:rPr/>
        <w:t>México.</w:t>
      </w:r>
    </w:p>
    <w:p>
      <w:pPr>
        <w:pStyle w:val="BodyText"/>
        <w:rPr>
          <w:sz w:val="22"/>
        </w:rPr>
      </w:pPr>
    </w:p>
    <w:p>
      <w:pPr>
        <w:pStyle w:val="BodyText"/>
        <w:spacing w:before="7"/>
        <w:rPr>
          <w:sz w:val="24"/>
        </w:rPr>
      </w:pPr>
    </w:p>
    <w:p>
      <w:pPr>
        <w:spacing w:line="362" w:lineRule="auto" w:before="0"/>
        <w:ind w:left="110" w:right="123" w:firstLine="0"/>
        <w:jc w:val="both"/>
        <w:rPr>
          <w:sz w:val="23"/>
        </w:rPr>
      </w:pPr>
      <w:r>
        <w:rPr>
          <w:spacing w:val="4"/>
          <w:sz w:val="23"/>
        </w:rPr>
        <w:t>3.- </w:t>
      </w:r>
      <w:r>
        <w:rPr>
          <w:sz w:val="23"/>
        </w:rPr>
        <w:t>Berry, Leonard L. (1995). </w:t>
      </w:r>
      <w:r>
        <w:rPr>
          <w:b/>
          <w:sz w:val="23"/>
          <w:u w:val="thick"/>
        </w:rPr>
        <w:t>Un Buen servicio ya no basta! : cuatro  principios del servicio excepcional al cliente. </w:t>
      </w:r>
      <w:r>
        <w:rPr>
          <w:sz w:val="23"/>
        </w:rPr>
        <w:t>Norma. </w:t>
      </w:r>
      <w:r>
        <w:rPr>
          <w:spacing w:val="70"/>
          <w:sz w:val="23"/>
        </w:rPr>
        <w:t> </w:t>
      </w:r>
      <w:r>
        <w:rPr>
          <w:sz w:val="23"/>
        </w:rPr>
        <w:t>Barcelona.</w:t>
      </w:r>
    </w:p>
    <w:p>
      <w:pPr>
        <w:pStyle w:val="BodyText"/>
        <w:rPr>
          <w:sz w:val="22"/>
        </w:rPr>
      </w:pPr>
    </w:p>
    <w:p>
      <w:pPr>
        <w:spacing w:line="362" w:lineRule="auto" w:before="155"/>
        <w:ind w:left="110" w:right="128" w:firstLine="0"/>
        <w:jc w:val="both"/>
        <w:rPr>
          <w:sz w:val="23"/>
        </w:rPr>
      </w:pPr>
      <w:r>
        <w:rPr>
          <w:spacing w:val="4"/>
          <w:sz w:val="23"/>
        </w:rPr>
        <w:t>4.- </w:t>
      </w:r>
      <w:r>
        <w:rPr>
          <w:sz w:val="23"/>
        </w:rPr>
        <w:t>Berry, Michael J. A. (2000).  </w:t>
      </w:r>
      <w:r>
        <w:rPr>
          <w:b/>
          <w:sz w:val="23"/>
          <w:u w:val="thick"/>
        </w:rPr>
        <w:t>Mastering data mining : the art and science  </w:t>
      </w:r>
      <w:r>
        <w:rPr>
          <w:b/>
          <w:sz w:val="23"/>
          <w:u w:val="single"/>
        </w:rPr>
        <w:t>of customer relationship management. </w:t>
      </w:r>
      <w:r>
        <w:rPr>
          <w:sz w:val="23"/>
        </w:rPr>
        <w:t>Wiley. New </w:t>
      </w:r>
      <w:r>
        <w:rPr>
          <w:spacing w:val="70"/>
          <w:sz w:val="23"/>
        </w:rPr>
        <w:t> </w:t>
      </w:r>
      <w:r>
        <w:rPr>
          <w:sz w:val="23"/>
        </w:rPr>
        <w:t>York.</w:t>
      </w:r>
    </w:p>
    <w:p>
      <w:pPr>
        <w:pStyle w:val="BodyText"/>
        <w:rPr>
          <w:sz w:val="22"/>
        </w:rPr>
      </w:pPr>
    </w:p>
    <w:p>
      <w:pPr>
        <w:pStyle w:val="BodyText"/>
        <w:spacing w:before="155"/>
        <w:ind w:left="110"/>
        <w:jc w:val="both"/>
      </w:pPr>
      <w:r>
        <w:rPr/>
        <w:t>5.- Broom, Leonard. (1972). </w:t>
      </w:r>
      <w:r>
        <w:rPr>
          <w:b/>
          <w:u w:val="thick"/>
        </w:rPr>
        <w:t>Sociología. </w:t>
      </w:r>
      <w:r>
        <w:rPr/>
        <w:t>Continental.  México.</w:t>
      </w:r>
    </w:p>
    <w:p>
      <w:pPr>
        <w:pStyle w:val="BodyText"/>
        <w:rPr>
          <w:sz w:val="22"/>
        </w:rPr>
      </w:pPr>
    </w:p>
    <w:p>
      <w:pPr>
        <w:pStyle w:val="BodyText"/>
        <w:spacing w:before="10"/>
        <w:rPr>
          <w:sz w:val="25"/>
        </w:rPr>
      </w:pPr>
    </w:p>
    <w:p>
      <w:pPr>
        <w:spacing w:line="362" w:lineRule="auto" w:before="0"/>
        <w:ind w:left="110" w:right="123" w:firstLine="0"/>
        <w:jc w:val="both"/>
        <w:rPr>
          <w:sz w:val="23"/>
        </w:rPr>
      </w:pPr>
      <w:r>
        <w:rPr>
          <w:spacing w:val="4"/>
          <w:sz w:val="23"/>
        </w:rPr>
        <w:t>6.- </w:t>
      </w:r>
      <w:r>
        <w:rPr>
          <w:sz w:val="23"/>
        </w:rPr>
        <w:t>Calsamiglia, Alberto. (2000). </w:t>
      </w:r>
      <w:r>
        <w:rPr>
          <w:b/>
          <w:sz w:val="23"/>
          <w:u w:val="thick"/>
        </w:rPr>
        <w:t>Cuestiones de lealtad : límites  del liberalismo : corrupción, nacionalismo y multiculturalismo</w:t>
      </w:r>
      <w:r>
        <w:rPr>
          <w:sz w:val="23"/>
        </w:rPr>
        <w:t>. Paidós. Barcelona.</w:t>
      </w:r>
    </w:p>
    <w:p>
      <w:pPr>
        <w:pStyle w:val="BodyText"/>
        <w:rPr>
          <w:sz w:val="22"/>
        </w:rPr>
      </w:pPr>
    </w:p>
    <w:p>
      <w:pPr>
        <w:spacing w:line="362" w:lineRule="auto" w:before="155"/>
        <w:ind w:left="110" w:right="115" w:firstLine="0"/>
        <w:jc w:val="both"/>
        <w:rPr>
          <w:sz w:val="23"/>
        </w:rPr>
      </w:pPr>
      <w:r>
        <w:rPr>
          <w:sz w:val="23"/>
        </w:rPr>
        <w:t>7.- Crosby, Philip B. (1987). </w:t>
      </w:r>
      <w:r>
        <w:rPr>
          <w:b/>
          <w:sz w:val="23"/>
          <w:u w:val="thick"/>
        </w:rPr>
        <w:t>La calidad no cuesta. El arte de cerciorarse de la calidad. </w:t>
      </w:r>
      <w:r>
        <w:rPr>
          <w:sz w:val="23"/>
        </w:rPr>
        <w:t>C.E.C.S.A.</w:t>
      </w:r>
    </w:p>
    <w:p>
      <w:pPr>
        <w:pStyle w:val="BodyText"/>
        <w:rPr>
          <w:sz w:val="22"/>
        </w:rPr>
      </w:pPr>
    </w:p>
    <w:p>
      <w:pPr>
        <w:spacing w:line="350" w:lineRule="auto" w:before="155"/>
        <w:ind w:left="110" w:right="122" w:firstLine="0"/>
        <w:jc w:val="both"/>
        <w:rPr>
          <w:sz w:val="23"/>
        </w:rPr>
      </w:pPr>
      <w:r>
        <w:rPr>
          <w:spacing w:val="4"/>
          <w:sz w:val="23"/>
        </w:rPr>
        <w:t>8.- </w:t>
      </w:r>
      <w:r>
        <w:rPr>
          <w:sz w:val="23"/>
        </w:rPr>
        <w:t>Dillon, William R.; Madden, Thomas J.; Firtle, Neil. (1996). </w:t>
      </w:r>
      <w:r>
        <w:rPr>
          <w:b/>
          <w:sz w:val="23"/>
          <w:u w:val="thick"/>
        </w:rPr>
        <w:t>La investigación  de mercados en un entorno de marketing</w:t>
      </w:r>
      <w:r>
        <w:rPr>
          <w:sz w:val="23"/>
        </w:rPr>
        <w:t>. Irwin.  </w:t>
      </w:r>
      <w:r>
        <w:rPr>
          <w:spacing w:val="9"/>
          <w:sz w:val="23"/>
        </w:rPr>
        <w:t> </w:t>
      </w:r>
      <w:r>
        <w:rPr>
          <w:sz w:val="23"/>
        </w:rPr>
        <w:t>México.</w:t>
      </w:r>
    </w:p>
    <w:p>
      <w:pPr>
        <w:pStyle w:val="BodyText"/>
        <w:rPr>
          <w:sz w:val="22"/>
        </w:rPr>
      </w:pPr>
    </w:p>
    <w:p>
      <w:pPr>
        <w:pStyle w:val="BodyText"/>
        <w:spacing w:line="376" w:lineRule="auto" w:before="169"/>
        <w:ind w:left="110" w:right="123"/>
        <w:jc w:val="both"/>
      </w:pPr>
      <w:r>
        <w:rPr>
          <w:spacing w:val="4"/>
        </w:rPr>
        <w:t>9.- </w:t>
      </w:r>
      <w:r>
        <w:rPr/>
        <w:t>Fisher, Laura. (1999). </w:t>
      </w:r>
      <w:r>
        <w:rPr>
          <w:b/>
          <w:u w:val="thick"/>
        </w:rPr>
        <w:t>Mercadotecnia</w:t>
      </w:r>
      <w:r>
        <w:rPr/>
        <w:t>. 2ª. Edición. </w:t>
      </w:r>
      <w:r>
        <w:rPr>
          <w:spacing w:val="2"/>
        </w:rPr>
        <w:t>McGraw-Hill </w:t>
      </w:r>
      <w:r>
        <w:rPr/>
        <w:t>Interamericana.</w:t>
      </w:r>
      <w:r>
        <w:rPr>
          <w:spacing w:val="6"/>
        </w:rPr>
        <w:t> </w:t>
      </w:r>
      <w:r>
        <w:rPr/>
        <w:t>México.</w:t>
      </w:r>
    </w:p>
    <w:p>
      <w:pPr>
        <w:spacing w:after="0" w:line="376" w:lineRule="auto"/>
        <w:jc w:val="both"/>
        <w:sectPr>
          <w:footerReference w:type="default" r:id="rId105"/>
          <w:footerReference w:type="even" r:id="rId106"/>
          <w:pgSz w:w="11920" w:h="16840"/>
          <w:pgMar w:footer="1533" w:header="0" w:top="1600" w:bottom="1720" w:left="1540" w:right="1580"/>
          <w:pgNumType w:start="161"/>
        </w:sectPr>
      </w:pPr>
    </w:p>
    <w:p>
      <w:pPr>
        <w:pStyle w:val="BodyText"/>
        <w:rPr>
          <w:sz w:val="20"/>
        </w:rPr>
      </w:pPr>
    </w:p>
    <w:p>
      <w:pPr>
        <w:pStyle w:val="BodyText"/>
        <w:spacing w:before="1"/>
        <w:rPr>
          <w:sz w:val="18"/>
        </w:rPr>
      </w:pPr>
    </w:p>
    <w:p>
      <w:pPr>
        <w:spacing w:line="362" w:lineRule="auto" w:before="0"/>
        <w:ind w:left="110" w:right="103" w:firstLine="0"/>
        <w:jc w:val="both"/>
        <w:rPr>
          <w:sz w:val="23"/>
        </w:rPr>
      </w:pPr>
      <w:r>
        <w:rPr>
          <w:sz w:val="23"/>
        </w:rPr>
        <w:t>10.- Gerson, Richard F. (1993). </w:t>
      </w:r>
      <w:r>
        <w:rPr>
          <w:b/>
          <w:sz w:val="23"/>
          <w:u w:val="thick"/>
        </w:rPr>
        <w:t>Más allá del servicio al cliente : cómo conservar la lealtad del cliente para siempre</w:t>
      </w:r>
      <w:r>
        <w:rPr>
          <w:sz w:val="23"/>
        </w:rPr>
        <w:t>. Iberoamericana.  México.</w:t>
      </w:r>
    </w:p>
    <w:p>
      <w:pPr>
        <w:pStyle w:val="BodyText"/>
        <w:rPr>
          <w:sz w:val="22"/>
        </w:rPr>
      </w:pPr>
    </w:p>
    <w:p>
      <w:pPr>
        <w:spacing w:line="362" w:lineRule="auto" w:before="155"/>
        <w:ind w:left="110" w:right="103" w:firstLine="0"/>
        <w:jc w:val="both"/>
        <w:rPr>
          <w:sz w:val="23"/>
        </w:rPr>
      </w:pPr>
      <w:r>
        <w:rPr>
          <w:sz w:val="23"/>
        </w:rPr>
        <w:t>11.- Gordon. Ian. (1998). </w:t>
      </w:r>
      <w:r>
        <w:rPr>
          <w:b/>
          <w:sz w:val="23"/>
          <w:u w:val="thick"/>
        </w:rPr>
        <w:t>New strategies, techniques and technologies to win the customers you want and keep them forever. Relationship Marketing</w:t>
      </w:r>
      <w:r>
        <w:rPr>
          <w:sz w:val="23"/>
        </w:rPr>
        <w:t>. Wiley. Canada.</w:t>
      </w:r>
    </w:p>
    <w:p>
      <w:pPr>
        <w:pStyle w:val="BodyText"/>
        <w:rPr>
          <w:sz w:val="22"/>
        </w:rPr>
      </w:pPr>
    </w:p>
    <w:p>
      <w:pPr>
        <w:spacing w:line="362" w:lineRule="auto" w:before="170"/>
        <w:ind w:left="110" w:right="133" w:firstLine="0"/>
        <w:jc w:val="both"/>
        <w:rPr>
          <w:sz w:val="23"/>
        </w:rPr>
      </w:pPr>
      <w:r>
        <w:rPr>
          <w:spacing w:val="4"/>
          <w:sz w:val="23"/>
        </w:rPr>
        <w:t>12.- </w:t>
      </w:r>
      <w:r>
        <w:rPr>
          <w:sz w:val="23"/>
        </w:rPr>
        <w:t>Guajardo, Garza E. (1996). </w:t>
      </w:r>
      <w:r>
        <w:rPr>
          <w:b/>
          <w:sz w:val="23"/>
          <w:u w:val="thick"/>
        </w:rPr>
        <w:t>Administración de la calidad total. </w:t>
      </w:r>
      <w:r>
        <w:rPr>
          <w:sz w:val="23"/>
        </w:rPr>
        <w:t>Pax. México.</w:t>
      </w:r>
    </w:p>
    <w:p>
      <w:pPr>
        <w:pStyle w:val="BodyText"/>
        <w:rPr>
          <w:sz w:val="22"/>
        </w:rPr>
      </w:pPr>
    </w:p>
    <w:p>
      <w:pPr>
        <w:spacing w:line="362" w:lineRule="auto" w:before="155"/>
        <w:ind w:left="110" w:right="103" w:firstLine="0"/>
        <w:jc w:val="both"/>
        <w:rPr>
          <w:sz w:val="23"/>
        </w:rPr>
      </w:pPr>
      <w:r>
        <w:rPr>
          <w:sz w:val="23"/>
        </w:rPr>
        <w:t>13.- Hennig – Thurau, Thorsten; Hansen, Ursula. (2000). </w:t>
      </w:r>
      <w:r>
        <w:rPr>
          <w:b/>
          <w:sz w:val="23"/>
          <w:u w:val="thick"/>
        </w:rPr>
        <w:t>Relationship Marketing. Gaining Competitive Advantage Through Cust omer Satisfaction and Customer Retention</w:t>
      </w:r>
      <w:r>
        <w:rPr>
          <w:sz w:val="23"/>
        </w:rPr>
        <w:t>. Springer – Verlag  Berlin  Heidelberg. New York.</w:t>
      </w:r>
    </w:p>
    <w:p>
      <w:pPr>
        <w:pStyle w:val="BodyText"/>
        <w:rPr>
          <w:sz w:val="22"/>
        </w:rPr>
      </w:pPr>
    </w:p>
    <w:p>
      <w:pPr>
        <w:pStyle w:val="BodyText"/>
        <w:spacing w:before="155"/>
        <w:ind w:left="110"/>
        <w:jc w:val="both"/>
      </w:pPr>
      <w:r>
        <w:rPr>
          <w:spacing w:val="4"/>
        </w:rPr>
        <w:t>14.- </w:t>
      </w:r>
      <w:r>
        <w:rPr/>
        <w:t>Hernández,</w:t>
      </w:r>
      <w:r>
        <w:rPr>
          <w:spacing w:val="53"/>
        </w:rPr>
        <w:t> </w:t>
      </w:r>
      <w:r>
        <w:rPr/>
        <w:t>Sampieri</w:t>
      </w:r>
      <w:r>
        <w:rPr>
          <w:spacing w:val="53"/>
        </w:rPr>
        <w:t> </w:t>
      </w:r>
      <w:r>
        <w:rPr/>
        <w:t>R.;</w:t>
      </w:r>
      <w:r>
        <w:rPr>
          <w:spacing w:val="52"/>
        </w:rPr>
        <w:t> </w:t>
      </w:r>
      <w:r>
        <w:rPr/>
        <w:t>Fernández,</w:t>
      </w:r>
      <w:r>
        <w:rPr>
          <w:spacing w:val="53"/>
        </w:rPr>
        <w:t> </w:t>
      </w:r>
      <w:r>
        <w:rPr/>
        <w:t>Collado</w:t>
      </w:r>
      <w:r>
        <w:rPr>
          <w:spacing w:val="52"/>
        </w:rPr>
        <w:t> </w:t>
      </w:r>
      <w:r>
        <w:rPr/>
        <w:t>C.;</w:t>
      </w:r>
      <w:r>
        <w:rPr>
          <w:spacing w:val="52"/>
        </w:rPr>
        <w:t> </w:t>
      </w:r>
      <w:r>
        <w:rPr/>
        <w:t>Baptista,</w:t>
      </w:r>
      <w:r>
        <w:rPr>
          <w:spacing w:val="53"/>
        </w:rPr>
        <w:t> </w:t>
      </w:r>
      <w:r>
        <w:rPr/>
        <w:t>Lucio</w:t>
      </w:r>
      <w:r>
        <w:rPr>
          <w:spacing w:val="52"/>
        </w:rPr>
        <w:t> </w:t>
      </w:r>
      <w:r>
        <w:rPr/>
        <w:t>P.</w:t>
      </w:r>
      <w:r>
        <w:rPr>
          <w:spacing w:val="52"/>
        </w:rPr>
        <w:t> </w:t>
      </w:r>
      <w:r>
        <w:rPr/>
        <w:t>(2003).</w:t>
      </w:r>
    </w:p>
    <w:p>
      <w:pPr>
        <w:spacing w:before="142"/>
        <w:ind w:left="110" w:right="0" w:firstLine="0"/>
        <w:jc w:val="both"/>
        <w:rPr>
          <w:sz w:val="23"/>
        </w:rPr>
      </w:pPr>
      <w:r>
        <w:rPr>
          <w:b/>
          <w:sz w:val="23"/>
          <w:u w:val="thick"/>
        </w:rPr>
        <w:t>Metodología de la investigación</w:t>
      </w:r>
      <w:r>
        <w:rPr>
          <w:sz w:val="23"/>
          <w:u w:val="thick"/>
        </w:rPr>
        <w:t>. </w:t>
      </w:r>
      <w:r>
        <w:rPr>
          <w:sz w:val="23"/>
        </w:rPr>
        <w:t>3ª edición. MacGraw Hill. </w:t>
      </w:r>
      <w:r>
        <w:rPr>
          <w:spacing w:val="58"/>
          <w:sz w:val="23"/>
        </w:rPr>
        <w:t> </w:t>
      </w:r>
      <w:r>
        <w:rPr>
          <w:sz w:val="23"/>
        </w:rPr>
        <w:t>México.</w:t>
      </w:r>
    </w:p>
    <w:p>
      <w:pPr>
        <w:pStyle w:val="BodyText"/>
        <w:rPr>
          <w:sz w:val="22"/>
        </w:rPr>
      </w:pPr>
    </w:p>
    <w:p>
      <w:pPr>
        <w:pStyle w:val="BodyText"/>
        <w:spacing w:before="10"/>
        <w:rPr>
          <w:sz w:val="25"/>
        </w:rPr>
      </w:pPr>
    </w:p>
    <w:p>
      <w:pPr>
        <w:spacing w:line="362" w:lineRule="auto" w:before="0"/>
        <w:ind w:left="110" w:right="103" w:firstLine="0"/>
        <w:jc w:val="both"/>
        <w:rPr>
          <w:sz w:val="23"/>
        </w:rPr>
      </w:pPr>
      <w:r>
        <w:rPr>
          <w:sz w:val="23"/>
        </w:rPr>
        <w:t>15.- Heskett, James L. (1997). </w:t>
      </w:r>
      <w:r>
        <w:rPr>
          <w:b/>
          <w:sz w:val="23"/>
          <w:u w:val="thick"/>
        </w:rPr>
        <w:t>The Service profit chain : how leading companies link profit and growth to loyalty, satisfaction, and value </w:t>
      </w:r>
      <w:r>
        <w:rPr>
          <w:sz w:val="23"/>
        </w:rPr>
        <w:t>. The Free. New York.</w:t>
      </w:r>
    </w:p>
    <w:p>
      <w:pPr>
        <w:pStyle w:val="BodyText"/>
        <w:rPr>
          <w:sz w:val="22"/>
        </w:rPr>
      </w:pPr>
    </w:p>
    <w:p>
      <w:pPr>
        <w:spacing w:line="362" w:lineRule="auto" w:before="155"/>
        <w:ind w:left="110" w:right="103" w:firstLine="0"/>
        <w:jc w:val="both"/>
        <w:rPr>
          <w:sz w:val="23"/>
        </w:rPr>
      </w:pPr>
      <w:r>
        <w:rPr>
          <w:sz w:val="23"/>
        </w:rPr>
        <w:t>16.- INEGI. (2001). </w:t>
      </w:r>
      <w:r>
        <w:rPr>
          <w:b/>
          <w:sz w:val="23"/>
          <w:u w:val="thick"/>
        </w:rPr>
        <w:t>XII Censo de Servicios. Tabulados Básicos. Censos Económicos 1999. </w:t>
      </w:r>
      <w:r>
        <w:rPr>
          <w:sz w:val="23"/>
        </w:rPr>
        <w:t>Instituto Nacional de Estad ística, Geografía e Informática. México.</w:t>
      </w:r>
    </w:p>
    <w:p>
      <w:pPr>
        <w:pStyle w:val="BodyText"/>
        <w:rPr>
          <w:sz w:val="22"/>
        </w:rPr>
      </w:pPr>
    </w:p>
    <w:p>
      <w:pPr>
        <w:spacing w:line="369" w:lineRule="auto" w:before="155"/>
        <w:ind w:left="110" w:right="113" w:firstLine="0"/>
        <w:jc w:val="both"/>
        <w:rPr>
          <w:sz w:val="23"/>
        </w:rPr>
      </w:pPr>
      <w:r>
        <w:rPr>
          <w:sz w:val="23"/>
        </w:rPr>
        <w:t>17.- Ishikawa, Kaoru. (1984). </w:t>
      </w:r>
      <w:r>
        <w:rPr>
          <w:b/>
          <w:sz w:val="23"/>
          <w:u w:val="thick"/>
        </w:rPr>
        <w:t>Quality control circles at work : cases from Japan's manufacturing and service sectors</w:t>
      </w:r>
      <w:r>
        <w:rPr>
          <w:sz w:val="23"/>
        </w:rPr>
        <w:t>. Asian Productivity Organization. Tokio.</w:t>
      </w:r>
    </w:p>
    <w:p>
      <w:pPr>
        <w:spacing w:after="0" w:line="369" w:lineRule="auto"/>
        <w:jc w:val="both"/>
        <w:rPr>
          <w:sz w:val="23"/>
        </w:rPr>
        <w:sectPr>
          <w:pgSz w:w="11920" w:h="16840"/>
          <w:pgMar w:header="0" w:footer="1533" w:top="1600" w:bottom="1720" w:left="1540" w:right="1600"/>
        </w:sectPr>
      </w:pPr>
    </w:p>
    <w:p>
      <w:pPr>
        <w:pStyle w:val="BodyText"/>
        <w:rPr>
          <w:sz w:val="20"/>
        </w:rPr>
      </w:pPr>
    </w:p>
    <w:p>
      <w:pPr>
        <w:pStyle w:val="BodyText"/>
        <w:spacing w:before="1"/>
        <w:rPr>
          <w:sz w:val="18"/>
        </w:rPr>
      </w:pPr>
    </w:p>
    <w:p>
      <w:pPr>
        <w:spacing w:line="362" w:lineRule="auto" w:before="0"/>
        <w:ind w:left="110" w:right="104" w:firstLine="0"/>
        <w:jc w:val="both"/>
        <w:rPr>
          <w:sz w:val="23"/>
        </w:rPr>
      </w:pPr>
      <w:r>
        <w:rPr>
          <w:sz w:val="23"/>
        </w:rPr>
        <w:t>18.- Johnson, Michael D.; Gustafsson, Anders. (2000). </w:t>
      </w:r>
      <w:r>
        <w:rPr>
          <w:b/>
          <w:sz w:val="23"/>
          <w:u w:val="thick"/>
        </w:rPr>
        <w:t>Improving Customer Satisfaction, Loyalty, and Profit: an integrated measurement and </w:t>
      </w:r>
      <w:r>
        <w:rPr>
          <w:b/>
          <w:sz w:val="23"/>
          <w:u w:val="single"/>
        </w:rPr>
        <w:t>management system</w:t>
      </w:r>
      <w:r>
        <w:rPr>
          <w:sz w:val="23"/>
          <w:u w:val="single"/>
        </w:rPr>
        <w:t>. </w:t>
      </w:r>
      <w:r>
        <w:rPr>
          <w:sz w:val="23"/>
        </w:rPr>
        <w:t>Jossey-Bass Inc. San Francisco,  California.</w:t>
      </w:r>
    </w:p>
    <w:p>
      <w:pPr>
        <w:pStyle w:val="BodyText"/>
        <w:rPr>
          <w:sz w:val="22"/>
        </w:rPr>
      </w:pPr>
    </w:p>
    <w:p>
      <w:pPr>
        <w:spacing w:line="362" w:lineRule="auto" w:before="155"/>
        <w:ind w:left="110" w:right="127" w:firstLine="0"/>
        <w:jc w:val="both"/>
        <w:rPr>
          <w:sz w:val="23"/>
        </w:rPr>
      </w:pPr>
      <w:r>
        <w:rPr>
          <w:sz w:val="23"/>
        </w:rPr>
        <w:t>19.- Juran, J.M. (1990). </w:t>
      </w:r>
      <w:r>
        <w:rPr>
          <w:b/>
          <w:sz w:val="23"/>
          <w:u w:val="thick"/>
        </w:rPr>
        <w:t>Juran y la planificación para la calidad. </w:t>
      </w:r>
      <w:r>
        <w:rPr>
          <w:sz w:val="23"/>
        </w:rPr>
        <w:t>Díaz de Santos.</w:t>
      </w:r>
    </w:p>
    <w:p>
      <w:pPr>
        <w:pStyle w:val="BodyText"/>
        <w:rPr>
          <w:sz w:val="22"/>
        </w:rPr>
      </w:pPr>
    </w:p>
    <w:p>
      <w:pPr>
        <w:spacing w:line="362" w:lineRule="auto" w:before="170"/>
        <w:ind w:left="110" w:right="121" w:firstLine="0"/>
        <w:jc w:val="both"/>
        <w:rPr>
          <w:sz w:val="23"/>
        </w:rPr>
      </w:pPr>
      <w:r>
        <w:rPr>
          <w:sz w:val="23"/>
        </w:rPr>
        <w:t>20.- Kotler, Philip. (1996). </w:t>
      </w:r>
      <w:r>
        <w:rPr>
          <w:b/>
          <w:sz w:val="23"/>
          <w:u w:val="thick"/>
        </w:rPr>
        <w:t>Dirección de mercadotecnia</w:t>
      </w:r>
      <w:r>
        <w:rPr>
          <w:sz w:val="23"/>
        </w:rPr>
        <w:t>. 8ª. Edición. Pearson Educación. México.</w:t>
      </w:r>
    </w:p>
    <w:p>
      <w:pPr>
        <w:pStyle w:val="BodyText"/>
        <w:rPr>
          <w:sz w:val="22"/>
        </w:rPr>
      </w:pPr>
    </w:p>
    <w:p>
      <w:pPr>
        <w:spacing w:line="362" w:lineRule="auto" w:before="155"/>
        <w:ind w:left="110" w:right="127" w:firstLine="0"/>
        <w:jc w:val="both"/>
        <w:rPr>
          <w:sz w:val="23"/>
        </w:rPr>
      </w:pPr>
      <w:r>
        <w:rPr>
          <w:spacing w:val="4"/>
          <w:sz w:val="23"/>
        </w:rPr>
        <w:t>21.- </w:t>
      </w:r>
      <w:r>
        <w:rPr>
          <w:sz w:val="23"/>
        </w:rPr>
        <w:t>Kotler, Philip; Armstrong, Gary. (2001). </w:t>
      </w:r>
      <w:r>
        <w:rPr>
          <w:b/>
          <w:sz w:val="23"/>
          <w:u w:val="thick"/>
        </w:rPr>
        <w:t>Marketing. Edición adaptada a </w:t>
      </w:r>
      <w:r>
        <w:rPr>
          <w:b/>
          <w:spacing w:val="2"/>
          <w:sz w:val="23"/>
          <w:u w:val="thick"/>
        </w:rPr>
        <w:t>Latinoamérica. </w:t>
      </w:r>
      <w:r>
        <w:rPr>
          <w:sz w:val="23"/>
        </w:rPr>
        <w:t>8ª. Edición. Prentice Hall. </w:t>
      </w:r>
      <w:r>
        <w:rPr>
          <w:spacing w:val="56"/>
          <w:sz w:val="23"/>
        </w:rPr>
        <w:t> </w:t>
      </w:r>
      <w:r>
        <w:rPr>
          <w:sz w:val="23"/>
        </w:rPr>
        <w:t>México.</w:t>
      </w:r>
    </w:p>
    <w:p>
      <w:pPr>
        <w:pStyle w:val="BodyText"/>
        <w:rPr>
          <w:sz w:val="22"/>
        </w:rPr>
      </w:pPr>
    </w:p>
    <w:p>
      <w:pPr>
        <w:spacing w:line="362" w:lineRule="auto" w:before="155"/>
        <w:ind w:left="110" w:right="113" w:firstLine="0"/>
        <w:jc w:val="both"/>
        <w:rPr>
          <w:sz w:val="23"/>
        </w:rPr>
      </w:pPr>
      <w:r>
        <w:rPr>
          <w:spacing w:val="4"/>
          <w:sz w:val="23"/>
        </w:rPr>
        <w:t>22.- </w:t>
      </w:r>
      <w:r>
        <w:rPr>
          <w:sz w:val="23"/>
        </w:rPr>
        <w:t>Koontz, Harold.;Weihrich, Heinz. (1998). </w:t>
      </w:r>
      <w:r>
        <w:rPr>
          <w:b/>
          <w:sz w:val="23"/>
          <w:u w:val="single"/>
        </w:rPr>
        <w:t>Administración una perspeciva </w:t>
      </w:r>
      <w:r>
        <w:rPr>
          <w:b/>
          <w:spacing w:val="2"/>
          <w:sz w:val="23"/>
          <w:u w:val="thick"/>
        </w:rPr>
        <w:t>global</w:t>
      </w:r>
      <w:r>
        <w:rPr>
          <w:spacing w:val="2"/>
          <w:sz w:val="23"/>
          <w:u w:val="thick"/>
        </w:rPr>
        <w:t>. </w:t>
      </w:r>
      <w:r>
        <w:rPr>
          <w:sz w:val="23"/>
        </w:rPr>
        <w:t>11ª. Edición. McGraw-Hill.</w:t>
      </w:r>
      <w:r>
        <w:rPr>
          <w:spacing w:val="54"/>
          <w:sz w:val="23"/>
        </w:rPr>
        <w:t> </w:t>
      </w:r>
      <w:r>
        <w:rPr>
          <w:spacing w:val="3"/>
          <w:sz w:val="23"/>
        </w:rPr>
        <w:t>México.</w:t>
      </w:r>
    </w:p>
    <w:p>
      <w:pPr>
        <w:pStyle w:val="BodyText"/>
        <w:rPr>
          <w:sz w:val="22"/>
        </w:rPr>
      </w:pPr>
    </w:p>
    <w:p>
      <w:pPr>
        <w:spacing w:line="376" w:lineRule="auto" w:before="155"/>
        <w:ind w:left="110" w:right="103" w:firstLine="0"/>
        <w:jc w:val="both"/>
        <w:rPr>
          <w:sz w:val="23"/>
        </w:rPr>
      </w:pPr>
      <w:r>
        <w:rPr>
          <w:spacing w:val="4"/>
          <w:sz w:val="23"/>
        </w:rPr>
        <w:t>23.- </w:t>
      </w:r>
      <w:r>
        <w:rPr>
          <w:sz w:val="23"/>
        </w:rPr>
        <w:t>Larrea, Pedro. (1991). </w:t>
      </w:r>
      <w:r>
        <w:rPr>
          <w:b/>
          <w:sz w:val="23"/>
          <w:u w:val="thick"/>
        </w:rPr>
        <w:t>Calidad de servicio : del marketing a la </w:t>
      </w:r>
      <w:r>
        <w:rPr>
          <w:b/>
          <w:spacing w:val="3"/>
          <w:sz w:val="23"/>
          <w:u w:val="thick"/>
        </w:rPr>
        <w:t>estrategia</w:t>
      </w:r>
      <w:r>
        <w:rPr>
          <w:spacing w:val="3"/>
          <w:sz w:val="23"/>
          <w:u w:val="thick"/>
        </w:rPr>
        <w:t>. </w:t>
      </w:r>
      <w:r>
        <w:rPr>
          <w:sz w:val="23"/>
        </w:rPr>
        <w:t>Díaz de Santos.</w:t>
      </w:r>
      <w:r>
        <w:rPr>
          <w:spacing w:val="4"/>
          <w:sz w:val="23"/>
        </w:rPr>
        <w:t> </w:t>
      </w:r>
      <w:r>
        <w:rPr>
          <w:sz w:val="23"/>
        </w:rPr>
        <w:t>Madrid.</w:t>
      </w:r>
    </w:p>
    <w:p>
      <w:pPr>
        <w:pStyle w:val="BodyText"/>
        <w:rPr>
          <w:sz w:val="22"/>
        </w:rPr>
      </w:pPr>
    </w:p>
    <w:p>
      <w:pPr>
        <w:spacing w:line="362" w:lineRule="auto" w:before="138"/>
        <w:ind w:left="110" w:right="107" w:firstLine="0"/>
        <w:jc w:val="both"/>
        <w:rPr>
          <w:sz w:val="23"/>
        </w:rPr>
      </w:pPr>
      <w:r>
        <w:rPr>
          <w:sz w:val="23"/>
        </w:rPr>
        <w:t>24.- Langevin, Roger G. (1997). </w:t>
      </w:r>
      <w:r>
        <w:rPr>
          <w:b/>
          <w:sz w:val="23"/>
          <w:u w:val="thick"/>
        </w:rPr>
        <w:t>Quality control in the service industries</w:t>
      </w:r>
      <w:r>
        <w:rPr>
          <w:sz w:val="23"/>
        </w:rPr>
        <w:t>. AMACOM. New York.</w:t>
      </w:r>
    </w:p>
    <w:p>
      <w:pPr>
        <w:pStyle w:val="BodyText"/>
        <w:rPr>
          <w:sz w:val="22"/>
        </w:rPr>
      </w:pPr>
    </w:p>
    <w:p>
      <w:pPr>
        <w:spacing w:before="155"/>
        <w:ind w:left="110" w:right="0" w:firstLine="0"/>
        <w:jc w:val="both"/>
        <w:rPr>
          <w:sz w:val="23"/>
        </w:rPr>
      </w:pPr>
      <w:r>
        <w:rPr>
          <w:sz w:val="23"/>
        </w:rPr>
        <w:t>25.- Laboucheix, Vicent. (2001). </w:t>
      </w:r>
      <w:r>
        <w:rPr>
          <w:b/>
          <w:sz w:val="23"/>
          <w:u w:val="thick"/>
        </w:rPr>
        <w:t>Tratado de la calidad total.  </w:t>
      </w:r>
      <w:r>
        <w:rPr>
          <w:sz w:val="23"/>
        </w:rPr>
        <w:t>Limusa.</w:t>
      </w:r>
    </w:p>
    <w:p>
      <w:pPr>
        <w:pStyle w:val="BodyText"/>
        <w:rPr>
          <w:sz w:val="22"/>
        </w:rPr>
      </w:pPr>
    </w:p>
    <w:p>
      <w:pPr>
        <w:pStyle w:val="BodyText"/>
        <w:spacing w:before="7"/>
        <w:rPr>
          <w:sz w:val="24"/>
        </w:rPr>
      </w:pPr>
    </w:p>
    <w:p>
      <w:pPr>
        <w:spacing w:line="362" w:lineRule="auto" w:before="0"/>
        <w:ind w:left="110" w:right="148" w:firstLine="0"/>
        <w:jc w:val="both"/>
        <w:rPr>
          <w:sz w:val="23"/>
        </w:rPr>
      </w:pPr>
      <w:r>
        <w:rPr>
          <w:sz w:val="23"/>
        </w:rPr>
        <w:t>26.- Martin, William B. (1992). </w:t>
      </w:r>
      <w:r>
        <w:rPr>
          <w:b/>
          <w:sz w:val="23"/>
          <w:u w:val="thick"/>
        </w:rPr>
        <w:t>Guía del mesero (camarero) : cómo dar calidad en el servicio al cliente</w:t>
      </w:r>
      <w:r>
        <w:rPr>
          <w:sz w:val="23"/>
        </w:rPr>
        <w:t>. Iberoamericana.  México.</w:t>
      </w:r>
    </w:p>
    <w:p>
      <w:pPr>
        <w:pStyle w:val="BodyText"/>
        <w:rPr>
          <w:sz w:val="22"/>
        </w:rPr>
      </w:pPr>
    </w:p>
    <w:p>
      <w:pPr>
        <w:spacing w:line="369" w:lineRule="auto" w:before="155"/>
        <w:ind w:left="110" w:right="99" w:firstLine="0"/>
        <w:jc w:val="both"/>
        <w:rPr>
          <w:sz w:val="23"/>
        </w:rPr>
      </w:pPr>
      <w:r>
        <w:rPr>
          <w:sz w:val="23"/>
        </w:rPr>
        <w:t>27.- Newell, Frederick. (2001). </w:t>
      </w:r>
      <w:r>
        <w:rPr>
          <w:b/>
          <w:sz w:val="23"/>
          <w:u w:val="thick"/>
        </w:rPr>
        <w:t>Clienteleal.com Cómo manejar las relaciones con los clientes en la nueva era del comercio electrónico </w:t>
      </w:r>
      <w:r>
        <w:rPr>
          <w:sz w:val="23"/>
          <w:u w:val="thick"/>
        </w:rPr>
        <w:t>. </w:t>
      </w:r>
      <w:r>
        <w:rPr>
          <w:sz w:val="23"/>
        </w:rPr>
        <w:t>McGraw-Hill Interamericana. México.</w:t>
      </w:r>
    </w:p>
    <w:p>
      <w:pPr>
        <w:spacing w:after="0" w:line="369" w:lineRule="auto"/>
        <w:jc w:val="both"/>
        <w:rPr>
          <w:sz w:val="23"/>
        </w:rPr>
        <w:sectPr>
          <w:pgSz w:w="11920" w:h="16840"/>
          <w:pgMar w:header="0" w:footer="1533" w:top="1600" w:bottom="1720" w:left="1540" w:right="1600"/>
        </w:sectPr>
      </w:pPr>
    </w:p>
    <w:p>
      <w:pPr>
        <w:pStyle w:val="BodyText"/>
        <w:rPr>
          <w:sz w:val="20"/>
        </w:rPr>
      </w:pPr>
    </w:p>
    <w:p>
      <w:pPr>
        <w:pStyle w:val="BodyText"/>
        <w:spacing w:before="1"/>
        <w:rPr>
          <w:sz w:val="18"/>
        </w:rPr>
      </w:pPr>
    </w:p>
    <w:p>
      <w:pPr>
        <w:spacing w:before="0"/>
        <w:ind w:left="110" w:right="0" w:firstLine="0"/>
        <w:jc w:val="both"/>
        <w:rPr>
          <w:sz w:val="23"/>
        </w:rPr>
      </w:pPr>
      <w:r>
        <w:rPr>
          <w:sz w:val="23"/>
        </w:rPr>
        <w:t>28.- Pola, Maseda A. (1988). </w:t>
      </w:r>
      <w:r>
        <w:rPr>
          <w:b/>
          <w:sz w:val="23"/>
          <w:u w:val="thick"/>
        </w:rPr>
        <w:t>Gestión de la calidad.   </w:t>
      </w:r>
      <w:r>
        <w:rPr>
          <w:sz w:val="23"/>
        </w:rPr>
        <w:t>Marcombo.</w:t>
      </w:r>
    </w:p>
    <w:p>
      <w:pPr>
        <w:pStyle w:val="BodyText"/>
        <w:rPr>
          <w:sz w:val="22"/>
        </w:rPr>
      </w:pPr>
    </w:p>
    <w:p>
      <w:pPr>
        <w:pStyle w:val="BodyText"/>
        <w:spacing w:before="7"/>
        <w:rPr>
          <w:sz w:val="24"/>
        </w:rPr>
      </w:pPr>
    </w:p>
    <w:p>
      <w:pPr>
        <w:spacing w:line="362" w:lineRule="auto" w:before="0"/>
        <w:ind w:left="110" w:right="115" w:firstLine="0"/>
        <w:jc w:val="both"/>
        <w:rPr>
          <w:sz w:val="23"/>
        </w:rPr>
      </w:pPr>
      <w:r>
        <w:rPr>
          <w:sz w:val="23"/>
        </w:rPr>
        <w:t>29.- Regis, McKenna. (1994). </w:t>
      </w:r>
      <w:r>
        <w:rPr>
          <w:b/>
          <w:sz w:val="23"/>
          <w:u w:val="single"/>
        </w:rPr>
        <w:t>Marketing de relaciones : cómo crear y </w:t>
      </w:r>
      <w:r>
        <w:rPr>
          <w:b/>
          <w:sz w:val="23"/>
          <w:u w:val="thick"/>
        </w:rPr>
        <w:t>mantener un vínculo permanente entre la empresa y sus clientes</w:t>
      </w:r>
      <w:r>
        <w:rPr>
          <w:sz w:val="23"/>
          <w:u w:val="thick"/>
        </w:rPr>
        <w:t>. </w:t>
      </w:r>
      <w:r>
        <w:rPr>
          <w:sz w:val="23"/>
        </w:rPr>
        <w:t>Paidós. Barcelona.</w:t>
      </w:r>
    </w:p>
    <w:p>
      <w:pPr>
        <w:pStyle w:val="BodyText"/>
        <w:rPr>
          <w:sz w:val="22"/>
        </w:rPr>
      </w:pPr>
    </w:p>
    <w:p>
      <w:pPr>
        <w:spacing w:before="155"/>
        <w:ind w:left="110" w:right="0" w:firstLine="0"/>
        <w:jc w:val="both"/>
        <w:rPr>
          <w:sz w:val="23"/>
        </w:rPr>
      </w:pPr>
      <w:r>
        <w:rPr>
          <w:sz w:val="23"/>
        </w:rPr>
        <w:t>30.- Reichheld, Frederick F. (1996). </w:t>
      </w:r>
      <w:r>
        <w:rPr>
          <w:b/>
          <w:sz w:val="23"/>
          <w:u w:val="thick"/>
        </w:rPr>
        <w:t>El Efecto de la lealtad</w:t>
      </w:r>
      <w:r>
        <w:rPr>
          <w:sz w:val="23"/>
        </w:rPr>
        <w:t>. Norma.  México.</w:t>
      </w:r>
    </w:p>
    <w:p>
      <w:pPr>
        <w:pStyle w:val="BodyText"/>
        <w:rPr>
          <w:sz w:val="22"/>
        </w:rPr>
      </w:pPr>
    </w:p>
    <w:p>
      <w:pPr>
        <w:pStyle w:val="BodyText"/>
        <w:spacing w:before="10"/>
        <w:rPr>
          <w:sz w:val="25"/>
        </w:rPr>
      </w:pPr>
    </w:p>
    <w:p>
      <w:pPr>
        <w:spacing w:line="362" w:lineRule="auto" w:before="0"/>
        <w:ind w:left="110" w:right="123" w:firstLine="0"/>
        <w:jc w:val="both"/>
        <w:rPr>
          <w:sz w:val="23"/>
        </w:rPr>
      </w:pPr>
      <w:r>
        <w:rPr>
          <w:spacing w:val="4"/>
          <w:sz w:val="23"/>
        </w:rPr>
        <w:t>31.- </w:t>
      </w:r>
      <w:r>
        <w:rPr>
          <w:sz w:val="23"/>
        </w:rPr>
        <w:t>Reynolds, Janice. (2002). </w:t>
      </w:r>
      <w:r>
        <w:rPr>
          <w:b/>
          <w:sz w:val="23"/>
          <w:u w:val="thick"/>
        </w:rPr>
        <w:t>A practical guide to CRM. Building more profitable customer relationship. </w:t>
      </w:r>
      <w:r>
        <w:rPr>
          <w:sz w:val="23"/>
        </w:rPr>
        <w:t>CMP Books. New </w:t>
      </w:r>
      <w:r>
        <w:rPr>
          <w:spacing w:val="60"/>
          <w:sz w:val="23"/>
        </w:rPr>
        <w:t> </w:t>
      </w:r>
      <w:r>
        <w:rPr>
          <w:sz w:val="23"/>
        </w:rPr>
        <w:t>York.</w:t>
      </w:r>
    </w:p>
    <w:p>
      <w:pPr>
        <w:pStyle w:val="BodyText"/>
        <w:rPr>
          <w:sz w:val="22"/>
        </w:rPr>
      </w:pPr>
    </w:p>
    <w:p>
      <w:pPr>
        <w:spacing w:before="155"/>
        <w:ind w:left="110" w:right="0" w:firstLine="0"/>
        <w:jc w:val="both"/>
        <w:rPr>
          <w:sz w:val="23"/>
        </w:rPr>
      </w:pPr>
      <w:r>
        <w:rPr>
          <w:spacing w:val="4"/>
          <w:sz w:val="23"/>
        </w:rPr>
        <w:t>32.- </w:t>
      </w:r>
      <w:r>
        <w:rPr>
          <w:sz w:val="23"/>
        </w:rPr>
        <w:t>Stanton, William. (1996). </w:t>
      </w:r>
      <w:r>
        <w:rPr>
          <w:b/>
          <w:sz w:val="23"/>
          <w:u w:val="thick"/>
        </w:rPr>
        <w:t>Fundamentos de marketing. </w:t>
      </w:r>
      <w:r>
        <w:rPr>
          <w:sz w:val="23"/>
        </w:rPr>
        <w:t>McGraw </w:t>
      </w:r>
      <w:r>
        <w:rPr>
          <w:spacing w:val="65"/>
          <w:sz w:val="23"/>
        </w:rPr>
        <w:t> </w:t>
      </w:r>
      <w:r>
        <w:rPr>
          <w:sz w:val="23"/>
        </w:rPr>
        <w:t>Hill.</w:t>
      </w:r>
    </w:p>
    <w:p>
      <w:pPr>
        <w:pStyle w:val="BodyText"/>
        <w:rPr>
          <w:sz w:val="22"/>
        </w:rPr>
      </w:pPr>
    </w:p>
    <w:p>
      <w:pPr>
        <w:pStyle w:val="BodyText"/>
        <w:spacing w:before="7"/>
        <w:rPr>
          <w:sz w:val="24"/>
        </w:rPr>
      </w:pPr>
    </w:p>
    <w:p>
      <w:pPr>
        <w:spacing w:line="362" w:lineRule="auto" w:before="0"/>
        <w:ind w:left="110" w:right="111" w:firstLine="0"/>
        <w:jc w:val="both"/>
        <w:rPr>
          <w:sz w:val="23"/>
        </w:rPr>
      </w:pPr>
      <w:r>
        <w:rPr>
          <w:sz w:val="23"/>
        </w:rPr>
        <w:t>33.- Takeuchi, Hirotaka. (1985). </w:t>
      </w:r>
      <w:r>
        <w:rPr>
          <w:b/>
          <w:sz w:val="23"/>
          <w:u w:val="single"/>
        </w:rPr>
        <w:t>Calidad es más que hacer un buen producto: </w:t>
      </w:r>
      <w:r>
        <w:rPr>
          <w:b/>
          <w:sz w:val="23"/>
          <w:u w:val="thick"/>
        </w:rPr>
        <w:t>también es cuestión de estar muy atentos a los valores cambiantes del consumidor y al servicio después de la venta</w:t>
      </w:r>
      <w:r>
        <w:rPr>
          <w:sz w:val="23"/>
        </w:rPr>
        <w:t>. Publicaciones ejecutivas de México.</w:t>
      </w:r>
    </w:p>
    <w:p>
      <w:pPr>
        <w:pStyle w:val="BodyText"/>
        <w:rPr>
          <w:sz w:val="22"/>
        </w:rPr>
      </w:pPr>
    </w:p>
    <w:p>
      <w:pPr>
        <w:spacing w:before="170"/>
        <w:ind w:left="110" w:right="0" w:firstLine="0"/>
        <w:jc w:val="both"/>
        <w:rPr>
          <w:sz w:val="23"/>
        </w:rPr>
      </w:pPr>
      <w:r>
        <w:rPr>
          <w:sz w:val="23"/>
        </w:rPr>
        <w:t>34.- Taormina, Tom. (1996). </w:t>
      </w:r>
      <w:r>
        <w:rPr>
          <w:b/>
          <w:sz w:val="23"/>
          <w:u w:val="thick"/>
        </w:rPr>
        <w:t>ISO 9000. Liderazgo virtual. </w:t>
      </w:r>
      <w:r>
        <w:rPr>
          <w:sz w:val="23"/>
        </w:rPr>
        <w:t>Prentice  Hall.</w:t>
      </w:r>
    </w:p>
    <w:p>
      <w:pPr>
        <w:pStyle w:val="BodyText"/>
        <w:rPr>
          <w:sz w:val="22"/>
        </w:rPr>
      </w:pPr>
    </w:p>
    <w:p>
      <w:pPr>
        <w:pStyle w:val="BodyText"/>
        <w:spacing w:before="7"/>
        <w:rPr>
          <w:sz w:val="24"/>
        </w:rPr>
      </w:pPr>
    </w:p>
    <w:p>
      <w:pPr>
        <w:spacing w:line="362" w:lineRule="auto" w:before="0"/>
        <w:ind w:left="110" w:right="137" w:firstLine="0"/>
        <w:jc w:val="both"/>
        <w:rPr>
          <w:sz w:val="23"/>
        </w:rPr>
      </w:pPr>
      <w:r>
        <w:rPr>
          <w:spacing w:val="4"/>
          <w:sz w:val="23"/>
        </w:rPr>
        <w:t>35.- </w:t>
      </w:r>
      <w:r>
        <w:rPr>
          <w:sz w:val="23"/>
        </w:rPr>
        <w:t>Turner, Marcia Layton. (2002). </w:t>
      </w:r>
      <w:r>
        <w:rPr>
          <w:b/>
          <w:sz w:val="23"/>
          <w:u w:val="thick"/>
        </w:rPr>
        <w:t>Las Más grandes mentes de marketing  del mundo. </w:t>
      </w:r>
      <w:r>
        <w:rPr>
          <w:sz w:val="23"/>
        </w:rPr>
        <w:t>Panorama.</w:t>
      </w:r>
      <w:r>
        <w:rPr>
          <w:spacing w:val="20"/>
          <w:sz w:val="23"/>
        </w:rPr>
        <w:t> </w:t>
      </w:r>
      <w:r>
        <w:rPr>
          <w:sz w:val="23"/>
        </w:rPr>
        <w:t>México.</w:t>
      </w:r>
    </w:p>
    <w:p>
      <w:pPr>
        <w:pStyle w:val="BodyText"/>
        <w:rPr>
          <w:sz w:val="22"/>
        </w:rPr>
      </w:pPr>
    </w:p>
    <w:p>
      <w:pPr>
        <w:spacing w:line="362" w:lineRule="auto" w:before="155"/>
        <w:ind w:left="110" w:right="113" w:firstLine="0"/>
        <w:jc w:val="both"/>
        <w:rPr>
          <w:sz w:val="23"/>
        </w:rPr>
      </w:pPr>
      <w:r>
        <w:rPr>
          <w:sz w:val="23"/>
        </w:rPr>
        <w:t>36.- Vinacua, Visauta B. (1997). </w:t>
      </w:r>
      <w:r>
        <w:rPr>
          <w:b/>
          <w:sz w:val="23"/>
          <w:u w:val="thick"/>
        </w:rPr>
        <w:t>Análisis estadístico con SPSS para Windows. Estadística básica</w:t>
      </w:r>
      <w:r>
        <w:rPr>
          <w:sz w:val="23"/>
          <w:u w:val="thick"/>
        </w:rPr>
        <w:t>. </w:t>
      </w:r>
      <w:r>
        <w:rPr>
          <w:sz w:val="23"/>
        </w:rPr>
        <w:t>MacGraw Hill. México.</w:t>
      </w:r>
    </w:p>
    <w:p>
      <w:pPr>
        <w:pStyle w:val="BodyText"/>
        <w:rPr>
          <w:sz w:val="22"/>
        </w:rPr>
      </w:pPr>
    </w:p>
    <w:p>
      <w:pPr>
        <w:spacing w:line="362" w:lineRule="auto" w:before="155"/>
        <w:ind w:left="110" w:right="159" w:firstLine="0"/>
        <w:jc w:val="both"/>
        <w:rPr>
          <w:sz w:val="23"/>
        </w:rPr>
      </w:pPr>
      <w:r>
        <w:rPr>
          <w:sz w:val="23"/>
        </w:rPr>
        <w:t>37.- Walker, Denis. (1991). </w:t>
      </w:r>
      <w:r>
        <w:rPr>
          <w:b/>
          <w:sz w:val="23"/>
          <w:u w:val="thick"/>
        </w:rPr>
        <w:t>El cliente es lo primero : estrategia para un servicio de calidad</w:t>
      </w:r>
      <w:r>
        <w:rPr>
          <w:sz w:val="23"/>
        </w:rPr>
        <w:t>. Díaz de Santos. Madrid.</w:t>
      </w:r>
    </w:p>
    <w:p>
      <w:pPr>
        <w:spacing w:after="0" w:line="362" w:lineRule="auto"/>
        <w:jc w:val="both"/>
        <w:rPr>
          <w:sz w:val="23"/>
        </w:rPr>
        <w:sectPr>
          <w:pgSz w:w="11920" w:h="16840"/>
          <w:pgMar w:header="0" w:footer="1533" w:top="1600" w:bottom="1720" w:left="1540" w:right="1580"/>
        </w:sectPr>
      </w:pPr>
    </w:p>
    <w:p>
      <w:pPr>
        <w:pStyle w:val="BodyText"/>
        <w:rPr>
          <w:sz w:val="20"/>
        </w:rPr>
      </w:pPr>
    </w:p>
    <w:p>
      <w:pPr>
        <w:pStyle w:val="BodyText"/>
        <w:spacing w:before="1"/>
        <w:rPr>
          <w:sz w:val="18"/>
        </w:rPr>
      </w:pPr>
    </w:p>
    <w:p>
      <w:pPr>
        <w:spacing w:line="362" w:lineRule="auto" w:before="0"/>
        <w:ind w:left="110" w:right="103" w:firstLine="0"/>
        <w:jc w:val="both"/>
        <w:rPr>
          <w:sz w:val="23"/>
        </w:rPr>
      </w:pPr>
      <w:r>
        <w:rPr>
          <w:sz w:val="23"/>
        </w:rPr>
        <w:t>38.- Walpole, Ronld E.; Myers, Raymond H.; Myers, Sharon L.  (1999). </w:t>
      </w:r>
      <w:r>
        <w:rPr>
          <w:b/>
          <w:sz w:val="23"/>
          <w:u w:val="thick"/>
        </w:rPr>
        <w:t>Probabilidad y estadística para ingenieros. </w:t>
      </w:r>
      <w:r>
        <w:rPr>
          <w:sz w:val="23"/>
        </w:rPr>
        <w:t>6ª edición. Pear son Educación. México.</w:t>
      </w:r>
    </w:p>
    <w:p>
      <w:pPr>
        <w:pStyle w:val="BodyText"/>
        <w:rPr>
          <w:sz w:val="22"/>
        </w:rPr>
      </w:pPr>
    </w:p>
    <w:p>
      <w:pPr>
        <w:spacing w:before="155"/>
        <w:ind w:left="110" w:right="0" w:firstLine="0"/>
        <w:jc w:val="both"/>
        <w:rPr>
          <w:sz w:val="23"/>
        </w:rPr>
      </w:pPr>
      <w:r>
        <w:rPr>
          <w:sz w:val="23"/>
        </w:rPr>
        <w:t>39.- Yamane, Taro. (1979). </w:t>
      </w:r>
      <w:r>
        <w:rPr>
          <w:b/>
          <w:sz w:val="23"/>
          <w:u w:val="thick"/>
        </w:rPr>
        <w:t>Estadística. </w:t>
      </w:r>
      <w:r>
        <w:rPr>
          <w:sz w:val="23"/>
        </w:rPr>
        <w:t>Harla.  México.</w:t>
      </w:r>
    </w:p>
    <w:p>
      <w:pPr>
        <w:pStyle w:val="BodyText"/>
        <w:rPr>
          <w:sz w:val="22"/>
        </w:rPr>
      </w:pPr>
    </w:p>
    <w:p>
      <w:pPr>
        <w:pStyle w:val="BodyText"/>
        <w:spacing w:before="7"/>
        <w:rPr>
          <w:sz w:val="24"/>
        </w:rPr>
      </w:pPr>
    </w:p>
    <w:p>
      <w:pPr>
        <w:spacing w:line="369" w:lineRule="auto" w:before="0"/>
        <w:ind w:left="110" w:right="125" w:firstLine="0"/>
        <w:jc w:val="both"/>
        <w:rPr>
          <w:sz w:val="23"/>
        </w:rPr>
      </w:pPr>
      <w:r>
        <w:rPr>
          <w:sz w:val="23"/>
        </w:rPr>
        <w:t>40.- Zeithaml, V.; Parasuraman, A. y Berry, L. L. (1990). </w:t>
      </w:r>
      <w:r>
        <w:rPr>
          <w:b/>
          <w:sz w:val="23"/>
          <w:u w:val="thick"/>
        </w:rPr>
        <w:t>Delivering Quality Service. Balancing customer perceptions and expectations</w:t>
      </w:r>
      <w:r>
        <w:rPr>
          <w:sz w:val="23"/>
          <w:u w:val="thick"/>
        </w:rPr>
        <w:t>.  </w:t>
      </w:r>
      <w:r>
        <w:rPr>
          <w:sz w:val="23"/>
        </w:rPr>
        <w:t>Free  Press. New York.</w:t>
      </w:r>
    </w:p>
    <w:p>
      <w:pPr>
        <w:pStyle w:val="BodyText"/>
        <w:rPr>
          <w:sz w:val="22"/>
        </w:rPr>
      </w:pPr>
    </w:p>
    <w:p>
      <w:pPr>
        <w:spacing w:line="362" w:lineRule="auto" w:before="147"/>
        <w:ind w:left="110" w:right="103" w:firstLine="0"/>
        <w:jc w:val="both"/>
        <w:rPr>
          <w:sz w:val="23"/>
        </w:rPr>
      </w:pPr>
      <w:r>
        <w:rPr>
          <w:spacing w:val="4"/>
          <w:sz w:val="23"/>
        </w:rPr>
        <w:t>41.- </w:t>
      </w:r>
      <w:r>
        <w:rPr>
          <w:sz w:val="23"/>
        </w:rPr>
        <w:t>Too, Leann H. Y.; Souchon, Anne L.; y Thirkell, Peter C. (2001). </w:t>
      </w:r>
      <w:r>
        <w:rPr>
          <w:b/>
          <w:sz w:val="23"/>
          <w:u w:val="thick"/>
        </w:rPr>
        <w:t>“Relationship Marketing and Customer Loyalty in a Retail Setting: A Dyadic Exploration”</w:t>
      </w:r>
      <w:r>
        <w:rPr>
          <w:b/>
          <w:sz w:val="23"/>
        </w:rPr>
        <w:t>. </w:t>
      </w:r>
      <w:r>
        <w:rPr>
          <w:i/>
          <w:sz w:val="23"/>
        </w:rPr>
        <w:t>Journal of Marketing Management, </w:t>
      </w:r>
      <w:r>
        <w:rPr>
          <w:b/>
          <w:spacing w:val="-4"/>
          <w:sz w:val="23"/>
        </w:rPr>
        <w:t>17</w:t>
      </w:r>
      <w:r>
        <w:rPr>
          <w:spacing w:val="-4"/>
          <w:sz w:val="23"/>
        </w:rPr>
        <w:t>, </w:t>
      </w:r>
      <w:r>
        <w:rPr>
          <w:sz w:val="23"/>
        </w:rPr>
        <w:t>pp. 287 – </w:t>
      </w:r>
      <w:r>
        <w:rPr>
          <w:spacing w:val="49"/>
          <w:sz w:val="23"/>
        </w:rPr>
        <w:t> </w:t>
      </w:r>
      <w:r>
        <w:rPr>
          <w:spacing w:val="3"/>
          <w:sz w:val="23"/>
        </w:rPr>
        <w:t>319.</w:t>
      </w:r>
    </w:p>
    <w:p>
      <w:pPr>
        <w:pStyle w:val="BodyText"/>
        <w:rPr>
          <w:sz w:val="22"/>
        </w:rPr>
      </w:pPr>
    </w:p>
    <w:p>
      <w:pPr>
        <w:spacing w:line="362" w:lineRule="auto" w:before="155"/>
        <w:ind w:left="110" w:right="122" w:firstLine="0"/>
        <w:jc w:val="both"/>
        <w:rPr>
          <w:sz w:val="23"/>
        </w:rPr>
      </w:pPr>
      <w:r>
        <w:rPr>
          <w:spacing w:val="4"/>
          <w:sz w:val="23"/>
        </w:rPr>
        <w:t>42.- </w:t>
      </w:r>
      <w:r>
        <w:rPr>
          <w:sz w:val="23"/>
        </w:rPr>
        <w:t>Parasuraman, A.; Zeithaml, V. y Berry, L. L. (1988). </w:t>
      </w:r>
      <w:r>
        <w:rPr>
          <w:b/>
          <w:spacing w:val="3"/>
          <w:sz w:val="23"/>
          <w:u w:val="thick"/>
        </w:rPr>
        <w:t>“SERVQUAL:  </w:t>
      </w:r>
      <w:r>
        <w:rPr>
          <w:b/>
          <w:sz w:val="23"/>
          <w:u w:val="thick"/>
        </w:rPr>
        <w:t>A Múltiple – Item Scale for Measuring Consumer Perceptions of Service Quality”</w:t>
      </w:r>
      <w:r>
        <w:rPr>
          <w:b/>
          <w:sz w:val="23"/>
        </w:rPr>
        <w:t>. </w:t>
      </w:r>
      <w:r>
        <w:rPr>
          <w:i/>
          <w:sz w:val="23"/>
        </w:rPr>
        <w:t>Journal of Retailing, </w:t>
      </w:r>
      <w:r>
        <w:rPr>
          <w:b/>
          <w:sz w:val="23"/>
        </w:rPr>
        <w:t>64</w:t>
      </w:r>
      <w:r>
        <w:rPr>
          <w:sz w:val="23"/>
        </w:rPr>
        <w:t>, </w:t>
      </w:r>
      <w:r>
        <w:rPr>
          <w:spacing w:val="4"/>
          <w:sz w:val="23"/>
        </w:rPr>
        <w:t>pp. </w:t>
      </w:r>
      <w:r>
        <w:rPr>
          <w:spacing w:val="3"/>
          <w:sz w:val="23"/>
        </w:rPr>
        <w:t>12 </w:t>
      </w:r>
      <w:r>
        <w:rPr>
          <w:sz w:val="23"/>
        </w:rPr>
        <w:t>–</w:t>
      </w:r>
      <w:r>
        <w:rPr>
          <w:spacing w:val="63"/>
          <w:sz w:val="23"/>
        </w:rPr>
        <w:t> </w:t>
      </w:r>
      <w:r>
        <w:rPr>
          <w:spacing w:val="6"/>
          <w:sz w:val="23"/>
        </w:rPr>
        <w:t>40.</w:t>
      </w:r>
    </w:p>
    <w:p>
      <w:pPr>
        <w:pStyle w:val="BodyText"/>
        <w:rPr>
          <w:sz w:val="22"/>
        </w:rPr>
      </w:pPr>
    </w:p>
    <w:p>
      <w:pPr>
        <w:spacing w:line="362" w:lineRule="auto" w:before="170"/>
        <w:ind w:left="110" w:right="103" w:firstLine="0"/>
        <w:jc w:val="both"/>
        <w:rPr>
          <w:sz w:val="23"/>
        </w:rPr>
      </w:pPr>
      <w:r>
        <w:rPr>
          <w:sz w:val="23"/>
        </w:rPr>
        <w:t>43.- Oliver, Richard L. (1999). </w:t>
      </w:r>
      <w:r>
        <w:rPr>
          <w:b/>
          <w:sz w:val="23"/>
          <w:u w:val="thick"/>
        </w:rPr>
        <w:t>“Whence consumer loyalty?”</w:t>
      </w:r>
      <w:r>
        <w:rPr>
          <w:b/>
          <w:sz w:val="23"/>
        </w:rPr>
        <w:t>. </w:t>
      </w:r>
      <w:r>
        <w:rPr>
          <w:i/>
          <w:sz w:val="23"/>
        </w:rPr>
        <w:t>Journal of marketing, </w:t>
      </w:r>
      <w:r>
        <w:rPr>
          <w:b/>
          <w:sz w:val="23"/>
        </w:rPr>
        <w:t>63</w:t>
      </w:r>
      <w:r>
        <w:rPr>
          <w:sz w:val="23"/>
        </w:rPr>
        <w:t>, pp. 33 –  44.</w:t>
      </w:r>
    </w:p>
    <w:p>
      <w:pPr>
        <w:spacing w:after="0" w:line="362" w:lineRule="auto"/>
        <w:jc w:val="both"/>
        <w:rPr>
          <w:sz w:val="23"/>
        </w:rPr>
        <w:sectPr>
          <w:pgSz w:w="11920" w:h="16840"/>
          <w:pgMar w:header="0" w:footer="1533" w:top="1600" w:bottom="1720" w:left="1540" w:right="1600"/>
        </w:sectPr>
      </w:pPr>
    </w:p>
    <w:p>
      <w:pPr>
        <w:pStyle w:val="BodyText"/>
        <w:rPr>
          <w:sz w:val="20"/>
        </w:rPr>
      </w:pPr>
      <w:r>
        <w:rPr/>
        <w:pict>
          <v:group style="position:absolute;margin-left:90pt;margin-top:36pt;width:430.5pt;height:708pt;mso-position-horizontal-relative:page;mso-position-vertical-relative:page;z-index:-688720" coordorigin="1800,720" coordsize="8610,14160">
            <v:rect style="position:absolute;left:1800;top:720;width:555;height:2040" filled="true" fillcolor="#999999" stroked="false">
              <v:fill type="solid"/>
            </v:rect>
            <v:rect style="position:absolute;left:1800;top:3060;width:555;height:11820" filled="true" fillcolor="#cccccc" stroked="false">
              <v:fill type="solid"/>
            </v:rect>
            <v:rect style="position:absolute;left:2355;top:2760;width:8055;height:300" filled="true" fillcolor="#666666" stroked="false">
              <v:fill type="solid"/>
            </v:rect>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pStyle w:val="Heading1"/>
        <w:ind w:left="3235" w:right="1211"/>
        <w:jc w:val="left"/>
      </w:pPr>
      <w:r>
        <w:rPr>
          <w:w w:val="95"/>
        </w:rPr>
        <w:t>Anexos</w:t>
      </w:r>
    </w:p>
    <w:p>
      <w:pPr>
        <w:spacing w:after="0"/>
        <w:jc w:val="left"/>
        <w:sectPr>
          <w:footerReference w:type="default" r:id="rId107"/>
          <w:pgSz w:w="12240" w:h="15840"/>
          <w:pgMar w:footer="0" w:header="0" w:top="720" w:bottom="280" w:left="1700" w:right="1720"/>
        </w:sectPr>
      </w:pPr>
    </w:p>
    <w:p>
      <w:pPr>
        <w:pStyle w:val="BodyText"/>
        <w:rPr>
          <w:rFonts w:ascii="Arial"/>
          <w:b/>
          <w:sz w:val="20"/>
        </w:rPr>
      </w:pPr>
    </w:p>
    <w:p>
      <w:pPr>
        <w:pStyle w:val="Heading3"/>
        <w:ind w:left="1940" w:right="203"/>
        <w:jc w:val="left"/>
      </w:pPr>
      <w:r>
        <w:rPr>
          <w:spacing w:val="-8"/>
        </w:rPr>
        <w:t>Anexo </w:t>
      </w:r>
      <w:r>
        <w:rPr>
          <w:spacing w:val="-5"/>
        </w:rPr>
        <w:t>A: </w:t>
      </w:r>
      <w:r>
        <w:rPr>
          <w:spacing w:val="-8"/>
        </w:rPr>
        <w:t>Reportes </w:t>
      </w:r>
      <w:r>
        <w:rPr>
          <w:spacing w:val="-6"/>
        </w:rPr>
        <w:t>del ABC </w:t>
      </w:r>
      <w:r>
        <w:rPr>
          <w:spacing w:val="-5"/>
        </w:rPr>
        <w:t>de</w:t>
      </w:r>
      <w:r>
        <w:rPr>
          <w:spacing w:val="68"/>
        </w:rPr>
        <w:t> </w:t>
      </w:r>
      <w:r>
        <w:rPr>
          <w:spacing w:val="-9"/>
        </w:rPr>
        <w:t>Clientes</w:t>
      </w:r>
    </w:p>
    <w:p>
      <w:pPr>
        <w:pStyle w:val="BodyText"/>
        <w:spacing w:before="9"/>
        <w:rPr>
          <w:b/>
          <w:sz w:val="24"/>
        </w:rPr>
      </w:pPr>
    </w:p>
    <w:p>
      <w:pPr>
        <w:pStyle w:val="Heading4"/>
        <w:ind w:left="170" w:right="203"/>
        <w:jc w:val="left"/>
      </w:pPr>
      <w:r>
        <w:rPr/>
        <w:pict>
          <v:group style="position:absolute;margin-left:79.125pt;margin-top:17.880615pt;width:434.25pt;height:546.75pt;mso-position-horizontal-relative:page;mso-position-vertical-relative:paragraph;z-index:5968;mso-wrap-distance-left:0;mso-wrap-distance-right:0" coordorigin="1583,358" coordsize="8685,10935">
            <v:shape style="position:absolute;left:1635;top:425;width:8580;height:10815" type="#_x0000_t75" stroked="false">
              <v:imagedata r:id="rId110" o:title=""/>
            </v:shape>
            <v:rect style="position:absolute;left:1605;top:380;width:8640;height:10890" filled="false" stroked="true" strokeweight="2.25pt" strokecolor="#000000"/>
            <v:rect style="position:absolute;left:1650;top:425;width:8550;height:10800" filled="false" stroked="true" strokeweight=".75pt" strokecolor="#000000"/>
            <w10:wrap type="topAndBottom"/>
          </v:group>
        </w:pict>
      </w:r>
      <w:r>
        <w:rPr/>
        <w:t>a).- ABC de clientes del año  2000.</w:t>
      </w:r>
    </w:p>
    <w:p>
      <w:pPr>
        <w:spacing w:after="0"/>
        <w:jc w:val="left"/>
        <w:sectPr>
          <w:footerReference w:type="default" r:id="rId108"/>
          <w:footerReference w:type="even" r:id="rId109"/>
          <w:pgSz w:w="11920" w:h="16840"/>
          <w:pgMar w:footer="1533" w:header="0" w:top="1600" w:bottom="1720" w:left="1480" w:right="1540"/>
          <w:pgNumType w:start="169"/>
        </w:sectPr>
      </w:pPr>
    </w:p>
    <w:p>
      <w:pPr>
        <w:pStyle w:val="BodyText"/>
        <w:rPr>
          <w:rFonts w:ascii="Times New Roman"/>
          <w:sz w:val="20"/>
        </w:rPr>
      </w:pPr>
    </w:p>
    <w:p>
      <w:pPr>
        <w:pStyle w:val="BodyText"/>
        <w:spacing w:before="6"/>
        <w:rPr>
          <w:rFonts w:ascii="Times New Roman"/>
          <w:sz w:val="14"/>
        </w:rPr>
      </w:pPr>
    </w:p>
    <w:p>
      <w:pPr>
        <w:pStyle w:val="BodyText"/>
        <w:ind w:left="102"/>
        <w:rPr>
          <w:rFonts w:ascii="Times New Roman"/>
          <w:sz w:val="20"/>
        </w:rPr>
      </w:pPr>
      <w:r>
        <w:rPr>
          <w:rFonts w:ascii="Times New Roman"/>
          <w:sz w:val="20"/>
        </w:rPr>
        <w:pict>
          <v:group style="width:434.25pt;height:596.25pt;mso-position-horizontal-relative:char;mso-position-vertical-relative:line" coordorigin="0,0" coordsize="8685,11925">
            <v:shape style="position:absolute;left:53;top:68;width:8580;height:11805" type="#_x0000_t75" stroked="false">
              <v:imagedata r:id="rId111" o:title=""/>
            </v:shape>
            <v:rect style="position:absolute;left:23;top:23;width:8640;height:11880" filled="false" stroked="true" strokeweight="2.25pt" strokecolor="#000000"/>
            <v:rect style="position:absolute;left:68;top:68;width:8550;height:11790" filled="false" stroked="true" strokeweight=".75pt" strokecolor="#000000"/>
          </v:group>
        </w:pict>
      </w:r>
      <w:r>
        <w:rPr>
          <w:rFonts w:ascii="Times New Roman"/>
          <w:sz w:val="20"/>
        </w:rPr>
      </w:r>
    </w:p>
    <w:p>
      <w:pPr>
        <w:spacing w:after="0"/>
        <w:rPr>
          <w:rFonts w:ascii="Times New Roman"/>
          <w:sz w:val="20"/>
        </w:rPr>
        <w:sectPr>
          <w:pgSz w:w="11920" w:h="16840"/>
          <w:pgMar w:header="0" w:footer="1473" w:top="1600" w:bottom="1660" w:left="1480" w:right="1540"/>
        </w:sectPr>
      </w:pPr>
    </w:p>
    <w:p>
      <w:pPr>
        <w:pStyle w:val="BodyText"/>
        <w:rPr>
          <w:rFonts w:ascii="Times New Roman"/>
          <w:sz w:val="20"/>
        </w:rPr>
      </w:pPr>
    </w:p>
    <w:p>
      <w:pPr>
        <w:pStyle w:val="BodyText"/>
        <w:rPr>
          <w:rFonts w:ascii="Times New Roman"/>
          <w:sz w:val="20"/>
        </w:rPr>
      </w:pPr>
    </w:p>
    <w:p>
      <w:pPr>
        <w:pStyle w:val="BodyText"/>
        <w:spacing w:before="5"/>
        <w:rPr>
          <w:rFonts w:ascii="Times New Roman"/>
          <w:sz w:val="15"/>
        </w:rPr>
      </w:pPr>
    </w:p>
    <w:p>
      <w:pPr>
        <w:pStyle w:val="BodyText"/>
        <w:ind w:left="127"/>
        <w:rPr>
          <w:rFonts w:ascii="Times New Roman"/>
          <w:sz w:val="20"/>
        </w:rPr>
      </w:pPr>
      <w:r>
        <w:rPr>
          <w:rFonts w:ascii="Times New Roman"/>
          <w:sz w:val="20"/>
        </w:rPr>
        <w:pict>
          <v:group style="width:434.25pt;height:595.5pt;mso-position-horizontal-relative:char;mso-position-vertical-relative:line" coordorigin="0,0" coordsize="8685,11910">
            <v:shape style="position:absolute;left:68;top:68;width:8595;height:11790" type="#_x0000_t75" stroked="false">
              <v:imagedata r:id="rId112" o:title=""/>
            </v:shape>
            <v:rect style="position:absolute;left:23;top:23;width:8640;height:11865" filled="false" stroked="true" strokeweight="2.25pt" strokecolor="#000000"/>
            <v:rect style="position:absolute;left:68;top:68;width:8565;height:11775" filled="false" stroked="true" strokeweight=".75pt" strokecolor="#000000"/>
          </v:group>
        </w:pict>
      </w:r>
      <w:r>
        <w:rPr>
          <w:rFonts w:ascii="Times New Roman"/>
          <w:sz w:val="20"/>
        </w:rPr>
      </w:r>
    </w:p>
    <w:p>
      <w:pPr>
        <w:spacing w:after="0"/>
        <w:rPr>
          <w:rFonts w:ascii="Times New Roman"/>
          <w:sz w:val="20"/>
        </w:rPr>
        <w:sectPr>
          <w:pgSz w:w="11920" w:h="16840"/>
          <w:pgMar w:header="0" w:footer="1533" w:top="1600" w:bottom="1660" w:left="1680" w:right="13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2"/>
        </w:rPr>
      </w:pPr>
    </w:p>
    <w:p>
      <w:pPr>
        <w:pStyle w:val="BodyText"/>
        <w:ind w:left="507"/>
        <w:rPr>
          <w:rFonts w:ascii="Times New Roman"/>
          <w:sz w:val="20"/>
        </w:rPr>
      </w:pPr>
      <w:r>
        <w:rPr>
          <w:rFonts w:ascii="Times New Roman"/>
          <w:sz w:val="20"/>
        </w:rPr>
        <w:pict>
          <v:group style="width:434.25pt;height:594.75pt;mso-position-horizontal-relative:char;mso-position-vertical-relative:line" coordorigin="0,0" coordsize="8685,11895">
            <v:shape style="position:absolute;left:53;top:68;width:8580;height:11760" type="#_x0000_t75" stroked="false">
              <v:imagedata r:id="rId113" o:title=""/>
            </v:shape>
            <v:rect style="position:absolute;left:23;top:23;width:8640;height:11850" filled="false" stroked="true" strokeweight="2.25pt" strokecolor="#000000"/>
            <v:rect style="position:absolute;left:68;top:68;width:8550;height:11760" filled="false" stroked="true" strokeweight=".75pt" strokecolor="#000000"/>
          </v:group>
        </w:pict>
      </w:r>
      <w:r>
        <w:rPr>
          <w:rFonts w:ascii="Times New Roman"/>
          <w:sz w:val="20"/>
        </w:rPr>
      </w:r>
    </w:p>
    <w:p>
      <w:pPr>
        <w:spacing w:after="0"/>
        <w:rPr>
          <w:rFonts w:ascii="Times New Roman"/>
          <w:sz w:val="20"/>
        </w:rPr>
        <w:sectPr>
          <w:pgSz w:w="11920" w:h="16840"/>
          <w:pgMar w:header="0" w:footer="1473" w:top="1600" w:bottom="1660" w:left="1540" w:right="1080"/>
        </w:sectPr>
      </w:pPr>
    </w:p>
    <w:p>
      <w:pPr>
        <w:pStyle w:val="BodyText"/>
        <w:rPr>
          <w:rFonts w:ascii="Times New Roman"/>
          <w:sz w:val="20"/>
        </w:rPr>
      </w:pPr>
    </w:p>
    <w:p>
      <w:pPr>
        <w:spacing w:before="235"/>
        <w:ind w:left="110" w:right="0" w:firstLine="0"/>
        <w:jc w:val="left"/>
        <w:rPr>
          <w:b/>
          <w:sz w:val="23"/>
        </w:rPr>
      </w:pPr>
      <w:r>
        <w:rPr/>
        <w:pict>
          <v:group style="position:absolute;margin-left:87.375pt;margin-top:34.631592pt;width:435pt;height:561pt;mso-position-horizontal-relative:page;mso-position-vertical-relative:paragraph;z-index:6064;mso-wrap-distance-left:0;mso-wrap-distance-right:0" coordorigin="1748,693" coordsize="8700,11220">
            <v:shape style="position:absolute;left:1815;top:760;width:8580;height:11100" type="#_x0000_t75" stroked="false">
              <v:imagedata r:id="rId114" o:title=""/>
            </v:shape>
            <v:rect style="position:absolute;left:1770;top:715;width:8655;height:11175" filled="false" stroked="true" strokeweight="2.25pt" strokecolor="#000000"/>
            <v:rect style="position:absolute;left:1815;top:760;width:8565;height:11085" filled="false" stroked="true" strokeweight=".75pt" strokecolor="#000000"/>
            <w10:wrap type="topAndBottom"/>
          </v:group>
        </w:pict>
      </w:r>
      <w:r>
        <w:rPr>
          <w:b/>
          <w:sz w:val="27"/>
        </w:rPr>
        <w:t>b</w:t>
      </w:r>
      <w:r>
        <w:rPr>
          <w:b/>
          <w:sz w:val="23"/>
        </w:rPr>
        <w:t>).- ABC de clientes del año  2001.</w:t>
      </w:r>
    </w:p>
    <w:p>
      <w:pPr>
        <w:spacing w:after="0"/>
        <w:jc w:val="left"/>
        <w:rPr>
          <w:sz w:val="23"/>
        </w:rPr>
        <w:sectPr>
          <w:pgSz w:w="11920" w:h="16840"/>
          <w:pgMar w:header="0" w:footer="1533" w:top="1600" w:bottom="1660" w:left="1540" w:right="136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10"/>
        </w:rPr>
      </w:pPr>
    </w:p>
    <w:p>
      <w:pPr>
        <w:pStyle w:val="BodyText"/>
        <w:ind w:left="387"/>
        <w:rPr>
          <w:rFonts w:ascii="Times New Roman"/>
          <w:sz w:val="20"/>
        </w:rPr>
      </w:pPr>
      <w:r>
        <w:rPr>
          <w:rFonts w:ascii="Times New Roman"/>
          <w:sz w:val="20"/>
        </w:rPr>
        <w:pict>
          <v:group style="width:433.5pt;height:595.5pt;mso-position-horizontal-relative:char;mso-position-vertical-relative:line" coordorigin="0,0" coordsize="8670,11910">
            <v:shape style="position:absolute;left:68;top:68;width:8550;height:11790" type="#_x0000_t75" stroked="false">
              <v:imagedata r:id="rId115" o:title=""/>
            </v:shape>
            <v:rect style="position:absolute;left:23;top:23;width:8625;height:11865" filled="false" stroked="true" strokeweight="2.25pt" strokecolor="#000000"/>
            <v:rect style="position:absolute;left:68;top:68;width:8535;height:11775" filled="false" stroked="true" strokeweight=".75pt" strokecolor="#000000"/>
          </v:group>
        </w:pict>
      </w:r>
      <w:r>
        <w:rPr>
          <w:rFonts w:ascii="Times New Roman"/>
          <w:sz w:val="20"/>
        </w:rPr>
      </w:r>
    </w:p>
    <w:p>
      <w:pPr>
        <w:spacing w:after="0"/>
        <w:rPr>
          <w:rFonts w:ascii="Times New Roman"/>
          <w:sz w:val="20"/>
        </w:rPr>
        <w:sectPr>
          <w:pgSz w:w="11920" w:h="16840"/>
          <w:pgMar w:header="0" w:footer="1473" w:top="1600" w:bottom="1660" w:left="1540" w:right="1220"/>
        </w:sectPr>
      </w:pPr>
    </w:p>
    <w:p>
      <w:pPr>
        <w:pStyle w:val="BodyText"/>
        <w:rPr>
          <w:rFonts w:ascii="Times New Roman"/>
          <w:sz w:val="20"/>
        </w:rPr>
      </w:pPr>
    </w:p>
    <w:p>
      <w:pPr>
        <w:spacing w:line="242" w:lineRule="auto" w:before="235"/>
        <w:ind w:left="3120" w:right="278" w:hanging="2700"/>
        <w:jc w:val="left"/>
        <w:rPr>
          <w:b/>
          <w:sz w:val="27"/>
        </w:rPr>
      </w:pPr>
      <w:r>
        <w:rPr>
          <w:b/>
          <w:spacing w:val="-8"/>
          <w:sz w:val="27"/>
        </w:rPr>
        <w:t>Anexo </w:t>
      </w:r>
      <w:r>
        <w:rPr>
          <w:b/>
          <w:spacing w:val="-5"/>
          <w:sz w:val="27"/>
        </w:rPr>
        <w:t>B: </w:t>
      </w:r>
      <w:r>
        <w:rPr>
          <w:b/>
          <w:spacing w:val="-8"/>
          <w:sz w:val="27"/>
        </w:rPr>
        <w:t>Análisis </w:t>
      </w:r>
      <w:r>
        <w:rPr>
          <w:b/>
          <w:spacing w:val="-5"/>
          <w:sz w:val="27"/>
        </w:rPr>
        <w:t>de </w:t>
      </w:r>
      <w:r>
        <w:rPr>
          <w:b/>
          <w:spacing w:val="-6"/>
          <w:sz w:val="27"/>
        </w:rPr>
        <w:t>los </w:t>
      </w:r>
      <w:r>
        <w:rPr>
          <w:b/>
          <w:spacing w:val="-8"/>
          <w:sz w:val="27"/>
        </w:rPr>
        <w:t>reportes </w:t>
      </w:r>
      <w:r>
        <w:rPr>
          <w:b/>
          <w:spacing w:val="-6"/>
          <w:sz w:val="27"/>
        </w:rPr>
        <w:t>del ABC </w:t>
      </w:r>
      <w:r>
        <w:rPr>
          <w:b/>
          <w:spacing w:val="-5"/>
          <w:sz w:val="27"/>
        </w:rPr>
        <w:t>de </w:t>
      </w:r>
      <w:r>
        <w:rPr>
          <w:b/>
          <w:spacing w:val="-8"/>
          <w:sz w:val="27"/>
        </w:rPr>
        <w:t>Clientes </w:t>
      </w:r>
      <w:r>
        <w:rPr>
          <w:b/>
          <w:spacing w:val="-5"/>
          <w:sz w:val="27"/>
        </w:rPr>
        <w:t>de </w:t>
      </w:r>
      <w:r>
        <w:rPr>
          <w:b/>
          <w:spacing w:val="-9"/>
          <w:sz w:val="27"/>
        </w:rPr>
        <w:t>los </w:t>
      </w:r>
      <w:r>
        <w:rPr>
          <w:b/>
          <w:spacing w:val="-11"/>
          <w:sz w:val="27"/>
        </w:rPr>
        <w:t>años 2000 </w:t>
      </w:r>
      <w:r>
        <w:rPr>
          <w:b/>
          <w:sz w:val="27"/>
        </w:rPr>
        <w:t>y </w:t>
      </w:r>
      <w:r>
        <w:rPr>
          <w:b/>
          <w:spacing w:val="-14"/>
          <w:sz w:val="27"/>
        </w:rPr>
        <w:t>2001</w:t>
      </w:r>
    </w:p>
    <w:p>
      <w:pPr>
        <w:pStyle w:val="BodyText"/>
        <w:rPr>
          <w:b/>
          <w:sz w:val="20"/>
        </w:rPr>
      </w:pPr>
    </w:p>
    <w:p>
      <w:pPr>
        <w:pStyle w:val="BodyText"/>
        <w:spacing w:before="5"/>
        <w:rPr>
          <w:b/>
          <w:sz w:val="18"/>
        </w:rPr>
      </w:pPr>
      <w:r>
        <w:rPr/>
        <w:pict>
          <v:group style="position:absolute;margin-left:104.625pt;margin-top:13.103408pt;width:399pt;height:546pt;mso-position-horizontal-relative:page;mso-position-vertical-relative:paragraph;z-index:6112;mso-wrap-distance-left:0;mso-wrap-distance-right:0" coordorigin="2093,262" coordsize="7980,10920">
            <v:shape style="position:absolute;left:2160;top:300;width:7860;height:10830" type="#_x0000_t75" stroked="false">
              <v:imagedata r:id="rId116" o:title=""/>
            </v:shape>
            <v:rect style="position:absolute;left:2115;top:285;width:7935;height:10875" filled="false" stroked="true" strokeweight="2.25pt" strokecolor="#000000"/>
            <v:rect style="position:absolute;left:2160;top:315;width:7845;height:10800" filled="false" stroked="true" strokeweight=".75pt" strokecolor="#000000"/>
            <w10:wrap type="topAndBottom"/>
          </v:group>
        </w:pict>
      </w:r>
    </w:p>
    <w:p>
      <w:pPr>
        <w:spacing w:after="0"/>
        <w:rPr>
          <w:sz w:val="18"/>
        </w:rPr>
        <w:sectPr>
          <w:pgSz w:w="11920" w:h="16840"/>
          <w:pgMar w:header="0" w:footer="1533" w:top="1600" w:bottom="1720" w:left="1680" w:right="16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0"/>
        </w:rPr>
      </w:pPr>
    </w:p>
    <w:p>
      <w:pPr>
        <w:pStyle w:val="BodyText"/>
        <w:ind w:left="387"/>
        <w:rPr>
          <w:rFonts w:ascii="Times New Roman"/>
          <w:sz w:val="20"/>
        </w:rPr>
      </w:pPr>
      <w:r>
        <w:rPr>
          <w:rFonts w:ascii="Times New Roman"/>
          <w:sz w:val="20"/>
        </w:rPr>
        <w:pict>
          <v:group style="width:402.75pt;height:552pt;mso-position-horizontal-relative:char;mso-position-vertical-relative:line" coordorigin="0,0" coordsize="8055,11040">
            <v:shape style="position:absolute;left:83;top:68;width:7935;height:10905" type="#_x0000_t75" stroked="false">
              <v:imagedata r:id="rId117" o:title=""/>
            </v:shape>
            <v:rect style="position:absolute;left:23;top:23;width:8010;height:10995" filled="false" stroked="true" strokeweight="2.25pt" strokecolor="#000000"/>
            <v:rect style="position:absolute;left:68;top:68;width:7920;height:10905" filled="false" stroked="true" strokeweight=".75pt" strokecolor="#000000"/>
          </v:group>
        </w:pict>
      </w:r>
      <w:r>
        <w:rPr>
          <w:rFonts w:ascii="Times New Roman"/>
          <w:sz w:val="20"/>
        </w:rPr>
      </w:r>
    </w:p>
    <w:p>
      <w:pPr>
        <w:spacing w:after="0"/>
        <w:rPr>
          <w:rFonts w:ascii="Times New Roman"/>
          <w:sz w:val="20"/>
        </w:rPr>
        <w:sectPr>
          <w:pgSz w:w="11920" w:h="16840"/>
          <w:pgMar w:header="0" w:footer="1473" w:top="1600" w:bottom="166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0"/>
        </w:rPr>
      </w:pPr>
    </w:p>
    <w:p>
      <w:pPr>
        <w:pStyle w:val="BodyText"/>
        <w:ind w:left="247"/>
        <w:rPr>
          <w:rFonts w:ascii="Times New Roman"/>
          <w:sz w:val="20"/>
        </w:rPr>
      </w:pPr>
      <w:r>
        <w:rPr>
          <w:rFonts w:ascii="Times New Roman"/>
          <w:sz w:val="20"/>
        </w:rPr>
        <w:pict>
          <v:group style="width:400.5pt;height:549.75pt;mso-position-horizontal-relative:char;mso-position-vertical-relative:line" coordorigin="0,0" coordsize="8010,10995">
            <v:shape style="position:absolute;left:83;top:68;width:7875;height:10875" type="#_x0000_t75" stroked="false">
              <v:imagedata r:id="rId118" o:title=""/>
            </v:shape>
            <v:rect style="position:absolute;left:23;top:23;width:7965;height:10950" filled="false" stroked="true" strokeweight="2.25pt" strokecolor="#000000"/>
            <v:rect style="position:absolute;left:68;top:68;width:7875;height:10860" filled="false" stroked="true" strokeweight=".75pt" strokecolor="#000000"/>
          </v:group>
        </w:pict>
      </w:r>
      <w:r>
        <w:rPr>
          <w:rFonts w:ascii="Times New Roman"/>
          <w:sz w:val="20"/>
        </w:rPr>
      </w:r>
    </w:p>
    <w:p>
      <w:pPr>
        <w:spacing w:after="0"/>
        <w:rPr>
          <w:rFonts w:ascii="Times New Roman"/>
          <w:sz w:val="20"/>
        </w:rPr>
        <w:sectPr>
          <w:pgSz w:w="11920" w:h="16840"/>
          <w:pgMar w:header="0" w:footer="1533" w:top="1600" w:bottom="1660" w:left="1680" w:right="1600"/>
        </w:sectPr>
      </w:pPr>
    </w:p>
    <w:p>
      <w:pPr>
        <w:pStyle w:val="BodyText"/>
        <w:rPr>
          <w:rFonts w:ascii="Times New Roman"/>
          <w:sz w:val="20"/>
        </w:rPr>
      </w:pPr>
    </w:p>
    <w:p>
      <w:pPr>
        <w:pStyle w:val="Heading3"/>
        <w:ind w:left="2230" w:right="203"/>
        <w:jc w:val="left"/>
      </w:pPr>
      <w:r>
        <w:rPr>
          <w:spacing w:val="-7"/>
        </w:rPr>
        <w:t>Anexo </w:t>
      </w:r>
      <w:r>
        <w:rPr>
          <w:spacing w:val="-5"/>
        </w:rPr>
        <w:t>C: </w:t>
      </w:r>
      <w:r>
        <w:rPr>
          <w:spacing w:val="-8"/>
        </w:rPr>
        <w:t>Carta </w:t>
      </w:r>
      <w:r>
        <w:rPr>
          <w:spacing w:val="-5"/>
        </w:rPr>
        <w:t>de</w:t>
      </w:r>
      <w:r>
        <w:rPr>
          <w:spacing w:val="66"/>
        </w:rPr>
        <w:t> </w:t>
      </w:r>
      <w:r>
        <w:rPr>
          <w:spacing w:val="-9"/>
        </w:rPr>
        <w:t>presentación</w:t>
      </w:r>
    </w:p>
    <w:p>
      <w:pPr>
        <w:pStyle w:val="BodyText"/>
        <w:spacing w:before="7"/>
        <w:rPr>
          <w:b/>
          <w:sz w:val="22"/>
        </w:rPr>
      </w:pPr>
      <w:r>
        <w:rPr/>
        <w:pict>
          <v:group style="position:absolute;margin-left:87.375pt;margin-top:15.58667pt;width:434.25pt;height:580.5pt;mso-position-horizontal-relative:page;mso-position-vertical-relative:paragraph;z-index:6184;mso-wrap-distance-left:0;mso-wrap-distance-right:0" coordorigin="1748,312" coordsize="8685,11610">
            <v:shape style="position:absolute;left:1815;top:379;width:8580;height:11490" type="#_x0000_t75" stroked="false">
              <v:imagedata r:id="rId121" o:title=""/>
            </v:shape>
            <v:rect style="position:absolute;left:1770;top:334;width:8640;height:11565" filled="false" stroked="true" strokeweight="2.25pt" strokecolor="#000000"/>
            <v:rect style="position:absolute;left:1815;top:379;width:8550;height:11475" filled="false" stroked="true" strokeweight=".75pt" strokecolor="#000000"/>
            <w10:wrap type="topAndBottom"/>
          </v:group>
        </w:pict>
      </w:r>
    </w:p>
    <w:p>
      <w:pPr>
        <w:spacing w:after="0"/>
        <w:rPr>
          <w:sz w:val="22"/>
        </w:rPr>
        <w:sectPr>
          <w:footerReference w:type="default" r:id="rId119"/>
          <w:footerReference w:type="even" r:id="rId120"/>
          <w:pgSz w:w="11920" w:h="16840"/>
          <w:pgMar w:footer="1533" w:header="0" w:top="1600" w:bottom="1720" w:left="1640" w:right="1380"/>
        </w:sectPr>
      </w:pPr>
    </w:p>
    <w:p>
      <w:pPr>
        <w:pStyle w:val="BodyText"/>
        <w:rPr>
          <w:b/>
          <w:sz w:val="20"/>
        </w:rPr>
      </w:pPr>
    </w:p>
    <w:p>
      <w:pPr>
        <w:spacing w:before="223"/>
        <w:ind w:left="2190" w:right="0" w:firstLine="0"/>
        <w:jc w:val="left"/>
        <w:rPr>
          <w:b/>
          <w:sz w:val="27"/>
        </w:rPr>
      </w:pPr>
      <w:r>
        <w:rPr>
          <w:b/>
          <w:spacing w:val="-7"/>
          <w:sz w:val="27"/>
        </w:rPr>
        <w:t>Anexo </w:t>
      </w:r>
      <w:r>
        <w:rPr>
          <w:b/>
          <w:spacing w:val="-4"/>
          <w:sz w:val="27"/>
        </w:rPr>
        <w:t>D: </w:t>
      </w:r>
      <w:r>
        <w:rPr>
          <w:b/>
          <w:spacing w:val="-7"/>
          <w:sz w:val="27"/>
        </w:rPr>
        <w:t>Tarjeta </w:t>
      </w:r>
      <w:r>
        <w:rPr>
          <w:b/>
          <w:spacing w:val="-4"/>
          <w:sz w:val="27"/>
        </w:rPr>
        <w:t>de</w:t>
      </w:r>
      <w:r>
        <w:rPr>
          <w:b/>
          <w:spacing w:val="63"/>
          <w:sz w:val="27"/>
        </w:rPr>
        <w:t> </w:t>
      </w:r>
      <w:r>
        <w:rPr>
          <w:b/>
          <w:spacing w:val="-8"/>
          <w:sz w:val="27"/>
        </w:rPr>
        <w:t>respuestas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8"/>
        </w:rPr>
      </w:pPr>
      <w:r>
        <w:rPr/>
        <w:pict>
          <v:group style="position:absolute;margin-left:89.25pt;margin-top:18.938232pt;width:432pt;height:286.5pt;mso-position-horizontal-relative:page;mso-position-vertical-relative:paragraph;z-index:6232;mso-wrap-distance-left:0;mso-wrap-distance-right:0" coordorigin="1785,379" coordsize="8640,5730">
            <v:line style="position:absolute" from="1815,431" to="1905,431" stroked="true" strokeweight="2.25pt" strokecolor="#000000"/>
            <v:line style="position:absolute" from="1905,431" to="10320,431" stroked="true" strokeweight="2.25pt" strokecolor="#000000"/>
            <v:line style="position:absolute" from="1905,476" to="10320,476" stroked="true" strokeweight=".75pt" strokecolor="#000000"/>
            <v:line style="position:absolute" from="10320,431" to="10395,431" stroked="true" strokeweight="2.25pt" strokecolor="#000000"/>
            <v:line style="position:absolute" from="1815,6049" to="1905,6049" stroked="true" strokeweight="3pt" strokecolor="#000000"/>
            <v:line style="position:absolute" from="1905,6049" to="10320,6049" stroked="true" strokeweight="3pt" strokecolor="#000000"/>
            <v:line style="position:absolute" from="1905,6011" to="10320,6011" stroked="true" strokeweight=".75pt" strokecolor="#000000"/>
            <v:line style="position:absolute" from="10320,6049" to="10395,6049" stroked="true" strokeweight="3pt" strokecolor="#000000"/>
            <v:line style="position:absolute" from="1845,409" to="1845,6079" stroked="true" strokeweight="3pt" strokecolor="#000000"/>
            <v:line style="position:absolute" from="1898,469" to="1898,6019" stroked="true" strokeweight=".75pt" strokecolor="#000000"/>
            <v:line style="position:absolute" from="10373,409" to="10373,6079" stroked="true" strokeweight="2.25pt" strokecolor="#000000"/>
            <v:line style="position:absolute" from="10328,469" to="10328,6019" stroked="true" strokeweight=".75pt" strokecolor="#000000"/>
            <v:shape style="position:absolute;left:1860;top:446;width:8498;height:5603" type="#_x0000_t202" filled="false" stroked="false">
              <v:textbox inset="0,0,0,0">
                <w:txbxContent>
                  <w:p>
                    <w:pPr>
                      <w:numPr>
                        <w:ilvl w:val="0"/>
                        <w:numId w:val="59"/>
                      </w:numPr>
                      <w:tabs>
                        <w:tab w:pos="824" w:val="left" w:leader="none"/>
                        <w:tab w:pos="825" w:val="left" w:leader="none"/>
                      </w:tabs>
                      <w:spacing w:before="52"/>
                      <w:ind w:left="825" w:right="0" w:hanging="675"/>
                      <w:jc w:val="left"/>
                      <w:rPr>
                        <w:sz w:val="51"/>
                      </w:rPr>
                    </w:pPr>
                    <w:r>
                      <w:rPr>
                        <w:color w:val="0000FF"/>
                        <w:sz w:val="51"/>
                      </w:rPr>
                      <w:t>EN</w:t>
                    </w:r>
                    <w:r>
                      <w:rPr>
                        <w:color w:val="0000FF"/>
                        <w:spacing w:val="-14"/>
                        <w:sz w:val="51"/>
                      </w:rPr>
                      <w:t> </w:t>
                    </w:r>
                    <w:r>
                      <w:rPr>
                        <w:color w:val="0000FF"/>
                        <w:spacing w:val="4"/>
                        <w:sz w:val="51"/>
                      </w:rPr>
                      <w:t>DESACUERDO</w:t>
                    </w:r>
                  </w:p>
                  <w:p>
                    <w:pPr>
                      <w:spacing w:line="240" w:lineRule="auto" w:before="7"/>
                      <w:rPr>
                        <w:b/>
                        <w:sz w:val="49"/>
                      </w:rPr>
                    </w:pPr>
                  </w:p>
                  <w:p>
                    <w:pPr>
                      <w:numPr>
                        <w:ilvl w:val="0"/>
                        <w:numId w:val="59"/>
                      </w:numPr>
                      <w:tabs>
                        <w:tab w:pos="824" w:val="left" w:leader="none"/>
                        <w:tab w:pos="825" w:val="left" w:leader="none"/>
                      </w:tabs>
                      <w:spacing w:before="1"/>
                      <w:ind w:left="825" w:right="0" w:hanging="675"/>
                      <w:jc w:val="left"/>
                      <w:rPr>
                        <w:sz w:val="51"/>
                      </w:rPr>
                    </w:pPr>
                    <w:r>
                      <w:rPr>
                        <w:color w:val="0000FF"/>
                        <w:spacing w:val="3"/>
                        <w:sz w:val="51"/>
                      </w:rPr>
                      <w:t>LIGERAMENTE </w:t>
                    </w:r>
                    <w:r>
                      <w:rPr>
                        <w:color w:val="0000FF"/>
                        <w:sz w:val="51"/>
                      </w:rPr>
                      <w:t>EN</w:t>
                    </w:r>
                    <w:r>
                      <w:rPr>
                        <w:color w:val="0000FF"/>
                        <w:spacing w:val="5"/>
                        <w:sz w:val="51"/>
                      </w:rPr>
                      <w:t> </w:t>
                    </w:r>
                    <w:r>
                      <w:rPr>
                        <w:color w:val="0000FF"/>
                        <w:spacing w:val="4"/>
                        <w:sz w:val="51"/>
                      </w:rPr>
                      <w:t>DESACUERDO</w:t>
                    </w:r>
                  </w:p>
                  <w:p>
                    <w:pPr>
                      <w:spacing w:line="240" w:lineRule="auto" w:before="7"/>
                      <w:rPr>
                        <w:b/>
                        <w:sz w:val="49"/>
                      </w:rPr>
                    </w:pPr>
                  </w:p>
                  <w:p>
                    <w:pPr>
                      <w:numPr>
                        <w:ilvl w:val="0"/>
                        <w:numId w:val="59"/>
                      </w:numPr>
                      <w:tabs>
                        <w:tab w:pos="824" w:val="left" w:leader="none"/>
                        <w:tab w:pos="825" w:val="left" w:leader="none"/>
                      </w:tabs>
                      <w:spacing w:before="1"/>
                      <w:ind w:left="825" w:right="0" w:hanging="675"/>
                      <w:jc w:val="left"/>
                      <w:rPr>
                        <w:sz w:val="51"/>
                      </w:rPr>
                    </w:pPr>
                    <w:r>
                      <w:rPr>
                        <w:color w:val="0000FF"/>
                        <w:sz w:val="51"/>
                      </w:rPr>
                      <w:t>SIN ELEMENTOS DE</w:t>
                    </w:r>
                    <w:r>
                      <w:rPr>
                        <w:color w:val="0000FF"/>
                        <w:spacing w:val="13"/>
                        <w:sz w:val="51"/>
                      </w:rPr>
                      <w:t> </w:t>
                    </w:r>
                    <w:r>
                      <w:rPr>
                        <w:color w:val="0000FF"/>
                        <w:spacing w:val="2"/>
                        <w:sz w:val="51"/>
                      </w:rPr>
                      <w:t>JUICIO</w:t>
                    </w:r>
                  </w:p>
                  <w:p>
                    <w:pPr>
                      <w:spacing w:line="240" w:lineRule="auto" w:before="10"/>
                      <w:rPr>
                        <w:b/>
                        <w:sz w:val="50"/>
                      </w:rPr>
                    </w:pPr>
                  </w:p>
                  <w:p>
                    <w:pPr>
                      <w:numPr>
                        <w:ilvl w:val="0"/>
                        <w:numId w:val="59"/>
                      </w:numPr>
                      <w:tabs>
                        <w:tab w:pos="824" w:val="left" w:leader="none"/>
                        <w:tab w:pos="825" w:val="left" w:leader="none"/>
                      </w:tabs>
                      <w:spacing w:before="1"/>
                      <w:ind w:left="825" w:right="0" w:hanging="675"/>
                      <w:jc w:val="left"/>
                      <w:rPr>
                        <w:sz w:val="51"/>
                      </w:rPr>
                    </w:pPr>
                    <w:r>
                      <w:rPr>
                        <w:color w:val="0000FF"/>
                        <w:spacing w:val="3"/>
                        <w:sz w:val="51"/>
                      </w:rPr>
                      <w:t>LIGERAMENTE </w:t>
                    </w:r>
                    <w:r>
                      <w:rPr>
                        <w:color w:val="0000FF"/>
                        <w:sz w:val="51"/>
                      </w:rPr>
                      <w:t>DE</w:t>
                    </w:r>
                    <w:r>
                      <w:rPr>
                        <w:color w:val="0000FF"/>
                        <w:spacing w:val="6"/>
                        <w:sz w:val="51"/>
                      </w:rPr>
                      <w:t> </w:t>
                    </w:r>
                    <w:r>
                      <w:rPr>
                        <w:color w:val="0000FF"/>
                        <w:spacing w:val="4"/>
                        <w:sz w:val="51"/>
                      </w:rPr>
                      <w:t>ACUERDO</w:t>
                    </w:r>
                  </w:p>
                  <w:p>
                    <w:pPr>
                      <w:spacing w:line="240" w:lineRule="auto" w:before="7"/>
                      <w:rPr>
                        <w:b/>
                        <w:sz w:val="49"/>
                      </w:rPr>
                    </w:pPr>
                  </w:p>
                  <w:p>
                    <w:pPr>
                      <w:numPr>
                        <w:ilvl w:val="0"/>
                        <w:numId w:val="59"/>
                      </w:numPr>
                      <w:tabs>
                        <w:tab w:pos="824" w:val="left" w:leader="none"/>
                        <w:tab w:pos="825" w:val="left" w:leader="none"/>
                      </w:tabs>
                      <w:spacing w:before="1"/>
                      <w:ind w:left="825" w:right="0" w:hanging="675"/>
                      <w:jc w:val="left"/>
                      <w:rPr>
                        <w:sz w:val="51"/>
                      </w:rPr>
                    </w:pPr>
                    <w:r>
                      <w:rPr>
                        <w:color w:val="0000FF"/>
                        <w:sz w:val="51"/>
                      </w:rPr>
                      <w:t>DE</w:t>
                    </w:r>
                    <w:r>
                      <w:rPr>
                        <w:color w:val="0000FF"/>
                        <w:spacing w:val="-13"/>
                        <w:sz w:val="51"/>
                      </w:rPr>
                      <w:t> </w:t>
                    </w:r>
                    <w:r>
                      <w:rPr>
                        <w:color w:val="0000FF"/>
                        <w:spacing w:val="3"/>
                        <w:sz w:val="51"/>
                      </w:rPr>
                      <w:t>ACUERDO</w:t>
                    </w:r>
                  </w:p>
                </w:txbxContent>
              </v:textbox>
              <w10:wrap type="none"/>
            </v:shape>
            <w10:wrap type="topAndBottom"/>
          </v:group>
        </w:pict>
      </w:r>
    </w:p>
    <w:p>
      <w:pPr>
        <w:spacing w:after="0"/>
        <w:rPr>
          <w:sz w:val="28"/>
        </w:rPr>
        <w:sectPr>
          <w:pgSz w:w="11920" w:h="16840"/>
          <w:pgMar w:header="0" w:footer="1473" w:top="1600" w:bottom="1660" w:left="1680" w:right="1380"/>
        </w:sectPr>
      </w:pPr>
    </w:p>
    <w:p>
      <w:pPr>
        <w:pStyle w:val="BodyText"/>
        <w:rPr>
          <w:b/>
          <w:sz w:val="20"/>
        </w:rPr>
      </w:pPr>
    </w:p>
    <w:p>
      <w:pPr>
        <w:pStyle w:val="Heading3"/>
        <w:spacing w:before="223"/>
        <w:ind w:left="2315"/>
        <w:jc w:val="left"/>
      </w:pPr>
      <w:r>
        <w:rPr/>
        <w:t>Anexo E: Instrumentos  originales</w:t>
      </w:r>
    </w:p>
    <w:p>
      <w:pPr>
        <w:pStyle w:val="BodyText"/>
        <w:spacing w:before="9"/>
        <w:rPr>
          <w:b/>
          <w:sz w:val="24"/>
        </w:rPr>
      </w:pPr>
    </w:p>
    <w:p>
      <w:pPr>
        <w:pStyle w:val="BodyText"/>
        <w:spacing w:line="242" w:lineRule="auto"/>
        <w:ind w:left="230" w:right="297"/>
        <w:jc w:val="both"/>
      </w:pPr>
      <w:r>
        <w:rPr/>
        <w:t>a).- Cuestionario para aplicarse a los administradores de la empresa.  Fuente: trabajo de investigación de Leann H. Y. Too, Anne L. Souchon y Peter C. Thirkell, (2001) titulado “Relationship Marketing and Customer Loyalty in a Retail Setting: A Dyadic Exploration”</w:t>
      </w:r>
    </w:p>
    <w:p>
      <w:pPr>
        <w:pStyle w:val="BodyText"/>
        <w:spacing w:before="3"/>
        <w:rPr>
          <w:sz w:val="19"/>
        </w:rPr>
      </w:pPr>
      <w:r>
        <w:rPr/>
        <w:pict>
          <v:group style="position:absolute;margin-left:127.875pt;margin-top:13.610948pt;width:319.150pt;height:79.9pt;mso-position-horizontal-relative:page;mso-position-vertical-relative:paragraph;z-index:6256;mso-wrap-distance-left:0;mso-wrap-distance-right:0" coordorigin="2558,272" coordsize="6383,1598">
            <v:shape style="position:absolute;left:2565;top:280;width:6375;height:1590" type="#_x0000_t75" stroked="false">
              <v:imagedata r:id="rId124" o:title=""/>
            </v:shape>
            <v:rect style="position:absolute;left:2565;top:280;width:6360;height:1575" filled="false" stroked="true" strokeweight=".75pt" strokecolor="#feffff"/>
            <w10:wrap type="topAndBottom"/>
          </v:group>
        </w:pict>
      </w:r>
      <w:r>
        <w:rPr/>
        <w:pict>
          <v:shape style="position:absolute;margin-left:76.875pt;margin-top:105.110947pt;width:439.5pt;height:27pt;mso-position-horizontal-relative:page;mso-position-vertical-relative:paragraph;z-index:6280;mso-wrap-distance-left:0;mso-wrap-distance-right:0" type="#_x0000_t202" filled="false" stroked="true" strokeweight=".75pt" strokecolor="#000000">
            <v:textbox inset="0,0,0,0">
              <w:txbxContent>
                <w:p>
                  <w:pPr>
                    <w:spacing w:line="239" w:lineRule="exact" w:before="0"/>
                    <w:ind w:left="2671" w:right="2684" w:firstLine="0"/>
                    <w:jc w:val="center"/>
                    <w:rPr>
                      <w:rFonts w:ascii="Arial"/>
                      <w:b/>
                      <w:sz w:val="21"/>
                    </w:rPr>
                  </w:pPr>
                  <w:r>
                    <w:rPr>
                      <w:rFonts w:ascii="Arial"/>
                      <w:b/>
                      <w:w w:val="85"/>
                      <w:sz w:val="21"/>
                    </w:rPr>
                    <w:t>SECTION 1:</w:t>
                  </w:r>
                </w:p>
                <w:p>
                  <w:pPr>
                    <w:spacing w:line="241" w:lineRule="exact" w:before="0"/>
                    <w:ind w:left="2684" w:right="2684" w:firstLine="0"/>
                    <w:jc w:val="center"/>
                    <w:rPr>
                      <w:rFonts w:ascii="Arial"/>
                      <w:b/>
                      <w:sz w:val="21"/>
                    </w:rPr>
                  </w:pPr>
                  <w:r>
                    <w:rPr>
                      <w:rFonts w:ascii="Arial"/>
                      <w:b/>
                      <w:w w:val="90"/>
                      <w:sz w:val="21"/>
                    </w:rPr>
                    <w:t>About your store and your customers</w:t>
                  </w:r>
                </w:p>
              </w:txbxContent>
            </v:textbox>
            <w10:wrap type="topAndBottom"/>
          </v:shape>
        </w:pict>
      </w:r>
    </w:p>
    <w:p>
      <w:pPr>
        <w:pStyle w:val="BodyText"/>
        <w:spacing w:before="11"/>
        <w:rPr>
          <w:sz w:val="12"/>
        </w:rPr>
      </w:pPr>
    </w:p>
    <w:p>
      <w:pPr>
        <w:pStyle w:val="BodyText"/>
        <w:spacing w:before="5"/>
        <w:rPr>
          <w:sz w:val="9"/>
        </w:rPr>
      </w:pPr>
    </w:p>
    <w:p>
      <w:pPr>
        <w:pStyle w:val="ListParagraph"/>
        <w:numPr>
          <w:ilvl w:val="0"/>
          <w:numId w:val="60"/>
        </w:numPr>
        <w:tabs>
          <w:tab w:pos="935" w:val="left" w:leader="none"/>
        </w:tabs>
        <w:spacing w:line="237" w:lineRule="auto" w:before="82" w:after="0"/>
        <w:ind w:left="635" w:right="319" w:hanging="405"/>
        <w:jc w:val="both"/>
        <w:rPr>
          <w:rFonts w:ascii="Arial"/>
          <w:b/>
          <w:i/>
          <w:sz w:val="21"/>
        </w:rPr>
      </w:pPr>
      <w:r>
        <w:rPr/>
        <w:pict>
          <v:line style="position:absolute;mso-position-horizontal-relative:page;mso-position-vertical-relative:paragraph;z-index:6304;mso-wrap-distance-left:0;mso-wrap-distance-right:0" from="81pt,55.475388pt" to="512.25pt,55.475388pt" stroked="true" strokeweight=".75pt" strokecolor="#000000">
            <w10:wrap type="topAndBottom"/>
          </v:line>
        </w:pict>
      </w:r>
      <w:r>
        <w:rPr>
          <w:rFonts w:ascii="Arial"/>
          <w:b/>
          <w:i/>
          <w:w w:val="90"/>
          <w:sz w:val="21"/>
        </w:rPr>
        <w:t>The</w:t>
      </w:r>
      <w:r>
        <w:rPr>
          <w:rFonts w:ascii="Arial"/>
          <w:b/>
          <w:i/>
          <w:spacing w:val="-34"/>
          <w:w w:val="90"/>
          <w:sz w:val="21"/>
        </w:rPr>
        <w:t> </w:t>
      </w:r>
      <w:r>
        <w:rPr>
          <w:rFonts w:ascii="Arial"/>
          <w:b/>
          <w:i/>
          <w:w w:val="90"/>
          <w:sz w:val="21"/>
        </w:rPr>
        <w:t>following</w:t>
      </w:r>
      <w:r>
        <w:rPr>
          <w:rFonts w:ascii="Arial"/>
          <w:b/>
          <w:i/>
          <w:spacing w:val="-34"/>
          <w:w w:val="90"/>
          <w:sz w:val="21"/>
        </w:rPr>
        <w:t> </w:t>
      </w:r>
      <w:r>
        <w:rPr>
          <w:rFonts w:ascii="Arial"/>
          <w:b/>
          <w:i/>
          <w:w w:val="90"/>
          <w:sz w:val="21"/>
        </w:rPr>
        <w:t>questions</w:t>
      </w:r>
      <w:r>
        <w:rPr>
          <w:rFonts w:ascii="Arial"/>
          <w:b/>
          <w:i/>
          <w:spacing w:val="-34"/>
          <w:w w:val="90"/>
          <w:sz w:val="21"/>
        </w:rPr>
        <w:t> </w:t>
      </w:r>
      <w:r>
        <w:rPr>
          <w:rFonts w:ascii="Arial"/>
          <w:b/>
          <w:i/>
          <w:w w:val="90"/>
          <w:sz w:val="21"/>
        </w:rPr>
        <w:t>concern</w:t>
      </w:r>
      <w:r>
        <w:rPr>
          <w:rFonts w:ascii="Arial"/>
          <w:b/>
          <w:i/>
          <w:spacing w:val="-34"/>
          <w:w w:val="90"/>
          <w:sz w:val="21"/>
        </w:rPr>
        <w:t> </w:t>
      </w:r>
      <w:r>
        <w:rPr>
          <w:rFonts w:ascii="Arial"/>
          <w:b/>
          <w:i/>
          <w:w w:val="90"/>
          <w:sz w:val="21"/>
        </w:rPr>
        <w:t>the</w:t>
      </w:r>
      <w:r>
        <w:rPr>
          <w:rFonts w:ascii="Arial"/>
          <w:b/>
          <w:i/>
          <w:spacing w:val="-34"/>
          <w:w w:val="90"/>
          <w:sz w:val="21"/>
        </w:rPr>
        <w:t> </w:t>
      </w:r>
      <w:r>
        <w:rPr>
          <w:rFonts w:ascii="Arial"/>
          <w:b/>
          <w:i/>
          <w:w w:val="90"/>
          <w:sz w:val="21"/>
        </w:rPr>
        <w:t>Relationship</w:t>
      </w:r>
      <w:r>
        <w:rPr>
          <w:rFonts w:ascii="Arial"/>
          <w:b/>
          <w:i/>
          <w:spacing w:val="-34"/>
          <w:w w:val="90"/>
          <w:sz w:val="21"/>
        </w:rPr>
        <w:t> </w:t>
      </w:r>
      <w:r>
        <w:rPr>
          <w:rFonts w:ascii="Arial"/>
          <w:b/>
          <w:i/>
          <w:w w:val="90"/>
          <w:sz w:val="21"/>
        </w:rPr>
        <w:t>Marketing</w:t>
      </w:r>
      <w:r>
        <w:rPr>
          <w:rFonts w:ascii="Arial"/>
          <w:b/>
          <w:i/>
          <w:spacing w:val="-34"/>
          <w:w w:val="90"/>
          <w:sz w:val="21"/>
        </w:rPr>
        <w:t> </w:t>
      </w:r>
      <w:r>
        <w:rPr>
          <w:rFonts w:ascii="Arial"/>
          <w:b/>
          <w:i/>
          <w:w w:val="90"/>
          <w:sz w:val="21"/>
        </w:rPr>
        <w:t>activities</w:t>
      </w:r>
      <w:r>
        <w:rPr>
          <w:rFonts w:ascii="Arial"/>
          <w:b/>
          <w:i/>
          <w:spacing w:val="-34"/>
          <w:w w:val="90"/>
          <w:sz w:val="21"/>
        </w:rPr>
        <w:t> </w:t>
      </w:r>
      <w:r>
        <w:rPr>
          <w:rFonts w:ascii="Arial"/>
          <w:b/>
          <w:i/>
          <w:w w:val="90"/>
          <w:sz w:val="21"/>
        </w:rPr>
        <w:t>your</w:t>
      </w:r>
      <w:r>
        <w:rPr>
          <w:rFonts w:ascii="Arial"/>
          <w:b/>
          <w:i/>
          <w:spacing w:val="-34"/>
          <w:w w:val="90"/>
          <w:sz w:val="21"/>
        </w:rPr>
        <w:t> </w:t>
      </w:r>
      <w:r>
        <w:rPr>
          <w:rFonts w:ascii="Arial"/>
          <w:b/>
          <w:i/>
          <w:w w:val="90"/>
          <w:sz w:val="21"/>
        </w:rPr>
        <w:t>store</w:t>
      </w:r>
      <w:r>
        <w:rPr>
          <w:rFonts w:ascii="Arial"/>
          <w:b/>
          <w:i/>
          <w:spacing w:val="-34"/>
          <w:w w:val="90"/>
          <w:sz w:val="21"/>
        </w:rPr>
        <w:t> </w:t>
      </w:r>
      <w:r>
        <w:rPr>
          <w:rFonts w:ascii="Arial"/>
          <w:b/>
          <w:i/>
          <w:w w:val="90"/>
          <w:sz w:val="21"/>
        </w:rPr>
        <w:t>practices. </w:t>
      </w:r>
      <w:r>
        <w:rPr>
          <w:rFonts w:ascii="Arial"/>
          <w:b/>
          <w:i/>
          <w:w w:val="95"/>
          <w:sz w:val="21"/>
        </w:rPr>
        <w:t>For each of the following statements, please indicate the strength </w:t>
      </w:r>
      <w:r>
        <w:rPr>
          <w:rFonts w:ascii="Arial"/>
          <w:b/>
          <w:i/>
          <w:spacing w:val="-3"/>
          <w:w w:val="95"/>
          <w:sz w:val="21"/>
        </w:rPr>
        <w:t>of </w:t>
      </w:r>
      <w:r>
        <w:rPr>
          <w:rFonts w:ascii="Arial"/>
          <w:b/>
          <w:i/>
          <w:spacing w:val="3"/>
          <w:w w:val="95"/>
          <w:sz w:val="21"/>
        </w:rPr>
        <w:t>your </w:t>
      </w:r>
      <w:r>
        <w:rPr>
          <w:rFonts w:ascii="Arial"/>
          <w:b/>
          <w:i/>
          <w:spacing w:val="2"/>
          <w:w w:val="90"/>
          <w:sz w:val="21"/>
        </w:rPr>
        <w:t>agreement/disagreement</w:t>
      </w:r>
      <w:r>
        <w:rPr>
          <w:rFonts w:ascii="Arial"/>
          <w:b/>
          <w:i/>
          <w:spacing w:val="-19"/>
          <w:w w:val="90"/>
          <w:sz w:val="21"/>
        </w:rPr>
        <w:t> </w:t>
      </w:r>
      <w:r>
        <w:rPr>
          <w:rFonts w:ascii="Arial"/>
          <w:b/>
          <w:i/>
          <w:w w:val="90"/>
          <w:sz w:val="21"/>
        </w:rPr>
        <w:t>by</w:t>
      </w:r>
      <w:r>
        <w:rPr>
          <w:rFonts w:ascii="Arial"/>
          <w:b/>
          <w:i/>
          <w:spacing w:val="-19"/>
          <w:w w:val="90"/>
          <w:sz w:val="21"/>
        </w:rPr>
        <w:t> </w:t>
      </w:r>
      <w:r>
        <w:rPr>
          <w:rFonts w:ascii="Arial"/>
          <w:b/>
          <w:i/>
          <w:spacing w:val="2"/>
          <w:w w:val="90"/>
          <w:sz w:val="21"/>
        </w:rPr>
        <w:t>placing</w:t>
      </w:r>
      <w:r>
        <w:rPr>
          <w:rFonts w:ascii="Arial"/>
          <w:b/>
          <w:i/>
          <w:spacing w:val="-19"/>
          <w:w w:val="90"/>
          <w:sz w:val="21"/>
        </w:rPr>
        <w:t> </w:t>
      </w:r>
      <w:r>
        <w:rPr>
          <w:rFonts w:ascii="Arial"/>
          <w:b/>
          <w:i/>
          <w:w w:val="90"/>
          <w:sz w:val="21"/>
        </w:rPr>
        <w:t>the</w:t>
      </w:r>
      <w:r>
        <w:rPr>
          <w:rFonts w:ascii="Arial"/>
          <w:b/>
          <w:i/>
          <w:spacing w:val="-19"/>
          <w:w w:val="90"/>
          <w:sz w:val="21"/>
        </w:rPr>
        <w:t> </w:t>
      </w:r>
      <w:r>
        <w:rPr>
          <w:rFonts w:ascii="Arial"/>
          <w:b/>
          <w:i/>
          <w:spacing w:val="2"/>
          <w:w w:val="90"/>
          <w:sz w:val="21"/>
        </w:rPr>
        <w:t>number</w:t>
      </w:r>
      <w:r>
        <w:rPr>
          <w:rFonts w:ascii="Arial"/>
          <w:b/>
          <w:i/>
          <w:spacing w:val="-19"/>
          <w:w w:val="90"/>
          <w:sz w:val="21"/>
        </w:rPr>
        <w:t> </w:t>
      </w:r>
      <w:r>
        <w:rPr>
          <w:rFonts w:ascii="Arial"/>
          <w:b/>
          <w:i/>
          <w:w w:val="90"/>
          <w:sz w:val="21"/>
        </w:rPr>
        <w:t>of</w:t>
      </w:r>
      <w:r>
        <w:rPr>
          <w:rFonts w:ascii="Arial"/>
          <w:b/>
          <w:i/>
          <w:spacing w:val="-19"/>
          <w:w w:val="90"/>
          <w:sz w:val="21"/>
        </w:rPr>
        <w:t> </w:t>
      </w:r>
      <w:r>
        <w:rPr>
          <w:rFonts w:ascii="Arial"/>
          <w:b/>
          <w:i/>
          <w:spacing w:val="2"/>
          <w:w w:val="90"/>
          <w:sz w:val="21"/>
        </w:rPr>
        <w:t>your</w:t>
      </w:r>
      <w:r>
        <w:rPr>
          <w:rFonts w:ascii="Arial"/>
          <w:b/>
          <w:i/>
          <w:spacing w:val="-19"/>
          <w:w w:val="90"/>
          <w:sz w:val="21"/>
        </w:rPr>
        <w:t> </w:t>
      </w:r>
      <w:r>
        <w:rPr>
          <w:rFonts w:ascii="Arial"/>
          <w:b/>
          <w:i/>
          <w:spacing w:val="2"/>
          <w:w w:val="90"/>
          <w:sz w:val="21"/>
        </w:rPr>
        <w:t>choice</w:t>
      </w:r>
      <w:r>
        <w:rPr>
          <w:rFonts w:ascii="Arial"/>
          <w:b/>
          <w:i/>
          <w:spacing w:val="-19"/>
          <w:w w:val="90"/>
          <w:sz w:val="21"/>
        </w:rPr>
        <w:t> </w:t>
      </w:r>
      <w:r>
        <w:rPr>
          <w:rFonts w:ascii="Arial"/>
          <w:b/>
          <w:i/>
          <w:spacing w:val="2"/>
          <w:w w:val="90"/>
          <w:sz w:val="21"/>
        </w:rPr>
        <w:t>(from</w:t>
      </w:r>
      <w:r>
        <w:rPr>
          <w:rFonts w:ascii="Arial"/>
          <w:b/>
          <w:i/>
          <w:spacing w:val="-19"/>
          <w:w w:val="90"/>
          <w:sz w:val="21"/>
        </w:rPr>
        <w:t> </w:t>
      </w:r>
      <w:r>
        <w:rPr>
          <w:rFonts w:ascii="Arial"/>
          <w:b/>
          <w:i/>
          <w:w w:val="90"/>
          <w:sz w:val="21"/>
        </w:rPr>
        <w:t>the</w:t>
      </w:r>
      <w:r>
        <w:rPr>
          <w:rFonts w:ascii="Arial"/>
          <w:b/>
          <w:i/>
          <w:spacing w:val="-19"/>
          <w:w w:val="90"/>
          <w:sz w:val="21"/>
        </w:rPr>
        <w:t> </w:t>
      </w:r>
      <w:r>
        <w:rPr>
          <w:rFonts w:ascii="Arial"/>
          <w:b/>
          <w:i/>
          <w:spacing w:val="2"/>
          <w:w w:val="90"/>
          <w:sz w:val="21"/>
        </w:rPr>
        <w:t>scale</w:t>
      </w:r>
      <w:r>
        <w:rPr>
          <w:rFonts w:ascii="Arial"/>
          <w:b/>
          <w:i/>
          <w:spacing w:val="-19"/>
          <w:w w:val="90"/>
          <w:sz w:val="21"/>
        </w:rPr>
        <w:t> </w:t>
      </w:r>
      <w:r>
        <w:rPr>
          <w:rFonts w:ascii="Arial"/>
          <w:b/>
          <w:i/>
          <w:spacing w:val="2"/>
          <w:w w:val="90"/>
          <w:sz w:val="21"/>
        </w:rPr>
        <w:t>below)</w:t>
      </w:r>
      <w:r>
        <w:rPr>
          <w:rFonts w:ascii="Arial"/>
          <w:b/>
          <w:i/>
          <w:spacing w:val="-19"/>
          <w:w w:val="90"/>
          <w:sz w:val="21"/>
        </w:rPr>
        <w:t> </w:t>
      </w:r>
      <w:r>
        <w:rPr>
          <w:rFonts w:ascii="Arial"/>
          <w:b/>
          <w:i/>
          <w:w w:val="90"/>
          <w:sz w:val="21"/>
        </w:rPr>
        <w:t>in</w:t>
      </w:r>
      <w:r>
        <w:rPr>
          <w:rFonts w:ascii="Arial"/>
          <w:b/>
          <w:i/>
          <w:spacing w:val="-19"/>
          <w:w w:val="90"/>
          <w:sz w:val="21"/>
        </w:rPr>
        <w:t> </w:t>
      </w:r>
      <w:r>
        <w:rPr>
          <w:rFonts w:ascii="Arial"/>
          <w:b/>
          <w:i/>
          <w:spacing w:val="3"/>
          <w:w w:val="90"/>
          <w:sz w:val="21"/>
        </w:rPr>
        <w:t>the </w:t>
      </w:r>
      <w:r>
        <w:rPr>
          <w:rFonts w:ascii="Arial"/>
          <w:b/>
          <w:i/>
          <w:spacing w:val="2"/>
          <w:w w:val="85"/>
          <w:sz w:val="21"/>
        </w:rPr>
        <w:t>boxes</w:t>
      </w:r>
      <w:r>
        <w:rPr>
          <w:rFonts w:ascii="Arial"/>
          <w:b/>
          <w:i/>
          <w:spacing w:val="1"/>
          <w:w w:val="85"/>
          <w:sz w:val="21"/>
        </w:rPr>
        <w:t> </w:t>
      </w:r>
      <w:r>
        <w:rPr>
          <w:rFonts w:ascii="Arial"/>
          <w:b/>
          <w:i/>
          <w:spacing w:val="3"/>
          <w:w w:val="85"/>
          <w:sz w:val="21"/>
        </w:rPr>
        <w:t>provided.</w:t>
      </w:r>
    </w:p>
    <w:p>
      <w:pPr>
        <w:pStyle w:val="BodyText"/>
        <w:spacing w:before="7"/>
        <w:rPr>
          <w:rFonts w:ascii="Arial"/>
          <w:b/>
          <w:i/>
          <w:sz w:val="8"/>
        </w:rPr>
      </w:pPr>
    </w:p>
    <w:tbl>
      <w:tblPr>
        <w:tblW w:w="0" w:type="auto"/>
        <w:jc w:val="left"/>
        <w:tblInd w:w="5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18"/>
        <w:gridCol w:w="1222"/>
        <w:gridCol w:w="1223"/>
        <w:gridCol w:w="1628"/>
        <w:gridCol w:w="1245"/>
        <w:gridCol w:w="465"/>
        <w:gridCol w:w="1265"/>
      </w:tblGrid>
      <w:tr>
        <w:trPr>
          <w:trHeight w:val="584" w:hRule="exact"/>
        </w:trPr>
        <w:tc>
          <w:tcPr>
            <w:tcW w:w="1018" w:type="dxa"/>
          </w:tcPr>
          <w:p>
            <w:pPr>
              <w:pStyle w:val="TableParagraph"/>
              <w:spacing w:line="254" w:lineRule="auto" w:before="79"/>
              <w:ind w:left="35" w:right="248" w:firstLine="45"/>
              <w:rPr>
                <w:sz w:val="21"/>
              </w:rPr>
            </w:pPr>
            <w:r>
              <w:rPr>
                <w:w w:val="85"/>
                <w:sz w:val="21"/>
              </w:rPr>
              <w:t>Strongly Disagree</w:t>
            </w:r>
          </w:p>
        </w:tc>
        <w:tc>
          <w:tcPr>
            <w:tcW w:w="1222" w:type="dxa"/>
          </w:tcPr>
          <w:p>
            <w:pPr>
              <w:pStyle w:val="TableParagraph"/>
              <w:spacing w:line="240" w:lineRule="auto" w:before="1"/>
              <w:rPr>
                <w:b/>
                <w:i/>
                <w:sz w:val="29"/>
              </w:rPr>
            </w:pPr>
          </w:p>
          <w:p>
            <w:pPr>
              <w:pStyle w:val="TableParagraph"/>
              <w:spacing w:line="240" w:lineRule="auto"/>
              <w:ind w:left="210" w:right="173"/>
              <w:jc w:val="center"/>
              <w:rPr>
                <w:sz w:val="21"/>
              </w:rPr>
            </w:pPr>
            <w:r>
              <w:rPr>
                <w:w w:val="95"/>
                <w:sz w:val="21"/>
              </w:rPr>
              <w:t>Disagree</w:t>
            </w:r>
          </w:p>
        </w:tc>
        <w:tc>
          <w:tcPr>
            <w:tcW w:w="1223" w:type="dxa"/>
          </w:tcPr>
          <w:p>
            <w:pPr>
              <w:pStyle w:val="TableParagraph"/>
              <w:spacing w:line="254" w:lineRule="auto" w:before="79"/>
              <w:ind w:left="225" w:firstLine="90"/>
              <w:rPr>
                <w:sz w:val="21"/>
              </w:rPr>
            </w:pPr>
            <w:r>
              <w:rPr>
                <w:w w:val="90"/>
                <w:sz w:val="21"/>
              </w:rPr>
              <w:t>Slightly </w:t>
            </w:r>
            <w:r>
              <w:rPr>
                <w:w w:val="85"/>
                <w:sz w:val="21"/>
              </w:rPr>
              <w:t>Disagree</w:t>
            </w:r>
          </w:p>
        </w:tc>
        <w:tc>
          <w:tcPr>
            <w:tcW w:w="1628" w:type="dxa"/>
          </w:tcPr>
          <w:p>
            <w:pPr>
              <w:pStyle w:val="TableParagraph"/>
              <w:spacing w:line="254" w:lineRule="auto" w:before="79"/>
              <w:ind w:left="262" w:right="191" w:firstLine="75"/>
              <w:rPr>
                <w:sz w:val="21"/>
              </w:rPr>
            </w:pPr>
            <w:r>
              <w:rPr>
                <w:w w:val="95"/>
                <w:sz w:val="21"/>
              </w:rPr>
              <w:t>Neither </w:t>
            </w:r>
            <w:r>
              <w:rPr>
                <w:w w:val="85"/>
                <w:sz w:val="21"/>
              </w:rPr>
              <w:t>Agree nor</w:t>
            </w:r>
          </w:p>
        </w:tc>
        <w:tc>
          <w:tcPr>
            <w:tcW w:w="1245" w:type="dxa"/>
          </w:tcPr>
          <w:p>
            <w:pPr>
              <w:pStyle w:val="TableParagraph"/>
              <w:spacing w:line="254" w:lineRule="auto" w:before="79"/>
              <w:ind w:left="45" w:right="649" w:hanging="45"/>
              <w:rPr>
                <w:sz w:val="21"/>
              </w:rPr>
            </w:pPr>
            <w:r>
              <w:rPr>
                <w:w w:val="85"/>
                <w:sz w:val="21"/>
              </w:rPr>
              <w:t>Slightly </w:t>
            </w:r>
            <w:r>
              <w:rPr>
                <w:w w:val="90"/>
                <w:sz w:val="21"/>
              </w:rPr>
              <w:t>Agree</w:t>
            </w:r>
          </w:p>
        </w:tc>
        <w:tc>
          <w:tcPr>
            <w:tcW w:w="465" w:type="dxa"/>
          </w:tcPr>
          <w:p>
            <w:pPr>
              <w:pStyle w:val="TableParagraph"/>
              <w:spacing w:line="240" w:lineRule="auto" w:before="1"/>
              <w:rPr>
                <w:b/>
                <w:i/>
                <w:sz w:val="29"/>
              </w:rPr>
            </w:pPr>
          </w:p>
          <w:p>
            <w:pPr>
              <w:pStyle w:val="TableParagraph"/>
              <w:spacing w:line="240" w:lineRule="auto"/>
              <w:ind w:right="-17"/>
              <w:rPr>
                <w:sz w:val="21"/>
              </w:rPr>
            </w:pPr>
            <w:r>
              <w:rPr>
                <w:spacing w:val="-3"/>
                <w:w w:val="85"/>
                <w:sz w:val="21"/>
              </w:rPr>
              <w:t>Agree</w:t>
            </w:r>
          </w:p>
        </w:tc>
        <w:tc>
          <w:tcPr>
            <w:tcW w:w="1265" w:type="dxa"/>
          </w:tcPr>
          <w:p>
            <w:pPr>
              <w:pStyle w:val="TableParagraph"/>
              <w:spacing w:line="254" w:lineRule="auto" w:before="79"/>
              <w:ind w:left="690" w:right="-10" w:hanging="90"/>
              <w:rPr>
                <w:sz w:val="21"/>
              </w:rPr>
            </w:pPr>
            <w:r>
              <w:rPr>
                <w:w w:val="85"/>
                <w:sz w:val="21"/>
              </w:rPr>
              <w:t>Strongly </w:t>
            </w:r>
            <w:r>
              <w:rPr>
                <w:w w:val="90"/>
                <w:sz w:val="21"/>
              </w:rPr>
              <w:t>Agree</w:t>
            </w:r>
          </w:p>
        </w:tc>
      </w:tr>
      <w:tr>
        <w:trPr>
          <w:trHeight w:val="266" w:hRule="exact"/>
        </w:trPr>
        <w:tc>
          <w:tcPr>
            <w:tcW w:w="1018" w:type="dxa"/>
            <w:tcBorders>
              <w:bottom w:val="single" w:sz="6" w:space="0" w:color="000000"/>
            </w:tcBorders>
          </w:tcPr>
          <w:p>
            <w:pPr/>
          </w:p>
        </w:tc>
        <w:tc>
          <w:tcPr>
            <w:tcW w:w="1222" w:type="dxa"/>
            <w:tcBorders>
              <w:bottom w:val="single" w:sz="6" w:space="0" w:color="000000"/>
            </w:tcBorders>
          </w:tcPr>
          <w:p>
            <w:pPr/>
          </w:p>
        </w:tc>
        <w:tc>
          <w:tcPr>
            <w:tcW w:w="1223" w:type="dxa"/>
            <w:tcBorders>
              <w:bottom w:val="single" w:sz="6" w:space="0" w:color="000000"/>
            </w:tcBorders>
          </w:tcPr>
          <w:p>
            <w:pPr/>
          </w:p>
        </w:tc>
        <w:tc>
          <w:tcPr>
            <w:tcW w:w="1628" w:type="dxa"/>
            <w:tcBorders>
              <w:bottom w:val="single" w:sz="6" w:space="0" w:color="000000"/>
            </w:tcBorders>
          </w:tcPr>
          <w:p>
            <w:pPr>
              <w:pStyle w:val="TableParagraph"/>
              <w:spacing w:line="232" w:lineRule="exact"/>
              <w:ind w:left="212" w:right="577"/>
              <w:jc w:val="center"/>
              <w:rPr>
                <w:sz w:val="21"/>
              </w:rPr>
            </w:pPr>
            <w:r>
              <w:rPr>
                <w:w w:val="95"/>
                <w:sz w:val="21"/>
              </w:rPr>
              <w:t>Disagree</w:t>
            </w:r>
          </w:p>
        </w:tc>
        <w:tc>
          <w:tcPr>
            <w:tcW w:w="1245" w:type="dxa"/>
            <w:tcBorders>
              <w:bottom w:val="single" w:sz="6" w:space="0" w:color="000000"/>
            </w:tcBorders>
          </w:tcPr>
          <w:p>
            <w:pPr/>
          </w:p>
        </w:tc>
        <w:tc>
          <w:tcPr>
            <w:tcW w:w="465" w:type="dxa"/>
            <w:tcBorders>
              <w:bottom w:val="single" w:sz="6" w:space="0" w:color="000000"/>
            </w:tcBorders>
          </w:tcPr>
          <w:p>
            <w:pPr/>
          </w:p>
        </w:tc>
        <w:tc>
          <w:tcPr>
            <w:tcW w:w="1265" w:type="dxa"/>
            <w:tcBorders>
              <w:bottom w:val="single" w:sz="6" w:space="0" w:color="000000"/>
            </w:tcBorders>
          </w:tcPr>
          <w:p>
            <w:pPr/>
          </w:p>
        </w:tc>
      </w:tr>
      <w:tr>
        <w:trPr>
          <w:trHeight w:val="289" w:hRule="exact"/>
        </w:trPr>
        <w:tc>
          <w:tcPr>
            <w:tcW w:w="1018" w:type="dxa"/>
            <w:tcBorders>
              <w:top w:val="single" w:sz="6" w:space="0" w:color="000000"/>
              <w:bottom w:val="single" w:sz="6" w:space="0" w:color="000000"/>
            </w:tcBorders>
          </w:tcPr>
          <w:p>
            <w:pPr>
              <w:pStyle w:val="TableParagraph"/>
              <w:spacing w:line="210" w:lineRule="exact"/>
              <w:ind w:right="156"/>
              <w:jc w:val="center"/>
              <w:rPr>
                <w:sz w:val="21"/>
              </w:rPr>
            </w:pPr>
            <w:r>
              <w:rPr>
                <w:w w:val="85"/>
                <w:sz w:val="21"/>
              </w:rPr>
              <w:t>1</w:t>
            </w:r>
          </w:p>
        </w:tc>
        <w:tc>
          <w:tcPr>
            <w:tcW w:w="1222" w:type="dxa"/>
            <w:tcBorders>
              <w:top w:val="single" w:sz="6" w:space="0" w:color="000000"/>
              <w:bottom w:val="single" w:sz="6" w:space="0" w:color="000000"/>
            </w:tcBorders>
          </w:tcPr>
          <w:p>
            <w:pPr>
              <w:pStyle w:val="TableParagraph"/>
              <w:spacing w:line="210" w:lineRule="exact"/>
              <w:ind w:left="1"/>
              <w:jc w:val="center"/>
              <w:rPr>
                <w:sz w:val="21"/>
              </w:rPr>
            </w:pPr>
            <w:r>
              <w:rPr>
                <w:w w:val="85"/>
                <w:sz w:val="21"/>
              </w:rPr>
              <w:t>2</w:t>
            </w:r>
          </w:p>
        </w:tc>
        <w:tc>
          <w:tcPr>
            <w:tcW w:w="1223" w:type="dxa"/>
            <w:tcBorders>
              <w:top w:val="single" w:sz="6" w:space="0" w:color="000000"/>
              <w:bottom w:val="single" w:sz="6" w:space="0" w:color="000000"/>
            </w:tcBorders>
          </w:tcPr>
          <w:p>
            <w:pPr>
              <w:pStyle w:val="TableParagraph"/>
              <w:spacing w:line="210" w:lineRule="exact"/>
              <w:ind w:right="11"/>
              <w:jc w:val="center"/>
              <w:rPr>
                <w:sz w:val="21"/>
              </w:rPr>
            </w:pPr>
            <w:r>
              <w:rPr>
                <w:w w:val="85"/>
                <w:sz w:val="21"/>
              </w:rPr>
              <w:t>3</w:t>
            </w:r>
          </w:p>
        </w:tc>
        <w:tc>
          <w:tcPr>
            <w:tcW w:w="1628" w:type="dxa"/>
            <w:tcBorders>
              <w:top w:val="single" w:sz="6" w:space="0" w:color="000000"/>
              <w:bottom w:val="single" w:sz="6" w:space="0" w:color="000000"/>
            </w:tcBorders>
          </w:tcPr>
          <w:p>
            <w:pPr>
              <w:pStyle w:val="TableParagraph"/>
              <w:spacing w:line="210" w:lineRule="exact"/>
              <w:ind w:right="341"/>
              <w:jc w:val="center"/>
              <w:rPr>
                <w:sz w:val="21"/>
              </w:rPr>
            </w:pPr>
            <w:r>
              <w:rPr>
                <w:w w:val="85"/>
                <w:sz w:val="21"/>
              </w:rPr>
              <w:t>4</w:t>
            </w:r>
          </w:p>
        </w:tc>
        <w:tc>
          <w:tcPr>
            <w:tcW w:w="1245" w:type="dxa"/>
            <w:tcBorders>
              <w:top w:val="single" w:sz="6" w:space="0" w:color="000000"/>
              <w:bottom w:val="single" w:sz="6" w:space="0" w:color="000000"/>
              <w:right w:val="single" w:sz="6" w:space="0" w:color="000000"/>
            </w:tcBorders>
          </w:tcPr>
          <w:p>
            <w:pPr>
              <w:pStyle w:val="TableParagraph"/>
              <w:spacing w:line="210" w:lineRule="exact"/>
              <w:ind w:left="225"/>
              <w:rPr>
                <w:sz w:val="21"/>
              </w:rPr>
            </w:pPr>
            <w:r>
              <w:rPr>
                <w:w w:val="85"/>
                <w:sz w:val="21"/>
              </w:rPr>
              <w:t>5</w:t>
            </w:r>
          </w:p>
        </w:tc>
        <w:tc>
          <w:tcPr>
            <w:tcW w:w="465"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135"/>
              <w:rPr>
                <w:sz w:val="21"/>
              </w:rPr>
            </w:pPr>
            <w:r>
              <w:rPr>
                <w:w w:val="85"/>
                <w:sz w:val="21"/>
              </w:rPr>
              <w:t>6</w:t>
            </w:r>
          </w:p>
        </w:tc>
        <w:tc>
          <w:tcPr>
            <w:tcW w:w="1265" w:type="dxa"/>
            <w:tcBorders>
              <w:top w:val="single" w:sz="6" w:space="0" w:color="000000"/>
              <w:left w:val="single" w:sz="6" w:space="0" w:color="000000"/>
              <w:bottom w:val="single" w:sz="6" w:space="0" w:color="000000"/>
            </w:tcBorders>
          </w:tcPr>
          <w:p>
            <w:pPr>
              <w:pStyle w:val="TableParagraph"/>
              <w:spacing w:line="210" w:lineRule="exact"/>
              <w:ind w:right="256"/>
              <w:jc w:val="right"/>
              <w:rPr>
                <w:sz w:val="21"/>
              </w:rPr>
            </w:pPr>
            <w:r>
              <w:rPr>
                <w:w w:val="85"/>
                <w:sz w:val="21"/>
              </w:rPr>
              <w:t>7</w:t>
            </w:r>
          </w:p>
        </w:tc>
      </w:tr>
    </w:tbl>
    <w:p>
      <w:pPr>
        <w:pStyle w:val="BodyText"/>
        <w:spacing w:before="9"/>
        <w:rPr>
          <w:rFonts w:ascii="Arial"/>
          <w:b/>
          <w:i/>
          <w:sz w:val="11"/>
        </w:rPr>
      </w:pPr>
    </w:p>
    <w:p>
      <w:pPr>
        <w:spacing w:before="80"/>
        <w:ind w:left="125" w:right="0" w:firstLine="0"/>
        <w:jc w:val="left"/>
        <w:rPr>
          <w:rFonts w:ascii="Arial"/>
          <w:sz w:val="21"/>
        </w:rPr>
      </w:pPr>
      <w:r>
        <w:rPr/>
        <w:pict>
          <v:line style="position:absolute;mso-position-horizontal-relative:page;mso-position-vertical-relative:paragraph;z-index:-688336" from="106.875pt,-22.151123pt" to="106.875pt,-7.151123pt" stroked="true" strokeweight=".75pt" strokecolor="#000000">
            <w10:wrap type="none"/>
          </v:line>
        </w:pict>
      </w:r>
      <w:r>
        <w:rPr/>
        <w:pict>
          <v:line style="position:absolute;mso-position-horizontal-relative:page;mso-position-vertical-relative:paragraph;z-index:-688312" from="127.875pt,-22.151123pt" to="127.875pt,-7.151123pt" stroked="true" strokeweight=".75pt" strokecolor="#000000">
            <w10:wrap type="none"/>
          </v:line>
        </w:pict>
      </w:r>
      <w:r>
        <w:rPr/>
        <w:pict>
          <v:line style="position:absolute;mso-position-horizontal-relative:page;mso-position-vertical-relative:paragraph;z-index:-688288" from="169.125pt,-22.151123pt" to="169.125pt,-7.151123pt" stroked="true" strokeweight=".75pt" strokecolor="#000000">
            <w10:wrap type="none"/>
          </v:line>
        </w:pict>
      </w:r>
      <w:r>
        <w:rPr/>
        <w:pict>
          <v:line style="position:absolute;mso-position-horizontal-relative:page;mso-position-vertical-relative:paragraph;z-index:-688264" from="187.875pt,-22.151123pt" to="187.875pt,-7.151123pt" stroked="true" strokeweight=".75pt" strokecolor="#000000">
            <w10:wrap type="none"/>
          </v:line>
        </w:pict>
      </w:r>
      <w:r>
        <w:rPr/>
        <w:pict>
          <v:line style="position:absolute;mso-position-horizontal-relative:page;mso-position-vertical-relative:paragraph;z-index:-688240" from="227.625pt,-22.151123pt" to="227.625pt,-7.151123pt" stroked="true" strokeweight=".75pt" strokecolor="#000000">
            <w10:wrap type="none"/>
          </v:line>
        </w:pict>
      </w:r>
      <w:r>
        <w:rPr/>
        <w:pict>
          <v:line style="position:absolute;mso-position-horizontal-relative:page;mso-position-vertical-relative:paragraph;z-index:-688216" from="248.625pt,-22.151123pt" to="248.625pt,-7.151123pt" stroked="true" strokeweight=".75pt" strokecolor="#000000">
            <w10:wrap type="none"/>
          </v:line>
        </w:pict>
      </w:r>
      <w:r>
        <w:rPr/>
        <w:pict>
          <v:line style="position:absolute;mso-position-horizontal-relative:page;mso-position-vertical-relative:paragraph;z-index:-688192" from="290.625pt,-22.151123pt" to="290.625pt,-7.151123pt" stroked="true" strokeweight=".75pt" strokecolor="#000000">
            <w10:wrap type="none"/>
          </v:line>
        </w:pict>
      </w:r>
      <w:r>
        <w:rPr/>
        <w:pict>
          <v:line style="position:absolute;mso-position-horizontal-relative:page;mso-position-vertical-relative:paragraph;z-index:-688168" from="311.625pt,-22.151123pt" to="311.625pt,-7.151123pt" stroked="true" strokeweight=".75pt" strokecolor="#000000">
            <w10:wrap type="none"/>
          </v:line>
        </w:pict>
      </w:r>
      <w:r>
        <w:rPr/>
        <w:pict>
          <v:line style="position:absolute;mso-position-horizontal-relative:page;mso-position-vertical-relative:paragraph;z-index:-688144" from="354.375pt,-22.151123pt" to="354.375pt,-7.151123pt" stroked="true" strokeweight=".75pt" strokecolor="#000000">
            <w10:wrap type="none"/>
          </v:line>
        </w:pict>
      </w:r>
      <w:r>
        <w:rPr/>
        <w:pict>
          <v:line style="position:absolute;mso-position-horizontal-relative:page;mso-position-vertical-relative:paragraph;z-index:-688120" from="375.375pt,-22.151123pt" to="375.375pt,-7.151123pt" stroked="true" strokeweight=".75pt" strokecolor="#000000">
            <w10:wrap type="none"/>
          </v:line>
        </w:pict>
      </w:r>
      <w:r>
        <w:rPr/>
        <w:pict>
          <v:line style="position:absolute;mso-position-horizontal-relative:page;mso-position-vertical-relative:paragraph;z-index:-688096" from="472.125pt,-22.151123pt" to="472.125pt,-7.151123pt" stroked="true" strokeweight=".75pt" strokecolor="#000000">
            <w10:wrap type="none"/>
          </v:line>
        </w:pict>
      </w:r>
      <w:r>
        <w:rPr/>
        <w:pict>
          <v:line style="position:absolute;mso-position-horizontal-relative:page;mso-position-vertical-relative:paragraph;z-index:-688072" from="491.625pt,-22.151123pt" to="491.625pt,-7.151123pt" stroked="true" strokeweight=".75pt" strokecolor="#000000">
            <w10:wrap type="none"/>
          </v:line>
        </w:pict>
      </w:r>
      <w:r>
        <w:rPr>
          <w:rFonts w:ascii="Arial"/>
          <w:w w:val="85"/>
          <w:sz w:val="21"/>
        </w:rPr>
        <w:t>In our business, focusing on the on-going relationship</w:t>
      </w:r>
    </w:p>
    <w:p>
      <w:pPr>
        <w:spacing w:before="28"/>
        <w:ind w:left="125" w:right="0" w:firstLine="0"/>
        <w:jc w:val="left"/>
        <w:rPr>
          <w:rFonts w:ascii="Arial"/>
          <w:sz w:val="21"/>
        </w:rPr>
      </w:pPr>
      <w:r>
        <w:rPr/>
        <w:pict>
          <v:shape style="position:absolute;margin-left:502.875pt;margin-top:2.248877pt;width:18pt;height:14.25pt;mso-position-horizontal-relative:page;mso-position-vertical-relative:paragraph;z-index:6616" coordorigin="10058,45" coordsize="360,285" path="m10065,52l10410,52m10058,45l10058,330m10418,45l10418,330m10065,322l10410,322e" filled="false" stroked="true" strokeweight=".75pt" strokecolor="#000000">
            <v:path arrowok="t"/>
            <w10:wrap type="none"/>
          </v:shape>
        </w:pict>
      </w:r>
      <w:r>
        <w:rPr>
          <w:rFonts w:ascii="Arial"/>
          <w:w w:val="85"/>
          <w:sz w:val="21"/>
        </w:rPr>
        <w:t>with customers is very </w:t>
      </w:r>
      <w:r>
        <w:rPr>
          <w:rFonts w:ascii="Arial"/>
          <w:spacing w:val="-7"/>
          <w:w w:val="85"/>
          <w:sz w:val="21"/>
        </w:rPr>
        <w:t>important.........................................................................................................................................</w:t>
      </w:r>
    </w:p>
    <w:p>
      <w:pPr>
        <w:pStyle w:val="BodyText"/>
        <w:spacing w:before="4"/>
        <w:rPr>
          <w:rFonts w:ascii="Arial"/>
          <w:sz w:val="16"/>
        </w:rPr>
      </w:pPr>
    </w:p>
    <w:p>
      <w:pPr>
        <w:spacing w:before="80"/>
        <w:ind w:left="125" w:right="0" w:firstLine="0"/>
        <w:jc w:val="left"/>
        <w:rPr>
          <w:rFonts w:ascii="Arial"/>
          <w:sz w:val="21"/>
        </w:rPr>
      </w:pPr>
      <w:r>
        <w:rPr>
          <w:rFonts w:ascii="Arial"/>
          <w:w w:val="90"/>
          <w:sz w:val="21"/>
        </w:rPr>
        <w:t>Representatives in our store spend up to 80% of their</w:t>
      </w:r>
    </w:p>
    <w:p>
      <w:pPr>
        <w:spacing w:before="28"/>
        <w:ind w:left="125" w:right="0" w:firstLine="0"/>
        <w:jc w:val="left"/>
        <w:rPr>
          <w:rFonts w:ascii="Arial"/>
          <w:sz w:val="21"/>
        </w:rPr>
      </w:pPr>
      <w:r>
        <w:rPr/>
        <w:pict>
          <v:shape style="position:absolute;margin-left:502.875pt;margin-top:2.248877pt;width:18pt;height:14.25pt;mso-position-horizontal-relative:page;mso-position-vertical-relative:paragraph;z-index:6640" coordorigin="10058,45" coordsize="360,285" path="m10065,52l10410,52m10058,45l10058,330m10418,45l10418,330m10065,322l10410,322e" filled="false" stroked="true" strokeweight=".75pt" strokecolor="#000000">
            <v:path arrowok="t"/>
            <w10:wrap type="none"/>
          </v:shape>
        </w:pict>
      </w:r>
      <w:r>
        <w:rPr>
          <w:rFonts w:ascii="Arial"/>
          <w:w w:val="85"/>
          <w:sz w:val="21"/>
        </w:rPr>
        <w:t>time dealing with </w:t>
      </w:r>
      <w:r>
        <w:rPr>
          <w:rFonts w:ascii="Arial"/>
          <w:spacing w:val="-3"/>
          <w:w w:val="85"/>
          <w:sz w:val="21"/>
          <w:u w:val="single"/>
        </w:rPr>
        <w:t>existing </w:t>
      </w:r>
      <w:r>
        <w:rPr>
          <w:rFonts w:ascii="Arial"/>
          <w:spacing w:val="2"/>
          <w:w w:val="85"/>
          <w:sz w:val="21"/>
        </w:rPr>
        <w:t>customers </w:t>
      </w:r>
      <w:r>
        <w:rPr>
          <w:rFonts w:ascii="Arial"/>
          <w:spacing w:val="-7"/>
          <w:w w:val="85"/>
          <w:sz w:val="21"/>
        </w:rPr>
        <w:t>................................................................................................................................</w:t>
      </w:r>
    </w:p>
    <w:p>
      <w:pPr>
        <w:pStyle w:val="BodyText"/>
        <w:rPr>
          <w:rFonts w:ascii="Arial"/>
          <w:sz w:val="19"/>
        </w:rPr>
      </w:pPr>
    </w:p>
    <w:p>
      <w:pPr>
        <w:spacing w:before="80"/>
        <w:ind w:left="125" w:right="0" w:firstLine="0"/>
        <w:jc w:val="left"/>
        <w:rPr>
          <w:rFonts w:ascii="Arial"/>
          <w:sz w:val="21"/>
        </w:rPr>
      </w:pPr>
      <w:r>
        <w:rPr/>
        <w:pict>
          <v:shape style="position:absolute;margin-left:502.875pt;margin-top:4.848877pt;width:18pt;height:13.5pt;mso-position-horizontal-relative:page;mso-position-vertical-relative:paragraph;z-index:6664" coordorigin="10058,97" coordsize="360,270" path="m10065,104l10410,104m10058,97l10058,367m10418,97l10418,367m10065,359l10410,359e" filled="false" stroked="true" strokeweight=".75pt" strokecolor="#000000">
            <v:path arrowok="t"/>
            <w10:wrap type="none"/>
          </v:shape>
        </w:pict>
      </w:r>
      <w:r>
        <w:rPr>
          <w:rFonts w:ascii="Arial"/>
          <w:w w:val="85"/>
          <w:sz w:val="21"/>
        </w:rPr>
        <w:t>Staff in this store are encouraged to focus on customers </w:t>
      </w:r>
      <w:r>
        <w:rPr>
          <w:rFonts w:ascii="Arial"/>
          <w:spacing w:val="-7"/>
          <w:w w:val="85"/>
          <w:sz w:val="21"/>
        </w:rPr>
        <w:t>.............................................................................................</w:t>
      </w:r>
    </w:p>
    <w:p>
      <w:pPr>
        <w:pStyle w:val="BodyText"/>
        <w:spacing w:before="4"/>
        <w:rPr>
          <w:rFonts w:ascii="Arial"/>
          <w:sz w:val="16"/>
        </w:rPr>
      </w:pPr>
    </w:p>
    <w:p>
      <w:pPr>
        <w:spacing w:before="80"/>
        <w:ind w:left="125" w:right="0" w:firstLine="0"/>
        <w:jc w:val="left"/>
        <w:rPr>
          <w:rFonts w:ascii="Arial"/>
          <w:sz w:val="21"/>
        </w:rPr>
      </w:pPr>
      <w:r>
        <w:rPr>
          <w:rFonts w:ascii="Arial"/>
          <w:w w:val="90"/>
          <w:sz w:val="21"/>
        </w:rPr>
        <w:t>Staff in this store are encouraged to help</w:t>
      </w:r>
    </w:p>
    <w:p>
      <w:pPr>
        <w:spacing w:before="28"/>
        <w:ind w:left="125" w:right="0" w:firstLine="0"/>
        <w:jc w:val="left"/>
        <w:rPr>
          <w:rFonts w:ascii="Arial"/>
          <w:sz w:val="21"/>
        </w:rPr>
      </w:pPr>
      <w:r>
        <w:rPr/>
        <w:pict>
          <v:shape style="position:absolute;margin-left:502.875pt;margin-top:1.498877pt;width:18pt;height:15pt;mso-position-horizontal-relative:page;mso-position-vertical-relative:paragraph;z-index:6688" coordorigin="10058,30" coordsize="360,300" path="m10065,37l10410,37m10058,30l10058,330m10418,30l10418,330m10065,322l10410,322e" filled="false" stroked="true" strokeweight=".75pt" strokecolor="#000000">
            <v:path arrowok="t"/>
            <w10:wrap type="none"/>
          </v:shape>
        </w:pict>
      </w:r>
      <w:r>
        <w:rPr>
          <w:rFonts w:ascii="Arial"/>
          <w:w w:val="85"/>
          <w:sz w:val="21"/>
        </w:rPr>
        <w:t>customers with problems when the need   </w:t>
      </w:r>
      <w:r>
        <w:rPr>
          <w:rFonts w:ascii="Arial"/>
          <w:spacing w:val="-7"/>
          <w:w w:val="85"/>
          <w:sz w:val="21"/>
        </w:rPr>
        <w:t>arises.............................................................................................................</w:t>
      </w:r>
    </w:p>
    <w:p>
      <w:pPr>
        <w:pStyle w:val="BodyText"/>
        <w:spacing w:before="8"/>
        <w:rPr>
          <w:rFonts w:ascii="Arial"/>
          <w:sz w:val="17"/>
        </w:rPr>
      </w:pPr>
    </w:p>
    <w:p>
      <w:pPr>
        <w:spacing w:before="80"/>
        <w:ind w:left="125" w:right="0" w:firstLine="0"/>
        <w:jc w:val="left"/>
        <w:rPr>
          <w:rFonts w:ascii="Arial"/>
          <w:sz w:val="21"/>
        </w:rPr>
      </w:pPr>
      <w:r>
        <w:rPr/>
        <w:pict>
          <v:shape style="position:absolute;margin-left:502.875pt;margin-top:4.848877pt;width:18pt;height:15pt;mso-position-horizontal-relative:page;mso-position-vertical-relative:paragraph;z-index:6712" coordorigin="10058,97" coordsize="360,300" path="m10065,104l10410,104m10058,97l10058,397m10418,97l10418,397m10065,389l10410,389e" filled="false" stroked="true" strokeweight=".75pt" strokecolor="#000000">
            <v:path arrowok="t"/>
            <w10:wrap type="none"/>
          </v:shape>
        </w:pict>
      </w:r>
      <w:r>
        <w:rPr>
          <w:rFonts w:ascii="Arial"/>
          <w:w w:val="85"/>
          <w:sz w:val="21"/>
        </w:rPr>
        <w:t>In this store, all staff deal with marketing </w:t>
      </w:r>
      <w:r>
        <w:rPr>
          <w:rFonts w:ascii="Arial"/>
          <w:spacing w:val="-7"/>
          <w:w w:val="85"/>
          <w:sz w:val="21"/>
        </w:rPr>
        <w:t>issues..............................................................................................................</w:t>
      </w:r>
    </w:p>
    <w:p>
      <w:pPr>
        <w:pStyle w:val="BodyText"/>
        <w:rPr>
          <w:rFonts w:ascii="Arial"/>
          <w:sz w:val="19"/>
        </w:rPr>
      </w:pPr>
    </w:p>
    <w:p>
      <w:pPr>
        <w:spacing w:before="80"/>
        <w:ind w:left="125" w:right="0" w:firstLine="0"/>
        <w:jc w:val="left"/>
        <w:rPr>
          <w:rFonts w:ascii="Arial"/>
          <w:sz w:val="21"/>
        </w:rPr>
      </w:pPr>
      <w:r>
        <w:rPr>
          <w:rFonts w:ascii="Arial"/>
          <w:w w:val="90"/>
          <w:sz w:val="21"/>
        </w:rPr>
        <w:t>In most cases, everyday contact with customers is a more important part</w:t>
      </w:r>
    </w:p>
    <w:p>
      <w:pPr>
        <w:spacing w:before="13"/>
        <w:ind w:left="125" w:right="0" w:firstLine="0"/>
        <w:jc w:val="left"/>
        <w:rPr>
          <w:rFonts w:ascii="Arial"/>
          <w:sz w:val="21"/>
        </w:rPr>
      </w:pPr>
      <w:r>
        <w:rPr/>
        <w:pict>
          <v:shape style="position:absolute;margin-left:502.875pt;margin-top:1.498877pt;width:18pt;height:15pt;mso-position-horizontal-relative:page;mso-position-vertical-relative:paragraph;z-index:6736" coordorigin="10058,30" coordsize="360,300" path="m10065,37l10410,37m10058,30l10058,330m10418,30l10418,330m10065,322l10410,322e" filled="false" stroked="true" strokeweight=".75pt" strokecolor="#000000">
            <v:path arrowok="t"/>
            <w10:wrap type="none"/>
          </v:shape>
        </w:pict>
      </w:r>
      <w:r>
        <w:rPr>
          <w:rFonts w:ascii="Arial"/>
          <w:w w:val="85"/>
          <w:sz w:val="21"/>
        </w:rPr>
        <w:t>of marketing than mass marketing activities (e.g. advertising, promotion, etc).........................................................</w:t>
      </w:r>
    </w:p>
    <w:p>
      <w:pPr>
        <w:pStyle w:val="BodyText"/>
        <w:rPr>
          <w:rFonts w:ascii="Arial"/>
          <w:sz w:val="19"/>
        </w:rPr>
      </w:pPr>
    </w:p>
    <w:p>
      <w:pPr>
        <w:spacing w:before="80"/>
        <w:ind w:left="125" w:right="0" w:firstLine="0"/>
        <w:jc w:val="left"/>
        <w:rPr>
          <w:rFonts w:ascii="Arial"/>
          <w:sz w:val="21"/>
        </w:rPr>
      </w:pPr>
      <w:r>
        <w:rPr/>
        <w:pict>
          <v:shape style="position:absolute;margin-left:502.875pt;margin-top:4.848877pt;width:18pt;height:15pt;mso-position-horizontal-relative:page;mso-position-vertical-relative:paragraph;z-index:6760" coordorigin="10058,97" coordsize="360,300" path="m10065,104l10410,104m10058,97l10058,397m10418,97l10418,397m10065,389l10410,389e" filled="false" stroked="true" strokeweight=".75pt" strokecolor="#000000">
            <v:path arrowok="t"/>
            <w10:wrap type="none"/>
          </v:shape>
        </w:pict>
      </w:r>
      <w:r>
        <w:rPr>
          <w:rFonts w:ascii="Arial"/>
          <w:w w:val="85"/>
          <w:sz w:val="21"/>
        </w:rPr>
        <w:t>Staff focus on customer needs, desires and </w:t>
      </w:r>
      <w:r>
        <w:rPr>
          <w:rFonts w:ascii="Arial"/>
          <w:spacing w:val="-7"/>
          <w:w w:val="85"/>
          <w:sz w:val="21"/>
        </w:rPr>
        <w:t>attitudes....................................................................................................</w:t>
      </w:r>
    </w:p>
    <w:p>
      <w:pPr>
        <w:pStyle w:val="BodyText"/>
        <w:spacing w:before="3"/>
        <w:rPr>
          <w:rFonts w:ascii="Arial"/>
          <w:sz w:val="20"/>
        </w:rPr>
      </w:pPr>
    </w:p>
    <w:p>
      <w:pPr>
        <w:spacing w:before="80"/>
        <w:ind w:left="125" w:right="0" w:firstLine="0"/>
        <w:jc w:val="left"/>
        <w:rPr>
          <w:rFonts w:ascii="Arial"/>
          <w:sz w:val="21"/>
        </w:rPr>
      </w:pPr>
      <w:r>
        <w:rPr/>
        <w:pict>
          <v:shape style="position:absolute;margin-left:502.875pt;margin-top:4.848877pt;width:18pt;height:14.25pt;mso-position-horizontal-relative:page;mso-position-vertical-relative:paragraph;z-index:6784" coordorigin="10058,97" coordsize="360,285" path="m10065,104l10410,104m10058,97l10058,382m10065,374l10410,374m10418,97l10418,382e" filled="false" stroked="true" strokeweight=".75pt" strokecolor="#000000">
            <v:path arrowok="t"/>
            <w10:wrap type="none"/>
          </v:shape>
        </w:pict>
      </w:r>
      <w:r>
        <w:rPr>
          <w:rFonts w:ascii="Arial"/>
          <w:w w:val="85"/>
          <w:sz w:val="21"/>
        </w:rPr>
        <w:t>Providing high customer service is of great importance to the store...........................................................................</w:t>
      </w:r>
    </w:p>
    <w:p>
      <w:pPr>
        <w:spacing w:after="0"/>
        <w:jc w:val="left"/>
        <w:rPr>
          <w:rFonts w:ascii="Arial"/>
          <w:sz w:val="21"/>
        </w:rPr>
        <w:sectPr>
          <w:footerReference w:type="default" r:id="rId122"/>
          <w:footerReference w:type="even" r:id="rId123"/>
          <w:pgSz w:w="11920" w:h="16840"/>
          <w:pgMar w:footer="1533" w:header="0" w:top="1600" w:bottom="1720" w:left="1420" w:right="1380"/>
          <w:pgNumType w:start="183"/>
        </w:sectPr>
      </w:pPr>
    </w:p>
    <w:p>
      <w:pPr>
        <w:pStyle w:val="BodyText"/>
        <w:rPr>
          <w:rFonts w:ascii="Arial"/>
          <w:sz w:val="20"/>
        </w:rPr>
      </w:pPr>
    </w:p>
    <w:p>
      <w:pPr>
        <w:pStyle w:val="BodyText"/>
        <w:rPr>
          <w:rFonts w:ascii="Arial"/>
          <w:sz w:val="12"/>
        </w:rPr>
      </w:pPr>
    </w:p>
    <w:tbl>
      <w:tblPr>
        <w:tblW w:w="0" w:type="auto"/>
        <w:jc w:val="left"/>
        <w:tblInd w:w="55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95"/>
        <w:gridCol w:w="1178"/>
        <w:gridCol w:w="1200"/>
        <w:gridCol w:w="1598"/>
        <w:gridCol w:w="1215"/>
        <w:gridCol w:w="450"/>
        <w:gridCol w:w="1265"/>
      </w:tblGrid>
      <w:tr>
        <w:trPr>
          <w:trHeight w:val="576" w:hRule="exact"/>
        </w:trPr>
        <w:tc>
          <w:tcPr>
            <w:tcW w:w="995" w:type="dxa"/>
          </w:tcPr>
          <w:p>
            <w:pPr>
              <w:pStyle w:val="TableParagraph"/>
              <w:spacing w:line="240" w:lineRule="auto" w:before="79"/>
              <w:ind w:left="35" w:firstLine="45"/>
              <w:rPr>
                <w:sz w:val="21"/>
              </w:rPr>
            </w:pPr>
            <w:r>
              <w:rPr>
                <w:w w:val="85"/>
                <w:sz w:val="21"/>
              </w:rPr>
              <w:t>Strongly Disagree</w:t>
            </w:r>
          </w:p>
        </w:tc>
        <w:tc>
          <w:tcPr>
            <w:tcW w:w="1178" w:type="dxa"/>
          </w:tcPr>
          <w:p>
            <w:pPr>
              <w:pStyle w:val="TableParagraph"/>
              <w:spacing w:line="240" w:lineRule="auto" w:before="9"/>
              <w:rPr>
                <w:sz w:val="27"/>
              </w:rPr>
            </w:pPr>
          </w:p>
          <w:p>
            <w:pPr>
              <w:pStyle w:val="TableParagraph"/>
              <w:spacing w:line="240" w:lineRule="auto"/>
              <w:ind w:left="173" w:right="166"/>
              <w:jc w:val="center"/>
              <w:rPr>
                <w:sz w:val="21"/>
              </w:rPr>
            </w:pPr>
            <w:r>
              <w:rPr>
                <w:w w:val="95"/>
                <w:sz w:val="21"/>
              </w:rPr>
              <w:t>Disagree</w:t>
            </w:r>
          </w:p>
        </w:tc>
        <w:tc>
          <w:tcPr>
            <w:tcW w:w="1200" w:type="dxa"/>
          </w:tcPr>
          <w:p>
            <w:pPr>
              <w:pStyle w:val="TableParagraph"/>
              <w:spacing w:line="240" w:lineRule="auto" w:before="79"/>
              <w:ind w:left="217" w:right="-2" w:firstLine="90"/>
              <w:rPr>
                <w:sz w:val="21"/>
              </w:rPr>
            </w:pPr>
            <w:r>
              <w:rPr>
                <w:w w:val="90"/>
                <w:sz w:val="21"/>
              </w:rPr>
              <w:t>Slightly </w:t>
            </w:r>
            <w:r>
              <w:rPr>
                <w:w w:val="85"/>
                <w:sz w:val="21"/>
              </w:rPr>
              <w:t>Disagree</w:t>
            </w:r>
          </w:p>
        </w:tc>
        <w:tc>
          <w:tcPr>
            <w:tcW w:w="1598" w:type="dxa"/>
          </w:tcPr>
          <w:p>
            <w:pPr>
              <w:pStyle w:val="TableParagraph"/>
              <w:spacing w:line="240" w:lineRule="auto" w:before="79"/>
              <w:ind w:left="247" w:right="194" w:firstLine="90"/>
              <w:rPr>
                <w:sz w:val="21"/>
              </w:rPr>
            </w:pPr>
            <w:r>
              <w:rPr>
                <w:w w:val="90"/>
                <w:sz w:val="21"/>
              </w:rPr>
              <w:t>Neither </w:t>
            </w:r>
            <w:r>
              <w:rPr>
                <w:w w:val="85"/>
                <w:sz w:val="21"/>
              </w:rPr>
              <w:t>Agree nor</w:t>
            </w:r>
          </w:p>
        </w:tc>
        <w:tc>
          <w:tcPr>
            <w:tcW w:w="1215" w:type="dxa"/>
          </w:tcPr>
          <w:p>
            <w:pPr>
              <w:pStyle w:val="TableParagraph"/>
              <w:spacing w:line="240" w:lineRule="auto" w:before="79"/>
              <w:ind w:left="45" w:right="619" w:hanging="45"/>
              <w:rPr>
                <w:sz w:val="21"/>
              </w:rPr>
            </w:pPr>
            <w:r>
              <w:rPr>
                <w:w w:val="85"/>
                <w:sz w:val="21"/>
              </w:rPr>
              <w:t>Slightly </w:t>
            </w:r>
            <w:r>
              <w:rPr>
                <w:w w:val="90"/>
                <w:sz w:val="21"/>
              </w:rPr>
              <w:t>Agree</w:t>
            </w:r>
          </w:p>
        </w:tc>
        <w:tc>
          <w:tcPr>
            <w:tcW w:w="450" w:type="dxa"/>
          </w:tcPr>
          <w:p>
            <w:pPr>
              <w:pStyle w:val="TableParagraph"/>
              <w:spacing w:line="240" w:lineRule="auto" w:before="9"/>
              <w:rPr>
                <w:sz w:val="27"/>
              </w:rPr>
            </w:pPr>
          </w:p>
          <w:p>
            <w:pPr>
              <w:pStyle w:val="TableParagraph"/>
              <w:spacing w:line="240" w:lineRule="auto"/>
              <w:ind w:right="-17"/>
              <w:rPr>
                <w:sz w:val="21"/>
              </w:rPr>
            </w:pPr>
            <w:r>
              <w:rPr>
                <w:spacing w:val="-6"/>
                <w:w w:val="85"/>
                <w:sz w:val="21"/>
              </w:rPr>
              <w:t>Agree</w:t>
            </w:r>
          </w:p>
        </w:tc>
        <w:tc>
          <w:tcPr>
            <w:tcW w:w="1265" w:type="dxa"/>
          </w:tcPr>
          <w:p>
            <w:pPr>
              <w:pStyle w:val="TableParagraph"/>
              <w:spacing w:line="240" w:lineRule="auto" w:before="79"/>
              <w:ind w:left="675" w:right="5" w:hanging="90"/>
              <w:rPr>
                <w:sz w:val="21"/>
              </w:rPr>
            </w:pPr>
            <w:r>
              <w:rPr>
                <w:w w:val="85"/>
                <w:sz w:val="21"/>
              </w:rPr>
              <w:t>Strongly </w:t>
            </w:r>
            <w:r>
              <w:rPr>
                <w:w w:val="95"/>
                <w:sz w:val="21"/>
              </w:rPr>
              <w:t>Agree</w:t>
            </w:r>
          </w:p>
        </w:tc>
      </w:tr>
      <w:tr>
        <w:trPr>
          <w:trHeight w:val="274" w:hRule="exact"/>
        </w:trPr>
        <w:tc>
          <w:tcPr>
            <w:tcW w:w="995" w:type="dxa"/>
          </w:tcPr>
          <w:p>
            <w:pPr/>
          </w:p>
        </w:tc>
        <w:tc>
          <w:tcPr>
            <w:tcW w:w="1178" w:type="dxa"/>
            <w:tcBorders>
              <w:bottom w:val="single" w:sz="6" w:space="0" w:color="000000"/>
            </w:tcBorders>
          </w:tcPr>
          <w:p>
            <w:pPr/>
          </w:p>
        </w:tc>
        <w:tc>
          <w:tcPr>
            <w:tcW w:w="1200" w:type="dxa"/>
            <w:tcBorders>
              <w:bottom w:val="single" w:sz="6" w:space="0" w:color="000000"/>
            </w:tcBorders>
          </w:tcPr>
          <w:p>
            <w:pPr/>
          </w:p>
        </w:tc>
        <w:tc>
          <w:tcPr>
            <w:tcW w:w="1598" w:type="dxa"/>
            <w:tcBorders>
              <w:bottom w:val="single" w:sz="6" w:space="0" w:color="000000"/>
            </w:tcBorders>
          </w:tcPr>
          <w:p>
            <w:pPr>
              <w:pStyle w:val="TableParagraph"/>
              <w:spacing w:line="240" w:lineRule="exact"/>
              <w:ind w:left="197" w:right="562"/>
              <w:jc w:val="center"/>
              <w:rPr>
                <w:sz w:val="21"/>
              </w:rPr>
            </w:pPr>
            <w:r>
              <w:rPr>
                <w:w w:val="95"/>
                <w:sz w:val="21"/>
              </w:rPr>
              <w:t>Disagree</w:t>
            </w:r>
          </w:p>
        </w:tc>
        <w:tc>
          <w:tcPr>
            <w:tcW w:w="1215" w:type="dxa"/>
            <w:tcBorders>
              <w:bottom w:val="single" w:sz="6" w:space="0" w:color="000000"/>
            </w:tcBorders>
          </w:tcPr>
          <w:p>
            <w:pPr/>
          </w:p>
        </w:tc>
        <w:tc>
          <w:tcPr>
            <w:tcW w:w="450" w:type="dxa"/>
            <w:tcBorders>
              <w:bottom w:val="single" w:sz="6" w:space="0" w:color="000000"/>
            </w:tcBorders>
          </w:tcPr>
          <w:p>
            <w:pPr/>
          </w:p>
        </w:tc>
        <w:tc>
          <w:tcPr>
            <w:tcW w:w="1265" w:type="dxa"/>
            <w:tcBorders>
              <w:bottom w:val="single" w:sz="6" w:space="0" w:color="000000"/>
            </w:tcBorders>
          </w:tcPr>
          <w:p>
            <w:pPr/>
          </w:p>
        </w:tc>
      </w:tr>
      <w:tr>
        <w:trPr>
          <w:trHeight w:val="289" w:hRule="exact"/>
        </w:trPr>
        <w:tc>
          <w:tcPr>
            <w:tcW w:w="995" w:type="dxa"/>
          </w:tcPr>
          <w:p>
            <w:pPr>
              <w:pStyle w:val="TableParagraph"/>
              <w:spacing w:line="221" w:lineRule="exact"/>
              <w:ind w:right="193"/>
              <w:jc w:val="center"/>
              <w:rPr>
                <w:sz w:val="21"/>
              </w:rPr>
            </w:pPr>
            <w:r>
              <w:rPr>
                <w:w w:val="85"/>
                <w:sz w:val="21"/>
              </w:rPr>
              <w:t>1</w:t>
            </w:r>
          </w:p>
        </w:tc>
        <w:tc>
          <w:tcPr>
            <w:tcW w:w="1178" w:type="dxa"/>
            <w:tcBorders>
              <w:top w:val="single" w:sz="6" w:space="0" w:color="000000"/>
              <w:bottom w:val="single" w:sz="6" w:space="0" w:color="000000"/>
            </w:tcBorders>
          </w:tcPr>
          <w:p>
            <w:pPr>
              <w:pStyle w:val="TableParagraph"/>
              <w:spacing w:line="210" w:lineRule="exact"/>
              <w:ind w:left="1"/>
              <w:jc w:val="center"/>
              <w:rPr>
                <w:sz w:val="21"/>
              </w:rPr>
            </w:pPr>
            <w:r>
              <w:rPr>
                <w:w w:val="85"/>
                <w:sz w:val="21"/>
              </w:rPr>
              <w:t>2</w:t>
            </w:r>
          </w:p>
        </w:tc>
        <w:tc>
          <w:tcPr>
            <w:tcW w:w="1200" w:type="dxa"/>
            <w:tcBorders>
              <w:top w:val="single" w:sz="6" w:space="0" w:color="000000"/>
              <w:bottom w:val="single" w:sz="6" w:space="0" w:color="000000"/>
            </w:tcBorders>
          </w:tcPr>
          <w:p>
            <w:pPr>
              <w:pStyle w:val="TableParagraph"/>
              <w:spacing w:line="210" w:lineRule="exact"/>
              <w:ind w:right="33"/>
              <w:jc w:val="center"/>
              <w:rPr>
                <w:sz w:val="21"/>
              </w:rPr>
            </w:pPr>
            <w:r>
              <w:rPr>
                <w:w w:val="85"/>
                <w:sz w:val="21"/>
              </w:rPr>
              <w:t>3</w:t>
            </w:r>
          </w:p>
        </w:tc>
        <w:tc>
          <w:tcPr>
            <w:tcW w:w="1598" w:type="dxa"/>
            <w:tcBorders>
              <w:top w:val="single" w:sz="6" w:space="0" w:color="000000"/>
              <w:bottom w:val="single" w:sz="6" w:space="0" w:color="000000"/>
            </w:tcBorders>
          </w:tcPr>
          <w:p>
            <w:pPr>
              <w:pStyle w:val="TableParagraph"/>
              <w:spacing w:line="210" w:lineRule="exact"/>
              <w:ind w:right="341"/>
              <w:jc w:val="center"/>
              <w:rPr>
                <w:sz w:val="21"/>
              </w:rPr>
            </w:pPr>
            <w:r>
              <w:rPr>
                <w:w w:val="85"/>
                <w:sz w:val="21"/>
              </w:rPr>
              <w:t>4</w:t>
            </w:r>
          </w:p>
        </w:tc>
        <w:tc>
          <w:tcPr>
            <w:tcW w:w="1215" w:type="dxa"/>
            <w:tcBorders>
              <w:top w:val="single" w:sz="6" w:space="0" w:color="000000"/>
              <w:bottom w:val="single" w:sz="6" w:space="0" w:color="000000"/>
              <w:right w:val="single" w:sz="6" w:space="0" w:color="000000"/>
            </w:tcBorders>
          </w:tcPr>
          <w:p>
            <w:pPr>
              <w:pStyle w:val="TableParagraph"/>
              <w:spacing w:line="210" w:lineRule="exact"/>
              <w:ind w:left="210"/>
              <w:rPr>
                <w:sz w:val="21"/>
              </w:rPr>
            </w:pPr>
            <w:r>
              <w:rPr>
                <w:w w:val="85"/>
                <w:sz w:val="21"/>
              </w:rPr>
              <w:t>5</w:t>
            </w:r>
          </w:p>
        </w:tc>
        <w:tc>
          <w:tcPr>
            <w:tcW w:w="45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135"/>
              <w:rPr>
                <w:sz w:val="21"/>
              </w:rPr>
            </w:pPr>
            <w:r>
              <w:rPr>
                <w:w w:val="85"/>
                <w:sz w:val="21"/>
              </w:rPr>
              <w:t>6</w:t>
            </w:r>
          </w:p>
        </w:tc>
        <w:tc>
          <w:tcPr>
            <w:tcW w:w="1265" w:type="dxa"/>
            <w:tcBorders>
              <w:top w:val="single" w:sz="6" w:space="0" w:color="000000"/>
              <w:left w:val="single" w:sz="6" w:space="0" w:color="000000"/>
              <w:bottom w:val="single" w:sz="6" w:space="0" w:color="000000"/>
            </w:tcBorders>
          </w:tcPr>
          <w:p>
            <w:pPr>
              <w:pStyle w:val="TableParagraph"/>
              <w:spacing w:line="210" w:lineRule="exact"/>
              <w:ind w:right="286"/>
              <w:jc w:val="right"/>
              <w:rPr>
                <w:sz w:val="21"/>
              </w:rPr>
            </w:pPr>
            <w:r>
              <w:rPr>
                <w:w w:val="85"/>
                <w:sz w:val="21"/>
              </w:rPr>
              <w:t>7</w:t>
            </w:r>
          </w:p>
        </w:tc>
      </w:tr>
    </w:tbl>
    <w:p>
      <w:pPr>
        <w:pStyle w:val="BodyText"/>
        <w:spacing w:before="5"/>
        <w:rPr>
          <w:rFonts w:ascii="Arial"/>
          <w:sz w:val="10"/>
        </w:rPr>
      </w:pPr>
    </w:p>
    <w:p>
      <w:pPr>
        <w:spacing w:before="80"/>
        <w:ind w:left="105" w:right="0" w:firstLine="0"/>
        <w:jc w:val="left"/>
        <w:rPr>
          <w:rFonts w:ascii="Arial"/>
          <w:sz w:val="21"/>
        </w:rPr>
      </w:pPr>
      <w:r>
        <w:rPr/>
        <w:pict>
          <v:shape style="position:absolute;margin-left:109.125pt;margin-top:-21.401123pt;width:20.25pt;height:15pt;mso-position-horizontal-relative:page;mso-position-vertical-relative:paragraph;z-index:-687856" coordorigin="2183,-428" coordsize="405,300" path="m2190,-421l2580,-421m2183,-428l2183,-128m2190,-136l2580,-136m2588,-428l2588,-128e" filled="false" stroked="true" strokeweight=".75pt" strokecolor="#000000">
            <v:path arrowok="t"/>
            <w10:wrap type="none"/>
          </v:shape>
        </w:pict>
      </w:r>
      <w:r>
        <w:rPr/>
        <w:pict>
          <v:line style="position:absolute;mso-position-horizontal-relative:page;mso-position-vertical-relative:paragraph;z-index:-687832" from="187.875pt,-21.401123pt" to="187.875pt,-6.401123pt" stroked="true" strokeweight=".75pt" strokecolor="#000000">
            <w10:wrap type="none"/>
          </v:line>
        </w:pict>
      </w:r>
      <w:r>
        <w:rPr/>
        <w:pict>
          <v:line style="position:absolute;mso-position-horizontal-relative:page;mso-position-vertical-relative:paragraph;z-index:-687808" from="226.875pt,-21.401123pt" to="226.875pt,-6.401123pt" stroked="true" strokeweight=".75pt" strokecolor="#000000">
            <w10:wrap type="none"/>
          </v:line>
        </w:pict>
      </w:r>
      <w:r>
        <w:rPr/>
        <w:pict>
          <v:line style="position:absolute;mso-position-horizontal-relative:page;mso-position-vertical-relative:paragraph;z-index:-687784" from="247.875pt,-21.401123pt" to="247.875pt,-6.401123pt" stroked="true" strokeweight=".75pt" strokecolor="#000000">
            <w10:wrap type="none"/>
          </v:line>
        </w:pict>
      </w:r>
      <w:r>
        <w:rPr/>
        <w:pict>
          <v:line style="position:absolute;mso-position-horizontal-relative:page;mso-position-vertical-relative:paragraph;z-index:-687760" from="288.375pt,-21.401123pt" to="288.375pt,-6.401123pt" stroked="true" strokeweight=".75pt" strokecolor="#000000">
            <w10:wrap type="none"/>
          </v:line>
        </w:pict>
      </w:r>
      <w:r>
        <w:rPr/>
        <w:pict>
          <v:line style="position:absolute;mso-position-horizontal-relative:page;mso-position-vertical-relative:paragraph;z-index:-687736" from="309.375pt,-21.401123pt" to="309.375pt,-6.401123pt" stroked="true" strokeweight=".75pt" strokecolor="#000000">
            <w10:wrap type="none"/>
          </v:line>
        </w:pict>
      </w:r>
      <w:r>
        <w:rPr/>
        <w:pict>
          <v:line style="position:absolute;mso-position-horizontal-relative:page;mso-position-vertical-relative:paragraph;z-index:-687712" from="351.375pt,-21.401123pt" to="351.375pt,-6.401123pt" stroked="true" strokeweight=".75pt" strokecolor="#000000">
            <w10:wrap type="none"/>
          </v:line>
        </w:pict>
      </w:r>
      <w:r>
        <w:rPr/>
        <w:pict>
          <v:line style="position:absolute;mso-position-horizontal-relative:page;mso-position-vertical-relative:paragraph;z-index:-687688" from="371.625pt,-21.401123pt" to="371.625pt,-6.401123pt" stroked="true" strokeweight=".75pt" strokecolor="#000000">
            <w10:wrap type="none"/>
          </v:line>
        </w:pict>
      </w:r>
      <w:r>
        <w:rPr/>
        <w:pict>
          <v:line style="position:absolute;mso-position-horizontal-relative:page;mso-position-vertical-relative:paragraph;z-index:-687664" from="466.875pt,-21.401123pt" to="466.875pt,-6.401123pt" stroked="true" strokeweight=".75pt" strokecolor="#000000">
            <w10:wrap type="none"/>
          </v:line>
        </w:pict>
      </w:r>
      <w:r>
        <w:rPr/>
        <w:pict>
          <v:line style="position:absolute;mso-position-horizontal-relative:page;mso-position-vertical-relative:paragraph;z-index:-687640" from="485.625pt,-21.401123pt" to="485.625pt,-6.401123pt" stroked="true" strokeweight=".75pt" strokecolor="#000000">
            <w10:wrap type="none"/>
          </v:line>
        </w:pict>
      </w:r>
      <w:r>
        <w:rPr>
          <w:rFonts w:ascii="Arial"/>
          <w:w w:val="85"/>
          <w:sz w:val="21"/>
        </w:rPr>
        <w:t>Our store constantly tries hard to improve</w:t>
      </w:r>
    </w:p>
    <w:p>
      <w:pPr>
        <w:spacing w:before="28"/>
        <w:ind w:left="105" w:right="0" w:firstLine="0"/>
        <w:jc w:val="left"/>
        <w:rPr>
          <w:rFonts w:ascii="Arial"/>
          <w:sz w:val="21"/>
        </w:rPr>
      </w:pPr>
      <w:r>
        <w:rPr/>
        <w:pict>
          <v:shape style="position:absolute;margin-left:502.875pt;margin-top:2.248877pt;width:18pt;height:14.25pt;mso-position-horizontal-relative:page;mso-position-vertical-relative:paragraph;z-index:7048" coordorigin="10058,45" coordsize="360,285" path="m10065,52l10410,52m10058,45l10058,330m10418,45l10418,330m10065,322l10410,322e" filled="false" stroked="true" strokeweight=".75pt" strokecolor="#000000">
            <v:path arrowok="t"/>
            <w10:wrap type="none"/>
          </v:shape>
        </w:pict>
      </w:r>
      <w:r>
        <w:rPr>
          <w:rFonts w:ascii="Arial"/>
          <w:w w:val="85"/>
          <w:sz w:val="21"/>
        </w:rPr>
        <w:t>the quality of our core   </w:t>
      </w:r>
      <w:r>
        <w:rPr>
          <w:rFonts w:ascii="Arial"/>
          <w:spacing w:val="-7"/>
          <w:w w:val="85"/>
          <w:sz w:val="21"/>
        </w:rPr>
        <w:t>products/services...........................................................................................................................</w:t>
      </w:r>
    </w:p>
    <w:p>
      <w:pPr>
        <w:pStyle w:val="BodyText"/>
        <w:spacing w:before="7"/>
        <w:rPr>
          <w:rFonts w:ascii="Arial"/>
          <w:sz w:val="21"/>
        </w:rPr>
      </w:pPr>
    </w:p>
    <w:p>
      <w:pPr>
        <w:spacing w:before="80"/>
        <w:ind w:left="105" w:right="0" w:firstLine="0"/>
        <w:jc w:val="left"/>
        <w:rPr>
          <w:rFonts w:ascii="Arial"/>
          <w:sz w:val="21"/>
        </w:rPr>
      </w:pPr>
      <w:r>
        <w:rPr/>
        <w:pict>
          <v:shape style="position:absolute;margin-left:502.875pt;margin-top:4.848877pt;width:18pt;height:15.75pt;mso-position-horizontal-relative:page;mso-position-vertical-relative:paragraph;z-index:7072" coordorigin="10058,97" coordsize="360,315" path="m10065,104l10410,104m10058,97l10058,412m10418,97l10418,412m10065,404l10410,404e" filled="false" stroked="true" strokeweight=".75pt" strokecolor="#000000">
            <v:path arrowok="t"/>
            <w10:wrap type="none"/>
          </v:shape>
        </w:pict>
      </w:r>
      <w:r>
        <w:rPr>
          <w:rFonts w:ascii="Arial"/>
          <w:w w:val="85"/>
          <w:sz w:val="21"/>
        </w:rPr>
        <w:t>Customer interaction is important to the process of product development ...............................................................</w:t>
      </w:r>
    </w:p>
    <w:p>
      <w:pPr>
        <w:pStyle w:val="BodyText"/>
        <w:spacing w:before="2"/>
        <w:rPr>
          <w:rFonts w:ascii="Arial"/>
          <w:sz w:val="24"/>
        </w:rPr>
      </w:pPr>
    </w:p>
    <w:p>
      <w:pPr>
        <w:spacing w:before="80"/>
        <w:ind w:left="105" w:right="0" w:firstLine="0"/>
        <w:jc w:val="left"/>
        <w:rPr>
          <w:rFonts w:ascii="Arial"/>
          <w:sz w:val="21"/>
        </w:rPr>
      </w:pPr>
      <w:r>
        <w:rPr/>
        <w:pict>
          <v:shape style="position:absolute;margin-left:502.875pt;margin-top:4.848877pt;width:18pt;height:14.25pt;mso-position-horizontal-relative:page;mso-position-vertical-relative:paragraph;z-index:7096" coordorigin="10058,97" coordsize="360,285" path="m10065,104l10410,104m10058,97l10058,382m10418,97l10418,382m10065,374l10410,374e" filled="false" stroked="true" strokeweight=".75pt" strokecolor="#000000">
            <v:path arrowok="t"/>
            <w10:wrap type="none"/>
          </v:shape>
        </w:pict>
      </w:r>
      <w:r>
        <w:rPr>
          <w:rFonts w:ascii="Arial"/>
          <w:spacing w:val="4"/>
          <w:w w:val="85"/>
          <w:sz w:val="21"/>
        </w:rPr>
        <w:t>The </w:t>
      </w:r>
      <w:r>
        <w:rPr>
          <w:rFonts w:ascii="Arial"/>
          <w:w w:val="85"/>
          <w:sz w:val="21"/>
        </w:rPr>
        <w:t>store is highly committed to its customers </w:t>
      </w:r>
      <w:r>
        <w:rPr>
          <w:rFonts w:ascii="Arial"/>
          <w:spacing w:val="-7"/>
          <w:w w:val="85"/>
          <w:sz w:val="21"/>
        </w:rPr>
        <w:t>...............................................................................................................</w:t>
      </w:r>
    </w:p>
    <w:p>
      <w:pPr>
        <w:pStyle w:val="BodyText"/>
        <w:rPr>
          <w:rFonts w:ascii="Arial"/>
          <w:sz w:val="19"/>
        </w:rPr>
      </w:pPr>
    </w:p>
    <w:p>
      <w:pPr>
        <w:spacing w:line="241" w:lineRule="exact" w:before="80"/>
        <w:ind w:left="105" w:right="0" w:firstLine="0"/>
        <w:jc w:val="left"/>
        <w:rPr>
          <w:rFonts w:ascii="Arial"/>
          <w:sz w:val="21"/>
        </w:rPr>
      </w:pPr>
      <w:r>
        <w:rPr>
          <w:rFonts w:ascii="Arial"/>
          <w:w w:val="90"/>
          <w:sz w:val="21"/>
        </w:rPr>
        <w:t>It is important to listen to customer needs and respond to</w:t>
      </w:r>
    </w:p>
    <w:p>
      <w:pPr>
        <w:spacing w:line="241" w:lineRule="exact" w:before="0"/>
        <w:ind w:left="105" w:right="0" w:firstLine="0"/>
        <w:jc w:val="left"/>
        <w:rPr>
          <w:rFonts w:ascii="Arial"/>
          <w:sz w:val="21"/>
        </w:rPr>
      </w:pPr>
      <w:r>
        <w:rPr/>
        <w:pict>
          <v:shape style="position:absolute;margin-left:502.875pt;margin-top:1.56189pt;width:18pt;height:15pt;mso-position-horizontal-relative:page;mso-position-vertical-relative:paragraph;z-index:7120" coordorigin="10058,31" coordsize="360,300" path="m10065,39l10410,39m10058,31l10058,331m10418,31l10418,331m10065,324l10410,324e" filled="false" stroked="true" strokeweight=".75pt" strokecolor="#000000">
            <v:path arrowok="t"/>
            <w10:wrap type="none"/>
          </v:shape>
        </w:pict>
      </w:r>
      <w:r>
        <w:rPr>
          <w:rFonts w:ascii="Arial"/>
          <w:w w:val="85"/>
          <w:sz w:val="21"/>
        </w:rPr>
        <w:t>them if we are able to do </w:t>
      </w:r>
      <w:r>
        <w:rPr>
          <w:rFonts w:ascii="Arial"/>
          <w:spacing w:val="-7"/>
          <w:w w:val="85"/>
          <w:sz w:val="21"/>
        </w:rPr>
        <w:t>so.................................................................................................................................................</w:t>
      </w:r>
    </w:p>
    <w:p>
      <w:pPr>
        <w:pStyle w:val="BodyText"/>
        <w:rPr>
          <w:rFonts w:ascii="Arial"/>
          <w:sz w:val="19"/>
        </w:rPr>
      </w:pPr>
    </w:p>
    <w:p>
      <w:pPr>
        <w:spacing w:before="80"/>
        <w:ind w:left="105" w:right="0" w:firstLine="0"/>
        <w:jc w:val="left"/>
        <w:rPr>
          <w:rFonts w:ascii="Arial"/>
          <w:sz w:val="21"/>
        </w:rPr>
      </w:pPr>
      <w:r>
        <w:rPr>
          <w:rFonts w:ascii="Arial"/>
          <w:w w:val="90"/>
          <w:sz w:val="21"/>
        </w:rPr>
        <w:t>We poll end users at least once a year to assess the</w:t>
      </w:r>
    </w:p>
    <w:p>
      <w:pPr>
        <w:spacing w:before="13"/>
        <w:ind w:left="105" w:right="0" w:firstLine="0"/>
        <w:jc w:val="left"/>
        <w:rPr>
          <w:rFonts w:ascii="Arial"/>
          <w:sz w:val="21"/>
        </w:rPr>
      </w:pPr>
      <w:r>
        <w:rPr/>
        <w:pict>
          <v:shape style="position:absolute;margin-left:502.875pt;margin-top:2.248877pt;width:18pt;height:14.25pt;mso-position-horizontal-relative:page;mso-position-vertical-relative:paragraph;z-index:7144" coordorigin="10058,45" coordsize="360,285" path="m10065,52l10410,52m10058,45l10058,330m10418,45l10418,330m10065,322l10410,322e" filled="false" stroked="true" strokeweight=".75pt" strokecolor="#000000">
            <v:path arrowok="t"/>
            <w10:wrap type="none"/>
          </v:shape>
        </w:pict>
      </w:r>
      <w:r>
        <w:rPr>
          <w:rFonts w:ascii="Arial"/>
          <w:w w:val="85"/>
          <w:sz w:val="21"/>
        </w:rPr>
        <w:t>quality of our products and </w:t>
      </w:r>
      <w:r>
        <w:rPr>
          <w:rFonts w:ascii="Arial"/>
          <w:spacing w:val="-7"/>
          <w:w w:val="85"/>
          <w:sz w:val="21"/>
        </w:rPr>
        <w:t>services...................................................................................................................................</w:t>
      </w:r>
    </w:p>
    <w:p>
      <w:pPr>
        <w:pStyle w:val="BodyText"/>
        <w:spacing w:before="3"/>
        <w:rPr>
          <w:rFonts w:ascii="Arial"/>
          <w:sz w:val="20"/>
        </w:rPr>
      </w:pPr>
    </w:p>
    <w:p>
      <w:pPr>
        <w:spacing w:line="241" w:lineRule="exact" w:before="80"/>
        <w:ind w:left="105" w:right="0" w:firstLine="0"/>
        <w:jc w:val="left"/>
        <w:rPr>
          <w:rFonts w:ascii="Arial"/>
          <w:sz w:val="21"/>
        </w:rPr>
      </w:pPr>
      <w:r>
        <w:rPr>
          <w:rFonts w:ascii="Arial"/>
          <w:w w:val="85"/>
          <w:sz w:val="21"/>
        </w:rPr>
        <w:t>In this business unit we regularly meet with customers</w:t>
      </w:r>
    </w:p>
    <w:p>
      <w:pPr>
        <w:spacing w:line="241" w:lineRule="exact" w:before="0"/>
        <w:ind w:left="105" w:right="0" w:firstLine="0"/>
        <w:jc w:val="left"/>
        <w:rPr>
          <w:rFonts w:ascii="Arial"/>
          <w:sz w:val="21"/>
        </w:rPr>
      </w:pPr>
      <w:r>
        <w:rPr/>
        <w:pict>
          <v:shape style="position:absolute;margin-left:502.875pt;margin-top:2.31189pt;width:18pt;height:13.5pt;mso-position-horizontal-relative:page;mso-position-vertical-relative:paragraph;z-index:7168" coordorigin="10058,46" coordsize="360,270" path="m10065,54l10410,54m10058,46l10058,316m10418,46l10418,316m10065,309l10410,309e" filled="false" stroked="true" strokeweight=".75pt" strokecolor="#000000">
            <v:path arrowok="t"/>
            <w10:wrap type="none"/>
          </v:shape>
        </w:pict>
      </w:r>
      <w:r>
        <w:rPr>
          <w:rFonts w:ascii="Arial"/>
          <w:w w:val="85"/>
          <w:sz w:val="21"/>
        </w:rPr>
        <w:t>to find out what products/services they will need in the </w:t>
      </w:r>
      <w:r>
        <w:rPr>
          <w:rFonts w:ascii="Arial"/>
          <w:spacing w:val="-7"/>
          <w:w w:val="85"/>
          <w:sz w:val="21"/>
        </w:rPr>
        <w:t>future......................................................................................</w:t>
      </w:r>
    </w:p>
    <w:p>
      <w:pPr>
        <w:pStyle w:val="BodyText"/>
        <w:spacing w:before="3"/>
        <w:rPr>
          <w:rFonts w:ascii="Arial"/>
          <w:sz w:val="20"/>
        </w:rPr>
      </w:pPr>
    </w:p>
    <w:p>
      <w:pPr>
        <w:spacing w:before="80"/>
        <w:ind w:left="105" w:right="0" w:firstLine="0"/>
        <w:jc w:val="left"/>
        <w:rPr>
          <w:rFonts w:ascii="Arial"/>
          <w:sz w:val="21"/>
        </w:rPr>
      </w:pPr>
      <w:r>
        <w:rPr>
          <w:rFonts w:ascii="Arial"/>
          <w:w w:val="90"/>
          <w:sz w:val="21"/>
        </w:rPr>
        <w:t>Our store values and uses customer feedback on</w:t>
      </w:r>
    </w:p>
    <w:p>
      <w:pPr>
        <w:spacing w:before="13"/>
        <w:ind w:left="105" w:right="0" w:firstLine="0"/>
        <w:jc w:val="left"/>
        <w:rPr>
          <w:rFonts w:ascii="Arial"/>
          <w:sz w:val="21"/>
        </w:rPr>
      </w:pPr>
      <w:r>
        <w:rPr/>
        <w:pict>
          <v:shape style="position:absolute;margin-left:502.875pt;margin-top:1.498877pt;width:18pt;height:15.75pt;mso-position-horizontal-relative:page;mso-position-vertical-relative:paragraph;z-index:7192" coordorigin="10058,30" coordsize="360,315" path="m10065,37l10410,37m10058,30l10058,345m10418,30l10418,345m10065,337l10410,337e" filled="false" stroked="true" strokeweight=".75pt" strokecolor="#000000">
            <v:path arrowok="t"/>
            <w10:wrap type="none"/>
          </v:shape>
        </w:pict>
      </w:r>
      <w:r>
        <w:rPr>
          <w:rFonts w:ascii="Arial"/>
          <w:w w:val="85"/>
          <w:sz w:val="21"/>
        </w:rPr>
        <w:t>the quality of our products and </w:t>
      </w:r>
      <w:r>
        <w:rPr>
          <w:rFonts w:ascii="Arial"/>
          <w:spacing w:val="-7"/>
          <w:w w:val="85"/>
          <w:sz w:val="21"/>
        </w:rPr>
        <w:t>services............................................................................................................................</w:t>
      </w:r>
    </w:p>
    <w:p>
      <w:pPr>
        <w:pStyle w:val="BodyText"/>
        <w:spacing w:before="3"/>
        <w:rPr>
          <w:rFonts w:ascii="Arial"/>
          <w:sz w:val="20"/>
        </w:rPr>
      </w:pPr>
    </w:p>
    <w:p>
      <w:pPr>
        <w:spacing w:before="80"/>
        <w:ind w:left="105" w:right="0" w:firstLine="0"/>
        <w:jc w:val="left"/>
        <w:rPr>
          <w:rFonts w:ascii="Arial"/>
          <w:sz w:val="21"/>
        </w:rPr>
      </w:pPr>
      <w:r>
        <w:rPr/>
        <w:pict>
          <v:shape style="position:absolute;margin-left:502.875pt;margin-top:4.848877pt;width:18pt;height:15pt;mso-position-horizontal-relative:page;mso-position-vertical-relative:paragraph;z-index:7216" coordorigin="10058,97" coordsize="360,300" path="m10065,104l10410,104m10058,97l10058,397m10418,97l10418,397m10065,389l10410,389e" filled="false" stroked="true" strokeweight=".75pt" strokecolor="#000000">
            <v:path arrowok="t"/>
            <w10:wrap type="none"/>
          </v:shape>
        </w:pict>
      </w:r>
      <w:r>
        <w:rPr>
          <w:rFonts w:ascii="Arial"/>
          <w:w w:val="85"/>
          <w:sz w:val="21"/>
        </w:rPr>
        <w:t>Our customers are updated frequently with new product information .......................................................................</w:t>
      </w:r>
    </w:p>
    <w:p>
      <w:pPr>
        <w:pStyle w:val="BodyText"/>
        <w:spacing w:before="7"/>
        <w:rPr>
          <w:rFonts w:ascii="Arial"/>
          <w:sz w:val="21"/>
        </w:rPr>
      </w:pPr>
    </w:p>
    <w:p>
      <w:pPr>
        <w:spacing w:before="80"/>
        <w:ind w:left="105" w:right="0" w:firstLine="0"/>
        <w:jc w:val="left"/>
        <w:rPr>
          <w:rFonts w:ascii="Arial"/>
          <w:sz w:val="21"/>
        </w:rPr>
      </w:pPr>
      <w:r>
        <w:rPr/>
        <w:pict>
          <v:shape style="position:absolute;margin-left:502.875pt;margin-top:4.848877pt;width:18pt;height:14.25pt;mso-position-horizontal-relative:page;mso-position-vertical-relative:paragraph;z-index:7240" coordorigin="10058,97" coordsize="360,285" path="m10065,104l10410,104m10058,97l10058,382m10418,97l10418,382m10065,374l10410,374e" filled="false" stroked="true" strokeweight=".75pt" strokecolor="#000000">
            <v:path arrowok="t"/>
            <w10:wrap type="none"/>
          </v:shape>
        </w:pict>
      </w:r>
      <w:r>
        <w:rPr>
          <w:rFonts w:ascii="Arial"/>
          <w:w w:val="85"/>
          <w:sz w:val="21"/>
        </w:rPr>
        <w:t>Our store constantly tries to keep promises it has made to customers ......................................................................</w:t>
      </w:r>
    </w:p>
    <w:p>
      <w:pPr>
        <w:pStyle w:val="BodyText"/>
        <w:rPr>
          <w:rFonts w:ascii="Arial"/>
          <w:sz w:val="19"/>
        </w:rPr>
      </w:pPr>
    </w:p>
    <w:p>
      <w:pPr>
        <w:spacing w:line="241" w:lineRule="exact" w:before="80"/>
        <w:ind w:left="105" w:right="0" w:firstLine="0"/>
        <w:jc w:val="left"/>
        <w:rPr>
          <w:rFonts w:ascii="Arial"/>
          <w:sz w:val="21"/>
        </w:rPr>
      </w:pPr>
      <w:r>
        <w:rPr>
          <w:rFonts w:ascii="Arial"/>
          <w:w w:val="90"/>
          <w:sz w:val="21"/>
        </w:rPr>
        <w:t>When we find that customers are unhappy with the quality</w:t>
      </w:r>
    </w:p>
    <w:p>
      <w:pPr>
        <w:spacing w:line="241" w:lineRule="exact" w:before="0"/>
        <w:ind w:left="105" w:right="0" w:firstLine="0"/>
        <w:jc w:val="left"/>
        <w:rPr>
          <w:rFonts w:ascii="Arial"/>
          <w:sz w:val="21"/>
        </w:rPr>
      </w:pPr>
      <w:r>
        <w:rPr/>
        <w:pict>
          <v:shape style="position:absolute;margin-left:502.875pt;margin-top:3.06189pt;width:18pt;height:14.25pt;mso-position-horizontal-relative:page;mso-position-vertical-relative:paragraph;z-index:7264" coordorigin="10058,61" coordsize="360,285" path="m10065,69l10410,69m10058,61l10058,346m10418,61l10418,346m10065,339l10410,339e" filled="false" stroked="true" strokeweight=".75pt" strokecolor="#000000">
            <v:path arrowok="t"/>
            <w10:wrap type="none"/>
          </v:shape>
        </w:pict>
      </w:r>
      <w:r>
        <w:rPr>
          <w:rFonts w:ascii="Arial"/>
          <w:w w:val="85"/>
          <w:sz w:val="21"/>
        </w:rPr>
        <w:t>of our product/service, we take corrective action  </w:t>
      </w:r>
      <w:r>
        <w:rPr>
          <w:rFonts w:ascii="Arial"/>
          <w:spacing w:val="-7"/>
          <w:w w:val="85"/>
          <w:sz w:val="21"/>
        </w:rPr>
        <w:t>immediately.....................................................................................</w:t>
      </w:r>
    </w:p>
    <w:p>
      <w:pPr>
        <w:pStyle w:val="BodyText"/>
        <w:spacing w:before="6"/>
        <w:rPr>
          <w:rFonts w:ascii="Arial"/>
          <w:sz w:val="25"/>
        </w:rPr>
      </w:pPr>
    </w:p>
    <w:p>
      <w:pPr>
        <w:spacing w:before="80"/>
        <w:ind w:left="105" w:right="0" w:firstLine="0"/>
        <w:jc w:val="left"/>
        <w:rPr>
          <w:rFonts w:ascii="Arial"/>
          <w:sz w:val="21"/>
        </w:rPr>
      </w:pPr>
      <w:r>
        <w:rPr/>
        <w:pict>
          <v:shape style="position:absolute;margin-left:502.875pt;margin-top:4.848877pt;width:18pt;height:14.25pt;mso-position-horizontal-relative:page;mso-position-vertical-relative:paragraph;z-index:7288" coordorigin="10058,97" coordsize="360,285" path="m10065,104l10410,104m10058,97l10058,382m10418,97l10418,382m10065,374l10410,374e" filled="false" stroked="true" strokeweight=".75pt" strokecolor="#000000">
            <v:path arrowok="t"/>
            <w10:wrap type="none"/>
          </v:shape>
        </w:pict>
      </w:r>
      <w:r>
        <w:rPr>
          <w:rFonts w:ascii="Arial"/>
          <w:w w:val="85"/>
          <w:sz w:val="21"/>
        </w:rPr>
        <w:t>Our store regularly keeps track of the number of unsatisfied customers ...................................................................</w:t>
      </w:r>
    </w:p>
    <w:p>
      <w:pPr>
        <w:pStyle w:val="BodyText"/>
        <w:spacing w:before="7"/>
        <w:rPr>
          <w:rFonts w:ascii="Arial"/>
          <w:sz w:val="21"/>
        </w:rPr>
      </w:pPr>
    </w:p>
    <w:p>
      <w:pPr>
        <w:spacing w:before="80"/>
        <w:ind w:left="105" w:right="0" w:firstLine="0"/>
        <w:jc w:val="left"/>
        <w:rPr>
          <w:rFonts w:ascii="Arial"/>
          <w:sz w:val="21"/>
        </w:rPr>
      </w:pPr>
      <w:r>
        <w:rPr/>
        <w:pict>
          <v:shape style="position:absolute;margin-left:502.875pt;margin-top:4.848877pt;width:18pt;height:13.5pt;mso-position-horizontal-relative:page;mso-position-vertical-relative:paragraph;z-index:7312" coordorigin="10058,97" coordsize="360,270" path="m10065,104l10410,104m10058,97l10058,367m10418,97l10418,367m10065,359l10410,359e" filled="false" stroked="true" strokeweight=".75pt" strokecolor="#000000">
            <v:path arrowok="t"/>
            <w10:wrap type="none"/>
          </v:shape>
        </w:pict>
      </w:r>
      <w:r>
        <w:rPr>
          <w:rFonts w:ascii="Arial"/>
          <w:w w:val="85"/>
          <w:sz w:val="21"/>
        </w:rPr>
        <w:t>Our store is prepared to listen to customer </w:t>
      </w:r>
      <w:r>
        <w:rPr>
          <w:rFonts w:ascii="Arial"/>
          <w:spacing w:val="-6"/>
          <w:w w:val="85"/>
          <w:sz w:val="21"/>
        </w:rPr>
        <w:t>complaints.................................................................................................</w:t>
      </w:r>
    </w:p>
    <w:p>
      <w:pPr>
        <w:pStyle w:val="BodyText"/>
        <w:spacing w:before="3"/>
        <w:rPr>
          <w:rFonts w:ascii="Arial"/>
          <w:sz w:val="20"/>
        </w:rPr>
      </w:pPr>
    </w:p>
    <w:p>
      <w:pPr>
        <w:spacing w:before="80"/>
        <w:ind w:left="105" w:right="0" w:firstLine="0"/>
        <w:jc w:val="left"/>
        <w:rPr>
          <w:rFonts w:ascii="Arial"/>
          <w:sz w:val="21"/>
        </w:rPr>
      </w:pPr>
      <w:r>
        <w:rPr/>
        <w:pict>
          <v:shape style="position:absolute;margin-left:502.875pt;margin-top:4.098877pt;width:18pt;height:14.25pt;mso-position-horizontal-relative:page;mso-position-vertical-relative:paragraph;z-index:7336" coordorigin="10058,82" coordsize="360,285" path="m10065,89l10410,89m10058,82l10058,367m10418,82l10418,367m10065,359l10410,359e" filled="false" stroked="true" strokeweight=".75pt" strokecolor="#000000">
            <v:path arrowok="t"/>
            <w10:wrap type="none"/>
          </v:shape>
        </w:pict>
      </w:r>
      <w:r>
        <w:rPr>
          <w:rFonts w:ascii="Arial"/>
          <w:w w:val="85"/>
          <w:sz w:val="21"/>
        </w:rPr>
        <w:t>Our store practices a relationship marketing strategy with our customers ................................................................</w:t>
      </w:r>
    </w:p>
    <w:p>
      <w:pPr>
        <w:pStyle w:val="BodyText"/>
        <w:spacing w:before="1"/>
        <w:rPr>
          <w:rFonts w:ascii="Arial"/>
          <w:sz w:val="15"/>
        </w:rPr>
      </w:pPr>
    </w:p>
    <w:p>
      <w:pPr>
        <w:spacing w:before="80"/>
        <w:ind w:left="105" w:right="0" w:firstLine="0"/>
        <w:jc w:val="left"/>
        <w:rPr>
          <w:rFonts w:ascii="Arial"/>
          <w:sz w:val="21"/>
        </w:rPr>
      </w:pPr>
      <w:r>
        <w:rPr>
          <w:rFonts w:ascii="Arial"/>
          <w:w w:val="90"/>
          <w:sz w:val="21"/>
        </w:rPr>
        <w:t>Data on customer satisfaction are disseminated within this</w:t>
      </w:r>
    </w:p>
    <w:p>
      <w:pPr>
        <w:spacing w:before="13"/>
        <w:ind w:left="105" w:right="0" w:firstLine="0"/>
        <w:jc w:val="left"/>
        <w:rPr>
          <w:rFonts w:ascii="Arial"/>
          <w:sz w:val="21"/>
        </w:rPr>
      </w:pPr>
      <w:r>
        <w:rPr/>
        <w:pict>
          <v:shape style="position:absolute;margin-left:502.875pt;margin-top:2.998877pt;width:18pt;height:14.25pt;mso-position-horizontal-relative:page;mso-position-vertical-relative:paragraph;z-index:7360" coordorigin="10058,60" coordsize="360,285" path="m10065,67l10410,67m10058,60l10058,345m10418,60l10418,345m10065,337l10410,337e" filled="false" stroked="true" strokeweight=".75pt" strokecolor="#000000">
            <v:path arrowok="t"/>
            <w10:wrap type="none"/>
          </v:shape>
        </w:pict>
      </w:r>
      <w:r>
        <w:rPr>
          <w:rFonts w:ascii="Arial"/>
          <w:w w:val="85"/>
          <w:sz w:val="21"/>
        </w:rPr>
        <w:t>store  on  a  regular </w:t>
      </w:r>
      <w:r>
        <w:rPr>
          <w:rFonts w:ascii="Arial"/>
          <w:spacing w:val="-7"/>
          <w:w w:val="85"/>
          <w:sz w:val="21"/>
        </w:rPr>
        <w:t>basis........................................................................................................................................................</w:t>
      </w:r>
    </w:p>
    <w:p>
      <w:pPr>
        <w:pStyle w:val="BodyText"/>
        <w:spacing w:before="2"/>
        <w:rPr>
          <w:rFonts w:ascii="Arial"/>
          <w:sz w:val="24"/>
        </w:rPr>
      </w:pPr>
    </w:p>
    <w:p>
      <w:pPr>
        <w:spacing w:before="80"/>
        <w:ind w:left="105" w:right="0" w:firstLine="0"/>
        <w:jc w:val="left"/>
        <w:rPr>
          <w:rFonts w:ascii="Arial"/>
          <w:sz w:val="21"/>
        </w:rPr>
      </w:pPr>
      <w:r>
        <w:rPr/>
        <w:pict>
          <v:shape style="position:absolute;margin-left:502.875pt;margin-top:4.098877pt;width:18pt;height:15.75pt;mso-position-horizontal-relative:page;mso-position-vertical-relative:paragraph;z-index:7384" coordorigin="10058,82" coordsize="360,315" path="m10065,89l10410,89m10058,82l10058,397m10418,82l10418,397m10065,389l10410,389e" filled="false" stroked="true" strokeweight=".75pt" strokecolor="#000000">
            <v:path arrowok="t"/>
            <w10:wrap type="none"/>
          </v:shape>
        </w:pict>
      </w:r>
      <w:r>
        <w:rPr>
          <w:rFonts w:ascii="Arial"/>
          <w:w w:val="85"/>
          <w:sz w:val="21"/>
        </w:rPr>
        <w:t>Our store encounters minimal customer complaints  </w:t>
      </w:r>
      <w:r>
        <w:rPr>
          <w:rFonts w:ascii="Arial"/>
          <w:spacing w:val="-7"/>
          <w:w w:val="85"/>
          <w:sz w:val="21"/>
        </w:rPr>
        <w:t>....................................................................................................</w:t>
      </w:r>
    </w:p>
    <w:p>
      <w:pPr>
        <w:pStyle w:val="BodyText"/>
        <w:rPr>
          <w:rFonts w:ascii="Arial"/>
          <w:sz w:val="19"/>
        </w:rPr>
      </w:pPr>
    </w:p>
    <w:p>
      <w:pPr>
        <w:spacing w:before="80"/>
        <w:ind w:left="105" w:right="0" w:firstLine="0"/>
        <w:jc w:val="left"/>
        <w:rPr>
          <w:rFonts w:ascii="Arial"/>
          <w:sz w:val="21"/>
        </w:rPr>
      </w:pPr>
      <w:r>
        <w:rPr>
          <w:rFonts w:ascii="Arial"/>
          <w:w w:val="90"/>
          <w:sz w:val="21"/>
        </w:rPr>
        <w:t>As a manager of this store, I believe customers are extremely glad they</w:t>
      </w:r>
    </w:p>
    <w:p>
      <w:pPr>
        <w:spacing w:before="13"/>
        <w:ind w:left="105" w:right="0" w:firstLine="0"/>
        <w:jc w:val="left"/>
        <w:rPr>
          <w:rFonts w:ascii="Arial"/>
          <w:sz w:val="21"/>
        </w:rPr>
      </w:pPr>
      <w:r>
        <w:rPr/>
        <w:pict>
          <v:shape style="position:absolute;margin-left:502.875pt;margin-top:3.748877pt;width:18pt;height:14.25pt;mso-position-horizontal-relative:page;mso-position-vertical-relative:paragraph;z-index:7408" coordorigin="10058,75" coordsize="360,285" path="m10065,82l10410,82m10058,75l10058,360m10065,352l10410,352m10418,75l10418,360e" filled="false" stroked="true" strokeweight=".75pt" strokecolor="#000000">
            <v:path arrowok="t"/>
            <w10:wrap type="none"/>
          </v:shape>
        </w:pict>
      </w:r>
      <w:r>
        <w:rPr>
          <w:rFonts w:ascii="Arial"/>
          <w:w w:val="85"/>
          <w:sz w:val="21"/>
        </w:rPr>
        <w:t>chose this store over others to buy from </w:t>
      </w:r>
      <w:r>
        <w:rPr>
          <w:rFonts w:ascii="Arial"/>
          <w:spacing w:val="-7"/>
          <w:w w:val="85"/>
          <w:sz w:val="21"/>
        </w:rPr>
        <w:t>............................................................................................................................</w:t>
      </w:r>
    </w:p>
    <w:p>
      <w:pPr>
        <w:spacing w:after="0"/>
        <w:jc w:val="left"/>
        <w:rPr>
          <w:rFonts w:ascii="Arial"/>
          <w:sz w:val="21"/>
        </w:rPr>
        <w:sectPr>
          <w:pgSz w:w="11920" w:h="16840"/>
          <w:pgMar w:header="0" w:footer="1533" w:top="1600" w:bottom="1720" w:left="1440" w:right="1380"/>
        </w:sectPr>
      </w:pPr>
    </w:p>
    <w:p>
      <w:pPr>
        <w:pStyle w:val="BodyText"/>
        <w:rPr>
          <w:rFonts w:ascii="Arial"/>
          <w:sz w:val="20"/>
        </w:rPr>
      </w:pPr>
    </w:p>
    <w:p>
      <w:pPr>
        <w:pStyle w:val="BodyText"/>
        <w:rPr>
          <w:rFonts w:ascii="Arial"/>
          <w:sz w:val="12"/>
        </w:rPr>
      </w:pPr>
    </w:p>
    <w:tbl>
      <w:tblPr>
        <w:tblW w:w="0" w:type="auto"/>
        <w:jc w:val="left"/>
        <w:tblInd w:w="55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95"/>
        <w:gridCol w:w="1178"/>
        <w:gridCol w:w="1200"/>
        <w:gridCol w:w="1598"/>
        <w:gridCol w:w="1215"/>
        <w:gridCol w:w="450"/>
        <w:gridCol w:w="1265"/>
      </w:tblGrid>
      <w:tr>
        <w:trPr>
          <w:trHeight w:val="576" w:hRule="exact"/>
        </w:trPr>
        <w:tc>
          <w:tcPr>
            <w:tcW w:w="995" w:type="dxa"/>
          </w:tcPr>
          <w:p>
            <w:pPr>
              <w:pStyle w:val="TableParagraph"/>
              <w:spacing w:line="240" w:lineRule="auto" w:before="79"/>
              <w:ind w:left="35" w:firstLine="45"/>
              <w:rPr>
                <w:sz w:val="21"/>
              </w:rPr>
            </w:pPr>
            <w:r>
              <w:rPr>
                <w:w w:val="85"/>
                <w:sz w:val="21"/>
              </w:rPr>
              <w:t>Strongly Disagree</w:t>
            </w:r>
          </w:p>
        </w:tc>
        <w:tc>
          <w:tcPr>
            <w:tcW w:w="1178" w:type="dxa"/>
          </w:tcPr>
          <w:p>
            <w:pPr>
              <w:pStyle w:val="TableParagraph"/>
              <w:spacing w:line="240" w:lineRule="auto" w:before="9"/>
              <w:rPr>
                <w:sz w:val="27"/>
              </w:rPr>
            </w:pPr>
          </w:p>
          <w:p>
            <w:pPr>
              <w:pStyle w:val="TableParagraph"/>
              <w:spacing w:line="240" w:lineRule="auto"/>
              <w:ind w:left="173" w:right="166"/>
              <w:jc w:val="center"/>
              <w:rPr>
                <w:sz w:val="21"/>
              </w:rPr>
            </w:pPr>
            <w:r>
              <w:rPr>
                <w:w w:val="95"/>
                <w:sz w:val="21"/>
              </w:rPr>
              <w:t>Disagree</w:t>
            </w:r>
          </w:p>
        </w:tc>
        <w:tc>
          <w:tcPr>
            <w:tcW w:w="1200" w:type="dxa"/>
          </w:tcPr>
          <w:p>
            <w:pPr>
              <w:pStyle w:val="TableParagraph"/>
              <w:spacing w:line="240" w:lineRule="auto" w:before="79"/>
              <w:ind w:left="217" w:right="-2" w:firstLine="90"/>
              <w:rPr>
                <w:sz w:val="21"/>
              </w:rPr>
            </w:pPr>
            <w:r>
              <w:rPr>
                <w:w w:val="90"/>
                <w:sz w:val="21"/>
              </w:rPr>
              <w:t>Slightly </w:t>
            </w:r>
            <w:r>
              <w:rPr>
                <w:w w:val="85"/>
                <w:sz w:val="21"/>
              </w:rPr>
              <w:t>Disagree</w:t>
            </w:r>
          </w:p>
        </w:tc>
        <w:tc>
          <w:tcPr>
            <w:tcW w:w="1598" w:type="dxa"/>
          </w:tcPr>
          <w:p>
            <w:pPr>
              <w:pStyle w:val="TableParagraph"/>
              <w:spacing w:line="240" w:lineRule="auto" w:before="79"/>
              <w:ind w:left="247" w:right="194" w:firstLine="90"/>
              <w:rPr>
                <w:sz w:val="21"/>
              </w:rPr>
            </w:pPr>
            <w:r>
              <w:rPr>
                <w:w w:val="90"/>
                <w:sz w:val="21"/>
              </w:rPr>
              <w:t>Neither </w:t>
            </w:r>
            <w:r>
              <w:rPr>
                <w:w w:val="85"/>
                <w:sz w:val="21"/>
              </w:rPr>
              <w:t>Agree nor</w:t>
            </w:r>
          </w:p>
        </w:tc>
        <w:tc>
          <w:tcPr>
            <w:tcW w:w="1215" w:type="dxa"/>
          </w:tcPr>
          <w:p>
            <w:pPr>
              <w:pStyle w:val="TableParagraph"/>
              <w:spacing w:line="240" w:lineRule="auto" w:before="79"/>
              <w:ind w:left="45" w:right="619" w:hanging="45"/>
              <w:rPr>
                <w:sz w:val="21"/>
              </w:rPr>
            </w:pPr>
            <w:r>
              <w:rPr>
                <w:w w:val="85"/>
                <w:sz w:val="21"/>
              </w:rPr>
              <w:t>Slightly </w:t>
            </w:r>
            <w:r>
              <w:rPr>
                <w:w w:val="90"/>
                <w:sz w:val="21"/>
              </w:rPr>
              <w:t>Agree</w:t>
            </w:r>
          </w:p>
        </w:tc>
        <w:tc>
          <w:tcPr>
            <w:tcW w:w="450" w:type="dxa"/>
          </w:tcPr>
          <w:p>
            <w:pPr>
              <w:pStyle w:val="TableParagraph"/>
              <w:spacing w:line="240" w:lineRule="auto" w:before="9"/>
              <w:rPr>
                <w:sz w:val="27"/>
              </w:rPr>
            </w:pPr>
          </w:p>
          <w:p>
            <w:pPr>
              <w:pStyle w:val="TableParagraph"/>
              <w:spacing w:line="240" w:lineRule="auto"/>
              <w:ind w:right="-17"/>
              <w:rPr>
                <w:sz w:val="21"/>
              </w:rPr>
            </w:pPr>
            <w:r>
              <w:rPr>
                <w:spacing w:val="-6"/>
                <w:w w:val="85"/>
                <w:sz w:val="21"/>
              </w:rPr>
              <w:t>Agree</w:t>
            </w:r>
          </w:p>
        </w:tc>
        <w:tc>
          <w:tcPr>
            <w:tcW w:w="1265" w:type="dxa"/>
          </w:tcPr>
          <w:p>
            <w:pPr>
              <w:pStyle w:val="TableParagraph"/>
              <w:spacing w:line="240" w:lineRule="auto" w:before="79"/>
              <w:ind w:left="675" w:right="5" w:hanging="90"/>
              <w:rPr>
                <w:sz w:val="21"/>
              </w:rPr>
            </w:pPr>
            <w:r>
              <w:rPr>
                <w:w w:val="85"/>
                <w:sz w:val="21"/>
              </w:rPr>
              <w:t>Strongly </w:t>
            </w:r>
            <w:r>
              <w:rPr>
                <w:w w:val="95"/>
                <w:sz w:val="21"/>
              </w:rPr>
              <w:t>Agree</w:t>
            </w:r>
          </w:p>
        </w:tc>
      </w:tr>
      <w:tr>
        <w:trPr>
          <w:trHeight w:val="274" w:hRule="exact"/>
        </w:trPr>
        <w:tc>
          <w:tcPr>
            <w:tcW w:w="995" w:type="dxa"/>
          </w:tcPr>
          <w:p>
            <w:pPr/>
          </w:p>
        </w:tc>
        <w:tc>
          <w:tcPr>
            <w:tcW w:w="1178" w:type="dxa"/>
            <w:tcBorders>
              <w:bottom w:val="single" w:sz="6" w:space="0" w:color="000000"/>
            </w:tcBorders>
          </w:tcPr>
          <w:p>
            <w:pPr/>
          </w:p>
        </w:tc>
        <w:tc>
          <w:tcPr>
            <w:tcW w:w="1200" w:type="dxa"/>
            <w:tcBorders>
              <w:bottom w:val="single" w:sz="6" w:space="0" w:color="000000"/>
            </w:tcBorders>
          </w:tcPr>
          <w:p>
            <w:pPr/>
          </w:p>
        </w:tc>
        <w:tc>
          <w:tcPr>
            <w:tcW w:w="1598" w:type="dxa"/>
            <w:tcBorders>
              <w:bottom w:val="single" w:sz="6" w:space="0" w:color="000000"/>
            </w:tcBorders>
          </w:tcPr>
          <w:p>
            <w:pPr>
              <w:pStyle w:val="TableParagraph"/>
              <w:spacing w:line="240" w:lineRule="exact"/>
              <w:ind w:left="197" w:right="562"/>
              <w:jc w:val="center"/>
              <w:rPr>
                <w:sz w:val="21"/>
              </w:rPr>
            </w:pPr>
            <w:r>
              <w:rPr>
                <w:w w:val="95"/>
                <w:sz w:val="21"/>
              </w:rPr>
              <w:t>Disagree</w:t>
            </w:r>
          </w:p>
        </w:tc>
        <w:tc>
          <w:tcPr>
            <w:tcW w:w="1215" w:type="dxa"/>
            <w:tcBorders>
              <w:bottom w:val="single" w:sz="6" w:space="0" w:color="000000"/>
            </w:tcBorders>
          </w:tcPr>
          <w:p>
            <w:pPr/>
          </w:p>
        </w:tc>
        <w:tc>
          <w:tcPr>
            <w:tcW w:w="450" w:type="dxa"/>
            <w:tcBorders>
              <w:bottom w:val="single" w:sz="6" w:space="0" w:color="000000"/>
            </w:tcBorders>
          </w:tcPr>
          <w:p>
            <w:pPr/>
          </w:p>
        </w:tc>
        <w:tc>
          <w:tcPr>
            <w:tcW w:w="1265" w:type="dxa"/>
            <w:tcBorders>
              <w:bottom w:val="single" w:sz="6" w:space="0" w:color="000000"/>
            </w:tcBorders>
          </w:tcPr>
          <w:p>
            <w:pPr/>
          </w:p>
        </w:tc>
      </w:tr>
      <w:tr>
        <w:trPr>
          <w:trHeight w:val="289" w:hRule="exact"/>
        </w:trPr>
        <w:tc>
          <w:tcPr>
            <w:tcW w:w="995" w:type="dxa"/>
          </w:tcPr>
          <w:p>
            <w:pPr>
              <w:pStyle w:val="TableParagraph"/>
              <w:spacing w:line="221" w:lineRule="exact"/>
              <w:ind w:right="193"/>
              <w:jc w:val="center"/>
              <w:rPr>
                <w:sz w:val="21"/>
              </w:rPr>
            </w:pPr>
            <w:r>
              <w:rPr>
                <w:w w:val="85"/>
                <w:sz w:val="21"/>
              </w:rPr>
              <w:t>1</w:t>
            </w:r>
          </w:p>
        </w:tc>
        <w:tc>
          <w:tcPr>
            <w:tcW w:w="1178" w:type="dxa"/>
            <w:tcBorders>
              <w:top w:val="single" w:sz="6" w:space="0" w:color="000000"/>
              <w:bottom w:val="single" w:sz="6" w:space="0" w:color="000000"/>
            </w:tcBorders>
          </w:tcPr>
          <w:p>
            <w:pPr>
              <w:pStyle w:val="TableParagraph"/>
              <w:spacing w:line="210" w:lineRule="exact"/>
              <w:ind w:left="1"/>
              <w:jc w:val="center"/>
              <w:rPr>
                <w:sz w:val="21"/>
              </w:rPr>
            </w:pPr>
            <w:r>
              <w:rPr>
                <w:w w:val="85"/>
                <w:sz w:val="21"/>
              </w:rPr>
              <w:t>2</w:t>
            </w:r>
          </w:p>
        </w:tc>
        <w:tc>
          <w:tcPr>
            <w:tcW w:w="1200" w:type="dxa"/>
            <w:tcBorders>
              <w:top w:val="single" w:sz="6" w:space="0" w:color="000000"/>
              <w:bottom w:val="single" w:sz="6" w:space="0" w:color="000000"/>
            </w:tcBorders>
          </w:tcPr>
          <w:p>
            <w:pPr>
              <w:pStyle w:val="TableParagraph"/>
              <w:spacing w:line="210" w:lineRule="exact"/>
              <w:ind w:right="33"/>
              <w:jc w:val="center"/>
              <w:rPr>
                <w:sz w:val="21"/>
              </w:rPr>
            </w:pPr>
            <w:r>
              <w:rPr>
                <w:w w:val="85"/>
                <w:sz w:val="21"/>
              </w:rPr>
              <w:t>3</w:t>
            </w:r>
          </w:p>
        </w:tc>
        <w:tc>
          <w:tcPr>
            <w:tcW w:w="1598" w:type="dxa"/>
            <w:tcBorders>
              <w:top w:val="single" w:sz="6" w:space="0" w:color="000000"/>
              <w:bottom w:val="single" w:sz="6" w:space="0" w:color="000000"/>
            </w:tcBorders>
          </w:tcPr>
          <w:p>
            <w:pPr>
              <w:pStyle w:val="TableParagraph"/>
              <w:spacing w:line="210" w:lineRule="exact"/>
              <w:ind w:right="341"/>
              <w:jc w:val="center"/>
              <w:rPr>
                <w:sz w:val="21"/>
              </w:rPr>
            </w:pPr>
            <w:r>
              <w:rPr>
                <w:w w:val="85"/>
                <w:sz w:val="21"/>
              </w:rPr>
              <w:t>4</w:t>
            </w:r>
          </w:p>
        </w:tc>
        <w:tc>
          <w:tcPr>
            <w:tcW w:w="1215" w:type="dxa"/>
            <w:tcBorders>
              <w:top w:val="single" w:sz="6" w:space="0" w:color="000000"/>
              <w:bottom w:val="single" w:sz="6" w:space="0" w:color="000000"/>
              <w:right w:val="single" w:sz="6" w:space="0" w:color="000000"/>
            </w:tcBorders>
          </w:tcPr>
          <w:p>
            <w:pPr>
              <w:pStyle w:val="TableParagraph"/>
              <w:spacing w:line="210" w:lineRule="exact"/>
              <w:ind w:left="210"/>
              <w:rPr>
                <w:sz w:val="21"/>
              </w:rPr>
            </w:pPr>
            <w:r>
              <w:rPr>
                <w:w w:val="85"/>
                <w:sz w:val="21"/>
              </w:rPr>
              <w:t>5</w:t>
            </w:r>
          </w:p>
        </w:tc>
        <w:tc>
          <w:tcPr>
            <w:tcW w:w="45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left="135"/>
              <w:rPr>
                <w:sz w:val="21"/>
              </w:rPr>
            </w:pPr>
            <w:r>
              <w:rPr>
                <w:w w:val="85"/>
                <w:sz w:val="21"/>
              </w:rPr>
              <w:t>6</w:t>
            </w:r>
          </w:p>
        </w:tc>
        <w:tc>
          <w:tcPr>
            <w:tcW w:w="1265" w:type="dxa"/>
            <w:tcBorders>
              <w:top w:val="single" w:sz="6" w:space="0" w:color="000000"/>
              <w:left w:val="single" w:sz="6" w:space="0" w:color="000000"/>
              <w:bottom w:val="single" w:sz="6" w:space="0" w:color="000000"/>
            </w:tcBorders>
          </w:tcPr>
          <w:p>
            <w:pPr>
              <w:pStyle w:val="TableParagraph"/>
              <w:spacing w:line="210" w:lineRule="exact"/>
              <w:ind w:right="286"/>
              <w:jc w:val="right"/>
              <w:rPr>
                <w:sz w:val="21"/>
              </w:rPr>
            </w:pPr>
            <w:r>
              <w:rPr>
                <w:w w:val="85"/>
                <w:sz w:val="21"/>
              </w:rPr>
              <w:t>7</w:t>
            </w:r>
          </w:p>
        </w:tc>
      </w:tr>
    </w:tbl>
    <w:p>
      <w:pPr>
        <w:pStyle w:val="BodyText"/>
        <w:spacing w:before="5"/>
        <w:rPr>
          <w:rFonts w:ascii="Arial"/>
          <w:sz w:val="10"/>
        </w:rPr>
      </w:pPr>
    </w:p>
    <w:p>
      <w:pPr>
        <w:spacing w:before="80"/>
        <w:ind w:left="105" w:right="0" w:firstLine="0"/>
        <w:jc w:val="left"/>
        <w:rPr>
          <w:rFonts w:ascii="Arial"/>
          <w:sz w:val="21"/>
        </w:rPr>
      </w:pPr>
      <w:r>
        <w:rPr/>
        <w:pict>
          <v:shape style="position:absolute;margin-left:109.125pt;margin-top:-21.401123pt;width:20.25pt;height:15pt;mso-position-horizontal-relative:page;mso-position-vertical-relative:paragraph;z-index:-687232" coordorigin="2183,-428" coordsize="405,300" path="m2190,-421l2580,-421m2183,-428l2183,-128m2190,-136l2580,-136m2588,-428l2588,-128e" filled="false" stroked="true" strokeweight=".75pt" strokecolor="#000000">
            <v:path arrowok="t"/>
            <w10:wrap type="none"/>
          </v:shape>
        </w:pict>
      </w:r>
      <w:r>
        <w:rPr/>
        <w:pict>
          <v:line style="position:absolute;mso-position-horizontal-relative:page;mso-position-vertical-relative:paragraph;z-index:-687208" from="187.875pt,-21.401123pt" to="187.875pt,-6.401123pt" stroked="true" strokeweight=".75pt" strokecolor="#000000">
            <w10:wrap type="none"/>
          </v:line>
        </w:pict>
      </w:r>
      <w:r>
        <w:rPr/>
        <w:pict>
          <v:line style="position:absolute;mso-position-horizontal-relative:page;mso-position-vertical-relative:paragraph;z-index:-687184" from="226.875pt,-21.401123pt" to="226.875pt,-6.401123pt" stroked="true" strokeweight=".75pt" strokecolor="#000000">
            <w10:wrap type="none"/>
          </v:line>
        </w:pict>
      </w:r>
      <w:r>
        <w:rPr/>
        <w:pict>
          <v:line style="position:absolute;mso-position-horizontal-relative:page;mso-position-vertical-relative:paragraph;z-index:-687160" from="247.875pt,-21.401123pt" to="247.875pt,-6.401123pt" stroked="true" strokeweight=".75pt" strokecolor="#000000">
            <w10:wrap type="none"/>
          </v:line>
        </w:pict>
      </w:r>
      <w:r>
        <w:rPr/>
        <w:pict>
          <v:line style="position:absolute;mso-position-horizontal-relative:page;mso-position-vertical-relative:paragraph;z-index:-687136" from="288.375pt,-21.401123pt" to="288.375pt,-6.401123pt" stroked="true" strokeweight=".75pt" strokecolor="#000000">
            <w10:wrap type="none"/>
          </v:line>
        </w:pict>
      </w:r>
      <w:r>
        <w:rPr/>
        <w:pict>
          <v:line style="position:absolute;mso-position-horizontal-relative:page;mso-position-vertical-relative:paragraph;z-index:-687112" from="309.375pt,-21.401123pt" to="309.375pt,-6.401123pt" stroked="true" strokeweight=".75pt" strokecolor="#000000">
            <w10:wrap type="none"/>
          </v:line>
        </w:pict>
      </w:r>
      <w:r>
        <w:rPr/>
        <w:pict>
          <v:line style="position:absolute;mso-position-horizontal-relative:page;mso-position-vertical-relative:paragraph;z-index:-687088" from="351.375pt,-21.401123pt" to="351.375pt,-6.401123pt" stroked="true" strokeweight=".75pt" strokecolor="#000000">
            <w10:wrap type="none"/>
          </v:line>
        </w:pict>
      </w:r>
      <w:r>
        <w:rPr/>
        <w:pict>
          <v:line style="position:absolute;mso-position-horizontal-relative:page;mso-position-vertical-relative:paragraph;z-index:-687064" from="371.625pt,-21.401123pt" to="371.625pt,-6.401123pt" stroked="true" strokeweight=".75pt" strokecolor="#000000">
            <w10:wrap type="none"/>
          </v:line>
        </w:pict>
      </w:r>
      <w:r>
        <w:rPr/>
        <w:pict>
          <v:line style="position:absolute;mso-position-horizontal-relative:page;mso-position-vertical-relative:paragraph;z-index:-687040" from="466.875pt,-21.401123pt" to="466.875pt,-6.401123pt" stroked="true" strokeweight=".75pt" strokecolor="#000000">
            <w10:wrap type="none"/>
          </v:line>
        </w:pict>
      </w:r>
      <w:r>
        <w:rPr/>
        <w:pict>
          <v:line style="position:absolute;mso-position-horizontal-relative:page;mso-position-vertical-relative:paragraph;z-index:-687016" from="485.625pt,-21.401123pt" to="485.625pt,-6.401123pt" stroked="true" strokeweight=".75pt" strokecolor="#000000">
            <w10:wrap type="none"/>
          </v:line>
        </w:pict>
      </w:r>
      <w:r>
        <w:rPr>
          <w:rFonts w:ascii="Arial"/>
          <w:w w:val="90"/>
          <w:sz w:val="21"/>
        </w:rPr>
        <w:t>All levels in this store are highly involved in maintaining</w:t>
      </w:r>
    </w:p>
    <w:p>
      <w:pPr>
        <w:spacing w:before="13"/>
        <w:ind w:left="105" w:right="0" w:firstLine="0"/>
        <w:jc w:val="left"/>
        <w:rPr>
          <w:rFonts w:ascii="Arial"/>
          <w:sz w:val="21"/>
        </w:rPr>
      </w:pPr>
      <w:r>
        <w:rPr/>
        <w:pict>
          <v:shape style="position:absolute;margin-left:502.875pt;margin-top:2.998877pt;width:18pt;height:15pt;mso-position-horizontal-relative:page;mso-position-vertical-relative:paragraph;z-index:7672" coordorigin="10058,60" coordsize="360,300" path="m10065,67l10410,67m10058,60l10058,360m10418,60l10418,360m10065,352l10410,352e" filled="false" stroked="true" strokeweight=".75pt" strokecolor="#000000">
            <v:path arrowok="t"/>
            <w10:wrap type="none"/>
          </v:shape>
        </w:pict>
      </w:r>
      <w:r>
        <w:rPr>
          <w:rFonts w:ascii="Arial"/>
          <w:w w:val="85"/>
          <w:sz w:val="21"/>
        </w:rPr>
        <w:t>good  customer  </w:t>
      </w:r>
      <w:r>
        <w:rPr>
          <w:rFonts w:ascii="Arial"/>
          <w:spacing w:val="-7"/>
          <w:w w:val="85"/>
          <w:sz w:val="21"/>
        </w:rPr>
        <w:t>relationships...............................................................................................................................................</w:t>
      </w:r>
    </w:p>
    <w:p>
      <w:pPr>
        <w:pStyle w:val="BodyText"/>
        <w:spacing w:before="7"/>
        <w:rPr>
          <w:rFonts w:ascii="Arial"/>
          <w:sz w:val="21"/>
        </w:rPr>
      </w:pPr>
    </w:p>
    <w:p>
      <w:pPr>
        <w:spacing w:line="241" w:lineRule="exact" w:before="80"/>
        <w:ind w:left="105" w:right="0" w:firstLine="0"/>
        <w:jc w:val="left"/>
        <w:rPr>
          <w:rFonts w:ascii="Arial"/>
          <w:sz w:val="21"/>
        </w:rPr>
      </w:pPr>
      <w:r>
        <w:rPr>
          <w:rFonts w:ascii="Arial"/>
          <w:w w:val="90"/>
          <w:sz w:val="21"/>
        </w:rPr>
        <w:t>I believe that our customers find it difficult to</w:t>
      </w:r>
    </w:p>
    <w:p>
      <w:pPr>
        <w:spacing w:line="241" w:lineRule="exact" w:before="0"/>
        <w:ind w:left="105" w:right="0" w:firstLine="0"/>
        <w:jc w:val="left"/>
        <w:rPr>
          <w:rFonts w:ascii="Arial" w:hAnsi="Arial"/>
          <w:sz w:val="21"/>
        </w:rPr>
      </w:pPr>
      <w:r>
        <w:rPr/>
        <w:pict>
          <v:shape style="position:absolute;margin-left:502.875pt;margin-top:3.06189pt;width:18pt;height:14.25pt;mso-position-horizontal-relative:page;mso-position-vertical-relative:paragraph;z-index:7696" coordorigin="10058,61" coordsize="360,285" path="m10065,69l10410,69m10058,61l10058,346m10418,61l10418,346m10065,339l10410,339e" filled="false" stroked="true" strokeweight=".75pt" strokecolor="#000000">
            <v:path arrowok="t"/>
            <w10:wrap type="none"/>
          </v:shape>
        </w:pict>
      </w:r>
      <w:r>
        <w:rPr>
          <w:rFonts w:ascii="Arial" w:hAnsi="Arial"/>
          <w:w w:val="85"/>
          <w:sz w:val="21"/>
        </w:rPr>
        <w:t>agree with this store’s policies on important matters relating to its customers .........................................................</w:t>
      </w:r>
    </w:p>
    <w:p>
      <w:pPr>
        <w:pStyle w:val="BodyText"/>
        <w:spacing w:before="2"/>
        <w:rPr>
          <w:rFonts w:ascii="Arial"/>
          <w:sz w:val="24"/>
        </w:rPr>
      </w:pPr>
    </w:p>
    <w:p>
      <w:pPr>
        <w:spacing w:before="80"/>
        <w:ind w:left="105" w:right="0" w:firstLine="0"/>
        <w:jc w:val="left"/>
        <w:rPr>
          <w:rFonts w:ascii="Arial"/>
          <w:sz w:val="21"/>
        </w:rPr>
      </w:pPr>
      <w:r>
        <w:rPr/>
        <w:pict>
          <v:shape style="position:absolute;margin-left:502.875pt;margin-top:4.848877pt;width:18pt;height:14.25pt;mso-position-horizontal-relative:page;mso-position-vertical-relative:paragraph;z-index:7720" coordorigin="10058,97" coordsize="360,285" path="m10065,104l10410,104m10058,97l10058,382m10418,97l10418,382m10065,374l10410,374e" filled="false" stroked="true" strokeweight=".75pt" strokecolor="#000000">
            <v:path arrowok="t"/>
            <w10:wrap type="none"/>
          </v:shape>
        </w:pict>
      </w:r>
      <w:r>
        <w:rPr>
          <w:rFonts w:ascii="Arial"/>
          <w:w w:val="85"/>
          <w:sz w:val="21"/>
        </w:rPr>
        <w:t>I believe that our customers really care about the fate of this </w:t>
      </w:r>
      <w:r>
        <w:rPr>
          <w:rFonts w:ascii="Arial"/>
          <w:spacing w:val="-6"/>
          <w:w w:val="85"/>
          <w:sz w:val="21"/>
        </w:rPr>
        <w:t>store.............................................................................</w:t>
      </w:r>
    </w:p>
    <w:p>
      <w:pPr>
        <w:pStyle w:val="BodyText"/>
        <w:rPr>
          <w:rFonts w:ascii="Arial"/>
          <w:sz w:val="19"/>
        </w:rPr>
      </w:pPr>
    </w:p>
    <w:p>
      <w:pPr>
        <w:spacing w:before="80"/>
        <w:ind w:left="105" w:right="0" w:firstLine="0"/>
        <w:jc w:val="left"/>
        <w:rPr>
          <w:rFonts w:ascii="Arial"/>
          <w:sz w:val="21"/>
        </w:rPr>
      </w:pPr>
      <w:r>
        <w:rPr/>
        <w:pict>
          <v:shape style="position:absolute;margin-left:502.875pt;margin-top:4.098877pt;width:18pt;height:15pt;mso-position-horizontal-relative:page;mso-position-vertical-relative:paragraph;z-index:7744" coordorigin="10058,82" coordsize="360,300" path="m10065,89l10410,89m10058,82l10058,382m10418,82l10418,382m10065,374l10410,374e" filled="false" stroked="true" strokeweight=".75pt" strokecolor="#000000">
            <v:path arrowok="t"/>
            <w10:wrap type="none"/>
          </v:shape>
        </w:pict>
      </w:r>
      <w:r>
        <w:rPr>
          <w:rFonts w:ascii="Arial"/>
          <w:w w:val="85"/>
          <w:sz w:val="21"/>
        </w:rPr>
        <w:t>I believe that customers are willing to put in extra effort to buy from this store ..........................................................</w:t>
      </w:r>
    </w:p>
    <w:p>
      <w:pPr>
        <w:pStyle w:val="BodyText"/>
        <w:spacing w:before="3"/>
        <w:rPr>
          <w:rFonts w:ascii="Arial"/>
          <w:sz w:val="20"/>
        </w:rPr>
      </w:pPr>
    </w:p>
    <w:p>
      <w:pPr>
        <w:spacing w:before="80"/>
        <w:ind w:left="105" w:right="0" w:firstLine="0"/>
        <w:jc w:val="left"/>
        <w:rPr>
          <w:rFonts w:ascii="Arial"/>
          <w:sz w:val="21"/>
        </w:rPr>
      </w:pPr>
      <w:r>
        <w:rPr/>
        <w:pict>
          <v:shape style="position:absolute;margin-left:502.875pt;margin-top:4.848877pt;width:18pt;height:14.25pt;mso-position-horizontal-relative:page;mso-position-vertical-relative:paragraph;z-index:7768" coordorigin="10058,97" coordsize="360,285" path="m10065,104l10410,104m10058,97l10058,382m10418,97l10418,382m10065,374l10410,374e" filled="false" stroked="true" strokeweight=".75pt" strokecolor="#000000">
            <v:path arrowok="t"/>
            <w10:wrap type="none"/>
          </v:shape>
        </w:pict>
      </w:r>
      <w:r>
        <w:rPr>
          <w:rFonts w:ascii="Arial"/>
          <w:w w:val="85"/>
          <w:sz w:val="21"/>
        </w:rPr>
        <w:t>Our business is mainly composed of repeat </w:t>
      </w:r>
      <w:r>
        <w:rPr>
          <w:rFonts w:ascii="Arial"/>
          <w:spacing w:val="-7"/>
          <w:w w:val="85"/>
          <w:sz w:val="21"/>
        </w:rPr>
        <w:t>buyers.......................................................................................................</w:t>
      </w:r>
    </w:p>
    <w:p>
      <w:pPr>
        <w:pStyle w:val="BodyText"/>
        <w:rPr>
          <w:rFonts w:ascii="Arial"/>
          <w:sz w:val="19"/>
        </w:rPr>
      </w:pPr>
    </w:p>
    <w:p>
      <w:pPr>
        <w:spacing w:before="80"/>
        <w:ind w:left="105" w:right="0" w:firstLine="0"/>
        <w:jc w:val="left"/>
        <w:rPr>
          <w:rFonts w:ascii="Arial"/>
          <w:sz w:val="21"/>
        </w:rPr>
      </w:pPr>
      <w:r>
        <w:rPr>
          <w:rFonts w:ascii="Arial"/>
          <w:w w:val="90"/>
          <w:sz w:val="21"/>
        </w:rPr>
        <w:t>As a manager of this store, I believe that as long as the product is</w:t>
      </w:r>
    </w:p>
    <w:p>
      <w:pPr>
        <w:spacing w:before="13"/>
        <w:ind w:left="105" w:right="0" w:firstLine="0"/>
        <w:jc w:val="left"/>
        <w:rPr>
          <w:rFonts w:ascii="Arial"/>
          <w:sz w:val="21"/>
        </w:rPr>
      </w:pPr>
      <w:r>
        <w:rPr/>
        <w:pict>
          <v:shape style="position:absolute;margin-left:502.875pt;margin-top:2.998877pt;width:18pt;height:15pt;mso-position-horizontal-relative:page;mso-position-vertical-relative:paragraph;z-index:7792" coordorigin="10058,60" coordsize="360,300" path="m10065,67l10410,67m10058,60l10058,360m10418,60l10418,360m10065,352l10410,352e" filled="false" stroked="true" strokeweight=".75pt" strokecolor="#000000">
            <v:path arrowok="t"/>
            <w10:wrap type="none"/>
          </v:shape>
        </w:pict>
      </w:r>
      <w:r>
        <w:rPr>
          <w:rFonts w:ascii="Arial"/>
          <w:w w:val="85"/>
          <w:sz w:val="21"/>
        </w:rPr>
        <w:t>similar, customers could just as well be buying from a different store........................................................................</w:t>
      </w:r>
    </w:p>
    <w:p>
      <w:pPr>
        <w:pStyle w:val="BodyText"/>
        <w:spacing w:before="10"/>
        <w:rPr>
          <w:rFonts w:ascii="Arial"/>
          <w:sz w:val="22"/>
        </w:rPr>
      </w:pPr>
    </w:p>
    <w:p>
      <w:pPr>
        <w:spacing w:line="241" w:lineRule="exact" w:before="80"/>
        <w:ind w:left="105" w:right="0" w:firstLine="0"/>
        <w:jc w:val="left"/>
        <w:rPr>
          <w:rFonts w:ascii="Arial"/>
          <w:sz w:val="21"/>
        </w:rPr>
      </w:pPr>
      <w:r>
        <w:rPr>
          <w:rFonts w:ascii="Arial"/>
          <w:w w:val="90"/>
          <w:sz w:val="21"/>
        </w:rPr>
        <w:t>As a manager of this store, I believe that it would take very little change in our</w:t>
      </w:r>
    </w:p>
    <w:p>
      <w:pPr>
        <w:spacing w:line="241" w:lineRule="exact" w:before="0"/>
        <w:ind w:left="105" w:right="0" w:firstLine="0"/>
        <w:jc w:val="left"/>
        <w:rPr>
          <w:rFonts w:ascii="Arial" w:hAnsi="Arial"/>
          <w:sz w:val="21"/>
        </w:rPr>
      </w:pPr>
      <w:r>
        <w:rPr/>
        <w:pict>
          <v:shape style="position:absolute;margin-left:502.875pt;margin-top:3.06189pt;width:18pt;height:15pt;mso-position-horizontal-relative:page;mso-position-vertical-relative:paragraph;z-index:7816" coordorigin="10058,61" coordsize="360,300" path="m10065,69l10410,69m10058,61l10058,361m10418,61l10418,361m10065,354l10410,354e" filled="false" stroked="true" strokeweight=".75pt" strokecolor="#000000">
            <v:path arrowok="t"/>
            <w10:wrap type="none"/>
          </v:shape>
        </w:pict>
      </w:r>
      <w:r>
        <w:rPr>
          <w:rFonts w:ascii="Arial" w:hAnsi="Arial"/>
          <w:w w:val="85"/>
          <w:sz w:val="21"/>
        </w:rPr>
        <w:t>customer’s present circumstances to cause them to buy from another store ..........................................................</w:t>
      </w:r>
    </w:p>
    <w:p>
      <w:pPr>
        <w:pStyle w:val="BodyText"/>
        <w:spacing w:before="6"/>
        <w:rPr>
          <w:rFonts w:ascii="Arial"/>
          <w:sz w:val="25"/>
        </w:rPr>
      </w:pPr>
    </w:p>
    <w:p>
      <w:pPr>
        <w:spacing w:before="80"/>
        <w:ind w:left="105" w:right="0" w:firstLine="0"/>
        <w:jc w:val="left"/>
        <w:rPr>
          <w:rFonts w:ascii="Arial"/>
          <w:sz w:val="21"/>
        </w:rPr>
      </w:pPr>
      <w:r>
        <w:rPr/>
        <w:pict>
          <v:shape style="position:absolute;margin-left:502.875pt;margin-top:4.098877pt;width:18pt;height:15.75pt;mso-position-horizontal-relative:page;mso-position-vertical-relative:paragraph;z-index:7840" coordorigin="10058,82" coordsize="360,315" path="m10065,89l10410,89m10058,82l10058,397m10418,82l10418,397m10065,389l10410,389e" filled="false" stroked="true" strokeweight=".75pt" strokecolor="#000000">
            <v:path arrowok="t"/>
            <w10:wrap type="none"/>
          </v:shape>
        </w:pict>
      </w:r>
      <w:r>
        <w:rPr>
          <w:rFonts w:ascii="Arial"/>
          <w:w w:val="85"/>
          <w:sz w:val="21"/>
        </w:rPr>
        <w:t>Our store provides products/services that are highly appealing to our customers...................................................</w:t>
      </w:r>
    </w:p>
    <w:p>
      <w:pPr>
        <w:pStyle w:val="BodyText"/>
        <w:spacing w:before="3"/>
        <w:rPr>
          <w:rFonts w:ascii="Arial"/>
          <w:sz w:val="27"/>
        </w:rPr>
      </w:pPr>
    </w:p>
    <w:p>
      <w:pPr>
        <w:spacing w:before="0"/>
        <w:ind w:left="105" w:right="0" w:firstLine="0"/>
        <w:jc w:val="left"/>
        <w:rPr>
          <w:rFonts w:ascii="Arial"/>
          <w:sz w:val="21"/>
        </w:rPr>
      </w:pPr>
      <w:r>
        <w:rPr/>
        <w:drawing>
          <wp:anchor distT="0" distB="0" distL="0" distR="0" allowOverlap="1" layoutInCell="1" locked="0" behindDoc="1" simplePos="0" relativeHeight="267748655">
            <wp:simplePos x="0" y="0"/>
            <wp:positionH relativeFrom="page">
              <wp:posOffset>6367462</wp:posOffset>
            </wp:positionH>
            <wp:positionV relativeFrom="paragraph">
              <wp:posOffset>10780</wp:posOffset>
            </wp:positionV>
            <wp:extent cx="257175" cy="190500"/>
            <wp:effectExtent l="0" t="0" r="0" b="0"/>
            <wp:wrapNone/>
            <wp:docPr id="5" name="image75.png" descr=""/>
            <wp:cNvGraphicFramePr>
              <a:graphicFrameLocks noChangeAspect="1"/>
            </wp:cNvGraphicFramePr>
            <a:graphic>
              <a:graphicData uri="http://schemas.openxmlformats.org/drawingml/2006/picture">
                <pic:pic>
                  <pic:nvPicPr>
                    <pic:cNvPr id="6" name="image75.png"/>
                    <pic:cNvPicPr/>
                  </pic:nvPicPr>
                  <pic:blipFill>
                    <a:blip r:embed="rId125" cstate="print"/>
                    <a:stretch>
                      <a:fillRect/>
                    </a:stretch>
                  </pic:blipFill>
                  <pic:spPr>
                    <a:xfrm>
                      <a:off x="0" y="0"/>
                      <a:ext cx="257175" cy="190500"/>
                    </a:xfrm>
                    <a:prstGeom prst="rect">
                      <a:avLst/>
                    </a:prstGeom>
                  </pic:spPr>
                </pic:pic>
              </a:graphicData>
            </a:graphic>
          </wp:anchor>
        </w:drawing>
      </w:r>
      <w:r>
        <w:rPr>
          <w:rFonts w:ascii="Arial"/>
          <w:w w:val="85"/>
          <w:sz w:val="21"/>
        </w:rPr>
        <w:t>I believe customers are proud to tell others that they buy from </w:t>
      </w:r>
      <w:r>
        <w:rPr>
          <w:rFonts w:ascii="Arial"/>
          <w:spacing w:val="3"/>
          <w:w w:val="85"/>
          <w:sz w:val="21"/>
        </w:rPr>
        <w:t>this </w:t>
      </w:r>
      <w:r>
        <w:rPr>
          <w:rFonts w:ascii="Arial"/>
          <w:spacing w:val="-7"/>
          <w:w w:val="85"/>
          <w:sz w:val="21"/>
        </w:rPr>
        <w:t>store....................................................................</w:t>
      </w:r>
    </w:p>
    <w:p>
      <w:pPr>
        <w:pStyle w:val="BodyText"/>
        <w:spacing w:before="11"/>
        <w:rPr>
          <w:rFonts w:ascii="Arial"/>
          <w:sz w:val="25"/>
        </w:rPr>
      </w:pPr>
    </w:p>
    <w:p>
      <w:pPr>
        <w:spacing w:line="241" w:lineRule="exact" w:before="0"/>
        <w:ind w:left="105" w:right="0" w:firstLine="0"/>
        <w:jc w:val="left"/>
        <w:rPr>
          <w:rFonts w:ascii="Arial"/>
          <w:sz w:val="21"/>
        </w:rPr>
      </w:pPr>
      <w:r>
        <w:rPr>
          <w:rFonts w:ascii="Arial"/>
          <w:w w:val="90"/>
          <w:sz w:val="21"/>
        </w:rPr>
        <w:t>As a manager of this store, I believe that customers see this</w:t>
      </w:r>
    </w:p>
    <w:p>
      <w:pPr>
        <w:spacing w:line="241" w:lineRule="exact" w:before="0"/>
        <w:ind w:left="105" w:right="0" w:firstLine="0"/>
        <w:jc w:val="left"/>
        <w:rPr>
          <w:rFonts w:ascii="Arial"/>
          <w:sz w:val="21"/>
        </w:rPr>
      </w:pPr>
      <w:r>
        <w:rPr/>
        <w:pict>
          <v:shape style="position:absolute;margin-left:502.125pt;margin-top:2.31189pt;width:18.75pt;height:15pt;mso-position-horizontal-relative:page;mso-position-vertical-relative:paragraph;z-index:7888" coordorigin="10043,46" coordsize="375,300" path="m10050,54l10410,54m10043,46l10043,346m10418,46l10418,346m10050,339l10410,339e" filled="false" stroked="true" strokeweight=".75pt" strokecolor="#000000">
            <v:path arrowok="t"/>
            <w10:wrap type="none"/>
          </v:shape>
        </w:pict>
      </w:r>
      <w:r>
        <w:rPr>
          <w:rFonts w:ascii="Arial"/>
          <w:w w:val="85"/>
          <w:sz w:val="21"/>
        </w:rPr>
        <w:t>store as the best alternative </w:t>
      </w:r>
      <w:r>
        <w:rPr>
          <w:rFonts w:ascii="Arial"/>
          <w:spacing w:val="-7"/>
          <w:w w:val="85"/>
          <w:sz w:val="21"/>
        </w:rPr>
        <w:t>.................................................................................................................................................</w:t>
      </w:r>
    </w:p>
    <w:p>
      <w:pPr>
        <w:pStyle w:val="BodyText"/>
        <w:spacing w:before="2"/>
        <w:rPr>
          <w:rFonts w:ascii="Arial"/>
          <w:sz w:val="24"/>
        </w:rPr>
      </w:pPr>
    </w:p>
    <w:p>
      <w:pPr>
        <w:spacing w:before="80"/>
        <w:ind w:left="105" w:right="0" w:firstLine="0"/>
        <w:jc w:val="left"/>
        <w:rPr>
          <w:rFonts w:ascii="Arial"/>
          <w:sz w:val="21"/>
        </w:rPr>
      </w:pPr>
      <w:r>
        <w:rPr/>
        <w:pict>
          <v:shape style="position:absolute;margin-left:502.125pt;margin-top:4.848877pt;width:18.75pt;height:15pt;mso-position-horizontal-relative:page;mso-position-vertical-relative:paragraph;z-index:7912" coordorigin="10043,97" coordsize="375,300" path="m10050,104l10410,104m10043,97l10043,397m10418,97l10418,397m10050,389l10410,389e" filled="false" stroked="true" strokeweight=".75pt" strokecolor="#000000">
            <v:path arrowok="t"/>
            <w10:wrap type="none"/>
          </v:shape>
        </w:pict>
      </w:r>
      <w:r>
        <w:rPr>
          <w:rFonts w:ascii="Arial"/>
          <w:w w:val="90"/>
          <w:sz w:val="21"/>
        </w:rPr>
        <w:t>Generally we expect our customers to stay with us for a long period of </w:t>
      </w:r>
      <w:r>
        <w:rPr>
          <w:rFonts w:ascii="Arial"/>
          <w:spacing w:val="-7"/>
          <w:w w:val="90"/>
          <w:sz w:val="21"/>
        </w:rPr>
        <w:t>time............................................................</w:t>
      </w:r>
    </w:p>
    <w:p>
      <w:pPr>
        <w:pStyle w:val="BodyText"/>
        <w:spacing w:before="3"/>
        <w:rPr>
          <w:rFonts w:ascii="Arial"/>
          <w:sz w:val="20"/>
        </w:rPr>
      </w:pPr>
    </w:p>
    <w:p>
      <w:pPr>
        <w:spacing w:line="241" w:lineRule="exact" w:before="80"/>
        <w:ind w:left="105" w:right="0" w:firstLine="0"/>
        <w:jc w:val="left"/>
        <w:rPr>
          <w:rFonts w:ascii="Arial"/>
          <w:sz w:val="21"/>
        </w:rPr>
      </w:pPr>
      <w:r>
        <w:rPr>
          <w:rFonts w:ascii="Arial"/>
          <w:w w:val="90"/>
          <w:sz w:val="21"/>
        </w:rPr>
        <w:t>In general customers believe there is not much</w:t>
      </w:r>
    </w:p>
    <w:p>
      <w:pPr>
        <w:spacing w:line="241" w:lineRule="exact" w:before="0"/>
        <w:ind w:left="105" w:right="0" w:firstLine="0"/>
        <w:jc w:val="left"/>
        <w:rPr>
          <w:rFonts w:ascii="Arial"/>
          <w:sz w:val="21"/>
        </w:rPr>
      </w:pPr>
      <w:r>
        <w:rPr/>
        <w:pict>
          <v:shape style="position:absolute;margin-left:502.125pt;margin-top:2.31189pt;width:18.75pt;height:15pt;mso-position-horizontal-relative:page;mso-position-vertical-relative:paragraph;z-index:7936" coordorigin="10043,46" coordsize="375,300" path="m10050,54l10410,54m10043,46l10043,346m10418,46l10418,346m10050,339l10410,339e" filled="false" stroked="true" strokeweight=".75pt" strokecolor="#000000">
            <v:path arrowok="t"/>
            <w10:wrap type="none"/>
          </v:shape>
        </w:pict>
      </w:r>
      <w:r>
        <w:rPr>
          <w:rFonts w:ascii="Arial"/>
          <w:w w:val="85"/>
          <w:sz w:val="21"/>
        </w:rPr>
        <w:t>to be gained by sticking with this store </w:t>
      </w:r>
      <w:r>
        <w:rPr>
          <w:rFonts w:ascii="Arial"/>
          <w:spacing w:val="-7"/>
          <w:w w:val="85"/>
          <w:sz w:val="21"/>
        </w:rPr>
        <w:t>indefinitely..........................................................................................................</w:t>
      </w:r>
    </w:p>
    <w:p>
      <w:pPr>
        <w:pStyle w:val="BodyText"/>
        <w:spacing w:before="2"/>
        <w:rPr>
          <w:rFonts w:ascii="Arial"/>
          <w:sz w:val="24"/>
        </w:rPr>
      </w:pPr>
    </w:p>
    <w:p>
      <w:pPr>
        <w:spacing w:before="80"/>
        <w:ind w:left="105" w:right="0" w:firstLine="0"/>
        <w:jc w:val="left"/>
        <w:rPr>
          <w:rFonts w:ascii="Arial"/>
          <w:sz w:val="21"/>
        </w:rPr>
      </w:pPr>
      <w:r>
        <w:rPr/>
        <w:pict>
          <v:shape style="position:absolute;margin-left:502.125pt;margin-top:4.848877pt;width:18.75pt;height:14.25pt;mso-position-horizontal-relative:page;mso-position-vertical-relative:paragraph;z-index:7960" coordorigin="10043,97" coordsize="375,285" path="m10050,104l10410,104m10043,97l10043,382m10418,97l10418,382m10050,374l10410,374e" filled="false" stroked="true" strokeweight=".75pt" strokecolor="#000000">
            <v:path arrowok="t"/>
            <w10:wrap type="none"/>
          </v:shape>
        </w:pict>
      </w:r>
      <w:r>
        <w:rPr>
          <w:rFonts w:ascii="Arial"/>
          <w:w w:val="85"/>
          <w:sz w:val="21"/>
        </w:rPr>
        <w:t>Customers buy this brand on a regular </w:t>
      </w:r>
      <w:r>
        <w:rPr>
          <w:rFonts w:ascii="Arial"/>
          <w:spacing w:val="-7"/>
          <w:w w:val="85"/>
          <w:sz w:val="21"/>
        </w:rPr>
        <w:t>basis...................................................................................................................</w:t>
      </w:r>
    </w:p>
    <w:p>
      <w:pPr>
        <w:pStyle w:val="BodyText"/>
        <w:spacing w:before="3"/>
        <w:rPr>
          <w:rFonts w:ascii="Arial"/>
          <w:sz w:val="20"/>
        </w:rPr>
      </w:pPr>
    </w:p>
    <w:p>
      <w:pPr>
        <w:spacing w:before="80"/>
        <w:ind w:left="105" w:right="0" w:firstLine="0"/>
        <w:jc w:val="left"/>
        <w:rPr>
          <w:rFonts w:ascii="Arial"/>
          <w:sz w:val="21"/>
        </w:rPr>
      </w:pPr>
      <w:r>
        <w:rPr/>
        <w:pict>
          <v:shape style="position:absolute;margin-left:502.125pt;margin-top:4.848877pt;width:18.75pt;height:14.25pt;mso-position-horizontal-relative:page;mso-position-vertical-relative:paragraph;z-index:7984" coordorigin="10043,97" coordsize="375,285" path="m10050,104l10410,104m10043,97l10043,382m10418,97l10418,382m10050,374l10410,374e" filled="false" stroked="true" strokeweight=".75pt" strokecolor="#000000">
            <v:path arrowok="t"/>
            <w10:wrap type="none"/>
          </v:shape>
        </w:pict>
      </w:r>
      <w:r>
        <w:rPr>
          <w:rFonts w:ascii="Arial"/>
          <w:w w:val="85"/>
          <w:sz w:val="21"/>
        </w:rPr>
        <w:t>Customers see that this store stimulates them to buy from us repeatedly..................................................................</w:t>
      </w:r>
    </w:p>
    <w:p>
      <w:pPr>
        <w:pStyle w:val="BodyText"/>
        <w:spacing w:before="3"/>
        <w:rPr>
          <w:rFonts w:ascii="Arial"/>
          <w:sz w:val="20"/>
        </w:rPr>
      </w:pPr>
    </w:p>
    <w:p>
      <w:pPr>
        <w:spacing w:before="80"/>
        <w:ind w:left="105" w:right="0" w:firstLine="0"/>
        <w:jc w:val="left"/>
        <w:rPr>
          <w:rFonts w:ascii="Arial"/>
          <w:sz w:val="21"/>
        </w:rPr>
      </w:pPr>
      <w:r>
        <w:rPr/>
        <w:pict>
          <v:shape style="position:absolute;margin-left:502.875pt;margin-top:4.848877pt;width:18pt;height:14.25pt;mso-position-horizontal-relative:page;mso-position-vertical-relative:paragraph;z-index:8008" coordorigin="10058,97" coordsize="360,285" path="m10065,104l10410,104m10058,97l10058,382m10418,97l10418,382m10065,374l10410,374e" filled="false" stroked="true" strokeweight=".75pt" strokecolor="#000000">
            <v:path arrowok="t"/>
            <w10:wrap type="none"/>
          </v:shape>
        </w:pict>
      </w:r>
      <w:r>
        <w:rPr>
          <w:rFonts w:ascii="Arial"/>
          <w:w w:val="85"/>
          <w:sz w:val="21"/>
        </w:rPr>
        <w:t>Our customers have stayed with us for a number of </w:t>
      </w:r>
      <w:r>
        <w:rPr>
          <w:rFonts w:ascii="Arial"/>
          <w:spacing w:val="-7"/>
          <w:w w:val="85"/>
          <w:sz w:val="21"/>
        </w:rPr>
        <w:t>years............................................................................................</w:t>
      </w:r>
    </w:p>
    <w:p>
      <w:pPr>
        <w:pStyle w:val="BodyText"/>
        <w:spacing w:before="3"/>
        <w:rPr>
          <w:rFonts w:ascii="Arial"/>
          <w:sz w:val="20"/>
        </w:rPr>
      </w:pPr>
    </w:p>
    <w:p>
      <w:pPr>
        <w:spacing w:line="233" w:lineRule="exact" w:before="80"/>
        <w:ind w:left="105" w:right="0" w:firstLine="0"/>
        <w:jc w:val="left"/>
        <w:rPr>
          <w:rFonts w:ascii="Arial"/>
          <w:sz w:val="21"/>
        </w:rPr>
      </w:pPr>
      <w:r>
        <w:rPr>
          <w:rFonts w:ascii="Arial"/>
          <w:w w:val="90"/>
          <w:sz w:val="21"/>
        </w:rPr>
        <w:t>As a manager of this store, I believe that customers feel very little</w:t>
      </w:r>
    </w:p>
    <w:p>
      <w:pPr>
        <w:spacing w:line="233" w:lineRule="exact" w:before="0"/>
        <w:ind w:left="105" w:right="0" w:firstLine="0"/>
        <w:jc w:val="left"/>
        <w:rPr>
          <w:rFonts w:ascii="Arial"/>
          <w:sz w:val="21"/>
        </w:rPr>
      </w:pPr>
      <w:r>
        <w:rPr/>
        <w:pict>
          <v:shape style="position:absolute;margin-left:502.875pt;margin-top:2.68689pt;width:18pt;height:15pt;mso-position-horizontal-relative:page;mso-position-vertical-relative:paragraph;z-index:8032" coordorigin="10058,54" coordsize="360,300" path="m10065,61l10410,61m10058,54l10058,354m10065,346l10410,346m10418,54l10418,354e" filled="false" stroked="true" strokeweight=".75pt" strokecolor="#000000">
            <v:path arrowok="t"/>
            <w10:wrap type="none"/>
          </v:shape>
        </w:pict>
      </w:r>
      <w:r>
        <w:rPr>
          <w:rFonts w:ascii="Arial"/>
          <w:w w:val="85"/>
          <w:sz w:val="21"/>
        </w:rPr>
        <w:t>loyalty  to  this </w:t>
      </w:r>
      <w:r>
        <w:rPr>
          <w:rFonts w:ascii="Arial"/>
          <w:spacing w:val="-7"/>
          <w:w w:val="85"/>
          <w:sz w:val="21"/>
        </w:rPr>
        <w:t>store..................................................................................................................................................................</w:t>
      </w:r>
    </w:p>
    <w:p>
      <w:pPr>
        <w:spacing w:after="0" w:line="233" w:lineRule="exact"/>
        <w:jc w:val="left"/>
        <w:rPr>
          <w:rFonts w:ascii="Arial"/>
          <w:sz w:val="21"/>
        </w:rPr>
        <w:sectPr>
          <w:pgSz w:w="11920" w:h="16840"/>
          <w:pgMar w:header="0" w:footer="1533" w:top="1600" w:bottom="1720" w:left="1440" w:right="1380"/>
        </w:sectPr>
      </w:pPr>
    </w:p>
    <w:p>
      <w:pPr>
        <w:pStyle w:val="BodyText"/>
        <w:rPr>
          <w:rFonts w:ascii="Arial"/>
          <w:sz w:val="20"/>
        </w:rPr>
      </w:pPr>
    </w:p>
    <w:p>
      <w:pPr>
        <w:pStyle w:val="BodyText"/>
        <w:rPr>
          <w:rFonts w:ascii="Arial"/>
          <w:sz w:val="12"/>
        </w:rPr>
      </w:pPr>
    </w:p>
    <w:tbl>
      <w:tblPr>
        <w:tblW w:w="0" w:type="auto"/>
        <w:jc w:val="left"/>
        <w:tblInd w:w="25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25"/>
        <w:gridCol w:w="1253"/>
        <w:gridCol w:w="1178"/>
        <w:gridCol w:w="1785"/>
        <w:gridCol w:w="1305"/>
        <w:gridCol w:w="450"/>
        <w:gridCol w:w="1670"/>
      </w:tblGrid>
      <w:tr>
        <w:trPr>
          <w:trHeight w:val="700" w:hRule="exact"/>
        </w:trPr>
        <w:tc>
          <w:tcPr>
            <w:tcW w:w="1025" w:type="dxa"/>
            <w:tcBorders>
              <w:bottom w:val="single" w:sz="6" w:space="0" w:color="000000"/>
            </w:tcBorders>
          </w:tcPr>
          <w:p>
            <w:pPr>
              <w:pStyle w:val="TableParagraph"/>
              <w:spacing w:line="240" w:lineRule="auto" w:before="79"/>
              <w:ind w:left="35" w:firstLine="45"/>
              <w:rPr>
                <w:sz w:val="21"/>
              </w:rPr>
            </w:pPr>
            <w:r>
              <w:rPr>
                <w:w w:val="85"/>
                <w:sz w:val="21"/>
              </w:rPr>
              <w:t>Strongly Disagree</w:t>
            </w:r>
          </w:p>
        </w:tc>
        <w:tc>
          <w:tcPr>
            <w:tcW w:w="1253" w:type="dxa"/>
            <w:tcBorders>
              <w:bottom w:val="single" w:sz="6" w:space="0" w:color="000000"/>
            </w:tcBorders>
          </w:tcPr>
          <w:p>
            <w:pPr>
              <w:pStyle w:val="TableParagraph"/>
              <w:spacing w:line="240" w:lineRule="auto" w:before="9"/>
              <w:rPr>
                <w:sz w:val="27"/>
              </w:rPr>
            </w:pPr>
          </w:p>
          <w:p>
            <w:pPr>
              <w:pStyle w:val="TableParagraph"/>
              <w:spacing w:line="240" w:lineRule="auto"/>
              <w:ind w:left="204" w:right="209"/>
              <w:jc w:val="center"/>
              <w:rPr>
                <w:sz w:val="21"/>
              </w:rPr>
            </w:pPr>
            <w:r>
              <w:rPr>
                <w:w w:val="95"/>
                <w:sz w:val="21"/>
              </w:rPr>
              <w:t>Disagree</w:t>
            </w:r>
          </w:p>
        </w:tc>
        <w:tc>
          <w:tcPr>
            <w:tcW w:w="1178" w:type="dxa"/>
            <w:tcBorders>
              <w:bottom w:val="single" w:sz="6" w:space="0" w:color="000000"/>
            </w:tcBorders>
          </w:tcPr>
          <w:p>
            <w:pPr>
              <w:pStyle w:val="TableParagraph"/>
              <w:spacing w:line="240" w:lineRule="auto" w:before="79"/>
              <w:ind w:left="262" w:firstLine="75"/>
              <w:rPr>
                <w:sz w:val="21"/>
              </w:rPr>
            </w:pPr>
            <w:r>
              <w:rPr>
                <w:w w:val="90"/>
                <w:sz w:val="21"/>
              </w:rPr>
              <w:t>Slightly </w:t>
            </w:r>
            <w:r>
              <w:rPr>
                <w:w w:val="85"/>
                <w:sz w:val="21"/>
              </w:rPr>
              <w:t>Disagree</w:t>
            </w:r>
          </w:p>
        </w:tc>
        <w:tc>
          <w:tcPr>
            <w:tcW w:w="1785" w:type="dxa"/>
            <w:tcBorders>
              <w:bottom w:val="single" w:sz="6" w:space="0" w:color="000000"/>
            </w:tcBorders>
          </w:tcPr>
          <w:p>
            <w:pPr>
              <w:pStyle w:val="TableParagraph"/>
              <w:spacing w:line="240" w:lineRule="auto" w:before="79"/>
              <w:ind w:left="240" w:right="453" w:hanging="30"/>
              <w:rPr>
                <w:sz w:val="21"/>
              </w:rPr>
            </w:pPr>
            <w:r>
              <w:rPr>
                <w:w w:val="85"/>
                <w:sz w:val="21"/>
              </w:rPr>
              <w:t>Neither Agree nor Disagree</w:t>
            </w:r>
          </w:p>
        </w:tc>
        <w:tc>
          <w:tcPr>
            <w:tcW w:w="1305" w:type="dxa"/>
            <w:tcBorders>
              <w:bottom w:val="single" w:sz="6" w:space="0" w:color="000000"/>
            </w:tcBorders>
          </w:tcPr>
          <w:p>
            <w:pPr>
              <w:pStyle w:val="TableParagraph"/>
              <w:spacing w:line="240" w:lineRule="auto" w:before="79"/>
              <w:ind w:left="60" w:right="709" w:hanging="60"/>
              <w:rPr>
                <w:sz w:val="21"/>
              </w:rPr>
            </w:pPr>
            <w:r>
              <w:rPr>
                <w:w w:val="85"/>
                <w:sz w:val="21"/>
              </w:rPr>
              <w:t>Slightly </w:t>
            </w:r>
            <w:r>
              <w:rPr>
                <w:w w:val="90"/>
                <w:sz w:val="21"/>
              </w:rPr>
              <w:t>Agree</w:t>
            </w:r>
          </w:p>
        </w:tc>
        <w:tc>
          <w:tcPr>
            <w:tcW w:w="450" w:type="dxa"/>
            <w:tcBorders>
              <w:bottom w:val="single" w:sz="6" w:space="0" w:color="000000"/>
            </w:tcBorders>
          </w:tcPr>
          <w:p>
            <w:pPr>
              <w:pStyle w:val="TableParagraph"/>
              <w:spacing w:line="240" w:lineRule="auto" w:before="9"/>
              <w:rPr>
                <w:sz w:val="27"/>
              </w:rPr>
            </w:pPr>
          </w:p>
          <w:p>
            <w:pPr>
              <w:pStyle w:val="TableParagraph"/>
              <w:spacing w:line="240" w:lineRule="auto"/>
              <w:jc w:val="center"/>
              <w:rPr>
                <w:sz w:val="21"/>
              </w:rPr>
            </w:pPr>
            <w:r>
              <w:rPr>
                <w:spacing w:val="-6"/>
                <w:w w:val="85"/>
                <w:sz w:val="21"/>
              </w:rPr>
              <w:t>Agree</w:t>
            </w:r>
          </w:p>
        </w:tc>
        <w:tc>
          <w:tcPr>
            <w:tcW w:w="1670" w:type="dxa"/>
            <w:tcBorders>
              <w:bottom w:val="single" w:sz="6" w:space="0" w:color="000000"/>
            </w:tcBorders>
          </w:tcPr>
          <w:p>
            <w:pPr>
              <w:pStyle w:val="TableParagraph"/>
              <w:spacing w:line="240" w:lineRule="auto" w:before="79"/>
              <w:ind w:left="480" w:right="-11"/>
              <w:rPr>
                <w:sz w:val="21"/>
              </w:rPr>
            </w:pPr>
            <w:r>
              <w:rPr>
                <w:w w:val="85"/>
                <w:sz w:val="21"/>
              </w:rPr>
              <w:t>Strongly Agree</w:t>
            </w:r>
          </w:p>
        </w:tc>
      </w:tr>
      <w:tr>
        <w:trPr>
          <w:trHeight w:val="289" w:hRule="exact"/>
        </w:trPr>
        <w:tc>
          <w:tcPr>
            <w:tcW w:w="1025" w:type="dxa"/>
            <w:tcBorders>
              <w:top w:val="single" w:sz="6" w:space="0" w:color="000000"/>
              <w:bottom w:val="single" w:sz="6" w:space="0" w:color="000000"/>
            </w:tcBorders>
          </w:tcPr>
          <w:p>
            <w:pPr>
              <w:pStyle w:val="TableParagraph"/>
              <w:spacing w:line="210" w:lineRule="exact"/>
              <w:ind w:left="335"/>
              <w:rPr>
                <w:sz w:val="21"/>
              </w:rPr>
            </w:pPr>
            <w:r>
              <w:rPr>
                <w:w w:val="85"/>
                <w:sz w:val="21"/>
              </w:rPr>
              <w:t>1</w:t>
            </w:r>
          </w:p>
        </w:tc>
        <w:tc>
          <w:tcPr>
            <w:tcW w:w="1253" w:type="dxa"/>
            <w:tcBorders>
              <w:top w:val="single" w:sz="6" w:space="0" w:color="000000"/>
              <w:bottom w:val="single" w:sz="6" w:space="0" w:color="000000"/>
            </w:tcBorders>
          </w:tcPr>
          <w:p>
            <w:pPr>
              <w:pStyle w:val="TableParagraph"/>
              <w:spacing w:line="210" w:lineRule="exact"/>
              <w:ind w:left="16"/>
              <w:jc w:val="center"/>
              <w:rPr>
                <w:sz w:val="21"/>
              </w:rPr>
            </w:pPr>
            <w:r>
              <w:rPr>
                <w:w w:val="85"/>
                <w:sz w:val="21"/>
              </w:rPr>
              <w:t>2</w:t>
            </w:r>
          </w:p>
        </w:tc>
        <w:tc>
          <w:tcPr>
            <w:tcW w:w="1178" w:type="dxa"/>
            <w:tcBorders>
              <w:top w:val="single" w:sz="6" w:space="0" w:color="000000"/>
              <w:bottom w:val="single" w:sz="6" w:space="0" w:color="000000"/>
            </w:tcBorders>
          </w:tcPr>
          <w:p>
            <w:pPr>
              <w:pStyle w:val="TableParagraph"/>
              <w:spacing w:line="210" w:lineRule="exact"/>
              <w:ind w:left="46"/>
              <w:jc w:val="center"/>
              <w:rPr>
                <w:sz w:val="21"/>
              </w:rPr>
            </w:pPr>
            <w:r>
              <w:rPr>
                <w:w w:val="85"/>
                <w:sz w:val="21"/>
              </w:rPr>
              <w:t>3</w:t>
            </w:r>
          </w:p>
        </w:tc>
        <w:tc>
          <w:tcPr>
            <w:tcW w:w="1785" w:type="dxa"/>
            <w:tcBorders>
              <w:top w:val="single" w:sz="6" w:space="0" w:color="000000"/>
              <w:bottom w:val="single" w:sz="6" w:space="0" w:color="000000"/>
            </w:tcBorders>
          </w:tcPr>
          <w:p>
            <w:pPr>
              <w:pStyle w:val="TableParagraph"/>
              <w:spacing w:line="210" w:lineRule="exact"/>
              <w:ind w:right="273"/>
              <w:jc w:val="center"/>
              <w:rPr>
                <w:sz w:val="21"/>
              </w:rPr>
            </w:pPr>
            <w:r>
              <w:rPr>
                <w:w w:val="85"/>
                <w:sz w:val="21"/>
              </w:rPr>
              <w:t>4</w:t>
            </w:r>
          </w:p>
        </w:tc>
        <w:tc>
          <w:tcPr>
            <w:tcW w:w="1305" w:type="dxa"/>
            <w:tcBorders>
              <w:top w:val="single" w:sz="6" w:space="0" w:color="000000"/>
              <w:bottom w:val="single" w:sz="6" w:space="0" w:color="000000"/>
              <w:right w:val="single" w:sz="6" w:space="0" w:color="000000"/>
            </w:tcBorders>
          </w:tcPr>
          <w:p>
            <w:pPr>
              <w:pStyle w:val="TableParagraph"/>
              <w:spacing w:line="210" w:lineRule="exact"/>
              <w:ind w:left="225"/>
              <w:rPr>
                <w:sz w:val="21"/>
              </w:rPr>
            </w:pPr>
            <w:r>
              <w:rPr>
                <w:w w:val="85"/>
                <w:sz w:val="21"/>
              </w:rPr>
              <w:t>5</w:t>
            </w:r>
          </w:p>
        </w:tc>
        <w:tc>
          <w:tcPr>
            <w:tcW w:w="450"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right="3"/>
              <w:jc w:val="center"/>
              <w:rPr>
                <w:sz w:val="21"/>
              </w:rPr>
            </w:pPr>
            <w:r>
              <w:rPr>
                <w:w w:val="85"/>
                <w:sz w:val="21"/>
              </w:rPr>
              <w:t>6</w:t>
            </w:r>
          </w:p>
        </w:tc>
        <w:tc>
          <w:tcPr>
            <w:tcW w:w="1670" w:type="dxa"/>
            <w:tcBorders>
              <w:top w:val="single" w:sz="6" w:space="0" w:color="000000"/>
              <w:left w:val="single" w:sz="6" w:space="0" w:color="000000"/>
              <w:bottom w:val="single" w:sz="6" w:space="0" w:color="000000"/>
            </w:tcBorders>
          </w:tcPr>
          <w:p>
            <w:pPr>
              <w:pStyle w:val="TableParagraph"/>
              <w:spacing w:line="210" w:lineRule="exact"/>
              <w:ind w:left="296"/>
              <w:jc w:val="center"/>
              <w:rPr>
                <w:sz w:val="21"/>
              </w:rPr>
            </w:pPr>
            <w:r>
              <w:rPr>
                <w:w w:val="85"/>
                <w:sz w:val="21"/>
              </w:rPr>
              <w:t>7</w:t>
            </w:r>
          </w:p>
        </w:tc>
      </w:tr>
    </w:tbl>
    <w:p>
      <w:pPr>
        <w:pStyle w:val="BodyText"/>
        <w:spacing w:before="9"/>
        <w:rPr>
          <w:rFonts w:ascii="Arial"/>
          <w:sz w:val="11"/>
        </w:rPr>
      </w:pPr>
    </w:p>
    <w:p>
      <w:pPr>
        <w:spacing w:before="80"/>
        <w:ind w:left="105" w:right="0" w:firstLine="0"/>
        <w:jc w:val="left"/>
        <w:rPr>
          <w:rFonts w:ascii="Arial"/>
          <w:sz w:val="21"/>
        </w:rPr>
      </w:pPr>
      <w:r>
        <w:rPr/>
        <w:pict>
          <v:line style="position:absolute;mso-position-horizontal-relative:page;mso-position-vertical-relative:paragraph;z-index:-686608" from="93.375pt,-22.151123pt" to="93.375pt,-7.151123pt" stroked="true" strokeweight=".75pt" strokecolor="#000000">
            <w10:wrap type="none"/>
          </v:line>
        </w:pict>
      </w:r>
      <w:r>
        <w:rPr/>
        <w:pict>
          <v:line style="position:absolute;mso-position-horizontal-relative:page;mso-position-vertical-relative:paragraph;z-index:-686584" from="115.125pt,-22.151123pt" to="115.125pt,-7.151123pt" stroked="true" strokeweight=".75pt" strokecolor="#000000">
            <w10:wrap type="none"/>
          </v:line>
        </w:pict>
      </w:r>
      <w:r>
        <w:rPr/>
        <w:pict>
          <v:line style="position:absolute;mso-position-horizontal-relative:page;mso-position-vertical-relative:paragraph;z-index:-686560" from="157.125pt,-22.151123pt" to="157.125pt,-7.151123pt" stroked="true" strokeweight=".75pt" strokecolor="#000000">
            <w10:wrap type="none"/>
          </v:line>
        </w:pict>
      </w:r>
      <w:r>
        <w:rPr/>
        <w:pict>
          <v:line style="position:absolute;mso-position-horizontal-relative:page;mso-position-vertical-relative:paragraph;z-index:-686536" from="176.625pt,-22.151123pt" to="176.625pt,-7.151123pt" stroked="true" strokeweight=".75pt" strokecolor="#000000">
            <w10:wrap type="none"/>
          </v:line>
        </w:pict>
      </w:r>
      <w:r>
        <w:rPr/>
        <w:pict>
          <v:line style="position:absolute;mso-position-horizontal-relative:page;mso-position-vertical-relative:paragraph;z-index:-686512" from="217.875pt,-22.151123pt" to="217.875pt,-7.151123pt" stroked="true" strokeweight=".75pt" strokecolor="#000000">
            <w10:wrap type="none"/>
          </v:line>
        </w:pict>
      </w:r>
      <w:r>
        <w:rPr/>
        <w:pict>
          <v:line style="position:absolute;mso-position-horizontal-relative:page;mso-position-vertical-relative:paragraph;z-index:-686488" from="239.625pt,-22.151123pt" to="239.625pt,-7.151123pt" stroked="true" strokeweight=".75pt" strokecolor="#000000">
            <w10:wrap type="none"/>
          </v:line>
        </w:pict>
      </w:r>
      <w:r>
        <w:rPr/>
        <w:pict>
          <v:line style="position:absolute;mso-position-horizontal-relative:page;mso-position-vertical-relative:paragraph;z-index:-686464" from="283.875pt,-22.151123pt" to="283.875pt,-7.151123pt" stroked="true" strokeweight=".75pt" strokecolor="#000000">
            <w10:wrap type="none"/>
          </v:line>
        </w:pict>
      </w:r>
      <w:r>
        <w:rPr/>
        <w:pict>
          <v:line style="position:absolute;mso-position-horizontal-relative:page;mso-position-vertical-relative:paragraph;z-index:-686440" from="306.375pt,-22.151123pt" to="306.375pt,-7.151123pt" stroked="true" strokeweight=".75pt" strokecolor="#000000">
            <w10:wrap type="none"/>
          </v:line>
        </w:pict>
      </w:r>
      <w:r>
        <w:rPr/>
        <w:pict>
          <v:line style="position:absolute;mso-position-horizontal-relative:page;mso-position-vertical-relative:paragraph;z-index:-686416" from="349.875pt,-22.151123pt" to="349.875pt,-7.151123pt" stroked="true" strokeweight=".75pt" strokecolor="#000000">
            <w10:wrap type="none"/>
          </v:line>
        </w:pict>
      </w:r>
      <w:r>
        <w:rPr/>
        <w:pict>
          <v:line style="position:absolute;mso-position-horizontal-relative:page;mso-position-vertical-relative:paragraph;z-index:-686392" from="371.625pt,-22.151123pt" to="371.625pt,-7.151123pt" stroked="true" strokeweight=".75pt" strokecolor="#000000">
            <w10:wrap type="none"/>
          </v:line>
        </w:pict>
      </w:r>
      <w:r>
        <w:rPr/>
        <w:pict>
          <v:line style="position:absolute;mso-position-horizontal-relative:page;mso-position-vertical-relative:paragraph;z-index:-686368" from="472.125pt,-22.151123pt" to="472.125pt,-7.151123pt" stroked="true" strokeweight=".75pt" strokecolor="#000000">
            <w10:wrap type="none"/>
          </v:line>
        </w:pict>
      </w:r>
      <w:r>
        <w:rPr/>
        <w:pict>
          <v:line style="position:absolute;mso-position-horizontal-relative:page;mso-position-vertical-relative:paragraph;z-index:-686344" from="492.375pt,-22.151123pt" to="492.375pt,-7.151123pt" stroked="true" strokeweight=".75pt" strokecolor="#000000">
            <w10:wrap type="none"/>
          </v:line>
        </w:pict>
      </w:r>
      <w:r>
        <w:rPr/>
        <w:pict>
          <v:shape style="position:absolute;margin-left:502.875pt;margin-top:4.098877pt;width:18pt;height:15pt;mso-position-horizontal-relative:page;mso-position-vertical-relative:paragraph;z-index:8344" coordorigin="10058,82" coordsize="360,300" path="m10065,89l10410,89m10058,82l10058,382m10418,82l10418,382m10065,374l10410,374e" filled="false" stroked="true" strokeweight=".75pt" strokecolor="#000000">
            <v:path arrowok="t"/>
            <w10:wrap type="none"/>
          </v:shape>
        </w:pict>
      </w:r>
      <w:r>
        <w:rPr>
          <w:rFonts w:ascii="Arial"/>
          <w:w w:val="85"/>
          <w:sz w:val="21"/>
        </w:rPr>
        <w:t>Our customers are willing to pay more for higher quality products/services .............................................................</w:t>
      </w:r>
    </w:p>
    <w:p>
      <w:pPr>
        <w:pStyle w:val="BodyText"/>
        <w:rPr>
          <w:rFonts w:ascii="Arial"/>
          <w:sz w:val="19"/>
        </w:rPr>
      </w:pPr>
    </w:p>
    <w:p>
      <w:pPr>
        <w:spacing w:before="80"/>
        <w:ind w:left="105" w:right="0" w:firstLine="0"/>
        <w:jc w:val="left"/>
        <w:rPr>
          <w:rFonts w:ascii="Arial"/>
          <w:sz w:val="21"/>
        </w:rPr>
      </w:pPr>
      <w:r>
        <w:rPr>
          <w:rFonts w:ascii="Arial"/>
          <w:w w:val="90"/>
          <w:sz w:val="21"/>
        </w:rPr>
        <w:t>Our customers would accept a price increase of 10% in order to keep</w:t>
      </w:r>
    </w:p>
    <w:p>
      <w:pPr>
        <w:spacing w:before="13"/>
        <w:ind w:left="105" w:right="0" w:firstLine="0"/>
        <w:jc w:val="left"/>
        <w:rPr>
          <w:rFonts w:ascii="Arial"/>
          <w:sz w:val="21"/>
        </w:rPr>
      </w:pPr>
      <w:r>
        <w:rPr/>
        <w:pict>
          <v:shape style="position:absolute;margin-left:502.875pt;margin-top:3.748877pt;width:18pt;height:14.25pt;mso-position-horizontal-relative:page;mso-position-vertical-relative:paragraph;z-index:8368" coordorigin="10058,75" coordsize="360,285" path="m10065,82l10410,82m10058,75l10058,360m10418,75l10418,360m10065,352l10410,352e" filled="false" stroked="true" strokeweight=".75pt" strokecolor="#000000">
            <v:path arrowok="t"/>
            <w10:wrap type="none"/>
          </v:shape>
        </w:pict>
      </w:r>
      <w:r>
        <w:rPr>
          <w:rFonts w:ascii="Arial"/>
          <w:w w:val="85"/>
          <w:sz w:val="21"/>
        </w:rPr>
        <w:t>buying from this </w:t>
      </w:r>
      <w:r>
        <w:rPr>
          <w:rFonts w:ascii="Arial"/>
          <w:spacing w:val="-7"/>
          <w:w w:val="85"/>
          <w:sz w:val="21"/>
        </w:rPr>
        <w:t>store............................................................................................................................................................</w:t>
      </w:r>
    </w:p>
    <w:p>
      <w:pPr>
        <w:pStyle w:val="BodyText"/>
        <w:spacing w:before="5"/>
        <w:rPr>
          <w:rFonts w:ascii="Arial"/>
          <w:sz w:val="32"/>
        </w:rPr>
      </w:pPr>
    </w:p>
    <w:p>
      <w:pPr>
        <w:spacing w:line="441" w:lineRule="auto" w:before="0"/>
        <w:ind w:left="105" w:right="105" w:firstLine="0"/>
        <w:jc w:val="left"/>
        <w:rPr>
          <w:rFonts w:ascii="Arial"/>
          <w:sz w:val="21"/>
        </w:rPr>
      </w:pPr>
      <w:r>
        <w:rPr/>
        <w:pict>
          <v:shape style="position:absolute;margin-left:500.625pt;margin-top:28.598877pt;width:19.5pt;height:14.25pt;mso-position-horizontal-relative:page;mso-position-vertical-relative:paragraph;z-index:-686272" coordorigin="10013,572" coordsize="390,285" path="m10020,579l10395,579m10013,572l10013,857m10403,572l10403,857m10020,849l10395,849e" filled="false" stroked="true" strokeweight=".75pt" strokecolor="#000000">
            <v:path arrowok="t"/>
            <w10:wrap type="none"/>
          </v:shape>
        </w:pict>
      </w:r>
      <w:r>
        <w:rPr>
          <w:rFonts w:ascii="Arial"/>
          <w:w w:val="85"/>
          <w:sz w:val="21"/>
        </w:rPr>
        <w:t>Our</w:t>
      </w:r>
      <w:r>
        <w:rPr>
          <w:rFonts w:ascii="Arial"/>
          <w:spacing w:val="-6"/>
          <w:w w:val="85"/>
          <w:sz w:val="21"/>
        </w:rPr>
        <w:t> </w:t>
      </w:r>
      <w:r>
        <w:rPr>
          <w:rFonts w:ascii="Arial"/>
          <w:w w:val="85"/>
          <w:sz w:val="21"/>
        </w:rPr>
        <w:t>customers</w:t>
      </w:r>
      <w:r>
        <w:rPr>
          <w:rFonts w:ascii="Arial"/>
          <w:spacing w:val="-6"/>
          <w:w w:val="85"/>
          <w:sz w:val="21"/>
        </w:rPr>
        <w:t> </w:t>
      </w:r>
      <w:r>
        <w:rPr>
          <w:rFonts w:ascii="Arial"/>
          <w:w w:val="85"/>
          <w:sz w:val="21"/>
        </w:rPr>
        <w:t>are</w:t>
      </w:r>
      <w:r>
        <w:rPr>
          <w:rFonts w:ascii="Arial"/>
          <w:spacing w:val="-6"/>
          <w:w w:val="85"/>
          <w:sz w:val="21"/>
        </w:rPr>
        <w:t> </w:t>
      </w:r>
      <w:r>
        <w:rPr>
          <w:rFonts w:ascii="Arial"/>
          <w:w w:val="85"/>
          <w:sz w:val="21"/>
        </w:rPr>
        <w:t>willing</w:t>
      </w:r>
      <w:r>
        <w:rPr>
          <w:rFonts w:ascii="Arial"/>
          <w:spacing w:val="-6"/>
          <w:w w:val="85"/>
          <w:sz w:val="21"/>
        </w:rPr>
        <w:t> </w:t>
      </w:r>
      <w:r>
        <w:rPr>
          <w:rFonts w:ascii="Arial"/>
          <w:w w:val="85"/>
          <w:sz w:val="21"/>
        </w:rPr>
        <w:t>to</w:t>
      </w:r>
      <w:r>
        <w:rPr>
          <w:rFonts w:ascii="Arial"/>
          <w:spacing w:val="-6"/>
          <w:w w:val="85"/>
          <w:sz w:val="21"/>
        </w:rPr>
        <w:t> </w:t>
      </w:r>
      <w:r>
        <w:rPr>
          <w:rFonts w:ascii="Arial"/>
          <w:w w:val="85"/>
          <w:sz w:val="21"/>
        </w:rPr>
        <w:t>pay</w:t>
      </w:r>
      <w:r>
        <w:rPr>
          <w:rFonts w:ascii="Arial"/>
          <w:spacing w:val="-6"/>
          <w:w w:val="85"/>
          <w:sz w:val="21"/>
        </w:rPr>
        <w:t> </w:t>
      </w:r>
      <w:r>
        <w:rPr>
          <w:rFonts w:ascii="Arial"/>
          <w:w w:val="85"/>
          <w:sz w:val="21"/>
        </w:rPr>
        <w:t>more</w:t>
      </w:r>
      <w:r>
        <w:rPr>
          <w:rFonts w:ascii="Arial"/>
          <w:spacing w:val="-6"/>
          <w:w w:val="85"/>
          <w:sz w:val="21"/>
        </w:rPr>
        <w:t> </w:t>
      </w:r>
      <w:r>
        <w:rPr>
          <w:rFonts w:ascii="Arial"/>
          <w:w w:val="85"/>
          <w:sz w:val="21"/>
        </w:rPr>
        <w:t>for</w:t>
      </w:r>
      <w:r>
        <w:rPr>
          <w:rFonts w:ascii="Arial"/>
          <w:spacing w:val="-6"/>
          <w:w w:val="85"/>
          <w:sz w:val="21"/>
        </w:rPr>
        <w:t> </w:t>
      </w:r>
      <w:r>
        <w:rPr>
          <w:rFonts w:ascii="Arial"/>
          <w:w w:val="85"/>
          <w:sz w:val="21"/>
        </w:rPr>
        <w:t>personalised</w:t>
      </w:r>
      <w:r>
        <w:rPr>
          <w:rFonts w:ascii="Arial"/>
          <w:spacing w:val="-6"/>
          <w:w w:val="85"/>
          <w:sz w:val="21"/>
        </w:rPr>
        <w:t> </w:t>
      </w:r>
      <w:r>
        <w:rPr>
          <w:rFonts w:ascii="Arial"/>
          <w:w w:val="85"/>
          <w:sz w:val="21"/>
        </w:rPr>
        <w:t>products/services</w:t>
      </w:r>
      <w:r>
        <w:rPr>
          <w:rFonts w:ascii="Arial"/>
          <w:spacing w:val="-28"/>
          <w:sz w:val="21"/>
        </w:rPr>
        <w:t> </w:t>
      </w:r>
      <w:r>
        <w:rPr>
          <w:rFonts w:ascii="Arial"/>
          <w:spacing w:val="-7"/>
          <w:w w:val="85"/>
          <w:sz w:val="21"/>
        </w:rPr>
        <w:t>.............................................................</w:t>
      </w:r>
      <w:r>
        <w:rPr>
          <w:rFonts w:ascii="Arial"/>
          <w:spacing w:val="-2"/>
          <w:w w:val="85"/>
          <w:sz w:val="21"/>
        </w:rPr>
        <w:t>.</w:t>
      </w:r>
      <w:r>
        <w:rPr>
          <w:rFonts w:ascii="Arial"/>
          <w:spacing w:val="-2"/>
          <w:w w:val="85"/>
          <w:position w:val="-10"/>
          <w:sz w:val="21"/>
        </w:rPr>
        <w:drawing>
          <wp:inline distT="0" distB="0" distL="0" distR="0">
            <wp:extent cx="247650" cy="190500"/>
            <wp:effectExtent l="0" t="0" r="0" b="0"/>
            <wp:docPr id="7" name="image76.png" descr=""/>
            <wp:cNvGraphicFramePr>
              <a:graphicFrameLocks noChangeAspect="1"/>
            </wp:cNvGraphicFramePr>
            <a:graphic>
              <a:graphicData uri="http://schemas.openxmlformats.org/drawingml/2006/picture">
                <pic:pic>
                  <pic:nvPicPr>
                    <pic:cNvPr id="8" name="image76.png"/>
                    <pic:cNvPicPr/>
                  </pic:nvPicPr>
                  <pic:blipFill>
                    <a:blip r:embed="rId126" cstate="print"/>
                    <a:stretch>
                      <a:fillRect/>
                    </a:stretch>
                  </pic:blipFill>
                  <pic:spPr>
                    <a:xfrm>
                      <a:off x="0" y="0"/>
                      <a:ext cx="247650" cy="190500"/>
                    </a:xfrm>
                    <a:prstGeom prst="rect">
                      <a:avLst/>
                    </a:prstGeom>
                  </pic:spPr>
                </pic:pic>
              </a:graphicData>
            </a:graphic>
          </wp:inline>
        </w:drawing>
      </w:r>
      <w:r>
        <w:rPr>
          <w:rFonts w:ascii="Arial"/>
          <w:spacing w:val="-2"/>
          <w:w w:val="85"/>
          <w:position w:val="-10"/>
          <w:sz w:val="21"/>
        </w:rPr>
      </w:r>
      <w:r>
        <w:rPr>
          <w:rFonts w:ascii="Times New Roman"/>
          <w:spacing w:val="-2"/>
          <w:w w:val="85"/>
          <w:position w:val="-10"/>
          <w:sz w:val="21"/>
        </w:rPr>
        <w:t> </w:t>
      </w:r>
      <w:r>
        <w:rPr>
          <w:rFonts w:ascii="Arial"/>
          <w:spacing w:val="1"/>
          <w:w w:val="85"/>
          <w:sz w:val="21"/>
        </w:rPr>
        <w:t>                                                </w:t>
      </w:r>
      <w:r>
        <w:rPr>
          <w:rFonts w:ascii="Arial"/>
          <w:w w:val="85"/>
          <w:sz w:val="21"/>
        </w:rPr>
        <w:t> </w:t>
      </w:r>
      <w:r>
        <w:rPr>
          <w:rFonts w:ascii="Arial"/>
          <w:w w:val="85"/>
          <w:sz w:val="21"/>
        </w:rPr>
        <w:t>Our customers consider our brand to be highly </w:t>
      </w:r>
      <w:r>
        <w:rPr>
          <w:rFonts w:ascii="Arial"/>
          <w:spacing w:val="16"/>
          <w:w w:val="85"/>
          <w:sz w:val="21"/>
        </w:rPr>
        <w:t> </w:t>
      </w:r>
      <w:r>
        <w:rPr>
          <w:rFonts w:ascii="Arial"/>
          <w:spacing w:val="-7"/>
          <w:w w:val="85"/>
          <w:sz w:val="21"/>
        </w:rPr>
        <w:t>reputable...........................................................................................</w:t>
      </w:r>
    </w:p>
    <w:p>
      <w:pPr>
        <w:spacing w:before="116"/>
        <w:ind w:left="105" w:right="0" w:firstLine="0"/>
        <w:jc w:val="left"/>
        <w:rPr>
          <w:rFonts w:ascii="Arial"/>
          <w:sz w:val="21"/>
        </w:rPr>
      </w:pPr>
      <w:r>
        <w:rPr/>
        <w:pict>
          <v:shape style="position:absolute;margin-left:500.625pt;margin-top:6.648877pt;width:19.5pt;height:15pt;mso-position-horizontal-relative:page;mso-position-vertical-relative:paragraph;z-index:8416" coordorigin="10013,133" coordsize="390,300" path="m10020,140l10395,140m10013,133l10013,433m10403,133l10403,433m10020,425l10395,425e" filled="false" stroked="true" strokeweight=".75pt" strokecolor="#000000">
            <v:path arrowok="t"/>
            <w10:wrap type="none"/>
          </v:shape>
        </w:pict>
      </w:r>
      <w:r>
        <w:rPr>
          <w:rFonts w:ascii="Arial"/>
          <w:w w:val="90"/>
          <w:sz w:val="21"/>
        </w:rPr>
        <w:t>In comparison to other brands, our customers consider our brand to be of high </w:t>
      </w:r>
      <w:r>
        <w:rPr>
          <w:rFonts w:ascii="Arial"/>
          <w:spacing w:val="-6"/>
          <w:w w:val="90"/>
          <w:sz w:val="21"/>
        </w:rPr>
        <w:t>quality.......................................</w:t>
      </w:r>
    </w:p>
    <w:p>
      <w:pPr>
        <w:pStyle w:val="BodyText"/>
        <w:spacing w:before="3"/>
        <w:rPr>
          <w:rFonts w:ascii="Arial"/>
          <w:sz w:val="20"/>
        </w:rPr>
      </w:pPr>
    </w:p>
    <w:p>
      <w:pPr>
        <w:spacing w:line="241" w:lineRule="exact" w:before="80"/>
        <w:ind w:left="105" w:right="0" w:firstLine="0"/>
        <w:jc w:val="left"/>
        <w:rPr>
          <w:rFonts w:ascii="Arial"/>
          <w:sz w:val="21"/>
        </w:rPr>
      </w:pPr>
      <w:r>
        <w:rPr>
          <w:rFonts w:ascii="Arial"/>
          <w:w w:val="90"/>
          <w:sz w:val="21"/>
        </w:rPr>
        <w:t>I believe that customers talk up this store to their</w:t>
      </w:r>
    </w:p>
    <w:p>
      <w:pPr>
        <w:spacing w:line="241" w:lineRule="exact" w:before="0"/>
        <w:ind w:left="105" w:right="0" w:firstLine="0"/>
        <w:jc w:val="left"/>
        <w:rPr>
          <w:rFonts w:ascii="Arial"/>
          <w:sz w:val="21"/>
        </w:rPr>
      </w:pPr>
      <w:r>
        <w:rPr/>
        <w:pict>
          <v:shape style="position:absolute;margin-left:500.625pt;margin-top:3.06189pt;width:19.5pt;height:15pt;mso-position-horizontal-relative:page;mso-position-vertical-relative:paragraph;z-index:8440" coordorigin="10013,61" coordsize="390,300" path="m10020,69l10395,69m10013,61l10013,361m10403,61l10403,361m10020,354l10395,354e" filled="false" stroked="true" strokeweight=".75pt" strokecolor="#000000">
            <v:path arrowok="t"/>
            <w10:wrap type="none"/>
          </v:shape>
        </w:pict>
      </w:r>
      <w:r>
        <w:rPr>
          <w:rFonts w:ascii="Arial"/>
          <w:w w:val="85"/>
          <w:sz w:val="21"/>
        </w:rPr>
        <w:t>friends as a store that makes first-class products </w:t>
      </w:r>
      <w:r>
        <w:rPr>
          <w:rFonts w:ascii="Arial"/>
          <w:spacing w:val="-7"/>
          <w:w w:val="85"/>
          <w:sz w:val="21"/>
        </w:rPr>
        <w:t>..........................................................................................................</w:t>
      </w:r>
    </w:p>
    <w:p>
      <w:pPr>
        <w:pStyle w:val="BodyText"/>
        <w:spacing w:before="2"/>
        <w:rPr>
          <w:rFonts w:ascii="Arial"/>
          <w:sz w:val="24"/>
        </w:rPr>
      </w:pPr>
    </w:p>
    <w:p>
      <w:pPr>
        <w:spacing w:before="80"/>
        <w:ind w:left="105" w:right="0" w:firstLine="0"/>
        <w:jc w:val="left"/>
        <w:rPr>
          <w:rFonts w:ascii="Arial"/>
          <w:sz w:val="21"/>
        </w:rPr>
      </w:pPr>
      <w:r>
        <w:rPr/>
        <w:pict>
          <v:shape style="position:absolute;margin-left:500.625pt;margin-top:4.848877pt;width:19.5pt;height:13.5pt;mso-position-horizontal-relative:page;mso-position-vertical-relative:paragraph;z-index:8464" coordorigin="10013,97" coordsize="390,270" path="m10020,104l10395,104m10013,97l10013,367m10403,97l10403,367m10020,359l10395,359e" filled="false" stroked="true" strokeweight=".75pt" strokecolor="#000000">
            <v:path arrowok="t"/>
            <w10:wrap type="none"/>
          </v:shape>
        </w:pict>
      </w:r>
      <w:r>
        <w:rPr>
          <w:rFonts w:ascii="Arial"/>
          <w:w w:val="85"/>
          <w:sz w:val="21"/>
        </w:rPr>
        <w:t>Our customers have great confidence in us </w:t>
      </w:r>
      <w:r>
        <w:rPr>
          <w:rFonts w:ascii="Arial"/>
          <w:spacing w:val="-7"/>
          <w:w w:val="85"/>
          <w:sz w:val="21"/>
        </w:rPr>
        <w:t>...................................................................................................................</w:t>
      </w:r>
    </w:p>
    <w:p>
      <w:pPr>
        <w:pStyle w:val="BodyText"/>
        <w:rPr>
          <w:rFonts w:ascii="Arial"/>
          <w:sz w:val="19"/>
        </w:rPr>
      </w:pPr>
    </w:p>
    <w:p>
      <w:pPr>
        <w:spacing w:before="80"/>
        <w:ind w:left="105" w:right="0" w:firstLine="0"/>
        <w:jc w:val="left"/>
        <w:rPr>
          <w:rFonts w:ascii="Arial"/>
          <w:sz w:val="21"/>
        </w:rPr>
      </w:pPr>
      <w:r>
        <w:rPr/>
        <w:pict>
          <v:shape style="position:absolute;margin-left:500.625pt;margin-top:4.848877pt;width:19.5pt;height:15pt;mso-position-horizontal-relative:page;mso-position-vertical-relative:paragraph;z-index:8488" coordorigin="10013,97" coordsize="390,300" path="m10020,104l10395,104m10013,97l10013,397m10403,97l10403,397m10020,389l10395,389e" filled="false" stroked="true" strokeweight=".75pt" strokecolor="#000000">
            <v:path arrowok="t"/>
            <w10:wrap type="none"/>
          </v:shape>
        </w:pict>
      </w:r>
      <w:r>
        <w:rPr>
          <w:rFonts w:ascii="Arial"/>
          <w:w w:val="85"/>
          <w:sz w:val="21"/>
        </w:rPr>
        <w:t>Our customers are highly aware of our brand </w:t>
      </w:r>
      <w:r>
        <w:rPr>
          <w:rFonts w:ascii="Arial"/>
          <w:spacing w:val="-7"/>
          <w:w w:val="85"/>
          <w:sz w:val="21"/>
        </w:rPr>
        <w:t>................................................................................................................</w:t>
      </w:r>
    </w:p>
    <w:p>
      <w:pPr>
        <w:pStyle w:val="BodyText"/>
        <w:spacing w:before="7"/>
        <w:rPr>
          <w:rFonts w:ascii="Arial"/>
          <w:sz w:val="21"/>
        </w:rPr>
      </w:pPr>
    </w:p>
    <w:p>
      <w:pPr>
        <w:spacing w:before="80"/>
        <w:ind w:left="105" w:right="0" w:firstLine="0"/>
        <w:jc w:val="left"/>
        <w:rPr>
          <w:rFonts w:ascii="Arial"/>
          <w:sz w:val="21"/>
        </w:rPr>
      </w:pPr>
      <w:r>
        <w:rPr/>
        <w:pict>
          <v:shape style="position:absolute;margin-left:500.625pt;margin-top:4.848877pt;width:19.5pt;height:14.25pt;mso-position-horizontal-relative:page;mso-position-vertical-relative:paragraph;z-index:8512" coordorigin="10013,97" coordsize="390,285" path="m10020,104l10395,104m10013,97l10013,382m10403,97l10403,382m10020,374l10395,374e" filled="false" stroked="true" strokeweight=".75pt" strokecolor="#000000">
            <v:path arrowok="t"/>
            <w10:wrap type="none"/>
          </v:shape>
        </w:pict>
      </w:r>
      <w:r>
        <w:rPr>
          <w:rFonts w:ascii="Arial"/>
          <w:w w:val="85"/>
          <w:sz w:val="21"/>
        </w:rPr>
        <w:t>Our target market identifies itself to our </w:t>
      </w:r>
      <w:r>
        <w:rPr>
          <w:rFonts w:ascii="Arial"/>
          <w:spacing w:val="-7"/>
          <w:w w:val="85"/>
          <w:sz w:val="21"/>
        </w:rPr>
        <w:t>brand................................................................................................................</w:t>
      </w:r>
    </w:p>
    <w:p>
      <w:pPr>
        <w:pStyle w:val="BodyText"/>
        <w:spacing w:before="3"/>
        <w:rPr>
          <w:rFonts w:ascii="Arial"/>
          <w:sz w:val="20"/>
        </w:rPr>
      </w:pPr>
    </w:p>
    <w:p>
      <w:pPr>
        <w:spacing w:line="241" w:lineRule="exact" w:before="80"/>
        <w:ind w:left="105" w:right="0" w:firstLine="0"/>
        <w:jc w:val="left"/>
        <w:rPr>
          <w:rFonts w:ascii="Arial" w:hAnsi="Arial"/>
          <w:sz w:val="21"/>
        </w:rPr>
      </w:pPr>
      <w:r>
        <w:rPr>
          <w:rFonts w:ascii="Arial" w:hAnsi="Arial"/>
          <w:w w:val="90"/>
          <w:sz w:val="21"/>
        </w:rPr>
        <w:t>As a manager of this store, I believe that customers’ values and the</w:t>
      </w:r>
    </w:p>
    <w:p>
      <w:pPr>
        <w:spacing w:line="241" w:lineRule="exact" w:before="0"/>
        <w:ind w:left="105" w:right="0" w:firstLine="0"/>
        <w:jc w:val="left"/>
        <w:rPr>
          <w:rFonts w:ascii="Arial" w:hAnsi="Arial"/>
          <w:sz w:val="21"/>
        </w:rPr>
      </w:pPr>
      <w:r>
        <w:rPr/>
        <w:pict>
          <v:shape style="position:absolute;margin-left:500.625pt;margin-top:1.56189pt;width:19.5pt;height:12.75pt;mso-position-horizontal-relative:page;mso-position-vertical-relative:paragraph;z-index:8536" coordorigin="10013,31" coordsize="390,255" path="m10020,39l10395,39m10013,31l10013,286m10403,31l10403,286m10020,279l10395,279e" filled="false" stroked="true" strokeweight=".75pt" strokecolor="#000000">
            <v:path arrowok="t"/>
            <w10:wrap type="none"/>
          </v:shape>
        </w:pict>
      </w:r>
      <w:r>
        <w:rPr>
          <w:rFonts w:ascii="Arial" w:hAnsi="Arial"/>
          <w:w w:val="85"/>
          <w:sz w:val="21"/>
        </w:rPr>
        <w:t>store’s values are very </w:t>
      </w:r>
      <w:r>
        <w:rPr>
          <w:rFonts w:ascii="Arial" w:hAnsi="Arial"/>
          <w:spacing w:val="-7"/>
          <w:w w:val="85"/>
          <w:sz w:val="21"/>
        </w:rPr>
        <w:t>similar.............................................................................................................................................</w:t>
      </w:r>
    </w:p>
    <w:p>
      <w:pPr>
        <w:pStyle w:val="BodyText"/>
        <w:spacing w:before="3"/>
        <w:rPr>
          <w:rFonts w:ascii="Arial"/>
          <w:sz w:val="20"/>
        </w:rPr>
      </w:pPr>
    </w:p>
    <w:p>
      <w:pPr>
        <w:spacing w:before="80"/>
        <w:ind w:left="105" w:right="0" w:firstLine="0"/>
        <w:jc w:val="left"/>
        <w:rPr>
          <w:rFonts w:ascii="Arial"/>
          <w:sz w:val="21"/>
        </w:rPr>
      </w:pPr>
      <w:r>
        <w:rPr/>
        <w:pict>
          <v:shape style="position:absolute;margin-left:500.625pt;margin-top:4.848877pt;width:19.5pt;height:14.25pt;mso-position-horizontal-relative:page;mso-position-vertical-relative:paragraph;z-index:8560" coordorigin="10013,97" coordsize="390,285" path="m10020,104l10395,104m10013,97l10013,382m10403,97l10403,382m10020,374l10395,374e" filled="false" stroked="true" strokeweight=".75pt" strokecolor="#000000">
            <v:path arrowok="t"/>
            <w10:wrap type="none"/>
          </v:shape>
        </w:pict>
      </w:r>
      <w:r>
        <w:rPr>
          <w:rFonts w:ascii="Arial"/>
          <w:w w:val="85"/>
          <w:sz w:val="21"/>
        </w:rPr>
        <w:t>Our </w:t>
      </w:r>
      <w:r>
        <w:rPr>
          <w:rFonts w:ascii="Arial"/>
          <w:spacing w:val="-3"/>
          <w:w w:val="85"/>
          <w:sz w:val="21"/>
        </w:rPr>
        <w:t>brand </w:t>
      </w:r>
      <w:r>
        <w:rPr>
          <w:rFonts w:ascii="Arial"/>
          <w:w w:val="85"/>
          <w:sz w:val="21"/>
        </w:rPr>
        <w:t>has a relatively large market </w:t>
      </w:r>
      <w:r>
        <w:rPr>
          <w:rFonts w:ascii="Arial"/>
          <w:spacing w:val="-7"/>
          <w:w w:val="85"/>
          <w:sz w:val="21"/>
        </w:rPr>
        <w:t>share................................................................................................................</w:t>
      </w:r>
    </w:p>
    <w:p>
      <w:pPr>
        <w:pStyle w:val="BodyText"/>
        <w:spacing w:before="3"/>
        <w:rPr>
          <w:rFonts w:ascii="Arial"/>
          <w:sz w:val="20"/>
        </w:rPr>
      </w:pPr>
    </w:p>
    <w:p>
      <w:pPr>
        <w:spacing w:before="80"/>
        <w:ind w:left="105" w:right="0" w:firstLine="0"/>
        <w:jc w:val="left"/>
        <w:rPr>
          <w:rFonts w:ascii="Arial"/>
          <w:sz w:val="21"/>
        </w:rPr>
      </w:pPr>
      <w:r>
        <w:rPr/>
        <w:pict>
          <v:shape style="position:absolute;margin-left:500.625pt;margin-top:4.848877pt;width:19.5pt;height:14.25pt;mso-position-horizontal-relative:page;mso-position-vertical-relative:paragraph;z-index:8584" coordorigin="10013,97" coordsize="390,285" path="m10013,97l10013,382m10403,97l10403,382m10020,374l10395,374e" filled="false" stroked="true" strokeweight=".75pt" strokecolor="#000000">
            <v:path arrowok="t"/>
            <w10:wrap type="none"/>
          </v:shape>
        </w:pict>
      </w:r>
      <w:r>
        <w:rPr>
          <w:rFonts w:ascii="Arial"/>
          <w:w w:val="85"/>
          <w:sz w:val="21"/>
        </w:rPr>
        <w:t>Our customers purchase other services that are related to our brand (e.g. tailoring)............................................</w:t>
      </w:r>
    </w:p>
    <w:p>
      <w:pPr>
        <w:pStyle w:val="BodyText"/>
        <w:rPr>
          <w:rFonts w:ascii="Arial"/>
          <w:sz w:val="19"/>
        </w:rPr>
      </w:pPr>
    </w:p>
    <w:p>
      <w:pPr>
        <w:spacing w:before="80"/>
        <w:ind w:left="105" w:right="0" w:firstLine="0"/>
        <w:jc w:val="left"/>
        <w:rPr>
          <w:rFonts w:ascii="Arial"/>
          <w:sz w:val="21"/>
        </w:rPr>
      </w:pPr>
      <w:r>
        <w:rPr/>
        <w:pict>
          <v:shape style="position:absolute;margin-left:500.625pt;margin-top:4.098877pt;width:19.5pt;height:14.25pt;mso-position-horizontal-relative:page;mso-position-vertical-relative:paragraph;z-index:8608" coordorigin="10013,82" coordsize="390,285" path="m10020,89l10395,89m10013,82l10013,367m10403,82l10403,367m10020,359l10395,359e" filled="false" stroked="true" strokeweight=".75pt" strokecolor="#000000">
            <v:path arrowok="t"/>
            <w10:wrap type="none"/>
          </v:shape>
        </w:pict>
      </w:r>
      <w:r>
        <w:rPr>
          <w:rFonts w:ascii="Arial"/>
          <w:w w:val="85"/>
          <w:sz w:val="21"/>
        </w:rPr>
        <w:t>I believe that this store has a strong relationship with our customers ........................................................................</w:t>
      </w:r>
    </w:p>
    <w:p>
      <w:pPr>
        <w:pStyle w:val="BodyText"/>
        <w:spacing w:before="8"/>
        <w:rPr>
          <w:rFonts w:ascii="Arial"/>
          <w:sz w:val="17"/>
        </w:rPr>
      </w:pPr>
    </w:p>
    <w:p>
      <w:pPr>
        <w:spacing w:before="80"/>
        <w:ind w:left="105" w:right="0" w:firstLine="0"/>
        <w:jc w:val="left"/>
        <w:rPr>
          <w:rFonts w:ascii="Arial"/>
          <w:sz w:val="21"/>
        </w:rPr>
      </w:pPr>
      <w:r>
        <w:rPr/>
        <w:pict>
          <v:shape style="position:absolute;margin-left:500.625pt;margin-top:4.848877pt;width:19.5pt;height:14.25pt;mso-position-horizontal-relative:page;mso-position-vertical-relative:paragraph;z-index:8632" coordorigin="10013,97" coordsize="390,285" path="m10020,104l10395,104m10013,97l10013,382m10020,374l10395,374m10403,97l10403,382e" filled="false" stroked="true" strokeweight=".75pt" strokecolor="#000000">
            <v:path arrowok="t"/>
            <w10:wrap type="none"/>
          </v:shape>
        </w:pict>
      </w:r>
      <w:r>
        <w:rPr>
          <w:rFonts w:ascii="Arial"/>
          <w:w w:val="85"/>
          <w:sz w:val="21"/>
        </w:rPr>
        <w:t>I believe that our customers are loyal to our brand </w:t>
      </w:r>
      <w:r>
        <w:rPr>
          <w:rFonts w:ascii="Arial"/>
          <w:spacing w:val="-7"/>
          <w:w w:val="85"/>
          <w:sz w:val="21"/>
        </w:rPr>
        <w:t>........................................................................................................</w:t>
      </w:r>
    </w:p>
    <w:p>
      <w:pPr>
        <w:spacing w:after="0"/>
        <w:jc w:val="left"/>
        <w:rPr>
          <w:rFonts w:ascii="Arial"/>
          <w:sz w:val="21"/>
        </w:rPr>
        <w:sectPr>
          <w:pgSz w:w="11920" w:h="16840"/>
          <w:pgMar w:header="0" w:footer="1533" w:top="1600" w:bottom="1720" w:left="1440" w:right="1380"/>
        </w:sectPr>
      </w:pPr>
    </w:p>
    <w:p>
      <w:pPr>
        <w:pStyle w:val="BodyText"/>
        <w:rPr>
          <w:rFonts w:ascii="Arial"/>
          <w:sz w:val="20"/>
        </w:rPr>
      </w:pPr>
    </w:p>
    <w:p>
      <w:pPr>
        <w:pStyle w:val="BodyText"/>
        <w:spacing w:before="11"/>
        <w:rPr>
          <w:rFonts w:ascii="Arial"/>
          <w:sz w:val="18"/>
        </w:rPr>
      </w:pPr>
    </w:p>
    <w:p>
      <w:pPr>
        <w:pStyle w:val="ListParagraph"/>
        <w:numPr>
          <w:ilvl w:val="0"/>
          <w:numId w:val="60"/>
        </w:numPr>
        <w:tabs>
          <w:tab w:pos="934" w:val="left" w:leader="none"/>
          <w:tab w:pos="935" w:val="left" w:leader="none"/>
        </w:tabs>
        <w:spacing w:line="240" w:lineRule="auto" w:before="0" w:after="0"/>
        <w:ind w:left="935" w:right="0" w:hanging="705"/>
        <w:jc w:val="left"/>
        <w:rPr>
          <w:rFonts w:ascii="Arial"/>
          <w:b/>
          <w:i/>
          <w:sz w:val="21"/>
        </w:rPr>
      </w:pPr>
      <w:r>
        <w:rPr/>
        <w:pict>
          <v:line style="position:absolute;mso-position-horizontal-relative:page;mso-position-vertical-relative:paragraph;z-index:8656;mso-wrap-distance-left:0;mso-wrap-distance-right:0" from="76.5pt,15.473877pt" to="526.5pt,15.473877pt" stroked="true" strokeweight=".75pt" strokecolor="#000000">
            <w10:wrap type="topAndBottom"/>
          </v:line>
        </w:pict>
      </w:r>
      <w:r>
        <w:rPr>
          <w:rFonts w:ascii="Arial"/>
          <w:b/>
          <w:i/>
          <w:spacing w:val="3"/>
          <w:w w:val="85"/>
          <w:sz w:val="21"/>
        </w:rPr>
        <w:t>Please</w:t>
      </w:r>
      <w:r>
        <w:rPr>
          <w:rFonts w:ascii="Arial"/>
          <w:b/>
          <w:i/>
          <w:spacing w:val="-4"/>
          <w:w w:val="85"/>
          <w:sz w:val="21"/>
        </w:rPr>
        <w:t> </w:t>
      </w:r>
      <w:r>
        <w:rPr>
          <w:rFonts w:ascii="Arial"/>
          <w:b/>
          <w:i/>
          <w:spacing w:val="3"/>
          <w:w w:val="85"/>
          <w:sz w:val="21"/>
        </w:rPr>
        <w:t>answer</w:t>
      </w:r>
      <w:r>
        <w:rPr>
          <w:rFonts w:ascii="Arial"/>
          <w:b/>
          <w:i/>
          <w:spacing w:val="-4"/>
          <w:w w:val="85"/>
          <w:sz w:val="21"/>
        </w:rPr>
        <w:t> </w:t>
      </w:r>
      <w:r>
        <w:rPr>
          <w:rFonts w:ascii="Arial"/>
          <w:b/>
          <w:i/>
          <w:spacing w:val="2"/>
          <w:w w:val="85"/>
          <w:sz w:val="21"/>
        </w:rPr>
        <w:t>the</w:t>
      </w:r>
      <w:r>
        <w:rPr>
          <w:rFonts w:ascii="Arial"/>
          <w:b/>
          <w:i/>
          <w:spacing w:val="-4"/>
          <w:w w:val="85"/>
          <w:sz w:val="21"/>
        </w:rPr>
        <w:t> </w:t>
      </w:r>
      <w:r>
        <w:rPr>
          <w:rFonts w:ascii="Arial"/>
          <w:b/>
          <w:i/>
          <w:spacing w:val="3"/>
          <w:w w:val="85"/>
          <w:sz w:val="21"/>
        </w:rPr>
        <w:t>following</w:t>
      </w:r>
      <w:r>
        <w:rPr>
          <w:rFonts w:ascii="Arial"/>
          <w:b/>
          <w:i/>
          <w:spacing w:val="-4"/>
          <w:w w:val="85"/>
          <w:sz w:val="21"/>
        </w:rPr>
        <w:t> </w:t>
      </w:r>
      <w:r>
        <w:rPr>
          <w:rFonts w:ascii="Arial"/>
          <w:b/>
          <w:i/>
          <w:spacing w:val="3"/>
          <w:w w:val="85"/>
          <w:sz w:val="21"/>
        </w:rPr>
        <w:t>questions</w:t>
      </w:r>
      <w:r>
        <w:rPr>
          <w:rFonts w:ascii="Arial"/>
          <w:b/>
          <w:i/>
          <w:spacing w:val="-4"/>
          <w:w w:val="85"/>
          <w:sz w:val="21"/>
        </w:rPr>
        <w:t> </w:t>
      </w:r>
      <w:r>
        <w:rPr>
          <w:rFonts w:ascii="Arial"/>
          <w:b/>
          <w:i/>
          <w:w w:val="85"/>
          <w:sz w:val="21"/>
        </w:rPr>
        <w:t>to</w:t>
      </w:r>
      <w:r>
        <w:rPr>
          <w:rFonts w:ascii="Arial"/>
          <w:b/>
          <w:i/>
          <w:spacing w:val="-4"/>
          <w:w w:val="85"/>
          <w:sz w:val="21"/>
        </w:rPr>
        <w:t> </w:t>
      </w:r>
      <w:r>
        <w:rPr>
          <w:rFonts w:ascii="Arial"/>
          <w:b/>
          <w:i/>
          <w:spacing w:val="2"/>
          <w:w w:val="85"/>
          <w:sz w:val="21"/>
        </w:rPr>
        <w:t>the</w:t>
      </w:r>
      <w:r>
        <w:rPr>
          <w:rFonts w:ascii="Arial"/>
          <w:b/>
          <w:i/>
          <w:spacing w:val="-4"/>
          <w:w w:val="85"/>
          <w:sz w:val="21"/>
        </w:rPr>
        <w:t> </w:t>
      </w:r>
      <w:r>
        <w:rPr>
          <w:rFonts w:ascii="Arial"/>
          <w:b/>
          <w:i/>
          <w:spacing w:val="3"/>
          <w:w w:val="85"/>
          <w:sz w:val="21"/>
        </w:rPr>
        <w:t>best</w:t>
      </w:r>
      <w:r>
        <w:rPr>
          <w:rFonts w:ascii="Arial"/>
          <w:b/>
          <w:i/>
          <w:spacing w:val="-4"/>
          <w:w w:val="85"/>
          <w:sz w:val="21"/>
        </w:rPr>
        <w:t> </w:t>
      </w:r>
      <w:r>
        <w:rPr>
          <w:rFonts w:ascii="Arial"/>
          <w:b/>
          <w:i/>
          <w:w w:val="85"/>
          <w:sz w:val="21"/>
        </w:rPr>
        <w:t>of</w:t>
      </w:r>
      <w:r>
        <w:rPr>
          <w:rFonts w:ascii="Arial"/>
          <w:b/>
          <w:i/>
          <w:spacing w:val="-4"/>
          <w:w w:val="85"/>
          <w:sz w:val="21"/>
        </w:rPr>
        <w:t> </w:t>
      </w:r>
      <w:r>
        <w:rPr>
          <w:rFonts w:ascii="Arial"/>
          <w:b/>
          <w:i/>
          <w:spacing w:val="3"/>
          <w:w w:val="85"/>
          <w:sz w:val="21"/>
        </w:rPr>
        <w:t>your</w:t>
      </w:r>
      <w:r>
        <w:rPr>
          <w:rFonts w:ascii="Arial"/>
          <w:b/>
          <w:i/>
          <w:spacing w:val="-4"/>
          <w:w w:val="85"/>
          <w:sz w:val="21"/>
        </w:rPr>
        <w:t> </w:t>
      </w:r>
      <w:r>
        <w:rPr>
          <w:rFonts w:ascii="Arial"/>
          <w:b/>
          <w:i/>
          <w:spacing w:val="4"/>
          <w:w w:val="85"/>
          <w:sz w:val="21"/>
        </w:rPr>
        <w:t>knowledge:</w:t>
      </w:r>
    </w:p>
    <w:p>
      <w:pPr>
        <w:pStyle w:val="BodyText"/>
        <w:spacing w:before="6"/>
        <w:rPr>
          <w:rFonts w:ascii="Arial"/>
          <w:b/>
          <w:i/>
          <w:sz w:val="12"/>
        </w:rPr>
      </w:pPr>
    </w:p>
    <w:p>
      <w:pPr>
        <w:pStyle w:val="ListParagraph"/>
        <w:numPr>
          <w:ilvl w:val="0"/>
          <w:numId w:val="61"/>
        </w:numPr>
        <w:tabs>
          <w:tab w:pos="589" w:val="left" w:leader="none"/>
          <w:tab w:pos="590" w:val="left" w:leader="none"/>
          <w:tab w:pos="7760" w:val="left" w:leader="none"/>
        </w:tabs>
        <w:spacing w:line="240" w:lineRule="auto" w:before="80" w:after="0"/>
        <w:ind w:left="590" w:right="0" w:hanging="360"/>
        <w:jc w:val="left"/>
        <w:rPr>
          <w:rFonts w:ascii="Arial"/>
          <w:sz w:val="21"/>
        </w:rPr>
      </w:pPr>
      <w:r>
        <w:rPr>
          <w:rFonts w:ascii="Arial"/>
          <w:w w:val="85"/>
          <w:sz w:val="21"/>
        </w:rPr>
        <w:t>On</w:t>
      </w:r>
      <w:r>
        <w:rPr>
          <w:rFonts w:ascii="Arial"/>
          <w:spacing w:val="-6"/>
          <w:w w:val="85"/>
          <w:sz w:val="21"/>
        </w:rPr>
        <w:t> </w:t>
      </w:r>
      <w:r>
        <w:rPr>
          <w:rFonts w:ascii="Arial"/>
          <w:w w:val="85"/>
          <w:sz w:val="21"/>
        </w:rPr>
        <w:t>average,</w:t>
      </w:r>
      <w:r>
        <w:rPr>
          <w:rFonts w:ascii="Arial"/>
          <w:spacing w:val="-6"/>
          <w:w w:val="85"/>
          <w:sz w:val="21"/>
        </w:rPr>
        <w:t> </w:t>
      </w:r>
      <w:r>
        <w:rPr>
          <w:rFonts w:ascii="Arial"/>
          <w:w w:val="85"/>
          <w:sz w:val="21"/>
        </w:rPr>
        <w:t>how</w:t>
      </w:r>
      <w:r>
        <w:rPr>
          <w:rFonts w:ascii="Arial"/>
          <w:spacing w:val="-6"/>
          <w:w w:val="85"/>
          <w:sz w:val="21"/>
        </w:rPr>
        <w:t> </w:t>
      </w:r>
      <w:r>
        <w:rPr>
          <w:rFonts w:ascii="Arial"/>
          <w:w w:val="85"/>
          <w:sz w:val="21"/>
        </w:rPr>
        <w:t>often</w:t>
      </w:r>
      <w:r>
        <w:rPr>
          <w:rFonts w:ascii="Arial"/>
          <w:spacing w:val="-6"/>
          <w:w w:val="85"/>
          <w:sz w:val="21"/>
        </w:rPr>
        <w:t> </w:t>
      </w:r>
      <w:r>
        <w:rPr>
          <w:rFonts w:ascii="Arial"/>
          <w:w w:val="85"/>
          <w:sz w:val="21"/>
        </w:rPr>
        <w:t>do</w:t>
      </w:r>
      <w:r>
        <w:rPr>
          <w:rFonts w:ascii="Arial"/>
          <w:spacing w:val="-6"/>
          <w:w w:val="85"/>
          <w:sz w:val="21"/>
        </w:rPr>
        <w:t> </w:t>
      </w:r>
      <w:r>
        <w:rPr>
          <w:rFonts w:ascii="Arial"/>
          <w:w w:val="85"/>
          <w:sz w:val="21"/>
        </w:rPr>
        <w:t>individual</w:t>
      </w:r>
      <w:r>
        <w:rPr>
          <w:rFonts w:ascii="Arial"/>
          <w:spacing w:val="-6"/>
          <w:w w:val="85"/>
          <w:sz w:val="21"/>
        </w:rPr>
        <w:t> </w:t>
      </w:r>
      <w:r>
        <w:rPr>
          <w:rFonts w:ascii="Arial"/>
          <w:w w:val="85"/>
          <w:sz w:val="21"/>
        </w:rPr>
        <w:t>repeat</w:t>
      </w:r>
      <w:r>
        <w:rPr>
          <w:rFonts w:ascii="Arial"/>
          <w:spacing w:val="-6"/>
          <w:w w:val="85"/>
          <w:sz w:val="21"/>
        </w:rPr>
        <w:t> </w:t>
      </w:r>
      <w:r>
        <w:rPr>
          <w:rFonts w:ascii="Arial"/>
          <w:w w:val="85"/>
          <w:sz w:val="21"/>
        </w:rPr>
        <w:t>buyers</w:t>
      </w:r>
      <w:r>
        <w:rPr>
          <w:rFonts w:ascii="Arial"/>
          <w:spacing w:val="-6"/>
          <w:w w:val="85"/>
          <w:sz w:val="21"/>
        </w:rPr>
        <w:t> </w:t>
      </w:r>
      <w:r>
        <w:rPr>
          <w:rFonts w:ascii="Arial"/>
          <w:w w:val="85"/>
          <w:sz w:val="21"/>
        </w:rPr>
        <w:t>purchase</w:t>
      </w:r>
      <w:r>
        <w:rPr>
          <w:rFonts w:ascii="Arial"/>
          <w:spacing w:val="-6"/>
          <w:w w:val="85"/>
          <w:sz w:val="21"/>
        </w:rPr>
        <w:t> </w:t>
      </w:r>
      <w:r>
        <w:rPr>
          <w:rFonts w:ascii="Arial"/>
          <w:w w:val="85"/>
          <w:sz w:val="21"/>
        </w:rPr>
        <w:t>clothes</w:t>
      </w:r>
      <w:r>
        <w:rPr>
          <w:rFonts w:ascii="Arial"/>
          <w:spacing w:val="-6"/>
          <w:w w:val="85"/>
          <w:sz w:val="21"/>
        </w:rPr>
        <w:t> </w:t>
      </w:r>
      <w:r>
        <w:rPr>
          <w:rFonts w:ascii="Arial"/>
          <w:w w:val="85"/>
          <w:sz w:val="21"/>
        </w:rPr>
        <w:t>from</w:t>
      </w:r>
      <w:r>
        <w:rPr>
          <w:rFonts w:ascii="Arial"/>
          <w:spacing w:val="-6"/>
          <w:w w:val="85"/>
          <w:sz w:val="21"/>
        </w:rPr>
        <w:t> </w:t>
      </w:r>
      <w:r>
        <w:rPr>
          <w:rFonts w:ascii="Arial"/>
          <w:w w:val="85"/>
          <w:sz w:val="21"/>
        </w:rPr>
        <w:t>you?</w:t>
      </w:r>
      <w:r>
        <w:rPr>
          <w:rFonts w:ascii="Arial"/>
          <w:sz w:val="21"/>
        </w:rPr>
        <w:t> </w:t>
      </w:r>
      <w:r>
        <w:rPr>
          <w:rFonts w:ascii="Arial"/>
          <w:spacing w:val="15"/>
          <w:sz w:val="21"/>
        </w:rPr>
        <w:t> </w:t>
      </w:r>
      <w:r>
        <w:rPr>
          <w:rFonts w:ascii="Arial"/>
          <w:w w:val="85"/>
          <w:sz w:val="21"/>
          <w:u w:val="single"/>
        </w:rPr>
        <w:t> </w:t>
      </w:r>
      <w:r>
        <w:rPr>
          <w:rFonts w:ascii="Arial"/>
          <w:sz w:val="21"/>
          <w:u w:val="single"/>
        </w:rPr>
        <w:tab/>
      </w:r>
    </w:p>
    <w:p>
      <w:pPr>
        <w:pStyle w:val="BodyText"/>
        <w:rPr>
          <w:rFonts w:ascii="Arial"/>
          <w:sz w:val="19"/>
        </w:rPr>
      </w:pPr>
    </w:p>
    <w:p>
      <w:pPr>
        <w:pStyle w:val="ListParagraph"/>
        <w:numPr>
          <w:ilvl w:val="0"/>
          <w:numId w:val="61"/>
        </w:numPr>
        <w:tabs>
          <w:tab w:pos="589" w:val="left" w:leader="none"/>
          <w:tab w:pos="590" w:val="left" w:leader="none"/>
        </w:tabs>
        <w:spacing w:line="233" w:lineRule="exact" w:before="80" w:after="0"/>
        <w:ind w:left="590" w:right="0" w:hanging="360"/>
        <w:jc w:val="left"/>
        <w:rPr>
          <w:rFonts w:ascii="Arial"/>
          <w:sz w:val="21"/>
        </w:rPr>
      </w:pPr>
      <w:r>
        <w:rPr>
          <w:rFonts w:ascii="Arial"/>
          <w:w w:val="85"/>
          <w:sz w:val="21"/>
        </w:rPr>
        <w:t>On</w:t>
      </w:r>
      <w:r>
        <w:rPr>
          <w:rFonts w:ascii="Arial"/>
          <w:spacing w:val="-10"/>
          <w:w w:val="85"/>
          <w:sz w:val="21"/>
        </w:rPr>
        <w:t> </w:t>
      </w:r>
      <w:r>
        <w:rPr>
          <w:rFonts w:ascii="Arial"/>
          <w:w w:val="85"/>
          <w:sz w:val="21"/>
        </w:rPr>
        <w:t>average,</w:t>
      </w:r>
      <w:r>
        <w:rPr>
          <w:rFonts w:ascii="Arial"/>
          <w:spacing w:val="-10"/>
          <w:w w:val="85"/>
          <w:sz w:val="21"/>
        </w:rPr>
        <w:t> </w:t>
      </w:r>
      <w:r>
        <w:rPr>
          <w:rFonts w:ascii="Arial"/>
          <w:w w:val="85"/>
          <w:sz w:val="21"/>
        </w:rPr>
        <w:t>how</w:t>
      </w:r>
      <w:r>
        <w:rPr>
          <w:rFonts w:ascii="Arial"/>
          <w:spacing w:val="-10"/>
          <w:w w:val="85"/>
          <w:sz w:val="21"/>
        </w:rPr>
        <w:t> </w:t>
      </w:r>
      <w:r>
        <w:rPr>
          <w:rFonts w:ascii="Arial"/>
          <w:w w:val="85"/>
          <w:sz w:val="21"/>
        </w:rPr>
        <w:t>many</w:t>
      </w:r>
      <w:r>
        <w:rPr>
          <w:rFonts w:ascii="Arial"/>
          <w:spacing w:val="-10"/>
          <w:w w:val="85"/>
          <w:sz w:val="21"/>
        </w:rPr>
        <w:t> </w:t>
      </w:r>
      <w:r>
        <w:rPr>
          <w:rFonts w:ascii="Arial"/>
          <w:w w:val="85"/>
          <w:sz w:val="21"/>
        </w:rPr>
        <w:t>different</w:t>
      </w:r>
      <w:r>
        <w:rPr>
          <w:rFonts w:ascii="Arial"/>
          <w:spacing w:val="-10"/>
          <w:w w:val="85"/>
          <w:sz w:val="21"/>
        </w:rPr>
        <w:t> </w:t>
      </w:r>
      <w:r>
        <w:rPr>
          <w:rFonts w:ascii="Arial"/>
          <w:spacing w:val="-4"/>
          <w:w w:val="85"/>
          <w:sz w:val="21"/>
        </w:rPr>
        <w:t>types</w:t>
      </w:r>
      <w:r>
        <w:rPr>
          <w:rFonts w:ascii="Arial"/>
          <w:spacing w:val="-9"/>
          <w:w w:val="85"/>
          <w:sz w:val="21"/>
        </w:rPr>
        <w:t> </w:t>
      </w:r>
      <w:r>
        <w:rPr>
          <w:rFonts w:ascii="Arial"/>
          <w:w w:val="85"/>
          <w:sz w:val="21"/>
        </w:rPr>
        <w:t>of</w:t>
      </w:r>
      <w:r>
        <w:rPr>
          <w:rFonts w:ascii="Arial"/>
          <w:spacing w:val="-9"/>
          <w:w w:val="85"/>
          <w:sz w:val="21"/>
        </w:rPr>
        <w:t> </w:t>
      </w:r>
      <w:r>
        <w:rPr>
          <w:rFonts w:ascii="Arial"/>
          <w:w w:val="85"/>
          <w:sz w:val="21"/>
        </w:rPr>
        <w:t>clothing</w:t>
      </w:r>
      <w:r>
        <w:rPr>
          <w:rFonts w:ascii="Arial"/>
          <w:spacing w:val="-9"/>
          <w:w w:val="85"/>
          <w:sz w:val="21"/>
        </w:rPr>
        <w:t> </w:t>
      </w:r>
      <w:r>
        <w:rPr>
          <w:rFonts w:ascii="Arial"/>
          <w:w w:val="85"/>
          <w:sz w:val="21"/>
        </w:rPr>
        <w:t>(e.g.</w:t>
      </w:r>
      <w:r>
        <w:rPr>
          <w:rFonts w:ascii="Arial"/>
          <w:spacing w:val="-9"/>
          <w:w w:val="85"/>
          <w:sz w:val="21"/>
        </w:rPr>
        <w:t> </w:t>
      </w:r>
      <w:r>
        <w:rPr>
          <w:rFonts w:ascii="Arial"/>
          <w:w w:val="85"/>
          <w:sz w:val="21"/>
        </w:rPr>
        <w:t>trousers</w:t>
      </w:r>
      <w:r>
        <w:rPr>
          <w:rFonts w:ascii="Arial"/>
          <w:spacing w:val="-9"/>
          <w:w w:val="85"/>
          <w:sz w:val="21"/>
        </w:rPr>
        <w:t> </w:t>
      </w:r>
      <w:r>
        <w:rPr>
          <w:rFonts w:ascii="Arial"/>
          <w:w w:val="85"/>
          <w:sz w:val="21"/>
        </w:rPr>
        <w:t>vs.</w:t>
      </w:r>
    </w:p>
    <w:p>
      <w:pPr>
        <w:tabs>
          <w:tab w:pos="7460" w:val="left" w:leader="none"/>
        </w:tabs>
        <w:spacing w:line="233" w:lineRule="exact" w:before="0"/>
        <w:ind w:left="500" w:right="415" w:firstLine="0"/>
        <w:jc w:val="left"/>
        <w:rPr>
          <w:rFonts w:ascii="Arial"/>
          <w:sz w:val="21"/>
        </w:rPr>
      </w:pPr>
      <w:r>
        <w:rPr>
          <w:rFonts w:ascii="Arial"/>
          <w:w w:val="85"/>
          <w:sz w:val="21"/>
        </w:rPr>
        <w:t>skirts</w:t>
      </w:r>
      <w:r>
        <w:rPr>
          <w:rFonts w:ascii="Arial"/>
          <w:spacing w:val="-4"/>
          <w:w w:val="85"/>
          <w:sz w:val="21"/>
        </w:rPr>
        <w:t> </w:t>
      </w:r>
      <w:r>
        <w:rPr>
          <w:rFonts w:ascii="Arial"/>
          <w:w w:val="85"/>
          <w:sz w:val="21"/>
        </w:rPr>
        <w:t>vs.</w:t>
      </w:r>
      <w:r>
        <w:rPr>
          <w:rFonts w:ascii="Arial"/>
          <w:spacing w:val="-4"/>
          <w:w w:val="85"/>
          <w:sz w:val="21"/>
        </w:rPr>
        <w:t> </w:t>
      </w:r>
      <w:r>
        <w:rPr>
          <w:rFonts w:ascii="Arial"/>
          <w:w w:val="85"/>
          <w:sz w:val="21"/>
        </w:rPr>
        <w:t>jerseys)</w:t>
      </w:r>
      <w:r>
        <w:rPr>
          <w:rFonts w:ascii="Arial"/>
          <w:spacing w:val="-4"/>
          <w:w w:val="85"/>
          <w:sz w:val="21"/>
        </w:rPr>
        <w:t> </w:t>
      </w:r>
      <w:r>
        <w:rPr>
          <w:rFonts w:ascii="Arial"/>
          <w:w w:val="85"/>
          <w:sz w:val="21"/>
        </w:rPr>
        <w:t>do</w:t>
      </w:r>
      <w:r>
        <w:rPr>
          <w:rFonts w:ascii="Arial"/>
          <w:spacing w:val="-4"/>
          <w:w w:val="85"/>
          <w:sz w:val="21"/>
        </w:rPr>
        <w:t> </w:t>
      </w:r>
      <w:r>
        <w:rPr>
          <w:rFonts w:ascii="Arial"/>
          <w:w w:val="85"/>
          <w:sz w:val="21"/>
        </w:rPr>
        <w:t>customers</w:t>
      </w:r>
      <w:r>
        <w:rPr>
          <w:rFonts w:ascii="Arial"/>
          <w:spacing w:val="-4"/>
          <w:w w:val="85"/>
          <w:sz w:val="21"/>
        </w:rPr>
        <w:t> </w:t>
      </w:r>
      <w:r>
        <w:rPr>
          <w:rFonts w:ascii="Arial"/>
          <w:w w:val="85"/>
          <w:sz w:val="21"/>
        </w:rPr>
        <w:t>purchase</w:t>
      </w:r>
      <w:r>
        <w:rPr>
          <w:rFonts w:ascii="Arial"/>
          <w:spacing w:val="-4"/>
          <w:w w:val="85"/>
          <w:sz w:val="21"/>
        </w:rPr>
        <w:t> </w:t>
      </w:r>
      <w:r>
        <w:rPr>
          <w:rFonts w:ascii="Arial"/>
          <w:w w:val="85"/>
          <w:sz w:val="21"/>
        </w:rPr>
        <w:t>in</w:t>
      </w:r>
      <w:r>
        <w:rPr>
          <w:rFonts w:ascii="Arial"/>
          <w:spacing w:val="-4"/>
          <w:w w:val="85"/>
          <w:sz w:val="21"/>
        </w:rPr>
        <w:t> </w:t>
      </w:r>
      <w:r>
        <w:rPr>
          <w:rFonts w:ascii="Arial"/>
          <w:w w:val="85"/>
          <w:sz w:val="21"/>
        </w:rPr>
        <w:t>any</w:t>
      </w:r>
      <w:r>
        <w:rPr>
          <w:rFonts w:ascii="Arial"/>
          <w:spacing w:val="-4"/>
          <w:w w:val="85"/>
          <w:sz w:val="21"/>
        </w:rPr>
        <w:t> </w:t>
      </w:r>
      <w:r>
        <w:rPr>
          <w:rFonts w:ascii="Arial"/>
          <w:w w:val="85"/>
          <w:sz w:val="21"/>
        </w:rPr>
        <w:t>one</w:t>
      </w:r>
      <w:r>
        <w:rPr>
          <w:rFonts w:ascii="Arial"/>
          <w:spacing w:val="-4"/>
          <w:w w:val="85"/>
          <w:sz w:val="21"/>
        </w:rPr>
        <w:t> </w:t>
      </w:r>
      <w:r>
        <w:rPr>
          <w:rFonts w:ascii="Arial"/>
          <w:w w:val="85"/>
          <w:sz w:val="21"/>
        </w:rPr>
        <w:t>shopping</w:t>
      </w:r>
      <w:r>
        <w:rPr>
          <w:rFonts w:ascii="Arial"/>
          <w:spacing w:val="-4"/>
          <w:w w:val="85"/>
          <w:sz w:val="21"/>
        </w:rPr>
        <w:t> </w:t>
      </w:r>
      <w:r>
        <w:rPr>
          <w:rFonts w:ascii="Arial"/>
          <w:w w:val="85"/>
          <w:sz w:val="21"/>
        </w:rPr>
        <w:t>experience?</w:t>
      </w:r>
      <w:r>
        <w:rPr>
          <w:rFonts w:ascii="Arial"/>
          <w:sz w:val="21"/>
        </w:rPr>
        <w:t>  </w:t>
      </w:r>
      <w:r>
        <w:rPr>
          <w:rFonts w:ascii="Arial"/>
          <w:spacing w:val="5"/>
          <w:sz w:val="21"/>
        </w:rPr>
        <w:t> </w:t>
      </w:r>
      <w:r>
        <w:rPr>
          <w:rFonts w:ascii="Arial"/>
          <w:w w:val="85"/>
          <w:sz w:val="21"/>
          <w:u w:val="single"/>
        </w:rPr>
        <w:t> </w:t>
      </w:r>
      <w:r>
        <w:rPr>
          <w:rFonts w:ascii="Arial"/>
          <w:sz w:val="21"/>
          <w:u w:val="single"/>
        </w:rPr>
        <w:tab/>
      </w:r>
    </w:p>
    <w:p>
      <w:pPr>
        <w:pStyle w:val="BodyText"/>
        <w:spacing w:before="7"/>
        <w:rPr>
          <w:rFonts w:ascii="Arial"/>
          <w:sz w:val="21"/>
        </w:rPr>
      </w:pPr>
    </w:p>
    <w:p>
      <w:pPr>
        <w:pStyle w:val="ListParagraph"/>
        <w:numPr>
          <w:ilvl w:val="0"/>
          <w:numId w:val="61"/>
        </w:numPr>
        <w:tabs>
          <w:tab w:pos="512" w:val="left" w:leader="none"/>
          <w:tab w:pos="8314" w:val="left" w:leader="none"/>
        </w:tabs>
        <w:spacing w:line="240" w:lineRule="auto" w:before="80" w:after="0"/>
        <w:ind w:left="511" w:right="0" w:hanging="281"/>
        <w:jc w:val="left"/>
        <w:rPr>
          <w:rFonts w:ascii="Arial"/>
          <w:sz w:val="21"/>
        </w:rPr>
      </w:pPr>
      <w:r>
        <w:rPr>
          <w:rFonts w:ascii="Arial"/>
          <w:w w:val="90"/>
          <w:sz w:val="21"/>
        </w:rPr>
        <w:t>On</w:t>
      </w:r>
      <w:r>
        <w:rPr>
          <w:rFonts w:ascii="Arial"/>
          <w:spacing w:val="-27"/>
          <w:w w:val="90"/>
          <w:sz w:val="21"/>
        </w:rPr>
        <w:t> </w:t>
      </w:r>
      <w:r>
        <w:rPr>
          <w:rFonts w:ascii="Arial"/>
          <w:w w:val="90"/>
          <w:sz w:val="21"/>
        </w:rPr>
        <w:t>average,</w:t>
      </w:r>
      <w:r>
        <w:rPr>
          <w:rFonts w:ascii="Arial"/>
          <w:spacing w:val="-27"/>
          <w:w w:val="90"/>
          <w:sz w:val="21"/>
        </w:rPr>
        <w:t> </w:t>
      </w:r>
      <w:r>
        <w:rPr>
          <w:rFonts w:ascii="Arial"/>
          <w:w w:val="90"/>
          <w:sz w:val="21"/>
        </w:rPr>
        <w:t>how</w:t>
      </w:r>
      <w:r>
        <w:rPr>
          <w:rFonts w:ascii="Arial"/>
          <w:spacing w:val="-27"/>
          <w:w w:val="90"/>
          <w:sz w:val="21"/>
        </w:rPr>
        <w:t> </w:t>
      </w:r>
      <w:r>
        <w:rPr>
          <w:rFonts w:ascii="Arial"/>
          <w:w w:val="90"/>
          <w:sz w:val="21"/>
        </w:rPr>
        <w:t>much</w:t>
      </w:r>
      <w:r>
        <w:rPr>
          <w:rFonts w:ascii="Arial"/>
          <w:spacing w:val="-27"/>
          <w:w w:val="90"/>
          <w:sz w:val="21"/>
        </w:rPr>
        <w:t> </w:t>
      </w:r>
      <w:r>
        <w:rPr>
          <w:rFonts w:ascii="Arial"/>
          <w:w w:val="90"/>
          <w:sz w:val="21"/>
        </w:rPr>
        <w:t>do</w:t>
      </w:r>
      <w:r>
        <w:rPr>
          <w:rFonts w:ascii="Arial"/>
          <w:spacing w:val="-27"/>
          <w:w w:val="90"/>
          <w:sz w:val="21"/>
        </w:rPr>
        <w:t> </w:t>
      </w:r>
      <w:r>
        <w:rPr>
          <w:rFonts w:ascii="Arial"/>
          <w:w w:val="90"/>
          <w:sz w:val="21"/>
        </w:rPr>
        <w:t>you</w:t>
      </w:r>
      <w:r>
        <w:rPr>
          <w:rFonts w:ascii="Arial"/>
          <w:spacing w:val="-27"/>
          <w:w w:val="90"/>
          <w:sz w:val="21"/>
        </w:rPr>
        <w:t> </w:t>
      </w:r>
      <w:r>
        <w:rPr>
          <w:rFonts w:ascii="Arial"/>
          <w:w w:val="90"/>
          <w:sz w:val="21"/>
        </w:rPr>
        <w:t>think</w:t>
      </w:r>
      <w:r>
        <w:rPr>
          <w:rFonts w:ascii="Arial"/>
          <w:spacing w:val="-27"/>
          <w:w w:val="90"/>
          <w:sz w:val="21"/>
        </w:rPr>
        <w:t> </w:t>
      </w:r>
      <w:r>
        <w:rPr>
          <w:rFonts w:ascii="Arial"/>
          <w:w w:val="90"/>
          <w:sz w:val="21"/>
        </w:rPr>
        <w:t>individual</w:t>
      </w:r>
      <w:r>
        <w:rPr>
          <w:rFonts w:ascii="Arial"/>
          <w:spacing w:val="-27"/>
          <w:w w:val="90"/>
          <w:sz w:val="21"/>
        </w:rPr>
        <w:t> </w:t>
      </w:r>
      <w:r>
        <w:rPr>
          <w:rFonts w:ascii="Arial"/>
          <w:w w:val="90"/>
          <w:sz w:val="21"/>
        </w:rPr>
        <w:t>customers</w:t>
      </w:r>
      <w:r>
        <w:rPr>
          <w:rFonts w:ascii="Arial"/>
          <w:spacing w:val="-27"/>
          <w:w w:val="90"/>
          <w:sz w:val="21"/>
        </w:rPr>
        <w:t> </w:t>
      </w:r>
      <w:r>
        <w:rPr>
          <w:rFonts w:ascii="Arial"/>
          <w:w w:val="90"/>
          <w:sz w:val="21"/>
        </w:rPr>
        <w:t>spend</w:t>
      </w:r>
      <w:r>
        <w:rPr>
          <w:rFonts w:ascii="Arial"/>
          <w:spacing w:val="-27"/>
          <w:w w:val="90"/>
          <w:sz w:val="21"/>
        </w:rPr>
        <w:t> </w:t>
      </w:r>
      <w:r>
        <w:rPr>
          <w:rFonts w:ascii="Arial"/>
          <w:w w:val="90"/>
          <w:sz w:val="21"/>
        </w:rPr>
        <w:t>on</w:t>
      </w:r>
      <w:r>
        <w:rPr>
          <w:rFonts w:ascii="Arial"/>
          <w:spacing w:val="-27"/>
          <w:w w:val="90"/>
          <w:sz w:val="21"/>
        </w:rPr>
        <w:t> </w:t>
      </w:r>
      <w:r>
        <w:rPr>
          <w:rFonts w:ascii="Arial"/>
          <w:w w:val="90"/>
          <w:sz w:val="21"/>
        </w:rPr>
        <w:t>clothes</w:t>
      </w:r>
      <w:r>
        <w:rPr>
          <w:rFonts w:ascii="Arial"/>
          <w:spacing w:val="-27"/>
          <w:w w:val="90"/>
          <w:sz w:val="21"/>
        </w:rPr>
        <w:t> </w:t>
      </w:r>
      <w:r>
        <w:rPr>
          <w:rFonts w:ascii="Arial"/>
          <w:w w:val="90"/>
          <w:sz w:val="21"/>
        </w:rPr>
        <w:t>in</w:t>
      </w:r>
      <w:r>
        <w:rPr>
          <w:rFonts w:ascii="Arial"/>
          <w:spacing w:val="-27"/>
          <w:w w:val="90"/>
          <w:sz w:val="21"/>
        </w:rPr>
        <w:t> </w:t>
      </w:r>
      <w:r>
        <w:rPr>
          <w:rFonts w:ascii="Arial"/>
          <w:w w:val="90"/>
          <w:sz w:val="21"/>
        </w:rPr>
        <w:t>a</w:t>
      </w:r>
      <w:r>
        <w:rPr>
          <w:rFonts w:ascii="Arial"/>
          <w:spacing w:val="-27"/>
          <w:w w:val="90"/>
          <w:sz w:val="21"/>
        </w:rPr>
        <w:t> </w:t>
      </w:r>
      <w:r>
        <w:rPr>
          <w:rFonts w:ascii="Arial"/>
          <w:w w:val="90"/>
          <w:sz w:val="21"/>
        </w:rPr>
        <w:t>year?</w:t>
      </w:r>
      <w:r>
        <w:rPr>
          <w:rFonts w:ascii="Arial"/>
          <w:spacing w:val="-3"/>
          <w:w w:val="90"/>
          <w:sz w:val="21"/>
        </w:rPr>
        <w:t> </w:t>
      </w:r>
      <w:r>
        <w:rPr>
          <w:rFonts w:ascii="Arial"/>
          <w:w w:val="90"/>
          <w:sz w:val="21"/>
        </w:rPr>
        <w:t>$</w:t>
      </w:r>
      <w:r>
        <w:rPr>
          <w:rFonts w:ascii="Arial"/>
          <w:w w:val="85"/>
          <w:sz w:val="21"/>
          <w:u w:val="single"/>
        </w:rPr>
        <w:t> </w:t>
      </w:r>
      <w:r>
        <w:rPr>
          <w:rFonts w:ascii="Arial"/>
          <w:sz w:val="21"/>
          <w:u w:val="single"/>
        </w:rPr>
        <w:tab/>
      </w:r>
    </w:p>
    <w:p>
      <w:pPr>
        <w:pStyle w:val="BodyText"/>
        <w:spacing w:before="3"/>
        <w:rPr>
          <w:rFonts w:ascii="Arial"/>
          <w:sz w:val="20"/>
        </w:rPr>
      </w:pPr>
    </w:p>
    <w:p>
      <w:pPr>
        <w:pStyle w:val="ListParagraph"/>
        <w:numPr>
          <w:ilvl w:val="0"/>
          <w:numId w:val="61"/>
        </w:numPr>
        <w:tabs>
          <w:tab w:pos="515" w:val="left" w:leader="none"/>
          <w:tab w:pos="7218" w:val="left" w:leader="none"/>
          <w:tab w:pos="8165" w:val="left" w:leader="none"/>
        </w:tabs>
        <w:spacing w:line="240" w:lineRule="auto" w:before="80" w:after="0"/>
        <w:ind w:left="514" w:right="0" w:hanging="284"/>
        <w:jc w:val="left"/>
        <w:rPr>
          <w:rFonts w:ascii="Arial"/>
          <w:sz w:val="21"/>
        </w:rPr>
      </w:pPr>
      <w:r>
        <w:rPr>
          <w:rFonts w:ascii="Arial"/>
          <w:w w:val="90"/>
          <w:sz w:val="21"/>
        </w:rPr>
        <w:t>Of</w:t>
      </w:r>
      <w:r>
        <w:rPr>
          <w:rFonts w:ascii="Arial"/>
          <w:spacing w:val="-29"/>
          <w:w w:val="90"/>
          <w:sz w:val="21"/>
        </w:rPr>
        <w:t> </w:t>
      </w:r>
      <w:r>
        <w:rPr>
          <w:rFonts w:ascii="Arial"/>
          <w:w w:val="90"/>
          <w:sz w:val="21"/>
        </w:rPr>
        <w:t>this</w:t>
      </w:r>
      <w:r>
        <w:rPr>
          <w:rFonts w:ascii="Arial"/>
          <w:spacing w:val="-29"/>
          <w:w w:val="90"/>
          <w:sz w:val="21"/>
        </w:rPr>
        <w:t> </w:t>
      </w:r>
      <w:r>
        <w:rPr>
          <w:rFonts w:ascii="Arial"/>
          <w:w w:val="90"/>
          <w:sz w:val="21"/>
        </w:rPr>
        <w:t>amount,</w:t>
      </w:r>
      <w:r>
        <w:rPr>
          <w:rFonts w:ascii="Arial"/>
          <w:spacing w:val="-29"/>
          <w:w w:val="90"/>
          <w:sz w:val="21"/>
        </w:rPr>
        <w:t> </w:t>
      </w:r>
      <w:r>
        <w:rPr>
          <w:rFonts w:ascii="Arial"/>
          <w:w w:val="90"/>
          <w:sz w:val="21"/>
        </w:rPr>
        <w:t>how</w:t>
      </w:r>
      <w:r>
        <w:rPr>
          <w:rFonts w:ascii="Arial"/>
          <w:spacing w:val="-29"/>
          <w:w w:val="90"/>
          <w:sz w:val="21"/>
        </w:rPr>
        <w:t> </w:t>
      </w:r>
      <w:r>
        <w:rPr>
          <w:rFonts w:ascii="Arial"/>
          <w:spacing w:val="3"/>
          <w:w w:val="90"/>
          <w:sz w:val="21"/>
        </w:rPr>
        <w:t>much</w:t>
      </w:r>
      <w:r>
        <w:rPr>
          <w:rFonts w:ascii="Arial"/>
          <w:spacing w:val="-29"/>
          <w:w w:val="90"/>
          <w:sz w:val="21"/>
        </w:rPr>
        <w:t> </w:t>
      </w:r>
      <w:r>
        <w:rPr>
          <w:rFonts w:ascii="Arial"/>
          <w:w w:val="90"/>
          <w:sz w:val="21"/>
        </w:rPr>
        <w:t>do</w:t>
      </w:r>
      <w:r>
        <w:rPr>
          <w:rFonts w:ascii="Arial"/>
          <w:spacing w:val="-29"/>
          <w:w w:val="90"/>
          <w:sz w:val="21"/>
        </w:rPr>
        <w:t> </w:t>
      </w:r>
      <w:r>
        <w:rPr>
          <w:rFonts w:ascii="Arial"/>
          <w:w w:val="90"/>
          <w:sz w:val="21"/>
        </w:rPr>
        <w:t>you</w:t>
      </w:r>
      <w:r>
        <w:rPr>
          <w:rFonts w:ascii="Arial"/>
          <w:spacing w:val="-29"/>
          <w:w w:val="90"/>
          <w:sz w:val="21"/>
        </w:rPr>
        <w:t> </w:t>
      </w:r>
      <w:r>
        <w:rPr>
          <w:rFonts w:ascii="Arial"/>
          <w:w w:val="90"/>
          <w:sz w:val="21"/>
        </w:rPr>
        <w:t>believe</w:t>
      </w:r>
      <w:r>
        <w:rPr>
          <w:rFonts w:ascii="Arial"/>
          <w:spacing w:val="-29"/>
          <w:w w:val="90"/>
          <w:sz w:val="21"/>
        </w:rPr>
        <w:t> </w:t>
      </w:r>
      <w:r>
        <w:rPr>
          <w:rFonts w:ascii="Arial"/>
          <w:w w:val="90"/>
          <w:sz w:val="21"/>
        </w:rPr>
        <w:t>they</w:t>
      </w:r>
      <w:r>
        <w:rPr>
          <w:rFonts w:ascii="Arial"/>
          <w:spacing w:val="-29"/>
          <w:w w:val="90"/>
          <w:sz w:val="21"/>
        </w:rPr>
        <w:t> </w:t>
      </w:r>
      <w:r>
        <w:rPr>
          <w:rFonts w:ascii="Arial"/>
          <w:w w:val="90"/>
          <w:sz w:val="21"/>
        </w:rPr>
        <w:t>spend</w:t>
      </w:r>
      <w:r>
        <w:rPr>
          <w:rFonts w:ascii="Arial"/>
          <w:spacing w:val="-29"/>
          <w:w w:val="90"/>
          <w:sz w:val="21"/>
        </w:rPr>
        <w:t> </w:t>
      </w:r>
      <w:r>
        <w:rPr>
          <w:rFonts w:ascii="Arial"/>
          <w:w w:val="90"/>
          <w:sz w:val="21"/>
        </w:rPr>
        <w:t>at</w:t>
      </w:r>
      <w:r>
        <w:rPr>
          <w:rFonts w:ascii="Arial"/>
          <w:spacing w:val="-29"/>
          <w:w w:val="90"/>
          <w:sz w:val="21"/>
        </w:rPr>
        <w:t> </w:t>
      </w:r>
      <w:r>
        <w:rPr>
          <w:rFonts w:ascii="Arial"/>
          <w:w w:val="90"/>
          <w:sz w:val="21"/>
        </w:rPr>
        <w:t>your</w:t>
      </w:r>
      <w:r>
        <w:rPr>
          <w:rFonts w:ascii="Arial"/>
          <w:spacing w:val="-29"/>
          <w:w w:val="90"/>
          <w:sz w:val="21"/>
        </w:rPr>
        <w:t> </w:t>
      </w:r>
      <w:r>
        <w:rPr>
          <w:rFonts w:ascii="Arial"/>
          <w:w w:val="90"/>
          <w:sz w:val="21"/>
        </w:rPr>
        <w:t>particular</w:t>
      </w:r>
      <w:r>
        <w:rPr>
          <w:rFonts w:ascii="Arial"/>
          <w:spacing w:val="-29"/>
          <w:w w:val="90"/>
          <w:sz w:val="21"/>
        </w:rPr>
        <w:t> </w:t>
      </w:r>
      <w:r>
        <w:rPr>
          <w:rFonts w:ascii="Arial"/>
          <w:w w:val="90"/>
          <w:sz w:val="21"/>
        </w:rPr>
        <w:t>store?</w:t>
        <w:tab/>
      </w:r>
      <w:r>
        <w:rPr>
          <w:rFonts w:ascii="Arial"/>
          <w:w w:val="95"/>
          <w:sz w:val="21"/>
        </w:rPr>
        <w:t>$</w:t>
      </w:r>
      <w:r>
        <w:rPr>
          <w:rFonts w:ascii="Arial"/>
          <w:w w:val="85"/>
          <w:sz w:val="21"/>
          <w:u w:val="single"/>
        </w:rPr>
        <w:t> </w:t>
      </w:r>
      <w:r>
        <w:rPr>
          <w:rFonts w:ascii="Arial"/>
          <w:sz w:val="21"/>
          <w:u w:val="single"/>
        </w:rPr>
        <w:tab/>
      </w:r>
    </w:p>
    <w:p>
      <w:pPr>
        <w:pStyle w:val="BodyText"/>
        <w:rPr>
          <w:rFonts w:ascii="Arial"/>
          <w:sz w:val="19"/>
        </w:rPr>
      </w:pPr>
    </w:p>
    <w:p>
      <w:pPr>
        <w:pStyle w:val="ListParagraph"/>
        <w:numPr>
          <w:ilvl w:val="0"/>
          <w:numId w:val="61"/>
        </w:numPr>
        <w:tabs>
          <w:tab w:pos="425" w:val="left" w:leader="none"/>
          <w:tab w:pos="7670" w:val="left" w:leader="none"/>
        </w:tabs>
        <w:spacing w:line="240" w:lineRule="auto" w:before="80" w:after="0"/>
        <w:ind w:left="424" w:right="0" w:hanging="194"/>
        <w:jc w:val="left"/>
        <w:rPr>
          <w:rFonts w:ascii="Arial"/>
          <w:sz w:val="21"/>
        </w:rPr>
      </w:pPr>
      <w:r>
        <w:rPr>
          <w:rFonts w:ascii="Arial"/>
          <w:w w:val="90"/>
          <w:sz w:val="21"/>
        </w:rPr>
        <w:t>On</w:t>
      </w:r>
      <w:r>
        <w:rPr>
          <w:rFonts w:ascii="Arial"/>
          <w:spacing w:val="-33"/>
          <w:w w:val="90"/>
          <w:sz w:val="21"/>
        </w:rPr>
        <w:t> </w:t>
      </w:r>
      <w:r>
        <w:rPr>
          <w:rFonts w:ascii="Arial"/>
          <w:w w:val="90"/>
          <w:sz w:val="21"/>
        </w:rPr>
        <w:t>average,</w:t>
      </w:r>
      <w:r>
        <w:rPr>
          <w:rFonts w:ascii="Arial"/>
          <w:spacing w:val="-33"/>
          <w:w w:val="90"/>
          <w:sz w:val="21"/>
        </w:rPr>
        <w:t> </w:t>
      </w:r>
      <w:r>
        <w:rPr>
          <w:rFonts w:ascii="Arial"/>
          <w:w w:val="90"/>
          <w:sz w:val="21"/>
        </w:rPr>
        <w:t>how</w:t>
      </w:r>
      <w:r>
        <w:rPr>
          <w:rFonts w:ascii="Arial"/>
          <w:spacing w:val="-33"/>
          <w:w w:val="90"/>
          <w:sz w:val="21"/>
        </w:rPr>
        <w:t> </w:t>
      </w:r>
      <w:r>
        <w:rPr>
          <w:rFonts w:ascii="Arial"/>
          <w:w w:val="90"/>
          <w:sz w:val="21"/>
        </w:rPr>
        <w:t>long</w:t>
      </w:r>
      <w:r>
        <w:rPr>
          <w:rFonts w:ascii="Arial"/>
          <w:spacing w:val="-33"/>
          <w:w w:val="90"/>
          <w:sz w:val="21"/>
        </w:rPr>
        <w:t> </w:t>
      </w:r>
      <w:r>
        <w:rPr>
          <w:rFonts w:ascii="Arial"/>
          <w:w w:val="90"/>
          <w:sz w:val="21"/>
        </w:rPr>
        <w:t>do</w:t>
      </w:r>
      <w:r>
        <w:rPr>
          <w:rFonts w:ascii="Arial"/>
          <w:spacing w:val="-33"/>
          <w:w w:val="90"/>
          <w:sz w:val="21"/>
        </w:rPr>
        <w:t> </w:t>
      </w:r>
      <w:r>
        <w:rPr>
          <w:rFonts w:ascii="Arial"/>
          <w:w w:val="90"/>
          <w:sz w:val="21"/>
        </w:rPr>
        <w:t>individual</w:t>
      </w:r>
      <w:r>
        <w:rPr>
          <w:rFonts w:ascii="Arial"/>
          <w:spacing w:val="-33"/>
          <w:w w:val="90"/>
          <w:sz w:val="21"/>
        </w:rPr>
        <w:t> </w:t>
      </w:r>
      <w:r>
        <w:rPr>
          <w:rFonts w:ascii="Arial"/>
          <w:w w:val="90"/>
          <w:sz w:val="21"/>
        </w:rPr>
        <w:t>customers</w:t>
      </w:r>
      <w:r>
        <w:rPr>
          <w:rFonts w:ascii="Arial"/>
          <w:spacing w:val="-35"/>
          <w:w w:val="90"/>
          <w:sz w:val="21"/>
        </w:rPr>
        <w:t> </w:t>
      </w:r>
      <w:r>
        <w:rPr>
          <w:rFonts w:ascii="Arial"/>
          <w:w w:val="90"/>
          <w:sz w:val="21"/>
        </w:rPr>
        <w:t>stay</w:t>
      </w:r>
      <w:r>
        <w:rPr>
          <w:rFonts w:ascii="Arial"/>
          <w:spacing w:val="-35"/>
          <w:w w:val="90"/>
          <w:sz w:val="21"/>
        </w:rPr>
        <w:t> </w:t>
      </w:r>
      <w:r>
        <w:rPr>
          <w:rFonts w:ascii="Arial"/>
          <w:w w:val="90"/>
          <w:sz w:val="21"/>
        </w:rPr>
        <w:t>with</w:t>
      </w:r>
      <w:r>
        <w:rPr>
          <w:rFonts w:ascii="Arial"/>
          <w:spacing w:val="-35"/>
          <w:w w:val="90"/>
          <w:sz w:val="21"/>
        </w:rPr>
        <w:t> </w:t>
      </w:r>
      <w:r>
        <w:rPr>
          <w:rFonts w:ascii="Arial"/>
          <w:w w:val="90"/>
          <w:sz w:val="21"/>
        </w:rPr>
        <w:t>you?</w:t>
      </w:r>
      <w:r>
        <w:rPr>
          <w:rFonts w:ascii="Arial"/>
          <w:spacing w:val="-16"/>
          <w:sz w:val="21"/>
        </w:rPr>
        <w:t> </w:t>
      </w:r>
      <w:r>
        <w:rPr>
          <w:rFonts w:ascii="Arial"/>
          <w:w w:val="85"/>
          <w:sz w:val="21"/>
          <w:u w:val="single"/>
        </w:rPr>
        <w:t> </w:t>
      </w:r>
      <w:r>
        <w:rPr>
          <w:rFonts w:ascii="Arial"/>
          <w:sz w:val="21"/>
          <w:u w:val="single"/>
        </w:rPr>
        <w:tab/>
      </w:r>
    </w:p>
    <w:p>
      <w:pPr>
        <w:pStyle w:val="BodyText"/>
        <w:rPr>
          <w:rFonts w:ascii="Arial"/>
          <w:sz w:val="20"/>
        </w:rPr>
      </w:pPr>
    </w:p>
    <w:p>
      <w:pPr>
        <w:pStyle w:val="BodyText"/>
        <w:spacing w:before="3"/>
        <w:rPr>
          <w:rFonts w:ascii="Arial"/>
          <w:sz w:val="22"/>
        </w:rPr>
      </w:pPr>
      <w:r>
        <w:rPr/>
        <w:pict>
          <v:line style="position:absolute;mso-position-horizontal-relative:page;mso-position-vertical-relative:paragraph;z-index:8680;mso-wrap-distance-left:0;mso-wrap-distance-right:0" from="84pt,15.150879pt" to="512.25pt,15.150879pt" stroked="true" strokeweight=".75pt" strokecolor="#000000">
            <w10:wrap type="topAndBottom"/>
          </v:line>
        </w:pict>
      </w:r>
    </w:p>
    <w:p>
      <w:pPr>
        <w:spacing w:after="0"/>
        <w:rPr>
          <w:rFonts w:ascii="Arial"/>
          <w:sz w:val="22"/>
        </w:rPr>
        <w:sectPr>
          <w:pgSz w:w="11920" w:h="16840"/>
          <w:pgMar w:header="0" w:footer="1533" w:top="1600" w:bottom="1720" w:left="1420" w:right="1280"/>
        </w:sectPr>
      </w:pPr>
    </w:p>
    <w:p>
      <w:pPr>
        <w:pStyle w:val="BodyText"/>
        <w:rPr>
          <w:rFonts w:ascii="Arial"/>
          <w:sz w:val="20"/>
        </w:rPr>
      </w:pPr>
    </w:p>
    <w:p>
      <w:pPr>
        <w:pStyle w:val="BodyText"/>
        <w:spacing w:before="11"/>
        <w:rPr>
          <w:rFonts w:ascii="Arial"/>
          <w:sz w:val="18"/>
        </w:rPr>
      </w:pPr>
    </w:p>
    <w:p>
      <w:pPr>
        <w:spacing w:before="0"/>
        <w:ind w:left="210" w:right="277" w:firstLine="42"/>
        <w:jc w:val="left"/>
        <w:rPr>
          <w:rFonts w:ascii="Arial"/>
          <w:b/>
          <w:i/>
          <w:sz w:val="21"/>
        </w:rPr>
      </w:pPr>
      <w:r>
        <w:rPr/>
        <w:pict>
          <v:line style="position:absolute;mso-position-horizontal-relative:page;mso-position-vertical-relative:paragraph;z-index:8704;mso-wrap-distance-left:0;mso-wrap-distance-right:0" from="84pt,27.473877pt" to="512.25pt,27.473877pt" stroked="true" strokeweight=".75pt" strokecolor="#000000">
            <w10:wrap type="topAndBottom"/>
          </v:line>
        </w:pict>
      </w:r>
      <w:r>
        <w:rPr>
          <w:rFonts w:ascii="Arial"/>
          <w:b/>
          <w:i/>
          <w:w w:val="90"/>
          <w:sz w:val="21"/>
        </w:rPr>
        <w:t>For</w:t>
      </w:r>
      <w:r>
        <w:rPr>
          <w:rFonts w:ascii="Arial"/>
          <w:b/>
          <w:i/>
          <w:spacing w:val="-37"/>
          <w:w w:val="90"/>
          <w:sz w:val="21"/>
        </w:rPr>
        <w:t> </w:t>
      </w:r>
      <w:r>
        <w:rPr>
          <w:rFonts w:ascii="Arial"/>
          <w:b/>
          <w:i/>
          <w:w w:val="90"/>
          <w:sz w:val="21"/>
        </w:rPr>
        <w:t>each</w:t>
      </w:r>
      <w:r>
        <w:rPr>
          <w:rFonts w:ascii="Arial"/>
          <w:b/>
          <w:i/>
          <w:spacing w:val="-37"/>
          <w:w w:val="90"/>
          <w:sz w:val="21"/>
        </w:rPr>
        <w:t> </w:t>
      </w:r>
      <w:r>
        <w:rPr>
          <w:rFonts w:ascii="Arial"/>
          <w:b/>
          <w:i/>
          <w:w w:val="90"/>
          <w:sz w:val="21"/>
        </w:rPr>
        <w:t>of</w:t>
      </w:r>
      <w:r>
        <w:rPr>
          <w:rFonts w:ascii="Arial"/>
          <w:b/>
          <w:i/>
          <w:spacing w:val="-37"/>
          <w:w w:val="90"/>
          <w:sz w:val="21"/>
        </w:rPr>
        <w:t> </w:t>
      </w:r>
      <w:r>
        <w:rPr>
          <w:rFonts w:ascii="Arial"/>
          <w:b/>
          <w:i/>
          <w:w w:val="90"/>
          <w:sz w:val="21"/>
        </w:rPr>
        <w:t>the</w:t>
      </w:r>
      <w:r>
        <w:rPr>
          <w:rFonts w:ascii="Arial"/>
          <w:b/>
          <w:i/>
          <w:spacing w:val="-37"/>
          <w:w w:val="90"/>
          <w:sz w:val="21"/>
        </w:rPr>
        <w:t> </w:t>
      </w:r>
      <w:r>
        <w:rPr>
          <w:rFonts w:ascii="Arial"/>
          <w:b/>
          <w:i/>
          <w:w w:val="90"/>
          <w:sz w:val="21"/>
        </w:rPr>
        <w:t>following</w:t>
      </w:r>
      <w:r>
        <w:rPr>
          <w:rFonts w:ascii="Arial"/>
          <w:b/>
          <w:i/>
          <w:spacing w:val="-37"/>
          <w:w w:val="90"/>
          <w:sz w:val="21"/>
        </w:rPr>
        <w:t> </w:t>
      </w:r>
      <w:r>
        <w:rPr>
          <w:rFonts w:ascii="Arial"/>
          <w:b/>
          <w:i/>
          <w:w w:val="90"/>
          <w:sz w:val="21"/>
        </w:rPr>
        <w:t>statements,</w:t>
      </w:r>
      <w:r>
        <w:rPr>
          <w:rFonts w:ascii="Arial"/>
          <w:b/>
          <w:i/>
          <w:spacing w:val="-37"/>
          <w:w w:val="90"/>
          <w:sz w:val="21"/>
        </w:rPr>
        <w:t> </w:t>
      </w:r>
      <w:r>
        <w:rPr>
          <w:rFonts w:ascii="Arial"/>
          <w:b/>
          <w:i/>
          <w:w w:val="90"/>
          <w:sz w:val="21"/>
        </w:rPr>
        <w:t>please</w:t>
      </w:r>
      <w:r>
        <w:rPr>
          <w:rFonts w:ascii="Arial"/>
          <w:b/>
          <w:i/>
          <w:spacing w:val="-37"/>
          <w:w w:val="90"/>
          <w:sz w:val="21"/>
        </w:rPr>
        <w:t> </w:t>
      </w:r>
      <w:r>
        <w:rPr>
          <w:rFonts w:ascii="Arial"/>
          <w:b/>
          <w:i/>
          <w:w w:val="90"/>
          <w:sz w:val="21"/>
        </w:rPr>
        <w:t>indicate</w:t>
      </w:r>
      <w:r>
        <w:rPr>
          <w:rFonts w:ascii="Arial"/>
          <w:b/>
          <w:i/>
          <w:spacing w:val="-37"/>
          <w:w w:val="90"/>
          <w:sz w:val="21"/>
        </w:rPr>
        <w:t> </w:t>
      </w:r>
      <w:r>
        <w:rPr>
          <w:rFonts w:ascii="Arial"/>
          <w:b/>
          <w:i/>
          <w:w w:val="90"/>
          <w:sz w:val="21"/>
        </w:rPr>
        <w:t>the</w:t>
      </w:r>
      <w:r>
        <w:rPr>
          <w:rFonts w:ascii="Arial"/>
          <w:b/>
          <w:i/>
          <w:spacing w:val="-37"/>
          <w:w w:val="90"/>
          <w:sz w:val="21"/>
        </w:rPr>
        <w:t> </w:t>
      </w:r>
      <w:r>
        <w:rPr>
          <w:rFonts w:ascii="Arial"/>
          <w:b/>
          <w:i/>
          <w:w w:val="90"/>
          <w:sz w:val="21"/>
        </w:rPr>
        <w:t>strength</w:t>
      </w:r>
      <w:r>
        <w:rPr>
          <w:rFonts w:ascii="Arial"/>
          <w:b/>
          <w:i/>
          <w:spacing w:val="-37"/>
          <w:w w:val="90"/>
          <w:sz w:val="21"/>
        </w:rPr>
        <w:t> </w:t>
      </w:r>
      <w:r>
        <w:rPr>
          <w:rFonts w:ascii="Arial"/>
          <w:b/>
          <w:i/>
          <w:w w:val="90"/>
          <w:sz w:val="21"/>
        </w:rPr>
        <w:t>of</w:t>
      </w:r>
      <w:r>
        <w:rPr>
          <w:rFonts w:ascii="Arial"/>
          <w:b/>
          <w:i/>
          <w:spacing w:val="-37"/>
          <w:w w:val="90"/>
          <w:sz w:val="21"/>
        </w:rPr>
        <w:t> </w:t>
      </w:r>
      <w:r>
        <w:rPr>
          <w:rFonts w:ascii="Arial"/>
          <w:b/>
          <w:i/>
          <w:w w:val="90"/>
          <w:sz w:val="21"/>
        </w:rPr>
        <w:t>your</w:t>
      </w:r>
      <w:r>
        <w:rPr>
          <w:rFonts w:ascii="Arial"/>
          <w:b/>
          <w:i/>
          <w:spacing w:val="-37"/>
          <w:w w:val="90"/>
          <w:sz w:val="21"/>
        </w:rPr>
        <w:t> </w:t>
      </w:r>
      <w:r>
        <w:rPr>
          <w:rFonts w:ascii="Arial"/>
          <w:b/>
          <w:i/>
          <w:w w:val="90"/>
          <w:sz w:val="21"/>
        </w:rPr>
        <w:t>agreement/disagreement </w:t>
      </w:r>
      <w:r>
        <w:rPr>
          <w:rFonts w:ascii="Arial"/>
          <w:b/>
          <w:i/>
          <w:w w:val="90"/>
          <w:sz w:val="21"/>
        </w:rPr>
        <w:t>by</w:t>
      </w:r>
      <w:r>
        <w:rPr>
          <w:rFonts w:ascii="Arial"/>
          <w:b/>
          <w:i/>
          <w:spacing w:val="-32"/>
          <w:w w:val="90"/>
          <w:sz w:val="21"/>
        </w:rPr>
        <w:t> </w:t>
      </w:r>
      <w:r>
        <w:rPr>
          <w:rFonts w:ascii="Arial"/>
          <w:b/>
          <w:i/>
          <w:spacing w:val="3"/>
          <w:w w:val="90"/>
          <w:sz w:val="21"/>
        </w:rPr>
        <w:t>placing</w:t>
      </w:r>
      <w:r>
        <w:rPr>
          <w:rFonts w:ascii="Arial"/>
          <w:b/>
          <w:i/>
          <w:spacing w:val="-32"/>
          <w:w w:val="90"/>
          <w:sz w:val="21"/>
        </w:rPr>
        <w:t> </w:t>
      </w:r>
      <w:r>
        <w:rPr>
          <w:rFonts w:ascii="Arial"/>
          <w:b/>
          <w:i/>
          <w:spacing w:val="2"/>
          <w:w w:val="90"/>
          <w:sz w:val="21"/>
        </w:rPr>
        <w:t>the</w:t>
      </w:r>
      <w:r>
        <w:rPr>
          <w:rFonts w:ascii="Arial"/>
          <w:b/>
          <w:i/>
          <w:spacing w:val="-32"/>
          <w:w w:val="90"/>
          <w:sz w:val="21"/>
        </w:rPr>
        <w:t> </w:t>
      </w:r>
      <w:r>
        <w:rPr>
          <w:rFonts w:ascii="Arial"/>
          <w:b/>
          <w:i/>
          <w:spacing w:val="3"/>
          <w:w w:val="90"/>
          <w:sz w:val="21"/>
        </w:rPr>
        <w:t>number</w:t>
      </w:r>
      <w:r>
        <w:rPr>
          <w:rFonts w:ascii="Arial"/>
          <w:b/>
          <w:i/>
          <w:spacing w:val="-32"/>
          <w:w w:val="90"/>
          <w:sz w:val="21"/>
        </w:rPr>
        <w:t> </w:t>
      </w:r>
      <w:r>
        <w:rPr>
          <w:rFonts w:ascii="Arial"/>
          <w:b/>
          <w:i/>
          <w:w w:val="90"/>
          <w:sz w:val="21"/>
        </w:rPr>
        <w:t>of</w:t>
      </w:r>
      <w:r>
        <w:rPr>
          <w:rFonts w:ascii="Arial"/>
          <w:b/>
          <w:i/>
          <w:spacing w:val="-32"/>
          <w:w w:val="90"/>
          <w:sz w:val="21"/>
        </w:rPr>
        <w:t> </w:t>
      </w:r>
      <w:r>
        <w:rPr>
          <w:rFonts w:ascii="Arial"/>
          <w:b/>
          <w:i/>
          <w:spacing w:val="3"/>
          <w:w w:val="90"/>
          <w:sz w:val="21"/>
        </w:rPr>
        <w:t>your</w:t>
      </w:r>
      <w:r>
        <w:rPr>
          <w:rFonts w:ascii="Arial"/>
          <w:b/>
          <w:i/>
          <w:spacing w:val="-32"/>
          <w:w w:val="90"/>
          <w:sz w:val="21"/>
        </w:rPr>
        <w:t> </w:t>
      </w:r>
      <w:r>
        <w:rPr>
          <w:rFonts w:ascii="Arial"/>
          <w:b/>
          <w:i/>
          <w:spacing w:val="3"/>
          <w:w w:val="90"/>
          <w:sz w:val="21"/>
        </w:rPr>
        <w:t>choice</w:t>
      </w:r>
      <w:r>
        <w:rPr>
          <w:rFonts w:ascii="Arial"/>
          <w:b/>
          <w:i/>
          <w:spacing w:val="-32"/>
          <w:w w:val="90"/>
          <w:sz w:val="21"/>
        </w:rPr>
        <w:t> </w:t>
      </w:r>
      <w:r>
        <w:rPr>
          <w:rFonts w:ascii="Arial"/>
          <w:b/>
          <w:i/>
          <w:spacing w:val="3"/>
          <w:w w:val="90"/>
          <w:sz w:val="21"/>
        </w:rPr>
        <w:t>(from</w:t>
      </w:r>
      <w:r>
        <w:rPr>
          <w:rFonts w:ascii="Arial"/>
          <w:b/>
          <w:i/>
          <w:spacing w:val="-32"/>
          <w:w w:val="90"/>
          <w:sz w:val="21"/>
        </w:rPr>
        <w:t> </w:t>
      </w:r>
      <w:r>
        <w:rPr>
          <w:rFonts w:ascii="Arial"/>
          <w:b/>
          <w:i/>
          <w:spacing w:val="2"/>
          <w:w w:val="90"/>
          <w:sz w:val="21"/>
        </w:rPr>
        <w:t>the</w:t>
      </w:r>
      <w:r>
        <w:rPr>
          <w:rFonts w:ascii="Arial"/>
          <w:b/>
          <w:i/>
          <w:spacing w:val="-32"/>
          <w:w w:val="90"/>
          <w:sz w:val="21"/>
        </w:rPr>
        <w:t> </w:t>
      </w:r>
      <w:r>
        <w:rPr>
          <w:rFonts w:ascii="Arial"/>
          <w:b/>
          <w:i/>
          <w:spacing w:val="3"/>
          <w:w w:val="90"/>
          <w:sz w:val="21"/>
        </w:rPr>
        <w:t>scale</w:t>
      </w:r>
      <w:r>
        <w:rPr>
          <w:rFonts w:ascii="Arial"/>
          <w:b/>
          <w:i/>
          <w:spacing w:val="-32"/>
          <w:w w:val="90"/>
          <w:sz w:val="21"/>
        </w:rPr>
        <w:t> </w:t>
      </w:r>
      <w:r>
        <w:rPr>
          <w:rFonts w:ascii="Arial"/>
          <w:b/>
          <w:i/>
          <w:spacing w:val="3"/>
          <w:w w:val="90"/>
          <w:sz w:val="21"/>
        </w:rPr>
        <w:t>below)</w:t>
      </w:r>
      <w:r>
        <w:rPr>
          <w:rFonts w:ascii="Arial"/>
          <w:b/>
          <w:i/>
          <w:spacing w:val="-32"/>
          <w:w w:val="90"/>
          <w:sz w:val="21"/>
        </w:rPr>
        <w:t> </w:t>
      </w:r>
      <w:r>
        <w:rPr>
          <w:rFonts w:ascii="Arial"/>
          <w:b/>
          <w:i/>
          <w:w w:val="90"/>
          <w:sz w:val="21"/>
        </w:rPr>
        <w:t>in</w:t>
      </w:r>
      <w:r>
        <w:rPr>
          <w:rFonts w:ascii="Arial"/>
          <w:b/>
          <w:i/>
          <w:spacing w:val="-32"/>
          <w:w w:val="90"/>
          <w:sz w:val="21"/>
        </w:rPr>
        <w:t> </w:t>
      </w:r>
      <w:r>
        <w:rPr>
          <w:rFonts w:ascii="Arial"/>
          <w:b/>
          <w:i/>
          <w:spacing w:val="2"/>
          <w:w w:val="90"/>
          <w:sz w:val="21"/>
        </w:rPr>
        <w:t>the</w:t>
      </w:r>
      <w:r>
        <w:rPr>
          <w:rFonts w:ascii="Arial"/>
          <w:b/>
          <w:i/>
          <w:spacing w:val="-32"/>
          <w:w w:val="90"/>
          <w:sz w:val="21"/>
        </w:rPr>
        <w:t> </w:t>
      </w:r>
      <w:r>
        <w:rPr>
          <w:rFonts w:ascii="Arial"/>
          <w:b/>
          <w:i/>
          <w:spacing w:val="3"/>
          <w:w w:val="90"/>
          <w:sz w:val="21"/>
        </w:rPr>
        <w:t>boxes</w:t>
      </w:r>
      <w:r>
        <w:rPr>
          <w:rFonts w:ascii="Arial"/>
          <w:b/>
          <w:i/>
          <w:spacing w:val="-32"/>
          <w:w w:val="90"/>
          <w:sz w:val="21"/>
        </w:rPr>
        <w:t> </w:t>
      </w:r>
      <w:r>
        <w:rPr>
          <w:rFonts w:ascii="Arial"/>
          <w:b/>
          <w:i/>
          <w:spacing w:val="4"/>
          <w:w w:val="90"/>
          <w:sz w:val="21"/>
        </w:rPr>
        <w:t>provided.</w:t>
      </w:r>
    </w:p>
    <w:p>
      <w:pPr>
        <w:pStyle w:val="BodyText"/>
        <w:rPr>
          <w:rFonts w:ascii="Arial"/>
          <w:b/>
          <w:i/>
          <w:sz w:val="20"/>
        </w:rPr>
      </w:pPr>
    </w:p>
    <w:p>
      <w:pPr>
        <w:pStyle w:val="BodyText"/>
        <w:spacing w:before="9"/>
        <w:rPr>
          <w:rFonts w:ascii="Arial"/>
          <w:b/>
          <w:i/>
          <w:sz w:val="10"/>
        </w:rPr>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55"/>
        <w:gridCol w:w="1313"/>
        <w:gridCol w:w="1230"/>
        <w:gridCol w:w="1883"/>
        <w:gridCol w:w="1350"/>
        <w:gridCol w:w="465"/>
        <w:gridCol w:w="1355"/>
      </w:tblGrid>
      <w:tr>
        <w:trPr>
          <w:trHeight w:val="659" w:hRule="exact"/>
        </w:trPr>
        <w:tc>
          <w:tcPr>
            <w:tcW w:w="1055" w:type="dxa"/>
            <w:tcBorders>
              <w:bottom w:val="single" w:sz="6" w:space="0" w:color="000000"/>
            </w:tcBorders>
          </w:tcPr>
          <w:p>
            <w:pPr>
              <w:pStyle w:val="TableParagraph"/>
              <w:spacing w:line="240" w:lineRule="auto" w:before="79"/>
              <w:ind w:left="35" w:firstLine="45"/>
              <w:rPr>
                <w:sz w:val="21"/>
              </w:rPr>
            </w:pPr>
            <w:r>
              <w:rPr>
                <w:w w:val="85"/>
                <w:sz w:val="21"/>
              </w:rPr>
              <w:t>Strongly Disagree</w:t>
            </w:r>
          </w:p>
        </w:tc>
        <w:tc>
          <w:tcPr>
            <w:tcW w:w="1313" w:type="dxa"/>
            <w:tcBorders>
              <w:bottom w:val="single" w:sz="6" w:space="0" w:color="000000"/>
            </w:tcBorders>
          </w:tcPr>
          <w:p>
            <w:pPr>
              <w:pStyle w:val="TableParagraph"/>
              <w:spacing w:line="240" w:lineRule="auto" w:before="9"/>
              <w:rPr>
                <w:b/>
                <w:i/>
                <w:sz w:val="27"/>
              </w:rPr>
            </w:pPr>
          </w:p>
          <w:p>
            <w:pPr>
              <w:pStyle w:val="TableParagraph"/>
              <w:spacing w:line="240" w:lineRule="auto"/>
              <w:ind w:left="234" w:right="239"/>
              <w:jc w:val="center"/>
              <w:rPr>
                <w:sz w:val="21"/>
              </w:rPr>
            </w:pPr>
            <w:r>
              <w:rPr>
                <w:w w:val="95"/>
                <w:sz w:val="21"/>
              </w:rPr>
              <w:t>Disagree</w:t>
            </w:r>
          </w:p>
        </w:tc>
        <w:tc>
          <w:tcPr>
            <w:tcW w:w="1230" w:type="dxa"/>
            <w:tcBorders>
              <w:bottom w:val="single" w:sz="6" w:space="0" w:color="000000"/>
            </w:tcBorders>
          </w:tcPr>
          <w:p>
            <w:pPr>
              <w:pStyle w:val="TableParagraph"/>
              <w:spacing w:line="240" w:lineRule="auto" w:before="79"/>
              <w:ind w:left="292" w:firstLine="60"/>
              <w:rPr>
                <w:sz w:val="21"/>
              </w:rPr>
            </w:pPr>
            <w:r>
              <w:rPr>
                <w:w w:val="90"/>
                <w:sz w:val="21"/>
              </w:rPr>
              <w:t>Slightly </w:t>
            </w:r>
            <w:r>
              <w:rPr>
                <w:w w:val="85"/>
                <w:sz w:val="21"/>
              </w:rPr>
              <w:t>Disagree</w:t>
            </w:r>
          </w:p>
        </w:tc>
        <w:tc>
          <w:tcPr>
            <w:tcW w:w="1883" w:type="dxa"/>
            <w:tcBorders>
              <w:bottom w:val="single" w:sz="6" w:space="0" w:color="000000"/>
            </w:tcBorders>
          </w:tcPr>
          <w:p>
            <w:pPr>
              <w:pStyle w:val="TableParagraph"/>
              <w:spacing w:line="240" w:lineRule="auto" w:before="79"/>
              <w:ind w:left="262" w:right="529" w:hanging="30"/>
              <w:rPr>
                <w:sz w:val="21"/>
              </w:rPr>
            </w:pPr>
            <w:r>
              <w:rPr>
                <w:w w:val="85"/>
                <w:sz w:val="21"/>
              </w:rPr>
              <w:t>Neither Agree nor Disagree</w:t>
            </w:r>
          </w:p>
        </w:tc>
        <w:tc>
          <w:tcPr>
            <w:tcW w:w="1350" w:type="dxa"/>
            <w:tcBorders>
              <w:bottom w:val="single" w:sz="6" w:space="0" w:color="000000"/>
            </w:tcBorders>
          </w:tcPr>
          <w:p>
            <w:pPr>
              <w:pStyle w:val="TableParagraph"/>
              <w:spacing w:line="240" w:lineRule="auto" w:before="79"/>
              <w:ind w:left="45" w:right="754" w:hanging="45"/>
              <w:rPr>
                <w:sz w:val="21"/>
              </w:rPr>
            </w:pPr>
            <w:r>
              <w:rPr>
                <w:w w:val="85"/>
                <w:sz w:val="21"/>
              </w:rPr>
              <w:t>Slightly </w:t>
            </w:r>
            <w:r>
              <w:rPr>
                <w:w w:val="90"/>
                <w:sz w:val="21"/>
              </w:rPr>
              <w:t>Agree</w:t>
            </w:r>
          </w:p>
        </w:tc>
        <w:tc>
          <w:tcPr>
            <w:tcW w:w="465" w:type="dxa"/>
            <w:tcBorders>
              <w:bottom w:val="single" w:sz="6" w:space="0" w:color="000000"/>
            </w:tcBorders>
          </w:tcPr>
          <w:p>
            <w:pPr>
              <w:pStyle w:val="TableParagraph"/>
              <w:spacing w:line="240" w:lineRule="auto" w:before="9"/>
              <w:rPr>
                <w:b/>
                <w:i/>
                <w:sz w:val="27"/>
              </w:rPr>
            </w:pPr>
          </w:p>
          <w:p>
            <w:pPr>
              <w:pStyle w:val="TableParagraph"/>
              <w:spacing w:line="240" w:lineRule="auto"/>
              <w:jc w:val="center"/>
              <w:rPr>
                <w:sz w:val="21"/>
              </w:rPr>
            </w:pPr>
            <w:r>
              <w:rPr>
                <w:spacing w:val="-3"/>
                <w:w w:val="85"/>
                <w:sz w:val="21"/>
              </w:rPr>
              <w:t>Agree</w:t>
            </w:r>
          </w:p>
        </w:tc>
        <w:tc>
          <w:tcPr>
            <w:tcW w:w="1355" w:type="dxa"/>
            <w:tcBorders>
              <w:bottom w:val="single" w:sz="6" w:space="0" w:color="000000"/>
            </w:tcBorders>
          </w:tcPr>
          <w:p>
            <w:pPr>
              <w:pStyle w:val="TableParagraph"/>
              <w:spacing w:line="240" w:lineRule="auto" w:before="79"/>
              <w:ind w:left="765" w:right="5" w:hanging="90"/>
              <w:rPr>
                <w:sz w:val="21"/>
              </w:rPr>
            </w:pPr>
            <w:r>
              <w:rPr>
                <w:w w:val="85"/>
                <w:sz w:val="21"/>
              </w:rPr>
              <w:t>Strongly </w:t>
            </w:r>
            <w:r>
              <w:rPr>
                <w:w w:val="95"/>
                <w:sz w:val="21"/>
              </w:rPr>
              <w:t>Agree</w:t>
            </w:r>
          </w:p>
        </w:tc>
      </w:tr>
      <w:tr>
        <w:trPr>
          <w:trHeight w:val="270" w:hRule="exact"/>
        </w:trPr>
        <w:tc>
          <w:tcPr>
            <w:tcW w:w="1055" w:type="dxa"/>
            <w:tcBorders>
              <w:top w:val="single" w:sz="6" w:space="0" w:color="000000"/>
              <w:bottom w:val="single" w:sz="6" w:space="0" w:color="000000"/>
            </w:tcBorders>
          </w:tcPr>
          <w:p>
            <w:pPr>
              <w:pStyle w:val="TableParagraph"/>
              <w:spacing w:line="225" w:lineRule="exact"/>
              <w:ind w:right="223"/>
              <w:jc w:val="center"/>
              <w:rPr>
                <w:sz w:val="21"/>
              </w:rPr>
            </w:pPr>
            <w:r>
              <w:rPr>
                <w:w w:val="85"/>
                <w:sz w:val="21"/>
              </w:rPr>
              <w:t>1</w:t>
            </w:r>
          </w:p>
        </w:tc>
        <w:tc>
          <w:tcPr>
            <w:tcW w:w="1313" w:type="dxa"/>
            <w:tcBorders>
              <w:top w:val="single" w:sz="6" w:space="0" w:color="000000"/>
              <w:bottom w:val="single" w:sz="6" w:space="0" w:color="000000"/>
            </w:tcBorders>
          </w:tcPr>
          <w:p>
            <w:pPr>
              <w:pStyle w:val="TableParagraph"/>
              <w:spacing w:line="225" w:lineRule="exact"/>
              <w:ind w:right="11"/>
              <w:jc w:val="center"/>
              <w:rPr>
                <w:sz w:val="21"/>
              </w:rPr>
            </w:pPr>
            <w:r>
              <w:rPr>
                <w:w w:val="85"/>
                <w:sz w:val="21"/>
              </w:rPr>
              <w:t>2</w:t>
            </w:r>
          </w:p>
        </w:tc>
        <w:tc>
          <w:tcPr>
            <w:tcW w:w="1230" w:type="dxa"/>
            <w:tcBorders>
              <w:top w:val="single" w:sz="6" w:space="0" w:color="000000"/>
              <w:bottom w:val="single" w:sz="6" w:space="0" w:color="000000"/>
            </w:tcBorders>
          </w:tcPr>
          <w:p>
            <w:pPr>
              <w:pStyle w:val="TableParagraph"/>
              <w:spacing w:line="225" w:lineRule="exact"/>
              <w:ind w:left="54"/>
              <w:jc w:val="center"/>
              <w:rPr>
                <w:sz w:val="21"/>
              </w:rPr>
            </w:pPr>
            <w:r>
              <w:rPr>
                <w:w w:val="85"/>
                <w:sz w:val="21"/>
              </w:rPr>
              <w:t>3</w:t>
            </w:r>
          </w:p>
        </w:tc>
        <w:tc>
          <w:tcPr>
            <w:tcW w:w="1883" w:type="dxa"/>
            <w:tcBorders>
              <w:top w:val="single" w:sz="6" w:space="0" w:color="000000"/>
              <w:bottom w:val="single" w:sz="6" w:space="0" w:color="000000"/>
              <w:right w:val="single" w:sz="6" w:space="0" w:color="000000"/>
            </w:tcBorders>
          </w:tcPr>
          <w:p>
            <w:pPr>
              <w:pStyle w:val="TableParagraph"/>
              <w:spacing w:line="225" w:lineRule="exact"/>
              <w:ind w:right="288"/>
              <w:jc w:val="center"/>
              <w:rPr>
                <w:sz w:val="21"/>
              </w:rPr>
            </w:pPr>
            <w:r>
              <w:rPr>
                <w:w w:val="85"/>
                <w:sz w:val="21"/>
              </w:rPr>
              <w:t>4</w:t>
            </w:r>
          </w:p>
        </w:tc>
        <w:tc>
          <w:tcPr>
            <w:tcW w:w="1350" w:type="dxa"/>
            <w:tcBorders>
              <w:top w:val="single" w:sz="6" w:space="0" w:color="000000"/>
              <w:left w:val="single" w:sz="6" w:space="0" w:color="000000"/>
              <w:bottom w:val="single" w:sz="6" w:space="0" w:color="000000"/>
              <w:right w:val="single" w:sz="6" w:space="0" w:color="000000"/>
            </w:tcBorders>
          </w:tcPr>
          <w:p>
            <w:pPr>
              <w:pStyle w:val="TableParagraph"/>
              <w:spacing w:line="225" w:lineRule="exact"/>
              <w:ind w:left="180"/>
              <w:rPr>
                <w:sz w:val="21"/>
              </w:rPr>
            </w:pPr>
            <w:r>
              <w:rPr>
                <w:w w:val="85"/>
                <w:sz w:val="21"/>
              </w:rPr>
              <w:t>5</w:t>
            </w:r>
          </w:p>
        </w:tc>
        <w:tc>
          <w:tcPr>
            <w:tcW w:w="465" w:type="dxa"/>
            <w:tcBorders>
              <w:top w:val="single" w:sz="6" w:space="0" w:color="000000"/>
              <w:left w:val="single" w:sz="6" w:space="0" w:color="000000"/>
              <w:bottom w:val="single" w:sz="6" w:space="0" w:color="000000"/>
              <w:right w:val="single" w:sz="6" w:space="0" w:color="000000"/>
            </w:tcBorders>
          </w:tcPr>
          <w:p>
            <w:pPr>
              <w:pStyle w:val="TableParagraph"/>
              <w:spacing w:line="225" w:lineRule="exact"/>
              <w:ind w:right="48"/>
              <w:jc w:val="center"/>
              <w:rPr>
                <w:sz w:val="21"/>
              </w:rPr>
            </w:pPr>
            <w:r>
              <w:rPr>
                <w:w w:val="85"/>
                <w:sz w:val="21"/>
              </w:rPr>
              <w:t>6</w:t>
            </w:r>
          </w:p>
        </w:tc>
        <w:tc>
          <w:tcPr>
            <w:tcW w:w="1355" w:type="dxa"/>
            <w:tcBorders>
              <w:top w:val="single" w:sz="6" w:space="0" w:color="000000"/>
              <w:left w:val="single" w:sz="6" w:space="0" w:color="000000"/>
              <w:bottom w:val="single" w:sz="6" w:space="0" w:color="000000"/>
            </w:tcBorders>
          </w:tcPr>
          <w:p>
            <w:pPr>
              <w:pStyle w:val="TableParagraph"/>
              <w:spacing w:line="225" w:lineRule="exact"/>
              <w:ind w:right="271"/>
              <w:jc w:val="right"/>
              <w:rPr>
                <w:sz w:val="21"/>
              </w:rPr>
            </w:pPr>
            <w:r>
              <w:rPr>
                <w:w w:val="85"/>
                <w:sz w:val="21"/>
              </w:rPr>
              <w:t>7</w:t>
            </w:r>
          </w:p>
        </w:tc>
      </w:tr>
    </w:tbl>
    <w:p>
      <w:pPr>
        <w:pStyle w:val="BodyText"/>
        <w:rPr>
          <w:rFonts w:ascii="Arial"/>
          <w:b/>
          <w:i/>
          <w:sz w:val="20"/>
        </w:rPr>
      </w:pPr>
    </w:p>
    <w:p>
      <w:pPr>
        <w:pStyle w:val="BodyText"/>
        <w:spacing w:before="7"/>
        <w:rPr>
          <w:rFonts w:ascii="Arial"/>
          <w:b/>
          <w:i/>
          <w:sz w:val="19"/>
        </w:rPr>
      </w:pPr>
    </w:p>
    <w:p>
      <w:pPr>
        <w:spacing w:before="0"/>
        <w:ind w:left="150" w:right="277" w:firstLine="0"/>
        <w:jc w:val="left"/>
        <w:rPr>
          <w:rFonts w:ascii="Arial"/>
          <w:i/>
          <w:sz w:val="21"/>
        </w:rPr>
      </w:pPr>
      <w:r>
        <w:rPr/>
        <w:pict>
          <v:line style="position:absolute;mso-position-horizontal-relative:page;mso-position-vertical-relative:paragraph;z-index:-685936" from="88.875pt,-37.401123pt" to="88.875pt,-23.151123pt" stroked="true" strokeweight=".75pt" strokecolor="#000000">
            <w10:wrap type="none"/>
          </v:line>
        </w:pict>
      </w:r>
      <w:r>
        <w:rPr/>
        <w:pict>
          <v:line style="position:absolute;mso-position-horizontal-relative:page;mso-position-vertical-relative:paragraph;z-index:-685912" from="112.125pt,-37.401123pt" to="112.125pt,-23.151123pt" stroked="true" strokeweight=".75pt" strokecolor="#000000">
            <w10:wrap type="none"/>
          </v:line>
        </w:pict>
      </w:r>
      <w:r>
        <w:rPr/>
        <w:pict>
          <v:line style="position:absolute;mso-position-horizontal-relative:page;mso-position-vertical-relative:paragraph;z-index:-685888" from="155.625pt,-37.401123pt" to="155.625pt,-23.151123pt" stroked="true" strokeweight=".75pt" strokecolor="#000000">
            <w10:wrap type="none"/>
          </v:line>
        </w:pict>
      </w:r>
      <w:r>
        <w:rPr/>
        <w:pict>
          <v:line style="position:absolute;mso-position-horizontal-relative:page;mso-position-vertical-relative:paragraph;z-index:-685864" from="175.875pt,-37.401123pt" to="175.875pt,-23.151123pt" stroked="true" strokeweight=".75pt" strokecolor="#000000">
            <w10:wrap type="none"/>
          </v:line>
        </w:pict>
      </w:r>
      <w:r>
        <w:rPr/>
        <w:pict>
          <v:line style="position:absolute;mso-position-horizontal-relative:page;mso-position-vertical-relative:paragraph;z-index:-685840" from="219.375pt,-37.401123pt" to="219.375pt,-23.151123pt" stroked="true" strokeweight=".75pt" strokecolor="#000000">
            <w10:wrap type="none"/>
          </v:line>
        </w:pict>
      </w:r>
      <w:r>
        <w:rPr/>
        <w:pict>
          <v:line style="position:absolute;mso-position-horizontal-relative:page;mso-position-vertical-relative:paragraph;z-index:-685816" from="241.875pt,-37.401123pt" to="241.875pt,-23.151123pt" stroked="true" strokeweight=".75pt" strokecolor="#000000">
            <w10:wrap type="none"/>
          </v:line>
        </w:pict>
      </w:r>
      <w:r>
        <w:rPr/>
        <w:pict>
          <v:line style="position:absolute;mso-position-horizontal-relative:page;mso-position-vertical-relative:paragraph;z-index:-685792" from="287.625pt,-37.401123pt" to="287.625pt,-23.151123pt" stroked="true" strokeweight=".75pt" strokecolor="#000000">
            <w10:wrap type="none"/>
          </v:line>
        </w:pict>
      </w:r>
      <w:r>
        <w:rPr/>
        <w:pict>
          <v:line style="position:absolute;mso-position-horizontal-relative:page;mso-position-vertical-relative:paragraph;z-index:-685768" from="310.875pt,-37.401123pt" to="310.875pt,-23.151123pt" stroked="true" strokeweight=".75pt" strokecolor="#000000">
            <w10:wrap type="none"/>
          </v:line>
        </w:pict>
      </w:r>
      <w:r>
        <w:rPr/>
        <w:pict>
          <v:line style="position:absolute;mso-position-horizontal-relative:page;mso-position-vertical-relative:paragraph;z-index:-685744" from="379.125pt,-37.401123pt" to="379.125pt,-23.151123pt" stroked="true" strokeweight=".75pt" strokecolor="#000000">
            <w10:wrap type="none"/>
          </v:line>
        </w:pict>
      </w:r>
      <w:r>
        <w:rPr/>
        <w:pict>
          <v:line style="position:absolute;mso-position-horizontal-relative:page;mso-position-vertical-relative:paragraph;z-index:-685720" from="484.875pt,-37.401123pt" to="484.875pt,-23.151123pt" stroked="true" strokeweight=".75pt" strokecolor="#000000">
            <w10:wrap type="none"/>
          </v:line>
        </w:pict>
      </w:r>
      <w:r>
        <w:rPr/>
        <w:pict>
          <v:line style="position:absolute;mso-position-horizontal-relative:page;mso-position-vertical-relative:paragraph;z-index:-685696" from="505.875pt,-37.401123pt" to="505.875pt,-23.151123pt" stroked="true" strokeweight=".75pt" strokecolor="#000000">
            <w10:wrap type="none"/>
          </v:line>
        </w:pict>
      </w:r>
      <w:r>
        <w:rPr>
          <w:rFonts w:ascii="Arial"/>
          <w:i/>
          <w:w w:val="85"/>
          <w:sz w:val="21"/>
        </w:rPr>
        <w:t>Our customers generally believe that we</w:t>
      </w:r>
    </w:p>
    <w:p>
      <w:pPr>
        <w:pStyle w:val="BodyText"/>
        <w:rPr>
          <w:rFonts w:ascii="Arial"/>
          <w:i/>
          <w:sz w:val="22"/>
        </w:rPr>
      </w:pPr>
    </w:p>
    <w:p>
      <w:pPr>
        <w:spacing w:before="150"/>
        <w:ind w:left="855" w:right="277" w:firstLine="0"/>
        <w:jc w:val="left"/>
        <w:rPr>
          <w:rFonts w:ascii="Arial" w:hAnsi="Arial"/>
          <w:sz w:val="21"/>
        </w:rPr>
      </w:pPr>
      <w:r>
        <w:rPr/>
        <w:pict>
          <v:shape style="position:absolute;margin-left:508.875pt;margin-top:7.598877pt;width:18pt;height:16.5pt;mso-position-horizontal-relative:page;mso-position-vertical-relative:paragraph;z-index:8992" coordorigin="10178,152" coordsize="360,330" path="m10185,159l10530,159m10178,152l10178,482m10538,152l10538,482m10185,474l10530,474e" filled="false" stroked="true" strokeweight=".75pt" strokecolor="#000000">
            <v:path arrowok="t"/>
            <w10:wrap type="none"/>
          </v:shape>
        </w:pict>
      </w:r>
      <w:r>
        <w:rPr>
          <w:rFonts w:ascii="Arial" w:hAnsi="Arial"/>
          <w:w w:val="85"/>
          <w:sz w:val="21"/>
        </w:rPr>
        <w:t>…cannot be trusted at </w:t>
      </w:r>
      <w:r>
        <w:rPr>
          <w:rFonts w:ascii="Arial" w:hAnsi="Arial"/>
          <w:spacing w:val="-7"/>
          <w:w w:val="85"/>
          <w:sz w:val="21"/>
        </w:rPr>
        <w:t>times................................................................................................................................</w:t>
      </w:r>
    </w:p>
    <w:p>
      <w:pPr>
        <w:pStyle w:val="BodyText"/>
        <w:spacing w:before="6"/>
        <w:rPr>
          <w:rFonts w:ascii="Arial"/>
          <w:sz w:val="25"/>
        </w:rPr>
      </w:pPr>
    </w:p>
    <w:p>
      <w:pPr>
        <w:spacing w:before="80"/>
        <w:ind w:left="855" w:right="277" w:firstLine="0"/>
        <w:jc w:val="left"/>
        <w:rPr>
          <w:rFonts w:ascii="Arial" w:hAnsi="Arial"/>
          <w:sz w:val="21"/>
        </w:rPr>
      </w:pPr>
      <w:r>
        <w:rPr/>
        <w:pict>
          <v:shape style="position:absolute;margin-left:508.875pt;margin-top:4.848877pt;width:18pt;height:17.25pt;mso-position-horizontal-relative:page;mso-position-vertical-relative:paragraph;z-index:9016" coordorigin="10178,97" coordsize="360,345" path="m10185,104l10530,104m10178,97l10178,442m10185,434l10530,434m10538,97l10538,442e" filled="false" stroked="true" strokeweight=".75pt" strokecolor="#000000">
            <v:path arrowok="t"/>
            <w10:wrap type="none"/>
          </v:shape>
        </w:pict>
      </w:r>
      <w:r>
        <w:rPr>
          <w:rFonts w:ascii="Arial" w:hAnsi="Arial"/>
          <w:w w:val="85"/>
          <w:sz w:val="21"/>
        </w:rPr>
        <w:t>…are perfectly honest and </w:t>
      </w:r>
      <w:r>
        <w:rPr>
          <w:rFonts w:ascii="Arial" w:hAnsi="Arial"/>
          <w:spacing w:val="-7"/>
          <w:w w:val="85"/>
          <w:sz w:val="21"/>
        </w:rPr>
        <w:t>truthful......................................................................................................................</w:t>
      </w:r>
    </w:p>
    <w:p>
      <w:pPr>
        <w:pStyle w:val="BodyText"/>
        <w:spacing w:before="10"/>
        <w:rPr>
          <w:rFonts w:ascii="Arial"/>
          <w:sz w:val="22"/>
        </w:rPr>
      </w:pPr>
    </w:p>
    <w:p>
      <w:pPr>
        <w:spacing w:before="80"/>
        <w:ind w:left="855" w:right="277" w:firstLine="0"/>
        <w:jc w:val="left"/>
        <w:rPr>
          <w:rFonts w:ascii="Arial" w:hAnsi="Arial"/>
          <w:sz w:val="21"/>
        </w:rPr>
      </w:pPr>
      <w:r>
        <w:rPr/>
        <w:pict>
          <v:shape style="position:absolute;margin-left:508.875pt;margin-top:4.848877pt;width:18pt;height:16.5pt;mso-position-horizontal-relative:page;mso-position-vertical-relative:paragraph;z-index:9040" coordorigin="10178,97" coordsize="360,330" path="m10185,104l10530,104m10178,97l10178,427m10538,97l10538,427m10185,419l10530,419e" filled="false" stroked="true" strokeweight=".75pt" strokecolor="#000000">
            <v:path arrowok="t"/>
            <w10:wrap type="none"/>
          </v:shape>
        </w:pict>
      </w:r>
      <w:r>
        <w:rPr>
          <w:rFonts w:ascii="Arial" w:hAnsi="Arial"/>
          <w:w w:val="85"/>
          <w:sz w:val="21"/>
        </w:rPr>
        <w:t>…can be trusted com </w:t>
      </w:r>
      <w:r>
        <w:rPr>
          <w:rFonts w:ascii="Arial" w:hAnsi="Arial"/>
          <w:spacing w:val="-7"/>
          <w:w w:val="85"/>
          <w:sz w:val="21"/>
        </w:rPr>
        <w:t>pletely................................................................................................................................</w:t>
      </w:r>
    </w:p>
    <w:p>
      <w:pPr>
        <w:pStyle w:val="BodyText"/>
        <w:spacing w:before="6"/>
        <w:rPr>
          <w:rFonts w:ascii="Arial"/>
          <w:sz w:val="25"/>
        </w:rPr>
      </w:pPr>
    </w:p>
    <w:p>
      <w:pPr>
        <w:spacing w:before="80"/>
        <w:ind w:left="855" w:right="277" w:firstLine="0"/>
        <w:jc w:val="left"/>
        <w:rPr>
          <w:rFonts w:ascii="Arial" w:hAnsi="Arial"/>
          <w:sz w:val="21"/>
        </w:rPr>
      </w:pPr>
      <w:r>
        <w:rPr/>
        <w:pict>
          <v:shape style="position:absolute;margin-left:508.875pt;margin-top:4.848877pt;width:18pt;height:17.25pt;mso-position-horizontal-relative:page;mso-position-vertical-relative:paragraph;z-index:9064" coordorigin="10178,97" coordsize="360,345" path="m10185,104l10530,104m10178,97l10178,442m10185,434l10530,434m10538,97l10538,442e" filled="false" stroked="true" strokeweight=".75pt" strokecolor="#000000">
            <v:path arrowok="t"/>
            <w10:wrap type="none"/>
          </v:shape>
        </w:pict>
      </w:r>
      <w:r>
        <w:rPr>
          <w:rFonts w:ascii="Arial" w:hAnsi="Arial"/>
          <w:w w:val="85"/>
          <w:sz w:val="21"/>
        </w:rPr>
        <w:t>…can be counted on to do what is </w:t>
      </w:r>
      <w:r>
        <w:rPr>
          <w:rFonts w:ascii="Arial" w:hAnsi="Arial"/>
          <w:spacing w:val="-7"/>
          <w:w w:val="85"/>
          <w:sz w:val="21"/>
        </w:rPr>
        <w:t>right............................................................................................................</w:t>
      </w:r>
    </w:p>
    <w:p>
      <w:pPr>
        <w:pStyle w:val="BodyText"/>
        <w:spacing w:before="7"/>
        <w:rPr>
          <w:rFonts w:ascii="Arial"/>
          <w:sz w:val="21"/>
        </w:rPr>
      </w:pPr>
    </w:p>
    <w:p>
      <w:pPr>
        <w:spacing w:before="80"/>
        <w:ind w:left="855" w:right="277" w:firstLine="0"/>
        <w:jc w:val="left"/>
        <w:rPr>
          <w:rFonts w:ascii="Arial"/>
          <w:sz w:val="21"/>
        </w:rPr>
      </w:pPr>
      <w:r>
        <w:rPr/>
        <w:pict>
          <v:shape style="position:absolute;margin-left:508.875pt;margin-top:4.848877pt;width:18pt;height:17.25pt;mso-position-horizontal-relative:page;mso-position-vertical-relative:paragraph;z-index:9088" coordorigin="10178,97" coordsize="360,345" path="m10185,104l10530,104m10178,97l10178,442m10538,97l10538,442m10185,434l10530,434e" filled="false" stroked="true" strokeweight=".75pt" strokecolor="#000000">
            <v:path arrowok="t"/>
            <w10:wrap type="none"/>
          </v:shape>
        </w:pict>
      </w:r>
      <w:r>
        <w:rPr>
          <w:rFonts w:ascii="Arial"/>
          <w:w w:val="85"/>
          <w:sz w:val="21"/>
        </w:rPr>
        <w:t>...  are  always </w:t>
      </w:r>
      <w:r>
        <w:rPr>
          <w:rFonts w:ascii="Arial"/>
          <w:spacing w:val="-7"/>
          <w:w w:val="85"/>
          <w:sz w:val="21"/>
        </w:rPr>
        <w:t>faithful...............................................................................................................................................</w:t>
      </w:r>
    </w:p>
    <w:p>
      <w:pPr>
        <w:pStyle w:val="BodyText"/>
        <w:spacing w:before="1"/>
        <w:rPr>
          <w:rFonts w:ascii="Arial"/>
          <w:sz w:val="28"/>
        </w:rPr>
      </w:pPr>
    </w:p>
    <w:p>
      <w:pPr>
        <w:spacing w:before="80"/>
        <w:ind w:left="855" w:right="277" w:firstLine="0"/>
        <w:jc w:val="left"/>
        <w:rPr>
          <w:rFonts w:ascii="Arial"/>
          <w:sz w:val="21"/>
        </w:rPr>
      </w:pPr>
      <w:r>
        <w:rPr/>
        <w:pict>
          <v:shape style="position:absolute;margin-left:508.875pt;margin-top:4.848877pt;width:18pt;height:15.75pt;mso-position-horizontal-relative:page;mso-position-vertical-relative:paragraph;z-index:9112" coordorigin="10178,97" coordsize="360,315" path="m10185,104l10530,104m10178,97l10178,412m10185,404l10530,404m10538,97l10538,412e" filled="false" stroked="true" strokeweight=".75pt" strokecolor="#000000">
            <v:path arrowok="t"/>
            <w10:wrap type="none"/>
          </v:shape>
        </w:pict>
      </w:r>
      <w:r>
        <w:rPr>
          <w:rFonts w:ascii="Arial"/>
          <w:w w:val="85"/>
          <w:sz w:val="21"/>
        </w:rPr>
        <w:t>... have high </w:t>
      </w:r>
      <w:r>
        <w:rPr>
          <w:rFonts w:ascii="Arial"/>
          <w:spacing w:val="-7"/>
          <w:w w:val="85"/>
          <w:sz w:val="21"/>
        </w:rPr>
        <w:t>integrity..............................................................................................................................................</w:t>
      </w:r>
    </w:p>
    <w:p>
      <w:pPr>
        <w:pStyle w:val="BodyText"/>
        <w:rPr>
          <w:rFonts w:ascii="Arial"/>
          <w:sz w:val="20"/>
        </w:rPr>
      </w:pPr>
    </w:p>
    <w:p>
      <w:pPr>
        <w:pStyle w:val="BodyText"/>
        <w:spacing w:before="2"/>
        <w:rPr>
          <w:rFonts w:ascii="Arial"/>
          <w:sz w:val="21"/>
        </w:rPr>
      </w:pPr>
    </w:p>
    <w:p>
      <w:pPr>
        <w:spacing w:before="80"/>
        <w:ind w:left="150" w:right="277" w:firstLine="0"/>
        <w:jc w:val="left"/>
        <w:rPr>
          <w:rFonts w:ascii="Arial"/>
          <w:i/>
          <w:sz w:val="21"/>
        </w:rPr>
      </w:pPr>
      <w:r>
        <w:rPr>
          <w:rFonts w:ascii="Arial"/>
          <w:i/>
          <w:w w:val="85"/>
          <w:sz w:val="21"/>
        </w:rPr>
        <w:t>The relationship that my store has with our customers:</w:t>
      </w:r>
    </w:p>
    <w:p>
      <w:pPr>
        <w:pStyle w:val="BodyText"/>
        <w:spacing w:before="4"/>
        <w:rPr>
          <w:rFonts w:ascii="Arial"/>
          <w:i/>
        </w:rPr>
      </w:pPr>
    </w:p>
    <w:p>
      <w:pPr>
        <w:spacing w:before="0"/>
        <w:ind w:left="855" w:right="277" w:firstLine="0"/>
        <w:jc w:val="left"/>
        <w:rPr>
          <w:rFonts w:ascii="Arial" w:hAnsi="Arial"/>
          <w:sz w:val="21"/>
        </w:rPr>
      </w:pPr>
      <w:r>
        <w:rPr/>
        <w:pict>
          <v:shape style="position:absolute;margin-left:508.875pt;margin-top:.848877pt;width:18pt;height:15.75pt;mso-position-horizontal-relative:page;mso-position-vertical-relative:paragraph;z-index:9136" coordorigin="10178,17" coordsize="360,315" path="m10185,24l10530,24m10178,17l10178,332m10538,17l10538,332m10185,324l10530,324e" filled="false" stroked="true" strokeweight=".75pt" strokecolor="#000000">
            <v:path arrowok="t"/>
            <w10:wrap type="none"/>
          </v:shape>
        </w:pict>
      </w:r>
      <w:r>
        <w:rPr>
          <w:rFonts w:ascii="Arial" w:hAnsi="Arial"/>
          <w:w w:val="85"/>
          <w:sz w:val="21"/>
        </w:rPr>
        <w:t>…is something we are very committed to</w:t>
      </w:r>
      <w:r>
        <w:rPr>
          <w:rFonts w:ascii="Arial" w:hAnsi="Arial"/>
          <w:spacing w:val="-7"/>
          <w:w w:val="85"/>
          <w:sz w:val="21"/>
        </w:rPr>
        <w:t> .........................................................................................................</w:t>
      </w:r>
    </w:p>
    <w:p>
      <w:pPr>
        <w:pStyle w:val="BodyText"/>
        <w:spacing w:before="5"/>
        <w:rPr>
          <w:rFonts w:ascii="Arial"/>
          <w:sz w:val="29"/>
        </w:rPr>
      </w:pPr>
    </w:p>
    <w:p>
      <w:pPr>
        <w:spacing w:before="80"/>
        <w:ind w:left="855" w:right="277" w:firstLine="0"/>
        <w:jc w:val="left"/>
        <w:rPr>
          <w:rFonts w:ascii="Arial" w:hAnsi="Arial"/>
          <w:sz w:val="21"/>
        </w:rPr>
      </w:pPr>
      <w:r>
        <w:rPr/>
        <w:pict>
          <v:shape style="position:absolute;margin-left:508.875pt;margin-top:4.848877pt;width:18pt;height:15.75pt;mso-position-horizontal-relative:page;mso-position-vertical-relative:paragraph;z-index:9160" coordorigin="10178,97" coordsize="360,315" path="m10185,104l10530,104m10178,97l10178,412m10185,404l10530,404m10538,97l10538,412e" filled="false" stroked="true" strokeweight=".75pt" strokecolor="#000000">
            <v:path arrowok="t"/>
            <w10:wrap type="none"/>
          </v:shape>
        </w:pict>
      </w:r>
      <w:r>
        <w:rPr>
          <w:rFonts w:ascii="Arial" w:hAnsi="Arial"/>
          <w:w w:val="85"/>
          <w:sz w:val="21"/>
        </w:rPr>
        <w:t>…is very important to my </w:t>
      </w:r>
      <w:r>
        <w:rPr>
          <w:rFonts w:ascii="Arial" w:hAnsi="Arial"/>
          <w:spacing w:val="-7"/>
          <w:w w:val="85"/>
          <w:sz w:val="21"/>
        </w:rPr>
        <w:t>store.............................................................................................................................</w:t>
      </w:r>
    </w:p>
    <w:p>
      <w:pPr>
        <w:pStyle w:val="BodyText"/>
        <w:spacing w:before="7"/>
        <w:rPr>
          <w:rFonts w:ascii="Arial"/>
          <w:sz w:val="21"/>
        </w:rPr>
      </w:pPr>
    </w:p>
    <w:p>
      <w:pPr>
        <w:spacing w:before="80"/>
        <w:ind w:left="855" w:right="277" w:firstLine="0"/>
        <w:jc w:val="left"/>
        <w:rPr>
          <w:rFonts w:ascii="Arial" w:hAnsi="Arial"/>
          <w:sz w:val="21"/>
        </w:rPr>
      </w:pPr>
      <w:r>
        <w:rPr/>
        <w:pict>
          <v:shape style="position:absolute;margin-left:508.875pt;margin-top:4.098877pt;width:18pt;height:18pt;mso-position-horizontal-relative:page;mso-position-vertical-relative:paragraph;z-index:9184" coordorigin="10178,82" coordsize="360,360" path="m10185,89l10530,89m10178,82l10178,442m10185,434l10530,434m10538,82l10538,442e" filled="false" stroked="true" strokeweight=".75pt" strokecolor="#000000">
            <v:path arrowok="t"/>
            <w10:wrap type="none"/>
          </v:shape>
        </w:pict>
      </w:r>
      <w:r>
        <w:rPr>
          <w:rFonts w:ascii="Arial" w:hAnsi="Arial"/>
          <w:spacing w:val="-3"/>
          <w:w w:val="85"/>
          <w:sz w:val="21"/>
        </w:rPr>
        <w:t>…is </w:t>
      </w:r>
      <w:r>
        <w:rPr>
          <w:rFonts w:ascii="Arial" w:hAnsi="Arial"/>
          <w:w w:val="85"/>
          <w:sz w:val="21"/>
        </w:rPr>
        <w:t>of very little significance to us </w:t>
      </w:r>
      <w:r>
        <w:rPr>
          <w:rFonts w:ascii="Arial" w:hAnsi="Arial"/>
          <w:spacing w:val="-7"/>
          <w:w w:val="85"/>
          <w:sz w:val="21"/>
        </w:rPr>
        <w:t>......................................................................................................................</w:t>
      </w:r>
    </w:p>
    <w:p>
      <w:pPr>
        <w:pStyle w:val="BodyText"/>
        <w:spacing w:before="10"/>
        <w:rPr>
          <w:rFonts w:ascii="Arial"/>
          <w:sz w:val="22"/>
        </w:rPr>
      </w:pPr>
    </w:p>
    <w:p>
      <w:pPr>
        <w:spacing w:before="80"/>
        <w:ind w:left="855" w:right="0" w:firstLine="0"/>
        <w:jc w:val="left"/>
        <w:rPr>
          <w:rFonts w:ascii="Arial" w:hAnsi="Arial"/>
          <w:sz w:val="21"/>
        </w:rPr>
      </w:pPr>
      <w:r>
        <w:rPr/>
        <w:pict>
          <v:shape style="position:absolute;margin-left:508.875pt;margin-top:4.848877pt;width:18pt;height:15.75pt;mso-position-horizontal-relative:page;mso-position-vertical-relative:paragraph;z-index:9208" coordorigin="10178,97" coordsize="360,315" path="m10185,104l10530,104m10178,97l10178,412m10538,97l10538,412m10185,404l10530,404e" filled="false" stroked="true" strokeweight=".75pt" strokecolor="#000000">
            <v:path arrowok="t"/>
            <w10:wrap type="none"/>
          </v:shape>
        </w:pict>
      </w:r>
      <w:r>
        <w:rPr>
          <w:rFonts w:ascii="Arial" w:hAnsi="Arial"/>
          <w:w w:val="85"/>
          <w:sz w:val="21"/>
        </w:rPr>
        <w:t>…is something my store intends to maintain indefinitely...............................................................................</w:t>
      </w:r>
    </w:p>
    <w:p>
      <w:pPr>
        <w:pStyle w:val="BodyText"/>
        <w:spacing w:before="2"/>
        <w:rPr>
          <w:rFonts w:ascii="Arial"/>
          <w:sz w:val="24"/>
        </w:rPr>
      </w:pPr>
    </w:p>
    <w:p>
      <w:pPr>
        <w:spacing w:before="80"/>
        <w:ind w:left="855" w:right="277" w:firstLine="0"/>
        <w:jc w:val="left"/>
        <w:rPr>
          <w:rFonts w:ascii="Arial" w:hAnsi="Arial"/>
          <w:sz w:val="21"/>
        </w:rPr>
      </w:pPr>
      <w:r>
        <w:rPr/>
        <w:pict>
          <v:shape style="position:absolute;margin-left:508.875pt;margin-top:4.848877pt;width:18pt;height:15.75pt;mso-position-horizontal-relative:page;mso-position-vertical-relative:paragraph;z-index:9232" coordorigin="10178,97" coordsize="360,315" path="m10185,104l10530,104m10178,97l10178,412m10538,97l10538,412m10185,404l10530,404e" filled="false" stroked="true" strokeweight=".75pt" strokecolor="#000000">
            <v:path arrowok="t"/>
            <w10:wrap type="none"/>
          </v:shape>
        </w:pict>
      </w:r>
      <w:r>
        <w:rPr>
          <w:rFonts w:ascii="Arial" w:hAnsi="Arial"/>
          <w:w w:val="85"/>
          <w:sz w:val="21"/>
        </w:rPr>
        <w:t>…is something my store really cares </w:t>
      </w:r>
      <w:r>
        <w:rPr>
          <w:rFonts w:ascii="Arial" w:hAnsi="Arial"/>
          <w:spacing w:val="-7"/>
          <w:w w:val="85"/>
          <w:sz w:val="21"/>
        </w:rPr>
        <w:t>about......................................................................................................</w:t>
      </w:r>
    </w:p>
    <w:p>
      <w:pPr>
        <w:pStyle w:val="BodyText"/>
        <w:spacing w:before="6"/>
        <w:rPr>
          <w:rFonts w:ascii="Arial"/>
          <w:sz w:val="25"/>
        </w:rPr>
      </w:pPr>
    </w:p>
    <w:p>
      <w:pPr>
        <w:spacing w:before="80"/>
        <w:ind w:left="855" w:right="277" w:firstLine="0"/>
        <w:jc w:val="left"/>
        <w:rPr>
          <w:rFonts w:ascii="Arial"/>
          <w:sz w:val="21"/>
        </w:rPr>
      </w:pPr>
      <w:r>
        <w:rPr/>
        <w:pict>
          <v:shape style="position:absolute;margin-left:508.875pt;margin-top:4.848877pt;width:18pt;height:15pt;mso-position-horizontal-relative:page;mso-position-vertical-relative:paragraph;z-index:9256" coordorigin="10178,97" coordsize="360,300" path="m10185,104l10530,104m10178,97l10178,397m10538,97l10538,397m10185,389l10530,389e" filled="false" stroked="true" strokeweight=".75pt" strokecolor="#000000">
            <v:path arrowok="t"/>
            <w10:wrap type="none"/>
          </v:shape>
        </w:pict>
      </w:r>
      <w:r>
        <w:rPr>
          <w:rFonts w:ascii="Arial"/>
          <w:w w:val="85"/>
          <w:sz w:val="21"/>
        </w:rPr>
        <w:t>... is very much like being  </w:t>
      </w:r>
      <w:r>
        <w:rPr>
          <w:rFonts w:ascii="Arial"/>
          <w:spacing w:val="-7"/>
          <w:w w:val="85"/>
          <w:sz w:val="21"/>
        </w:rPr>
        <w:t>family..........................................................................................................................</w:t>
      </w:r>
    </w:p>
    <w:p>
      <w:pPr>
        <w:pStyle w:val="BodyText"/>
        <w:spacing w:before="2"/>
        <w:rPr>
          <w:rFonts w:ascii="Arial"/>
          <w:sz w:val="24"/>
        </w:rPr>
      </w:pPr>
    </w:p>
    <w:p>
      <w:pPr>
        <w:spacing w:before="80"/>
        <w:ind w:left="855" w:right="277" w:firstLine="0"/>
        <w:jc w:val="left"/>
        <w:rPr>
          <w:rFonts w:ascii="Arial" w:hAnsi="Arial"/>
          <w:sz w:val="21"/>
        </w:rPr>
      </w:pPr>
      <w:r>
        <w:rPr/>
        <w:pict>
          <v:shape style="position:absolute;margin-left:508.875pt;margin-top:4.848877pt;width:18pt;height:16.5pt;mso-position-horizontal-relative:page;mso-position-vertical-relative:paragraph;z-index:9280" coordorigin="10178,97" coordsize="360,330" path="m10185,104l10530,104m10178,97l10178,427m10185,419l10530,419m10538,97l10538,427e" filled="false" stroked="true" strokeweight=".75pt" strokecolor="#000000">
            <v:path arrowok="t"/>
            <w10:wrap type="none"/>
          </v:shape>
        </w:pict>
      </w:r>
      <w:r>
        <w:rPr>
          <w:rFonts w:ascii="Arial" w:hAnsi="Arial"/>
          <w:w w:val="85"/>
          <w:sz w:val="21"/>
        </w:rPr>
        <w:t>... deserves our store’s maximum effort to </w:t>
      </w:r>
      <w:r>
        <w:rPr>
          <w:rFonts w:ascii="Arial" w:hAnsi="Arial"/>
          <w:spacing w:val="-7"/>
          <w:w w:val="85"/>
          <w:sz w:val="21"/>
        </w:rPr>
        <w:t>maintain........................................................................................</w:t>
      </w:r>
    </w:p>
    <w:p>
      <w:pPr>
        <w:spacing w:after="0"/>
        <w:jc w:val="left"/>
        <w:rPr>
          <w:rFonts w:ascii="Arial" w:hAnsi="Arial"/>
          <w:sz w:val="21"/>
        </w:rPr>
        <w:sectPr>
          <w:pgSz w:w="11920" w:h="16840"/>
          <w:pgMar w:header="0" w:footer="1533" w:top="1600" w:bottom="1720" w:left="1500" w:right="1260"/>
        </w:sectPr>
      </w:pPr>
    </w:p>
    <w:p>
      <w:pPr>
        <w:pStyle w:val="BodyText"/>
        <w:rPr>
          <w:rFonts w:ascii="Arial"/>
          <w:sz w:val="20"/>
        </w:rPr>
      </w:pPr>
    </w:p>
    <w:p>
      <w:pPr>
        <w:pStyle w:val="BodyText"/>
        <w:spacing w:before="8"/>
        <w:rPr>
          <w:rFonts w:ascii="Arial"/>
          <w:sz w:val="21"/>
        </w:rPr>
      </w:pPr>
    </w:p>
    <w:p>
      <w:pPr>
        <w:spacing w:line="240" w:lineRule="auto"/>
        <w:ind w:left="469" w:right="0" w:firstLine="0"/>
        <w:rPr>
          <w:rFonts w:ascii="Arial"/>
          <w:sz w:val="20"/>
        </w:rPr>
      </w:pPr>
      <w:r>
        <w:rPr>
          <w:rFonts w:ascii="Times New Roman"/>
          <w:spacing w:val="-49"/>
          <w:sz w:val="20"/>
        </w:rPr>
        <w:t> </w:t>
      </w:r>
      <w:r>
        <w:rPr>
          <w:rFonts w:ascii="Arial"/>
          <w:spacing w:val="-49"/>
          <w:sz w:val="20"/>
        </w:rPr>
        <w:pict>
          <v:shape style="width:439.5pt;height:27.75pt;mso-position-horizontal-relative:char;mso-position-vertical-relative:line" type="#_x0000_t202" filled="false" stroked="true" strokeweight=".75pt" strokecolor="#000000">
            <w10:anchorlock/>
            <v:textbox inset="0,0,0,0">
              <w:txbxContent>
                <w:p>
                  <w:pPr>
                    <w:spacing w:line="240" w:lineRule="exact" w:before="0"/>
                    <w:ind w:left="2671" w:right="2684" w:firstLine="0"/>
                    <w:jc w:val="center"/>
                    <w:rPr>
                      <w:rFonts w:ascii="Arial"/>
                      <w:b/>
                      <w:sz w:val="21"/>
                    </w:rPr>
                  </w:pPr>
                  <w:r>
                    <w:rPr>
                      <w:rFonts w:ascii="Arial"/>
                      <w:b/>
                      <w:w w:val="85"/>
                      <w:sz w:val="21"/>
                    </w:rPr>
                    <w:t>SECTION 2:</w:t>
                  </w:r>
                </w:p>
                <w:p>
                  <w:pPr>
                    <w:spacing w:before="13"/>
                    <w:ind w:left="2684" w:right="2684" w:firstLine="0"/>
                    <w:jc w:val="center"/>
                    <w:rPr>
                      <w:rFonts w:ascii="Arial"/>
                      <w:b/>
                      <w:sz w:val="21"/>
                    </w:rPr>
                  </w:pPr>
                  <w:r>
                    <w:rPr>
                      <w:rFonts w:ascii="Arial"/>
                      <w:b/>
                      <w:w w:val="85"/>
                      <w:sz w:val="21"/>
                    </w:rPr>
                    <w:t>About your store</w:t>
                  </w:r>
                </w:p>
              </w:txbxContent>
            </v:textbox>
          </v:shape>
        </w:pict>
      </w:r>
      <w:r>
        <w:rPr>
          <w:rFonts w:ascii="Arial"/>
          <w:spacing w:val="-49"/>
          <w:sz w:val="20"/>
        </w:rPr>
      </w:r>
    </w:p>
    <w:p>
      <w:pPr>
        <w:pStyle w:val="BodyText"/>
        <w:spacing w:before="1"/>
        <w:rPr>
          <w:rFonts w:ascii="Arial"/>
          <w:sz w:val="8"/>
        </w:rPr>
      </w:pPr>
    </w:p>
    <w:p>
      <w:pPr>
        <w:pStyle w:val="ListParagraph"/>
        <w:numPr>
          <w:ilvl w:val="1"/>
          <w:numId w:val="61"/>
        </w:numPr>
        <w:tabs>
          <w:tab w:pos="1279" w:val="left" w:leader="none"/>
          <w:tab w:pos="1280" w:val="left" w:leader="none"/>
          <w:tab w:pos="7459" w:val="left" w:leader="none"/>
        </w:tabs>
        <w:spacing w:line="240" w:lineRule="auto" w:before="80" w:after="0"/>
        <w:ind w:left="950" w:right="0" w:hanging="360"/>
        <w:jc w:val="left"/>
        <w:rPr>
          <w:rFonts w:ascii="Arial"/>
          <w:sz w:val="21"/>
        </w:rPr>
      </w:pPr>
      <w:r>
        <w:rPr>
          <w:rFonts w:ascii="Arial"/>
          <w:w w:val="90"/>
          <w:sz w:val="21"/>
        </w:rPr>
        <w:t>In</w:t>
      </w:r>
      <w:r>
        <w:rPr>
          <w:rFonts w:ascii="Arial"/>
          <w:spacing w:val="-27"/>
          <w:w w:val="90"/>
          <w:sz w:val="21"/>
        </w:rPr>
        <w:t> </w:t>
      </w:r>
      <w:r>
        <w:rPr>
          <w:rFonts w:ascii="Arial"/>
          <w:w w:val="90"/>
          <w:sz w:val="21"/>
        </w:rPr>
        <w:t>which</w:t>
      </w:r>
      <w:r>
        <w:rPr>
          <w:rFonts w:ascii="Arial"/>
          <w:spacing w:val="-27"/>
          <w:w w:val="90"/>
          <w:sz w:val="21"/>
        </w:rPr>
        <w:t> </w:t>
      </w:r>
      <w:r>
        <w:rPr>
          <w:rFonts w:ascii="Arial"/>
          <w:w w:val="90"/>
          <w:sz w:val="21"/>
        </w:rPr>
        <w:t>year</w:t>
      </w:r>
      <w:r>
        <w:rPr>
          <w:rFonts w:ascii="Arial"/>
          <w:spacing w:val="-27"/>
          <w:w w:val="90"/>
          <w:sz w:val="21"/>
        </w:rPr>
        <w:t> </w:t>
      </w:r>
      <w:r>
        <w:rPr>
          <w:rFonts w:ascii="Arial"/>
          <w:w w:val="90"/>
          <w:sz w:val="21"/>
        </w:rPr>
        <w:t>was</w:t>
      </w:r>
      <w:r>
        <w:rPr>
          <w:rFonts w:ascii="Arial"/>
          <w:spacing w:val="-27"/>
          <w:w w:val="90"/>
          <w:sz w:val="21"/>
        </w:rPr>
        <w:t> </w:t>
      </w:r>
      <w:r>
        <w:rPr>
          <w:rFonts w:ascii="Arial"/>
          <w:w w:val="90"/>
          <w:sz w:val="21"/>
        </w:rPr>
        <w:t>your</w:t>
      </w:r>
      <w:r>
        <w:rPr>
          <w:rFonts w:ascii="Arial"/>
          <w:spacing w:val="-27"/>
          <w:w w:val="90"/>
          <w:sz w:val="21"/>
        </w:rPr>
        <w:t> </w:t>
      </w:r>
      <w:r>
        <w:rPr>
          <w:rFonts w:ascii="Arial"/>
          <w:w w:val="90"/>
          <w:sz w:val="21"/>
        </w:rPr>
        <w:t>firm</w:t>
      </w:r>
      <w:r>
        <w:rPr>
          <w:rFonts w:ascii="Arial"/>
          <w:spacing w:val="-27"/>
          <w:w w:val="90"/>
          <w:sz w:val="21"/>
        </w:rPr>
        <w:t> </w:t>
      </w:r>
      <w:r>
        <w:rPr>
          <w:rFonts w:ascii="Arial"/>
          <w:w w:val="90"/>
          <w:sz w:val="21"/>
        </w:rPr>
        <w:t>established?</w:t>
        <w:tab/>
      </w:r>
      <w:r>
        <w:rPr>
          <w:rFonts w:ascii="Arial"/>
          <w:w w:val="95"/>
          <w:sz w:val="21"/>
        </w:rPr>
        <w:t>______________</w:t>
      </w:r>
    </w:p>
    <w:p>
      <w:pPr>
        <w:pStyle w:val="BodyText"/>
        <w:spacing w:before="9"/>
        <w:rPr>
          <w:rFonts w:ascii="Arial"/>
        </w:rPr>
      </w:pPr>
    </w:p>
    <w:p>
      <w:pPr>
        <w:pStyle w:val="ListParagraph"/>
        <w:numPr>
          <w:ilvl w:val="1"/>
          <w:numId w:val="61"/>
        </w:numPr>
        <w:tabs>
          <w:tab w:pos="949" w:val="left" w:leader="none"/>
          <w:tab w:pos="950" w:val="left" w:leader="none"/>
        </w:tabs>
        <w:spacing w:line="240" w:lineRule="auto" w:before="0" w:after="0"/>
        <w:ind w:left="950" w:right="0" w:hanging="360"/>
        <w:jc w:val="left"/>
        <w:rPr>
          <w:rFonts w:ascii="Arial"/>
          <w:sz w:val="21"/>
        </w:rPr>
      </w:pPr>
      <w:r>
        <w:rPr>
          <w:rFonts w:ascii="Arial"/>
          <w:w w:val="90"/>
          <w:position w:val="1"/>
          <w:sz w:val="21"/>
        </w:rPr>
        <w:t>Are</w:t>
      </w:r>
      <w:r>
        <w:rPr>
          <w:rFonts w:ascii="Arial"/>
          <w:spacing w:val="-33"/>
          <w:w w:val="90"/>
          <w:position w:val="1"/>
          <w:sz w:val="21"/>
        </w:rPr>
        <w:t> </w:t>
      </w:r>
      <w:r>
        <w:rPr>
          <w:rFonts w:ascii="Arial"/>
          <w:w w:val="90"/>
          <w:position w:val="1"/>
          <w:sz w:val="21"/>
        </w:rPr>
        <w:t>you</w:t>
      </w:r>
      <w:r>
        <w:rPr>
          <w:rFonts w:ascii="Arial"/>
          <w:spacing w:val="-33"/>
          <w:w w:val="90"/>
          <w:position w:val="1"/>
          <w:sz w:val="21"/>
        </w:rPr>
        <w:t> </w:t>
      </w:r>
      <w:r>
        <w:rPr>
          <w:rFonts w:ascii="Arial"/>
          <w:w w:val="90"/>
          <w:position w:val="1"/>
          <w:sz w:val="21"/>
        </w:rPr>
        <w:t>an</w:t>
      </w:r>
      <w:r>
        <w:rPr>
          <w:rFonts w:ascii="Arial"/>
          <w:spacing w:val="-33"/>
          <w:w w:val="90"/>
          <w:position w:val="1"/>
          <w:sz w:val="21"/>
        </w:rPr>
        <w:t> </w:t>
      </w:r>
      <w:r>
        <w:rPr>
          <w:rFonts w:ascii="Arial"/>
          <w:w w:val="90"/>
          <w:position w:val="1"/>
          <w:sz w:val="21"/>
        </w:rPr>
        <w:t>independent</w:t>
      </w:r>
      <w:r>
        <w:rPr>
          <w:rFonts w:ascii="Arial"/>
          <w:spacing w:val="-33"/>
          <w:w w:val="90"/>
          <w:position w:val="1"/>
          <w:sz w:val="21"/>
        </w:rPr>
        <w:t> </w:t>
      </w:r>
      <w:r>
        <w:rPr>
          <w:rFonts w:ascii="Arial"/>
          <w:w w:val="90"/>
          <w:position w:val="1"/>
          <w:sz w:val="21"/>
        </w:rPr>
        <w:t>store,</w:t>
      </w:r>
      <w:r>
        <w:rPr>
          <w:rFonts w:ascii="Arial"/>
          <w:spacing w:val="-24"/>
          <w:w w:val="90"/>
          <w:position w:val="1"/>
          <w:sz w:val="21"/>
        </w:rPr>
        <w:t> </w:t>
      </w:r>
      <w:r>
        <w:rPr>
          <w:rFonts w:ascii="Courier New"/>
          <w:w w:val="90"/>
          <w:sz w:val="21"/>
        </w:rPr>
        <w:t>?</w:t>
      </w:r>
      <w:r>
        <w:rPr>
          <w:rFonts w:ascii="Courier New"/>
          <w:spacing w:val="-87"/>
          <w:w w:val="90"/>
          <w:sz w:val="21"/>
        </w:rPr>
        <w:t> </w:t>
      </w:r>
      <w:r>
        <w:rPr>
          <w:rFonts w:ascii="Arial"/>
          <w:w w:val="90"/>
          <w:position w:val="1"/>
          <w:sz w:val="21"/>
        </w:rPr>
        <w:t>or</w:t>
      </w:r>
      <w:r>
        <w:rPr>
          <w:rFonts w:ascii="Arial"/>
          <w:spacing w:val="-27"/>
          <w:w w:val="90"/>
          <w:position w:val="1"/>
          <w:sz w:val="21"/>
        </w:rPr>
        <w:t> </w:t>
      </w:r>
      <w:r>
        <w:rPr>
          <w:rFonts w:ascii="Arial"/>
          <w:w w:val="90"/>
          <w:position w:val="1"/>
          <w:sz w:val="21"/>
        </w:rPr>
        <w:t>part</w:t>
      </w:r>
      <w:r>
        <w:rPr>
          <w:rFonts w:ascii="Arial"/>
          <w:spacing w:val="-27"/>
          <w:w w:val="90"/>
          <w:position w:val="1"/>
          <w:sz w:val="21"/>
        </w:rPr>
        <w:t> </w:t>
      </w:r>
      <w:r>
        <w:rPr>
          <w:rFonts w:ascii="Arial"/>
          <w:w w:val="90"/>
          <w:position w:val="1"/>
          <w:sz w:val="21"/>
        </w:rPr>
        <w:t>of</w:t>
      </w:r>
      <w:r>
        <w:rPr>
          <w:rFonts w:ascii="Arial"/>
          <w:spacing w:val="-27"/>
          <w:w w:val="90"/>
          <w:position w:val="1"/>
          <w:sz w:val="21"/>
        </w:rPr>
        <w:t> </w:t>
      </w:r>
      <w:r>
        <w:rPr>
          <w:rFonts w:ascii="Arial"/>
          <w:w w:val="90"/>
          <w:position w:val="1"/>
          <w:sz w:val="21"/>
        </w:rPr>
        <w:t>a</w:t>
      </w:r>
      <w:r>
        <w:rPr>
          <w:rFonts w:ascii="Arial"/>
          <w:spacing w:val="-27"/>
          <w:w w:val="90"/>
          <w:position w:val="1"/>
          <w:sz w:val="21"/>
        </w:rPr>
        <w:t> </w:t>
      </w:r>
      <w:r>
        <w:rPr>
          <w:rFonts w:ascii="Arial"/>
          <w:w w:val="90"/>
          <w:position w:val="1"/>
          <w:sz w:val="21"/>
        </w:rPr>
        <w:t>retail</w:t>
      </w:r>
      <w:r>
        <w:rPr>
          <w:rFonts w:ascii="Arial"/>
          <w:spacing w:val="-27"/>
          <w:w w:val="90"/>
          <w:position w:val="1"/>
          <w:sz w:val="21"/>
        </w:rPr>
        <w:t> </w:t>
      </w:r>
      <w:r>
        <w:rPr>
          <w:rFonts w:ascii="Arial"/>
          <w:w w:val="90"/>
          <w:position w:val="1"/>
          <w:sz w:val="21"/>
        </w:rPr>
        <w:t>chain</w:t>
      </w:r>
      <w:r>
        <w:rPr>
          <w:rFonts w:ascii="Arial"/>
          <w:spacing w:val="-35"/>
          <w:w w:val="90"/>
          <w:position w:val="1"/>
          <w:sz w:val="21"/>
        </w:rPr>
        <w:t> </w:t>
      </w:r>
      <w:r>
        <w:rPr>
          <w:rFonts w:ascii="Courier New"/>
          <w:w w:val="90"/>
          <w:sz w:val="21"/>
        </w:rPr>
        <w:t>?</w:t>
      </w:r>
      <w:r>
        <w:rPr>
          <w:rFonts w:ascii="Courier New"/>
          <w:spacing w:val="-87"/>
          <w:w w:val="90"/>
          <w:sz w:val="21"/>
        </w:rPr>
        <w:t> </w:t>
      </w:r>
      <w:r>
        <w:rPr>
          <w:rFonts w:ascii="Arial"/>
          <w:w w:val="90"/>
          <w:position w:val="1"/>
          <w:sz w:val="21"/>
        </w:rPr>
        <w:t>(please</w:t>
      </w:r>
      <w:r>
        <w:rPr>
          <w:rFonts w:ascii="Arial"/>
          <w:spacing w:val="-28"/>
          <w:w w:val="90"/>
          <w:position w:val="1"/>
          <w:sz w:val="21"/>
        </w:rPr>
        <w:t> </w:t>
      </w:r>
      <w:r>
        <w:rPr>
          <w:rFonts w:ascii="Arial"/>
          <w:w w:val="90"/>
          <w:position w:val="1"/>
          <w:sz w:val="21"/>
        </w:rPr>
        <w:t>tick</w:t>
      </w:r>
      <w:r>
        <w:rPr>
          <w:rFonts w:ascii="Arial"/>
          <w:spacing w:val="-28"/>
          <w:w w:val="90"/>
          <w:position w:val="1"/>
          <w:sz w:val="21"/>
        </w:rPr>
        <w:t> </w:t>
      </w:r>
      <w:r>
        <w:rPr>
          <w:rFonts w:ascii="Arial"/>
          <w:w w:val="90"/>
          <w:position w:val="1"/>
          <w:sz w:val="21"/>
        </w:rPr>
        <w:t>as</w:t>
      </w:r>
      <w:r>
        <w:rPr>
          <w:rFonts w:ascii="Arial"/>
          <w:spacing w:val="-28"/>
          <w:w w:val="90"/>
          <w:position w:val="1"/>
          <w:sz w:val="21"/>
        </w:rPr>
        <w:t> </w:t>
      </w:r>
      <w:r>
        <w:rPr>
          <w:rFonts w:ascii="Arial"/>
          <w:w w:val="90"/>
          <w:position w:val="1"/>
          <w:sz w:val="21"/>
        </w:rPr>
        <w:t>appropriate)?</w:t>
      </w:r>
    </w:p>
    <w:p>
      <w:pPr>
        <w:pStyle w:val="BodyText"/>
        <w:spacing w:before="1"/>
        <w:rPr>
          <w:rFonts w:ascii="Arial"/>
          <w:sz w:val="19"/>
        </w:rPr>
      </w:pPr>
    </w:p>
    <w:p>
      <w:pPr>
        <w:tabs>
          <w:tab w:pos="6682" w:val="left" w:leader="none"/>
          <w:tab w:pos="8135" w:val="left" w:leader="none"/>
        </w:tabs>
        <w:spacing w:before="0"/>
        <w:ind w:left="1280" w:right="0" w:firstLine="0"/>
        <w:jc w:val="left"/>
        <w:rPr>
          <w:rFonts w:ascii="Arial"/>
          <w:sz w:val="21"/>
        </w:rPr>
      </w:pPr>
      <w:r>
        <w:rPr>
          <w:rFonts w:ascii="Arial"/>
          <w:w w:val="90"/>
          <w:sz w:val="21"/>
        </w:rPr>
        <w:t>If</w:t>
      </w:r>
      <w:r>
        <w:rPr>
          <w:rFonts w:ascii="Arial"/>
          <w:spacing w:val="-28"/>
          <w:w w:val="90"/>
          <w:sz w:val="21"/>
        </w:rPr>
        <w:t> </w:t>
      </w:r>
      <w:r>
        <w:rPr>
          <w:rFonts w:ascii="Arial"/>
          <w:w w:val="90"/>
          <w:sz w:val="21"/>
        </w:rPr>
        <w:t>the</w:t>
      </w:r>
      <w:r>
        <w:rPr>
          <w:rFonts w:ascii="Arial"/>
          <w:spacing w:val="-28"/>
          <w:w w:val="90"/>
          <w:sz w:val="21"/>
        </w:rPr>
        <w:t> </w:t>
      </w:r>
      <w:r>
        <w:rPr>
          <w:rFonts w:ascii="Arial"/>
          <w:spacing w:val="-3"/>
          <w:w w:val="90"/>
          <w:sz w:val="21"/>
        </w:rPr>
        <w:t>latter,</w:t>
      </w:r>
      <w:r>
        <w:rPr>
          <w:rFonts w:ascii="Arial"/>
          <w:spacing w:val="-1"/>
          <w:w w:val="90"/>
          <w:sz w:val="21"/>
        </w:rPr>
        <w:t> </w:t>
      </w:r>
      <w:r>
        <w:rPr>
          <w:rFonts w:ascii="Arial"/>
          <w:w w:val="90"/>
          <w:sz w:val="21"/>
        </w:rPr>
        <w:t>(a)</w:t>
      </w:r>
      <w:r>
        <w:rPr>
          <w:rFonts w:ascii="Arial"/>
          <w:spacing w:val="-1"/>
          <w:w w:val="90"/>
          <w:sz w:val="21"/>
        </w:rPr>
        <w:t> </w:t>
      </w:r>
      <w:r>
        <w:rPr>
          <w:rFonts w:ascii="Arial"/>
          <w:w w:val="90"/>
          <w:sz w:val="21"/>
        </w:rPr>
        <w:t>how</w:t>
      </w:r>
      <w:r>
        <w:rPr>
          <w:rFonts w:ascii="Arial"/>
          <w:spacing w:val="-28"/>
          <w:w w:val="90"/>
          <w:sz w:val="21"/>
        </w:rPr>
        <w:t> </w:t>
      </w:r>
      <w:r>
        <w:rPr>
          <w:rFonts w:ascii="Arial"/>
          <w:spacing w:val="-3"/>
          <w:w w:val="90"/>
          <w:sz w:val="21"/>
        </w:rPr>
        <w:t>many</w:t>
      </w:r>
      <w:r>
        <w:rPr>
          <w:rFonts w:ascii="Arial"/>
          <w:spacing w:val="-28"/>
          <w:w w:val="90"/>
          <w:sz w:val="21"/>
        </w:rPr>
        <w:t> </w:t>
      </w:r>
      <w:r>
        <w:rPr>
          <w:rFonts w:ascii="Arial"/>
          <w:spacing w:val="2"/>
          <w:w w:val="90"/>
          <w:sz w:val="21"/>
        </w:rPr>
        <w:t>business</w:t>
      </w:r>
      <w:r>
        <w:rPr>
          <w:rFonts w:ascii="Arial"/>
          <w:spacing w:val="-27"/>
          <w:w w:val="90"/>
          <w:sz w:val="21"/>
        </w:rPr>
        <w:t> </w:t>
      </w:r>
      <w:r>
        <w:rPr>
          <w:rFonts w:ascii="Arial"/>
          <w:w w:val="90"/>
          <w:sz w:val="21"/>
        </w:rPr>
        <w:t>units</w:t>
      </w:r>
      <w:r>
        <w:rPr>
          <w:rFonts w:ascii="Arial"/>
          <w:spacing w:val="-27"/>
          <w:w w:val="90"/>
          <w:sz w:val="21"/>
        </w:rPr>
        <w:t> </w:t>
      </w:r>
      <w:r>
        <w:rPr>
          <w:rFonts w:ascii="Arial"/>
          <w:w w:val="90"/>
          <w:sz w:val="21"/>
        </w:rPr>
        <w:t>are</w:t>
      </w:r>
      <w:r>
        <w:rPr>
          <w:rFonts w:ascii="Arial"/>
          <w:spacing w:val="-27"/>
          <w:w w:val="90"/>
          <w:sz w:val="21"/>
        </w:rPr>
        <w:t> </w:t>
      </w:r>
      <w:r>
        <w:rPr>
          <w:rFonts w:ascii="Arial"/>
          <w:w w:val="90"/>
          <w:sz w:val="21"/>
        </w:rPr>
        <w:t>there</w:t>
      </w:r>
      <w:r>
        <w:rPr>
          <w:rFonts w:ascii="Arial"/>
          <w:spacing w:val="-27"/>
          <w:w w:val="90"/>
          <w:sz w:val="21"/>
        </w:rPr>
        <w:t> </w:t>
      </w:r>
      <w:r>
        <w:rPr>
          <w:rFonts w:ascii="Arial"/>
          <w:w w:val="90"/>
          <w:sz w:val="21"/>
        </w:rPr>
        <w:t>in</w:t>
      </w:r>
      <w:r>
        <w:rPr>
          <w:rFonts w:ascii="Arial"/>
          <w:spacing w:val="-27"/>
          <w:w w:val="90"/>
          <w:sz w:val="21"/>
        </w:rPr>
        <w:t> </w:t>
      </w:r>
      <w:r>
        <w:rPr>
          <w:rFonts w:ascii="Arial"/>
          <w:w w:val="90"/>
          <w:sz w:val="21"/>
        </w:rPr>
        <w:t>this</w:t>
      </w:r>
      <w:r>
        <w:rPr>
          <w:rFonts w:ascii="Arial"/>
          <w:spacing w:val="-27"/>
          <w:w w:val="90"/>
          <w:sz w:val="21"/>
        </w:rPr>
        <w:t> </w:t>
      </w:r>
      <w:r>
        <w:rPr>
          <w:rFonts w:ascii="Arial"/>
          <w:w w:val="90"/>
          <w:sz w:val="21"/>
        </w:rPr>
        <w:t>chain?</w:t>
      </w:r>
      <w:r>
        <w:rPr>
          <w:rFonts w:ascii="Arial"/>
          <w:sz w:val="21"/>
        </w:rPr>
        <w:tab/>
      </w:r>
      <w:r>
        <w:rPr>
          <w:rFonts w:ascii="Arial"/>
          <w:w w:val="85"/>
          <w:sz w:val="21"/>
          <w:u w:val="single"/>
        </w:rPr>
        <w:t> </w:t>
      </w:r>
      <w:r>
        <w:rPr>
          <w:rFonts w:ascii="Arial"/>
          <w:sz w:val="21"/>
          <w:u w:val="single"/>
        </w:rPr>
        <w:tab/>
      </w:r>
    </w:p>
    <w:p>
      <w:pPr>
        <w:pStyle w:val="BodyText"/>
        <w:spacing w:before="1"/>
        <w:rPr>
          <w:rFonts w:ascii="Arial"/>
          <w:sz w:val="15"/>
        </w:rPr>
      </w:pPr>
    </w:p>
    <w:p>
      <w:pPr>
        <w:spacing w:line="241" w:lineRule="exact" w:before="80"/>
        <w:ind w:left="2450" w:right="0" w:firstLine="0"/>
        <w:jc w:val="left"/>
        <w:rPr>
          <w:rFonts w:ascii="Arial"/>
          <w:sz w:val="21"/>
        </w:rPr>
      </w:pPr>
      <w:r>
        <w:rPr>
          <w:rFonts w:ascii="Arial"/>
          <w:w w:val="90"/>
          <w:sz w:val="21"/>
        </w:rPr>
        <w:t>(b) what is the percentage of total chain sales</w:t>
      </w:r>
    </w:p>
    <w:p>
      <w:pPr>
        <w:tabs>
          <w:tab w:pos="6604" w:val="left" w:leader="none"/>
          <w:tab w:pos="8019" w:val="left" w:leader="none"/>
        </w:tabs>
        <w:spacing w:line="241" w:lineRule="exact" w:before="0"/>
        <w:ind w:left="2720" w:right="0" w:firstLine="0"/>
        <w:jc w:val="left"/>
        <w:rPr>
          <w:rFonts w:ascii="Arial"/>
          <w:sz w:val="21"/>
        </w:rPr>
      </w:pPr>
      <w:r>
        <w:rPr>
          <w:rFonts w:ascii="Arial"/>
          <w:w w:val="90"/>
          <w:sz w:val="21"/>
        </w:rPr>
        <w:t>derived</w:t>
      </w:r>
      <w:r>
        <w:rPr>
          <w:rFonts w:ascii="Arial"/>
          <w:spacing w:val="-30"/>
          <w:w w:val="90"/>
          <w:sz w:val="21"/>
        </w:rPr>
        <w:t> </w:t>
      </w:r>
      <w:r>
        <w:rPr>
          <w:rFonts w:ascii="Arial"/>
          <w:w w:val="90"/>
          <w:sz w:val="21"/>
        </w:rPr>
        <w:t>from</w:t>
      </w:r>
      <w:r>
        <w:rPr>
          <w:rFonts w:ascii="Arial"/>
          <w:spacing w:val="-30"/>
          <w:w w:val="90"/>
          <w:sz w:val="21"/>
        </w:rPr>
        <w:t> </w:t>
      </w:r>
      <w:r>
        <w:rPr>
          <w:rFonts w:ascii="Arial"/>
          <w:w w:val="90"/>
          <w:sz w:val="21"/>
        </w:rPr>
        <w:t>this</w:t>
      </w:r>
      <w:r>
        <w:rPr>
          <w:rFonts w:ascii="Arial"/>
          <w:spacing w:val="-30"/>
          <w:w w:val="90"/>
          <w:sz w:val="21"/>
        </w:rPr>
        <w:t> </w:t>
      </w:r>
      <w:r>
        <w:rPr>
          <w:rFonts w:ascii="Arial"/>
          <w:w w:val="90"/>
          <w:sz w:val="21"/>
        </w:rPr>
        <w:t>particular</w:t>
      </w:r>
      <w:r>
        <w:rPr>
          <w:rFonts w:ascii="Arial"/>
          <w:spacing w:val="-30"/>
          <w:w w:val="90"/>
          <w:sz w:val="21"/>
        </w:rPr>
        <w:t> </w:t>
      </w:r>
      <w:r>
        <w:rPr>
          <w:rFonts w:ascii="Arial"/>
          <w:w w:val="90"/>
          <w:sz w:val="21"/>
        </w:rPr>
        <w:t>store?</w:t>
        <w:tab/>
      </w:r>
      <w:r>
        <w:rPr>
          <w:rFonts w:ascii="Arial"/>
          <w:w w:val="90"/>
          <w:sz w:val="21"/>
          <w:u w:val="single"/>
        </w:rPr>
        <w:t> </w:t>
        <w:tab/>
      </w:r>
      <w:r>
        <w:rPr>
          <w:rFonts w:ascii="Arial"/>
          <w:w w:val="95"/>
          <w:sz w:val="21"/>
        </w:rPr>
        <w:t>%</w:t>
      </w:r>
    </w:p>
    <w:p>
      <w:pPr>
        <w:pStyle w:val="BodyText"/>
        <w:spacing w:before="9"/>
        <w:rPr>
          <w:rFonts w:ascii="Arial"/>
          <w:sz w:val="13"/>
        </w:rPr>
      </w:pPr>
    </w:p>
    <w:p>
      <w:pPr>
        <w:pStyle w:val="ListParagraph"/>
        <w:numPr>
          <w:ilvl w:val="1"/>
          <w:numId w:val="61"/>
        </w:numPr>
        <w:tabs>
          <w:tab w:pos="949" w:val="left" w:leader="none"/>
          <w:tab w:pos="950" w:val="left" w:leader="none"/>
        </w:tabs>
        <w:spacing w:line="254" w:lineRule="auto" w:before="80" w:after="0"/>
        <w:ind w:left="950" w:right="380" w:hanging="360"/>
        <w:jc w:val="left"/>
        <w:rPr>
          <w:rFonts w:ascii="Arial"/>
          <w:sz w:val="21"/>
        </w:rPr>
      </w:pPr>
      <w:r>
        <w:rPr>
          <w:rFonts w:ascii="Arial"/>
          <w:w w:val="90"/>
          <w:sz w:val="21"/>
        </w:rPr>
        <w:t>How</w:t>
      </w:r>
      <w:r>
        <w:rPr>
          <w:rFonts w:ascii="Arial"/>
          <w:spacing w:val="-36"/>
          <w:w w:val="90"/>
          <w:sz w:val="21"/>
        </w:rPr>
        <w:t> </w:t>
      </w:r>
      <w:r>
        <w:rPr>
          <w:rFonts w:ascii="Arial"/>
          <w:w w:val="90"/>
          <w:sz w:val="21"/>
        </w:rPr>
        <w:t>important</w:t>
      </w:r>
      <w:r>
        <w:rPr>
          <w:rFonts w:ascii="Arial"/>
          <w:spacing w:val="-36"/>
          <w:w w:val="90"/>
          <w:sz w:val="21"/>
        </w:rPr>
        <w:t> </w:t>
      </w:r>
      <w:r>
        <w:rPr>
          <w:rFonts w:ascii="Arial"/>
          <w:w w:val="90"/>
          <w:sz w:val="21"/>
        </w:rPr>
        <w:t>are</w:t>
      </w:r>
      <w:r>
        <w:rPr>
          <w:rFonts w:ascii="Arial"/>
          <w:spacing w:val="-36"/>
          <w:w w:val="90"/>
          <w:sz w:val="21"/>
        </w:rPr>
        <w:t> </w:t>
      </w:r>
      <w:r>
        <w:rPr>
          <w:rFonts w:ascii="Arial"/>
          <w:w w:val="90"/>
          <w:sz w:val="21"/>
        </w:rPr>
        <w:t>the</w:t>
      </w:r>
      <w:r>
        <w:rPr>
          <w:rFonts w:ascii="Arial"/>
          <w:spacing w:val="-36"/>
          <w:w w:val="90"/>
          <w:sz w:val="21"/>
        </w:rPr>
        <w:t> </w:t>
      </w:r>
      <w:r>
        <w:rPr>
          <w:rFonts w:ascii="Arial"/>
          <w:w w:val="90"/>
          <w:sz w:val="21"/>
        </w:rPr>
        <w:t>following</w:t>
      </w:r>
      <w:r>
        <w:rPr>
          <w:rFonts w:ascii="Arial"/>
          <w:spacing w:val="-36"/>
          <w:w w:val="90"/>
          <w:sz w:val="21"/>
        </w:rPr>
        <w:t> </w:t>
      </w:r>
      <w:r>
        <w:rPr>
          <w:rFonts w:ascii="Arial"/>
          <w:w w:val="90"/>
          <w:sz w:val="21"/>
        </w:rPr>
        <w:t>business</w:t>
      </w:r>
      <w:r>
        <w:rPr>
          <w:rFonts w:ascii="Arial"/>
          <w:spacing w:val="-36"/>
          <w:w w:val="90"/>
          <w:sz w:val="21"/>
        </w:rPr>
        <w:t> </w:t>
      </w:r>
      <w:r>
        <w:rPr>
          <w:rFonts w:ascii="Arial"/>
          <w:w w:val="90"/>
          <w:sz w:val="21"/>
        </w:rPr>
        <w:t>objectives</w:t>
      </w:r>
      <w:r>
        <w:rPr>
          <w:rFonts w:ascii="Arial"/>
          <w:spacing w:val="-36"/>
          <w:w w:val="90"/>
          <w:sz w:val="21"/>
        </w:rPr>
        <w:t> </w:t>
      </w:r>
      <w:r>
        <w:rPr>
          <w:rFonts w:ascii="Arial"/>
          <w:w w:val="90"/>
          <w:sz w:val="21"/>
        </w:rPr>
        <w:t>to</w:t>
      </w:r>
      <w:r>
        <w:rPr>
          <w:rFonts w:ascii="Arial"/>
          <w:spacing w:val="-36"/>
          <w:w w:val="90"/>
          <w:sz w:val="21"/>
        </w:rPr>
        <w:t> </w:t>
      </w:r>
      <w:r>
        <w:rPr>
          <w:rFonts w:ascii="Arial"/>
          <w:w w:val="90"/>
          <w:sz w:val="21"/>
        </w:rPr>
        <w:t>your</w:t>
      </w:r>
      <w:r>
        <w:rPr>
          <w:rFonts w:ascii="Arial"/>
          <w:spacing w:val="-36"/>
          <w:w w:val="90"/>
          <w:sz w:val="21"/>
        </w:rPr>
        <w:t> </w:t>
      </w:r>
      <w:r>
        <w:rPr>
          <w:rFonts w:ascii="Arial"/>
          <w:w w:val="90"/>
          <w:sz w:val="21"/>
        </w:rPr>
        <w:t>store</w:t>
      </w:r>
      <w:r>
        <w:rPr>
          <w:rFonts w:ascii="Arial"/>
          <w:spacing w:val="-36"/>
          <w:w w:val="90"/>
          <w:sz w:val="21"/>
        </w:rPr>
        <w:t> </w:t>
      </w:r>
      <w:r>
        <w:rPr>
          <w:rFonts w:ascii="Arial"/>
          <w:w w:val="90"/>
          <w:sz w:val="21"/>
        </w:rPr>
        <w:t>(please</w:t>
      </w:r>
      <w:r>
        <w:rPr>
          <w:rFonts w:ascii="Arial"/>
          <w:spacing w:val="-36"/>
          <w:w w:val="90"/>
          <w:sz w:val="21"/>
        </w:rPr>
        <w:t> </w:t>
      </w:r>
      <w:r>
        <w:rPr>
          <w:rFonts w:ascii="Arial"/>
          <w:spacing w:val="-3"/>
          <w:w w:val="90"/>
          <w:sz w:val="21"/>
        </w:rPr>
        <w:t>insert</w:t>
      </w:r>
      <w:r>
        <w:rPr>
          <w:rFonts w:ascii="Arial"/>
          <w:spacing w:val="-38"/>
          <w:w w:val="90"/>
          <w:sz w:val="21"/>
        </w:rPr>
        <w:t> </w:t>
      </w:r>
      <w:r>
        <w:rPr>
          <w:rFonts w:ascii="Arial"/>
          <w:spacing w:val="-4"/>
          <w:w w:val="90"/>
          <w:sz w:val="21"/>
        </w:rPr>
        <w:t>the</w:t>
      </w:r>
      <w:r>
        <w:rPr>
          <w:rFonts w:ascii="Arial"/>
          <w:spacing w:val="-38"/>
          <w:w w:val="90"/>
          <w:sz w:val="21"/>
        </w:rPr>
        <w:t> </w:t>
      </w:r>
      <w:r>
        <w:rPr>
          <w:rFonts w:ascii="Arial"/>
          <w:spacing w:val="-5"/>
          <w:w w:val="90"/>
          <w:sz w:val="21"/>
        </w:rPr>
        <w:t>number</w:t>
      </w:r>
      <w:r>
        <w:rPr>
          <w:rFonts w:ascii="Arial"/>
          <w:spacing w:val="-38"/>
          <w:w w:val="90"/>
          <w:sz w:val="21"/>
        </w:rPr>
        <w:t> </w:t>
      </w:r>
      <w:r>
        <w:rPr>
          <w:rFonts w:ascii="Arial"/>
          <w:spacing w:val="-3"/>
          <w:w w:val="90"/>
          <w:sz w:val="21"/>
        </w:rPr>
        <w:t>of</w:t>
      </w:r>
      <w:r>
        <w:rPr>
          <w:rFonts w:ascii="Arial"/>
          <w:spacing w:val="-38"/>
          <w:w w:val="90"/>
          <w:sz w:val="21"/>
        </w:rPr>
        <w:t> </w:t>
      </w:r>
      <w:r>
        <w:rPr>
          <w:rFonts w:ascii="Arial"/>
          <w:spacing w:val="-4"/>
          <w:w w:val="90"/>
          <w:sz w:val="21"/>
        </w:rPr>
        <w:t>your</w:t>
      </w:r>
      <w:r>
        <w:rPr>
          <w:rFonts w:ascii="Arial"/>
          <w:spacing w:val="-38"/>
          <w:w w:val="90"/>
          <w:sz w:val="21"/>
        </w:rPr>
        <w:t> </w:t>
      </w:r>
      <w:r>
        <w:rPr>
          <w:rFonts w:ascii="Arial"/>
          <w:spacing w:val="-5"/>
          <w:w w:val="90"/>
          <w:sz w:val="21"/>
        </w:rPr>
        <w:t>choice </w:t>
      </w:r>
      <w:r>
        <w:rPr>
          <w:rFonts w:ascii="Arial"/>
          <w:w w:val="85"/>
          <w:sz w:val="21"/>
        </w:rPr>
        <w:t>in the four boxes</w:t>
      </w:r>
      <w:r>
        <w:rPr>
          <w:rFonts w:ascii="Arial"/>
          <w:spacing w:val="-36"/>
          <w:w w:val="85"/>
          <w:sz w:val="21"/>
        </w:rPr>
        <w:t> </w:t>
      </w:r>
      <w:r>
        <w:rPr>
          <w:rFonts w:ascii="Arial"/>
          <w:w w:val="85"/>
          <w:sz w:val="21"/>
        </w:rPr>
        <w:t>below)?</w:t>
      </w:r>
    </w:p>
    <w:p>
      <w:pPr>
        <w:pStyle w:val="BodyText"/>
        <w:spacing w:before="10"/>
        <w:rPr>
          <w:rFonts w:ascii="Arial"/>
          <w:sz w:val="13"/>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40"/>
        <w:gridCol w:w="1665"/>
        <w:gridCol w:w="1455"/>
        <w:gridCol w:w="1508"/>
        <w:gridCol w:w="1162"/>
        <w:gridCol w:w="1043"/>
        <w:gridCol w:w="1455"/>
      </w:tblGrid>
      <w:tr>
        <w:trPr>
          <w:trHeight w:val="561" w:hRule="exact"/>
        </w:trPr>
        <w:tc>
          <w:tcPr>
            <w:tcW w:w="1040" w:type="dxa"/>
          </w:tcPr>
          <w:p>
            <w:pPr>
              <w:pStyle w:val="TableParagraph"/>
              <w:spacing w:line="226" w:lineRule="exact" w:before="96"/>
              <w:ind w:left="35"/>
              <w:rPr>
                <w:sz w:val="21"/>
              </w:rPr>
            </w:pPr>
            <w:r>
              <w:rPr>
                <w:w w:val="95"/>
                <w:sz w:val="21"/>
              </w:rPr>
              <w:t>Very </w:t>
            </w:r>
            <w:r>
              <w:rPr>
                <w:w w:val="85"/>
                <w:sz w:val="21"/>
              </w:rPr>
              <w:t>Unimportant</w:t>
            </w:r>
          </w:p>
        </w:tc>
        <w:tc>
          <w:tcPr>
            <w:tcW w:w="1665" w:type="dxa"/>
          </w:tcPr>
          <w:p>
            <w:pPr>
              <w:pStyle w:val="TableParagraph"/>
              <w:spacing w:line="240" w:lineRule="auto" w:before="79"/>
              <w:ind w:left="404" w:right="134"/>
              <w:jc w:val="center"/>
              <w:rPr>
                <w:sz w:val="21"/>
              </w:rPr>
            </w:pPr>
            <w:r>
              <w:rPr>
                <w:w w:val="95"/>
                <w:sz w:val="21"/>
              </w:rPr>
              <w:t>Unimportant</w:t>
            </w:r>
          </w:p>
        </w:tc>
        <w:tc>
          <w:tcPr>
            <w:tcW w:w="1455" w:type="dxa"/>
          </w:tcPr>
          <w:p>
            <w:pPr>
              <w:pStyle w:val="TableParagraph"/>
              <w:spacing w:line="226" w:lineRule="exact" w:before="96"/>
              <w:ind w:left="195"/>
              <w:rPr>
                <w:sz w:val="21"/>
              </w:rPr>
            </w:pPr>
            <w:r>
              <w:rPr>
                <w:w w:val="95"/>
                <w:sz w:val="21"/>
              </w:rPr>
              <w:t>Slightly </w:t>
            </w:r>
            <w:r>
              <w:rPr>
                <w:w w:val="85"/>
                <w:sz w:val="21"/>
              </w:rPr>
              <w:t>Unimportant</w:t>
            </w:r>
          </w:p>
        </w:tc>
        <w:tc>
          <w:tcPr>
            <w:tcW w:w="1508" w:type="dxa"/>
          </w:tcPr>
          <w:p>
            <w:pPr>
              <w:pStyle w:val="TableParagraph"/>
              <w:spacing w:line="226" w:lineRule="exact" w:before="96"/>
              <w:ind w:left="255"/>
              <w:rPr>
                <w:sz w:val="21"/>
              </w:rPr>
            </w:pPr>
            <w:r>
              <w:rPr>
                <w:w w:val="95"/>
                <w:sz w:val="21"/>
              </w:rPr>
              <w:t>Neither </w:t>
            </w:r>
            <w:r>
              <w:rPr>
                <w:w w:val="85"/>
                <w:sz w:val="21"/>
              </w:rPr>
              <w:t>Unimportant</w:t>
            </w:r>
          </w:p>
        </w:tc>
        <w:tc>
          <w:tcPr>
            <w:tcW w:w="1162" w:type="dxa"/>
          </w:tcPr>
          <w:p>
            <w:pPr>
              <w:pStyle w:val="TableParagraph"/>
              <w:spacing w:line="226" w:lineRule="exact" w:before="96"/>
              <w:ind w:left="172" w:right="216"/>
              <w:rPr>
                <w:sz w:val="21"/>
              </w:rPr>
            </w:pPr>
            <w:r>
              <w:rPr>
                <w:w w:val="95"/>
                <w:sz w:val="21"/>
              </w:rPr>
              <w:t>Slightly </w:t>
            </w:r>
            <w:r>
              <w:rPr>
                <w:w w:val="85"/>
                <w:sz w:val="21"/>
              </w:rPr>
              <w:t>Important</w:t>
            </w:r>
          </w:p>
        </w:tc>
        <w:tc>
          <w:tcPr>
            <w:tcW w:w="1043" w:type="dxa"/>
          </w:tcPr>
          <w:p>
            <w:pPr>
              <w:pStyle w:val="TableParagraph"/>
              <w:spacing w:line="240" w:lineRule="auto" w:before="79"/>
              <w:ind w:right="35"/>
              <w:jc w:val="right"/>
              <w:rPr>
                <w:sz w:val="21"/>
              </w:rPr>
            </w:pPr>
            <w:r>
              <w:rPr>
                <w:w w:val="85"/>
                <w:sz w:val="21"/>
              </w:rPr>
              <w:t>Important</w:t>
            </w:r>
          </w:p>
        </w:tc>
        <w:tc>
          <w:tcPr>
            <w:tcW w:w="1455" w:type="dxa"/>
          </w:tcPr>
          <w:p>
            <w:pPr>
              <w:pStyle w:val="TableParagraph"/>
              <w:spacing w:line="226" w:lineRule="exact" w:before="96"/>
              <w:ind w:left="337" w:right="344"/>
              <w:rPr>
                <w:sz w:val="21"/>
              </w:rPr>
            </w:pPr>
            <w:r>
              <w:rPr>
                <w:w w:val="95"/>
                <w:sz w:val="21"/>
              </w:rPr>
              <w:t>Very </w:t>
            </w:r>
            <w:r>
              <w:rPr>
                <w:w w:val="85"/>
                <w:sz w:val="21"/>
              </w:rPr>
              <w:t>Important</w:t>
            </w:r>
          </w:p>
        </w:tc>
      </w:tr>
      <w:tr>
        <w:trPr>
          <w:trHeight w:val="274" w:hRule="exact"/>
        </w:trPr>
        <w:tc>
          <w:tcPr>
            <w:tcW w:w="1040" w:type="dxa"/>
            <w:tcBorders>
              <w:bottom w:val="single" w:sz="6" w:space="0" w:color="000000"/>
            </w:tcBorders>
          </w:tcPr>
          <w:p>
            <w:pPr/>
          </w:p>
        </w:tc>
        <w:tc>
          <w:tcPr>
            <w:tcW w:w="1665" w:type="dxa"/>
            <w:tcBorders>
              <w:bottom w:val="single" w:sz="6" w:space="0" w:color="000000"/>
            </w:tcBorders>
          </w:tcPr>
          <w:p>
            <w:pPr/>
          </w:p>
        </w:tc>
        <w:tc>
          <w:tcPr>
            <w:tcW w:w="1455" w:type="dxa"/>
            <w:tcBorders>
              <w:bottom w:val="single" w:sz="6" w:space="0" w:color="000000"/>
            </w:tcBorders>
          </w:tcPr>
          <w:p>
            <w:pPr/>
          </w:p>
        </w:tc>
        <w:tc>
          <w:tcPr>
            <w:tcW w:w="1508" w:type="dxa"/>
            <w:tcBorders>
              <w:bottom w:val="single" w:sz="6" w:space="0" w:color="000000"/>
            </w:tcBorders>
          </w:tcPr>
          <w:p>
            <w:pPr>
              <w:pStyle w:val="TableParagraph"/>
              <w:spacing w:line="240" w:lineRule="exact"/>
              <w:ind w:left="255"/>
              <w:rPr>
                <w:sz w:val="21"/>
              </w:rPr>
            </w:pPr>
            <w:r>
              <w:rPr>
                <w:w w:val="85"/>
                <w:sz w:val="21"/>
              </w:rPr>
              <w:t>nor Important</w:t>
            </w:r>
          </w:p>
        </w:tc>
        <w:tc>
          <w:tcPr>
            <w:tcW w:w="1162" w:type="dxa"/>
            <w:tcBorders>
              <w:bottom w:val="single" w:sz="6" w:space="0" w:color="000000"/>
            </w:tcBorders>
          </w:tcPr>
          <w:p>
            <w:pPr/>
          </w:p>
        </w:tc>
        <w:tc>
          <w:tcPr>
            <w:tcW w:w="1043" w:type="dxa"/>
            <w:tcBorders>
              <w:bottom w:val="single" w:sz="6" w:space="0" w:color="000000"/>
            </w:tcBorders>
          </w:tcPr>
          <w:p>
            <w:pPr/>
          </w:p>
        </w:tc>
        <w:tc>
          <w:tcPr>
            <w:tcW w:w="1455" w:type="dxa"/>
            <w:tcBorders>
              <w:bottom w:val="single" w:sz="6" w:space="0" w:color="000000"/>
            </w:tcBorders>
          </w:tcPr>
          <w:p>
            <w:pPr/>
          </w:p>
        </w:tc>
      </w:tr>
      <w:tr>
        <w:trPr>
          <w:trHeight w:val="274" w:hRule="exact"/>
        </w:trPr>
        <w:tc>
          <w:tcPr>
            <w:tcW w:w="1040" w:type="dxa"/>
            <w:tcBorders>
              <w:top w:val="single" w:sz="6" w:space="0" w:color="000000"/>
              <w:bottom w:val="single" w:sz="6" w:space="0" w:color="000000"/>
            </w:tcBorders>
          </w:tcPr>
          <w:p>
            <w:pPr>
              <w:pStyle w:val="TableParagraph"/>
              <w:spacing w:line="210" w:lineRule="exact"/>
              <w:ind w:right="213"/>
              <w:jc w:val="right"/>
              <w:rPr>
                <w:sz w:val="21"/>
              </w:rPr>
            </w:pPr>
            <w:r>
              <w:rPr>
                <w:w w:val="85"/>
                <w:sz w:val="21"/>
              </w:rPr>
              <w:t>1</w:t>
            </w:r>
          </w:p>
        </w:tc>
        <w:tc>
          <w:tcPr>
            <w:tcW w:w="1665" w:type="dxa"/>
            <w:tcBorders>
              <w:top w:val="single" w:sz="6" w:space="0" w:color="000000"/>
              <w:bottom w:val="single" w:sz="6" w:space="0" w:color="000000"/>
            </w:tcBorders>
          </w:tcPr>
          <w:p>
            <w:pPr>
              <w:pStyle w:val="TableParagraph"/>
              <w:spacing w:line="210" w:lineRule="exact"/>
              <w:ind w:left="384"/>
              <w:jc w:val="center"/>
              <w:rPr>
                <w:sz w:val="21"/>
              </w:rPr>
            </w:pPr>
            <w:r>
              <w:rPr>
                <w:w w:val="85"/>
                <w:sz w:val="21"/>
              </w:rPr>
              <w:t>2</w:t>
            </w:r>
          </w:p>
        </w:tc>
        <w:tc>
          <w:tcPr>
            <w:tcW w:w="1455" w:type="dxa"/>
            <w:tcBorders>
              <w:top w:val="single" w:sz="6" w:space="0" w:color="000000"/>
              <w:bottom w:val="single" w:sz="6" w:space="0" w:color="000000"/>
            </w:tcBorders>
          </w:tcPr>
          <w:p>
            <w:pPr>
              <w:pStyle w:val="TableParagraph"/>
              <w:spacing w:line="210" w:lineRule="exact"/>
              <w:ind w:right="33"/>
              <w:jc w:val="center"/>
              <w:rPr>
                <w:sz w:val="21"/>
              </w:rPr>
            </w:pPr>
            <w:r>
              <w:rPr>
                <w:w w:val="85"/>
                <w:sz w:val="21"/>
              </w:rPr>
              <w:t>3</w:t>
            </w:r>
          </w:p>
        </w:tc>
        <w:tc>
          <w:tcPr>
            <w:tcW w:w="1508" w:type="dxa"/>
            <w:tcBorders>
              <w:top w:val="single" w:sz="6" w:space="0" w:color="000000"/>
              <w:bottom w:val="single" w:sz="6" w:space="0" w:color="000000"/>
            </w:tcBorders>
          </w:tcPr>
          <w:p>
            <w:pPr>
              <w:pStyle w:val="TableParagraph"/>
              <w:spacing w:line="210" w:lineRule="exact"/>
              <w:ind w:right="326"/>
              <w:jc w:val="center"/>
              <w:rPr>
                <w:sz w:val="21"/>
              </w:rPr>
            </w:pPr>
            <w:r>
              <w:rPr>
                <w:w w:val="85"/>
                <w:sz w:val="21"/>
              </w:rPr>
              <w:t>4</w:t>
            </w:r>
          </w:p>
        </w:tc>
        <w:tc>
          <w:tcPr>
            <w:tcW w:w="1162" w:type="dxa"/>
            <w:tcBorders>
              <w:top w:val="single" w:sz="6" w:space="0" w:color="000000"/>
              <w:bottom w:val="single" w:sz="6" w:space="0" w:color="000000"/>
            </w:tcBorders>
          </w:tcPr>
          <w:p>
            <w:pPr>
              <w:pStyle w:val="TableParagraph"/>
              <w:spacing w:line="210" w:lineRule="exact"/>
              <w:ind w:right="116"/>
              <w:jc w:val="center"/>
              <w:rPr>
                <w:sz w:val="21"/>
              </w:rPr>
            </w:pPr>
            <w:r>
              <w:rPr>
                <w:w w:val="85"/>
                <w:sz w:val="21"/>
              </w:rPr>
              <w:t>5</w:t>
            </w:r>
          </w:p>
        </w:tc>
        <w:tc>
          <w:tcPr>
            <w:tcW w:w="1043" w:type="dxa"/>
            <w:tcBorders>
              <w:top w:val="single" w:sz="6" w:space="0" w:color="000000"/>
              <w:bottom w:val="single" w:sz="6" w:space="0" w:color="000000"/>
              <w:right w:val="single" w:sz="6" w:space="0" w:color="000000"/>
            </w:tcBorders>
          </w:tcPr>
          <w:p>
            <w:pPr>
              <w:pStyle w:val="TableParagraph"/>
              <w:spacing w:line="210" w:lineRule="exact"/>
              <w:ind w:right="153"/>
              <w:jc w:val="right"/>
              <w:rPr>
                <w:sz w:val="21"/>
              </w:rPr>
            </w:pPr>
            <w:r>
              <w:rPr>
                <w:w w:val="85"/>
                <w:sz w:val="21"/>
              </w:rPr>
              <w:t>6</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spacing w:line="210" w:lineRule="exact"/>
              <w:ind w:right="153"/>
              <w:jc w:val="right"/>
              <w:rPr>
                <w:sz w:val="21"/>
              </w:rPr>
            </w:pPr>
            <w:r>
              <w:rPr>
                <w:w w:val="85"/>
                <w:sz w:val="21"/>
              </w:rPr>
              <w:t>7</w:t>
            </w:r>
          </w:p>
        </w:tc>
      </w:tr>
    </w:tbl>
    <w:p>
      <w:pPr>
        <w:pStyle w:val="BodyText"/>
        <w:spacing w:before="9"/>
        <w:rPr>
          <w:rFonts w:ascii="Arial"/>
          <w:sz w:val="11"/>
        </w:rPr>
      </w:pPr>
    </w:p>
    <w:p>
      <w:pPr>
        <w:tabs>
          <w:tab w:pos="5449" w:val="left" w:leader="none"/>
        </w:tabs>
        <w:spacing w:before="80"/>
        <w:ind w:left="1385" w:right="0" w:firstLine="0"/>
        <w:jc w:val="left"/>
        <w:rPr>
          <w:rFonts w:ascii="Arial"/>
          <w:sz w:val="21"/>
        </w:rPr>
      </w:pPr>
      <w:r>
        <w:rPr/>
        <w:pict>
          <v:line style="position:absolute;mso-position-horizontal-relative:page;mso-position-vertical-relative:paragraph;z-index:-685336" from="85.875pt,-21.401123pt" to="85.875pt,-7.151123pt" stroked="true" strokeweight=".75pt" strokecolor="#000000">
            <w10:wrap type="none"/>
          </v:line>
        </w:pict>
      </w:r>
      <w:r>
        <w:rPr/>
        <w:pict>
          <v:line style="position:absolute;mso-position-horizontal-relative:page;mso-position-vertical-relative:paragraph;z-index:-685312" from="106.875pt,-21.401123pt" to="106.875pt,-7.151123pt" stroked="true" strokeweight=".75pt" strokecolor="#000000">
            <w10:wrap type="none"/>
          </v:line>
        </w:pict>
      </w:r>
      <w:r>
        <w:rPr/>
        <w:pict>
          <v:line style="position:absolute;mso-position-horizontal-relative:page;mso-position-vertical-relative:paragraph;z-index:-685288" from="150.375pt,-21.401123pt" to="150.375pt,-7.151123pt" stroked="true" strokeweight=".75pt" strokecolor="#000000">
            <w10:wrap type="none"/>
          </v:line>
        </w:pict>
      </w:r>
      <w:r>
        <w:rPr/>
        <w:pict>
          <v:line style="position:absolute;mso-position-horizontal-relative:page;mso-position-vertical-relative:paragraph;z-index:-685264" from="172.125pt,-21.401123pt" to="172.125pt,-7.151123pt" stroked="true" strokeweight=".75pt" strokecolor="#000000">
            <w10:wrap type="none"/>
          </v:line>
        </w:pict>
      </w:r>
      <w:r>
        <w:rPr/>
        <w:pict>
          <v:line style="position:absolute;mso-position-horizontal-relative:page;mso-position-vertical-relative:paragraph;z-index:-685240" from="217.125pt,-21.401123pt" to="217.125pt,-7.151123pt" stroked="true" strokeweight=".75pt" strokecolor="#000000">
            <w10:wrap type="none"/>
          </v:line>
        </w:pict>
      </w:r>
      <w:r>
        <w:rPr/>
        <w:pict>
          <v:line style="position:absolute;mso-position-horizontal-relative:page;mso-position-vertical-relative:paragraph;z-index:-685216" from="239.625pt,-21.401123pt" to="239.625pt,-7.151123pt" stroked="true" strokeweight=".75pt" strokecolor="#000000">
            <w10:wrap type="none"/>
          </v:line>
        </w:pict>
      </w:r>
      <w:r>
        <w:rPr/>
        <w:pict>
          <v:line style="position:absolute;mso-position-horizontal-relative:page;mso-position-vertical-relative:paragraph;z-index:-685192" from="285.375pt,-21.401123pt" to="285.375pt,-7.151123pt" stroked="true" strokeweight=".75pt" strokecolor="#000000">
            <w10:wrap type="none"/>
          </v:line>
        </w:pict>
      </w:r>
      <w:r>
        <w:rPr/>
        <w:pict>
          <v:line style="position:absolute;mso-position-horizontal-relative:page;mso-position-vertical-relative:paragraph;z-index:-685168" from="307.125pt,-21.401123pt" to="307.125pt,-7.151123pt" stroked="true" strokeweight=".75pt" strokecolor="#000000">
            <w10:wrap type="none"/>
          </v:line>
        </w:pict>
      </w:r>
      <w:r>
        <w:rPr/>
        <w:pict>
          <v:line style="position:absolute;mso-position-horizontal-relative:page;mso-position-vertical-relative:paragraph;z-index:-685144" from="356.625pt,-21.401123pt" to="356.625pt,-7.151123pt" stroked="true" strokeweight=".75pt" strokecolor="#000000">
            <w10:wrap type="none"/>
          </v:line>
        </w:pict>
      </w:r>
      <w:r>
        <w:rPr/>
        <w:pict>
          <v:line style="position:absolute;mso-position-horizontal-relative:page;mso-position-vertical-relative:paragraph;z-index:-685120" from="429.375pt,-21.401123pt" to="429.375pt,-7.151123pt" stroked="true" strokeweight=".75pt" strokecolor="#000000">
            <w10:wrap type="none"/>
          </v:line>
        </w:pict>
      </w:r>
      <w:r>
        <w:rPr/>
        <w:pict>
          <v:line style="position:absolute;mso-position-horizontal-relative:page;mso-position-vertical-relative:paragraph;z-index:-685096" from="502.875pt,-21.401123pt" to="502.875pt,-7.151123pt" stroked="true" strokeweight=".75pt" strokecolor="#000000">
            <w10:wrap type="none"/>
          </v:line>
        </w:pict>
      </w:r>
      <w:r>
        <w:rPr/>
        <w:pict>
          <v:shape style="position:absolute;margin-left:208.125pt;margin-top:4.848877pt;width:26.25pt;height:17.25pt;mso-position-horizontal-relative:page;mso-position-vertical-relative:paragraph;z-index:-685072" coordorigin="4163,97" coordsize="525,345" path="m4170,104l4680,104m4163,97l4163,442m4688,97l4688,442m4170,434l4680,434e" filled="false" stroked="true" strokeweight=".75pt" strokecolor="#000000">
            <v:path arrowok="t"/>
            <w10:wrap type="none"/>
          </v:shape>
        </w:pict>
      </w:r>
      <w:r>
        <w:rPr/>
        <w:pict>
          <v:shape style="position:absolute;margin-left:482.625pt;margin-top:4.848877pt;width:26.25pt;height:17.25pt;mso-position-horizontal-relative:page;mso-position-vertical-relative:paragraph;z-index:9616" coordorigin="9653,97" coordsize="525,345" path="m9660,104l10170,104m9653,97l9653,442m10178,97l10178,442m9660,434l10170,434e" filled="false" stroked="true" strokeweight=".75pt" strokecolor="#000000">
            <v:path arrowok="t"/>
            <w10:wrap type="none"/>
          </v:shape>
        </w:pict>
      </w:r>
      <w:r>
        <w:rPr>
          <w:rFonts w:ascii="Arial"/>
          <w:w w:val="90"/>
          <w:sz w:val="21"/>
        </w:rPr>
        <w:t>Sales</w:t>
      </w:r>
      <w:r>
        <w:rPr>
          <w:rFonts w:ascii="Arial"/>
          <w:spacing w:val="-27"/>
          <w:w w:val="90"/>
          <w:sz w:val="21"/>
        </w:rPr>
        <w:t> </w:t>
      </w:r>
      <w:r>
        <w:rPr>
          <w:rFonts w:ascii="Arial"/>
          <w:w w:val="90"/>
          <w:sz w:val="21"/>
        </w:rPr>
        <w:t>Volume</w:t>
        <w:tab/>
      </w:r>
      <w:r>
        <w:rPr>
          <w:rFonts w:ascii="Arial"/>
          <w:w w:val="85"/>
          <w:sz w:val="21"/>
        </w:rPr>
        <w:t>Market</w:t>
      </w:r>
      <w:r>
        <w:rPr>
          <w:rFonts w:ascii="Arial"/>
          <w:spacing w:val="7"/>
          <w:w w:val="85"/>
          <w:sz w:val="21"/>
        </w:rPr>
        <w:t> </w:t>
      </w:r>
      <w:r>
        <w:rPr>
          <w:rFonts w:ascii="Arial"/>
          <w:w w:val="85"/>
          <w:sz w:val="21"/>
        </w:rPr>
        <w:t>Share</w:t>
      </w:r>
    </w:p>
    <w:p>
      <w:pPr>
        <w:pStyle w:val="BodyText"/>
        <w:spacing w:before="5"/>
        <w:rPr>
          <w:rFonts w:ascii="Arial"/>
          <w:sz w:val="12"/>
        </w:rPr>
      </w:pPr>
    </w:p>
    <w:p>
      <w:pPr>
        <w:tabs>
          <w:tab w:pos="5449" w:val="left" w:leader="none"/>
        </w:tabs>
        <w:spacing w:before="80"/>
        <w:ind w:left="1385" w:right="0" w:firstLine="0"/>
        <w:jc w:val="left"/>
        <w:rPr>
          <w:rFonts w:ascii="Arial"/>
          <w:sz w:val="21"/>
        </w:rPr>
      </w:pPr>
      <w:r>
        <w:rPr/>
        <w:pict>
          <v:shape style="position:absolute;margin-left:208.125pt;margin-top:4.848877pt;width:26.25pt;height:17.25pt;mso-position-horizontal-relative:page;mso-position-vertical-relative:paragraph;z-index:-685024" coordorigin="4163,97" coordsize="525,345" path="m4170,104l4680,104m4163,97l4163,442m4170,434l4680,434m4688,97l4688,442e" filled="false" stroked="true" strokeweight=".75pt" strokecolor="#000000">
            <v:path arrowok="t"/>
            <w10:wrap type="none"/>
          </v:shape>
        </w:pict>
      </w:r>
      <w:r>
        <w:rPr/>
        <w:pict>
          <v:shape style="position:absolute;margin-left:482.625pt;margin-top:4.848877pt;width:26.25pt;height:17.25pt;mso-position-horizontal-relative:page;mso-position-vertical-relative:paragraph;z-index:9664" coordorigin="9653,97" coordsize="525,345" path="m9660,104l10170,104m9653,97l9653,442m9660,434l10170,434m10178,97l10178,442e" filled="false" stroked="true" strokeweight=".75pt" strokecolor="#000000">
            <v:path arrowok="t"/>
            <w10:wrap type="none"/>
          </v:shape>
        </w:pict>
      </w:r>
      <w:r>
        <w:rPr>
          <w:rFonts w:ascii="Arial"/>
          <w:w w:val="90"/>
          <w:sz w:val="21"/>
        </w:rPr>
        <w:t>Profitability</w:t>
        <w:tab/>
      </w:r>
      <w:r>
        <w:rPr>
          <w:rFonts w:ascii="Arial"/>
          <w:w w:val="85"/>
          <w:sz w:val="21"/>
        </w:rPr>
        <w:t>Attracting New</w:t>
      </w:r>
      <w:r>
        <w:rPr>
          <w:rFonts w:ascii="Arial"/>
          <w:spacing w:val="-8"/>
          <w:w w:val="85"/>
          <w:sz w:val="21"/>
        </w:rPr>
        <w:t> </w:t>
      </w:r>
      <w:r>
        <w:rPr>
          <w:rFonts w:ascii="Arial"/>
          <w:w w:val="85"/>
          <w:sz w:val="21"/>
        </w:rPr>
        <w:t>Customers</w:t>
      </w:r>
    </w:p>
    <w:p>
      <w:pPr>
        <w:pStyle w:val="BodyText"/>
        <w:rPr>
          <w:rFonts w:ascii="Arial"/>
          <w:sz w:val="20"/>
        </w:rPr>
      </w:pPr>
    </w:p>
    <w:p>
      <w:pPr>
        <w:pStyle w:val="BodyText"/>
        <w:spacing w:before="5"/>
        <w:rPr>
          <w:rFonts w:ascii="Arial"/>
          <w:sz w:val="22"/>
        </w:rPr>
      </w:pPr>
    </w:p>
    <w:p>
      <w:pPr>
        <w:pStyle w:val="ListParagraph"/>
        <w:numPr>
          <w:ilvl w:val="1"/>
          <w:numId w:val="61"/>
        </w:numPr>
        <w:tabs>
          <w:tab w:pos="1231" w:val="left" w:leader="none"/>
          <w:tab w:pos="1232" w:val="left" w:leader="none"/>
        </w:tabs>
        <w:spacing w:line="240" w:lineRule="auto" w:before="80" w:after="0"/>
        <w:ind w:left="1232" w:right="0" w:hanging="642"/>
        <w:jc w:val="left"/>
        <w:rPr>
          <w:rFonts w:ascii="Arial"/>
          <w:sz w:val="21"/>
        </w:rPr>
      </w:pPr>
      <w:r>
        <w:rPr>
          <w:rFonts w:ascii="Arial"/>
          <w:w w:val="90"/>
          <w:sz w:val="21"/>
        </w:rPr>
        <w:t>How</w:t>
      </w:r>
      <w:r>
        <w:rPr>
          <w:rFonts w:ascii="Arial"/>
          <w:spacing w:val="-37"/>
          <w:w w:val="90"/>
          <w:sz w:val="21"/>
        </w:rPr>
        <w:t> </w:t>
      </w:r>
      <w:r>
        <w:rPr>
          <w:rFonts w:ascii="Arial"/>
          <w:w w:val="90"/>
          <w:sz w:val="21"/>
        </w:rPr>
        <w:t>many</w:t>
      </w:r>
      <w:r>
        <w:rPr>
          <w:rFonts w:ascii="Arial"/>
          <w:spacing w:val="-37"/>
          <w:w w:val="90"/>
          <w:sz w:val="21"/>
        </w:rPr>
        <w:t> </w:t>
      </w:r>
      <w:r>
        <w:rPr>
          <w:rFonts w:ascii="Arial"/>
          <w:w w:val="90"/>
          <w:sz w:val="21"/>
        </w:rPr>
        <w:t>people</w:t>
      </w:r>
      <w:r>
        <w:rPr>
          <w:rFonts w:ascii="Arial"/>
          <w:spacing w:val="-37"/>
          <w:w w:val="90"/>
          <w:sz w:val="21"/>
        </w:rPr>
        <w:t> </w:t>
      </w:r>
      <w:r>
        <w:rPr>
          <w:rFonts w:ascii="Arial"/>
          <w:w w:val="90"/>
          <w:sz w:val="21"/>
        </w:rPr>
        <w:t>are</w:t>
      </w:r>
      <w:r>
        <w:rPr>
          <w:rFonts w:ascii="Arial"/>
          <w:spacing w:val="-37"/>
          <w:w w:val="90"/>
          <w:sz w:val="21"/>
        </w:rPr>
        <w:t> </w:t>
      </w:r>
      <w:r>
        <w:rPr>
          <w:rFonts w:ascii="Arial"/>
          <w:w w:val="90"/>
          <w:sz w:val="21"/>
        </w:rPr>
        <w:t>currently</w:t>
      </w:r>
      <w:r>
        <w:rPr>
          <w:rFonts w:ascii="Arial"/>
          <w:spacing w:val="-37"/>
          <w:w w:val="90"/>
          <w:sz w:val="21"/>
        </w:rPr>
        <w:t> </w:t>
      </w:r>
      <w:r>
        <w:rPr>
          <w:rFonts w:ascii="Arial"/>
          <w:w w:val="90"/>
          <w:sz w:val="21"/>
        </w:rPr>
        <w:t>employed</w:t>
      </w:r>
      <w:r>
        <w:rPr>
          <w:rFonts w:ascii="Arial"/>
          <w:spacing w:val="-37"/>
          <w:w w:val="90"/>
          <w:sz w:val="21"/>
        </w:rPr>
        <w:t> </w:t>
      </w:r>
      <w:r>
        <w:rPr>
          <w:rFonts w:ascii="Arial"/>
          <w:w w:val="90"/>
          <w:sz w:val="21"/>
        </w:rPr>
        <w:t>by</w:t>
      </w:r>
      <w:r>
        <w:rPr>
          <w:rFonts w:ascii="Arial"/>
          <w:spacing w:val="-37"/>
          <w:w w:val="90"/>
          <w:sz w:val="21"/>
        </w:rPr>
        <w:t> </w:t>
      </w:r>
      <w:r>
        <w:rPr>
          <w:rFonts w:ascii="Arial"/>
          <w:w w:val="90"/>
          <w:sz w:val="21"/>
        </w:rPr>
        <w:t>your</w:t>
      </w:r>
      <w:r>
        <w:rPr>
          <w:rFonts w:ascii="Arial"/>
          <w:spacing w:val="-37"/>
          <w:w w:val="90"/>
          <w:sz w:val="21"/>
        </w:rPr>
        <w:t> </w:t>
      </w:r>
      <w:r>
        <w:rPr>
          <w:rFonts w:ascii="Arial"/>
          <w:w w:val="90"/>
          <w:sz w:val="21"/>
        </w:rPr>
        <w:t>firm?</w:t>
      </w:r>
    </w:p>
    <w:p>
      <w:pPr>
        <w:pStyle w:val="BodyText"/>
        <w:spacing w:before="1"/>
        <w:rPr>
          <w:rFonts w:ascii="Arial"/>
          <w:sz w:val="15"/>
        </w:rPr>
      </w:pPr>
    </w:p>
    <w:p>
      <w:pPr>
        <w:tabs>
          <w:tab w:pos="2659" w:val="left" w:leader="none"/>
          <w:tab w:pos="4070" w:val="left" w:leader="none"/>
          <w:tab w:pos="4744" w:val="left" w:leader="none"/>
          <w:tab w:pos="5876" w:val="left" w:leader="none"/>
          <w:tab w:pos="7340" w:val="left" w:leader="none"/>
        </w:tabs>
        <w:spacing w:before="80"/>
        <w:ind w:left="1280" w:right="0" w:firstLine="0"/>
        <w:jc w:val="left"/>
        <w:rPr>
          <w:rFonts w:ascii="Arial"/>
          <w:sz w:val="21"/>
        </w:rPr>
      </w:pPr>
      <w:r>
        <w:rPr>
          <w:rFonts w:ascii="Arial"/>
          <w:w w:val="95"/>
          <w:sz w:val="21"/>
        </w:rPr>
        <w:t>-</w:t>
      </w:r>
      <w:r>
        <w:rPr>
          <w:rFonts w:ascii="Arial"/>
          <w:spacing w:val="-25"/>
          <w:w w:val="95"/>
          <w:sz w:val="21"/>
        </w:rPr>
        <w:t> </w:t>
      </w:r>
      <w:r>
        <w:rPr>
          <w:rFonts w:ascii="Arial"/>
          <w:w w:val="95"/>
          <w:sz w:val="21"/>
        </w:rPr>
        <w:t>Full</w:t>
      </w:r>
      <w:r>
        <w:rPr>
          <w:rFonts w:ascii="Arial"/>
          <w:spacing w:val="-24"/>
          <w:w w:val="95"/>
          <w:sz w:val="21"/>
        </w:rPr>
        <w:t> </w:t>
      </w:r>
      <w:r>
        <w:rPr>
          <w:rFonts w:ascii="Arial"/>
          <w:w w:val="95"/>
          <w:sz w:val="21"/>
        </w:rPr>
        <w:t>time</w:t>
        <w:tab/>
      </w:r>
      <w:r>
        <w:rPr>
          <w:rFonts w:ascii="Arial"/>
          <w:w w:val="95"/>
          <w:sz w:val="21"/>
          <w:u w:val="single"/>
        </w:rPr>
        <w:t> </w:t>
        <w:tab/>
      </w:r>
      <w:r>
        <w:rPr>
          <w:rFonts w:ascii="Arial"/>
          <w:w w:val="95"/>
          <w:sz w:val="21"/>
        </w:rPr>
        <w:tab/>
      </w:r>
      <w:r>
        <w:rPr>
          <w:rFonts w:ascii="Arial"/>
          <w:w w:val="90"/>
          <w:sz w:val="21"/>
        </w:rPr>
        <w:t>-</w:t>
      </w:r>
      <w:r>
        <w:rPr>
          <w:rFonts w:ascii="Arial"/>
          <w:spacing w:val="-27"/>
          <w:w w:val="90"/>
          <w:sz w:val="21"/>
        </w:rPr>
        <w:t> </w:t>
      </w:r>
      <w:r>
        <w:rPr>
          <w:rFonts w:ascii="Arial"/>
          <w:w w:val="90"/>
          <w:sz w:val="21"/>
        </w:rPr>
        <w:t>Part</w:t>
      </w:r>
      <w:r>
        <w:rPr>
          <w:rFonts w:ascii="Arial"/>
          <w:spacing w:val="-27"/>
          <w:w w:val="90"/>
          <w:sz w:val="21"/>
        </w:rPr>
        <w:t> </w:t>
      </w:r>
      <w:r>
        <w:rPr>
          <w:rFonts w:ascii="Arial"/>
          <w:w w:val="90"/>
          <w:sz w:val="21"/>
        </w:rPr>
        <w:t>time</w:t>
      </w:r>
      <w:r>
        <w:rPr>
          <w:rFonts w:ascii="Arial"/>
          <w:sz w:val="21"/>
        </w:rPr>
        <w:tab/>
      </w:r>
      <w:r>
        <w:rPr>
          <w:rFonts w:ascii="Arial"/>
          <w:w w:val="85"/>
          <w:sz w:val="21"/>
          <w:u w:val="single"/>
        </w:rPr>
        <w:t> </w:t>
      </w:r>
      <w:r>
        <w:rPr>
          <w:rFonts w:ascii="Arial"/>
          <w:sz w:val="21"/>
          <w:u w:val="single"/>
        </w:rPr>
        <w:tab/>
      </w:r>
    </w:p>
    <w:p>
      <w:pPr>
        <w:pStyle w:val="BodyText"/>
        <w:spacing w:before="1"/>
        <w:rPr>
          <w:rFonts w:ascii="Arial"/>
          <w:sz w:val="15"/>
        </w:rPr>
      </w:pPr>
    </w:p>
    <w:p>
      <w:pPr>
        <w:pStyle w:val="ListParagraph"/>
        <w:numPr>
          <w:ilvl w:val="1"/>
          <w:numId w:val="61"/>
        </w:numPr>
        <w:tabs>
          <w:tab w:pos="1279" w:val="left" w:leader="none"/>
          <w:tab w:pos="1280" w:val="left" w:leader="none"/>
        </w:tabs>
        <w:spacing w:line="241" w:lineRule="exact" w:before="80" w:after="0"/>
        <w:ind w:left="1280" w:right="0" w:hanging="690"/>
        <w:jc w:val="left"/>
        <w:rPr>
          <w:rFonts w:ascii="Arial"/>
          <w:sz w:val="21"/>
        </w:rPr>
      </w:pPr>
      <w:r>
        <w:rPr>
          <w:rFonts w:ascii="Arial"/>
          <w:w w:val="90"/>
          <w:sz w:val="21"/>
        </w:rPr>
        <w:t>Please</w:t>
      </w:r>
      <w:r>
        <w:rPr>
          <w:rFonts w:ascii="Arial"/>
          <w:spacing w:val="-34"/>
          <w:w w:val="90"/>
          <w:sz w:val="21"/>
        </w:rPr>
        <w:t> </w:t>
      </w:r>
      <w:r>
        <w:rPr>
          <w:rFonts w:ascii="Arial"/>
          <w:w w:val="90"/>
          <w:sz w:val="21"/>
        </w:rPr>
        <w:t>circle</w:t>
      </w:r>
      <w:r>
        <w:rPr>
          <w:rFonts w:ascii="Arial"/>
          <w:spacing w:val="-34"/>
          <w:w w:val="90"/>
          <w:sz w:val="21"/>
        </w:rPr>
        <w:t> </w:t>
      </w:r>
      <w:r>
        <w:rPr>
          <w:rFonts w:ascii="Arial"/>
          <w:w w:val="90"/>
          <w:sz w:val="21"/>
        </w:rPr>
        <w:t>the</w:t>
      </w:r>
      <w:r>
        <w:rPr>
          <w:rFonts w:ascii="Arial"/>
          <w:spacing w:val="-34"/>
          <w:w w:val="90"/>
          <w:sz w:val="21"/>
        </w:rPr>
        <w:t> </w:t>
      </w:r>
      <w:r>
        <w:rPr>
          <w:rFonts w:ascii="Arial"/>
          <w:w w:val="90"/>
          <w:sz w:val="21"/>
        </w:rPr>
        <w:t>appropriate</w:t>
      </w:r>
      <w:r>
        <w:rPr>
          <w:rFonts w:ascii="Arial"/>
          <w:spacing w:val="-34"/>
          <w:w w:val="90"/>
          <w:sz w:val="21"/>
        </w:rPr>
        <w:t> </w:t>
      </w:r>
      <w:r>
        <w:rPr>
          <w:rFonts w:ascii="Arial"/>
          <w:w w:val="90"/>
          <w:sz w:val="21"/>
        </w:rPr>
        <w:t>number</w:t>
      </w:r>
      <w:r>
        <w:rPr>
          <w:rFonts w:ascii="Arial"/>
          <w:spacing w:val="-34"/>
          <w:w w:val="90"/>
          <w:sz w:val="21"/>
        </w:rPr>
        <w:t> </w:t>
      </w:r>
      <w:r>
        <w:rPr>
          <w:rFonts w:ascii="Arial"/>
          <w:w w:val="90"/>
          <w:sz w:val="21"/>
        </w:rPr>
        <w:t>to</w:t>
      </w:r>
      <w:r>
        <w:rPr>
          <w:rFonts w:ascii="Arial"/>
          <w:spacing w:val="-34"/>
          <w:w w:val="90"/>
          <w:sz w:val="21"/>
        </w:rPr>
        <w:t> </w:t>
      </w:r>
      <w:r>
        <w:rPr>
          <w:rFonts w:ascii="Arial"/>
          <w:w w:val="90"/>
          <w:sz w:val="21"/>
        </w:rPr>
        <w:t>indicate</w:t>
      </w:r>
      <w:r>
        <w:rPr>
          <w:rFonts w:ascii="Arial"/>
          <w:spacing w:val="-34"/>
          <w:w w:val="90"/>
          <w:sz w:val="21"/>
        </w:rPr>
        <w:t> </w:t>
      </w:r>
      <w:r>
        <w:rPr>
          <w:rFonts w:ascii="Arial"/>
          <w:w w:val="90"/>
          <w:sz w:val="21"/>
        </w:rPr>
        <w:t>how</w:t>
      </w:r>
      <w:r>
        <w:rPr>
          <w:rFonts w:ascii="Arial"/>
          <w:spacing w:val="-34"/>
          <w:w w:val="90"/>
          <w:sz w:val="21"/>
        </w:rPr>
        <w:t> </w:t>
      </w:r>
      <w:r>
        <w:rPr>
          <w:rFonts w:ascii="Arial"/>
          <w:w w:val="90"/>
          <w:sz w:val="21"/>
        </w:rPr>
        <w:t>profitable</w:t>
      </w:r>
      <w:r>
        <w:rPr>
          <w:rFonts w:ascii="Arial"/>
          <w:spacing w:val="-34"/>
          <w:w w:val="90"/>
          <w:sz w:val="21"/>
        </w:rPr>
        <w:t> </w:t>
      </w:r>
      <w:r>
        <w:rPr>
          <w:rFonts w:ascii="Arial"/>
          <w:w w:val="90"/>
          <w:sz w:val="21"/>
        </w:rPr>
        <w:t>you</w:t>
      </w:r>
      <w:r>
        <w:rPr>
          <w:rFonts w:ascii="Arial"/>
          <w:spacing w:val="-34"/>
          <w:w w:val="90"/>
          <w:sz w:val="21"/>
        </w:rPr>
        <w:t> </w:t>
      </w:r>
      <w:r>
        <w:rPr>
          <w:rFonts w:ascii="Arial"/>
          <w:w w:val="90"/>
          <w:sz w:val="21"/>
        </w:rPr>
        <w:t>are:</w:t>
      </w:r>
    </w:p>
    <w:p>
      <w:pPr>
        <w:tabs>
          <w:tab w:pos="3140" w:val="left" w:leader="none"/>
          <w:tab w:pos="6826" w:val="left" w:leader="none"/>
        </w:tabs>
        <w:spacing w:line="241" w:lineRule="exact" w:before="0"/>
        <w:ind w:left="1295" w:right="0" w:firstLine="0"/>
        <w:jc w:val="left"/>
        <w:rPr>
          <w:rFonts w:ascii="Arial" w:hAnsi="Arial"/>
          <w:sz w:val="21"/>
        </w:rPr>
      </w:pPr>
      <w:r>
        <w:rPr>
          <w:rFonts w:ascii="Arial" w:hAnsi="Arial"/>
          <w:spacing w:val="-4"/>
          <w:w w:val="90"/>
          <w:sz w:val="21"/>
        </w:rPr>
        <w:t>Very</w:t>
      </w:r>
      <w:r>
        <w:rPr>
          <w:rFonts w:ascii="Arial" w:hAnsi="Arial"/>
          <w:spacing w:val="-30"/>
          <w:w w:val="90"/>
          <w:sz w:val="21"/>
        </w:rPr>
        <w:t> </w:t>
      </w:r>
      <w:r>
        <w:rPr>
          <w:rFonts w:ascii="Arial" w:hAnsi="Arial"/>
          <w:spacing w:val="-4"/>
          <w:w w:val="90"/>
          <w:sz w:val="21"/>
        </w:rPr>
        <w:t>Unprofitable</w:t>
        <w:tab/>
      </w:r>
      <w:r>
        <w:rPr>
          <w:rFonts w:ascii="Arial" w:hAnsi="Arial"/>
          <w:spacing w:val="-3"/>
          <w:w w:val="85"/>
          <w:sz w:val="21"/>
        </w:rPr>
        <w:t>1……..….2……..….3……..….4……..….5</w:t>
        <w:tab/>
        <w:t>Very</w:t>
      </w:r>
      <w:r>
        <w:rPr>
          <w:rFonts w:ascii="Arial" w:hAnsi="Arial"/>
          <w:spacing w:val="-5"/>
          <w:w w:val="85"/>
          <w:sz w:val="21"/>
        </w:rPr>
        <w:t> </w:t>
      </w:r>
      <w:r>
        <w:rPr>
          <w:rFonts w:ascii="Arial" w:hAnsi="Arial"/>
          <w:spacing w:val="-3"/>
          <w:w w:val="85"/>
          <w:sz w:val="21"/>
        </w:rPr>
        <w:t>Profitable</w:t>
      </w:r>
    </w:p>
    <w:p>
      <w:pPr>
        <w:pStyle w:val="BodyText"/>
        <w:rPr>
          <w:rFonts w:ascii="Arial"/>
          <w:sz w:val="22"/>
        </w:rPr>
      </w:pPr>
    </w:p>
    <w:p>
      <w:pPr>
        <w:pStyle w:val="ListParagraph"/>
        <w:numPr>
          <w:ilvl w:val="1"/>
          <w:numId w:val="61"/>
        </w:numPr>
        <w:tabs>
          <w:tab w:pos="1294" w:val="left" w:leader="none"/>
          <w:tab w:pos="1295" w:val="left" w:leader="none"/>
        </w:tabs>
        <w:spacing w:line="240" w:lineRule="auto" w:before="0" w:after="0"/>
        <w:ind w:left="1295" w:right="0" w:hanging="705"/>
        <w:jc w:val="left"/>
        <w:rPr>
          <w:rFonts w:ascii="Arial"/>
          <w:sz w:val="21"/>
        </w:rPr>
      </w:pPr>
      <w:r>
        <w:rPr>
          <w:rFonts w:ascii="Arial"/>
          <w:w w:val="85"/>
          <w:sz w:val="21"/>
        </w:rPr>
        <w:t>Please</w:t>
      </w:r>
      <w:r>
        <w:rPr>
          <w:rFonts w:ascii="Arial"/>
          <w:spacing w:val="-7"/>
          <w:w w:val="85"/>
          <w:sz w:val="21"/>
        </w:rPr>
        <w:t> </w:t>
      </w:r>
      <w:r>
        <w:rPr>
          <w:rFonts w:ascii="Arial"/>
          <w:w w:val="85"/>
          <w:sz w:val="21"/>
        </w:rPr>
        <w:t>indicate</w:t>
      </w:r>
      <w:r>
        <w:rPr>
          <w:rFonts w:ascii="Arial"/>
          <w:spacing w:val="-7"/>
          <w:w w:val="85"/>
          <w:sz w:val="21"/>
        </w:rPr>
        <w:t> </w:t>
      </w:r>
      <w:r>
        <w:rPr>
          <w:rFonts w:ascii="Arial"/>
          <w:w w:val="85"/>
          <w:sz w:val="21"/>
        </w:rPr>
        <w:t>the</w:t>
      </w:r>
      <w:r>
        <w:rPr>
          <w:rFonts w:ascii="Arial"/>
          <w:spacing w:val="-7"/>
          <w:w w:val="85"/>
          <w:sz w:val="21"/>
        </w:rPr>
        <w:t> </w:t>
      </w:r>
      <w:r>
        <w:rPr>
          <w:rFonts w:ascii="Arial"/>
          <w:w w:val="85"/>
          <w:sz w:val="21"/>
        </w:rPr>
        <w:t>approximate</w:t>
      </w:r>
      <w:r>
        <w:rPr>
          <w:rFonts w:ascii="Arial"/>
          <w:spacing w:val="-7"/>
          <w:w w:val="85"/>
          <w:sz w:val="21"/>
        </w:rPr>
        <w:t> </w:t>
      </w:r>
      <w:r>
        <w:rPr>
          <w:rFonts w:ascii="Arial"/>
          <w:w w:val="85"/>
          <w:sz w:val="21"/>
        </w:rPr>
        <w:t>growth/decline</w:t>
      </w:r>
      <w:r>
        <w:rPr>
          <w:rFonts w:ascii="Arial"/>
          <w:spacing w:val="-7"/>
          <w:w w:val="85"/>
          <w:sz w:val="21"/>
        </w:rPr>
        <w:t> </w:t>
      </w:r>
      <w:r>
        <w:rPr>
          <w:rFonts w:ascii="Arial"/>
          <w:w w:val="85"/>
          <w:sz w:val="21"/>
        </w:rPr>
        <w:t>rate</w:t>
      </w:r>
      <w:r>
        <w:rPr>
          <w:rFonts w:ascii="Arial"/>
          <w:spacing w:val="-7"/>
          <w:w w:val="85"/>
          <w:sz w:val="21"/>
        </w:rPr>
        <w:t> </w:t>
      </w:r>
      <w:r>
        <w:rPr>
          <w:rFonts w:ascii="Arial"/>
          <w:w w:val="85"/>
          <w:sz w:val="21"/>
        </w:rPr>
        <w:t>of</w:t>
      </w:r>
      <w:r>
        <w:rPr>
          <w:rFonts w:ascii="Arial"/>
          <w:spacing w:val="-7"/>
          <w:w w:val="85"/>
          <w:sz w:val="21"/>
        </w:rPr>
        <w:t> </w:t>
      </w:r>
      <w:r>
        <w:rPr>
          <w:rFonts w:ascii="Arial"/>
          <w:w w:val="85"/>
          <w:sz w:val="21"/>
        </w:rPr>
        <w:t>your</w:t>
      </w:r>
      <w:r>
        <w:rPr>
          <w:rFonts w:ascii="Arial"/>
          <w:spacing w:val="-7"/>
          <w:w w:val="85"/>
          <w:sz w:val="21"/>
        </w:rPr>
        <w:t> </w:t>
      </w:r>
      <w:r>
        <w:rPr>
          <w:rFonts w:ascii="Arial"/>
          <w:w w:val="85"/>
          <w:sz w:val="21"/>
        </w:rPr>
        <w:t>sales</w:t>
      </w:r>
      <w:r>
        <w:rPr>
          <w:rFonts w:ascii="Arial"/>
          <w:spacing w:val="-7"/>
          <w:w w:val="85"/>
          <w:sz w:val="21"/>
        </w:rPr>
        <w:t> </w:t>
      </w:r>
      <w:r>
        <w:rPr>
          <w:rFonts w:ascii="Arial"/>
          <w:w w:val="85"/>
          <w:sz w:val="21"/>
        </w:rPr>
        <w:t>over</w:t>
      </w:r>
      <w:r>
        <w:rPr>
          <w:rFonts w:ascii="Arial"/>
          <w:spacing w:val="-7"/>
          <w:w w:val="85"/>
          <w:sz w:val="21"/>
        </w:rPr>
        <w:t> </w:t>
      </w:r>
      <w:r>
        <w:rPr>
          <w:rFonts w:ascii="Arial"/>
          <w:w w:val="85"/>
          <w:sz w:val="21"/>
        </w:rPr>
        <w:t>the</w:t>
      </w:r>
      <w:r>
        <w:rPr>
          <w:rFonts w:ascii="Arial"/>
          <w:spacing w:val="-7"/>
          <w:w w:val="85"/>
          <w:sz w:val="21"/>
        </w:rPr>
        <w:t> </w:t>
      </w:r>
      <w:r>
        <w:rPr>
          <w:rFonts w:ascii="Arial"/>
          <w:w w:val="85"/>
          <w:sz w:val="21"/>
        </w:rPr>
        <w:t>last</w:t>
      </w:r>
      <w:r>
        <w:rPr>
          <w:rFonts w:ascii="Arial"/>
          <w:spacing w:val="-7"/>
          <w:w w:val="85"/>
          <w:sz w:val="21"/>
        </w:rPr>
        <w:t> </w:t>
      </w:r>
      <w:r>
        <w:rPr>
          <w:rFonts w:ascii="Arial"/>
          <w:w w:val="85"/>
          <w:sz w:val="21"/>
        </w:rPr>
        <w:t>three</w:t>
      </w:r>
      <w:r>
        <w:rPr>
          <w:rFonts w:ascii="Arial"/>
          <w:spacing w:val="-7"/>
          <w:w w:val="85"/>
          <w:sz w:val="21"/>
        </w:rPr>
        <w:t> </w:t>
      </w:r>
      <w:r>
        <w:rPr>
          <w:rFonts w:ascii="Arial"/>
          <w:w w:val="85"/>
          <w:sz w:val="21"/>
        </w:rPr>
        <w:t>years</w:t>
      </w:r>
    </w:p>
    <w:p>
      <w:pPr>
        <w:spacing w:before="13"/>
        <w:ind w:left="1280" w:right="0" w:firstLine="0"/>
        <w:jc w:val="left"/>
        <w:rPr>
          <w:rFonts w:ascii="Arial"/>
          <w:sz w:val="21"/>
        </w:rPr>
      </w:pPr>
      <w:r>
        <w:rPr/>
        <w:pict>
          <v:shape style="position:absolute;margin-left:214.125pt;margin-top:1.498877pt;width:29.25pt;height:12.75pt;mso-position-horizontal-relative:page;mso-position-vertical-relative:paragraph;z-index:-684976" coordorigin="4283,30" coordsize="585,255" path="m4290,37l4860,37m4283,30l4283,285m4868,30l4868,285m4290,277l4860,277e" filled="false" stroked="true" strokeweight=".75pt" strokecolor="#000000">
            <v:path arrowok="t"/>
            <w10:wrap type="none"/>
          </v:shape>
        </w:pict>
      </w:r>
      <w:r>
        <w:rPr/>
        <w:pict>
          <v:shape style="position:absolute;margin-left:248.625pt;margin-top:1.498877pt;width:32.25pt;height:12.75pt;mso-position-horizontal-relative:page;mso-position-vertical-relative:paragraph;z-index:-684952" coordorigin="4973,30" coordsize="645,255" path="m4980,37l5610,37m4973,30l4973,285m5618,30l5618,285m4980,277l5610,277e" filled="false" stroked="true" strokeweight=".75pt" strokecolor="#000000">
            <v:path arrowok="t"/>
            <w10:wrap type="none"/>
          </v:shape>
        </w:pict>
      </w:r>
      <w:r>
        <w:rPr>
          <w:rFonts w:ascii="Arial"/>
          <w:w w:val="85"/>
          <w:sz w:val="21"/>
        </w:rPr>
        <w:t>_________________% Growth   Decline (Please delete one as appropriate)</w:t>
      </w:r>
    </w:p>
    <w:p>
      <w:pPr>
        <w:pStyle w:val="BodyText"/>
        <w:rPr>
          <w:rFonts w:ascii="Arial"/>
          <w:sz w:val="20"/>
        </w:rPr>
      </w:pPr>
    </w:p>
    <w:p>
      <w:pPr>
        <w:pStyle w:val="BodyText"/>
        <w:spacing w:before="3"/>
        <w:rPr>
          <w:rFonts w:ascii="Arial"/>
          <w:sz w:val="17"/>
        </w:rPr>
      </w:pPr>
    </w:p>
    <w:p>
      <w:pPr>
        <w:pStyle w:val="ListParagraph"/>
        <w:numPr>
          <w:ilvl w:val="1"/>
          <w:numId w:val="61"/>
        </w:numPr>
        <w:tabs>
          <w:tab w:pos="1294" w:val="left" w:leader="none"/>
          <w:tab w:pos="1295" w:val="left" w:leader="none"/>
        </w:tabs>
        <w:spacing w:line="240" w:lineRule="auto" w:before="80" w:after="0"/>
        <w:ind w:left="1295" w:right="488" w:hanging="705"/>
        <w:jc w:val="left"/>
        <w:rPr>
          <w:rFonts w:ascii="Arial"/>
          <w:sz w:val="21"/>
        </w:rPr>
      </w:pPr>
      <w:r>
        <w:rPr>
          <w:rFonts w:ascii="Arial"/>
          <w:w w:val="90"/>
          <w:sz w:val="21"/>
        </w:rPr>
        <w:t>Overall,</w:t>
      </w:r>
      <w:r>
        <w:rPr>
          <w:rFonts w:ascii="Arial"/>
          <w:spacing w:val="-38"/>
          <w:w w:val="90"/>
          <w:sz w:val="21"/>
        </w:rPr>
        <w:t> </w:t>
      </w:r>
      <w:r>
        <w:rPr>
          <w:rFonts w:ascii="Arial"/>
          <w:w w:val="90"/>
          <w:sz w:val="21"/>
        </w:rPr>
        <w:t>how</w:t>
      </w:r>
      <w:r>
        <w:rPr>
          <w:rFonts w:ascii="Arial"/>
          <w:spacing w:val="-38"/>
          <w:w w:val="90"/>
          <w:sz w:val="21"/>
        </w:rPr>
        <w:t> </w:t>
      </w:r>
      <w:r>
        <w:rPr>
          <w:rFonts w:ascii="Arial"/>
          <w:w w:val="90"/>
          <w:sz w:val="21"/>
        </w:rPr>
        <w:t>satisfied</w:t>
      </w:r>
      <w:r>
        <w:rPr>
          <w:rFonts w:ascii="Arial"/>
          <w:spacing w:val="-38"/>
          <w:w w:val="90"/>
          <w:sz w:val="21"/>
        </w:rPr>
        <w:t> </w:t>
      </w:r>
      <w:r>
        <w:rPr>
          <w:rFonts w:ascii="Arial"/>
          <w:w w:val="90"/>
          <w:sz w:val="21"/>
        </w:rPr>
        <w:t>are</w:t>
      </w:r>
      <w:r>
        <w:rPr>
          <w:rFonts w:ascii="Arial"/>
          <w:spacing w:val="-38"/>
          <w:w w:val="90"/>
          <w:sz w:val="21"/>
        </w:rPr>
        <w:t> </w:t>
      </w:r>
      <w:r>
        <w:rPr>
          <w:rFonts w:ascii="Arial"/>
          <w:w w:val="90"/>
          <w:sz w:val="21"/>
        </w:rPr>
        <w:t>you</w:t>
      </w:r>
      <w:r>
        <w:rPr>
          <w:rFonts w:ascii="Arial"/>
          <w:spacing w:val="-38"/>
          <w:w w:val="90"/>
          <w:sz w:val="21"/>
        </w:rPr>
        <w:t> </w:t>
      </w:r>
      <w:r>
        <w:rPr>
          <w:rFonts w:ascii="Arial"/>
          <w:w w:val="90"/>
          <w:sz w:val="21"/>
        </w:rPr>
        <w:t>with</w:t>
      </w:r>
      <w:r>
        <w:rPr>
          <w:rFonts w:ascii="Arial"/>
          <w:spacing w:val="-38"/>
          <w:w w:val="90"/>
          <w:sz w:val="21"/>
        </w:rPr>
        <w:t> </w:t>
      </w:r>
      <w:r>
        <w:rPr>
          <w:rFonts w:ascii="Arial"/>
          <w:w w:val="90"/>
          <w:sz w:val="21"/>
        </w:rPr>
        <w:t>your</w:t>
      </w:r>
      <w:r>
        <w:rPr>
          <w:rFonts w:ascii="Arial"/>
          <w:spacing w:val="-38"/>
          <w:w w:val="90"/>
          <w:sz w:val="21"/>
        </w:rPr>
        <w:t> </w:t>
      </w:r>
      <w:r>
        <w:rPr>
          <w:rFonts w:ascii="Arial"/>
          <w:w w:val="90"/>
          <w:sz w:val="21"/>
        </w:rPr>
        <w:t>performance</w:t>
      </w:r>
      <w:r>
        <w:rPr>
          <w:rFonts w:ascii="Arial"/>
          <w:spacing w:val="-38"/>
          <w:w w:val="90"/>
          <w:sz w:val="21"/>
        </w:rPr>
        <w:t> </w:t>
      </w:r>
      <w:r>
        <w:rPr>
          <w:rFonts w:ascii="Arial"/>
          <w:w w:val="90"/>
          <w:sz w:val="21"/>
        </w:rPr>
        <w:t>along</w:t>
      </w:r>
      <w:r>
        <w:rPr>
          <w:rFonts w:ascii="Arial"/>
          <w:spacing w:val="-38"/>
          <w:w w:val="90"/>
          <w:sz w:val="21"/>
        </w:rPr>
        <w:t> </w:t>
      </w:r>
      <w:r>
        <w:rPr>
          <w:rFonts w:ascii="Arial"/>
          <w:w w:val="90"/>
          <w:sz w:val="21"/>
        </w:rPr>
        <w:t>the</w:t>
      </w:r>
      <w:r>
        <w:rPr>
          <w:rFonts w:ascii="Arial"/>
          <w:spacing w:val="-38"/>
          <w:w w:val="90"/>
          <w:sz w:val="21"/>
        </w:rPr>
        <w:t> </w:t>
      </w:r>
      <w:r>
        <w:rPr>
          <w:rFonts w:ascii="Arial"/>
          <w:w w:val="90"/>
          <w:sz w:val="21"/>
        </w:rPr>
        <w:t>following</w:t>
      </w:r>
      <w:r>
        <w:rPr>
          <w:rFonts w:ascii="Arial"/>
          <w:spacing w:val="-38"/>
          <w:w w:val="90"/>
          <w:sz w:val="21"/>
        </w:rPr>
        <w:t> </w:t>
      </w:r>
      <w:r>
        <w:rPr>
          <w:rFonts w:ascii="Arial"/>
          <w:w w:val="90"/>
          <w:sz w:val="21"/>
        </w:rPr>
        <w:t>dimensions</w:t>
      </w:r>
      <w:r>
        <w:rPr>
          <w:rFonts w:ascii="Arial"/>
          <w:spacing w:val="-38"/>
          <w:w w:val="90"/>
          <w:sz w:val="21"/>
        </w:rPr>
        <w:t> </w:t>
      </w:r>
      <w:r>
        <w:rPr>
          <w:rFonts w:ascii="Arial"/>
          <w:w w:val="90"/>
          <w:sz w:val="21"/>
        </w:rPr>
        <w:t>(please</w:t>
      </w:r>
      <w:r>
        <w:rPr>
          <w:rFonts w:ascii="Arial"/>
          <w:spacing w:val="-38"/>
          <w:w w:val="90"/>
          <w:sz w:val="21"/>
        </w:rPr>
        <w:t> </w:t>
      </w:r>
      <w:r>
        <w:rPr>
          <w:rFonts w:ascii="Arial"/>
          <w:w w:val="90"/>
          <w:sz w:val="21"/>
        </w:rPr>
        <w:t>insert the</w:t>
      </w:r>
      <w:r>
        <w:rPr>
          <w:rFonts w:ascii="Arial"/>
          <w:spacing w:val="-28"/>
          <w:w w:val="90"/>
          <w:sz w:val="21"/>
        </w:rPr>
        <w:t> </w:t>
      </w:r>
      <w:r>
        <w:rPr>
          <w:rFonts w:ascii="Arial"/>
          <w:w w:val="90"/>
          <w:sz w:val="21"/>
        </w:rPr>
        <w:t>number</w:t>
      </w:r>
      <w:r>
        <w:rPr>
          <w:rFonts w:ascii="Arial"/>
          <w:spacing w:val="-28"/>
          <w:w w:val="90"/>
          <w:sz w:val="21"/>
        </w:rPr>
        <w:t> </w:t>
      </w:r>
      <w:r>
        <w:rPr>
          <w:rFonts w:ascii="Arial"/>
          <w:w w:val="90"/>
          <w:sz w:val="21"/>
        </w:rPr>
        <w:t>of</w:t>
      </w:r>
      <w:r>
        <w:rPr>
          <w:rFonts w:ascii="Arial"/>
          <w:spacing w:val="-28"/>
          <w:w w:val="90"/>
          <w:sz w:val="21"/>
        </w:rPr>
        <w:t> </w:t>
      </w:r>
      <w:r>
        <w:rPr>
          <w:rFonts w:ascii="Arial"/>
          <w:w w:val="90"/>
          <w:sz w:val="21"/>
        </w:rPr>
        <w:t>your</w:t>
      </w:r>
      <w:r>
        <w:rPr>
          <w:rFonts w:ascii="Arial"/>
          <w:spacing w:val="-28"/>
          <w:w w:val="90"/>
          <w:sz w:val="21"/>
        </w:rPr>
        <w:t> </w:t>
      </w:r>
      <w:r>
        <w:rPr>
          <w:rFonts w:ascii="Arial"/>
          <w:w w:val="90"/>
          <w:sz w:val="21"/>
        </w:rPr>
        <w:t>choice</w:t>
      </w:r>
      <w:r>
        <w:rPr>
          <w:rFonts w:ascii="Arial"/>
          <w:spacing w:val="-28"/>
          <w:w w:val="90"/>
          <w:sz w:val="21"/>
        </w:rPr>
        <w:t> </w:t>
      </w:r>
      <w:r>
        <w:rPr>
          <w:rFonts w:ascii="Arial"/>
          <w:w w:val="90"/>
          <w:sz w:val="21"/>
        </w:rPr>
        <w:t>in</w:t>
      </w:r>
      <w:r>
        <w:rPr>
          <w:rFonts w:ascii="Arial"/>
          <w:spacing w:val="-28"/>
          <w:w w:val="90"/>
          <w:sz w:val="21"/>
        </w:rPr>
        <w:t> </w:t>
      </w:r>
      <w:r>
        <w:rPr>
          <w:rFonts w:ascii="Arial"/>
          <w:w w:val="90"/>
          <w:sz w:val="21"/>
        </w:rPr>
        <w:t>the</w:t>
      </w:r>
      <w:r>
        <w:rPr>
          <w:rFonts w:ascii="Arial"/>
          <w:spacing w:val="-28"/>
          <w:w w:val="90"/>
          <w:sz w:val="21"/>
        </w:rPr>
        <w:t> </w:t>
      </w:r>
      <w:r>
        <w:rPr>
          <w:rFonts w:ascii="Arial"/>
          <w:w w:val="90"/>
          <w:sz w:val="21"/>
        </w:rPr>
        <w:t>four</w:t>
      </w:r>
      <w:r>
        <w:rPr>
          <w:rFonts w:ascii="Arial"/>
          <w:spacing w:val="-28"/>
          <w:w w:val="90"/>
          <w:sz w:val="21"/>
        </w:rPr>
        <w:t> </w:t>
      </w:r>
      <w:r>
        <w:rPr>
          <w:rFonts w:ascii="Arial"/>
          <w:w w:val="90"/>
          <w:sz w:val="21"/>
        </w:rPr>
        <w:t>boxes</w:t>
      </w:r>
      <w:r>
        <w:rPr>
          <w:rFonts w:ascii="Arial"/>
          <w:spacing w:val="-28"/>
          <w:w w:val="90"/>
          <w:sz w:val="21"/>
        </w:rPr>
        <w:t> </w:t>
      </w:r>
      <w:r>
        <w:rPr>
          <w:rFonts w:ascii="Arial"/>
          <w:w w:val="90"/>
          <w:sz w:val="21"/>
        </w:rPr>
        <w:t>below)?</w:t>
      </w:r>
    </w:p>
    <w:p>
      <w:pPr>
        <w:pStyle w:val="BodyText"/>
        <w:spacing w:before="9"/>
        <w:rPr>
          <w:rFonts w:ascii="Arial"/>
          <w:sz w:val="13"/>
        </w:rPr>
      </w:pPr>
    </w:p>
    <w:tbl>
      <w:tblPr>
        <w:tblW w:w="0" w:type="auto"/>
        <w:jc w:val="left"/>
        <w:tblInd w:w="4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45"/>
        <w:gridCol w:w="1283"/>
        <w:gridCol w:w="1320"/>
        <w:gridCol w:w="1474"/>
        <w:gridCol w:w="1264"/>
        <w:gridCol w:w="1275"/>
        <w:gridCol w:w="995"/>
      </w:tblGrid>
      <w:tr>
        <w:trPr>
          <w:trHeight w:val="576" w:hRule="exact"/>
        </w:trPr>
        <w:tc>
          <w:tcPr>
            <w:tcW w:w="1145" w:type="dxa"/>
          </w:tcPr>
          <w:p>
            <w:pPr>
              <w:pStyle w:val="TableParagraph"/>
              <w:spacing w:line="240" w:lineRule="auto" w:before="79"/>
              <w:ind w:left="35" w:right="177" w:firstLine="300"/>
              <w:rPr>
                <w:sz w:val="21"/>
              </w:rPr>
            </w:pPr>
            <w:r>
              <w:rPr>
                <w:w w:val="95"/>
                <w:sz w:val="21"/>
              </w:rPr>
              <w:t>Very </w:t>
            </w:r>
            <w:r>
              <w:rPr>
                <w:w w:val="85"/>
                <w:sz w:val="21"/>
              </w:rPr>
              <w:t>Dissatisfied</w:t>
            </w:r>
          </w:p>
        </w:tc>
        <w:tc>
          <w:tcPr>
            <w:tcW w:w="1283" w:type="dxa"/>
          </w:tcPr>
          <w:p>
            <w:pPr>
              <w:pStyle w:val="TableParagraph"/>
              <w:spacing w:line="240" w:lineRule="auto" w:before="9"/>
              <w:rPr>
                <w:sz w:val="27"/>
              </w:rPr>
            </w:pPr>
          </w:p>
          <w:p>
            <w:pPr>
              <w:pStyle w:val="TableParagraph"/>
              <w:spacing w:line="240" w:lineRule="auto"/>
              <w:ind w:left="108" w:right="113"/>
              <w:jc w:val="center"/>
              <w:rPr>
                <w:sz w:val="21"/>
              </w:rPr>
            </w:pPr>
            <w:r>
              <w:rPr>
                <w:w w:val="95"/>
                <w:sz w:val="21"/>
              </w:rPr>
              <w:t>Dissatisfied</w:t>
            </w:r>
          </w:p>
        </w:tc>
        <w:tc>
          <w:tcPr>
            <w:tcW w:w="1320" w:type="dxa"/>
          </w:tcPr>
          <w:p>
            <w:pPr>
              <w:pStyle w:val="TableParagraph"/>
              <w:spacing w:line="240" w:lineRule="auto" w:before="79"/>
              <w:ind w:left="187" w:right="200" w:firstLine="180"/>
              <w:rPr>
                <w:sz w:val="21"/>
              </w:rPr>
            </w:pPr>
            <w:r>
              <w:rPr>
                <w:w w:val="95"/>
                <w:sz w:val="21"/>
              </w:rPr>
              <w:t>Slightly </w:t>
            </w:r>
            <w:r>
              <w:rPr>
                <w:w w:val="85"/>
                <w:sz w:val="21"/>
              </w:rPr>
              <w:t>Dissatisfied</w:t>
            </w:r>
          </w:p>
        </w:tc>
        <w:tc>
          <w:tcPr>
            <w:tcW w:w="1474" w:type="dxa"/>
          </w:tcPr>
          <w:p>
            <w:pPr>
              <w:pStyle w:val="TableParagraph"/>
              <w:spacing w:line="240" w:lineRule="auto" w:before="79"/>
              <w:ind w:left="217" w:right="244" w:firstLine="210"/>
              <w:rPr>
                <w:sz w:val="21"/>
              </w:rPr>
            </w:pPr>
            <w:r>
              <w:rPr>
                <w:w w:val="95"/>
                <w:sz w:val="21"/>
              </w:rPr>
              <w:t>Neither </w:t>
            </w:r>
            <w:r>
              <w:rPr>
                <w:w w:val="85"/>
                <w:sz w:val="21"/>
              </w:rPr>
              <w:t>Satisfied nor</w:t>
            </w:r>
          </w:p>
        </w:tc>
        <w:tc>
          <w:tcPr>
            <w:tcW w:w="1264" w:type="dxa"/>
          </w:tcPr>
          <w:p>
            <w:pPr>
              <w:pStyle w:val="TableParagraph"/>
              <w:spacing w:line="240" w:lineRule="auto" w:before="79"/>
              <w:ind w:left="258" w:right="301" w:firstLine="60"/>
              <w:rPr>
                <w:sz w:val="21"/>
              </w:rPr>
            </w:pPr>
            <w:r>
              <w:rPr>
                <w:w w:val="90"/>
                <w:sz w:val="21"/>
              </w:rPr>
              <w:t>Slightly </w:t>
            </w:r>
            <w:r>
              <w:rPr>
                <w:w w:val="85"/>
                <w:sz w:val="21"/>
              </w:rPr>
              <w:t>Satisfied</w:t>
            </w:r>
          </w:p>
        </w:tc>
        <w:tc>
          <w:tcPr>
            <w:tcW w:w="1275" w:type="dxa"/>
          </w:tcPr>
          <w:p>
            <w:pPr>
              <w:pStyle w:val="TableParagraph"/>
              <w:spacing w:line="240" w:lineRule="auto" w:before="9"/>
              <w:rPr>
                <w:sz w:val="27"/>
              </w:rPr>
            </w:pPr>
          </w:p>
          <w:p>
            <w:pPr>
              <w:pStyle w:val="TableParagraph"/>
              <w:spacing w:line="240" w:lineRule="auto"/>
              <w:ind w:left="257" w:right="212"/>
              <w:jc w:val="center"/>
              <w:rPr>
                <w:sz w:val="21"/>
              </w:rPr>
            </w:pPr>
            <w:r>
              <w:rPr>
                <w:w w:val="95"/>
                <w:sz w:val="21"/>
              </w:rPr>
              <w:t>Satisfied</w:t>
            </w:r>
          </w:p>
        </w:tc>
        <w:tc>
          <w:tcPr>
            <w:tcW w:w="995" w:type="dxa"/>
          </w:tcPr>
          <w:p>
            <w:pPr>
              <w:pStyle w:val="TableParagraph"/>
              <w:spacing w:line="240" w:lineRule="auto" w:before="79"/>
              <w:ind w:left="270" w:right="20" w:firstLine="180"/>
              <w:rPr>
                <w:sz w:val="21"/>
              </w:rPr>
            </w:pPr>
            <w:r>
              <w:rPr>
                <w:w w:val="95"/>
                <w:sz w:val="21"/>
              </w:rPr>
              <w:t>Very </w:t>
            </w:r>
            <w:r>
              <w:rPr>
                <w:w w:val="85"/>
                <w:sz w:val="21"/>
              </w:rPr>
              <w:t>Satisfied</w:t>
            </w:r>
          </w:p>
        </w:tc>
      </w:tr>
      <w:tr>
        <w:trPr>
          <w:trHeight w:val="274" w:hRule="exact"/>
        </w:trPr>
        <w:tc>
          <w:tcPr>
            <w:tcW w:w="1145" w:type="dxa"/>
            <w:tcBorders>
              <w:bottom w:val="single" w:sz="6" w:space="0" w:color="000000"/>
            </w:tcBorders>
          </w:tcPr>
          <w:p>
            <w:pPr/>
          </w:p>
        </w:tc>
        <w:tc>
          <w:tcPr>
            <w:tcW w:w="1283" w:type="dxa"/>
            <w:tcBorders>
              <w:bottom w:val="single" w:sz="6" w:space="0" w:color="000000"/>
            </w:tcBorders>
          </w:tcPr>
          <w:p>
            <w:pPr/>
          </w:p>
        </w:tc>
        <w:tc>
          <w:tcPr>
            <w:tcW w:w="1320" w:type="dxa"/>
            <w:tcBorders>
              <w:bottom w:val="single" w:sz="6" w:space="0" w:color="000000"/>
            </w:tcBorders>
          </w:tcPr>
          <w:p>
            <w:pPr/>
          </w:p>
        </w:tc>
        <w:tc>
          <w:tcPr>
            <w:tcW w:w="1474" w:type="dxa"/>
            <w:tcBorders>
              <w:bottom w:val="single" w:sz="6" w:space="0" w:color="000000"/>
            </w:tcBorders>
          </w:tcPr>
          <w:p>
            <w:pPr>
              <w:pStyle w:val="TableParagraph"/>
              <w:spacing w:line="240" w:lineRule="exact"/>
              <w:ind w:left="176" w:right="237"/>
              <w:jc w:val="center"/>
              <w:rPr>
                <w:sz w:val="21"/>
              </w:rPr>
            </w:pPr>
            <w:r>
              <w:rPr>
                <w:w w:val="95"/>
                <w:sz w:val="21"/>
              </w:rPr>
              <w:t>Dissatisfied</w:t>
            </w:r>
          </w:p>
        </w:tc>
        <w:tc>
          <w:tcPr>
            <w:tcW w:w="1264" w:type="dxa"/>
            <w:tcBorders>
              <w:bottom w:val="single" w:sz="6" w:space="0" w:color="000000"/>
            </w:tcBorders>
          </w:tcPr>
          <w:p>
            <w:pPr/>
          </w:p>
        </w:tc>
        <w:tc>
          <w:tcPr>
            <w:tcW w:w="1275" w:type="dxa"/>
            <w:tcBorders>
              <w:bottom w:val="single" w:sz="6" w:space="0" w:color="000000"/>
            </w:tcBorders>
          </w:tcPr>
          <w:p>
            <w:pPr/>
          </w:p>
        </w:tc>
        <w:tc>
          <w:tcPr>
            <w:tcW w:w="995" w:type="dxa"/>
            <w:tcBorders>
              <w:bottom w:val="single" w:sz="6" w:space="0" w:color="000000"/>
            </w:tcBorders>
          </w:tcPr>
          <w:p>
            <w:pPr/>
          </w:p>
        </w:tc>
      </w:tr>
      <w:tr>
        <w:trPr>
          <w:trHeight w:val="289" w:hRule="exact"/>
        </w:trPr>
        <w:tc>
          <w:tcPr>
            <w:tcW w:w="1145" w:type="dxa"/>
            <w:tcBorders>
              <w:top w:val="single" w:sz="6" w:space="0" w:color="000000"/>
              <w:bottom w:val="single" w:sz="6" w:space="0" w:color="000000"/>
            </w:tcBorders>
          </w:tcPr>
          <w:p>
            <w:pPr>
              <w:pStyle w:val="TableParagraph"/>
              <w:spacing w:line="210" w:lineRule="exact"/>
              <w:ind w:right="163"/>
              <w:jc w:val="center"/>
              <w:rPr>
                <w:sz w:val="21"/>
              </w:rPr>
            </w:pPr>
            <w:r>
              <w:rPr>
                <w:w w:val="85"/>
                <w:sz w:val="21"/>
              </w:rPr>
              <w:t>1</w:t>
            </w:r>
          </w:p>
        </w:tc>
        <w:tc>
          <w:tcPr>
            <w:tcW w:w="1283" w:type="dxa"/>
            <w:tcBorders>
              <w:top w:val="single" w:sz="6" w:space="0" w:color="000000"/>
              <w:bottom w:val="single" w:sz="6" w:space="0" w:color="000000"/>
            </w:tcBorders>
          </w:tcPr>
          <w:p>
            <w:pPr>
              <w:pStyle w:val="TableParagraph"/>
              <w:spacing w:line="210" w:lineRule="exact"/>
              <w:ind w:right="11"/>
              <w:jc w:val="center"/>
              <w:rPr>
                <w:sz w:val="21"/>
              </w:rPr>
            </w:pPr>
            <w:r>
              <w:rPr>
                <w:w w:val="85"/>
                <w:sz w:val="21"/>
              </w:rPr>
              <w:t>2</w:t>
            </w:r>
          </w:p>
        </w:tc>
        <w:tc>
          <w:tcPr>
            <w:tcW w:w="1320" w:type="dxa"/>
            <w:tcBorders>
              <w:top w:val="single" w:sz="6" w:space="0" w:color="000000"/>
              <w:bottom w:val="single" w:sz="6" w:space="0" w:color="000000"/>
            </w:tcBorders>
          </w:tcPr>
          <w:p>
            <w:pPr>
              <w:pStyle w:val="TableParagraph"/>
              <w:spacing w:line="210" w:lineRule="exact"/>
              <w:ind w:right="3"/>
              <w:jc w:val="center"/>
              <w:rPr>
                <w:sz w:val="21"/>
              </w:rPr>
            </w:pPr>
            <w:r>
              <w:rPr>
                <w:w w:val="85"/>
                <w:sz w:val="21"/>
              </w:rPr>
              <w:t>3</w:t>
            </w:r>
          </w:p>
        </w:tc>
        <w:tc>
          <w:tcPr>
            <w:tcW w:w="1474" w:type="dxa"/>
            <w:tcBorders>
              <w:top w:val="single" w:sz="6" w:space="0" w:color="000000"/>
              <w:bottom w:val="single" w:sz="6" w:space="0" w:color="000000"/>
            </w:tcBorders>
          </w:tcPr>
          <w:p>
            <w:pPr>
              <w:pStyle w:val="TableParagraph"/>
              <w:spacing w:line="210" w:lineRule="exact"/>
              <w:ind w:right="67"/>
              <w:jc w:val="center"/>
              <w:rPr>
                <w:sz w:val="21"/>
              </w:rPr>
            </w:pPr>
            <w:r>
              <w:rPr>
                <w:w w:val="85"/>
                <w:sz w:val="21"/>
              </w:rPr>
              <w:t>4</w:t>
            </w:r>
          </w:p>
        </w:tc>
        <w:tc>
          <w:tcPr>
            <w:tcW w:w="1264" w:type="dxa"/>
            <w:tcBorders>
              <w:top w:val="single" w:sz="6" w:space="0" w:color="000000"/>
              <w:bottom w:val="single" w:sz="6" w:space="0" w:color="000000"/>
            </w:tcBorders>
          </w:tcPr>
          <w:p>
            <w:pPr>
              <w:pStyle w:val="TableParagraph"/>
              <w:spacing w:line="210" w:lineRule="exact"/>
              <w:ind w:right="44"/>
              <w:jc w:val="center"/>
              <w:rPr>
                <w:sz w:val="21"/>
              </w:rPr>
            </w:pPr>
            <w:r>
              <w:rPr>
                <w:w w:val="85"/>
                <w:sz w:val="21"/>
              </w:rPr>
              <w:t>5</w:t>
            </w:r>
          </w:p>
        </w:tc>
        <w:tc>
          <w:tcPr>
            <w:tcW w:w="1275" w:type="dxa"/>
            <w:tcBorders>
              <w:top w:val="single" w:sz="6" w:space="0" w:color="000000"/>
              <w:bottom w:val="single" w:sz="6" w:space="0" w:color="000000"/>
            </w:tcBorders>
          </w:tcPr>
          <w:p>
            <w:pPr>
              <w:pStyle w:val="TableParagraph"/>
              <w:spacing w:line="210" w:lineRule="exact"/>
              <w:ind w:right="3"/>
              <w:jc w:val="center"/>
              <w:rPr>
                <w:sz w:val="21"/>
              </w:rPr>
            </w:pPr>
            <w:r>
              <w:rPr>
                <w:w w:val="85"/>
                <w:sz w:val="21"/>
              </w:rPr>
              <w:t>6</w:t>
            </w:r>
          </w:p>
        </w:tc>
        <w:tc>
          <w:tcPr>
            <w:tcW w:w="995" w:type="dxa"/>
            <w:tcBorders>
              <w:top w:val="single" w:sz="6" w:space="0" w:color="000000"/>
              <w:bottom w:val="single" w:sz="6" w:space="0" w:color="000000"/>
            </w:tcBorders>
          </w:tcPr>
          <w:p>
            <w:pPr>
              <w:pStyle w:val="TableParagraph"/>
              <w:spacing w:line="210" w:lineRule="exact"/>
              <w:ind w:left="214"/>
              <w:jc w:val="center"/>
              <w:rPr>
                <w:sz w:val="21"/>
              </w:rPr>
            </w:pPr>
            <w:r>
              <w:rPr>
                <w:w w:val="85"/>
                <w:sz w:val="21"/>
              </w:rPr>
              <w:t>7</w:t>
            </w:r>
          </w:p>
        </w:tc>
      </w:tr>
    </w:tbl>
    <w:p>
      <w:pPr>
        <w:pStyle w:val="BodyText"/>
        <w:spacing w:before="9"/>
        <w:rPr>
          <w:rFonts w:ascii="Arial"/>
          <w:sz w:val="11"/>
        </w:rPr>
      </w:pPr>
    </w:p>
    <w:p>
      <w:pPr>
        <w:tabs>
          <w:tab w:pos="5119" w:val="left" w:leader="none"/>
        </w:tabs>
        <w:spacing w:before="80"/>
        <w:ind w:left="965" w:right="0" w:firstLine="0"/>
        <w:jc w:val="left"/>
        <w:rPr>
          <w:rFonts w:ascii="Arial"/>
          <w:sz w:val="21"/>
        </w:rPr>
      </w:pPr>
      <w:r>
        <w:rPr/>
        <w:pict>
          <v:line style="position:absolute;mso-position-horizontal-relative:page;mso-position-vertical-relative:paragraph;z-index:-684928" from="89.625pt,-22.151123pt" to="89.625pt,-7.151123pt" stroked="true" strokeweight=".75pt" strokecolor="#000000">
            <w10:wrap type="none"/>
          </v:line>
        </w:pict>
      </w:r>
      <w:r>
        <w:rPr/>
        <w:pict>
          <v:line style="position:absolute;mso-position-horizontal-relative:page;mso-position-vertical-relative:paragraph;z-index:-684904" from="111.375pt,-22.151123pt" to="111.375pt,-7.151123pt" stroked="true" strokeweight=".75pt" strokecolor="#000000">
            <w10:wrap type="none"/>
          </v:line>
        </w:pict>
      </w:r>
      <w:r>
        <w:rPr/>
        <w:pict>
          <v:line style="position:absolute;mso-position-horizontal-relative:page;mso-position-vertical-relative:paragraph;z-index:-684880" from="154.125pt,-22.151123pt" to="154.125pt,-7.151123pt" stroked="true" strokeweight=".75pt" strokecolor="#000000">
            <w10:wrap type="none"/>
          </v:line>
        </w:pict>
      </w:r>
      <w:r>
        <w:rPr/>
        <w:pict>
          <v:line style="position:absolute;mso-position-horizontal-relative:page;mso-position-vertical-relative:paragraph;z-index:-684856" from="175.125pt,-22.151123pt" to="175.125pt,-7.151123pt" stroked="true" strokeweight=".75pt" strokecolor="#000000">
            <w10:wrap type="none"/>
          </v:line>
        </w:pict>
      </w:r>
      <w:r>
        <w:rPr/>
        <w:pict>
          <v:line style="position:absolute;mso-position-horizontal-relative:page;mso-position-vertical-relative:paragraph;z-index:-684832" from="218.625pt,-22.151123pt" to="218.625pt,-7.151123pt" stroked="true" strokeweight=".75pt" strokecolor="#000000">
            <w10:wrap type="none"/>
          </v:line>
        </w:pict>
      </w:r>
      <w:r>
        <w:rPr/>
        <w:pict>
          <v:line style="position:absolute;mso-position-horizontal-relative:page;mso-position-vertical-relative:paragraph;z-index:-684808" from="241.125pt,-22.151123pt" to="241.125pt,-7.151123pt" stroked="true" strokeweight=".75pt" strokecolor="#000000">
            <w10:wrap type="none"/>
          </v:line>
        </w:pict>
      </w:r>
      <w:r>
        <w:rPr/>
        <w:pict>
          <v:line style="position:absolute;mso-position-horizontal-relative:page;mso-position-vertical-relative:paragraph;z-index:-684784" from="286.875pt,-22.151123pt" to="286.875pt,-7.151123pt" stroked="true" strokeweight=".75pt" strokecolor="#000000">
            <w10:wrap type="none"/>
          </v:line>
        </w:pict>
      </w:r>
      <w:r>
        <w:rPr/>
        <w:pict>
          <v:line style="position:absolute;mso-position-horizontal-relative:page;mso-position-vertical-relative:paragraph;z-index:-684760" from="310.125pt,-22.151123pt" to="310.125pt,-7.151123pt" stroked="true" strokeweight=".75pt" strokecolor="#000000">
            <w10:wrap type="none"/>
          </v:line>
        </w:pict>
      </w:r>
      <w:r>
        <w:rPr/>
        <w:pict>
          <v:line style="position:absolute;mso-position-horizontal-relative:page;mso-position-vertical-relative:paragraph;z-index:-684736" from="355.875pt,-22.151123pt" to="355.875pt,-7.151123pt" stroked="true" strokeweight=".75pt" strokecolor="#000000">
            <w10:wrap type="none"/>
          </v:line>
        </w:pict>
      </w:r>
      <w:r>
        <w:rPr/>
        <w:pict>
          <v:line style="position:absolute;mso-position-horizontal-relative:page;mso-position-vertical-relative:paragraph;z-index:-684712" from="422.625pt,-22.151123pt" to="422.625pt,-7.151123pt" stroked="true" strokeweight=".75pt" strokecolor="#000000">
            <w10:wrap type="none"/>
          </v:line>
        </w:pict>
      </w:r>
      <w:r>
        <w:rPr/>
        <w:pict>
          <v:line style="position:absolute;mso-position-horizontal-relative:page;mso-position-vertical-relative:paragraph;z-index:-684688" from="442.875pt,-22.151123pt" to="442.875pt,-7.151123pt" stroked="true" strokeweight=".75pt" strokecolor="#000000">
            <w10:wrap type="none"/>
          </v:line>
        </w:pict>
      </w:r>
      <w:r>
        <w:rPr/>
        <w:pict>
          <v:line style="position:absolute;mso-position-horizontal-relative:page;mso-position-vertical-relative:paragraph;z-index:-684664" from="484.125pt,-22.151123pt" to="484.125pt,-7.151123pt" stroked="true" strokeweight=".75pt" strokecolor="#000000">
            <w10:wrap type="none"/>
          </v:line>
        </w:pict>
      </w:r>
      <w:r>
        <w:rPr/>
        <w:pict>
          <v:line style="position:absolute;mso-position-horizontal-relative:page;mso-position-vertical-relative:paragraph;z-index:-684640" from="504.375pt,-22.151123pt" to="504.375pt,-7.151123pt" stroked="true" strokeweight=".75pt" strokecolor="#000000">
            <w10:wrap type="none"/>
          </v:line>
        </w:pict>
      </w:r>
      <w:r>
        <w:rPr/>
        <w:pict>
          <v:shape style="position:absolute;margin-left:189.375pt;margin-top:4.848877pt;width:26.65pt;height:14.25pt;mso-position-horizontal-relative:page;mso-position-vertical-relative:paragraph;z-index:-684616" coordorigin="3788,97" coordsize="533,285" path="m3795,104l4320,104m3788,97l3788,382m3795,374l4320,374e" filled="false" stroked="true" strokeweight=".75pt" strokecolor="#000000">
            <v:path arrowok="t"/>
            <w10:wrap type="none"/>
          </v:shape>
        </w:pict>
      </w:r>
      <w:r>
        <w:rPr/>
        <w:pict>
          <v:shape style="position:absolute;margin-left:470.625pt;margin-top:4.848877pt;width:26.25pt;height:14.25pt;mso-position-horizontal-relative:page;mso-position-vertical-relative:paragraph;z-index:10072" coordorigin="9413,97" coordsize="525,285" path="m9420,104l9930,104m9413,97l9413,382m9938,97l9938,382m9420,374l9930,374e" filled="false" stroked="true" strokeweight=".75pt" strokecolor="#000000">
            <v:path arrowok="t"/>
            <w10:wrap type="none"/>
          </v:shape>
        </w:pict>
      </w:r>
      <w:r>
        <w:rPr>
          <w:rFonts w:ascii="Arial"/>
          <w:w w:val="90"/>
          <w:sz w:val="21"/>
        </w:rPr>
        <w:t>Sales</w:t>
      </w:r>
      <w:r>
        <w:rPr>
          <w:rFonts w:ascii="Arial"/>
          <w:spacing w:val="-30"/>
          <w:w w:val="90"/>
          <w:sz w:val="21"/>
        </w:rPr>
        <w:t> </w:t>
      </w:r>
      <w:r>
        <w:rPr>
          <w:rFonts w:ascii="Arial"/>
          <w:w w:val="90"/>
          <w:sz w:val="21"/>
        </w:rPr>
        <w:t>Volume</w:t>
        <w:tab/>
      </w:r>
      <w:r>
        <w:rPr>
          <w:rFonts w:ascii="Arial"/>
          <w:w w:val="85"/>
          <w:sz w:val="21"/>
        </w:rPr>
        <w:t>Market</w:t>
      </w:r>
      <w:r>
        <w:rPr>
          <w:rFonts w:ascii="Arial"/>
          <w:spacing w:val="-25"/>
          <w:w w:val="85"/>
          <w:sz w:val="21"/>
        </w:rPr>
        <w:t> </w:t>
      </w:r>
      <w:r>
        <w:rPr>
          <w:rFonts w:ascii="Arial"/>
          <w:w w:val="85"/>
          <w:sz w:val="21"/>
        </w:rPr>
        <w:t>Share</w:t>
      </w:r>
    </w:p>
    <w:p>
      <w:pPr>
        <w:pStyle w:val="BodyText"/>
        <w:rPr>
          <w:rFonts w:ascii="Arial"/>
          <w:sz w:val="19"/>
        </w:rPr>
      </w:pPr>
    </w:p>
    <w:p>
      <w:pPr>
        <w:tabs>
          <w:tab w:pos="5119" w:val="left" w:leader="none"/>
        </w:tabs>
        <w:spacing w:before="80"/>
        <w:ind w:left="965" w:right="0" w:firstLine="0"/>
        <w:jc w:val="left"/>
        <w:rPr>
          <w:rFonts w:ascii="Arial"/>
          <w:sz w:val="21"/>
        </w:rPr>
      </w:pPr>
      <w:r>
        <w:rPr/>
        <w:pict>
          <v:shape style="position:absolute;margin-left:189.375pt;margin-top:4.848877pt;width:26.65pt;height:16.5pt;mso-position-horizontal-relative:page;mso-position-vertical-relative:paragraph;z-index:-684568" coordorigin="3788,97" coordsize="533,330" path="m3795,104l4320,104m3788,97l3788,427m3795,419l4320,419e" filled="false" stroked="true" strokeweight=".75pt" strokecolor="#000000">
            <v:path arrowok="t"/>
            <w10:wrap type="none"/>
          </v:shape>
        </w:pict>
      </w:r>
      <w:r>
        <w:rPr/>
        <w:pict>
          <v:shape style="position:absolute;margin-left:470.625pt;margin-top:4.848877pt;width:26.25pt;height:16.5pt;mso-position-horizontal-relative:page;mso-position-vertical-relative:paragraph;z-index:10120" coordorigin="9413,97" coordsize="525,330" path="m9420,104l9930,104m9413,97l9413,427m9420,419l9930,419m9938,97l9938,427e" filled="false" stroked="true" strokeweight=".75pt" strokecolor="#000000">
            <v:path arrowok="t"/>
            <w10:wrap type="none"/>
          </v:shape>
        </w:pict>
      </w:r>
      <w:r>
        <w:rPr>
          <w:rFonts w:ascii="Arial"/>
          <w:w w:val="90"/>
          <w:sz w:val="21"/>
        </w:rPr>
        <w:t>Profitability</w:t>
        <w:tab/>
      </w:r>
      <w:r>
        <w:rPr>
          <w:rFonts w:ascii="Arial"/>
          <w:w w:val="85"/>
          <w:sz w:val="21"/>
        </w:rPr>
        <w:t>Attracting New</w:t>
      </w:r>
      <w:r>
        <w:rPr>
          <w:rFonts w:ascii="Arial"/>
          <w:spacing w:val="-28"/>
          <w:w w:val="85"/>
          <w:sz w:val="21"/>
        </w:rPr>
        <w:t> </w:t>
      </w:r>
      <w:r>
        <w:rPr>
          <w:rFonts w:ascii="Arial"/>
          <w:w w:val="85"/>
          <w:sz w:val="21"/>
        </w:rPr>
        <w:t>Customers</w:t>
      </w:r>
    </w:p>
    <w:p>
      <w:pPr>
        <w:spacing w:after="0"/>
        <w:jc w:val="left"/>
        <w:rPr>
          <w:rFonts w:ascii="Arial"/>
          <w:sz w:val="21"/>
        </w:rPr>
        <w:sectPr>
          <w:pgSz w:w="11920" w:h="16840"/>
          <w:pgMar w:header="0" w:footer="1533" w:top="1600" w:bottom="1720" w:left="1060" w:right="1320"/>
        </w:sectPr>
      </w:pPr>
    </w:p>
    <w:p>
      <w:pPr>
        <w:pStyle w:val="BodyText"/>
        <w:rPr>
          <w:rFonts w:ascii="Arial"/>
          <w:sz w:val="20"/>
        </w:rPr>
      </w:pPr>
    </w:p>
    <w:p>
      <w:pPr>
        <w:pStyle w:val="BodyText"/>
        <w:spacing w:before="11"/>
        <w:rPr>
          <w:rFonts w:ascii="Arial"/>
          <w:sz w:val="18"/>
        </w:rPr>
      </w:pPr>
    </w:p>
    <w:p>
      <w:pPr>
        <w:pStyle w:val="ListParagraph"/>
        <w:numPr>
          <w:ilvl w:val="1"/>
          <w:numId w:val="61"/>
        </w:numPr>
        <w:tabs>
          <w:tab w:pos="974" w:val="left" w:leader="none"/>
          <w:tab w:pos="975" w:val="left" w:leader="none"/>
        </w:tabs>
        <w:spacing w:line="240" w:lineRule="auto" w:before="0" w:after="0"/>
        <w:ind w:left="975" w:right="0" w:hanging="705"/>
        <w:jc w:val="left"/>
        <w:rPr>
          <w:rFonts w:ascii="Arial"/>
          <w:sz w:val="21"/>
        </w:rPr>
      </w:pPr>
      <w:r>
        <w:rPr>
          <w:rFonts w:ascii="Arial"/>
          <w:w w:val="85"/>
          <w:sz w:val="21"/>
        </w:rPr>
        <w:t>Please</w:t>
      </w:r>
      <w:r>
        <w:rPr>
          <w:rFonts w:ascii="Arial"/>
          <w:spacing w:val="-7"/>
          <w:w w:val="85"/>
          <w:sz w:val="21"/>
        </w:rPr>
        <w:t> </w:t>
      </w:r>
      <w:r>
        <w:rPr>
          <w:rFonts w:ascii="Arial"/>
          <w:w w:val="85"/>
          <w:sz w:val="21"/>
        </w:rPr>
        <w:t>indicate</w:t>
      </w:r>
      <w:r>
        <w:rPr>
          <w:rFonts w:ascii="Arial"/>
          <w:spacing w:val="-7"/>
          <w:w w:val="85"/>
          <w:sz w:val="21"/>
        </w:rPr>
        <w:t> </w:t>
      </w:r>
      <w:r>
        <w:rPr>
          <w:rFonts w:ascii="Arial"/>
          <w:w w:val="85"/>
          <w:sz w:val="21"/>
        </w:rPr>
        <w:t>the</w:t>
      </w:r>
      <w:r>
        <w:rPr>
          <w:rFonts w:ascii="Arial"/>
          <w:spacing w:val="-7"/>
          <w:w w:val="85"/>
          <w:sz w:val="21"/>
        </w:rPr>
        <w:t> </w:t>
      </w:r>
      <w:r>
        <w:rPr>
          <w:rFonts w:ascii="Arial"/>
          <w:w w:val="85"/>
          <w:sz w:val="21"/>
        </w:rPr>
        <w:t>approximate</w:t>
      </w:r>
      <w:r>
        <w:rPr>
          <w:rFonts w:ascii="Arial"/>
          <w:spacing w:val="-7"/>
          <w:w w:val="85"/>
          <w:sz w:val="21"/>
        </w:rPr>
        <w:t> </w:t>
      </w:r>
      <w:r>
        <w:rPr>
          <w:rFonts w:ascii="Arial"/>
          <w:w w:val="85"/>
          <w:sz w:val="21"/>
        </w:rPr>
        <w:t>growth/decline</w:t>
      </w:r>
      <w:r>
        <w:rPr>
          <w:rFonts w:ascii="Arial"/>
          <w:spacing w:val="-7"/>
          <w:w w:val="85"/>
          <w:sz w:val="21"/>
        </w:rPr>
        <w:t> </w:t>
      </w:r>
      <w:r>
        <w:rPr>
          <w:rFonts w:ascii="Arial"/>
          <w:w w:val="85"/>
          <w:sz w:val="21"/>
        </w:rPr>
        <w:t>rate</w:t>
      </w:r>
      <w:r>
        <w:rPr>
          <w:rFonts w:ascii="Arial"/>
          <w:spacing w:val="-7"/>
          <w:w w:val="85"/>
          <w:sz w:val="21"/>
        </w:rPr>
        <w:t> </w:t>
      </w:r>
      <w:r>
        <w:rPr>
          <w:rFonts w:ascii="Arial"/>
          <w:w w:val="85"/>
          <w:sz w:val="21"/>
        </w:rPr>
        <w:t>of</w:t>
      </w:r>
      <w:r>
        <w:rPr>
          <w:rFonts w:ascii="Arial"/>
          <w:spacing w:val="-7"/>
          <w:w w:val="85"/>
          <w:sz w:val="21"/>
        </w:rPr>
        <w:t> </w:t>
      </w:r>
      <w:r>
        <w:rPr>
          <w:rFonts w:ascii="Arial"/>
          <w:w w:val="85"/>
          <w:sz w:val="21"/>
        </w:rPr>
        <w:t>your</w:t>
      </w:r>
      <w:r>
        <w:rPr>
          <w:rFonts w:ascii="Arial"/>
          <w:spacing w:val="-7"/>
          <w:w w:val="85"/>
          <w:sz w:val="21"/>
        </w:rPr>
        <w:t> </w:t>
      </w:r>
      <w:r>
        <w:rPr>
          <w:rFonts w:ascii="Arial"/>
          <w:w w:val="85"/>
          <w:sz w:val="21"/>
        </w:rPr>
        <w:t>profits</w:t>
      </w:r>
      <w:r>
        <w:rPr>
          <w:rFonts w:ascii="Arial"/>
          <w:spacing w:val="-7"/>
          <w:w w:val="85"/>
          <w:sz w:val="21"/>
        </w:rPr>
        <w:t> </w:t>
      </w:r>
      <w:r>
        <w:rPr>
          <w:rFonts w:ascii="Arial"/>
          <w:w w:val="85"/>
          <w:sz w:val="21"/>
        </w:rPr>
        <w:t>over</w:t>
      </w:r>
      <w:r>
        <w:rPr>
          <w:rFonts w:ascii="Arial"/>
          <w:spacing w:val="-7"/>
          <w:w w:val="85"/>
          <w:sz w:val="21"/>
        </w:rPr>
        <w:t> </w:t>
      </w:r>
      <w:r>
        <w:rPr>
          <w:rFonts w:ascii="Arial"/>
          <w:w w:val="85"/>
          <w:sz w:val="21"/>
        </w:rPr>
        <w:t>the</w:t>
      </w:r>
      <w:r>
        <w:rPr>
          <w:rFonts w:ascii="Arial"/>
          <w:spacing w:val="-7"/>
          <w:w w:val="85"/>
          <w:sz w:val="21"/>
        </w:rPr>
        <w:t> </w:t>
      </w:r>
      <w:r>
        <w:rPr>
          <w:rFonts w:ascii="Arial"/>
          <w:w w:val="85"/>
          <w:sz w:val="21"/>
        </w:rPr>
        <w:t>last</w:t>
      </w:r>
      <w:r>
        <w:rPr>
          <w:rFonts w:ascii="Arial"/>
          <w:spacing w:val="-7"/>
          <w:w w:val="85"/>
          <w:sz w:val="21"/>
        </w:rPr>
        <w:t> </w:t>
      </w:r>
      <w:r>
        <w:rPr>
          <w:rFonts w:ascii="Arial"/>
          <w:w w:val="85"/>
          <w:sz w:val="21"/>
        </w:rPr>
        <w:t>three</w:t>
      </w:r>
      <w:r>
        <w:rPr>
          <w:rFonts w:ascii="Arial"/>
          <w:spacing w:val="-7"/>
          <w:w w:val="85"/>
          <w:sz w:val="21"/>
        </w:rPr>
        <w:t> </w:t>
      </w:r>
      <w:r>
        <w:rPr>
          <w:rFonts w:ascii="Arial"/>
          <w:w w:val="85"/>
          <w:sz w:val="21"/>
        </w:rPr>
        <w:t>years</w:t>
      </w:r>
    </w:p>
    <w:p>
      <w:pPr>
        <w:pStyle w:val="BodyText"/>
        <w:spacing w:before="4"/>
        <w:rPr>
          <w:rFonts w:ascii="Arial"/>
          <w:sz w:val="16"/>
        </w:rPr>
      </w:pPr>
    </w:p>
    <w:p>
      <w:pPr>
        <w:tabs>
          <w:tab w:pos="4949" w:val="left" w:leader="none"/>
        </w:tabs>
        <w:spacing w:before="80"/>
        <w:ind w:left="1665" w:right="277" w:firstLine="0"/>
        <w:jc w:val="left"/>
        <w:rPr>
          <w:rFonts w:ascii="Arial"/>
          <w:sz w:val="21"/>
        </w:rPr>
      </w:pPr>
      <w:r>
        <w:rPr/>
        <w:pict>
          <v:group style="position:absolute;margin-left:249pt;margin-top:4.473877pt;width:65.25pt;height:13.5pt;mso-position-horizontal-relative:page;mso-position-vertical-relative:paragraph;z-index:-684400" coordorigin="4980,89" coordsize="1305,270">
            <v:shape style="position:absolute;left:4988;top:97;width:1290;height:255" coordorigin="4988,97" coordsize="1290,255" path="m4995,104l5580,104m4988,97l4988,352m5588,97l5588,352m4995,344l5580,344m5655,104l6270,104m5648,97l5648,352m6278,97l6278,352m5655,344l6270,344e" filled="false" stroked="true" strokeweight=".75pt" strokecolor="#000000">
              <v:path arrowok="t"/>
            </v:shape>
            <v:shape style="position:absolute;left:4988;top:104;width:630;height:240" type="#_x0000_t202" filled="false" stroked="false">
              <v:textbox inset="0,0,0,0">
                <w:txbxContent>
                  <w:p>
                    <w:pPr>
                      <w:spacing w:line="217" w:lineRule="exact" w:before="0"/>
                      <w:ind w:left="7" w:right="0" w:firstLine="0"/>
                      <w:jc w:val="left"/>
                      <w:rPr>
                        <w:rFonts w:ascii="Arial"/>
                        <w:sz w:val="21"/>
                      </w:rPr>
                    </w:pPr>
                    <w:r>
                      <w:rPr>
                        <w:rFonts w:ascii="Arial"/>
                        <w:w w:val="85"/>
                        <w:sz w:val="21"/>
                      </w:rPr>
                      <w:t>Growth</w:t>
                    </w:r>
                  </w:p>
                </w:txbxContent>
              </v:textbox>
              <w10:wrap type="none"/>
            </v:shape>
            <v:shape style="position:absolute;left:5618;top:104;width:660;height:240" type="#_x0000_t202" filled="false" stroked="false">
              <v:textbox inset="0,0,0,0">
                <w:txbxContent>
                  <w:p>
                    <w:pPr>
                      <w:spacing w:line="217" w:lineRule="exact" w:before="0"/>
                      <w:ind w:left="37" w:right="-21" w:firstLine="0"/>
                      <w:jc w:val="left"/>
                      <w:rPr>
                        <w:rFonts w:ascii="Arial"/>
                        <w:sz w:val="21"/>
                      </w:rPr>
                    </w:pPr>
                    <w:r>
                      <w:rPr>
                        <w:rFonts w:ascii="Arial"/>
                        <w:spacing w:val="4"/>
                        <w:w w:val="85"/>
                        <w:sz w:val="21"/>
                      </w:rPr>
                      <w:t>Decline</w:t>
                    </w:r>
                  </w:p>
                </w:txbxContent>
              </v:textbox>
              <w10:wrap type="none"/>
            </v:shape>
            <w10:wrap type="none"/>
          </v:group>
        </w:pict>
      </w:r>
      <w:r>
        <w:rPr>
          <w:rFonts w:ascii="Arial"/>
          <w:w w:val="90"/>
          <w:sz w:val="21"/>
        </w:rPr>
        <w:t>_________________%</w:t>
        <w:tab/>
      </w:r>
      <w:r>
        <w:rPr>
          <w:rFonts w:ascii="Arial"/>
          <w:w w:val="85"/>
          <w:sz w:val="21"/>
        </w:rPr>
        <w:t>(Please delete one as</w:t>
      </w:r>
      <w:r>
        <w:rPr>
          <w:rFonts w:ascii="Arial"/>
          <w:spacing w:val="-18"/>
          <w:w w:val="85"/>
          <w:sz w:val="21"/>
        </w:rPr>
        <w:t> </w:t>
      </w:r>
      <w:r>
        <w:rPr>
          <w:rFonts w:ascii="Arial"/>
          <w:w w:val="85"/>
          <w:sz w:val="21"/>
        </w:rPr>
        <w:t>appropriate)</w:t>
      </w:r>
    </w:p>
    <w:p>
      <w:pPr>
        <w:pStyle w:val="BodyText"/>
        <w:rPr>
          <w:rFonts w:ascii="Arial"/>
          <w:sz w:val="20"/>
        </w:rPr>
      </w:pPr>
    </w:p>
    <w:p>
      <w:pPr>
        <w:pStyle w:val="BodyText"/>
        <w:spacing w:before="11"/>
        <w:rPr>
          <w:rFonts w:ascii="Arial"/>
          <w:sz w:val="15"/>
        </w:rPr>
      </w:pPr>
    </w:p>
    <w:p>
      <w:pPr>
        <w:pStyle w:val="ListParagraph"/>
        <w:numPr>
          <w:ilvl w:val="1"/>
          <w:numId w:val="61"/>
        </w:numPr>
        <w:tabs>
          <w:tab w:pos="974" w:val="left" w:leader="none"/>
          <w:tab w:pos="975" w:val="left" w:leader="none"/>
        </w:tabs>
        <w:spacing w:line="254" w:lineRule="auto" w:before="80" w:after="0"/>
        <w:ind w:left="975" w:right="321" w:hanging="705"/>
        <w:jc w:val="left"/>
        <w:rPr>
          <w:rFonts w:ascii="Arial"/>
          <w:sz w:val="21"/>
        </w:rPr>
      </w:pPr>
      <w:r>
        <w:rPr/>
        <w:pict>
          <v:shape style="position:absolute;margin-left:287.25pt;margin-top:69.348877pt;width:22.9pt;height:15pt;mso-position-horizontal-relative:page;mso-position-vertical-relative:paragraph;z-index:-684376" coordorigin="5745,1387" coordsize="458,300" path="m5745,1394l6195,1394m5745,1679l6195,1679m6203,1387l6203,1687e" filled="false" stroked="true" strokeweight=".75pt" strokecolor="#000000">
            <v:path arrowok="t"/>
            <w10:wrap type="none"/>
          </v:shape>
        </w:pict>
      </w:r>
      <w:r>
        <w:rPr/>
        <w:pict>
          <v:shape style="position:absolute;margin-left:89.625pt;margin-top:69.348877pt;width:21.75pt;height:15pt;mso-position-horizontal-relative:page;mso-position-vertical-relative:paragraph;z-index:-684352" coordorigin="1793,1387" coordsize="435,300" path="m1793,1387l1793,1687m1800,1679l2220,1679m2228,1387l2228,1687e" filled="false" stroked="true" strokeweight=".75pt" strokecolor="#000000">
            <v:path arrowok="t"/>
            <w10:wrap type="none"/>
          </v:shape>
        </w:pict>
      </w:r>
      <w:r>
        <w:rPr/>
        <w:pict>
          <v:shape style="position:absolute;margin-left:218.625pt;margin-top:69.348877pt;width:22.5pt;height:15pt;mso-position-horizontal-relative:page;mso-position-vertical-relative:paragraph;z-index:-684328" coordorigin="4373,1387" coordsize="450,300" path="m4373,1387l4373,1687m4380,1679l4815,1679m4823,1387l4823,1687e" filled="false" stroked="true" strokeweight=".75pt" strokecolor="#000000">
            <v:path arrowok="t"/>
            <w10:wrap type="none"/>
          </v:shape>
        </w:pict>
      </w:r>
      <w:r>
        <w:rPr/>
        <w:pict>
          <v:shape style="position:absolute;margin-left:355.875pt;margin-top:69.348877pt;width:22.9pt;height:15pt;mso-position-horizontal-relative:page;mso-position-vertical-relative:paragraph;z-index:-684304" coordorigin="7118,1387" coordsize="458,300" path="m7118,1387l7118,1687m7125,1679l7575,1679e" filled="false" stroked="true" strokeweight=".75pt" strokecolor="#000000">
            <v:path arrowok="t"/>
            <w10:wrap type="none"/>
          </v:shape>
        </w:pict>
      </w:r>
      <w:r>
        <w:rPr/>
        <w:pict>
          <v:line style="position:absolute;mso-position-horizontal-relative:page;mso-position-vertical-relative:paragraph;z-index:-684280" from="484.125pt,69.348877pt" to="484.125pt,84.348877pt" stroked="true" strokeweight=".75pt" strokecolor="#000000">
            <w10:wrap type="none"/>
          </v:line>
        </w:pict>
      </w:r>
      <w:r>
        <w:rPr/>
        <w:pict>
          <v:line style="position:absolute;mso-position-horizontal-relative:page;mso-position-vertical-relative:paragraph;z-index:-684256" from="504.375pt,69.348877pt" to="504.375pt,84.348877pt" stroked="true" strokeweight=".75pt" strokecolor="#000000">
            <w10:wrap type="none"/>
          </v:line>
        </w:pict>
      </w:r>
      <w:r>
        <w:rPr>
          <w:rFonts w:ascii="Arial"/>
          <w:w w:val="90"/>
          <w:sz w:val="21"/>
        </w:rPr>
        <w:t>In</w:t>
      </w:r>
      <w:r>
        <w:rPr>
          <w:rFonts w:ascii="Arial"/>
          <w:spacing w:val="-38"/>
          <w:w w:val="90"/>
          <w:sz w:val="21"/>
        </w:rPr>
        <w:t> </w:t>
      </w:r>
      <w:r>
        <w:rPr>
          <w:rFonts w:ascii="Arial"/>
          <w:w w:val="90"/>
          <w:sz w:val="21"/>
        </w:rPr>
        <w:t>relation</w:t>
      </w:r>
      <w:r>
        <w:rPr>
          <w:rFonts w:ascii="Arial"/>
          <w:spacing w:val="-38"/>
          <w:w w:val="90"/>
          <w:sz w:val="21"/>
        </w:rPr>
        <w:t> </w:t>
      </w:r>
      <w:r>
        <w:rPr>
          <w:rFonts w:ascii="Arial"/>
          <w:w w:val="90"/>
          <w:sz w:val="21"/>
        </w:rPr>
        <w:t>to</w:t>
      </w:r>
      <w:r>
        <w:rPr>
          <w:rFonts w:ascii="Arial"/>
          <w:spacing w:val="-38"/>
          <w:w w:val="90"/>
          <w:sz w:val="21"/>
        </w:rPr>
        <w:t> </w:t>
      </w:r>
      <w:r>
        <w:rPr>
          <w:rFonts w:ascii="Arial"/>
          <w:w w:val="90"/>
          <w:sz w:val="21"/>
        </w:rPr>
        <w:t>your</w:t>
      </w:r>
      <w:r>
        <w:rPr>
          <w:rFonts w:ascii="Arial"/>
          <w:spacing w:val="-38"/>
          <w:w w:val="90"/>
          <w:sz w:val="21"/>
        </w:rPr>
        <w:t> </w:t>
      </w:r>
      <w:r>
        <w:rPr>
          <w:rFonts w:ascii="Arial"/>
          <w:w w:val="90"/>
          <w:sz w:val="21"/>
        </w:rPr>
        <w:t>major</w:t>
      </w:r>
      <w:r>
        <w:rPr>
          <w:rFonts w:ascii="Arial"/>
          <w:spacing w:val="-38"/>
          <w:w w:val="90"/>
          <w:sz w:val="21"/>
        </w:rPr>
        <w:t> </w:t>
      </w:r>
      <w:r>
        <w:rPr>
          <w:rFonts w:ascii="Arial"/>
          <w:w w:val="90"/>
          <w:sz w:val="21"/>
        </w:rPr>
        <w:t>competitors,</w:t>
      </w:r>
      <w:r>
        <w:rPr>
          <w:rFonts w:ascii="Arial"/>
          <w:spacing w:val="-38"/>
          <w:w w:val="90"/>
          <w:sz w:val="21"/>
        </w:rPr>
        <w:t> </w:t>
      </w:r>
      <w:r>
        <w:rPr>
          <w:rFonts w:ascii="Arial"/>
          <w:w w:val="90"/>
          <w:sz w:val="21"/>
        </w:rPr>
        <w:t>your</w:t>
      </w:r>
      <w:r>
        <w:rPr>
          <w:rFonts w:ascii="Arial"/>
          <w:spacing w:val="-38"/>
          <w:w w:val="90"/>
          <w:sz w:val="21"/>
        </w:rPr>
        <w:t> </w:t>
      </w:r>
      <w:r>
        <w:rPr>
          <w:rFonts w:ascii="Arial"/>
          <w:w w:val="90"/>
          <w:sz w:val="21"/>
        </w:rPr>
        <w:t>performance</w:t>
      </w:r>
      <w:r>
        <w:rPr>
          <w:rFonts w:ascii="Arial"/>
          <w:spacing w:val="-38"/>
          <w:w w:val="90"/>
          <w:sz w:val="21"/>
        </w:rPr>
        <w:t> </w:t>
      </w:r>
      <w:r>
        <w:rPr>
          <w:rFonts w:ascii="Arial"/>
          <w:w w:val="90"/>
          <w:sz w:val="21"/>
        </w:rPr>
        <w:t>along</w:t>
      </w:r>
      <w:r>
        <w:rPr>
          <w:rFonts w:ascii="Arial"/>
          <w:spacing w:val="-38"/>
          <w:w w:val="90"/>
          <w:sz w:val="21"/>
        </w:rPr>
        <w:t> </w:t>
      </w:r>
      <w:r>
        <w:rPr>
          <w:rFonts w:ascii="Arial"/>
          <w:w w:val="90"/>
          <w:sz w:val="21"/>
        </w:rPr>
        <w:t>the</w:t>
      </w:r>
      <w:r>
        <w:rPr>
          <w:rFonts w:ascii="Arial"/>
          <w:spacing w:val="-38"/>
          <w:w w:val="90"/>
          <w:sz w:val="21"/>
        </w:rPr>
        <w:t> </w:t>
      </w:r>
      <w:r>
        <w:rPr>
          <w:rFonts w:ascii="Arial"/>
          <w:w w:val="90"/>
          <w:sz w:val="21"/>
        </w:rPr>
        <w:t>following</w:t>
      </w:r>
      <w:r>
        <w:rPr>
          <w:rFonts w:ascii="Arial"/>
          <w:spacing w:val="-38"/>
          <w:w w:val="90"/>
          <w:sz w:val="21"/>
        </w:rPr>
        <w:t> </w:t>
      </w:r>
      <w:r>
        <w:rPr>
          <w:rFonts w:ascii="Arial"/>
          <w:w w:val="90"/>
          <w:sz w:val="21"/>
        </w:rPr>
        <w:t>items</w:t>
      </w:r>
      <w:r>
        <w:rPr>
          <w:rFonts w:ascii="Arial"/>
          <w:spacing w:val="-38"/>
          <w:w w:val="90"/>
          <w:sz w:val="21"/>
        </w:rPr>
        <w:t> </w:t>
      </w:r>
      <w:r>
        <w:rPr>
          <w:rFonts w:ascii="Arial"/>
          <w:w w:val="90"/>
          <w:sz w:val="21"/>
        </w:rPr>
        <w:t>is</w:t>
      </w:r>
      <w:r>
        <w:rPr>
          <w:rFonts w:ascii="Arial"/>
          <w:spacing w:val="-38"/>
          <w:w w:val="90"/>
          <w:sz w:val="21"/>
        </w:rPr>
        <w:t> </w:t>
      </w:r>
      <w:r>
        <w:rPr>
          <w:rFonts w:ascii="Arial"/>
          <w:w w:val="90"/>
          <w:sz w:val="21"/>
        </w:rPr>
        <w:t>(please</w:t>
      </w:r>
      <w:r>
        <w:rPr>
          <w:rFonts w:ascii="Arial"/>
          <w:spacing w:val="-38"/>
          <w:w w:val="90"/>
          <w:sz w:val="21"/>
        </w:rPr>
        <w:t> </w:t>
      </w:r>
      <w:r>
        <w:rPr>
          <w:rFonts w:ascii="Arial"/>
          <w:w w:val="90"/>
          <w:sz w:val="21"/>
        </w:rPr>
        <w:t>insert</w:t>
      </w:r>
      <w:r>
        <w:rPr>
          <w:rFonts w:ascii="Arial"/>
          <w:spacing w:val="-38"/>
          <w:w w:val="90"/>
          <w:sz w:val="21"/>
        </w:rPr>
        <w:t> </w:t>
      </w:r>
      <w:r>
        <w:rPr>
          <w:rFonts w:ascii="Arial"/>
          <w:w w:val="90"/>
          <w:sz w:val="21"/>
        </w:rPr>
        <w:t>the number</w:t>
      </w:r>
      <w:r>
        <w:rPr>
          <w:rFonts w:ascii="Arial"/>
          <w:spacing w:val="-29"/>
          <w:w w:val="90"/>
          <w:sz w:val="21"/>
        </w:rPr>
        <w:t> </w:t>
      </w:r>
      <w:r>
        <w:rPr>
          <w:rFonts w:ascii="Arial"/>
          <w:w w:val="90"/>
          <w:sz w:val="21"/>
        </w:rPr>
        <w:t>of</w:t>
      </w:r>
      <w:r>
        <w:rPr>
          <w:rFonts w:ascii="Arial"/>
          <w:spacing w:val="-29"/>
          <w:w w:val="90"/>
          <w:sz w:val="21"/>
        </w:rPr>
        <w:t> </w:t>
      </w:r>
      <w:r>
        <w:rPr>
          <w:rFonts w:ascii="Arial"/>
          <w:w w:val="90"/>
          <w:sz w:val="21"/>
        </w:rPr>
        <w:t>your</w:t>
      </w:r>
      <w:r>
        <w:rPr>
          <w:rFonts w:ascii="Arial"/>
          <w:spacing w:val="-29"/>
          <w:w w:val="90"/>
          <w:sz w:val="21"/>
        </w:rPr>
        <w:t> </w:t>
      </w:r>
      <w:r>
        <w:rPr>
          <w:rFonts w:ascii="Arial"/>
          <w:w w:val="90"/>
          <w:sz w:val="21"/>
        </w:rPr>
        <w:t>choice</w:t>
      </w:r>
      <w:r>
        <w:rPr>
          <w:rFonts w:ascii="Arial"/>
          <w:spacing w:val="-29"/>
          <w:w w:val="90"/>
          <w:sz w:val="21"/>
        </w:rPr>
        <w:t> </w:t>
      </w:r>
      <w:r>
        <w:rPr>
          <w:rFonts w:ascii="Arial"/>
          <w:w w:val="90"/>
          <w:sz w:val="21"/>
        </w:rPr>
        <w:t>in</w:t>
      </w:r>
      <w:r>
        <w:rPr>
          <w:rFonts w:ascii="Arial"/>
          <w:spacing w:val="-29"/>
          <w:w w:val="90"/>
          <w:sz w:val="21"/>
        </w:rPr>
        <w:t> </w:t>
      </w:r>
      <w:r>
        <w:rPr>
          <w:rFonts w:ascii="Arial"/>
          <w:w w:val="90"/>
          <w:sz w:val="21"/>
        </w:rPr>
        <w:t>the</w:t>
      </w:r>
      <w:r>
        <w:rPr>
          <w:rFonts w:ascii="Arial"/>
          <w:spacing w:val="-29"/>
          <w:w w:val="90"/>
          <w:sz w:val="21"/>
        </w:rPr>
        <w:t> </w:t>
      </w:r>
      <w:r>
        <w:rPr>
          <w:rFonts w:ascii="Arial"/>
          <w:w w:val="90"/>
          <w:sz w:val="21"/>
        </w:rPr>
        <w:t>four</w:t>
      </w:r>
      <w:r>
        <w:rPr>
          <w:rFonts w:ascii="Arial"/>
          <w:spacing w:val="-29"/>
          <w:w w:val="90"/>
          <w:sz w:val="21"/>
        </w:rPr>
        <w:t> </w:t>
      </w:r>
      <w:r>
        <w:rPr>
          <w:rFonts w:ascii="Arial"/>
          <w:w w:val="90"/>
          <w:sz w:val="21"/>
        </w:rPr>
        <w:t>boxes</w:t>
      </w:r>
      <w:r>
        <w:rPr>
          <w:rFonts w:ascii="Arial"/>
          <w:spacing w:val="-29"/>
          <w:w w:val="90"/>
          <w:sz w:val="21"/>
        </w:rPr>
        <w:t> </w:t>
      </w:r>
      <w:r>
        <w:rPr>
          <w:rFonts w:ascii="Arial"/>
          <w:w w:val="90"/>
          <w:sz w:val="21"/>
        </w:rPr>
        <w:t>below)?</w:t>
      </w:r>
    </w:p>
    <w:p>
      <w:pPr>
        <w:pStyle w:val="BodyText"/>
        <w:spacing w:before="6" w:after="1"/>
        <w:rPr>
          <w:rFonts w:ascii="Arial"/>
          <w:sz w:val="12"/>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65"/>
        <w:gridCol w:w="495"/>
        <w:gridCol w:w="203"/>
        <w:gridCol w:w="1988"/>
        <w:gridCol w:w="2700"/>
        <w:gridCol w:w="465"/>
        <w:gridCol w:w="578"/>
        <w:gridCol w:w="958"/>
      </w:tblGrid>
      <w:tr>
        <w:trPr>
          <w:trHeight w:val="659" w:hRule="exact"/>
        </w:trPr>
        <w:tc>
          <w:tcPr>
            <w:tcW w:w="1565" w:type="dxa"/>
            <w:tcBorders>
              <w:bottom w:val="single" w:sz="6" w:space="0" w:color="000000"/>
            </w:tcBorders>
          </w:tcPr>
          <w:p>
            <w:pPr>
              <w:pStyle w:val="TableParagraph"/>
              <w:spacing w:line="240" w:lineRule="auto" w:before="79"/>
              <w:ind w:left="35" w:right="-45"/>
              <w:rPr>
                <w:sz w:val="21"/>
              </w:rPr>
            </w:pPr>
            <w:r>
              <w:rPr>
                <w:w w:val="85"/>
                <w:sz w:val="21"/>
              </w:rPr>
              <w:t>Much Worse</w:t>
            </w:r>
          </w:p>
        </w:tc>
        <w:tc>
          <w:tcPr>
            <w:tcW w:w="495" w:type="dxa"/>
            <w:tcBorders>
              <w:bottom w:val="single" w:sz="6" w:space="0" w:color="000000"/>
            </w:tcBorders>
          </w:tcPr>
          <w:p>
            <w:pPr>
              <w:pStyle w:val="TableParagraph"/>
              <w:spacing w:line="240" w:lineRule="auto" w:before="79"/>
              <w:ind w:right="-16"/>
              <w:rPr>
                <w:sz w:val="21"/>
              </w:rPr>
            </w:pPr>
            <w:r>
              <w:rPr>
                <w:spacing w:val="-5"/>
                <w:w w:val="85"/>
                <w:sz w:val="21"/>
              </w:rPr>
              <w:t>Worse</w:t>
            </w:r>
          </w:p>
        </w:tc>
        <w:tc>
          <w:tcPr>
            <w:tcW w:w="203" w:type="dxa"/>
          </w:tcPr>
          <w:p>
            <w:pPr/>
          </w:p>
        </w:tc>
        <w:tc>
          <w:tcPr>
            <w:tcW w:w="1988" w:type="dxa"/>
            <w:tcBorders>
              <w:bottom w:val="single" w:sz="6" w:space="0" w:color="000000"/>
            </w:tcBorders>
          </w:tcPr>
          <w:p>
            <w:pPr>
              <w:pStyle w:val="TableParagraph"/>
              <w:spacing w:line="240" w:lineRule="auto" w:before="79"/>
              <w:ind w:left="265" w:right="540"/>
              <w:jc w:val="center"/>
              <w:rPr>
                <w:sz w:val="21"/>
              </w:rPr>
            </w:pPr>
            <w:r>
              <w:rPr>
                <w:w w:val="85"/>
                <w:sz w:val="21"/>
              </w:rPr>
              <w:t>Slightly Worse</w:t>
            </w:r>
          </w:p>
        </w:tc>
        <w:tc>
          <w:tcPr>
            <w:tcW w:w="2700" w:type="dxa"/>
          </w:tcPr>
          <w:p>
            <w:pPr>
              <w:pStyle w:val="TableParagraph"/>
              <w:tabs>
                <w:tab w:pos="1079" w:val="left" w:leader="none"/>
              </w:tabs>
              <w:spacing w:line="240" w:lineRule="auto" w:before="79"/>
              <w:rPr>
                <w:sz w:val="21"/>
              </w:rPr>
            </w:pPr>
            <w:r>
              <w:rPr>
                <w:spacing w:val="7"/>
                <w:w w:val="95"/>
                <w:sz w:val="21"/>
              </w:rPr>
              <w:t>Same</w:t>
              <w:tab/>
            </w:r>
            <w:r>
              <w:rPr>
                <w:w w:val="85"/>
                <w:sz w:val="21"/>
              </w:rPr>
              <w:t>Slightly</w:t>
            </w:r>
            <w:r>
              <w:rPr>
                <w:spacing w:val="-9"/>
                <w:w w:val="85"/>
                <w:sz w:val="21"/>
              </w:rPr>
              <w:t> </w:t>
            </w:r>
            <w:r>
              <w:rPr>
                <w:spacing w:val="-3"/>
                <w:w w:val="85"/>
                <w:sz w:val="21"/>
              </w:rPr>
              <w:t>Better</w:t>
            </w:r>
          </w:p>
        </w:tc>
        <w:tc>
          <w:tcPr>
            <w:tcW w:w="465" w:type="dxa"/>
            <w:tcBorders>
              <w:bottom w:val="single" w:sz="6" w:space="0" w:color="000000"/>
            </w:tcBorders>
          </w:tcPr>
          <w:p>
            <w:pPr>
              <w:pStyle w:val="TableParagraph"/>
              <w:spacing w:line="240" w:lineRule="auto" w:before="79"/>
              <w:ind w:right="-20"/>
              <w:rPr>
                <w:sz w:val="21"/>
              </w:rPr>
            </w:pPr>
            <w:r>
              <w:rPr>
                <w:spacing w:val="-2"/>
                <w:w w:val="85"/>
                <w:sz w:val="21"/>
              </w:rPr>
              <w:t>Better</w:t>
            </w:r>
          </w:p>
        </w:tc>
        <w:tc>
          <w:tcPr>
            <w:tcW w:w="1535" w:type="dxa"/>
            <w:gridSpan w:val="2"/>
          </w:tcPr>
          <w:p>
            <w:pPr>
              <w:pStyle w:val="TableParagraph"/>
              <w:spacing w:line="240" w:lineRule="auto" w:before="79"/>
              <w:ind w:left="525"/>
              <w:rPr>
                <w:sz w:val="21"/>
              </w:rPr>
            </w:pPr>
            <w:r>
              <w:rPr>
                <w:w w:val="85"/>
                <w:sz w:val="21"/>
              </w:rPr>
              <w:t>Much Better</w:t>
            </w:r>
          </w:p>
        </w:tc>
      </w:tr>
      <w:tr>
        <w:trPr>
          <w:trHeight w:val="285" w:hRule="exact"/>
        </w:trPr>
        <w:tc>
          <w:tcPr>
            <w:tcW w:w="1565" w:type="dxa"/>
            <w:tcBorders>
              <w:top w:val="single" w:sz="6" w:space="0" w:color="000000"/>
              <w:right w:val="single" w:sz="6" w:space="0" w:color="000000"/>
            </w:tcBorders>
          </w:tcPr>
          <w:p>
            <w:pPr>
              <w:pStyle w:val="TableParagraph"/>
              <w:spacing w:line="225" w:lineRule="exact"/>
              <w:ind w:left="485"/>
              <w:rPr>
                <w:sz w:val="21"/>
              </w:rPr>
            </w:pPr>
            <w:r>
              <w:rPr>
                <w:w w:val="85"/>
                <w:sz w:val="21"/>
              </w:rPr>
              <w:t>1</w:t>
            </w:r>
          </w:p>
        </w:tc>
        <w:tc>
          <w:tcPr>
            <w:tcW w:w="495" w:type="dxa"/>
            <w:tcBorders>
              <w:top w:val="single" w:sz="6" w:space="0" w:color="000000"/>
              <w:left w:val="single" w:sz="6" w:space="0" w:color="000000"/>
              <w:right w:val="single" w:sz="6" w:space="0" w:color="000000"/>
            </w:tcBorders>
          </w:tcPr>
          <w:p>
            <w:pPr>
              <w:pStyle w:val="TableParagraph"/>
              <w:spacing w:line="225" w:lineRule="exact"/>
              <w:ind w:right="48"/>
              <w:jc w:val="center"/>
              <w:rPr>
                <w:sz w:val="21"/>
              </w:rPr>
            </w:pPr>
            <w:r>
              <w:rPr>
                <w:w w:val="85"/>
                <w:sz w:val="21"/>
              </w:rPr>
              <w:t>2</w:t>
            </w:r>
          </w:p>
        </w:tc>
        <w:tc>
          <w:tcPr>
            <w:tcW w:w="203" w:type="dxa"/>
            <w:tcBorders>
              <w:left w:val="single" w:sz="6" w:space="0" w:color="000000"/>
            </w:tcBorders>
          </w:tcPr>
          <w:p>
            <w:pPr/>
          </w:p>
        </w:tc>
        <w:tc>
          <w:tcPr>
            <w:tcW w:w="1988" w:type="dxa"/>
            <w:tcBorders>
              <w:top w:val="single" w:sz="6" w:space="0" w:color="000000"/>
              <w:right w:val="single" w:sz="6" w:space="0" w:color="000000"/>
            </w:tcBorders>
          </w:tcPr>
          <w:p>
            <w:pPr>
              <w:pStyle w:val="TableParagraph"/>
              <w:spacing w:line="225" w:lineRule="exact"/>
              <w:ind w:right="243"/>
              <w:jc w:val="center"/>
              <w:rPr>
                <w:sz w:val="21"/>
              </w:rPr>
            </w:pPr>
            <w:r>
              <w:rPr>
                <w:w w:val="85"/>
                <w:sz w:val="21"/>
              </w:rPr>
              <w:t>3</w:t>
            </w:r>
          </w:p>
        </w:tc>
        <w:tc>
          <w:tcPr>
            <w:tcW w:w="2700" w:type="dxa"/>
            <w:tcBorders>
              <w:left w:val="single" w:sz="6" w:space="0" w:color="000000"/>
              <w:right w:val="single" w:sz="6" w:space="0" w:color="000000"/>
            </w:tcBorders>
          </w:tcPr>
          <w:p>
            <w:pPr>
              <w:pStyle w:val="TableParagraph"/>
              <w:tabs>
                <w:tab w:pos="1559" w:val="left" w:leader="none"/>
              </w:tabs>
              <w:spacing w:line="232" w:lineRule="exact"/>
              <w:ind w:left="180"/>
              <w:rPr>
                <w:sz w:val="21"/>
              </w:rPr>
            </w:pPr>
            <w:r>
              <w:rPr>
                <w:w w:val="95"/>
                <w:sz w:val="21"/>
              </w:rPr>
              <w:t>4</w:t>
              <w:tab/>
              <w:t>5</w:t>
            </w:r>
          </w:p>
        </w:tc>
        <w:tc>
          <w:tcPr>
            <w:tcW w:w="465" w:type="dxa"/>
            <w:tcBorders>
              <w:top w:val="single" w:sz="6" w:space="0" w:color="000000"/>
              <w:left w:val="single" w:sz="6" w:space="0" w:color="000000"/>
              <w:right w:val="single" w:sz="6" w:space="0" w:color="000000"/>
            </w:tcBorders>
          </w:tcPr>
          <w:p>
            <w:pPr>
              <w:pStyle w:val="TableParagraph"/>
              <w:spacing w:line="225" w:lineRule="exact"/>
              <w:ind w:left="135"/>
              <w:rPr>
                <w:sz w:val="21"/>
              </w:rPr>
            </w:pPr>
            <w:r>
              <w:rPr>
                <w:w w:val="85"/>
                <w:sz w:val="21"/>
              </w:rPr>
              <w:t>6</w:t>
            </w:r>
          </w:p>
        </w:tc>
        <w:tc>
          <w:tcPr>
            <w:tcW w:w="578" w:type="dxa"/>
            <w:tcBorders>
              <w:left w:val="single" w:sz="6" w:space="0" w:color="000000"/>
            </w:tcBorders>
          </w:tcPr>
          <w:p>
            <w:pPr/>
          </w:p>
        </w:tc>
        <w:tc>
          <w:tcPr>
            <w:tcW w:w="958" w:type="dxa"/>
            <w:tcBorders>
              <w:top w:val="single" w:sz="6" w:space="0" w:color="000000"/>
              <w:bottom w:val="single" w:sz="6" w:space="0" w:color="000000"/>
            </w:tcBorders>
          </w:tcPr>
          <w:p>
            <w:pPr>
              <w:pStyle w:val="TableParagraph"/>
              <w:spacing w:line="225" w:lineRule="exact"/>
              <w:ind w:right="121"/>
              <w:jc w:val="center"/>
              <w:rPr>
                <w:sz w:val="21"/>
              </w:rPr>
            </w:pPr>
            <w:r>
              <w:rPr>
                <w:w w:val="85"/>
                <w:sz w:val="21"/>
              </w:rPr>
              <w:t>7</w:t>
            </w:r>
          </w:p>
        </w:tc>
      </w:tr>
      <w:tr>
        <w:trPr>
          <w:trHeight w:val="251" w:hRule="exact"/>
        </w:trPr>
        <w:tc>
          <w:tcPr>
            <w:tcW w:w="1565" w:type="dxa"/>
          </w:tcPr>
          <w:p>
            <w:pPr/>
          </w:p>
        </w:tc>
        <w:tc>
          <w:tcPr>
            <w:tcW w:w="495" w:type="dxa"/>
          </w:tcPr>
          <w:p>
            <w:pPr>
              <w:pStyle w:val="TableParagraph"/>
              <w:spacing w:line="20" w:lineRule="exact"/>
              <w:ind w:left="37" w:right="-23"/>
              <w:rPr>
                <w:sz w:val="2"/>
              </w:rPr>
            </w:pPr>
            <w:r>
              <w:rPr>
                <w:sz w:val="2"/>
              </w:rPr>
              <w:pict>
                <v:group style="width:21pt;height:.75pt;mso-position-horizontal-relative:char;mso-position-vertical-relative:line" coordorigin="0,0" coordsize="420,15">
                  <v:line style="position:absolute" from="8,8" to="413,8" stroked="true" strokeweight=".75pt" strokecolor="#000000"/>
                </v:group>
              </w:pict>
            </w:r>
            <w:r>
              <w:rPr>
                <w:sz w:val="2"/>
              </w:rPr>
            </w:r>
          </w:p>
          <w:p>
            <w:pPr>
              <w:pStyle w:val="TableParagraph"/>
              <w:spacing w:line="240" w:lineRule="auto"/>
              <w:rPr>
                <w:sz w:val="20"/>
              </w:rPr>
            </w:pPr>
          </w:p>
        </w:tc>
        <w:tc>
          <w:tcPr>
            <w:tcW w:w="203" w:type="dxa"/>
          </w:tcPr>
          <w:p>
            <w:pPr/>
          </w:p>
        </w:tc>
        <w:tc>
          <w:tcPr>
            <w:tcW w:w="1988" w:type="dxa"/>
            <w:tcBorders>
              <w:bottom w:val="single" w:sz="6" w:space="0" w:color="000000"/>
            </w:tcBorders>
          </w:tcPr>
          <w:p>
            <w:pPr/>
          </w:p>
        </w:tc>
        <w:tc>
          <w:tcPr>
            <w:tcW w:w="2700" w:type="dxa"/>
          </w:tcPr>
          <w:p>
            <w:pPr/>
          </w:p>
        </w:tc>
        <w:tc>
          <w:tcPr>
            <w:tcW w:w="465" w:type="dxa"/>
          </w:tcPr>
          <w:p>
            <w:pPr>
              <w:pStyle w:val="TableParagraph"/>
              <w:spacing w:line="20" w:lineRule="exact"/>
              <w:ind w:left="22" w:right="-23"/>
              <w:rPr>
                <w:sz w:val="2"/>
              </w:rPr>
            </w:pPr>
            <w:r>
              <w:rPr>
                <w:sz w:val="2"/>
              </w:rPr>
              <w:pict>
                <v:group style="width:20.25pt;height:.75pt;mso-position-horizontal-relative:char;mso-position-vertical-relative:line" coordorigin="0,0" coordsize="405,15">
                  <v:line style="position:absolute" from="8,8" to="398,8" stroked="true" strokeweight=".75pt" strokecolor="#000000"/>
                </v:group>
              </w:pict>
            </w:r>
            <w:r>
              <w:rPr>
                <w:sz w:val="2"/>
              </w:rPr>
            </w:r>
          </w:p>
          <w:p>
            <w:pPr>
              <w:pStyle w:val="TableParagraph"/>
              <w:spacing w:line="240" w:lineRule="auto"/>
              <w:rPr>
                <w:sz w:val="20"/>
              </w:rPr>
            </w:pPr>
          </w:p>
        </w:tc>
        <w:tc>
          <w:tcPr>
            <w:tcW w:w="578" w:type="dxa"/>
          </w:tcPr>
          <w:p>
            <w:pPr/>
          </w:p>
        </w:tc>
        <w:tc>
          <w:tcPr>
            <w:tcW w:w="958" w:type="dxa"/>
            <w:tcBorders>
              <w:top w:val="single" w:sz="6" w:space="0" w:color="000000"/>
              <w:bottom w:val="single" w:sz="6" w:space="0" w:color="000000"/>
            </w:tcBorders>
          </w:tcPr>
          <w:p>
            <w:pPr/>
          </w:p>
        </w:tc>
      </w:tr>
      <w:tr>
        <w:trPr>
          <w:trHeight w:val="334" w:hRule="exact"/>
        </w:trPr>
        <w:tc>
          <w:tcPr>
            <w:tcW w:w="1565" w:type="dxa"/>
          </w:tcPr>
          <w:p>
            <w:pPr>
              <w:pStyle w:val="TableParagraph"/>
              <w:spacing w:line="221" w:lineRule="exact"/>
              <w:ind w:left="470" w:right="-45"/>
              <w:rPr>
                <w:sz w:val="21"/>
              </w:rPr>
            </w:pPr>
            <w:r>
              <w:rPr>
                <w:w w:val="85"/>
                <w:sz w:val="21"/>
              </w:rPr>
              <w:t>Sales</w:t>
            </w:r>
            <w:r>
              <w:rPr>
                <w:spacing w:val="6"/>
                <w:w w:val="85"/>
                <w:sz w:val="21"/>
              </w:rPr>
              <w:t> </w:t>
            </w:r>
            <w:r>
              <w:rPr>
                <w:spacing w:val="2"/>
                <w:w w:val="85"/>
                <w:sz w:val="21"/>
              </w:rPr>
              <w:t>Volume</w:t>
            </w:r>
          </w:p>
        </w:tc>
        <w:tc>
          <w:tcPr>
            <w:tcW w:w="495" w:type="dxa"/>
          </w:tcPr>
          <w:p>
            <w:pPr/>
          </w:p>
        </w:tc>
        <w:tc>
          <w:tcPr>
            <w:tcW w:w="203" w:type="dxa"/>
          </w:tcPr>
          <w:p>
            <w:pPr/>
          </w:p>
        </w:tc>
        <w:tc>
          <w:tcPr>
            <w:tcW w:w="1988" w:type="dxa"/>
            <w:tcBorders>
              <w:top w:val="single" w:sz="6" w:space="0" w:color="000000"/>
            </w:tcBorders>
          </w:tcPr>
          <w:p>
            <w:pPr>
              <w:pStyle w:val="TableParagraph"/>
              <w:spacing w:line="240" w:lineRule="auto"/>
              <w:rPr>
                <w:sz w:val="28"/>
              </w:rPr>
            </w:pPr>
          </w:p>
        </w:tc>
        <w:tc>
          <w:tcPr>
            <w:tcW w:w="2700" w:type="dxa"/>
          </w:tcPr>
          <w:p>
            <w:pPr>
              <w:pStyle w:val="TableParagraph"/>
              <w:spacing w:line="221" w:lineRule="exact"/>
              <w:ind w:left="450"/>
              <w:rPr>
                <w:sz w:val="21"/>
              </w:rPr>
            </w:pPr>
            <w:r>
              <w:rPr>
                <w:w w:val="85"/>
                <w:sz w:val="21"/>
              </w:rPr>
              <w:t>Market Share</w:t>
            </w:r>
          </w:p>
        </w:tc>
        <w:tc>
          <w:tcPr>
            <w:tcW w:w="465" w:type="dxa"/>
          </w:tcPr>
          <w:p>
            <w:pPr/>
          </w:p>
        </w:tc>
        <w:tc>
          <w:tcPr>
            <w:tcW w:w="578" w:type="dxa"/>
          </w:tcPr>
          <w:p>
            <w:pPr>
              <w:pStyle w:val="TableParagraph"/>
              <w:spacing w:line="240" w:lineRule="auto"/>
              <w:rPr>
                <w:sz w:val="29"/>
              </w:rPr>
            </w:pPr>
          </w:p>
        </w:tc>
        <w:tc>
          <w:tcPr>
            <w:tcW w:w="958" w:type="dxa"/>
            <w:tcBorders>
              <w:top w:val="single" w:sz="6" w:space="0" w:color="000000"/>
              <w:bottom w:val="single" w:sz="6" w:space="0" w:color="000000"/>
            </w:tcBorders>
          </w:tcPr>
          <w:p>
            <w:pPr>
              <w:pStyle w:val="TableParagraph"/>
              <w:spacing w:line="240" w:lineRule="auto" w:before="4"/>
              <w:rPr>
                <w:sz w:val="27"/>
              </w:rPr>
            </w:pPr>
          </w:p>
        </w:tc>
      </w:tr>
      <w:tr>
        <w:trPr>
          <w:trHeight w:val="116" w:hRule="exact"/>
        </w:trPr>
        <w:tc>
          <w:tcPr>
            <w:tcW w:w="1565" w:type="dxa"/>
          </w:tcPr>
          <w:p>
            <w:pPr/>
          </w:p>
        </w:tc>
        <w:tc>
          <w:tcPr>
            <w:tcW w:w="495" w:type="dxa"/>
          </w:tcPr>
          <w:p>
            <w:pPr/>
          </w:p>
        </w:tc>
        <w:tc>
          <w:tcPr>
            <w:tcW w:w="203" w:type="dxa"/>
          </w:tcPr>
          <w:p>
            <w:pPr/>
          </w:p>
        </w:tc>
        <w:tc>
          <w:tcPr>
            <w:tcW w:w="1988" w:type="dxa"/>
            <w:tcBorders>
              <w:bottom w:val="single" w:sz="6" w:space="0" w:color="000000"/>
            </w:tcBorders>
          </w:tcPr>
          <w:p>
            <w:pPr/>
          </w:p>
        </w:tc>
        <w:tc>
          <w:tcPr>
            <w:tcW w:w="2700" w:type="dxa"/>
          </w:tcPr>
          <w:p>
            <w:pPr/>
          </w:p>
        </w:tc>
        <w:tc>
          <w:tcPr>
            <w:tcW w:w="465" w:type="dxa"/>
          </w:tcPr>
          <w:p>
            <w:pPr/>
          </w:p>
        </w:tc>
        <w:tc>
          <w:tcPr>
            <w:tcW w:w="578" w:type="dxa"/>
          </w:tcPr>
          <w:p>
            <w:pPr/>
          </w:p>
        </w:tc>
        <w:tc>
          <w:tcPr>
            <w:tcW w:w="958" w:type="dxa"/>
            <w:tcBorders>
              <w:top w:val="single" w:sz="6" w:space="0" w:color="000000"/>
              <w:bottom w:val="single" w:sz="6" w:space="0" w:color="000000"/>
            </w:tcBorders>
          </w:tcPr>
          <w:p>
            <w:pPr/>
          </w:p>
        </w:tc>
      </w:tr>
      <w:tr>
        <w:trPr>
          <w:trHeight w:val="349" w:hRule="exact"/>
        </w:trPr>
        <w:tc>
          <w:tcPr>
            <w:tcW w:w="1565" w:type="dxa"/>
          </w:tcPr>
          <w:p>
            <w:pPr>
              <w:pStyle w:val="TableParagraph"/>
              <w:spacing w:line="221" w:lineRule="exact"/>
              <w:ind w:left="470" w:right="-45"/>
              <w:rPr>
                <w:sz w:val="21"/>
              </w:rPr>
            </w:pPr>
            <w:r>
              <w:rPr>
                <w:w w:val="95"/>
                <w:sz w:val="21"/>
              </w:rPr>
              <w:t>Profitability</w:t>
            </w:r>
          </w:p>
        </w:tc>
        <w:tc>
          <w:tcPr>
            <w:tcW w:w="495" w:type="dxa"/>
          </w:tcPr>
          <w:p>
            <w:pPr/>
          </w:p>
        </w:tc>
        <w:tc>
          <w:tcPr>
            <w:tcW w:w="203" w:type="dxa"/>
            <w:tcBorders>
              <w:right w:val="single" w:sz="6" w:space="0" w:color="000000"/>
            </w:tcBorders>
          </w:tcPr>
          <w:p>
            <w:pPr/>
          </w:p>
        </w:tc>
        <w:tc>
          <w:tcPr>
            <w:tcW w:w="1988" w:type="dxa"/>
            <w:tcBorders>
              <w:top w:val="single" w:sz="6" w:space="0" w:color="000000"/>
              <w:left w:val="single" w:sz="6" w:space="0" w:color="000000"/>
              <w:bottom w:val="single" w:sz="6" w:space="0" w:color="000000"/>
            </w:tcBorders>
          </w:tcPr>
          <w:p>
            <w:pPr>
              <w:pStyle w:val="TableParagraph"/>
              <w:spacing w:line="240" w:lineRule="auto" w:before="8"/>
              <w:rPr>
                <w:sz w:val="28"/>
              </w:rPr>
            </w:pPr>
          </w:p>
        </w:tc>
        <w:tc>
          <w:tcPr>
            <w:tcW w:w="2700" w:type="dxa"/>
          </w:tcPr>
          <w:p>
            <w:pPr>
              <w:pStyle w:val="TableParagraph"/>
              <w:spacing w:line="221" w:lineRule="exact"/>
              <w:ind w:left="450"/>
              <w:rPr>
                <w:sz w:val="21"/>
              </w:rPr>
            </w:pPr>
            <w:r>
              <w:rPr>
                <w:w w:val="85"/>
                <w:sz w:val="21"/>
              </w:rPr>
              <w:t>Attracting New Customers</w:t>
            </w:r>
          </w:p>
        </w:tc>
        <w:tc>
          <w:tcPr>
            <w:tcW w:w="465" w:type="dxa"/>
          </w:tcPr>
          <w:p>
            <w:pPr/>
          </w:p>
        </w:tc>
        <w:tc>
          <w:tcPr>
            <w:tcW w:w="578" w:type="dxa"/>
            <w:tcBorders>
              <w:right w:val="single" w:sz="6" w:space="0" w:color="000000"/>
            </w:tcBorders>
          </w:tcPr>
          <w:p>
            <w:pPr/>
          </w:p>
        </w:tc>
        <w:tc>
          <w:tcPr>
            <w:tcW w:w="958" w:type="dxa"/>
            <w:tcBorders>
              <w:top w:val="single" w:sz="6" w:space="0" w:color="000000"/>
              <w:left w:val="single" w:sz="6" w:space="0" w:color="000000"/>
              <w:bottom w:val="single" w:sz="6" w:space="0" w:color="000000"/>
            </w:tcBorders>
          </w:tcPr>
          <w:p>
            <w:pPr>
              <w:pStyle w:val="TableParagraph"/>
              <w:spacing w:line="240" w:lineRule="auto" w:before="8"/>
              <w:rPr>
                <w:sz w:val="28"/>
              </w:rPr>
            </w:pPr>
          </w:p>
        </w:tc>
      </w:tr>
    </w:tbl>
    <w:p>
      <w:pPr>
        <w:pStyle w:val="BodyText"/>
        <w:rPr>
          <w:rFonts w:ascii="Arial"/>
          <w:sz w:val="20"/>
        </w:rPr>
      </w:pPr>
    </w:p>
    <w:p>
      <w:pPr>
        <w:pStyle w:val="BodyText"/>
        <w:spacing w:before="3"/>
        <w:rPr>
          <w:rFonts w:ascii="Arial"/>
          <w:sz w:val="18"/>
        </w:rPr>
      </w:pPr>
    </w:p>
    <w:p>
      <w:pPr>
        <w:pStyle w:val="ListParagraph"/>
        <w:numPr>
          <w:ilvl w:val="1"/>
          <w:numId w:val="61"/>
        </w:numPr>
        <w:tabs>
          <w:tab w:pos="974" w:val="left" w:leader="none"/>
          <w:tab w:pos="975" w:val="left" w:leader="none"/>
        </w:tabs>
        <w:spacing w:line="240" w:lineRule="auto" w:before="0" w:after="0"/>
        <w:ind w:left="975" w:right="321" w:hanging="705"/>
        <w:jc w:val="left"/>
        <w:rPr>
          <w:rFonts w:ascii="Arial" w:hAnsi="Arial"/>
          <w:sz w:val="21"/>
        </w:rPr>
      </w:pPr>
      <w:r>
        <w:rPr/>
        <w:pict>
          <v:shape style="position:absolute;margin-left:187.125pt;margin-top:-62.901123pt;width:27.75pt;height:17.25pt;mso-position-horizontal-relative:page;mso-position-vertical-relative:paragraph;z-index:-684232" coordorigin="3743,-1258" coordsize="555,345" path="m3743,-1258l3743,-913m4298,-1258l4298,-913m3750,-921l4290,-921e" filled="false" stroked="true" strokeweight=".75pt" strokecolor="#000000">
            <v:path arrowok="t"/>
            <w10:wrap type="none"/>
          </v:shape>
        </w:pict>
      </w:r>
      <w:r>
        <w:rPr/>
        <w:pict>
          <v:line style="position:absolute;mso-position-horizontal-relative:page;mso-position-vertical-relative:paragraph;z-index:-684208" from="473.625pt,-62.901123pt" to="473.625pt,-45.651123pt" stroked="true" strokeweight=".75pt" strokecolor="#000000">
            <w10:wrap type="none"/>
          </v:line>
        </w:pict>
      </w:r>
      <w:r>
        <w:rPr/>
        <w:pict>
          <v:line style="position:absolute;mso-position-horizontal-relative:page;mso-position-vertical-relative:paragraph;z-index:-684184" from="501.375pt,-62.901123pt" to="501.375pt,-45.651123pt" stroked="true" strokeweight=".75pt" strokecolor="#000000">
            <w10:wrap type="none"/>
          </v:line>
        </w:pict>
      </w:r>
      <w:r>
        <w:rPr/>
        <w:pict>
          <v:line style="position:absolute;mso-position-horizontal-relative:page;mso-position-vertical-relative:paragraph;z-index:-684160" from="214.875pt,-40.401123pt" to="214.875pt,-22.401123pt" stroked="true" strokeweight=".75pt" strokecolor="#000000">
            <w10:wrap type="none"/>
          </v:line>
        </w:pict>
      </w:r>
      <w:r>
        <w:rPr/>
        <w:pict>
          <v:line style="position:absolute;mso-position-horizontal-relative:page;mso-position-vertical-relative:paragraph;z-index:-684136" from="501.375pt,-40.401123pt" to="501.375pt,-22.401123pt" stroked="true" strokeweight=".75pt" strokecolor="#000000">
            <w10:wrap type="none"/>
          </v:line>
        </w:pict>
      </w:r>
      <w:r>
        <w:rPr>
          <w:rFonts w:ascii="Arial" w:hAnsi="Arial"/>
          <w:w w:val="90"/>
          <w:sz w:val="21"/>
        </w:rPr>
        <w:t>Overall,</w:t>
      </w:r>
      <w:r>
        <w:rPr>
          <w:rFonts w:ascii="Arial" w:hAnsi="Arial"/>
          <w:spacing w:val="-33"/>
          <w:w w:val="90"/>
          <w:sz w:val="21"/>
        </w:rPr>
        <w:t> </w:t>
      </w:r>
      <w:r>
        <w:rPr>
          <w:rFonts w:ascii="Arial" w:hAnsi="Arial"/>
          <w:w w:val="90"/>
          <w:sz w:val="21"/>
        </w:rPr>
        <w:t>how</w:t>
      </w:r>
      <w:r>
        <w:rPr>
          <w:rFonts w:ascii="Arial" w:hAnsi="Arial"/>
          <w:spacing w:val="-33"/>
          <w:w w:val="90"/>
          <w:sz w:val="21"/>
        </w:rPr>
        <w:t> </w:t>
      </w:r>
      <w:r>
        <w:rPr>
          <w:rFonts w:ascii="Arial" w:hAnsi="Arial"/>
          <w:w w:val="90"/>
          <w:sz w:val="21"/>
        </w:rPr>
        <w:t>would</w:t>
      </w:r>
      <w:r>
        <w:rPr>
          <w:rFonts w:ascii="Arial" w:hAnsi="Arial"/>
          <w:spacing w:val="-33"/>
          <w:w w:val="90"/>
          <w:sz w:val="21"/>
        </w:rPr>
        <w:t> </w:t>
      </w:r>
      <w:r>
        <w:rPr>
          <w:rFonts w:ascii="Arial" w:hAnsi="Arial"/>
          <w:w w:val="90"/>
          <w:sz w:val="21"/>
        </w:rPr>
        <w:t>you</w:t>
      </w:r>
      <w:r>
        <w:rPr>
          <w:rFonts w:ascii="Arial" w:hAnsi="Arial"/>
          <w:spacing w:val="-33"/>
          <w:w w:val="90"/>
          <w:sz w:val="21"/>
        </w:rPr>
        <w:t> </w:t>
      </w:r>
      <w:r>
        <w:rPr>
          <w:rFonts w:ascii="Arial" w:hAnsi="Arial"/>
          <w:w w:val="90"/>
          <w:sz w:val="21"/>
        </w:rPr>
        <w:t>rate</w:t>
      </w:r>
      <w:r>
        <w:rPr>
          <w:rFonts w:ascii="Arial" w:hAnsi="Arial"/>
          <w:spacing w:val="-33"/>
          <w:w w:val="90"/>
          <w:sz w:val="21"/>
        </w:rPr>
        <w:t> </w:t>
      </w:r>
      <w:r>
        <w:rPr>
          <w:rFonts w:ascii="Arial" w:hAnsi="Arial"/>
          <w:w w:val="90"/>
          <w:sz w:val="21"/>
        </w:rPr>
        <w:t>your</w:t>
      </w:r>
      <w:r>
        <w:rPr>
          <w:rFonts w:ascii="Arial" w:hAnsi="Arial"/>
          <w:spacing w:val="-33"/>
          <w:w w:val="90"/>
          <w:sz w:val="21"/>
        </w:rPr>
        <w:t> </w:t>
      </w:r>
      <w:r>
        <w:rPr>
          <w:rFonts w:ascii="Arial" w:hAnsi="Arial"/>
          <w:w w:val="90"/>
          <w:sz w:val="21"/>
        </w:rPr>
        <w:t>firm’s</w:t>
      </w:r>
      <w:r>
        <w:rPr>
          <w:rFonts w:ascii="Arial" w:hAnsi="Arial"/>
          <w:spacing w:val="-33"/>
          <w:w w:val="90"/>
          <w:sz w:val="21"/>
        </w:rPr>
        <w:t> </w:t>
      </w:r>
      <w:r>
        <w:rPr>
          <w:rFonts w:ascii="Arial" w:hAnsi="Arial"/>
          <w:w w:val="90"/>
          <w:sz w:val="21"/>
        </w:rPr>
        <w:t>performance</w:t>
      </w:r>
      <w:r>
        <w:rPr>
          <w:rFonts w:ascii="Arial" w:hAnsi="Arial"/>
          <w:spacing w:val="-13"/>
          <w:w w:val="90"/>
          <w:sz w:val="21"/>
        </w:rPr>
        <w:t> </w:t>
      </w:r>
      <w:r>
        <w:rPr>
          <w:rFonts w:ascii="Arial" w:hAnsi="Arial"/>
          <w:w w:val="90"/>
          <w:sz w:val="21"/>
        </w:rPr>
        <w:t>(please</w:t>
      </w:r>
      <w:r>
        <w:rPr>
          <w:rFonts w:ascii="Arial" w:hAnsi="Arial"/>
          <w:spacing w:val="-33"/>
          <w:w w:val="90"/>
          <w:sz w:val="21"/>
        </w:rPr>
        <w:t> </w:t>
      </w:r>
      <w:r>
        <w:rPr>
          <w:rFonts w:ascii="Arial" w:hAnsi="Arial"/>
          <w:w w:val="90"/>
          <w:sz w:val="21"/>
        </w:rPr>
        <w:t>circle</w:t>
      </w:r>
      <w:r>
        <w:rPr>
          <w:rFonts w:ascii="Arial" w:hAnsi="Arial"/>
          <w:spacing w:val="-33"/>
          <w:w w:val="90"/>
          <w:sz w:val="21"/>
        </w:rPr>
        <w:t> </w:t>
      </w:r>
      <w:r>
        <w:rPr>
          <w:rFonts w:ascii="Arial" w:hAnsi="Arial"/>
          <w:w w:val="90"/>
          <w:sz w:val="21"/>
        </w:rPr>
        <w:t>the</w:t>
      </w:r>
      <w:r>
        <w:rPr>
          <w:rFonts w:ascii="Arial" w:hAnsi="Arial"/>
          <w:spacing w:val="-33"/>
          <w:w w:val="90"/>
          <w:sz w:val="21"/>
        </w:rPr>
        <w:t> </w:t>
      </w:r>
      <w:r>
        <w:rPr>
          <w:rFonts w:ascii="Arial" w:hAnsi="Arial"/>
          <w:w w:val="90"/>
          <w:sz w:val="21"/>
        </w:rPr>
        <w:t>number</w:t>
      </w:r>
      <w:r>
        <w:rPr>
          <w:rFonts w:ascii="Arial" w:hAnsi="Arial"/>
          <w:spacing w:val="-33"/>
          <w:w w:val="90"/>
          <w:sz w:val="21"/>
        </w:rPr>
        <w:t> </w:t>
      </w:r>
      <w:r>
        <w:rPr>
          <w:rFonts w:ascii="Arial" w:hAnsi="Arial"/>
          <w:w w:val="90"/>
          <w:sz w:val="21"/>
        </w:rPr>
        <w:t>of</w:t>
      </w:r>
      <w:r>
        <w:rPr>
          <w:rFonts w:ascii="Arial" w:hAnsi="Arial"/>
          <w:spacing w:val="-33"/>
          <w:w w:val="90"/>
          <w:sz w:val="21"/>
        </w:rPr>
        <w:t> </w:t>
      </w:r>
      <w:r>
        <w:rPr>
          <w:rFonts w:ascii="Arial" w:hAnsi="Arial"/>
          <w:w w:val="90"/>
          <w:sz w:val="21"/>
        </w:rPr>
        <w:t>your</w:t>
      </w:r>
      <w:r>
        <w:rPr>
          <w:rFonts w:ascii="Arial" w:hAnsi="Arial"/>
          <w:spacing w:val="-33"/>
          <w:w w:val="90"/>
          <w:sz w:val="21"/>
        </w:rPr>
        <w:t> </w:t>
      </w:r>
      <w:r>
        <w:rPr>
          <w:rFonts w:ascii="Arial" w:hAnsi="Arial"/>
          <w:w w:val="90"/>
          <w:sz w:val="21"/>
        </w:rPr>
        <w:t>choice</w:t>
      </w:r>
      <w:r>
        <w:rPr>
          <w:rFonts w:ascii="Arial" w:hAnsi="Arial"/>
          <w:spacing w:val="-33"/>
          <w:w w:val="90"/>
          <w:sz w:val="21"/>
        </w:rPr>
        <w:t> </w:t>
      </w:r>
      <w:r>
        <w:rPr>
          <w:rFonts w:ascii="Arial" w:hAnsi="Arial"/>
          <w:w w:val="90"/>
          <w:sz w:val="21"/>
        </w:rPr>
        <w:t>on</w:t>
      </w:r>
      <w:r>
        <w:rPr>
          <w:rFonts w:ascii="Arial" w:hAnsi="Arial"/>
          <w:spacing w:val="-33"/>
          <w:w w:val="90"/>
          <w:sz w:val="21"/>
        </w:rPr>
        <w:t> </w:t>
      </w:r>
      <w:r>
        <w:rPr>
          <w:rFonts w:ascii="Arial" w:hAnsi="Arial"/>
          <w:w w:val="90"/>
          <w:sz w:val="21"/>
        </w:rPr>
        <w:t>the </w:t>
      </w:r>
      <w:r>
        <w:rPr>
          <w:rFonts w:ascii="Arial" w:hAnsi="Arial"/>
          <w:w w:val="85"/>
          <w:sz w:val="21"/>
        </w:rPr>
        <w:t>scale</w:t>
      </w:r>
      <w:r>
        <w:rPr>
          <w:rFonts w:ascii="Arial" w:hAnsi="Arial"/>
          <w:spacing w:val="1"/>
          <w:w w:val="85"/>
          <w:sz w:val="21"/>
        </w:rPr>
        <w:t> </w:t>
      </w:r>
      <w:r>
        <w:rPr>
          <w:rFonts w:ascii="Arial" w:hAnsi="Arial"/>
          <w:w w:val="85"/>
          <w:sz w:val="21"/>
        </w:rPr>
        <w:t>provided)?</w:t>
      </w:r>
    </w:p>
    <w:p>
      <w:pPr>
        <w:pStyle w:val="BodyText"/>
        <w:rPr>
          <w:rFonts w:ascii="Arial"/>
          <w:sz w:val="22"/>
        </w:rPr>
      </w:pPr>
    </w:p>
    <w:p>
      <w:pPr>
        <w:pStyle w:val="BodyText"/>
        <w:spacing w:before="2"/>
        <w:rPr>
          <w:rFonts w:ascii="Arial"/>
          <w:sz w:val="22"/>
        </w:rPr>
      </w:pPr>
    </w:p>
    <w:p>
      <w:pPr>
        <w:tabs>
          <w:tab w:pos="1854" w:val="left" w:leader="none"/>
          <w:tab w:pos="7229" w:val="left" w:leader="none"/>
        </w:tabs>
        <w:spacing w:before="0"/>
        <w:ind w:left="960" w:right="277" w:firstLine="0"/>
        <w:jc w:val="left"/>
        <w:rPr>
          <w:rFonts w:ascii="Arial" w:hAnsi="Arial"/>
          <w:sz w:val="21"/>
        </w:rPr>
      </w:pPr>
      <w:r>
        <w:rPr>
          <w:rFonts w:ascii="Arial" w:hAnsi="Arial"/>
          <w:w w:val="95"/>
          <w:sz w:val="21"/>
        </w:rPr>
        <w:t>Poor</w:t>
        <w:tab/>
      </w:r>
      <w:r>
        <w:rPr>
          <w:rFonts w:ascii="Arial" w:hAnsi="Arial"/>
          <w:w w:val="85"/>
          <w:sz w:val="21"/>
        </w:rPr>
        <w:t>1…………2…………3…………4…………5…………6…………7</w:t>
        <w:tab/>
      </w:r>
      <w:r>
        <w:rPr>
          <w:rFonts w:ascii="Arial" w:hAnsi="Arial"/>
          <w:w w:val="95"/>
          <w:sz w:val="21"/>
        </w:rPr>
        <w:t>Outstanding</w:t>
      </w:r>
    </w:p>
    <w:p>
      <w:pPr>
        <w:pStyle w:val="BodyText"/>
        <w:spacing w:before="8"/>
        <w:rPr>
          <w:rFonts w:ascii="Arial"/>
          <w:sz w:val="20"/>
        </w:rPr>
      </w:pPr>
    </w:p>
    <w:p>
      <w:pPr>
        <w:pStyle w:val="ListParagraph"/>
        <w:numPr>
          <w:ilvl w:val="1"/>
          <w:numId w:val="61"/>
        </w:numPr>
        <w:tabs>
          <w:tab w:pos="959" w:val="left" w:leader="none"/>
          <w:tab w:pos="960" w:val="left" w:leader="none"/>
          <w:tab w:pos="6869" w:val="left" w:leader="none"/>
        </w:tabs>
        <w:spacing w:line="240" w:lineRule="auto" w:before="0" w:after="0"/>
        <w:ind w:left="960" w:right="0" w:hanging="690"/>
        <w:jc w:val="left"/>
        <w:rPr>
          <w:rFonts w:ascii="Arial" w:hAnsi="Arial"/>
          <w:sz w:val="21"/>
        </w:rPr>
      </w:pPr>
      <w:r>
        <w:rPr>
          <w:rFonts w:ascii="Arial" w:hAnsi="Arial"/>
          <w:w w:val="85"/>
          <w:sz w:val="21"/>
        </w:rPr>
        <w:t>Approximately,</w:t>
      </w:r>
      <w:r>
        <w:rPr>
          <w:rFonts w:ascii="Arial" w:hAnsi="Arial"/>
          <w:spacing w:val="-11"/>
          <w:w w:val="85"/>
          <w:sz w:val="21"/>
        </w:rPr>
        <w:t> </w:t>
      </w:r>
      <w:r>
        <w:rPr>
          <w:rFonts w:ascii="Arial" w:hAnsi="Arial"/>
          <w:w w:val="85"/>
          <w:sz w:val="21"/>
        </w:rPr>
        <w:t>what</w:t>
      </w:r>
      <w:r>
        <w:rPr>
          <w:rFonts w:ascii="Arial" w:hAnsi="Arial"/>
          <w:spacing w:val="-11"/>
          <w:w w:val="85"/>
          <w:sz w:val="21"/>
        </w:rPr>
        <w:t> </w:t>
      </w:r>
      <w:r>
        <w:rPr>
          <w:rFonts w:ascii="Arial" w:hAnsi="Arial"/>
          <w:w w:val="85"/>
          <w:sz w:val="21"/>
        </w:rPr>
        <w:t>is</w:t>
      </w:r>
      <w:r>
        <w:rPr>
          <w:rFonts w:ascii="Arial" w:hAnsi="Arial"/>
          <w:spacing w:val="-11"/>
          <w:w w:val="85"/>
          <w:sz w:val="21"/>
        </w:rPr>
        <w:t> </w:t>
      </w:r>
      <w:r>
        <w:rPr>
          <w:rFonts w:ascii="Arial" w:hAnsi="Arial"/>
          <w:w w:val="85"/>
          <w:sz w:val="21"/>
        </w:rPr>
        <w:t>your</w:t>
      </w:r>
      <w:r>
        <w:rPr>
          <w:rFonts w:ascii="Arial" w:hAnsi="Arial"/>
          <w:spacing w:val="-11"/>
          <w:w w:val="85"/>
          <w:sz w:val="21"/>
        </w:rPr>
        <w:t> </w:t>
      </w:r>
      <w:r>
        <w:rPr>
          <w:rFonts w:ascii="Arial" w:hAnsi="Arial"/>
          <w:w w:val="85"/>
          <w:sz w:val="21"/>
        </w:rPr>
        <w:t>store’s</w:t>
      </w:r>
      <w:r>
        <w:rPr>
          <w:rFonts w:ascii="Arial" w:hAnsi="Arial"/>
          <w:spacing w:val="-11"/>
          <w:w w:val="85"/>
          <w:sz w:val="21"/>
        </w:rPr>
        <w:t> </w:t>
      </w:r>
      <w:r>
        <w:rPr>
          <w:rFonts w:ascii="Arial" w:hAnsi="Arial"/>
          <w:w w:val="85"/>
          <w:sz w:val="21"/>
        </w:rPr>
        <w:t>annual</w:t>
      </w:r>
      <w:r>
        <w:rPr>
          <w:rFonts w:ascii="Arial" w:hAnsi="Arial"/>
          <w:spacing w:val="-11"/>
          <w:w w:val="85"/>
          <w:sz w:val="21"/>
        </w:rPr>
        <w:t> </w:t>
      </w:r>
      <w:r>
        <w:rPr>
          <w:rFonts w:ascii="Arial" w:hAnsi="Arial"/>
          <w:w w:val="85"/>
          <w:sz w:val="21"/>
        </w:rPr>
        <w:t>sales</w:t>
      </w:r>
      <w:r>
        <w:rPr>
          <w:rFonts w:ascii="Arial" w:hAnsi="Arial"/>
          <w:spacing w:val="-11"/>
          <w:w w:val="85"/>
          <w:sz w:val="21"/>
        </w:rPr>
        <w:t> </w:t>
      </w:r>
      <w:r>
        <w:rPr>
          <w:rFonts w:ascii="Arial" w:hAnsi="Arial"/>
          <w:w w:val="85"/>
          <w:sz w:val="21"/>
        </w:rPr>
        <w:t>turnover?</w:t>
        <w:tab/>
      </w:r>
      <w:r>
        <w:rPr>
          <w:rFonts w:ascii="Arial" w:hAnsi="Arial"/>
          <w:w w:val="95"/>
          <w:sz w:val="21"/>
        </w:rPr>
        <w:t>$________________</w:t>
      </w:r>
    </w:p>
    <w:p>
      <w:pPr>
        <w:pStyle w:val="BodyText"/>
        <w:rPr>
          <w:rFonts w:ascii="Arial"/>
          <w:sz w:val="22"/>
        </w:rPr>
      </w:pPr>
    </w:p>
    <w:p>
      <w:pPr>
        <w:pStyle w:val="BodyText"/>
        <w:spacing w:before="10"/>
        <w:rPr>
          <w:rFonts w:ascii="Arial"/>
          <w:sz w:val="20"/>
        </w:rPr>
      </w:pPr>
    </w:p>
    <w:p>
      <w:pPr>
        <w:tabs>
          <w:tab w:pos="959" w:val="left" w:leader="none"/>
          <w:tab w:pos="3929" w:val="left" w:leader="none"/>
        </w:tabs>
        <w:spacing w:before="0"/>
        <w:ind w:left="270" w:right="277" w:firstLine="0"/>
        <w:jc w:val="left"/>
        <w:rPr>
          <w:rFonts w:ascii="Arial"/>
          <w:sz w:val="21"/>
        </w:rPr>
      </w:pPr>
      <w:r>
        <w:rPr>
          <w:rFonts w:ascii="Arial"/>
          <w:spacing w:val="4"/>
          <w:w w:val="95"/>
          <w:sz w:val="21"/>
        </w:rPr>
        <w:t>12.</w:t>
        <w:tab/>
      </w:r>
      <w:r>
        <w:rPr>
          <w:rFonts w:ascii="Arial"/>
          <w:w w:val="90"/>
          <w:sz w:val="21"/>
        </w:rPr>
        <w:t>Please</w:t>
      </w:r>
      <w:r>
        <w:rPr>
          <w:rFonts w:ascii="Arial"/>
          <w:spacing w:val="-32"/>
          <w:w w:val="90"/>
          <w:sz w:val="21"/>
        </w:rPr>
        <w:t> </w:t>
      </w:r>
      <w:r>
        <w:rPr>
          <w:rFonts w:ascii="Arial"/>
          <w:w w:val="90"/>
          <w:sz w:val="21"/>
        </w:rPr>
        <w:t>state</w:t>
      </w:r>
      <w:r>
        <w:rPr>
          <w:rFonts w:ascii="Arial"/>
          <w:spacing w:val="-32"/>
          <w:w w:val="90"/>
          <w:sz w:val="21"/>
        </w:rPr>
        <w:t> </w:t>
      </w:r>
      <w:r>
        <w:rPr>
          <w:rFonts w:ascii="Arial"/>
          <w:w w:val="90"/>
          <w:sz w:val="21"/>
        </w:rPr>
        <w:t>your</w:t>
      </w:r>
      <w:r>
        <w:rPr>
          <w:rFonts w:ascii="Arial"/>
          <w:spacing w:val="-32"/>
          <w:w w:val="90"/>
          <w:sz w:val="21"/>
        </w:rPr>
        <w:t> </w:t>
      </w:r>
      <w:r>
        <w:rPr>
          <w:rFonts w:ascii="Arial"/>
          <w:w w:val="90"/>
          <w:sz w:val="21"/>
        </w:rPr>
        <w:t>position</w:t>
      </w:r>
      <w:r>
        <w:rPr>
          <w:rFonts w:ascii="Arial"/>
          <w:spacing w:val="-32"/>
          <w:w w:val="90"/>
          <w:sz w:val="21"/>
        </w:rPr>
        <w:t> </w:t>
      </w:r>
      <w:r>
        <w:rPr>
          <w:rFonts w:ascii="Arial"/>
          <w:w w:val="90"/>
          <w:sz w:val="21"/>
        </w:rPr>
        <w:t>or</w:t>
      </w:r>
      <w:r>
        <w:rPr>
          <w:rFonts w:ascii="Arial"/>
          <w:spacing w:val="-32"/>
          <w:w w:val="90"/>
          <w:sz w:val="21"/>
        </w:rPr>
        <w:t> </w:t>
      </w:r>
      <w:r>
        <w:rPr>
          <w:rFonts w:ascii="Arial"/>
          <w:w w:val="90"/>
          <w:sz w:val="21"/>
        </w:rPr>
        <w:t>title:</w:t>
        <w:tab/>
      </w:r>
      <w:r>
        <w:rPr>
          <w:rFonts w:ascii="Arial"/>
          <w:w w:val="95"/>
          <w:sz w:val="21"/>
        </w:rPr>
        <w:t>_______________________________________</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4"/>
        </w:rPr>
      </w:pPr>
      <w:r>
        <w:rPr/>
        <w:pict>
          <v:shape style="position:absolute;margin-left:76.875pt;margin-top:16.152832pt;width:439.5pt;height:14.25pt;mso-position-horizontal-relative:page;mso-position-vertical-relative:paragraph;z-index:10192;mso-wrap-distance-left:0;mso-wrap-distance-right:0" type="#_x0000_t202" filled="false" stroked="true" strokeweight=".75pt" strokecolor="#000000">
            <v:textbox inset="0,0,0,0">
              <w:txbxContent>
                <w:p>
                  <w:pPr>
                    <w:spacing w:line="225" w:lineRule="exact" w:before="0"/>
                    <w:ind w:left="795" w:right="0" w:firstLine="0"/>
                    <w:jc w:val="left"/>
                    <w:rPr>
                      <w:rFonts w:ascii="Arial"/>
                      <w:b/>
                      <w:sz w:val="21"/>
                    </w:rPr>
                  </w:pPr>
                  <w:r>
                    <w:rPr>
                      <w:rFonts w:ascii="Arial"/>
                      <w:b/>
                      <w:w w:val="90"/>
                      <w:sz w:val="21"/>
                    </w:rPr>
                    <w:t>Thank you for participating. Your contribution to this study is greatly appreciated.</w:t>
                  </w:r>
                </w:p>
              </w:txbxContent>
            </v:textbox>
            <w10:wrap type="topAndBottom"/>
          </v:shape>
        </w:pict>
      </w:r>
    </w:p>
    <w:p>
      <w:pPr>
        <w:pStyle w:val="BodyText"/>
        <w:rPr>
          <w:rFonts w:ascii="Arial"/>
          <w:sz w:val="20"/>
        </w:rPr>
      </w:pPr>
    </w:p>
    <w:p>
      <w:pPr>
        <w:pStyle w:val="BodyText"/>
        <w:rPr>
          <w:rFonts w:ascii="Arial"/>
          <w:sz w:val="20"/>
        </w:rPr>
      </w:pPr>
    </w:p>
    <w:p>
      <w:pPr>
        <w:pStyle w:val="BodyText"/>
        <w:spacing w:before="6"/>
        <w:rPr>
          <w:rFonts w:ascii="Arial"/>
          <w:sz w:val="18"/>
        </w:rPr>
      </w:pPr>
    </w:p>
    <w:p>
      <w:pPr>
        <w:spacing w:before="0"/>
        <w:ind w:left="1560" w:right="277" w:firstLine="0"/>
        <w:jc w:val="left"/>
        <w:rPr>
          <w:rFonts w:ascii="Arial"/>
          <w:i/>
          <w:sz w:val="21"/>
        </w:rPr>
      </w:pPr>
      <w:r>
        <w:rPr>
          <w:rFonts w:ascii="Arial"/>
          <w:i/>
          <w:w w:val="90"/>
          <w:sz w:val="21"/>
        </w:rPr>
        <w:t>Please return this questionnaire in the </w:t>
      </w:r>
      <w:r>
        <w:rPr>
          <w:rFonts w:ascii="Arial"/>
          <w:b/>
          <w:i/>
          <w:w w:val="90"/>
          <w:sz w:val="21"/>
        </w:rPr>
        <w:t>POSTAGE PAID </w:t>
      </w:r>
      <w:r>
        <w:rPr>
          <w:rFonts w:ascii="Arial"/>
          <w:i/>
          <w:w w:val="90"/>
          <w:sz w:val="21"/>
        </w:rPr>
        <w:t>envelope provided.</w:t>
      </w:r>
    </w:p>
    <w:p>
      <w:pPr>
        <w:spacing w:after="0"/>
        <w:jc w:val="left"/>
        <w:rPr>
          <w:rFonts w:ascii="Arial"/>
          <w:sz w:val="21"/>
        </w:rPr>
        <w:sectPr>
          <w:pgSz w:w="11920" w:h="16840"/>
          <w:pgMar w:header="0" w:footer="1533" w:top="1600" w:bottom="1720" w:left="1380" w:right="1380"/>
        </w:sectPr>
      </w:pPr>
    </w:p>
    <w:p>
      <w:pPr>
        <w:pStyle w:val="BodyText"/>
        <w:rPr>
          <w:rFonts w:ascii="Arial"/>
          <w:i/>
          <w:sz w:val="20"/>
        </w:rPr>
      </w:pPr>
    </w:p>
    <w:p>
      <w:pPr>
        <w:pStyle w:val="BodyText"/>
        <w:spacing w:before="9"/>
        <w:rPr>
          <w:rFonts w:ascii="Arial"/>
          <w:i/>
          <w:sz w:val="15"/>
        </w:rPr>
      </w:pPr>
    </w:p>
    <w:p>
      <w:pPr>
        <w:pStyle w:val="BodyText"/>
        <w:spacing w:line="242" w:lineRule="auto" w:before="63"/>
        <w:ind w:left="230" w:right="263"/>
        <w:jc w:val="both"/>
      </w:pPr>
      <w:r>
        <w:rPr/>
        <w:t>b).- Cuestionario para aplicarse a los clientes de la empresa. Fuente: trabajo de investigación de Leann H. Y. Too, Anne L. Souchon y Peter C. Thirkell, (2001) titulado “Relationship Marketing and Customer Loyalty in a Retail Setting: A Dyadic Exploration”</w:t>
      </w:r>
    </w:p>
    <w:p>
      <w:pPr>
        <w:pStyle w:val="BodyText"/>
        <w:spacing w:before="6"/>
        <w:rPr>
          <w:sz w:val="20"/>
        </w:rPr>
      </w:pPr>
      <w:r>
        <w:rPr/>
        <w:pict>
          <v:group style="position:absolute;margin-left:136.875pt;margin-top:14.360948pt;width:318.4pt;height:79.150pt;mso-position-horizontal-relative:page;mso-position-vertical-relative:paragraph;z-index:10552;mso-wrap-distance-left:0;mso-wrap-distance-right:0" coordorigin="2738,287" coordsize="6368,1583">
            <v:shape style="position:absolute;left:2745;top:295;width:6360;height:1575" type="#_x0000_t75" stroked="false">
              <v:imagedata r:id="rId127" o:title=""/>
            </v:shape>
            <v:rect style="position:absolute;left:2745;top:295;width:6345;height:1560" filled="false" stroked="true" strokeweight=".75pt" strokecolor="#feffff"/>
            <w10:wrap type="topAndBottom"/>
          </v:group>
        </w:pict>
      </w:r>
      <w:r>
        <w:rPr/>
        <w:pict>
          <v:shape style="position:absolute;margin-left:76.875pt;margin-top:107.360947pt;width:439.5pt;height:15pt;mso-position-horizontal-relative:page;mso-position-vertical-relative:paragraph;z-index:10576;mso-wrap-distance-left:0;mso-wrap-distance-right:0" type="#_x0000_t202" filled="false" stroked="true" strokeweight=".75pt" strokecolor="#000000">
            <v:textbox inset="0,0,0,0">
              <w:txbxContent>
                <w:p>
                  <w:pPr>
                    <w:spacing w:line="259" w:lineRule="exact" w:before="0"/>
                    <w:ind w:left="2205" w:right="0" w:firstLine="0"/>
                    <w:jc w:val="left"/>
                    <w:rPr>
                      <w:rFonts w:ascii="Arial"/>
                      <w:b/>
                      <w:sz w:val="23"/>
                    </w:rPr>
                  </w:pPr>
                  <w:r>
                    <w:rPr>
                      <w:rFonts w:ascii="Arial"/>
                      <w:b/>
                      <w:w w:val="85"/>
                      <w:sz w:val="23"/>
                    </w:rPr>
                    <w:t>Section 1: About you and the store you deal with</w:t>
                  </w:r>
                </w:p>
              </w:txbxContent>
            </v:textbox>
            <w10:wrap type="topAndBottom"/>
          </v:shape>
        </w:pict>
      </w:r>
    </w:p>
    <w:p>
      <w:pPr>
        <w:pStyle w:val="BodyText"/>
        <w:spacing w:before="8"/>
        <w:rPr>
          <w:sz w:val="16"/>
        </w:rPr>
      </w:pPr>
    </w:p>
    <w:p>
      <w:pPr>
        <w:pStyle w:val="BodyText"/>
        <w:spacing w:before="5"/>
        <w:rPr>
          <w:sz w:val="13"/>
        </w:rPr>
      </w:pPr>
    </w:p>
    <w:p>
      <w:pPr>
        <w:pStyle w:val="ListParagraph"/>
        <w:numPr>
          <w:ilvl w:val="2"/>
          <w:numId w:val="61"/>
        </w:numPr>
        <w:tabs>
          <w:tab w:pos="935" w:val="left" w:leader="none"/>
        </w:tabs>
        <w:spacing w:line="244" w:lineRule="auto" w:before="73" w:after="0"/>
        <w:ind w:left="935" w:right="280" w:hanging="705"/>
        <w:jc w:val="both"/>
        <w:rPr>
          <w:rFonts w:ascii="Arial"/>
          <w:i/>
          <w:sz w:val="23"/>
        </w:rPr>
      </w:pPr>
      <w:r>
        <w:rPr>
          <w:rFonts w:ascii="Arial"/>
          <w:i/>
          <w:w w:val="85"/>
          <w:sz w:val="23"/>
        </w:rPr>
        <w:t>The</w:t>
      </w:r>
      <w:r>
        <w:rPr>
          <w:rFonts w:ascii="Arial"/>
          <w:i/>
          <w:spacing w:val="-8"/>
          <w:w w:val="85"/>
          <w:sz w:val="23"/>
        </w:rPr>
        <w:t> </w:t>
      </w:r>
      <w:r>
        <w:rPr>
          <w:rFonts w:ascii="Arial"/>
          <w:i/>
          <w:w w:val="85"/>
          <w:sz w:val="23"/>
        </w:rPr>
        <w:t>following</w:t>
      </w:r>
      <w:r>
        <w:rPr>
          <w:rFonts w:ascii="Arial"/>
          <w:i/>
          <w:spacing w:val="-8"/>
          <w:w w:val="85"/>
          <w:sz w:val="23"/>
        </w:rPr>
        <w:t> </w:t>
      </w:r>
      <w:r>
        <w:rPr>
          <w:rFonts w:ascii="Arial"/>
          <w:i/>
          <w:w w:val="85"/>
          <w:sz w:val="23"/>
        </w:rPr>
        <w:t>questions</w:t>
      </w:r>
      <w:r>
        <w:rPr>
          <w:rFonts w:ascii="Arial"/>
          <w:i/>
          <w:spacing w:val="-8"/>
          <w:w w:val="85"/>
          <w:sz w:val="23"/>
        </w:rPr>
        <w:t> </w:t>
      </w:r>
      <w:r>
        <w:rPr>
          <w:rFonts w:ascii="Arial"/>
          <w:i/>
          <w:w w:val="85"/>
          <w:sz w:val="23"/>
        </w:rPr>
        <w:t>concern</w:t>
      </w:r>
      <w:r>
        <w:rPr>
          <w:rFonts w:ascii="Arial"/>
          <w:i/>
          <w:spacing w:val="-8"/>
          <w:w w:val="85"/>
          <w:sz w:val="23"/>
        </w:rPr>
        <w:t> </w:t>
      </w:r>
      <w:r>
        <w:rPr>
          <w:rFonts w:ascii="Arial"/>
          <w:i/>
          <w:w w:val="85"/>
          <w:sz w:val="23"/>
        </w:rPr>
        <w:t>the</w:t>
      </w:r>
      <w:r>
        <w:rPr>
          <w:rFonts w:ascii="Arial"/>
          <w:i/>
          <w:spacing w:val="-8"/>
          <w:w w:val="85"/>
          <w:sz w:val="23"/>
        </w:rPr>
        <w:t> </w:t>
      </w:r>
      <w:r>
        <w:rPr>
          <w:rFonts w:ascii="Arial"/>
          <w:i/>
          <w:w w:val="85"/>
          <w:sz w:val="23"/>
        </w:rPr>
        <w:t>Relationship</w:t>
      </w:r>
      <w:r>
        <w:rPr>
          <w:rFonts w:ascii="Arial"/>
          <w:i/>
          <w:spacing w:val="-15"/>
          <w:w w:val="85"/>
          <w:sz w:val="23"/>
        </w:rPr>
        <w:t> </w:t>
      </w:r>
      <w:r>
        <w:rPr>
          <w:rFonts w:ascii="Arial"/>
          <w:i/>
          <w:w w:val="85"/>
          <w:sz w:val="23"/>
        </w:rPr>
        <w:t>Marketing</w:t>
      </w:r>
      <w:r>
        <w:rPr>
          <w:rFonts w:ascii="Arial"/>
          <w:i/>
          <w:spacing w:val="-15"/>
          <w:w w:val="85"/>
          <w:sz w:val="23"/>
        </w:rPr>
        <w:t> </w:t>
      </w:r>
      <w:r>
        <w:rPr>
          <w:rFonts w:ascii="Arial"/>
          <w:i/>
          <w:w w:val="85"/>
          <w:sz w:val="23"/>
        </w:rPr>
        <w:t>activities</w:t>
      </w:r>
      <w:r>
        <w:rPr>
          <w:rFonts w:ascii="Arial"/>
          <w:i/>
          <w:spacing w:val="-15"/>
          <w:w w:val="85"/>
          <w:sz w:val="23"/>
        </w:rPr>
        <w:t> </w:t>
      </w:r>
      <w:r>
        <w:rPr>
          <w:rFonts w:ascii="Arial"/>
          <w:i/>
          <w:w w:val="85"/>
          <w:sz w:val="23"/>
        </w:rPr>
        <w:t>you</w:t>
      </w:r>
      <w:r>
        <w:rPr>
          <w:rFonts w:ascii="Arial"/>
          <w:i/>
          <w:spacing w:val="-15"/>
          <w:w w:val="85"/>
          <w:sz w:val="23"/>
        </w:rPr>
        <w:t> </w:t>
      </w:r>
      <w:r>
        <w:rPr>
          <w:rFonts w:ascii="Arial"/>
          <w:i/>
          <w:w w:val="85"/>
          <w:sz w:val="23"/>
        </w:rPr>
        <w:t>perceive</w:t>
      </w:r>
      <w:r>
        <w:rPr>
          <w:rFonts w:ascii="Arial"/>
          <w:i/>
          <w:spacing w:val="-15"/>
          <w:w w:val="85"/>
          <w:sz w:val="23"/>
        </w:rPr>
        <w:t> </w:t>
      </w:r>
      <w:r>
        <w:rPr>
          <w:rFonts w:ascii="Arial"/>
          <w:i/>
          <w:w w:val="85"/>
          <w:sz w:val="23"/>
        </w:rPr>
        <w:t>the</w:t>
      </w:r>
      <w:r>
        <w:rPr>
          <w:rFonts w:ascii="Arial"/>
          <w:i/>
          <w:spacing w:val="-15"/>
          <w:w w:val="85"/>
          <w:sz w:val="23"/>
        </w:rPr>
        <w:t> </w:t>
      </w:r>
      <w:r>
        <w:rPr>
          <w:rFonts w:ascii="Arial"/>
          <w:i/>
          <w:w w:val="85"/>
          <w:sz w:val="23"/>
        </w:rPr>
        <w:t>store </w:t>
      </w:r>
      <w:r>
        <w:rPr>
          <w:rFonts w:ascii="Arial"/>
          <w:i/>
          <w:w w:val="90"/>
          <w:sz w:val="23"/>
        </w:rPr>
        <w:t>to practice. For each of the following statements, please indicate the strength of your </w:t>
      </w:r>
      <w:r>
        <w:rPr>
          <w:rFonts w:ascii="Arial"/>
          <w:i/>
          <w:spacing w:val="-3"/>
          <w:w w:val="85"/>
          <w:sz w:val="23"/>
        </w:rPr>
        <w:t>agreement/disagreement</w:t>
      </w:r>
      <w:r>
        <w:rPr>
          <w:rFonts w:ascii="Arial"/>
          <w:i/>
          <w:spacing w:val="-17"/>
          <w:w w:val="85"/>
          <w:sz w:val="23"/>
        </w:rPr>
        <w:t> </w:t>
      </w:r>
      <w:r>
        <w:rPr>
          <w:rFonts w:ascii="Arial"/>
          <w:i/>
          <w:w w:val="85"/>
          <w:sz w:val="23"/>
        </w:rPr>
        <w:t>by</w:t>
      </w:r>
      <w:r>
        <w:rPr>
          <w:rFonts w:ascii="Arial"/>
          <w:i/>
          <w:spacing w:val="-17"/>
          <w:w w:val="85"/>
          <w:sz w:val="23"/>
        </w:rPr>
        <w:t> </w:t>
      </w:r>
      <w:r>
        <w:rPr>
          <w:rFonts w:ascii="Arial"/>
          <w:i/>
          <w:spacing w:val="-3"/>
          <w:w w:val="85"/>
          <w:sz w:val="23"/>
        </w:rPr>
        <w:t>placing</w:t>
      </w:r>
      <w:r>
        <w:rPr>
          <w:rFonts w:ascii="Arial"/>
          <w:i/>
          <w:spacing w:val="-17"/>
          <w:w w:val="85"/>
          <w:sz w:val="23"/>
        </w:rPr>
        <w:t> </w:t>
      </w:r>
      <w:r>
        <w:rPr>
          <w:rFonts w:ascii="Arial"/>
          <w:i/>
          <w:w w:val="85"/>
          <w:sz w:val="23"/>
        </w:rPr>
        <w:t>a</w:t>
      </w:r>
      <w:r>
        <w:rPr>
          <w:rFonts w:ascii="Arial"/>
          <w:i/>
          <w:spacing w:val="-17"/>
          <w:w w:val="85"/>
          <w:sz w:val="23"/>
        </w:rPr>
        <w:t> </w:t>
      </w:r>
      <w:r>
        <w:rPr>
          <w:rFonts w:ascii="Arial"/>
          <w:i/>
          <w:spacing w:val="-3"/>
          <w:w w:val="85"/>
          <w:sz w:val="23"/>
        </w:rPr>
        <w:t>corresponding</w:t>
      </w:r>
      <w:r>
        <w:rPr>
          <w:rFonts w:ascii="Arial"/>
          <w:i/>
          <w:spacing w:val="-17"/>
          <w:w w:val="85"/>
          <w:sz w:val="23"/>
        </w:rPr>
        <w:t> </w:t>
      </w:r>
      <w:r>
        <w:rPr>
          <w:rFonts w:ascii="Arial"/>
          <w:i/>
          <w:spacing w:val="-3"/>
          <w:w w:val="85"/>
          <w:sz w:val="23"/>
        </w:rPr>
        <w:t>number</w:t>
      </w:r>
      <w:r>
        <w:rPr>
          <w:rFonts w:ascii="Arial"/>
          <w:i/>
          <w:spacing w:val="-17"/>
          <w:w w:val="85"/>
          <w:sz w:val="23"/>
        </w:rPr>
        <w:t> </w:t>
      </w:r>
      <w:r>
        <w:rPr>
          <w:rFonts w:ascii="Arial"/>
          <w:i/>
          <w:w w:val="85"/>
          <w:sz w:val="23"/>
        </w:rPr>
        <w:t>in</w:t>
      </w:r>
      <w:r>
        <w:rPr>
          <w:rFonts w:ascii="Arial"/>
          <w:i/>
          <w:spacing w:val="-17"/>
          <w:w w:val="85"/>
          <w:sz w:val="23"/>
        </w:rPr>
        <w:t> </w:t>
      </w:r>
      <w:r>
        <w:rPr>
          <w:rFonts w:ascii="Arial"/>
          <w:i/>
          <w:w w:val="85"/>
          <w:sz w:val="23"/>
        </w:rPr>
        <w:t>the</w:t>
      </w:r>
      <w:r>
        <w:rPr>
          <w:rFonts w:ascii="Arial"/>
          <w:i/>
          <w:spacing w:val="-17"/>
          <w:w w:val="85"/>
          <w:sz w:val="23"/>
        </w:rPr>
        <w:t> </w:t>
      </w:r>
      <w:r>
        <w:rPr>
          <w:rFonts w:ascii="Arial"/>
          <w:i/>
          <w:spacing w:val="-3"/>
          <w:w w:val="85"/>
          <w:sz w:val="23"/>
        </w:rPr>
        <w:t>boxes</w:t>
      </w:r>
      <w:r>
        <w:rPr>
          <w:rFonts w:ascii="Arial"/>
          <w:i/>
          <w:spacing w:val="-17"/>
          <w:w w:val="85"/>
          <w:sz w:val="23"/>
        </w:rPr>
        <w:t> </w:t>
      </w:r>
      <w:r>
        <w:rPr>
          <w:rFonts w:ascii="Arial"/>
          <w:i/>
          <w:spacing w:val="-3"/>
          <w:w w:val="85"/>
          <w:sz w:val="23"/>
        </w:rPr>
        <w:t>provided.</w:t>
      </w:r>
    </w:p>
    <w:p>
      <w:pPr>
        <w:pStyle w:val="BodyText"/>
        <w:spacing w:before="6"/>
        <w:rPr>
          <w:rFonts w:ascii="Arial"/>
          <w:i/>
          <w:sz w:val="14"/>
        </w:rPr>
      </w:pPr>
    </w:p>
    <w:tbl>
      <w:tblPr>
        <w:tblW w:w="0" w:type="auto"/>
        <w:jc w:val="left"/>
        <w:tblInd w:w="6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10"/>
        <w:gridCol w:w="1140"/>
        <w:gridCol w:w="1177"/>
        <w:gridCol w:w="1294"/>
        <w:gridCol w:w="1151"/>
        <w:gridCol w:w="1057"/>
        <w:gridCol w:w="980"/>
      </w:tblGrid>
      <w:tr>
        <w:trPr>
          <w:trHeight w:val="629" w:hRule="exact"/>
        </w:trPr>
        <w:tc>
          <w:tcPr>
            <w:tcW w:w="1010" w:type="dxa"/>
          </w:tcPr>
          <w:p>
            <w:pPr>
              <w:pStyle w:val="TableParagraph"/>
              <w:spacing w:line="259" w:lineRule="auto" w:before="72"/>
              <w:ind w:left="35" w:firstLine="45"/>
              <w:rPr>
                <w:sz w:val="23"/>
              </w:rPr>
            </w:pPr>
            <w:r>
              <w:rPr>
                <w:w w:val="85"/>
                <w:sz w:val="23"/>
              </w:rPr>
              <w:t>Strongly </w:t>
            </w:r>
            <w:r>
              <w:rPr>
                <w:w w:val="80"/>
                <w:sz w:val="23"/>
              </w:rPr>
              <w:t>Disagree</w:t>
            </w:r>
          </w:p>
        </w:tc>
        <w:tc>
          <w:tcPr>
            <w:tcW w:w="1140" w:type="dxa"/>
          </w:tcPr>
          <w:p>
            <w:pPr>
              <w:pStyle w:val="TableParagraph"/>
              <w:spacing w:line="240" w:lineRule="auto" w:before="1"/>
              <w:rPr>
                <w:i/>
                <w:sz w:val="31"/>
              </w:rPr>
            </w:pPr>
          </w:p>
          <w:p>
            <w:pPr>
              <w:pStyle w:val="TableParagraph"/>
              <w:spacing w:line="240" w:lineRule="auto"/>
              <w:ind w:left="106" w:right="119"/>
              <w:jc w:val="center"/>
              <w:rPr>
                <w:sz w:val="23"/>
              </w:rPr>
            </w:pPr>
            <w:r>
              <w:rPr>
                <w:w w:val="95"/>
                <w:sz w:val="23"/>
              </w:rPr>
              <w:t>Disagree</w:t>
            </w:r>
          </w:p>
        </w:tc>
        <w:tc>
          <w:tcPr>
            <w:tcW w:w="1177" w:type="dxa"/>
          </w:tcPr>
          <w:p>
            <w:pPr>
              <w:pStyle w:val="TableParagraph"/>
              <w:spacing w:line="259" w:lineRule="auto" w:before="72"/>
              <w:ind w:left="195" w:firstLine="90"/>
              <w:rPr>
                <w:sz w:val="23"/>
              </w:rPr>
            </w:pPr>
            <w:r>
              <w:rPr>
                <w:w w:val="90"/>
                <w:sz w:val="23"/>
              </w:rPr>
              <w:t>Slightly </w:t>
            </w:r>
            <w:r>
              <w:rPr>
                <w:w w:val="80"/>
                <w:sz w:val="23"/>
              </w:rPr>
              <w:t>Disagree</w:t>
            </w:r>
          </w:p>
        </w:tc>
        <w:tc>
          <w:tcPr>
            <w:tcW w:w="1294" w:type="dxa"/>
          </w:tcPr>
          <w:p>
            <w:pPr>
              <w:pStyle w:val="TableParagraph"/>
              <w:spacing w:line="259" w:lineRule="auto" w:before="72"/>
              <w:ind w:left="187" w:right="228" w:firstLine="135"/>
              <w:rPr>
                <w:sz w:val="23"/>
              </w:rPr>
            </w:pPr>
            <w:r>
              <w:rPr>
                <w:w w:val="95"/>
                <w:sz w:val="23"/>
              </w:rPr>
              <w:t>Neither </w:t>
            </w:r>
            <w:r>
              <w:rPr>
                <w:w w:val="85"/>
                <w:sz w:val="23"/>
              </w:rPr>
              <w:t>Agree nor</w:t>
            </w:r>
          </w:p>
        </w:tc>
        <w:tc>
          <w:tcPr>
            <w:tcW w:w="1151" w:type="dxa"/>
          </w:tcPr>
          <w:p>
            <w:pPr>
              <w:pStyle w:val="TableParagraph"/>
              <w:spacing w:line="259" w:lineRule="auto" w:before="72"/>
              <w:ind w:left="288" w:hanging="45"/>
              <w:rPr>
                <w:sz w:val="23"/>
              </w:rPr>
            </w:pPr>
            <w:r>
              <w:rPr>
                <w:w w:val="80"/>
                <w:sz w:val="23"/>
              </w:rPr>
              <w:t>Slightly </w:t>
            </w:r>
            <w:r>
              <w:rPr>
                <w:w w:val="85"/>
                <w:sz w:val="23"/>
              </w:rPr>
              <w:t>Agree</w:t>
            </w:r>
          </w:p>
        </w:tc>
        <w:tc>
          <w:tcPr>
            <w:tcW w:w="1057" w:type="dxa"/>
          </w:tcPr>
          <w:p>
            <w:pPr>
              <w:pStyle w:val="TableParagraph"/>
              <w:spacing w:line="240" w:lineRule="auto" w:before="1"/>
              <w:rPr>
                <w:i/>
                <w:sz w:val="31"/>
              </w:rPr>
            </w:pPr>
          </w:p>
          <w:p>
            <w:pPr>
              <w:pStyle w:val="TableParagraph"/>
              <w:spacing w:line="240" w:lineRule="auto"/>
              <w:ind w:left="243" w:right="191"/>
              <w:jc w:val="center"/>
              <w:rPr>
                <w:sz w:val="23"/>
              </w:rPr>
            </w:pPr>
            <w:r>
              <w:rPr>
                <w:w w:val="95"/>
                <w:sz w:val="23"/>
              </w:rPr>
              <w:t>Agree</w:t>
            </w:r>
          </w:p>
        </w:tc>
        <w:tc>
          <w:tcPr>
            <w:tcW w:w="980" w:type="dxa"/>
          </w:tcPr>
          <w:p>
            <w:pPr>
              <w:pStyle w:val="TableParagraph"/>
              <w:spacing w:line="259" w:lineRule="auto" w:before="72"/>
              <w:ind w:left="314" w:right="18" w:hanging="90"/>
              <w:rPr>
                <w:sz w:val="23"/>
              </w:rPr>
            </w:pPr>
            <w:r>
              <w:rPr>
                <w:w w:val="85"/>
                <w:sz w:val="23"/>
              </w:rPr>
              <w:t>Strongly </w:t>
            </w:r>
            <w:r>
              <w:rPr>
                <w:w w:val="90"/>
                <w:sz w:val="23"/>
              </w:rPr>
              <w:t>Agree</w:t>
            </w:r>
          </w:p>
        </w:tc>
      </w:tr>
      <w:tr>
        <w:trPr>
          <w:trHeight w:val="270" w:hRule="exact"/>
        </w:trPr>
        <w:tc>
          <w:tcPr>
            <w:tcW w:w="1010" w:type="dxa"/>
          </w:tcPr>
          <w:p>
            <w:pPr/>
          </w:p>
        </w:tc>
        <w:tc>
          <w:tcPr>
            <w:tcW w:w="1140" w:type="dxa"/>
          </w:tcPr>
          <w:p>
            <w:pPr/>
          </w:p>
        </w:tc>
        <w:tc>
          <w:tcPr>
            <w:tcW w:w="1177" w:type="dxa"/>
          </w:tcPr>
          <w:p>
            <w:pPr/>
          </w:p>
        </w:tc>
        <w:tc>
          <w:tcPr>
            <w:tcW w:w="1294" w:type="dxa"/>
          </w:tcPr>
          <w:p>
            <w:pPr>
              <w:pStyle w:val="TableParagraph"/>
              <w:spacing w:line="248" w:lineRule="exact"/>
              <w:ind w:left="159" w:right="220"/>
              <w:jc w:val="center"/>
              <w:rPr>
                <w:sz w:val="23"/>
              </w:rPr>
            </w:pPr>
            <w:r>
              <w:rPr>
                <w:w w:val="95"/>
                <w:sz w:val="23"/>
              </w:rPr>
              <w:t>Disagree</w:t>
            </w:r>
          </w:p>
        </w:tc>
        <w:tc>
          <w:tcPr>
            <w:tcW w:w="1151" w:type="dxa"/>
          </w:tcPr>
          <w:p>
            <w:pPr/>
          </w:p>
        </w:tc>
        <w:tc>
          <w:tcPr>
            <w:tcW w:w="1057" w:type="dxa"/>
          </w:tcPr>
          <w:p>
            <w:pPr/>
          </w:p>
        </w:tc>
        <w:tc>
          <w:tcPr>
            <w:tcW w:w="980" w:type="dxa"/>
          </w:tcPr>
          <w:p>
            <w:pPr/>
          </w:p>
        </w:tc>
      </w:tr>
      <w:tr>
        <w:trPr>
          <w:trHeight w:val="405" w:hRule="exact"/>
        </w:trPr>
        <w:tc>
          <w:tcPr>
            <w:tcW w:w="1010" w:type="dxa"/>
          </w:tcPr>
          <w:p>
            <w:pPr>
              <w:pStyle w:val="TableParagraph"/>
              <w:spacing w:line="263" w:lineRule="exact"/>
              <w:ind w:right="111"/>
              <w:jc w:val="center"/>
              <w:rPr>
                <w:sz w:val="23"/>
              </w:rPr>
            </w:pPr>
            <w:r>
              <w:rPr>
                <w:w w:val="82"/>
                <w:sz w:val="23"/>
              </w:rPr>
              <w:t>1</w:t>
            </w:r>
          </w:p>
        </w:tc>
        <w:tc>
          <w:tcPr>
            <w:tcW w:w="1140" w:type="dxa"/>
          </w:tcPr>
          <w:p>
            <w:pPr>
              <w:pStyle w:val="TableParagraph"/>
              <w:spacing w:line="263" w:lineRule="exact"/>
              <w:ind w:left="16"/>
              <w:jc w:val="center"/>
              <w:rPr>
                <w:sz w:val="23"/>
              </w:rPr>
            </w:pPr>
            <w:r>
              <w:rPr>
                <w:w w:val="82"/>
                <w:sz w:val="23"/>
              </w:rPr>
              <w:t>2</w:t>
            </w:r>
          </w:p>
        </w:tc>
        <w:tc>
          <w:tcPr>
            <w:tcW w:w="1177" w:type="dxa"/>
          </w:tcPr>
          <w:p>
            <w:pPr>
              <w:pStyle w:val="TableParagraph"/>
              <w:spacing w:line="263" w:lineRule="exact"/>
              <w:ind w:left="8"/>
              <w:jc w:val="center"/>
              <w:rPr>
                <w:sz w:val="23"/>
              </w:rPr>
            </w:pPr>
            <w:r>
              <w:rPr>
                <w:w w:val="82"/>
                <w:sz w:val="23"/>
              </w:rPr>
              <w:t>3</w:t>
            </w:r>
          </w:p>
        </w:tc>
        <w:tc>
          <w:tcPr>
            <w:tcW w:w="1294" w:type="dxa"/>
          </w:tcPr>
          <w:p>
            <w:pPr>
              <w:pStyle w:val="TableParagraph"/>
              <w:spacing w:line="263" w:lineRule="exact"/>
              <w:ind w:right="30"/>
              <w:jc w:val="center"/>
              <w:rPr>
                <w:sz w:val="23"/>
              </w:rPr>
            </w:pPr>
            <w:r>
              <w:rPr>
                <w:w w:val="82"/>
                <w:sz w:val="23"/>
              </w:rPr>
              <w:t>4</w:t>
            </w:r>
          </w:p>
        </w:tc>
        <w:tc>
          <w:tcPr>
            <w:tcW w:w="1151" w:type="dxa"/>
          </w:tcPr>
          <w:p>
            <w:pPr>
              <w:pStyle w:val="TableParagraph"/>
              <w:spacing w:line="263" w:lineRule="exact"/>
              <w:ind w:right="75"/>
              <w:jc w:val="center"/>
              <w:rPr>
                <w:sz w:val="23"/>
              </w:rPr>
            </w:pPr>
            <w:r>
              <w:rPr>
                <w:w w:val="82"/>
                <w:sz w:val="23"/>
              </w:rPr>
              <w:t>5</w:t>
            </w:r>
          </w:p>
        </w:tc>
        <w:tc>
          <w:tcPr>
            <w:tcW w:w="1057" w:type="dxa"/>
          </w:tcPr>
          <w:p>
            <w:pPr>
              <w:pStyle w:val="TableParagraph"/>
              <w:spacing w:line="263" w:lineRule="exact"/>
              <w:ind w:left="53"/>
              <w:jc w:val="center"/>
              <w:rPr>
                <w:sz w:val="23"/>
              </w:rPr>
            </w:pPr>
            <w:r>
              <w:rPr>
                <w:w w:val="82"/>
                <w:sz w:val="23"/>
              </w:rPr>
              <w:t>6</w:t>
            </w:r>
          </w:p>
        </w:tc>
        <w:tc>
          <w:tcPr>
            <w:tcW w:w="980" w:type="dxa"/>
          </w:tcPr>
          <w:p>
            <w:pPr>
              <w:pStyle w:val="TableParagraph"/>
              <w:spacing w:line="263" w:lineRule="exact"/>
              <w:ind w:left="554"/>
              <w:rPr>
                <w:sz w:val="23"/>
              </w:rPr>
            </w:pPr>
            <w:r>
              <w:rPr>
                <w:w w:val="82"/>
                <w:sz w:val="23"/>
              </w:rPr>
              <w:t>7</w:t>
            </w:r>
          </w:p>
        </w:tc>
      </w:tr>
    </w:tbl>
    <w:p>
      <w:pPr>
        <w:pStyle w:val="BodyText"/>
        <w:spacing w:before="9"/>
        <w:rPr>
          <w:rFonts w:ascii="Arial"/>
          <w:i/>
          <w:sz w:val="28"/>
        </w:rPr>
      </w:pPr>
    </w:p>
    <w:p>
      <w:pPr>
        <w:pStyle w:val="BodyText"/>
        <w:spacing w:before="73"/>
        <w:ind w:left="230" w:right="263"/>
        <w:rPr>
          <w:rFonts w:ascii="Arial"/>
        </w:rPr>
      </w:pPr>
      <w:r>
        <w:rPr/>
        <w:pict>
          <v:shape style="position:absolute;margin-left:112.875pt;margin-top:-36.563133pt;width:20.25pt;height:15pt;mso-position-horizontal-relative:page;mso-position-vertical-relative:paragraph;z-index:-684064" coordorigin="2258,-731" coordsize="405,300" path="m2265,-724l2655,-724m2258,-731l2258,-431m2265,-439l2655,-439m2663,-731l2663,-431e" filled="false" stroked="true" strokeweight=".75pt" strokecolor="#000000">
            <v:path arrowok="t"/>
            <w10:wrap type="none"/>
          </v:shape>
        </w:pict>
      </w:r>
      <w:r>
        <w:rPr/>
        <w:pict>
          <v:shape style="position:absolute;margin-left:171.375pt;margin-top:-36.563133pt;width:18.75pt;height:15pt;mso-position-horizontal-relative:page;mso-position-vertical-relative:paragraph;z-index:-684040" coordorigin="3428,-731" coordsize="375,300" path="m3435,-724l3795,-724m3428,-731l3428,-431m3435,-439l3795,-439m3803,-731l3803,-431e" filled="false" stroked="true" strokeweight=".75pt" strokecolor="#000000">
            <v:path arrowok="t"/>
            <w10:wrap type="none"/>
          </v:shape>
        </w:pict>
      </w:r>
      <w:r>
        <w:rPr/>
        <w:pict>
          <v:shape style="position:absolute;margin-left:228.375pt;margin-top:-36.563133pt;width:20.25pt;height:15pt;mso-position-horizontal-relative:page;mso-position-vertical-relative:paragraph;z-index:-684016" coordorigin="4568,-731" coordsize="405,300" path="m4575,-724l4965,-724m4568,-731l4568,-431m4575,-439l4965,-439m4973,-731l4973,-431e" filled="false" stroked="true" strokeweight=".75pt" strokecolor="#000000">
            <v:path arrowok="t"/>
            <w10:wrap type="none"/>
          </v:shape>
        </w:pict>
      </w:r>
      <w:r>
        <w:rPr/>
        <w:pict>
          <v:shape style="position:absolute;margin-left:289.125pt;margin-top:-36.563133pt;width:20.25pt;height:15pt;mso-position-horizontal-relative:page;mso-position-vertical-relative:paragraph;z-index:-683992" coordorigin="5783,-731" coordsize="405,300" path="m5790,-724l6180,-724m5783,-731l5783,-431m5790,-439l6180,-439m6188,-731l6188,-431e" filled="false" stroked="true" strokeweight=".75pt" strokecolor="#000000">
            <v:path arrowok="t"/>
            <w10:wrap type="none"/>
          </v:shape>
        </w:pict>
      </w:r>
      <w:r>
        <w:rPr/>
        <w:pict>
          <v:shape style="position:absolute;margin-left:349.875pt;margin-top:-36.563133pt;width:20.25pt;height:15pt;mso-position-horizontal-relative:page;mso-position-vertical-relative:paragraph;z-index:-683968" coordorigin="6998,-731" coordsize="405,300" path="m7005,-724l7395,-724m6998,-731l6998,-431m7005,-439l7395,-439m7403,-731l7403,-431e" filled="false" stroked="true" strokeweight=".75pt" strokecolor="#000000">
            <v:path arrowok="t"/>
            <w10:wrap type="none"/>
          </v:shape>
        </w:pict>
      </w:r>
      <w:r>
        <w:rPr/>
        <w:pict>
          <v:shape style="position:absolute;margin-left:408.375pt;margin-top:-36.563133pt;width:18pt;height:15pt;mso-position-horizontal-relative:page;mso-position-vertical-relative:paragraph;z-index:-683944" coordorigin="8168,-731" coordsize="360,300" path="m8175,-724l8520,-724m8168,-731l8168,-431m8175,-439l8520,-439m8528,-731l8528,-431e" filled="false" stroked="true" strokeweight=".75pt" strokecolor="#000000">
            <v:path arrowok="t"/>
            <w10:wrap type="none"/>
          </v:shape>
        </w:pict>
      </w:r>
      <w:r>
        <w:rPr/>
        <w:pict>
          <v:shape style="position:absolute;margin-left:463.125pt;margin-top:-36.563133pt;width:18pt;height:15pt;mso-position-horizontal-relative:page;mso-position-vertical-relative:paragraph;z-index:-683920" coordorigin="9263,-731" coordsize="360,300" path="m9270,-724l9615,-724m9263,-731l9263,-431m9270,-439l9615,-439m9623,-731l9623,-431e" filled="false" stroked="true" strokeweight=".75pt" strokecolor="#000000">
            <v:path arrowok="t"/>
            <w10:wrap type="none"/>
          </v:shape>
        </w:pict>
      </w:r>
      <w:r>
        <w:rPr>
          <w:rFonts w:ascii="Arial"/>
          <w:w w:val="90"/>
        </w:rPr>
        <w:t>As a consumer, I feel that this retailer is focused on establishing</w:t>
      </w:r>
    </w:p>
    <w:p>
      <w:pPr>
        <w:pStyle w:val="BodyText"/>
        <w:spacing w:before="5"/>
        <w:ind w:left="230" w:right="263"/>
        <w:rPr>
          <w:rFonts w:ascii="Arial"/>
        </w:rPr>
      </w:pPr>
      <w:r>
        <w:rPr/>
        <w:pict>
          <v:shape style="position:absolute;margin-left:500.625pt;margin-top:1.286865pt;width:17.650pt;height:15pt;mso-position-horizontal-relative:page;mso-position-vertical-relative:paragraph;z-index:10768" coordorigin="10013,26" coordsize="353,300" path="m10020,33l10365,33m10013,26l10013,326m10020,318l10365,318e" filled="false" stroked="true" strokeweight=".75pt" strokecolor="#000000">
            <v:path arrowok="t"/>
            <w10:wrap type="none"/>
          </v:shape>
        </w:pict>
      </w:r>
      <w:r>
        <w:rPr>
          <w:rFonts w:ascii="Arial"/>
          <w:w w:val="85"/>
        </w:rPr>
        <w:t>an on-going relationship with me ...............................................................................................</w:t>
      </w:r>
    </w:p>
    <w:p>
      <w:pPr>
        <w:pStyle w:val="BodyText"/>
        <w:spacing w:before="2"/>
        <w:rPr>
          <w:rFonts w:ascii="Arial"/>
          <w:sz w:val="20"/>
        </w:rPr>
      </w:pPr>
    </w:p>
    <w:p>
      <w:pPr>
        <w:pStyle w:val="BodyText"/>
        <w:spacing w:before="73"/>
        <w:ind w:left="230" w:right="263"/>
        <w:rPr>
          <w:rFonts w:ascii="Arial"/>
        </w:rPr>
      </w:pPr>
      <w:r>
        <w:rPr>
          <w:rFonts w:ascii="Arial"/>
          <w:w w:val="85"/>
        </w:rPr>
        <w:t>I feel that the retailer is committed to maintaining a relationship with</w:t>
      </w:r>
    </w:p>
    <w:p>
      <w:pPr>
        <w:pStyle w:val="BodyText"/>
        <w:spacing w:before="5"/>
        <w:ind w:left="230" w:right="263"/>
        <w:rPr>
          <w:rFonts w:ascii="Arial"/>
        </w:rPr>
      </w:pPr>
      <w:r>
        <w:rPr/>
        <w:pict>
          <v:shape style="position:absolute;margin-left:500.625pt;margin-top:1.286865pt;width:17.650pt;height:15pt;mso-position-horizontal-relative:page;mso-position-vertical-relative:paragraph;z-index:10792" coordorigin="10013,26" coordsize="353,300" path="m10020,33l10365,33m10013,26l10013,326m10020,318l10365,318e" filled="false" stroked="true" strokeweight=".75pt" strokecolor="#000000">
            <v:path arrowok="t"/>
            <w10:wrap type="none"/>
          </v:shape>
        </w:pict>
      </w:r>
      <w:r>
        <w:rPr>
          <w:rFonts w:ascii="Arial"/>
          <w:w w:val="80"/>
        </w:rPr>
        <w:t>its   </w:t>
      </w:r>
      <w:r>
        <w:rPr>
          <w:rFonts w:ascii="Arial"/>
          <w:w w:val="80"/>
          <w:u w:val="single"/>
        </w:rPr>
        <w:t>existing   </w:t>
      </w:r>
      <w:r>
        <w:rPr>
          <w:rFonts w:ascii="Arial"/>
          <w:w w:val="80"/>
        </w:rPr>
        <w:t>customers  ...............................................................................................................</w:t>
      </w:r>
    </w:p>
    <w:p>
      <w:pPr>
        <w:pStyle w:val="BodyText"/>
        <w:spacing w:before="6"/>
        <w:rPr>
          <w:rFonts w:ascii="Arial"/>
          <w:sz w:val="21"/>
        </w:rPr>
      </w:pPr>
    </w:p>
    <w:p>
      <w:pPr>
        <w:pStyle w:val="BodyText"/>
        <w:spacing w:before="73"/>
        <w:ind w:left="230" w:right="263"/>
        <w:rPr>
          <w:rFonts w:ascii="Arial"/>
        </w:rPr>
      </w:pPr>
      <w:r>
        <w:rPr/>
        <w:pict>
          <v:shape style="position:absolute;margin-left:500.625pt;margin-top:3.936865pt;width:17.650pt;height:15pt;mso-position-horizontal-relative:page;mso-position-vertical-relative:paragraph;z-index:10816" coordorigin="10013,79" coordsize="353,300" path="m10020,86l10365,86m10013,79l10013,379m10020,371l10365,371e" filled="false" stroked="true" strokeweight=".75pt" strokecolor="#000000">
            <v:path arrowok="t"/>
            <w10:wrap type="none"/>
          </v:shape>
        </w:pict>
      </w:r>
      <w:r>
        <w:rPr>
          <w:rFonts w:ascii="Arial"/>
          <w:w w:val="85"/>
        </w:rPr>
        <w:t>All staff respond to customer requests promptly.........................................................................</w:t>
      </w:r>
    </w:p>
    <w:p>
      <w:pPr>
        <w:pStyle w:val="BodyText"/>
        <w:spacing w:before="10"/>
        <w:rPr>
          <w:rFonts w:ascii="Arial"/>
          <w:sz w:val="18"/>
        </w:rPr>
      </w:pPr>
    </w:p>
    <w:p>
      <w:pPr>
        <w:pStyle w:val="BodyText"/>
        <w:spacing w:before="73"/>
        <w:ind w:left="230" w:right="263"/>
        <w:rPr>
          <w:rFonts w:ascii="Arial"/>
        </w:rPr>
      </w:pPr>
      <w:r>
        <w:rPr>
          <w:rFonts w:ascii="Arial"/>
          <w:w w:val="90"/>
        </w:rPr>
        <w:t>In my dealings with this store, I am getting a consistent</w:t>
      </w:r>
    </w:p>
    <w:p>
      <w:pPr>
        <w:pStyle w:val="BodyText"/>
        <w:spacing w:before="5"/>
        <w:ind w:left="230" w:right="263"/>
        <w:rPr>
          <w:rFonts w:ascii="Arial"/>
        </w:rPr>
      </w:pPr>
      <w:r>
        <w:rPr/>
        <w:pict>
          <v:shape style="position:absolute;margin-left:500.625pt;margin-top:1.286865pt;width:17.650pt;height:15.75pt;mso-position-horizontal-relative:page;mso-position-vertical-relative:paragraph;z-index:-683824" coordorigin="10013,26" coordsize="353,315" path="m10020,33l10365,33m10013,26l10013,341m10020,333l10365,333e" filled="false" stroked="true" strokeweight=".75pt" strokecolor="#000000">
            <v:path arrowok="t"/>
            <w10:wrap type="none"/>
          </v:shape>
        </w:pict>
      </w:r>
      <w:r>
        <w:rPr>
          <w:rFonts w:ascii="Arial"/>
          <w:w w:val="80"/>
        </w:rPr>
        <w:t>message   from   staff  ...................................................................................................................</w:t>
      </w:r>
    </w:p>
    <w:p>
      <w:pPr>
        <w:pStyle w:val="BodyText"/>
        <w:spacing w:before="6"/>
        <w:rPr>
          <w:rFonts w:ascii="Arial"/>
          <w:sz w:val="21"/>
        </w:rPr>
      </w:pPr>
    </w:p>
    <w:p>
      <w:pPr>
        <w:pStyle w:val="BodyText"/>
        <w:spacing w:before="73"/>
        <w:ind w:left="230" w:right="263"/>
        <w:rPr>
          <w:rFonts w:ascii="Arial"/>
        </w:rPr>
      </w:pPr>
      <w:r>
        <w:rPr/>
        <w:pict>
          <v:shape style="position:absolute;margin-left:500.625pt;margin-top:3.936865pt;width:17.650pt;height:15pt;mso-position-horizontal-relative:page;mso-position-vertical-relative:paragraph;z-index:10864" coordorigin="10013,79" coordsize="353,300" path="m10020,86l10365,86m10013,79l10013,379m10020,371l10365,371e" filled="false" stroked="true" strokeweight=".75pt" strokecolor="#000000">
            <v:path arrowok="t"/>
            <w10:wrap type="none"/>
          </v:shape>
        </w:pict>
      </w:r>
      <w:r>
        <w:rPr>
          <w:rFonts w:ascii="Arial"/>
          <w:w w:val="85"/>
        </w:rPr>
        <w:t>All staff are always willing to help customers ..............................................................................</w:t>
      </w:r>
    </w:p>
    <w:p>
      <w:pPr>
        <w:pStyle w:val="BodyText"/>
        <w:spacing w:before="2"/>
        <w:rPr>
          <w:rFonts w:ascii="Arial"/>
          <w:sz w:val="20"/>
        </w:rPr>
      </w:pPr>
    </w:p>
    <w:p>
      <w:pPr>
        <w:pStyle w:val="BodyText"/>
        <w:spacing w:line="260" w:lineRule="exact" w:before="73"/>
        <w:ind w:left="230" w:right="263"/>
        <w:rPr>
          <w:rFonts w:ascii="Arial"/>
        </w:rPr>
      </w:pPr>
      <w:r>
        <w:rPr>
          <w:rFonts w:ascii="Arial"/>
          <w:w w:val="90"/>
        </w:rPr>
        <w:t>Regardless of who I am dealing with in this store, there is</w:t>
      </w:r>
    </w:p>
    <w:p>
      <w:pPr>
        <w:pStyle w:val="BodyText"/>
        <w:spacing w:line="260" w:lineRule="exact"/>
        <w:ind w:left="230" w:right="263"/>
        <w:rPr>
          <w:rFonts w:ascii="Arial"/>
        </w:rPr>
      </w:pPr>
      <w:r>
        <w:rPr/>
        <w:pict>
          <v:shape style="position:absolute;margin-left:500.625pt;margin-top:.799927pt;width:17.650pt;height:15.75pt;mso-position-horizontal-relative:page;mso-position-vertical-relative:paragraph;z-index:10888" coordorigin="10013,16" coordsize="353,315" path="m10020,23l10365,23m10013,16l10013,331m10020,323l10365,323e" filled="false" stroked="true" strokeweight=".75pt" strokecolor="#000000">
            <v:path arrowok="t"/>
            <w10:wrap type="none"/>
          </v:shape>
        </w:pict>
      </w:r>
      <w:r>
        <w:rPr>
          <w:rFonts w:ascii="Arial"/>
          <w:w w:val="85"/>
        </w:rPr>
        <w:t>no discrepancy in the level of service I receive .........................................................................</w:t>
      </w:r>
    </w:p>
    <w:p>
      <w:pPr>
        <w:pStyle w:val="BodyText"/>
        <w:spacing w:before="9"/>
        <w:rPr>
          <w:rFonts w:ascii="Arial"/>
          <w:sz w:val="22"/>
        </w:rPr>
      </w:pPr>
    </w:p>
    <w:p>
      <w:pPr>
        <w:pStyle w:val="BodyText"/>
        <w:spacing w:before="73"/>
        <w:ind w:left="230" w:right="263"/>
        <w:rPr>
          <w:rFonts w:ascii="Arial"/>
        </w:rPr>
      </w:pPr>
      <w:r>
        <w:rPr/>
        <w:pict>
          <v:shape style="position:absolute;margin-left:500.625pt;margin-top:3.936865pt;width:17.650pt;height:14.25pt;mso-position-horizontal-relative:page;mso-position-vertical-relative:paragraph;z-index:10912" coordorigin="10013,79" coordsize="353,285" path="m10020,86l10365,86m10013,79l10013,364m10020,356l10365,356e" filled="false" stroked="true" strokeweight=".75pt" strokecolor="#000000">
            <v:path arrowok="t"/>
            <w10:wrap type="none"/>
          </v:shape>
        </w:pict>
      </w:r>
      <w:r>
        <w:rPr>
          <w:rFonts w:ascii="Arial"/>
          <w:w w:val="85"/>
        </w:rPr>
        <w:t>Staff in this store really focus on my needs, desires and attitudes ...............................................</w:t>
      </w:r>
    </w:p>
    <w:p>
      <w:pPr>
        <w:pStyle w:val="BodyText"/>
        <w:spacing w:before="2"/>
        <w:rPr>
          <w:rFonts w:ascii="Arial"/>
          <w:sz w:val="20"/>
        </w:rPr>
      </w:pPr>
    </w:p>
    <w:p>
      <w:pPr>
        <w:pStyle w:val="BodyText"/>
        <w:spacing w:before="73"/>
        <w:ind w:left="230" w:right="263"/>
        <w:rPr>
          <w:rFonts w:ascii="Arial"/>
        </w:rPr>
      </w:pPr>
      <w:r>
        <w:rPr/>
        <w:pict>
          <v:shape style="position:absolute;margin-left:500.625pt;margin-top:3.936865pt;width:17.650pt;height:15pt;mso-position-horizontal-relative:page;mso-position-vertical-relative:paragraph;z-index:10936" coordorigin="10013,79" coordsize="353,300" path="m10020,86l10365,86m10013,79l10013,379m10020,371l10365,371e" filled="false" stroked="true" strokeweight=".75pt" strokecolor="#000000">
            <v:path arrowok="t"/>
            <w10:wrap type="none"/>
          </v:shape>
        </w:pict>
      </w:r>
      <w:r>
        <w:rPr>
          <w:rFonts w:ascii="Arial"/>
          <w:w w:val="85"/>
        </w:rPr>
        <w:t>The store is focused on providing quality service .......................................................................</w:t>
      </w:r>
    </w:p>
    <w:p>
      <w:pPr>
        <w:spacing w:after="0"/>
        <w:rPr>
          <w:rFonts w:ascii="Arial"/>
        </w:rPr>
        <w:sectPr>
          <w:pgSz w:w="11920" w:h="16840"/>
          <w:pgMar w:header="0" w:footer="1533" w:top="1600" w:bottom="1720" w:left="1420" w:right="1440"/>
        </w:sectPr>
      </w:pPr>
    </w:p>
    <w:p>
      <w:pPr>
        <w:pStyle w:val="BodyText"/>
        <w:rPr>
          <w:rFonts w:ascii="Arial"/>
          <w:sz w:val="20"/>
        </w:rPr>
      </w:pPr>
    </w:p>
    <w:p>
      <w:pPr>
        <w:pStyle w:val="BodyText"/>
        <w:spacing w:before="7"/>
        <w:rPr>
          <w:rFonts w:ascii="Arial"/>
          <w:sz w:val="13"/>
        </w:rPr>
      </w:pPr>
    </w:p>
    <w:tbl>
      <w:tblPr>
        <w:tblW w:w="0" w:type="auto"/>
        <w:jc w:val="left"/>
        <w:tblInd w:w="49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10"/>
        <w:gridCol w:w="1140"/>
        <w:gridCol w:w="1177"/>
        <w:gridCol w:w="1538"/>
        <w:gridCol w:w="1185"/>
        <w:gridCol w:w="780"/>
        <w:gridCol w:w="980"/>
      </w:tblGrid>
      <w:tr>
        <w:trPr>
          <w:trHeight w:val="911" w:hRule="exact"/>
        </w:trPr>
        <w:tc>
          <w:tcPr>
            <w:tcW w:w="1010" w:type="dxa"/>
            <w:tcBorders>
              <w:bottom w:val="single" w:sz="6" w:space="0" w:color="000000"/>
            </w:tcBorders>
          </w:tcPr>
          <w:p>
            <w:pPr>
              <w:pStyle w:val="TableParagraph"/>
              <w:spacing w:line="244" w:lineRule="auto" w:before="72"/>
              <w:ind w:left="35" w:firstLine="45"/>
              <w:rPr>
                <w:sz w:val="23"/>
              </w:rPr>
            </w:pPr>
            <w:r>
              <w:rPr>
                <w:w w:val="85"/>
                <w:sz w:val="23"/>
              </w:rPr>
              <w:t>Strongly </w:t>
            </w:r>
            <w:r>
              <w:rPr>
                <w:w w:val="80"/>
                <w:sz w:val="23"/>
              </w:rPr>
              <w:t>Disagree</w:t>
            </w:r>
          </w:p>
        </w:tc>
        <w:tc>
          <w:tcPr>
            <w:tcW w:w="1140" w:type="dxa"/>
            <w:tcBorders>
              <w:bottom w:val="single" w:sz="6" w:space="0" w:color="000000"/>
            </w:tcBorders>
          </w:tcPr>
          <w:p>
            <w:pPr>
              <w:pStyle w:val="TableParagraph"/>
              <w:spacing w:line="240" w:lineRule="auto" w:before="9"/>
              <w:rPr>
                <w:sz w:val="29"/>
              </w:rPr>
            </w:pPr>
          </w:p>
          <w:p>
            <w:pPr>
              <w:pStyle w:val="TableParagraph"/>
              <w:spacing w:line="240" w:lineRule="auto"/>
              <w:ind w:left="106" w:right="119"/>
              <w:jc w:val="center"/>
              <w:rPr>
                <w:sz w:val="23"/>
              </w:rPr>
            </w:pPr>
            <w:r>
              <w:rPr>
                <w:w w:val="95"/>
                <w:sz w:val="23"/>
              </w:rPr>
              <w:t>Disagree</w:t>
            </w:r>
          </w:p>
        </w:tc>
        <w:tc>
          <w:tcPr>
            <w:tcW w:w="1177" w:type="dxa"/>
            <w:tcBorders>
              <w:bottom w:val="single" w:sz="6" w:space="0" w:color="000000"/>
            </w:tcBorders>
          </w:tcPr>
          <w:p>
            <w:pPr>
              <w:pStyle w:val="TableParagraph"/>
              <w:spacing w:line="244" w:lineRule="auto" w:before="72"/>
              <w:ind w:left="195" w:firstLine="90"/>
              <w:rPr>
                <w:sz w:val="23"/>
              </w:rPr>
            </w:pPr>
            <w:r>
              <w:rPr>
                <w:w w:val="90"/>
                <w:sz w:val="23"/>
              </w:rPr>
              <w:t>Slightly </w:t>
            </w:r>
            <w:r>
              <w:rPr>
                <w:w w:val="80"/>
                <w:sz w:val="23"/>
              </w:rPr>
              <w:t>Disagree</w:t>
            </w:r>
          </w:p>
        </w:tc>
        <w:tc>
          <w:tcPr>
            <w:tcW w:w="1538" w:type="dxa"/>
            <w:tcBorders>
              <w:bottom w:val="single" w:sz="6" w:space="0" w:color="000000"/>
            </w:tcBorders>
          </w:tcPr>
          <w:p>
            <w:pPr>
              <w:pStyle w:val="TableParagraph"/>
              <w:spacing w:line="244" w:lineRule="auto" w:before="72"/>
              <w:ind w:left="187" w:right="485" w:firstLine="7"/>
              <w:jc w:val="center"/>
              <w:rPr>
                <w:sz w:val="23"/>
              </w:rPr>
            </w:pPr>
            <w:r>
              <w:rPr>
                <w:w w:val="90"/>
                <w:sz w:val="23"/>
              </w:rPr>
              <w:t>Neither </w:t>
            </w:r>
            <w:r>
              <w:rPr>
                <w:w w:val="85"/>
                <w:sz w:val="23"/>
              </w:rPr>
              <w:t>Agree nor</w:t>
            </w:r>
            <w:r>
              <w:rPr>
                <w:w w:val="82"/>
                <w:sz w:val="23"/>
              </w:rPr>
              <w:t> </w:t>
            </w:r>
            <w:r>
              <w:rPr>
                <w:w w:val="85"/>
                <w:sz w:val="23"/>
              </w:rPr>
              <w:t>Disagree</w:t>
            </w:r>
          </w:p>
        </w:tc>
        <w:tc>
          <w:tcPr>
            <w:tcW w:w="1185" w:type="dxa"/>
            <w:tcBorders>
              <w:bottom w:val="single" w:sz="6" w:space="0" w:color="000000"/>
            </w:tcBorders>
          </w:tcPr>
          <w:p>
            <w:pPr>
              <w:pStyle w:val="TableParagraph"/>
              <w:spacing w:line="244" w:lineRule="auto" w:before="72"/>
              <w:ind w:left="45" w:right="90" w:hanging="45"/>
              <w:rPr>
                <w:sz w:val="23"/>
              </w:rPr>
            </w:pPr>
            <w:r>
              <w:rPr>
                <w:w w:val="80"/>
                <w:sz w:val="23"/>
              </w:rPr>
              <w:t>Slightly </w:t>
            </w:r>
            <w:r>
              <w:rPr>
                <w:w w:val="85"/>
                <w:sz w:val="23"/>
              </w:rPr>
              <w:t>Agree</w:t>
            </w:r>
          </w:p>
        </w:tc>
        <w:tc>
          <w:tcPr>
            <w:tcW w:w="780" w:type="dxa"/>
            <w:tcBorders>
              <w:bottom w:val="single" w:sz="6" w:space="0" w:color="000000"/>
            </w:tcBorders>
          </w:tcPr>
          <w:p>
            <w:pPr>
              <w:pStyle w:val="TableParagraph"/>
              <w:spacing w:line="240" w:lineRule="auto" w:before="9"/>
              <w:rPr>
                <w:sz w:val="29"/>
              </w:rPr>
            </w:pPr>
          </w:p>
          <w:p>
            <w:pPr>
              <w:pStyle w:val="TableParagraph"/>
              <w:spacing w:line="240" w:lineRule="auto"/>
              <w:ind w:left="-1" w:right="224"/>
              <w:jc w:val="center"/>
              <w:rPr>
                <w:sz w:val="23"/>
              </w:rPr>
            </w:pPr>
            <w:r>
              <w:rPr>
                <w:spacing w:val="9"/>
                <w:w w:val="80"/>
                <w:sz w:val="23"/>
              </w:rPr>
              <w:t>Agree</w:t>
            </w:r>
          </w:p>
        </w:tc>
        <w:tc>
          <w:tcPr>
            <w:tcW w:w="980" w:type="dxa"/>
            <w:tcBorders>
              <w:bottom w:val="single" w:sz="6" w:space="0" w:color="000000"/>
            </w:tcBorders>
          </w:tcPr>
          <w:p>
            <w:pPr>
              <w:pStyle w:val="TableParagraph"/>
              <w:spacing w:line="244" w:lineRule="auto" w:before="72"/>
              <w:ind w:left="314" w:right="18" w:hanging="90"/>
              <w:rPr>
                <w:sz w:val="23"/>
              </w:rPr>
            </w:pPr>
            <w:r>
              <w:rPr>
                <w:w w:val="85"/>
                <w:sz w:val="23"/>
              </w:rPr>
              <w:t>Strongly </w:t>
            </w:r>
            <w:r>
              <w:rPr>
                <w:w w:val="90"/>
                <w:sz w:val="23"/>
              </w:rPr>
              <w:t>Agree</w:t>
            </w:r>
          </w:p>
        </w:tc>
      </w:tr>
      <w:tr>
        <w:trPr>
          <w:trHeight w:val="270" w:hRule="exact"/>
        </w:trPr>
        <w:tc>
          <w:tcPr>
            <w:tcW w:w="1010" w:type="dxa"/>
            <w:tcBorders>
              <w:top w:val="single" w:sz="6" w:space="0" w:color="000000"/>
              <w:bottom w:val="single" w:sz="6" w:space="0" w:color="000000"/>
            </w:tcBorders>
          </w:tcPr>
          <w:p>
            <w:pPr>
              <w:pStyle w:val="TableParagraph"/>
              <w:ind w:right="111"/>
              <w:jc w:val="center"/>
              <w:rPr>
                <w:sz w:val="23"/>
              </w:rPr>
            </w:pPr>
            <w:r>
              <w:rPr>
                <w:w w:val="82"/>
                <w:sz w:val="23"/>
              </w:rPr>
              <w:t>1</w:t>
            </w:r>
          </w:p>
        </w:tc>
        <w:tc>
          <w:tcPr>
            <w:tcW w:w="1140" w:type="dxa"/>
            <w:tcBorders>
              <w:top w:val="single" w:sz="6" w:space="0" w:color="000000"/>
              <w:bottom w:val="single" w:sz="6" w:space="0" w:color="000000"/>
            </w:tcBorders>
          </w:tcPr>
          <w:p>
            <w:pPr>
              <w:pStyle w:val="TableParagraph"/>
              <w:ind w:left="16"/>
              <w:jc w:val="center"/>
              <w:rPr>
                <w:sz w:val="23"/>
              </w:rPr>
            </w:pPr>
            <w:r>
              <w:rPr>
                <w:w w:val="82"/>
                <w:sz w:val="23"/>
              </w:rPr>
              <w:t>2</w:t>
            </w:r>
          </w:p>
        </w:tc>
        <w:tc>
          <w:tcPr>
            <w:tcW w:w="1177" w:type="dxa"/>
            <w:tcBorders>
              <w:top w:val="single" w:sz="6" w:space="0" w:color="000000"/>
              <w:bottom w:val="single" w:sz="6" w:space="0" w:color="000000"/>
            </w:tcBorders>
          </w:tcPr>
          <w:p>
            <w:pPr>
              <w:pStyle w:val="TableParagraph"/>
              <w:ind w:left="8"/>
              <w:jc w:val="center"/>
              <w:rPr>
                <w:sz w:val="23"/>
              </w:rPr>
            </w:pPr>
            <w:r>
              <w:rPr>
                <w:w w:val="82"/>
                <w:sz w:val="23"/>
              </w:rPr>
              <w:t>3</w:t>
            </w:r>
          </w:p>
        </w:tc>
        <w:tc>
          <w:tcPr>
            <w:tcW w:w="1538" w:type="dxa"/>
            <w:tcBorders>
              <w:top w:val="single" w:sz="6" w:space="0" w:color="000000"/>
              <w:bottom w:val="single" w:sz="6" w:space="0" w:color="000000"/>
            </w:tcBorders>
          </w:tcPr>
          <w:p>
            <w:pPr>
              <w:pStyle w:val="TableParagraph"/>
              <w:ind w:right="274"/>
              <w:jc w:val="center"/>
              <w:rPr>
                <w:sz w:val="23"/>
              </w:rPr>
            </w:pPr>
            <w:r>
              <w:rPr>
                <w:w w:val="82"/>
                <w:sz w:val="23"/>
              </w:rPr>
              <w:t>4</w:t>
            </w:r>
          </w:p>
        </w:tc>
        <w:tc>
          <w:tcPr>
            <w:tcW w:w="1185" w:type="dxa"/>
            <w:tcBorders>
              <w:top w:val="single" w:sz="6" w:space="0" w:color="000000"/>
              <w:bottom w:val="single" w:sz="6" w:space="0" w:color="000000"/>
            </w:tcBorders>
          </w:tcPr>
          <w:p>
            <w:pPr>
              <w:pStyle w:val="TableParagraph"/>
              <w:ind w:left="240"/>
              <w:rPr>
                <w:sz w:val="23"/>
              </w:rPr>
            </w:pPr>
            <w:r>
              <w:rPr>
                <w:w w:val="82"/>
                <w:sz w:val="23"/>
              </w:rPr>
              <w:t>5</w:t>
            </w:r>
          </w:p>
        </w:tc>
        <w:tc>
          <w:tcPr>
            <w:tcW w:w="780" w:type="dxa"/>
            <w:tcBorders>
              <w:top w:val="single" w:sz="6" w:space="0" w:color="000000"/>
              <w:bottom w:val="single" w:sz="6" w:space="0" w:color="000000"/>
            </w:tcBorders>
          </w:tcPr>
          <w:p>
            <w:pPr>
              <w:pStyle w:val="TableParagraph"/>
              <w:ind w:right="223"/>
              <w:jc w:val="center"/>
              <w:rPr>
                <w:sz w:val="23"/>
              </w:rPr>
            </w:pPr>
            <w:r>
              <w:rPr>
                <w:w w:val="82"/>
                <w:sz w:val="23"/>
              </w:rPr>
              <w:t>6</w:t>
            </w:r>
          </w:p>
        </w:tc>
        <w:tc>
          <w:tcPr>
            <w:tcW w:w="980" w:type="dxa"/>
            <w:tcBorders>
              <w:top w:val="single" w:sz="6" w:space="0" w:color="000000"/>
              <w:bottom w:val="single" w:sz="6" w:space="0" w:color="000000"/>
            </w:tcBorders>
          </w:tcPr>
          <w:p>
            <w:pPr>
              <w:pStyle w:val="TableParagraph"/>
              <w:ind w:left="554"/>
              <w:rPr>
                <w:sz w:val="23"/>
              </w:rPr>
            </w:pPr>
            <w:r>
              <w:rPr>
                <w:w w:val="82"/>
                <w:sz w:val="23"/>
              </w:rPr>
              <w:t>7</w:t>
            </w:r>
          </w:p>
        </w:tc>
      </w:tr>
    </w:tbl>
    <w:p>
      <w:pPr>
        <w:pStyle w:val="BodyText"/>
        <w:spacing w:before="8"/>
        <w:rPr>
          <w:rFonts w:ascii="Arial"/>
          <w:sz w:val="14"/>
        </w:rPr>
      </w:pPr>
    </w:p>
    <w:p>
      <w:pPr>
        <w:pStyle w:val="BodyText"/>
        <w:spacing w:line="260" w:lineRule="exact" w:before="72"/>
        <w:ind w:left="110"/>
        <w:rPr>
          <w:rFonts w:ascii="Arial"/>
        </w:rPr>
      </w:pPr>
      <w:r>
        <w:rPr/>
        <w:pict>
          <v:line style="position:absolute;mso-position-horizontal-relative:page;mso-position-vertical-relative:paragraph;z-index:-683704" from="112.875pt,-23.113134pt" to="112.875pt,-8.863134pt" stroked="true" strokeweight=".75pt" strokecolor="#000000">
            <w10:wrap type="none"/>
          </v:line>
        </w:pict>
      </w:r>
      <w:r>
        <w:rPr/>
        <w:pict>
          <v:line style="position:absolute;mso-position-horizontal-relative:page;mso-position-vertical-relative:paragraph;z-index:-683680" from="133.125pt,-23.113134pt" to="133.125pt,-8.863134pt" stroked="true" strokeweight=".75pt" strokecolor="#000000">
            <w10:wrap type="none"/>
          </v:line>
        </w:pict>
      </w:r>
      <w:r>
        <w:rPr/>
        <w:pict>
          <v:line style="position:absolute;mso-position-horizontal-relative:page;mso-position-vertical-relative:paragraph;z-index:-683656" from="171.375pt,-23.113134pt" to="171.375pt,-8.863134pt" stroked="true" strokeweight=".75pt" strokecolor="#000000">
            <w10:wrap type="none"/>
          </v:line>
        </w:pict>
      </w:r>
      <w:r>
        <w:rPr/>
        <w:pict>
          <v:line style="position:absolute;mso-position-horizontal-relative:page;mso-position-vertical-relative:paragraph;z-index:-683632" from="190.125pt,-23.113134pt" to="190.125pt,-8.863134pt" stroked="true" strokeweight=".75pt" strokecolor="#000000">
            <w10:wrap type="none"/>
          </v:line>
        </w:pict>
      </w:r>
      <w:r>
        <w:rPr/>
        <w:pict>
          <v:line style="position:absolute;mso-position-horizontal-relative:page;mso-position-vertical-relative:paragraph;z-index:-683608" from="228.375pt,-23.113134pt" to="228.375pt,-8.863134pt" stroked="true" strokeweight=".75pt" strokecolor="#000000">
            <w10:wrap type="none"/>
          </v:line>
        </w:pict>
      </w:r>
      <w:r>
        <w:rPr/>
        <w:pict>
          <v:line style="position:absolute;mso-position-horizontal-relative:page;mso-position-vertical-relative:paragraph;z-index:-683584" from="248.625pt,-23.113134pt" to="248.625pt,-8.863134pt" stroked="true" strokeweight=".75pt" strokecolor="#000000">
            <w10:wrap type="none"/>
          </v:line>
        </w:pict>
      </w:r>
      <w:r>
        <w:rPr/>
        <w:pict>
          <v:line style="position:absolute;mso-position-horizontal-relative:page;mso-position-vertical-relative:paragraph;z-index:-683560" from="289.125pt,-23.113134pt" to="289.125pt,-8.863134pt" stroked="true" strokeweight=".75pt" strokecolor="#000000">
            <w10:wrap type="none"/>
          </v:line>
        </w:pict>
      </w:r>
      <w:r>
        <w:rPr/>
        <w:pict>
          <v:line style="position:absolute;mso-position-horizontal-relative:page;mso-position-vertical-relative:paragraph;z-index:-683536" from="309.375pt,-23.113134pt" to="309.375pt,-8.863134pt" stroked="true" strokeweight=".75pt" strokecolor="#000000">
            <w10:wrap type="none"/>
          </v:line>
        </w:pict>
      </w:r>
      <w:r>
        <w:rPr/>
        <w:pict>
          <v:line style="position:absolute;mso-position-horizontal-relative:page;mso-position-vertical-relative:paragraph;z-index:-683512" from="349.875pt,-23.113134pt" to="349.875pt,-8.863134pt" stroked="true" strokeweight=".75pt" strokecolor="#000000">
            <w10:wrap type="none"/>
          </v:line>
        </w:pict>
      </w:r>
      <w:r>
        <w:rPr/>
        <w:pict>
          <v:line style="position:absolute;mso-position-horizontal-relative:page;mso-position-vertical-relative:paragraph;z-index:-683488" from="370.125pt,-23.113134pt" to="370.125pt,-8.863134pt" stroked="true" strokeweight=".75pt" strokecolor="#000000">
            <w10:wrap type="none"/>
          </v:line>
        </w:pict>
      </w:r>
      <w:r>
        <w:rPr/>
        <w:pict>
          <v:line style="position:absolute;mso-position-horizontal-relative:page;mso-position-vertical-relative:paragraph;z-index:-683464" from="408.375pt,-23.113134pt" to="408.375pt,-8.863134pt" stroked="true" strokeweight=".75pt" strokecolor="#000000">
            <w10:wrap type="none"/>
          </v:line>
        </w:pict>
      </w:r>
      <w:r>
        <w:rPr/>
        <w:pict>
          <v:line style="position:absolute;mso-position-horizontal-relative:page;mso-position-vertical-relative:paragraph;z-index:-683440" from="426.375pt,-23.113134pt" to="426.375pt,-8.863134pt" stroked="true" strokeweight=".75pt" strokecolor="#000000">
            <w10:wrap type="none"/>
          </v:line>
        </w:pict>
      </w:r>
      <w:r>
        <w:rPr/>
        <w:pict>
          <v:line style="position:absolute;mso-position-horizontal-relative:page;mso-position-vertical-relative:paragraph;z-index:-683416" from="463.125pt,-23.113134pt" to="463.125pt,-8.863134pt" stroked="true" strokeweight=".75pt" strokecolor="#000000">
            <w10:wrap type="none"/>
          </v:line>
        </w:pict>
      </w:r>
      <w:r>
        <w:rPr/>
        <w:pict>
          <v:line style="position:absolute;mso-position-horizontal-relative:page;mso-position-vertical-relative:paragraph;z-index:-683392" from="481.125pt,-23.113134pt" to="481.125pt,-8.863134pt" stroked="true" strokeweight=".75pt" strokecolor="#000000">
            <w10:wrap type="none"/>
          </v:line>
        </w:pict>
      </w:r>
      <w:r>
        <w:rPr>
          <w:rFonts w:ascii="Arial"/>
          <w:w w:val="90"/>
        </w:rPr>
        <w:t>The store constantly tries to improve the quality</w:t>
      </w:r>
    </w:p>
    <w:p>
      <w:pPr>
        <w:pStyle w:val="BodyText"/>
        <w:spacing w:line="260" w:lineRule="exact"/>
        <w:ind w:left="110"/>
        <w:rPr>
          <w:rFonts w:ascii="Arial"/>
        </w:rPr>
      </w:pPr>
      <w:r>
        <w:rPr/>
        <w:pict>
          <v:shape style="position:absolute;margin-left:508.875pt;margin-top:2.299927pt;width:18pt;height:15.75pt;mso-position-horizontal-relative:page;mso-position-vertical-relative:paragraph;z-index:-683368" coordorigin="10178,46" coordsize="360,315" path="m10185,53l10530,53m10178,46l10178,361m10538,46l10538,361m10185,353l10530,353e" filled="false" stroked="true" strokeweight=".75pt" strokecolor="#000000">
            <v:path arrowok="t"/>
            <w10:wrap type="none"/>
          </v:shape>
        </w:pict>
      </w:r>
      <w:r>
        <w:rPr>
          <w:rFonts w:ascii="Arial"/>
          <w:w w:val="85"/>
        </w:rPr>
        <w:t>of their core products/services .....................................................................................................</w:t>
      </w:r>
    </w:p>
    <w:p>
      <w:pPr>
        <w:pStyle w:val="BodyText"/>
        <w:spacing w:before="1"/>
        <w:rPr>
          <w:rFonts w:ascii="Arial"/>
          <w:sz w:val="24"/>
        </w:rPr>
      </w:pPr>
    </w:p>
    <w:p>
      <w:pPr>
        <w:pStyle w:val="BodyText"/>
        <w:spacing w:before="73"/>
        <w:ind w:left="110"/>
        <w:rPr>
          <w:rFonts w:ascii="Arial"/>
        </w:rPr>
      </w:pPr>
      <w:r>
        <w:rPr>
          <w:rFonts w:ascii="Arial"/>
          <w:w w:val="90"/>
        </w:rPr>
        <w:t>I believe new products in this store are determined by</w:t>
      </w:r>
    </w:p>
    <w:p>
      <w:pPr>
        <w:pStyle w:val="BodyText"/>
        <w:spacing w:before="20"/>
        <w:ind w:left="110"/>
        <w:rPr>
          <w:rFonts w:ascii="Arial" w:hAnsi="Arial"/>
        </w:rPr>
      </w:pPr>
      <w:r>
        <w:rPr/>
        <w:pict>
          <v:shape style="position:absolute;margin-left:508.875pt;margin-top:2.036865pt;width:18pt;height:15.75pt;mso-position-horizontal-relative:page;mso-position-vertical-relative:paragraph;z-index:-683344" coordorigin="10178,41" coordsize="360,315" path="m10185,48l10530,48m10178,41l10178,356m10538,41l10538,356m10185,348l10530,348e" filled="false" stroked="true" strokeweight=".75pt" strokecolor="#000000">
            <v:path arrowok="t"/>
            <w10:wrap type="none"/>
          </v:shape>
        </w:pict>
      </w:r>
      <w:r>
        <w:rPr>
          <w:rFonts w:ascii="Arial" w:hAnsi="Arial"/>
          <w:w w:val="85"/>
        </w:rPr>
        <w:t>customers’ ideas and responses .................................................................................................</w:t>
      </w:r>
    </w:p>
    <w:p>
      <w:pPr>
        <w:pStyle w:val="BodyText"/>
        <w:spacing w:before="9"/>
        <w:rPr>
          <w:rFonts w:ascii="Arial"/>
          <w:sz w:val="22"/>
        </w:rPr>
      </w:pPr>
    </w:p>
    <w:p>
      <w:pPr>
        <w:pStyle w:val="BodyText"/>
        <w:spacing w:before="73"/>
        <w:ind w:left="110"/>
        <w:rPr>
          <w:rFonts w:ascii="Arial"/>
        </w:rPr>
      </w:pPr>
      <w:r>
        <w:rPr>
          <w:rFonts w:ascii="Arial"/>
          <w:w w:val="90"/>
        </w:rPr>
        <w:t>As a consumer, I am aware that this retailer is highly</w:t>
      </w:r>
    </w:p>
    <w:p>
      <w:pPr>
        <w:pStyle w:val="BodyText"/>
        <w:spacing w:before="5"/>
        <w:ind w:left="110"/>
        <w:rPr>
          <w:rFonts w:ascii="Arial"/>
        </w:rPr>
      </w:pPr>
      <w:r>
        <w:rPr/>
        <w:pict>
          <v:shape style="position:absolute;margin-left:508.875pt;margin-top:1.286865pt;width:18pt;height:15pt;mso-position-horizontal-relative:page;mso-position-vertical-relative:paragraph;z-index:-683320" coordorigin="10178,26" coordsize="360,300" path="m10185,33l10530,33m10178,26l10178,326m10538,26l10538,326m10185,318l10530,318e" filled="false" stroked="true" strokeweight=".75pt" strokecolor="#000000">
            <v:path arrowok="t"/>
            <w10:wrap type="none"/>
          </v:shape>
        </w:pict>
      </w:r>
      <w:r>
        <w:rPr>
          <w:rFonts w:ascii="Arial"/>
          <w:w w:val="85"/>
        </w:rPr>
        <w:t>committed to its customers ..........................................................................................................</w:t>
      </w:r>
    </w:p>
    <w:p>
      <w:pPr>
        <w:pStyle w:val="BodyText"/>
        <w:spacing w:before="2"/>
        <w:rPr>
          <w:rFonts w:ascii="Arial"/>
          <w:sz w:val="20"/>
        </w:rPr>
      </w:pPr>
    </w:p>
    <w:p>
      <w:pPr>
        <w:pStyle w:val="BodyText"/>
        <w:spacing w:before="73"/>
        <w:ind w:left="110"/>
        <w:rPr>
          <w:rFonts w:ascii="Arial"/>
        </w:rPr>
      </w:pPr>
      <w:r>
        <w:rPr/>
        <w:pict>
          <v:shape style="position:absolute;margin-left:508.875pt;margin-top:3.936865pt;width:18pt;height:15.75pt;mso-position-horizontal-relative:page;mso-position-vertical-relative:paragraph;z-index:-683296" coordorigin="10178,79" coordsize="360,315" path="m10185,86l10530,86m10178,79l10178,394m10538,79l10538,394m10185,386l10530,386e" filled="false" stroked="true" strokeweight=".75pt" strokecolor="#000000">
            <v:path arrowok="t"/>
            <w10:wrap type="none"/>
          </v:shape>
        </w:pict>
      </w:r>
      <w:r>
        <w:rPr>
          <w:rFonts w:ascii="Arial"/>
          <w:w w:val="85"/>
        </w:rPr>
        <w:t>The store listens to my needs and responds to them if it can .........................................................</w:t>
      </w:r>
    </w:p>
    <w:p>
      <w:pPr>
        <w:pStyle w:val="BodyText"/>
        <w:spacing w:before="2"/>
        <w:rPr>
          <w:rFonts w:ascii="Arial"/>
          <w:sz w:val="20"/>
        </w:rPr>
      </w:pPr>
    </w:p>
    <w:p>
      <w:pPr>
        <w:pStyle w:val="BodyText"/>
        <w:spacing w:before="73"/>
        <w:ind w:left="110"/>
        <w:rPr>
          <w:rFonts w:ascii="Arial"/>
        </w:rPr>
      </w:pPr>
      <w:r>
        <w:rPr>
          <w:rFonts w:ascii="Arial"/>
          <w:w w:val="85"/>
        </w:rPr>
        <w:t>This store regularly assesses the quality of its products and</w:t>
      </w:r>
    </w:p>
    <w:p>
      <w:pPr>
        <w:pStyle w:val="BodyText"/>
        <w:spacing w:before="5"/>
        <w:ind w:left="110"/>
        <w:rPr>
          <w:rFonts w:ascii="Arial"/>
        </w:rPr>
      </w:pPr>
      <w:r>
        <w:rPr/>
        <w:pict>
          <v:shape style="position:absolute;margin-left:508.875pt;margin-top:1.286865pt;width:18pt;height:15pt;mso-position-horizontal-relative:page;mso-position-vertical-relative:paragraph;z-index:11392" coordorigin="10178,26" coordsize="360,300" path="m10178,26l10178,326m10538,26l10538,326m10185,318l10530,318e" filled="false" stroked="true" strokeweight=".75pt" strokecolor="#000000">
            <v:path arrowok="t"/>
            <w10:wrap type="none"/>
          </v:shape>
        </w:pict>
      </w:r>
      <w:r>
        <w:rPr>
          <w:rFonts w:ascii="Arial"/>
          <w:w w:val="85"/>
        </w:rPr>
        <w:t>services through talking to customers................................ ................................ ...........................</w:t>
      </w:r>
    </w:p>
    <w:p>
      <w:pPr>
        <w:pStyle w:val="BodyText"/>
        <w:spacing w:before="10"/>
        <w:rPr>
          <w:rFonts w:ascii="Arial"/>
          <w:sz w:val="18"/>
        </w:rPr>
      </w:pPr>
    </w:p>
    <w:p>
      <w:pPr>
        <w:pStyle w:val="BodyText"/>
        <w:spacing w:before="73"/>
        <w:ind w:left="110"/>
        <w:rPr>
          <w:rFonts w:ascii="Arial"/>
        </w:rPr>
      </w:pPr>
      <w:r>
        <w:rPr>
          <w:rFonts w:ascii="Arial"/>
          <w:w w:val="90"/>
        </w:rPr>
        <w:t>I believe the store regularly meets with customers to</w:t>
      </w:r>
    </w:p>
    <w:p>
      <w:pPr>
        <w:pStyle w:val="BodyText"/>
        <w:spacing w:before="20"/>
        <w:ind w:left="110"/>
        <w:rPr>
          <w:rFonts w:ascii="Arial"/>
        </w:rPr>
      </w:pPr>
      <w:r>
        <w:rPr/>
        <w:pict>
          <v:shape style="position:absolute;margin-left:508.875pt;margin-top:2.036865pt;width:18pt;height:15pt;mso-position-horizontal-relative:page;mso-position-vertical-relative:paragraph;z-index:-683248" coordorigin="10178,41" coordsize="360,300" path="m10185,48l10530,48m10178,41l10178,341m10538,41l10538,341m10185,333l10530,333e" filled="false" stroked="true" strokeweight=".75pt" strokecolor="#000000">
            <v:path arrowok="t"/>
            <w10:wrap type="none"/>
          </v:shape>
        </w:pict>
      </w:r>
      <w:r>
        <w:rPr>
          <w:rFonts w:ascii="Arial"/>
          <w:w w:val="85"/>
        </w:rPr>
        <w:t>find out what products/services they will need in the future .............................................................</w:t>
      </w:r>
    </w:p>
    <w:p>
      <w:pPr>
        <w:pStyle w:val="BodyText"/>
        <w:spacing w:before="2"/>
        <w:rPr>
          <w:rFonts w:ascii="Arial"/>
          <w:sz w:val="20"/>
        </w:rPr>
      </w:pPr>
    </w:p>
    <w:p>
      <w:pPr>
        <w:pStyle w:val="BodyText"/>
        <w:spacing w:line="260" w:lineRule="exact" w:before="73"/>
        <w:ind w:left="110"/>
        <w:rPr>
          <w:rFonts w:ascii="Arial"/>
        </w:rPr>
      </w:pPr>
      <w:r>
        <w:rPr>
          <w:rFonts w:ascii="Arial"/>
          <w:w w:val="90"/>
        </w:rPr>
        <w:t>I believe the store values and uses customer feedback on the</w:t>
      </w:r>
    </w:p>
    <w:p>
      <w:pPr>
        <w:pStyle w:val="BodyText"/>
        <w:spacing w:line="260" w:lineRule="exact"/>
        <w:ind w:left="110"/>
        <w:rPr>
          <w:rFonts w:ascii="Arial"/>
        </w:rPr>
      </w:pPr>
      <w:r>
        <w:rPr/>
        <w:pict>
          <v:shape style="position:absolute;margin-left:508.875pt;margin-top:1.549927pt;width:18pt;height:14.25pt;mso-position-horizontal-relative:page;mso-position-vertical-relative:paragraph;z-index:11440" coordorigin="10178,31" coordsize="360,285" path="m10185,38l10530,38m10178,31l10178,316m10538,31l10538,316m10185,308l10530,308e" filled="false" stroked="true" strokeweight=".75pt" strokecolor="#000000">
            <v:path arrowok="t"/>
            <w10:wrap type="none"/>
          </v:shape>
        </w:pict>
      </w:r>
      <w:r>
        <w:rPr>
          <w:rFonts w:ascii="Arial"/>
          <w:w w:val="85"/>
        </w:rPr>
        <w:t>quality of their products/services ..................................................................................................</w:t>
      </w:r>
    </w:p>
    <w:p>
      <w:pPr>
        <w:pStyle w:val="BodyText"/>
        <w:spacing w:before="9"/>
        <w:rPr>
          <w:rFonts w:ascii="Arial"/>
          <w:sz w:val="22"/>
        </w:rPr>
      </w:pPr>
    </w:p>
    <w:p>
      <w:pPr>
        <w:pStyle w:val="BodyText"/>
        <w:spacing w:before="73"/>
        <w:ind w:left="110"/>
        <w:rPr>
          <w:rFonts w:ascii="Arial"/>
        </w:rPr>
      </w:pPr>
      <w:r>
        <w:rPr/>
        <w:pict>
          <v:shape style="position:absolute;margin-left:508.875pt;margin-top:3.936865pt;width:18pt;height:15pt;mso-position-horizontal-relative:page;mso-position-vertical-relative:paragraph;z-index:-683200" coordorigin="10178,79" coordsize="360,300" path="m10185,86l10530,86m10178,79l10178,379m10538,79l10538,379m10185,371l10530,371e" filled="false" stroked="true" strokeweight=".75pt" strokecolor="#000000">
            <v:path arrowok="t"/>
            <w10:wrap type="none"/>
          </v:shape>
        </w:pict>
      </w:r>
      <w:r>
        <w:rPr>
          <w:rFonts w:ascii="Arial"/>
          <w:w w:val="85"/>
        </w:rPr>
        <w:t>The store often informs us of new products and updates................................................................</w:t>
      </w:r>
    </w:p>
    <w:p>
      <w:pPr>
        <w:pStyle w:val="BodyText"/>
        <w:spacing w:before="6"/>
        <w:rPr>
          <w:rFonts w:ascii="Arial"/>
          <w:sz w:val="21"/>
        </w:rPr>
      </w:pPr>
    </w:p>
    <w:p>
      <w:pPr>
        <w:pStyle w:val="BodyText"/>
        <w:spacing w:before="73"/>
        <w:ind w:left="110"/>
        <w:rPr>
          <w:rFonts w:ascii="Arial"/>
        </w:rPr>
      </w:pPr>
      <w:r>
        <w:rPr/>
        <w:pict>
          <v:shape style="position:absolute;margin-left:508.875pt;margin-top:3.186865pt;width:18pt;height:15pt;mso-position-horizontal-relative:page;mso-position-vertical-relative:paragraph;z-index:-683176" coordorigin="10178,64" coordsize="360,300" path="m10185,71l10530,71m10178,64l10178,364m10538,64l10538,364m10185,356l10530,356e" filled="false" stroked="true" strokeweight=".75pt" strokecolor="#000000">
            <v:path arrowok="t"/>
            <w10:wrap type="none"/>
          </v:shape>
        </w:pict>
      </w:r>
      <w:r>
        <w:rPr>
          <w:rFonts w:ascii="Arial"/>
          <w:w w:val="85"/>
        </w:rPr>
        <w:t>If the store promises to do something, it does so ..........................................................................</w:t>
      </w:r>
    </w:p>
    <w:p>
      <w:pPr>
        <w:pStyle w:val="BodyText"/>
        <w:spacing w:before="7"/>
        <w:rPr>
          <w:rFonts w:ascii="Arial"/>
          <w:sz w:val="17"/>
        </w:rPr>
      </w:pPr>
    </w:p>
    <w:p>
      <w:pPr>
        <w:pStyle w:val="BodyText"/>
        <w:spacing w:before="73"/>
        <w:ind w:left="110"/>
        <w:rPr>
          <w:rFonts w:ascii="Arial"/>
        </w:rPr>
      </w:pPr>
      <w:r>
        <w:rPr>
          <w:rFonts w:ascii="Arial"/>
          <w:w w:val="85"/>
        </w:rPr>
        <w:t>If I inform the store of my dissatisfaction with a product/service,</w:t>
      </w:r>
    </w:p>
    <w:p>
      <w:pPr>
        <w:pStyle w:val="BodyText"/>
        <w:spacing w:before="5"/>
        <w:ind w:left="110"/>
        <w:rPr>
          <w:rFonts w:ascii="Arial"/>
        </w:rPr>
      </w:pPr>
      <w:r>
        <w:rPr/>
        <w:pict>
          <v:shape style="position:absolute;margin-left:508.875pt;margin-top:1.286865pt;width:18pt;height:15pt;mso-position-horizontal-relative:page;mso-position-vertical-relative:paragraph;z-index:-683152" coordorigin="10178,26" coordsize="360,300" path="m10185,33l10530,33m10178,26l10178,326m10538,26l10538,326m10185,318l10530,318e" filled="false" stroked="true" strokeweight=".75pt" strokecolor="#000000">
            <v:path arrowok="t"/>
            <w10:wrap type="none"/>
          </v:shape>
        </w:pict>
      </w:r>
      <w:r>
        <w:rPr>
          <w:rFonts w:ascii="Arial"/>
          <w:w w:val="85"/>
        </w:rPr>
        <w:t>the store takes corrective action immediately ................................................................................</w:t>
      </w:r>
    </w:p>
    <w:p>
      <w:pPr>
        <w:pStyle w:val="BodyText"/>
        <w:spacing w:before="6"/>
        <w:rPr>
          <w:rFonts w:ascii="Arial"/>
          <w:sz w:val="21"/>
        </w:rPr>
      </w:pPr>
    </w:p>
    <w:p>
      <w:pPr>
        <w:pStyle w:val="BodyText"/>
        <w:spacing w:before="73"/>
        <w:ind w:left="110"/>
        <w:rPr>
          <w:rFonts w:ascii="Arial"/>
        </w:rPr>
      </w:pPr>
      <w:r>
        <w:rPr/>
        <w:pict>
          <v:shape style="position:absolute;margin-left:508.875pt;margin-top:3.186865pt;width:18pt;height:15.75pt;mso-position-horizontal-relative:page;mso-position-vertical-relative:paragraph;z-index:-683128" coordorigin="10178,64" coordsize="360,315" path="m10185,71l10530,71m10178,64l10178,379m10538,64l10538,379m10185,371l10530,371e" filled="false" stroked="true" strokeweight=".75pt" strokecolor="#000000">
            <v:path arrowok="t"/>
            <w10:wrap type="none"/>
          </v:shape>
        </w:pict>
      </w:r>
      <w:r>
        <w:rPr>
          <w:rFonts w:ascii="Arial"/>
          <w:w w:val="85"/>
        </w:rPr>
        <w:t>I believe this store keeps track of the number of unsatisfied customers regularly ............................</w:t>
      </w:r>
    </w:p>
    <w:p>
      <w:pPr>
        <w:pStyle w:val="BodyText"/>
        <w:spacing w:before="2"/>
        <w:rPr>
          <w:rFonts w:ascii="Arial"/>
          <w:sz w:val="20"/>
        </w:rPr>
      </w:pPr>
    </w:p>
    <w:p>
      <w:pPr>
        <w:pStyle w:val="BodyText"/>
        <w:spacing w:before="73"/>
        <w:ind w:left="110"/>
        <w:rPr>
          <w:rFonts w:ascii="Arial"/>
        </w:rPr>
      </w:pPr>
      <w:r>
        <w:rPr/>
        <w:pict>
          <v:shape style="position:absolute;margin-left:508.875pt;margin-top:3.936865pt;width:18pt;height:15pt;mso-position-horizontal-relative:page;mso-position-vertical-relative:paragraph;z-index:11560" coordorigin="10178,79" coordsize="360,300" path="m10185,86l10530,86m10178,79l10178,379m10538,79l10538,379m10185,371l10530,371e" filled="false" stroked="true" strokeweight=".75pt" strokecolor="#000000">
            <v:path arrowok="t"/>
            <w10:wrap type="none"/>
          </v:shape>
        </w:pict>
      </w:r>
      <w:r>
        <w:rPr>
          <w:rFonts w:ascii="Arial"/>
          <w:w w:val="85"/>
        </w:rPr>
        <w:t>This store is prepared to listen to customer complaints ..................................................................</w:t>
      </w:r>
    </w:p>
    <w:p>
      <w:pPr>
        <w:pStyle w:val="BodyText"/>
        <w:spacing w:before="2"/>
        <w:rPr>
          <w:rFonts w:ascii="Arial"/>
          <w:sz w:val="20"/>
        </w:rPr>
      </w:pPr>
    </w:p>
    <w:p>
      <w:pPr>
        <w:pStyle w:val="BodyText"/>
        <w:spacing w:before="73"/>
        <w:ind w:left="110"/>
        <w:rPr>
          <w:rFonts w:ascii="Arial"/>
        </w:rPr>
      </w:pPr>
      <w:r>
        <w:rPr/>
        <w:pict>
          <v:shape style="position:absolute;margin-left:508.875pt;margin-top:3.936865pt;width:18pt;height:14.25pt;mso-position-horizontal-relative:page;mso-position-vertical-relative:paragraph;z-index:-683080" coordorigin="10178,79" coordsize="360,285" path="m10185,86l10530,86m10178,79l10178,364m10538,79l10538,364m10185,356l10530,356e" filled="false" stroked="true" strokeweight=".75pt" strokecolor="#000000">
            <v:path arrowok="t"/>
            <w10:wrap type="none"/>
          </v:shape>
        </w:pict>
      </w:r>
      <w:r>
        <w:rPr>
          <w:rFonts w:ascii="Arial"/>
          <w:w w:val="85"/>
        </w:rPr>
        <w:t>This store highly values satisfying the customer............................................................................</w:t>
      </w:r>
    </w:p>
    <w:p>
      <w:pPr>
        <w:pStyle w:val="BodyText"/>
        <w:spacing w:before="10"/>
        <w:rPr>
          <w:rFonts w:ascii="Arial"/>
          <w:sz w:val="18"/>
        </w:rPr>
      </w:pPr>
    </w:p>
    <w:p>
      <w:pPr>
        <w:pStyle w:val="BodyText"/>
        <w:spacing w:before="73"/>
        <w:ind w:left="110"/>
        <w:rPr>
          <w:rFonts w:ascii="Arial"/>
        </w:rPr>
      </w:pPr>
      <w:r>
        <w:rPr/>
        <w:pict>
          <v:shape style="position:absolute;margin-left:508.875pt;margin-top:3.936865pt;width:18pt;height:14.25pt;mso-position-horizontal-relative:page;mso-position-vertical-relative:paragraph;z-index:-683056" coordorigin="10178,79" coordsize="360,285" path="m10185,86l10530,86m10178,79l10178,364m10538,79l10538,364m10185,356l10530,356e" filled="false" stroked="true" strokeweight=".75pt" strokecolor="#000000">
            <v:path arrowok="t"/>
            <w10:wrap type="none"/>
          </v:shape>
        </w:pict>
      </w:r>
      <w:r>
        <w:rPr>
          <w:rFonts w:ascii="Arial"/>
          <w:w w:val="85"/>
        </w:rPr>
        <w:t>I feel this store is making an effort to develop a relationship with its customers ...............................</w:t>
      </w:r>
    </w:p>
    <w:p>
      <w:pPr>
        <w:pStyle w:val="BodyText"/>
        <w:spacing w:before="2"/>
        <w:rPr>
          <w:rFonts w:ascii="Arial"/>
          <w:sz w:val="20"/>
        </w:rPr>
      </w:pPr>
    </w:p>
    <w:p>
      <w:pPr>
        <w:pStyle w:val="BodyText"/>
        <w:spacing w:before="73"/>
        <w:ind w:left="110"/>
        <w:rPr>
          <w:rFonts w:ascii="Arial"/>
        </w:rPr>
      </w:pPr>
      <w:r>
        <w:rPr/>
        <w:pict>
          <v:shape style="position:absolute;margin-left:508.875pt;margin-top:3.936865pt;width:18pt;height:15.75pt;mso-position-horizontal-relative:page;mso-position-vertical-relative:paragraph;z-index:-683032" coordorigin="10178,79" coordsize="360,315" path="m10185,86l10530,86m10178,79l10178,394m10538,79l10538,394m10185,386l10530,386e" filled="false" stroked="true" strokeweight=".75pt" strokecolor="#000000">
            <v:path arrowok="t"/>
            <w10:wrap type="none"/>
          </v:shape>
        </w:pict>
      </w:r>
      <w:r>
        <w:rPr>
          <w:rFonts w:ascii="Arial"/>
          <w:w w:val="85"/>
        </w:rPr>
        <w:t>I am very satisfied with the level of products/services provided by this retailer ...............................</w:t>
      </w:r>
    </w:p>
    <w:p>
      <w:pPr>
        <w:pStyle w:val="BodyText"/>
        <w:spacing w:before="1"/>
        <w:rPr>
          <w:rFonts w:ascii="Arial"/>
          <w:sz w:val="24"/>
        </w:rPr>
      </w:pPr>
    </w:p>
    <w:p>
      <w:pPr>
        <w:pStyle w:val="BodyText"/>
        <w:spacing w:before="73"/>
        <w:ind w:left="110"/>
        <w:rPr>
          <w:rFonts w:ascii="Arial"/>
        </w:rPr>
      </w:pPr>
      <w:r>
        <w:rPr/>
        <w:pict>
          <v:shape style="position:absolute;margin-left:508.875pt;margin-top:3.936865pt;width:18pt;height:16.5pt;mso-position-horizontal-relative:page;mso-position-vertical-relative:paragraph;z-index:-683008" coordorigin="10178,79" coordsize="360,330" path="m10185,86l10530,86m10178,79l10178,409m10185,401l10530,401m10538,79l10538,409e" filled="false" stroked="true" strokeweight=".75pt" strokecolor="#000000">
            <v:path arrowok="t"/>
            <w10:wrap type="none"/>
          </v:shape>
        </w:pict>
      </w:r>
      <w:r>
        <w:rPr>
          <w:rFonts w:ascii="Arial"/>
          <w:w w:val="85"/>
        </w:rPr>
        <w:t>I would not hesitate to complain directly to the store ......................................................................</w:t>
      </w:r>
    </w:p>
    <w:p>
      <w:pPr>
        <w:spacing w:after="0"/>
        <w:rPr>
          <w:rFonts w:ascii="Arial"/>
        </w:rPr>
        <w:sectPr>
          <w:pgSz w:w="11920" w:h="16840"/>
          <w:pgMar w:header="0" w:footer="1533" w:top="1600" w:bottom="1720" w:left="1540" w:right="1260"/>
        </w:sectPr>
      </w:pPr>
    </w:p>
    <w:p>
      <w:pPr>
        <w:pStyle w:val="BodyText"/>
        <w:rPr>
          <w:rFonts w:ascii="Arial"/>
          <w:sz w:val="20"/>
        </w:rPr>
      </w:pPr>
    </w:p>
    <w:p>
      <w:pPr>
        <w:pStyle w:val="BodyText"/>
        <w:spacing w:before="7"/>
        <w:rPr>
          <w:rFonts w:ascii="Arial"/>
          <w:sz w:val="13"/>
        </w:rPr>
      </w:pPr>
    </w:p>
    <w:tbl>
      <w:tblPr>
        <w:tblW w:w="0" w:type="auto"/>
        <w:jc w:val="left"/>
        <w:tblInd w:w="49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10"/>
        <w:gridCol w:w="1140"/>
        <w:gridCol w:w="1177"/>
        <w:gridCol w:w="1538"/>
        <w:gridCol w:w="1185"/>
        <w:gridCol w:w="780"/>
        <w:gridCol w:w="980"/>
      </w:tblGrid>
      <w:tr>
        <w:trPr>
          <w:trHeight w:val="911" w:hRule="exact"/>
        </w:trPr>
        <w:tc>
          <w:tcPr>
            <w:tcW w:w="1010" w:type="dxa"/>
            <w:tcBorders>
              <w:bottom w:val="single" w:sz="6" w:space="0" w:color="000000"/>
            </w:tcBorders>
          </w:tcPr>
          <w:p>
            <w:pPr>
              <w:pStyle w:val="TableParagraph"/>
              <w:spacing w:line="244" w:lineRule="auto" w:before="72"/>
              <w:ind w:left="35" w:firstLine="45"/>
              <w:rPr>
                <w:sz w:val="23"/>
              </w:rPr>
            </w:pPr>
            <w:r>
              <w:rPr>
                <w:w w:val="85"/>
                <w:sz w:val="23"/>
              </w:rPr>
              <w:t>Strongly </w:t>
            </w:r>
            <w:r>
              <w:rPr>
                <w:w w:val="80"/>
                <w:sz w:val="23"/>
              </w:rPr>
              <w:t>Disagree</w:t>
            </w:r>
          </w:p>
        </w:tc>
        <w:tc>
          <w:tcPr>
            <w:tcW w:w="1140" w:type="dxa"/>
            <w:tcBorders>
              <w:bottom w:val="single" w:sz="6" w:space="0" w:color="000000"/>
            </w:tcBorders>
          </w:tcPr>
          <w:p>
            <w:pPr>
              <w:pStyle w:val="TableParagraph"/>
              <w:spacing w:line="240" w:lineRule="auto" w:before="9"/>
              <w:rPr>
                <w:sz w:val="29"/>
              </w:rPr>
            </w:pPr>
          </w:p>
          <w:p>
            <w:pPr>
              <w:pStyle w:val="TableParagraph"/>
              <w:spacing w:line="240" w:lineRule="auto"/>
              <w:ind w:left="106" w:right="119"/>
              <w:jc w:val="center"/>
              <w:rPr>
                <w:sz w:val="23"/>
              </w:rPr>
            </w:pPr>
            <w:r>
              <w:rPr>
                <w:w w:val="95"/>
                <w:sz w:val="23"/>
              </w:rPr>
              <w:t>Disagree</w:t>
            </w:r>
          </w:p>
        </w:tc>
        <w:tc>
          <w:tcPr>
            <w:tcW w:w="1177" w:type="dxa"/>
            <w:tcBorders>
              <w:bottom w:val="single" w:sz="6" w:space="0" w:color="000000"/>
            </w:tcBorders>
          </w:tcPr>
          <w:p>
            <w:pPr>
              <w:pStyle w:val="TableParagraph"/>
              <w:spacing w:line="244" w:lineRule="auto" w:before="72"/>
              <w:ind w:left="195" w:firstLine="90"/>
              <w:rPr>
                <w:sz w:val="23"/>
              </w:rPr>
            </w:pPr>
            <w:r>
              <w:rPr>
                <w:w w:val="90"/>
                <w:sz w:val="23"/>
              </w:rPr>
              <w:t>Slightly </w:t>
            </w:r>
            <w:r>
              <w:rPr>
                <w:w w:val="80"/>
                <w:sz w:val="23"/>
              </w:rPr>
              <w:t>Disagree</w:t>
            </w:r>
          </w:p>
        </w:tc>
        <w:tc>
          <w:tcPr>
            <w:tcW w:w="1538" w:type="dxa"/>
            <w:tcBorders>
              <w:bottom w:val="single" w:sz="6" w:space="0" w:color="000000"/>
            </w:tcBorders>
          </w:tcPr>
          <w:p>
            <w:pPr>
              <w:pStyle w:val="TableParagraph"/>
              <w:spacing w:line="244" w:lineRule="auto" w:before="72"/>
              <w:ind w:left="187" w:right="485" w:firstLine="7"/>
              <w:jc w:val="center"/>
              <w:rPr>
                <w:sz w:val="23"/>
              </w:rPr>
            </w:pPr>
            <w:r>
              <w:rPr>
                <w:w w:val="90"/>
                <w:sz w:val="23"/>
              </w:rPr>
              <w:t>Neither </w:t>
            </w:r>
            <w:r>
              <w:rPr>
                <w:w w:val="85"/>
                <w:sz w:val="23"/>
              </w:rPr>
              <w:t>Agree nor</w:t>
            </w:r>
            <w:r>
              <w:rPr>
                <w:w w:val="82"/>
                <w:sz w:val="23"/>
              </w:rPr>
              <w:t> </w:t>
            </w:r>
            <w:r>
              <w:rPr>
                <w:w w:val="85"/>
                <w:sz w:val="23"/>
              </w:rPr>
              <w:t>Disagree</w:t>
            </w:r>
          </w:p>
        </w:tc>
        <w:tc>
          <w:tcPr>
            <w:tcW w:w="1185" w:type="dxa"/>
            <w:tcBorders>
              <w:bottom w:val="single" w:sz="6" w:space="0" w:color="000000"/>
            </w:tcBorders>
          </w:tcPr>
          <w:p>
            <w:pPr>
              <w:pStyle w:val="TableParagraph"/>
              <w:spacing w:line="244" w:lineRule="auto" w:before="72"/>
              <w:ind w:left="45" w:right="90" w:hanging="45"/>
              <w:rPr>
                <w:sz w:val="23"/>
              </w:rPr>
            </w:pPr>
            <w:r>
              <w:rPr>
                <w:w w:val="80"/>
                <w:sz w:val="23"/>
              </w:rPr>
              <w:t>Slightly </w:t>
            </w:r>
            <w:r>
              <w:rPr>
                <w:w w:val="85"/>
                <w:sz w:val="23"/>
              </w:rPr>
              <w:t>Agree</w:t>
            </w:r>
          </w:p>
        </w:tc>
        <w:tc>
          <w:tcPr>
            <w:tcW w:w="780" w:type="dxa"/>
            <w:tcBorders>
              <w:bottom w:val="single" w:sz="6" w:space="0" w:color="000000"/>
            </w:tcBorders>
          </w:tcPr>
          <w:p>
            <w:pPr>
              <w:pStyle w:val="TableParagraph"/>
              <w:spacing w:line="240" w:lineRule="auto" w:before="9"/>
              <w:rPr>
                <w:sz w:val="29"/>
              </w:rPr>
            </w:pPr>
          </w:p>
          <w:p>
            <w:pPr>
              <w:pStyle w:val="TableParagraph"/>
              <w:spacing w:line="240" w:lineRule="auto"/>
              <w:ind w:left="-1" w:right="224"/>
              <w:jc w:val="center"/>
              <w:rPr>
                <w:sz w:val="23"/>
              </w:rPr>
            </w:pPr>
            <w:r>
              <w:rPr>
                <w:spacing w:val="9"/>
                <w:w w:val="80"/>
                <w:sz w:val="23"/>
              </w:rPr>
              <w:t>Agree</w:t>
            </w:r>
          </w:p>
        </w:tc>
        <w:tc>
          <w:tcPr>
            <w:tcW w:w="980" w:type="dxa"/>
            <w:tcBorders>
              <w:bottom w:val="single" w:sz="6" w:space="0" w:color="000000"/>
            </w:tcBorders>
          </w:tcPr>
          <w:p>
            <w:pPr>
              <w:pStyle w:val="TableParagraph"/>
              <w:spacing w:line="244" w:lineRule="auto" w:before="72"/>
              <w:ind w:left="314" w:right="18" w:hanging="90"/>
              <w:rPr>
                <w:sz w:val="23"/>
              </w:rPr>
            </w:pPr>
            <w:r>
              <w:rPr>
                <w:w w:val="85"/>
                <w:sz w:val="23"/>
              </w:rPr>
              <w:t>Strongly </w:t>
            </w:r>
            <w:r>
              <w:rPr>
                <w:w w:val="90"/>
                <w:sz w:val="23"/>
              </w:rPr>
              <w:t>Agree</w:t>
            </w:r>
          </w:p>
        </w:tc>
      </w:tr>
      <w:tr>
        <w:trPr>
          <w:trHeight w:val="270" w:hRule="exact"/>
        </w:trPr>
        <w:tc>
          <w:tcPr>
            <w:tcW w:w="1010" w:type="dxa"/>
            <w:tcBorders>
              <w:top w:val="single" w:sz="6" w:space="0" w:color="000000"/>
              <w:bottom w:val="single" w:sz="6" w:space="0" w:color="000000"/>
            </w:tcBorders>
          </w:tcPr>
          <w:p>
            <w:pPr>
              <w:pStyle w:val="TableParagraph"/>
              <w:ind w:right="111"/>
              <w:jc w:val="center"/>
              <w:rPr>
                <w:sz w:val="23"/>
              </w:rPr>
            </w:pPr>
            <w:r>
              <w:rPr>
                <w:w w:val="82"/>
                <w:sz w:val="23"/>
              </w:rPr>
              <w:t>1</w:t>
            </w:r>
          </w:p>
        </w:tc>
        <w:tc>
          <w:tcPr>
            <w:tcW w:w="1140" w:type="dxa"/>
            <w:tcBorders>
              <w:top w:val="single" w:sz="6" w:space="0" w:color="000000"/>
              <w:bottom w:val="single" w:sz="6" w:space="0" w:color="000000"/>
            </w:tcBorders>
          </w:tcPr>
          <w:p>
            <w:pPr>
              <w:pStyle w:val="TableParagraph"/>
              <w:ind w:left="16"/>
              <w:jc w:val="center"/>
              <w:rPr>
                <w:sz w:val="23"/>
              </w:rPr>
            </w:pPr>
            <w:r>
              <w:rPr>
                <w:w w:val="82"/>
                <w:sz w:val="23"/>
              </w:rPr>
              <w:t>2</w:t>
            </w:r>
          </w:p>
        </w:tc>
        <w:tc>
          <w:tcPr>
            <w:tcW w:w="1177" w:type="dxa"/>
            <w:tcBorders>
              <w:top w:val="single" w:sz="6" w:space="0" w:color="000000"/>
              <w:bottom w:val="single" w:sz="6" w:space="0" w:color="000000"/>
            </w:tcBorders>
          </w:tcPr>
          <w:p>
            <w:pPr>
              <w:pStyle w:val="TableParagraph"/>
              <w:ind w:left="8"/>
              <w:jc w:val="center"/>
              <w:rPr>
                <w:sz w:val="23"/>
              </w:rPr>
            </w:pPr>
            <w:r>
              <w:rPr>
                <w:w w:val="82"/>
                <w:sz w:val="23"/>
              </w:rPr>
              <w:t>3</w:t>
            </w:r>
          </w:p>
        </w:tc>
        <w:tc>
          <w:tcPr>
            <w:tcW w:w="1538" w:type="dxa"/>
            <w:tcBorders>
              <w:top w:val="single" w:sz="6" w:space="0" w:color="000000"/>
              <w:bottom w:val="single" w:sz="6" w:space="0" w:color="000000"/>
            </w:tcBorders>
          </w:tcPr>
          <w:p>
            <w:pPr>
              <w:pStyle w:val="TableParagraph"/>
              <w:ind w:right="274"/>
              <w:jc w:val="center"/>
              <w:rPr>
                <w:sz w:val="23"/>
              </w:rPr>
            </w:pPr>
            <w:r>
              <w:rPr>
                <w:w w:val="82"/>
                <w:sz w:val="23"/>
              </w:rPr>
              <w:t>4</w:t>
            </w:r>
          </w:p>
        </w:tc>
        <w:tc>
          <w:tcPr>
            <w:tcW w:w="1185" w:type="dxa"/>
            <w:tcBorders>
              <w:top w:val="single" w:sz="6" w:space="0" w:color="000000"/>
              <w:bottom w:val="single" w:sz="6" w:space="0" w:color="000000"/>
            </w:tcBorders>
          </w:tcPr>
          <w:p>
            <w:pPr>
              <w:pStyle w:val="TableParagraph"/>
              <w:ind w:left="240"/>
              <w:rPr>
                <w:sz w:val="23"/>
              </w:rPr>
            </w:pPr>
            <w:r>
              <w:rPr>
                <w:w w:val="82"/>
                <w:sz w:val="23"/>
              </w:rPr>
              <w:t>5</w:t>
            </w:r>
          </w:p>
        </w:tc>
        <w:tc>
          <w:tcPr>
            <w:tcW w:w="780" w:type="dxa"/>
            <w:tcBorders>
              <w:top w:val="single" w:sz="6" w:space="0" w:color="000000"/>
              <w:bottom w:val="single" w:sz="6" w:space="0" w:color="000000"/>
            </w:tcBorders>
          </w:tcPr>
          <w:p>
            <w:pPr>
              <w:pStyle w:val="TableParagraph"/>
              <w:ind w:right="223"/>
              <w:jc w:val="center"/>
              <w:rPr>
                <w:sz w:val="23"/>
              </w:rPr>
            </w:pPr>
            <w:r>
              <w:rPr>
                <w:w w:val="82"/>
                <w:sz w:val="23"/>
              </w:rPr>
              <w:t>6</w:t>
            </w:r>
          </w:p>
        </w:tc>
        <w:tc>
          <w:tcPr>
            <w:tcW w:w="980" w:type="dxa"/>
            <w:tcBorders>
              <w:top w:val="single" w:sz="6" w:space="0" w:color="000000"/>
              <w:bottom w:val="single" w:sz="6" w:space="0" w:color="000000"/>
            </w:tcBorders>
          </w:tcPr>
          <w:p>
            <w:pPr>
              <w:pStyle w:val="TableParagraph"/>
              <w:ind w:left="554"/>
              <w:rPr>
                <w:sz w:val="23"/>
              </w:rPr>
            </w:pPr>
            <w:r>
              <w:rPr>
                <w:w w:val="82"/>
                <w:sz w:val="23"/>
              </w:rPr>
              <w:t>7</w:t>
            </w:r>
          </w:p>
        </w:tc>
      </w:tr>
    </w:tbl>
    <w:p>
      <w:pPr>
        <w:pStyle w:val="BodyText"/>
        <w:rPr>
          <w:rFonts w:ascii="Arial"/>
          <w:sz w:val="16"/>
        </w:rPr>
      </w:pPr>
    </w:p>
    <w:p>
      <w:pPr>
        <w:pStyle w:val="BodyText"/>
        <w:spacing w:before="72"/>
        <w:ind w:left="110"/>
        <w:rPr>
          <w:rFonts w:ascii="Arial"/>
        </w:rPr>
      </w:pPr>
      <w:r>
        <w:rPr/>
        <w:pict>
          <v:line style="position:absolute;mso-position-horizontal-relative:page;mso-position-vertical-relative:paragraph;z-index:-682984" from="112.875pt,-23.863134pt" to="112.875pt,-9.613134pt" stroked="true" strokeweight=".75pt" strokecolor="#000000">
            <w10:wrap type="none"/>
          </v:line>
        </w:pict>
      </w:r>
      <w:r>
        <w:rPr/>
        <w:pict>
          <v:line style="position:absolute;mso-position-horizontal-relative:page;mso-position-vertical-relative:paragraph;z-index:-682960" from="133.125pt,-23.863134pt" to="133.125pt,-9.613134pt" stroked="true" strokeweight=".75pt" strokecolor="#000000">
            <w10:wrap type="none"/>
          </v:line>
        </w:pict>
      </w:r>
      <w:r>
        <w:rPr/>
        <w:pict>
          <v:line style="position:absolute;mso-position-horizontal-relative:page;mso-position-vertical-relative:paragraph;z-index:-682936" from="171.375pt,-23.863134pt" to="171.375pt,-9.613134pt" stroked="true" strokeweight=".75pt" strokecolor="#000000">
            <w10:wrap type="none"/>
          </v:line>
        </w:pict>
      </w:r>
      <w:r>
        <w:rPr/>
        <w:pict>
          <v:line style="position:absolute;mso-position-horizontal-relative:page;mso-position-vertical-relative:paragraph;z-index:-682912" from="190.125pt,-23.863134pt" to="190.125pt,-9.613134pt" stroked="true" strokeweight=".75pt" strokecolor="#000000">
            <w10:wrap type="none"/>
          </v:line>
        </w:pict>
      </w:r>
      <w:r>
        <w:rPr/>
        <w:pict>
          <v:line style="position:absolute;mso-position-horizontal-relative:page;mso-position-vertical-relative:paragraph;z-index:-682888" from="228.375pt,-23.863134pt" to="228.375pt,-9.613134pt" stroked="true" strokeweight=".75pt" strokecolor="#000000">
            <w10:wrap type="none"/>
          </v:line>
        </w:pict>
      </w:r>
      <w:r>
        <w:rPr/>
        <w:pict>
          <v:line style="position:absolute;mso-position-horizontal-relative:page;mso-position-vertical-relative:paragraph;z-index:-682864" from="248.625pt,-23.863134pt" to="248.625pt,-9.613134pt" stroked="true" strokeweight=".75pt" strokecolor="#000000">
            <w10:wrap type="none"/>
          </v:line>
        </w:pict>
      </w:r>
      <w:r>
        <w:rPr/>
        <w:pict>
          <v:line style="position:absolute;mso-position-horizontal-relative:page;mso-position-vertical-relative:paragraph;z-index:-682840" from="289.125pt,-23.863134pt" to="289.125pt,-9.613134pt" stroked="true" strokeweight=".75pt" strokecolor="#000000">
            <w10:wrap type="none"/>
          </v:line>
        </w:pict>
      </w:r>
      <w:r>
        <w:rPr/>
        <w:pict>
          <v:line style="position:absolute;mso-position-horizontal-relative:page;mso-position-vertical-relative:paragraph;z-index:-682816" from="309.375pt,-23.863134pt" to="309.375pt,-9.613134pt" stroked="true" strokeweight=".75pt" strokecolor="#000000">
            <w10:wrap type="none"/>
          </v:line>
        </w:pict>
      </w:r>
      <w:r>
        <w:rPr/>
        <w:pict>
          <v:line style="position:absolute;mso-position-horizontal-relative:page;mso-position-vertical-relative:paragraph;z-index:-682792" from="349.875pt,-23.863134pt" to="349.875pt,-9.613134pt" stroked="true" strokeweight=".75pt" strokecolor="#000000">
            <w10:wrap type="none"/>
          </v:line>
        </w:pict>
      </w:r>
      <w:r>
        <w:rPr/>
        <w:pict>
          <v:line style="position:absolute;mso-position-horizontal-relative:page;mso-position-vertical-relative:paragraph;z-index:-682768" from="370.125pt,-23.863134pt" to="370.125pt,-9.613134pt" stroked="true" strokeweight=".75pt" strokecolor="#000000">
            <w10:wrap type="none"/>
          </v:line>
        </w:pict>
      </w:r>
      <w:r>
        <w:rPr/>
        <w:pict>
          <v:line style="position:absolute;mso-position-horizontal-relative:page;mso-position-vertical-relative:paragraph;z-index:-682744" from="408.375pt,-23.863134pt" to="408.375pt,-9.613134pt" stroked="true" strokeweight=".75pt" strokecolor="#000000">
            <w10:wrap type="none"/>
          </v:line>
        </w:pict>
      </w:r>
      <w:r>
        <w:rPr/>
        <w:pict>
          <v:line style="position:absolute;mso-position-horizontal-relative:page;mso-position-vertical-relative:paragraph;z-index:-682720" from="426.375pt,-23.863134pt" to="426.375pt,-9.613134pt" stroked="true" strokeweight=".75pt" strokecolor="#000000">
            <w10:wrap type="none"/>
          </v:line>
        </w:pict>
      </w:r>
      <w:r>
        <w:rPr/>
        <w:pict>
          <v:line style="position:absolute;mso-position-horizontal-relative:page;mso-position-vertical-relative:paragraph;z-index:-682696" from="463.125pt,-23.863134pt" to="463.125pt,-9.613134pt" stroked="true" strokeweight=".75pt" strokecolor="#000000">
            <w10:wrap type="none"/>
          </v:line>
        </w:pict>
      </w:r>
      <w:r>
        <w:rPr/>
        <w:pict>
          <v:line style="position:absolute;mso-position-horizontal-relative:page;mso-position-vertical-relative:paragraph;z-index:-682672" from="481.125pt,-23.863134pt" to="481.125pt,-9.613134pt" stroked="true" strokeweight=".75pt" strokecolor="#000000">
            <w10:wrap type="none"/>
          </v:line>
        </w:pict>
      </w:r>
      <w:r>
        <w:rPr/>
        <w:pict>
          <v:shape style="position:absolute;margin-left:509.625pt;margin-top:3.886865pt;width:17.25pt;height:15pt;mso-position-horizontal-relative:page;mso-position-vertical-relative:paragraph;z-index:12016" coordorigin="10193,78" coordsize="345,300" path="m10200,85l10530,85m10193,78l10193,378m10538,78l10538,378m10200,370l10530,370e" filled="false" stroked="true" strokeweight=".75pt" strokecolor="#000000">
            <v:path arrowok="t"/>
            <w10:wrap type="none"/>
          </v:shape>
        </w:pict>
      </w:r>
      <w:r>
        <w:rPr>
          <w:rFonts w:ascii="Arial"/>
          <w:w w:val="85"/>
        </w:rPr>
        <w:t>I am extremely glad that I chose this store over others to buy from.................................................</w:t>
      </w:r>
    </w:p>
    <w:p>
      <w:pPr>
        <w:pStyle w:val="BodyText"/>
        <w:spacing w:before="2"/>
        <w:rPr>
          <w:rFonts w:ascii="Arial"/>
          <w:sz w:val="20"/>
        </w:rPr>
      </w:pPr>
    </w:p>
    <w:p>
      <w:pPr>
        <w:pStyle w:val="BodyText"/>
        <w:spacing w:before="73"/>
        <w:ind w:left="110"/>
        <w:rPr>
          <w:rFonts w:ascii="Arial"/>
        </w:rPr>
      </w:pPr>
      <w:r>
        <w:rPr/>
        <w:pict>
          <v:shape style="position:absolute;margin-left:509.625pt;margin-top:3.936865pt;width:17.25pt;height:15pt;mso-position-horizontal-relative:page;mso-position-vertical-relative:paragraph;z-index:12040" coordorigin="10193,79" coordsize="345,300" path="m10200,86l10530,86m10193,79l10193,379m10538,79l10538,379m10200,371l10530,371e" filled="false" stroked="true" strokeweight=".75pt" strokecolor="#000000">
            <v:path arrowok="t"/>
            <w10:wrap type="none"/>
          </v:shape>
        </w:pict>
      </w:r>
      <w:r>
        <w:rPr>
          <w:rFonts w:ascii="Arial"/>
          <w:w w:val="85"/>
        </w:rPr>
        <w:t>Deciding to buy from this store was a definite mistake on my part ..................................................</w:t>
      </w:r>
    </w:p>
    <w:p>
      <w:pPr>
        <w:pStyle w:val="BodyText"/>
        <w:spacing w:before="10"/>
        <w:rPr>
          <w:rFonts w:ascii="Arial"/>
          <w:sz w:val="18"/>
        </w:rPr>
      </w:pPr>
    </w:p>
    <w:p>
      <w:pPr>
        <w:pStyle w:val="BodyText"/>
        <w:spacing w:before="73"/>
        <w:ind w:left="110"/>
        <w:rPr>
          <w:rFonts w:ascii="Arial"/>
        </w:rPr>
      </w:pPr>
      <w:r>
        <w:rPr>
          <w:rFonts w:ascii="Arial"/>
          <w:w w:val="90"/>
        </w:rPr>
        <w:t>As a consumer, I believe that staff in this store are highly</w:t>
      </w:r>
    </w:p>
    <w:p>
      <w:pPr>
        <w:pStyle w:val="BodyText"/>
        <w:spacing w:before="5"/>
        <w:ind w:left="110"/>
        <w:rPr>
          <w:rFonts w:ascii="Arial"/>
        </w:rPr>
      </w:pPr>
      <w:r>
        <w:rPr/>
        <w:pict>
          <v:shape style="position:absolute;margin-left:509.625pt;margin-top:1.286865pt;width:17.25pt;height:15pt;mso-position-horizontal-relative:page;mso-position-vertical-relative:paragraph;z-index:12064" coordorigin="10193,26" coordsize="345,300" path="m10200,33l10530,33m10193,26l10193,326m10538,26l10538,326m10200,318l10530,318e" filled="false" stroked="true" strokeweight=".75pt" strokecolor="#000000">
            <v:path arrowok="t"/>
            <w10:wrap type="none"/>
          </v:shape>
        </w:pict>
      </w:r>
      <w:r>
        <w:rPr>
          <w:rFonts w:ascii="Arial"/>
          <w:w w:val="85"/>
        </w:rPr>
        <w:t>involved in maintaining good customer relationships .....................................................................</w:t>
      </w:r>
    </w:p>
    <w:p>
      <w:pPr>
        <w:pStyle w:val="BodyText"/>
        <w:spacing w:before="2"/>
        <w:rPr>
          <w:rFonts w:ascii="Arial"/>
          <w:sz w:val="20"/>
        </w:rPr>
      </w:pPr>
    </w:p>
    <w:p>
      <w:pPr>
        <w:pStyle w:val="BodyText"/>
        <w:spacing w:before="73"/>
        <w:ind w:left="110"/>
        <w:rPr>
          <w:rFonts w:ascii="Arial" w:hAnsi="Arial"/>
        </w:rPr>
      </w:pPr>
      <w:r>
        <w:rPr>
          <w:rFonts w:ascii="Arial" w:hAnsi="Arial"/>
          <w:w w:val="90"/>
        </w:rPr>
        <w:t>Often, I find it difficult to agree with this store’s policies</w:t>
      </w:r>
    </w:p>
    <w:p>
      <w:pPr>
        <w:pStyle w:val="BodyText"/>
        <w:spacing w:before="5"/>
        <w:ind w:left="110"/>
        <w:rPr>
          <w:rFonts w:ascii="Arial"/>
        </w:rPr>
      </w:pPr>
      <w:r>
        <w:rPr/>
        <w:pict>
          <v:shape style="position:absolute;margin-left:509.625pt;margin-top:1.286865pt;width:17.25pt;height:14.25pt;mso-position-horizontal-relative:page;mso-position-vertical-relative:paragraph;z-index:12088" coordorigin="10193,26" coordsize="345,285" path="m10200,33l10530,33m10193,26l10193,311m10538,26l10538,311m10200,303l10530,303e" filled="false" stroked="true" strokeweight=".75pt" strokecolor="#000000">
            <v:path arrowok="t"/>
            <w10:wrap type="none"/>
          </v:shape>
        </w:pict>
      </w:r>
      <w:r>
        <w:rPr>
          <w:rFonts w:ascii="Arial"/>
          <w:w w:val="85"/>
        </w:rPr>
        <w:t>on important matters relating to its customers ................................................................................</w:t>
      </w:r>
    </w:p>
    <w:p>
      <w:pPr>
        <w:pStyle w:val="BodyText"/>
        <w:spacing w:before="6"/>
        <w:rPr>
          <w:rFonts w:ascii="Arial"/>
          <w:sz w:val="21"/>
        </w:rPr>
      </w:pPr>
    </w:p>
    <w:p>
      <w:pPr>
        <w:pStyle w:val="BodyText"/>
        <w:spacing w:before="73"/>
        <w:ind w:left="110"/>
        <w:rPr>
          <w:rFonts w:ascii="Arial"/>
        </w:rPr>
      </w:pPr>
      <w:r>
        <w:rPr/>
        <w:pict>
          <v:shape style="position:absolute;margin-left:509.625pt;margin-top:3.936865pt;width:17.25pt;height:15pt;mso-position-horizontal-relative:page;mso-position-vertical-relative:paragraph;z-index:12112" coordorigin="10193,79" coordsize="345,300" path="m10200,86l10530,86m10193,79l10193,379m10538,79l10538,379m10200,371l10530,371e" filled="false" stroked="true" strokeweight=".75pt" strokecolor="#000000">
            <v:path arrowok="t"/>
            <w10:wrap type="none"/>
          </v:shape>
        </w:pict>
      </w:r>
      <w:r>
        <w:rPr>
          <w:rFonts w:ascii="Arial"/>
          <w:w w:val="85"/>
        </w:rPr>
        <w:t>I really care about the fate of this store ..........................................................................................</w:t>
      </w:r>
    </w:p>
    <w:p>
      <w:pPr>
        <w:pStyle w:val="BodyText"/>
        <w:spacing w:before="2"/>
        <w:rPr>
          <w:rFonts w:ascii="Arial"/>
          <w:sz w:val="20"/>
        </w:rPr>
      </w:pPr>
    </w:p>
    <w:p>
      <w:pPr>
        <w:pStyle w:val="BodyText"/>
        <w:spacing w:before="73"/>
        <w:ind w:left="110"/>
        <w:rPr>
          <w:rFonts w:ascii="Arial"/>
        </w:rPr>
      </w:pPr>
      <w:r>
        <w:rPr/>
        <w:pict>
          <v:shape style="position:absolute;margin-left:509.625pt;margin-top:3.936865pt;width:17.25pt;height:15pt;mso-position-horizontal-relative:page;mso-position-vertical-relative:paragraph;z-index:12136" coordorigin="10193,79" coordsize="345,300" path="m10200,86l10530,86m10193,79l10193,379m10538,79l10538,379m10200,371l10530,371e" filled="false" stroked="true" strokeweight=".75pt" strokecolor="#000000">
            <v:path arrowok="t"/>
            <w10:wrap type="none"/>
          </v:shape>
        </w:pict>
      </w:r>
      <w:r>
        <w:rPr>
          <w:rFonts w:ascii="Arial"/>
          <w:w w:val="85"/>
        </w:rPr>
        <w:t>I am willing to put in extra effort to buy from this store.....................................................................</w:t>
      </w:r>
    </w:p>
    <w:p>
      <w:pPr>
        <w:pStyle w:val="BodyText"/>
        <w:spacing w:before="10"/>
        <w:rPr>
          <w:rFonts w:ascii="Arial"/>
          <w:sz w:val="18"/>
        </w:rPr>
      </w:pPr>
    </w:p>
    <w:p>
      <w:pPr>
        <w:pStyle w:val="BodyText"/>
        <w:spacing w:before="73"/>
        <w:ind w:left="110"/>
        <w:rPr>
          <w:rFonts w:ascii="Arial"/>
        </w:rPr>
      </w:pPr>
      <w:r>
        <w:rPr>
          <w:rFonts w:ascii="Arial"/>
          <w:w w:val="90"/>
        </w:rPr>
        <w:t>As long as the product is similar I could just as well be buying</w:t>
      </w:r>
    </w:p>
    <w:p>
      <w:pPr>
        <w:pStyle w:val="BodyText"/>
        <w:spacing w:before="5"/>
        <w:ind w:left="110"/>
        <w:rPr>
          <w:rFonts w:ascii="Arial"/>
        </w:rPr>
      </w:pPr>
      <w:r>
        <w:rPr/>
        <w:pict>
          <v:shape style="position:absolute;margin-left:509.625pt;margin-top:1.286865pt;width:17.25pt;height:14.25pt;mso-position-horizontal-relative:page;mso-position-vertical-relative:paragraph;z-index:12160" coordorigin="10193,26" coordsize="345,285" path="m10200,33l10530,33m10193,26l10193,311m10538,26l10538,311m10200,303l10530,303e" filled="false" stroked="true" strokeweight=".75pt" strokecolor="#000000">
            <v:path arrowok="t"/>
            <w10:wrap type="none"/>
          </v:shape>
        </w:pict>
      </w:r>
      <w:r>
        <w:rPr>
          <w:rFonts w:ascii="Arial"/>
          <w:w w:val="80"/>
        </w:rPr>
        <w:t>from   a   different   store....................................................................................................................</w:t>
      </w:r>
    </w:p>
    <w:p>
      <w:pPr>
        <w:pStyle w:val="BodyText"/>
        <w:spacing w:before="2"/>
        <w:rPr>
          <w:rFonts w:ascii="Arial"/>
          <w:sz w:val="20"/>
        </w:rPr>
      </w:pPr>
    </w:p>
    <w:p>
      <w:pPr>
        <w:pStyle w:val="BodyText"/>
        <w:spacing w:line="260" w:lineRule="exact" w:before="73"/>
        <w:ind w:left="110"/>
        <w:rPr>
          <w:rFonts w:ascii="Arial"/>
        </w:rPr>
      </w:pPr>
      <w:r>
        <w:rPr>
          <w:rFonts w:ascii="Arial"/>
          <w:w w:val="90"/>
        </w:rPr>
        <w:t>It would take very little change in my present circumstances to</w:t>
      </w:r>
    </w:p>
    <w:p>
      <w:pPr>
        <w:pStyle w:val="BodyText"/>
        <w:spacing w:line="260" w:lineRule="exact"/>
        <w:ind w:left="110"/>
        <w:rPr>
          <w:rFonts w:ascii="Arial"/>
        </w:rPr>
      </w:pPr>
      <w:r>
        <w:rPr/>
        <w:pict>
          <v:shape style="position:absolute;margin-left:509.625pt;margin-top:1.549927pt;width:17.25pt;height:14.25pt;mso-position-horizontal-relative:page;mso-position-vertical-relative:paragraph;z-index:12184" coordorigin="10193,31" coordsize="345,285" path="m10200,38l10530,38m10193,31l10193,316m10538,31l10538,316m10200,308l10530,308e" filled="false" stroked="true" strokeweight=".75pt" strokecolor="#000000">
            <v:path arrowok="t"/>
            <w10:wrap type="none"/>
          </v:shape>
        </w:pict>
      </w:r>
      <w:r>
        <w:rPr>
          <w:rFonts w:ascii="Arial"/>
          <w:w w:val="85"/>
        </w:rPr>
        <w:t>cause me to buy from another store .............................................................................................</w:t>
      </w:r>
    </w:p>
    <w:p>
      <w:pPr>
        <w:pStyle w:val="BodyText"/>
        <w:spacing w:before="9"/>
        <w:rPr>
          <w:rFonts w:ascii="Arial"/>
          <w:sz w:val="22"/>
        </w:rPr>
      </w:pPr>
    </w:p>
    <w:p>
      <w:pPr>
        <w:pStyle w:val="BodyText"/>
        <w:spacing w:before="73"/>
        <w:ind w:left="110"/>
        <w:rPr>
          <w:rFonts w:ascii="Arial"/>
        </w:rPr>
      </w:pPr>
      <w:r>
        <w:rPr/>
        <w:pict>
          <v:shape style="position:absolute;margin-left:509.625pt;margin-top:3.936865pt;width:17.25pt;height:14.25pt;mso-position-horizontal-relative:page;mso-position-vertical-relative:paragraph;z-index:12208" coordorigin="10193,79" coordsize="345,285" path="m10200,86l10530,86m10193,79l10193,364m10538,79l10538,364m10200,356l10530,356e" filled="false" stroked="true" strokeweight=".75pt" strokecolor="#000000">
            <v:path arrowok="t"/>
            <w10:wrap type="none"/>
          </v:shape>
        </w:pict>
      </w:r>
      <w:r>
        <w:rPr>
          <w:rFonts w:ascii="Arial"/>
          <w:w w:val="85"/>
        </w:rPr>
        <w:t>The products/services this retailer provides, highly appeal to me ..................................................</w:t>
      </w:r>
    </w:p>
    <w:p>
      <w:pPr>
        <w:pStyle w:val="BodyText"/>
        <w:spacing w:before="10"/>
        <w:rPr>
          <w:rFonts w:ascii="Arial"/>
          <w:sz w:val="18"/>
        </w:rPr>
      </w:pPr>
    </w:p>
    <w:p>
      <w:pPr>
        <w:pStyle w:val="BodyText"/>
        <w:spacing w:before="73"/>
        <w:ind w:left="110"/>
        <w:rPr>
          <w:rFonts w:ascii="Arial"/>
        </w:rPr>
      </w:pPr>
      <w:r>
        <w:rPr/>
        <w:pict>
          <v:shape style="position:absolute;margin-left:509.625pt;margin-top:3.936865pt;width:17.25pt;height:15pt;mso-position-horizontal-relative:page;mso-position-vertical-relative:paragraph;z-index:12232" coordorigin="10193,79" coordsize="345,300" path="m10200,86l10530,86m10193,79l10193,379m10538,79l10538,379m10200,371l10530,371e" filled="false" stroked="true" strokeweight=".75pt" strokecolor="#000000">
            <v:path arrowok="t"/>
            <w10:wrap type="none"/>
          </v:shape>
        </w:pict>
      </w:r>
      <w:r>
        <w:rPr>
          <w:rFonts w:ascii="Arial"/>
          <w:w w:val="85"/>
        </w:rPr>
        <w:t>I am proud to tell others that I buy from this store................................ ................................ ...........</w:t>
      </w:r>
    </w:p>
    <w:p>
      <w:pPr>
        <w:pStyle w:val="BodyText"/>
        <w:spacing w:before="2"/>
        <w:rPr>
          <w:rFonts w:ascii="Arial"/>
          <w:sz w:val="20"/>
        </w:rPr>
      </w:pPr>
    </w:p>
    <w:p>
      <w:pPr>
        <w:pStyle w:val="BodyText"/>
        <w:spacing w:before="73"/>
        <w:ind w:left="110"/>
        <w:rPr>
          <w:rFonts w:ascii="Arial"/>
        </w:rPr>
      </w:pPr>
      <w:r>
        <w:rPr/>
        <w:pict>
          <v:shape style="position:absolute;margin-left:509.625pt;margin-top:3.936865pt;width:17.25pt;height:15pt;mso-position-horizontal-relative:page;mso-position-vertical-relative:paragraph;z-index:12256" coordorigin="10193,79" coordsize="345,300" path="m10200,86l10530,86m10193,79l10193,379m10538,79l10538,379m10200,371l10530,371e" filled="false" stroked="true" strokeweight=".75pt" strokecolor="#000000">
            <v:path arrowok="t"/>
            <w10:wrap type="none"/>
          </v:shape>
        </w:pict>
      </w:r>
      <w:r>
        <w:rPr>
          <w:rFonts w:ascii="Arial"/>
          <w:w w:val="85"/>
        </w:rPr>
        <w:t>For me, this store is the best alternative........................................................................................</w:t>
      </w:r>
    </w:p>
    <w:p>
      <w:pPr>
        <w:pStyle w:val="BodyText"/>
        <w:spacing w:before="2"/>
        <w:rPr>
          <w:rFonts w:ascii="Arial"/>
          <w:sz w:val="20"/>
        </w:rPr>
      </w:pPr>
    </w:p>
    <w:p>
      <w:pPr>
        <w:pStyle w:val="BodyText"/>
        <w:spacing w:before="73"/>
        <w:ind w:left="110"/>
        <w:rPr>
          <w:rFonts w:ascii="Arial"/>
        </w:rPr>
      </w:pPr>
      <w:r>
        <w:rPr/>
        <w:pict>
          <v:shape style="position:absolute;margin-left:509.625pt;margin-top:3.936865pt;width:17.25pt;height:14.25pt;mso-position-horizontal-relative:page;mso-position-vertical-relative:paragraph;z-index:12280" coordorigin="10193,79" coordsize="345,285" path="m10200,86l10530,86m10193,79l10193,364m10538,79l10538,364e" filled="false" stroked="true" strokeweight=".75pt" strokecolor="#000000">
            <v:path arrowok="t"/>
            <w10:wrap type="none"/>
          </v:shape>
        </w:pict>
      </w:r>
      <w:r>
        <w:rPr>
          <w:rFonts w:ascii="Arial"/>
          <w:w w:val="85"/>
        </w:rPr>
        <w:t>I expect to stay with this store for a long period of time ..................................................................</w:t>
      </w:r>
    </w:p>
    <w:p>
      <w:pPr>
        <w:pStyle w:val="BodyText"/>
        <w:spacing w:before="2"/>
        <w:rPr>
          <w:rFonts w:ascii="Arial"/>
          <w:sz w:val="20"/>
        </w:rPr>
      </w:pPr>
    </w:p>
    <w:p>
      <w:pPr>
        <w:pStyle w:val="BodyText"/>
        <w:spacing w:before="73"/>
        <w:ind w:left="110"/>
        <w:rPr>
          <w:rFonts w:ascii="Arial"/>
        </w:rPr>
      </w:pPr>
      <w:r>
        <w:rPr/>
        <w:pict>
          <v:shape style="position:absolute;margin-left:509.625pt;margin-top:3.936865pt;width:17.25pt;height:15pt;mso-position-horizontal-relative:page;mso-position-vertical-relative:paragraph;z-index:12304" coordorigin="10193,79" coordsize="345,300" path="m10200,86l10530,86m10193,79l10193,379m10538,79l10538,379m10200,371l10530,371e" filled="false" stroked="true" strokeweight=".75pt" strokecolor="#000000">
            <v:path arrowok="t"/>
            <w10:wrap type="none"/>
          </v:shape>
        </w:pict>
      </w:r>
      <w:r>
        <w:rPr>
          <w:rFonts w:ascii="Arial"/>
          <w:w w:val="85"/>
        </w:rPr>
        <w:t>There is not too much to be gained by sticking with this store indefinitely .......................................</w:t>
      </w:r>
    </w:p>
    <w:p>
      <w:pPr>
        <w:pStyle w:val="BodyText"/>
        <w:spacing w:before="2"/>
        <w:rPr>
          <w:rFonts w:ascii="Arial"/>
          <w:sz w:val="20"/>
        </w:rPr>
      </w:pPr>
    </w:p>
    <w:p>
      <w:pPr>
        <w:pStyle w:val="BodyText"/>
        <w:spacing w:before="73"/>
        <w:ind w:left="110"/>
        <w:rPr>
          <w:rFonts w:ascii="Arial"/>
        </w:rPr>
      </w:pPr>
      <w:r>
        <w:rPr/>
        <w:pict>
          <v:shape style="position:absolute;margin-left:509.625pt;margin-top:3.936865pt;width:17.25pt;height:15pt;mso-position-horizontal-relative:page;mso-position-vertical-relative:paragraph;z-index:12328" coordorigin="10193,79" coordsize="345,300" path="m10200,86l10530,86m10193,79l10193,379m10538,79l10538,379m10200,371l10530,371e" filled="false" stroked="true" strokeweight=".75pt" strokecolor="#000000">
            <v:path arrowok="t"/>
            <w10:wrap type="none"/>
          </v:shape>
        </w:pict>
      </w:r>
      <w:r>
        <w:rPr>
          <w:rFonts w:ascii="Arial"/>
          <w:w w:val="85"/>
        </w:rPr>
        <w:t>I buy this brand on a regular basis................................................................................................</w:t>
      </w:r>
    </w:p>
    <w:p>
      <w:pPr>
        <w:pStyle w:val="BodyText"/>
        <w:spacing w:before="2"/>
        <w:rPr>
          <w:rFonts w:ascii="Arial"/>
          <w:sz w:val="20"/>
        </w:rPr>
      </w:pPr>
    </w:p>
    <w:p>
      <w:pPr>
        <w:pStyle w:val="BodyText"/>
        <w:spacing w:before="73"/>
        <w:ind w:left="110"/>
        <w:rPr>
          <w:rFonts w:ascii="Arial"/>
        </w:rPr>
      </w:pPr>
      <w:r>
        <w:rPr/>
        <w:pict>
          <v:shape style="position:absolute;margin-left:509.625pt;margin-top:3.186865pt;width:17.25pt;height:15.75pt;mso-position-horizontal-relative:page;mso-position-vertical-relative:paragraph;z-index:12352" coordorigin="10193,64" coordsize="345,315" path="m10200,71l10530,71m10193,64l10193,379m10538,64l10538,379m10200,371l10530,371e" filled="false" stroked="true" strokeweight=".75pt" strokecolor="#000000">
            <v:path arrowok="t"/>
            <w10:wrap type="none"/>
          </v:shape>
        </w:pict>
      </w:r>
      <w:r>
        <w:rPr>
          <w:rFonts w:ascii="Arial"/>
          <w:w w:val="85"/>
        </w:rPr>
        <w:t>This store stimulates me to buy repeatedly ................................ ................................ ...................</w:t>
      </w:r>
    </w:p>
    <w:p>
      <w:pPr>
        <w:pStyle w:val="BodyText"/>
        <w:spacing w:before="2"/>
        <w:rPr>
          <w:rFonts w:ascii="Arial"/>
          <w:sz w:val="20"/>
        </w:rPr>
      </w:pPr>
    </w:p>
    <w:p>
      <w:pPr>
        <w:pStyle w:val="BodyText"/>
        <w:spacing w:before="73"/>
        <w:ind w:left="110"/>
        <w:rPr>
          <w:rFonts w:ascii="Arial"/>
        </w:rPr>
      </w:pPr>
      <w:r>
        <w:rPr/>
        <w:pict>
          <v:shape style="position:absolute;margin-left:509.625pt;margin-top:3.936865pt;width:17.25pt;height:15pt;mso-position-horizontal-relative:page;mso-position-vertical-relative:paragraph;z-index:12376" coordorigin="10193,79" coordsize="345,300" path="m10200,86l10530,86m10193,79l10193,379m10538,79l10538,379m10200,371l10530,371e" filled="false" stroked="true" strokeweight=".75pt" strokecolor="#000000">
            <v:path arrowok="t"/>
            <w10:wrap type="none"/>
          </v:shape>
        </w:pict>
      </w:r>
      <w:r>
        <w:rPr>
          <w:rFonts w:ascii="Arial"/>
          <w:w w:val="85"/>
        </w:rPr>
        <w:t>I have used this store for a number of years ..................................................................................</w:t>
      </w:r>
    </w:p>
    <w:p>
      <w:pPr>
        <w:pStyle w:val="BodyText"/>
        <w:spacing w:before="2"/>
        <w:rPr>
          <w:rFonts w:ascii="Arial"/>
          <w:sz w:val="20"/>
        </w:rPr>
      </w:pPr>
    </w:p>
    <w:p>
      <w:pPr>
        <w:pStyle w:val="BodyText"/>
        <w:spacing w:before="73"/>
        <w:ind w:left="110"/>
        <w:rPr>
          <w:rFonts w:ascii="Arial"/>
        </w:rPr>
      </w:pPr>
      <w:r>
        <w:rPr/>
        <w:pict>
          <v:shape style="position:absolute;margin-left:509.625pt;margin-top:3.936865pt;width:17.25pt;height:14.25pt;mso-position-horizontal-relative:page;mso-position-vertical-relative:paragraph;z-index:12400" coordorigin="10193,79" coordsize="345,285" path="m10200,86l10530,86m10193,79l10193,364m10538,79l10538,364m10200,356l10530,356e" filled="false" stroked="true" strokeweight=".75pt" strokecolor="#000000">
            <v:path arrowok="t"/>
            <w10:wrap type="none"/>
          </v:shape>
        </w:pict>
      </w:r>
      <w:r>
        <w:rPr>
          <w:rFonts w:ascii="Arial"/>
          <w:w w:val="85"/>
        </w:rPr>
        <w:t>I feel very little loyalty to this store ................................................................................................</w:t>
      </w:r>
    </w:p>
    <w:p>
      <w:pPr>
        <w:pStyle w:val="BodyText"/>
        <w:spacing w:before="2"/>
        <w:rPr>
          <w:rFonts w:ascii="Arial"/>
          <w:sz w:val="20"/>
        </w:rPr>
      </w:pPr>
    </w:p>
    <w:p>
      <w:pPr>
        <w:pStyle w:val="BodyText"/>
        <w:spacing w:before="73"/>
        <w:ind w:left="110"/>
        <w:rPr>
          <w:rFonts w:ascii="Arial"/>
        </w:rPr>
      </w:pPr>
      <w:r>
        <w:rPr/>
        <w:pict>
          <v:shape style="position:absolute;margin-left:509.625pt;margin-top:3.936865pt;width:17.25pt;height:14.25pt;mso-position-horizontal-relative:page;mso-position-vertical-relative:paragraph;z-index:12424" coordorigin="10193,79" coordsize="345,285" path="m10200,86l10530,86m10193,79l10193,364m10200,356l10530,356m10538,79l10538,364e" filled="false" stroked="true" strokeweight=".75pt" strokecolor="#000000">
            <v:path arrowok="t"/>
            <w10:wrap type="none"/>
          </v:shape>
        </w:pict>
      </w:r>
      <w:r>
        <w:rPr>
          <w:rFonts w:ascii="Arial"/>
          <w:w w:val="85"/>
        </w:rPr>
        <w:t>I consider myself to be loyal to the brand of this store ................................ ................................ ...</w:t>
      </w:r>
    </w:p>
    <w:p>
      <w:pPr>
        <w:spacing w:after="0"/>
        <w:rPr>
          <w:rFonts w:ascii="Arial"/>
        </w:rPr>
        <w:sectPr>
          <w:pgSz w:w="11920" w:h="16840"/>
          <w:pgMar w:header="0" w:footer="1533" w:top="1600" w:bottom="1720" w:left="1540" w:right="1260"/>
        </w:sectPr>
      </w:pPr>
    </w:p>
    <w:p>
      <w:pPr>
        <w:pStyle w:val="BodyText"/>
        <w:rPr>
          <w:rFonts w:ascii="Arial"/>
          <w:sz w:val="20"/>
        </w:rPr>
      </w:pPr>
    </w:p>
    <w:p>
      <w:pPr>
        <w:pStyle w:val="BodyText"/>
        <w:spacing w:before="7"/>
        <w:rPr>
          <w:rFonts w:ascii="Arial"/>
          <w:sz w:val="13"/>
        </w:rPr>
      </w:pPr>
    </w:p>
    <w:tbl>
      <w:tblPr>
        <w:tblW w:w="0" w:type="auto"/>
        <w:jc w:val="left"/>
        <w:tblInd w:w="58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10"/>
        <w:gridCol w:w="1140"/>
        <w:gridCol w:w="1177"/>
        <w:gridCol w:w="1538"/>
        <w:gridCol w:w="1185"/>
        <w:gridCol w:w="525"/>
        <w:gridCol w:w="1250"/>
      </w:tblGrid>
      <w:tr>
        <w:trPr>
          <w:trHeight w:val="911" w:hRule="exact"/>
        </w:trPr>
        <w:tc>
          <w:tcPr>
            <w:tcW w:w="1010" w:type="dxa"/>
            <w:tcBorders>
              <w:bottom w:val="single" w:sz="6" w:space="0" w:color="000000"/>
            </w:tcBorders>
          </w:tcPr>
          <w:p>
            <w:pPr>
              <w:pStyle w:val="TableParagraph"/>
              <w:spacing w:line="244" w:lineRule="auto" w:before="72"/>
              <w:ind w:left="35" w:firstLine="45"/>
              <w:rPr>
                <w:sz w:val="23"/>
              </w:rPr>
            </w:pPr>
            <w:r>
              <w:rPr>
                <w:w w:val="85"/>
                <w:sz w:val="23"/>
              </w:rPr>
              <w:t>Strongly </w:t>
            </w:r>
            <w:r>
              <w:rPr>
                <w:w w:val="80"/>
                <w:sz w:val="23"/>
              </w:rPr>
              <w:t>Disagree</w:t>
            </w:r>
          </w:p>
        </w:tc>
        <w:tc>
          <w:tcPr>
            <w:tcW w:w="1140" w:type="dxa"/>
            <w:tcBorders>
              <w:bottom w:val="single" w:sz="6" w:space="0" w:color="000000"/>
            </w:tcBorders>
          </w:tcPr>
          <w:p>
            <w:pPr>
              <w:pStyle w:val="TableParagraph"/>
              <w:spacing w:line="240" w:lineRule="auto" w:before="9"/>
              <w:rPr>
                <w:sz w:val="29"/>
              </w:rPr>
            </w:pPr>
          </w:p>
          <w:p>
            <w:pPr>
              <w:pStyle w:val="TableParagraph"/>
              <w:spacing w:line="240" w:lineRule="auto"/>
              <w:ind w:left="106" w:right="119"/>
              <w:jc w:val="center"/>
              <w:rPr>
                <w:sz w:val="23"/>
              </w:rPr>
            </w:pPr>
            <w:r>
              <w:rPr>
                <w:w w:val="95"/>
                <w:sz w:val="23"/>
              </w:rPr>
              <w:t>Disagree</w:t>
            </w:r>
          </w:p>
        </w:tc>
        <w:tc>
          <w:tcPr>
            <w:tcW w:w="1177" w:type="dxa"/>
            <w:tcBorders>
              <w:bottom w:val="single" w:sz="6" w:space="0" w:color="000000"/>
            </w:tcBorders>
          </w:tcPr>
          <w:p>
            <w:pPr>
              <w:pStyle w:val="TableParagraph"/>
              <w:spacing w:line="244" w:lineRule="auto" w:before="72"/>
              <w:ind w:left="195" w:firstLine="90"/>
              <w:rPr>
                <w:sz w:val="23"/>
              </w:rPr>
            </w:pPr>
            <w:r>
              <w:rPr>
                <w:w w:val="90"/>
                <w:sz w:val="23"/>
              </w:rPr>
              <w:t>Slightly </w:t>
            </w:r>
            <w:r>
              <w:rPr>
                <w:w w:val="80"/>
                <w:sz w:val="23"/>
              </w:rPr>
              <w:t>Disagree</w:t>
            </w:r>
          </w:p>
        </w:tc>
        <w:tc>
          <w:tcPr>
            <w:tcW w:w="1538" w:type="dxa"/>
            <w:tcBorders>
              <w:bottom w:val="single" w:sz="6" w:space="0" w:color="000000"/>
            </w:tcBorders>
          </w:tcPr>
          <w:p>
            <w:pPr>
              <w:pStyle w:val="TableParagraph"/>
              <w:spacing w:line="244" w:lineRule="auto" w:before="72"/>
              <w:ind w:left="187" w:right="479" w:hanging="15"/>
              <w:jc w:val="center"/>
              <w:rPr>
                <w:sz w:val="23"/>
              </w:rPr>
            </w:pPr>
            <w:r>
              <w:rPr>
                <w:w w:val="95"/>
                <w:sz w:val="23"/>
              </w:rPr>
              <w:t>Neither </w:t>
            </w:r>
            <w:r>
              <w:rPr>
                <w:w w:val="85"/>
                <w:sz w:val="23"/>
              </w:rPr>
              <w:t>Agree nor</w:t>
            </w:r>
            <w:r>
              <w:rPr>
                <w:w w:val="82"/>
                <w:sz w:val="23"/>
              </w:rPr>
              <w:t> </w:t>
            </w:r>
            <w:r>
              <w:rPr>
                <w:w w:val="85"/>
                <w:sz w:val="23"/>
              </w:rPr>
              <w:t>Disagree</w:t>
            </w:r>
          </w:p>
        </w:tc>
        <w:tc>
          <w:tcPr>
            <w:tcW w:w="1185" w:type="dxa"/>
            <w:tcBorders>
              <w:bottom w:val="single" w:sz="6" w:space="0" w:color="000000"/>
            </w:tcBorders>
          </w:tcPr>
          <w:p>
            <w:pPr>
              <w:pStyle w:val="TableParagraph"/>
              <w:spacing w:line="244" w:lineRule="auto" w:before="72"/>
              <w:ind w:left="45" w:right="90" w:hanging="45"/>
              <w:rPr>
                <w:sz w:val="23"/>
              </w:rPr>
            </w:pPr>
            <w:r>
              <w:rPr>
                <w:w w:val="80"/>
                <w:sz w:val="23"/>
              </w:rPr>
              <w:t>Slightly </w:t>
            </w:r>
            <w:r>
              <w:rPr>
                <w:w w:val="85"/>
                <w:sz w:val="23"/>
              </w:rPr>
              <w:t>Agree</w:t>
            </w:r>
          </w:p>
        </w:tc>
        <w:tc>
          <w:tcPr>
            <w:tcW w:w="525" w:type="dxa"/>
            <w:tcBorders>
              <w:bottom w:val="single" w:sz="6" w:space="0" w:color="000000"/>
            </w:tcBorders>
          </w:tcPr>
          <w:p>
            <w:pPr>
              <w:pStyle w:val="TableParagraph"/>
              <w:spacing w:line="240" w:lineRule="auto" w:before="9"/>
              <w:rPr>
                <w:sz w:val="29"/>
              </w:rPr>
            </w:pPr>
          </w:p>
          <w:p>
            <w:pPr>
              <w:pStyle w:val="TableParagraph"/>
              <w:spacing w:line="240" w:lineRule="auto"/>
              <w:ind w:left="-1"/>
              <w:jc w:val="center"/>
              <w:rPr>
                <w:sz w:val="23"/>
              </w:rPr>
            </w:pPr>
            <w:r>
              <w:rPr>
                <w:spacing w:val="3"/>
                <w:w w:val="80"/>
                <w:sz w:val="23"/>
              </w:rPr>
              <w:t>Agree</w:t>
            </w:r>
          </w:p>
        </w:tc>
        <w:tc>
          <w:tcPr>
            <w:tcW w:w="1250" w:type="dxa"/>
            <w:tcBorders>
              <w:bottom w:val="single" w:sz="6" w:space="0" w:color="000000"/>
            </w:tcBorders>
          </w:tcPr>
          <w:p>
            <w:pPr>
              <w:pStyle w:val="TableParagraph"/>
              <w:spacing w:line="244" w:lineRule="auto" w:before="72"/>
              <w:ind w:left="584" w:right="18" w:hanging="90"/>
              <w:rPr>
                <w:sz w:val="23"/>
              </w:rPr>
            </w:pPr>
            <w:r>
              <w:rPr>
                <w:w w:val="85"/>
                <w:sz w:val="23"/>
              </w:rPr>
              <w:t>Strongly </w:t>
            </w:r>
            <w:r>
              <w:rPr>
                <w:w w:val="90"/>
                <w:sz w:val="23"/>
              </w:rPr>
              <w:t>Agree</w:t>
            </w:r>
          </w:p>
        </w:tc>
      </w:tr>
      <w:tr>
        <w:trPr>
          <w:trHeight w:val="270" w:hRule="exact"/>
        </w:trPr>
        <w:tc>
          <w:tcPr>
            <w:tcW w:w="1010" w:type="dxa"/>
            <w:tcBorders>
              <w:top w:val="single" w:sz="6" w:space="0" w:color="000000"/>
              <w:bottom w:val="single" w:sz="6" w:space="0" w:color="000000"/>
            </w:tcBorders>
          </w:tcPr>
          <w:p>
            <w:pPr>
              <w:pStyle w:val="TableParagraph"/>
              <w:ind w:right="141"/>
              <w:jc w:val="center"/>
              <w:rPr>
                <w:sz w:val="23"/>
              </w:rPr>
            </w:pPr>
            <w:r>
              <w:rPr>
                <w:w w:val="82"/>
                <w:sz w:val="23"/>
              </w:rPr>
              <w:t>1</w:t>
            </w:r>
          </w:p>
        </w:tc>
        <w:tc>
          <w:tcPr>
            <w:tcW w:w="1140" w:type="dxa"/>
            <w:tcBorders>
              <w:top w:val="single" w:sz="6" w:space="0" w:color="000000"/>
              <w:bottom w:val="single" w:sz="6" w:space="0" w:color="000000"/>
            </w:tcBorders>
          </w:tcPr>
          <w:p>
            <w:pPr>
              <w:pStyle w:val="TableParagraph"/>
              <w:ind w:left="16"/>
              <w:jc w:val="center"/>
              <w:rPr>
                <w:sz w:val="23"/>
              </w:rPr>
            </w:pPr>
            <w:r>
              <w:rPr>
                <w:w w:val="82"/>
                <w:sz w:val="23"/>
              </w:rPr>
              <w:t>2</w:t>
            </w:r>
          </w:p>
        </w:tc>
        <w:tc>
          <w:tcPr>
            <w:tcW w:w="1177" w:type="dxa"/>
            <w:tcBorders>
              <w:top w:val="single" w:sz="6" w:space="0" w:color="000000"/>
              <w:bottom w:val="single" w:sz="6" w:space="0" w:color="000000"/>
            </w:tcBorders>
          </w:tcPr>
          <w:p>
            <w:pPr>
              <w:pStyle w:val="TableParagraph"/>
              <w:ind w:right="19"/>
              <w:jc w:val="center"/>
              <w:rPr>
                <w:sz w:val="23"/>
              </w:rPr>
            </w:pPr>
            <w:r>
              <w:rPr>
                <w:w w:val="82"/>
                <w:sz w:val="23"/>
              </w:rPr>
              <w:t>3</w:t>
            </w:r>
          </w:p>
        </w:tc>
        <w:tc>
          <w:tcPr>
            <w:tcW w:w="1538" w:type="dxa"/>
            <w:tcBorders>
              <w:top w:val="single" w:sz="6" w:space="0" w:color="000000"/>
              <w:bottom w:val="single" w:sz="6" w:space="0" w:color="000000"/>
            </w:tcBorders>
          </w:tcPr>
          <w:p>
            <w:pPr>
              <w:pStyle w:val="TableParagraph"/>
              <w:ind w:right="274"/>
              <w:jc w:val="center"/>
              <w:rPr>
                <w:sz w:val="23"/>
              </w:rPr>
            </w:pPr>
            <w:r>
              <w:rPr>
                <w:w w:val="82"/>
                <w:sz w:val="23"/>
              </w:rPr>
              <w:t>4</w:t>
            </w:r>
          </w:p>
        </w:tc>
        <w:tc>
          <w:tcPr>
            <w:tcW w:w="1185" w:type="dxa"/>
            <w:tcBorders>
              <w:top w:val="single" w:sz="6" w:space="0" w:color="000000"/>
              <w:bottom w:val="single" w:sz="6" w:space="0" w:color="000000"/>
            </w:tcBorders>
          </w:tcPr>
          <w:p>
            <w:pPr>
              <w:pStyle w:val="TableParagraph"/>
              <w:ind w:left="255"/>
              <w:rPr>
                <w:sz w:val="23"/>
              </w:rPr>
            </w:pPr>
            <w:r>
              <w:rPr>
                <w:w w:val="82"/>
                <w:sz w:val="23"/>
              </w:rPr>
              <w:t>5</w:t>
            </w:r>
          </w:p>
        </w:tc>
        <w:tc>
          <w:tcPr>
            <w:tcW w:w="525" w:type="dxa"/>
            <w:tcBorders>
              <w:top w:val="single" w:sz="6" w:space="0" w:color="000000"/>
              <w:bottom w:val="single" w:sz="6" w:space="0" w:color="000000"/>
            </w:tcBorders>
          </w:tcPr>
          <w:p>
            <w:pPr>
              <w:pStyle w:val="TableParagraph"/>
              <w:ind w:left="31"/>
              <w:jc w:val="center"/>
              <w:rPr>
                <w:sz w:val="23"/>
              </w:rPr>
            </w:pPr>
            <w:r>
              <w:rPr>
                <w:w w:val="82"/>
                <w:sz w:val="23"/>
              </w:rPr>
              <w:t>6</w:t>
            </w:r>
          </w:p>
        </w:tc>
        <w:tc>
          <w:tcPr>
            <w:tcW w:w="1250" w:type="dxa"/>
            <w:tcBorders>
              <w:top w:val="single" w:sz="6" w:space="0" w:color="000000"/>
              <w:bottom w:val="single" w:sz="6" w:space="0" w:color="000000"/>
            </w:tcBorders>
          </w:tcPr>
          <w:p>
            <w:pPr>
              <w:pStyle w:val="TableParagraph"/>
              <w:ind w:left="794"/>
              <w:rPr>
                <w:sz w:val="23"/>
              </w:rPr>
            </w:pPr>
            <w:r>
              <w:rPr>
                <w:w w:val="82"/>
                <w:sz w:val="23"/>
              </w:rPr>
              <w:t>7</w:t>
            </w:r>
          </w:p>
        </w:tc>
      </w:tr>
    </w:tbl>
    <w:p>
      <w:pPr>
        <w:pStyle w:val="BodyText"/>
        <w:spacing w:before="8"/>
        <w:rPr>
          <w:rFonts w:ascii="Arial"/>
          <w:sz w:val="14"/>
        </w:rPr>
      </w:pPr>
    </w:p>
    <w:p>
      <w:pPr>
        <w:pStyle w:val="BodyText"/>
        <w:spacing w:line="260" w:lineRule="exact" w:before="72"/>
        <w:ind w:left="110"/>
        <w:rPr>
          <w:rFonts w:ascii="Arial"/>
        </w:rPr>
      </w:pPr>
      <w:r>
        <w:rPr/>
        <w:pict>
          <v:line style="position:absolute;mso-position-horizontal-relative:page;mso-position-vertical-relative:paragraph;z-index:-682216" from="117.375pt,-23.113134pt" to="117.375pt,-8.863134pt" stroked="true" strokeweight=".75pt" strokecolor="#000000">
            <w10:wrap type="none"/>
          </v:line>
        </w:pict>
      </w:r>
      <w:r>
        <w:rPr/>
        <w:pict>
          <v:line style="position:absolute;mso-position-horizontal-relative:page;mso-position-vertical-relative:paragraph;z-index:-682192" from="137.625pt,-23.113134pt" to="137.625pt,-8.863134pt" stroked="true" strokeweight=".75pt" strokecolor="#000000">
            <w10:wrap type="none"/>
          </v:line>
        </w:pict>
      </w:r>
      <w:r>
        <w:rPr/>
        <w:pict>
          <v:line style="position:absolute;mso-position-horizontal-relative:page;mso-position-vertical-relative:paragraph;z-index:-682168" from="175.875pt,-23.113134pt" to="175.875pt,-8.863134pt" stroked="true" strokeweight=".75pt" strokecolor="#000000">
            <w10:wrap type="none"/>
          </v:line>
        </w:pict>
      </w:r>
      <w:r>
        <w:rPr/>
        <w:pict>
          <v:line style="position:absolute;mso-position-horizontal-relative:page;mso-position-vertical-relative:paragraph;z-index:-682144" from="193.875pt,-23.113134pt" to="193.875pt,-8.863134pt" stroked="true" strokeweight=".75pt" strokecolor="#000000">
            <w10:wrap type="none"/>
          </v:line>
        </w:pict>
      </w:r>
      <w:r>
        <w:rPr/>
        <w:pict>
          <v:line style="position:absolute;mso-position-horizontal-relative:page;mso-position-vertical-relative:paragraph;z-index:-682120" from="232.875pt,-23.113134pt" to="232.875pt,-8.863134pt" stroked="true" strokeweight=".75pt" strokecolor="#000000">
            <w10:wrap type="none"/>
          </v:line>
        </w:pict>
      </w:r>
      <w:r>
        <w:rPr/>
        <w:pict>
          <v:line style="position:absolute;mso-position-horizontal-relative:page;mso-position-vertical-relative:paragraph;z-index:-682096" from="253.125pt,-23.113134pt" to="253.125pt,-8.863134pt" stroked="true" strokeweight=".75pt" strokecolor="#000000">
            <w10:wrap type="none"/>
          </v:line>
        </w:pict>
      </w:r>
      <w:r>
        <w:rPr/>
        <w:pict>
          <v:line style="position:absolute;mso-position-horizontal-relative:page;mso-position-vertical-relative:paragraph;z-index:-682072" from="293.625pt,-23.113134pt" to="293.625pt,-8.863134pt" stroked="true" strokeweight=".75pt" strokecolor="#000000">
            <w10:wrap type="none"/>
          </v:line>
        </w:pict>
      </w:r>
      <w:r>
        <w:rPr/>
        <w:pict>
          <v:line style="position:absolute;mso-position-horizontal-relative:page;mso-position-vertical-relative:paragraph;z-index:-682048" from="313.875pt,-23.113134pt" to="313.875pt,-8.863134pt" stroked="true" strokeweight=".75pt" strokecolor="#000000">
            <w10:wrap type="none"/>
          </v:line>
        </w:pict>
      </w:r>
      <w:r>
        <w:rPr/>
        <w:pict>
          <v:line style="position:absolute;mso-position-horizontal-relative:page;mso-position-vertical-relative:paragraph;z-index:-682024" from="354.375pt,-23.113134pt" to="354.375pt,-8.863134pt" stroked="true" strokeweight=".75pt" strokecolor="#000000">
            <w10:wrap type="none"/>
          </v:line>
        </w:pict>
      </w:r>
      <w:r>
        <w:rPr/>
        <w:pict>
          <v:line style="position:absolute;mso-position-horizontal-relative:page;mso-position-vertical-relative:paragraph;z-index:-682000" from="374.625pt,-23.113134pt" to="374.625pt,-8.863134pt" stroked="true" strokeweight=".75pt" strokecolor="#000000">
            <w10:wrap type="none"/>
          </v:line>
        </w:pict>
      </w:r>
      <w:r>
        <w:rPr/>
        <w:pict>
          <v:line style="position:absolute;mso-position-horizontal-relative:page;mso-position-vertical-relative:paragraph;z-index:-681976" from="412.875pt,-23.113134pt" to="412.875pt,-8.863134pt" stroked="true" strokeweight=".75pt" strokecolor="#000000">
            <w10:wrap type="none"/>
          </v:line>
        </w:pict>
      </w:r>
      <w:r>
        <w:rPr/>
        <w:pict>
          <v:line style="position:absolute;mso-position-horizontal-relative:page;mso-position-vertical-relative:paragraph;z-index:-681952" from="430.875pt,-23.113134pt" to="430.875pt,-8.863134pt" stroked="true" strokeweight=".75pt" strokecolor="#000000">
            <w10:wrap type="none"/>
          </v:line>
        </w:pict>
      </w:r>
      <w:r>
        <w:rPr/>
        <w:pict>
          <v:line style="position:absolute;mso-position-horizontal-relative:page;mso-position-vertical-relative:paragraph;z-index:-681928" from="467.625pt,-23.113134pt" to="467.625pt,-8.863134pt" stroked="true" strokeweight=".75pt" strokecolor="#000000">
            <w10:wrap type="none"/>
          </v:line>
        </w:pict>
      </w:r>
      <w:r>
        <w:rPr/>
        <w:pict>
          <v:line style="position:absolute;mso-position-horizontal-relative:page;mso-position-vertical-relative:paragraph;z-index:-681904" from="485.625pt,-23.113134pt" to="485.625pt,-8.863134pt" stroked="true" strokeweight=".75pt" strokecolor="#000000">
            <w10:wrap type="none"/>
          </v:line>
        </w:pict>
      </w:r>
      <w:r>
        <w:rPr>
          <w:rFonts w:ascii="Arial"/>
          <w:w w:val="90"/>
        </w:rPr>
        <w:t>As a consumer to this store, I feel that I am prepared</w:t>
      </w:r>
    </w:p>
    <w:p>
      <w:pPr>
        <w:pStyle w:val="BodyText"/>
        <w:spacing w:line="260" w:lineRule="exact"/>
        <w:ind w:left="110"/>
        <w:rPr>
          <w:rFonts w:ascii="Arial"/>
        </w:rPr>
      </w:pPr>
      <w:r>
        <w:rPr/>
        <w:pict>
          <v:shape style="position:absolute;margin-left:509.625pt;margin-top:.799927pt;width:17.25pt;height:15.75pt;mso-position-horizontal-relative:page;mso-position-vertical-relative:paragraph;z-index:12784" coordorigin="10193,16" coordsize="345,315" path="m10200,23l10530,23m10193,16l10193,331m10538,16l10538,331m10200,323l10530,323e" filled="false" stroked="true" strokeweight=".75pt" strokecolor="#000000">
            <v:path arrowok="t"/>
            <w10:wrap type="none"/>
          </v:shape>
        </w:pict>
      </w:r>
      <w:r>
        <w:rPr>
          <w:rFonts w:ascii="Arial"/>
          <w:w w:val="85"/>
        </w:rPr>
        <w:t>to pay more for higher quality products/services................................ ................................ ...........</w:t>
      </w:r>
    </w:p>
    <w:p>
      <w:pPr>
        <w:pStyle w:val="BodyText"/>
        <w:spacing w:before="6"/>
        <w:rPr>
          <w:rFonts w:ascii="Arial"/>
          <w:sz w:val="21"/>
        </w:rPr>
      </w:pPr>
    </w:p>
    <w:p>
      <w:pPr>
        <w:pStyle w:val="BodyText"/>
        <w:spacing w:before="73"/>
        <w:ind w:left="110"/>
        <w:rPr>
          <w:rFonts w:ascii="Arial"/>
        </w:rPr>
      </w:pPr>
      <w:r>
        <w:rPr/>
        <w:pict>
          <v:shape style="position:absolute;margin-left:509.625pt;margin-top:3.936865pt;width:17.25pt;height:15pt;mso-position-horizontal-relative:page;mso-position-vertical-relative:paragraph;z-index:12808" coordorigin="10193,79" coordsize="345,300" path="m10200,86l10530,86m10193,79l10193,379m10538,79l10538,379m10200,371l10530,371e" filled="false" stroked="true" strokeweight=".75pt" strokecolor="#000000">
            <v:path arrowok="t"/>
            <w10:wrap type="none"/>
          </v:shape>
        </w:pict>
      </w:r>
      <w:r>
        <w:rPr>
          <w:rFonts w:ascii="Arial"/>
          <w:w w:val="85"/>
        </w:rPr>
        <w:t>I am willing to pay more for personalized products/services from this retailer..................................</w:t>
      </w:r>
    </w:p>
    <w:p>
      <w:pPr>
        <w:pStyle w:val="BodyText"/>
        <w:spacing w:before="10"/>
        <w:rPr>
          <w:rFonts w:ascii="Arial"/>
          <w:sz w:val="18"/>
        </w:rPr>
      </w:pPr>
    </w:p>
    <w:p>
      <w:pPr>
        <w:pStyle w:val="BodyText"/>
        <w:spacing w:line="260" w:lineRule="exact" w:before="73"/>
        <w:ind w:left="110"/>
        <w:rPr>
          <w:rFonts w:ascii="Arial"/>
        </w:rPr>
      </w:pPr>
      <w:r>
        <w:rPr>
          <w:rFonts w:ascii="Arial"/>
          <w:w w:val="90"/>
        </w:rPr>
        <w:t>I would accept a price increase of 10% in order to keep buying from</w:t>
      </w:r>
    </w:p>
    <w:p>
      <w:pPr>
        <w:pStyle w:val="BodyText"/>
        <w:spacing w:line="260" w:lineRule="exact"/>
        <w:ind w:left="110"/>
        <w:rPr>
          <w:rFonts w:ascii="Arial"/>
        </w:rPr>
      </w:pPr>
      <w:r>
        <w:rPr/>
        <w:pict>
          <v:shape style="position:absolute;margin-left:509.625pt;margin-top:.799927pt;width:17.25pt;height:15.75pt;mso-position-horizontal-relative:page;mso-position-vertical-relative:paragraph;z-index:12832" coordorigin="10193,16" coordsize="345,315" path="m10200,23l10530,23m10193,16l10193,331m10538,16l10538,331m10200,323l10530,323e" filled="false" stroked="true" strokeweight=".75pt" strokecolor="#000000">
            <v:path arrowok="t"/>
            <w10:wrap type="none"/>
          </v:shape>
        </w:pict>
      </w:r>
      <w:r>
        <w:rPr>
          <w:rFonts w:ascii="Arial"/>
          <w:w w:val="80"/>
        </w:rPr>
        <w:t>this     store  .....................................................................................................................................</w:t>
      </w:r>
    </w:p>
    <w:p>
      <w:pPr>
        <w:pStyle w:val="BodyText"/>
        <w:spacing w:before="6"/>
        <w:rPr>
          <w:rFonts w:ascii="Arial"/>
          <w:sz w:val="21"/>
        </w:rPr>
      </w:pPr>
    </w:p>
    <w:p>
      <w:pPr>
        <w:pStyle w:val="BodyText"/>
        <w:spacing w:before="73"/>
        <w:ind w:left="110"/>
        <w:rPr>
          <w:rFonts w:ascii="Arial"/>
        </w:rPr>
      </w:pPr>
      <w:r>
        <w:rPr/>
        <w:pict>
          <v:shape style="position:absolute;margin-left:509.625pt;margin-top:3.936865pt;width:17.25pt;height:14.25pt;mso-position-horizontal-relative:page;mso-position-vertical-relative:paragraph;z-index:12856" coordorigin="10193,79" coordsize="345,285" path="m10200,86l10530,86m10193,79l10193,364m10538,79l10538,364e" filled="false" stroked="true" strokeweight=".75pt" strokecolor="#000000">
            <v:path arrowok="t"/>
            <w10:wrap type="none"/>
          </v:shape>
        </w:pict>
      </w:r>
      <w:r>
        <w:rPr>
          <w:rFonts w:ascii="Arial"/>
          <w:w w:val="85"/>
        </w:rPr>
        <w:t>I would recommend this store brand to others ...............................................................................</w:t>
      </w:r>
    </w:p>
    <w:p>
      <w:pPr>
        <w:pStyle w:val="BodyText"/>
        <w:spacing w:before="2"/>
        <w:rPr>
          <w:rFonts w:ascii="Arial"/>
          <w:sz w:val="20"/>
        </w:rPr>
      </w:pPr>
    </w:p>
    <w:p>
      <w:pPr>
        <w:pStyle w:val="BodyText"/>
        <w:spacing w:before="73"/>
        <w:ind w:left="110"/>
        <w:rPr>
          <w:rFonts w:ascii="Arial"/>
        </w:rPr>
      </w:pPr>
      <w:r>
        <w:rPr/>
        <w:pict>
          <v:shape style="position:absolute;margin-left:509.625pt;margin-top:3.936865pt;width:17.25pt;height:14.25pt;mso-position-horizontal-relative:page;mso-position-vertical-relative:paragraph;z-index:12880" coordorigin="10193,79" coordsize="345,285" path="m10200,86l10530,86m10193,79l10193,364m10538,79l10538,364m10200,356l10530,356e" filled="false" stroked="true" strokeweight=".75pt" strokecolor="#000000">
            <v:path arrowok="t"/>
            <w10:wrap type="none"/>
          </v:shape>
        </w:pict>
      </w:r>
      <w:r>
        <w:rPr>
          <w:rFonts w:ascii="Arial"/>
          <w:w w:val="85"/>
        </w:rPr>
        <w:t>Compared to other brands, this brand has high quality................................ ................................ ...</w:t>
      </w:r>
    </w:p>
    <w:p>
      <w:pPr>
        <w:pStyle w:val="BodyText"/>
        <w:spacing w:before="10"/>
        <w:rPr>
          <w:rFonts w:ascii="Arial"/>
          <w:sz w:val="18"/>
        </w:rPr>
      </w:pPr>
    </w:p>
    <w:p>
      <w:pPr>
        <w:pStyle w:val="BodyText"/>
        <w:spacing w:before="73"/>
        <w:ind w:left="110"/>
        <w:rPr>
          <w:rFonts w:ascii="Arial"/>
        </w:rPr>
      </w:pPr>
      <w:r>
        <w:rPr/>
        <w:pict>
          <v:shape style="position:absolute;margin-left:509.625pt;margin-top:3.936865pt;width:17.25pt;height:15pt;mso-position-horizontal-relative:page;mso-position-vertical-relative:paragraph;z-index:12904" coordorigin="10193,79" coordsize="345,300" path="m10200,86l10530,86m10193,79l10193,379m10538,79l10538,379m10200,371l10530,371e" filled="false" stroked="true" strokeweight=".75pt" strokecolor="#000000">
            <v:path arrowok="t"/>
            <w10:wrap type="none"/>
          </v:shape>
        </w:pict>
      </w:r>
      <w:r>
        <w:rPr>
          <w:rFonts w:ascii="Arial"/>
          <w:w w:val="85"/>
        </w:rPr>
        <w:t>I about this store to my friends as a store that makes first-class products ........................................</w:t>
      </w:r>
    </w:p>
    <w:p>
      <w:pPr>
        <w:pStyle w:val="BodyText"/>
        <w:spacing w:before="2"/>
        <w:rPr>
          <w:rFonts w:ascii="Arial"/>
          <w:sz w:val="20"/>
        </w:rPr>
      </w:pPr>
    </w:p>
    <w:p>
      <w:pPr>
        <w:pStyle w:val="BodyText"/>
        <w:spacing w:before="73"/>
        <w:ind w:left="110"/>
        <w:rPr>
          <w:rFonts w:ascii="Arial"/>
        </w:rPr>
      </w:pPr>
      <w:r>
        <w:rPr/>
        <w:pict>
          <v:shape style="position:absolute;margin-left:509.625pt;margin-top:3.186865pt;width:17.25pt;height:15pt;mso-position-horizontal-relative:page;mso-position-vertical-relative:paragraph;z-index:12928" coordorigin="10193,64" coordsize="345,300" path="m10200,71l10530,71m10193,64l10193,364m10538,64l10538,364m10200,356l10530,356e" filled="false" stroked="true" strokeweight=".75pt" strokecolor="#000000">
            <v:path arrowok="t"/>
            <w10:wrap type="none"/>
          </v:shape>
        </w:pict>
      </w:r>
      <w:r>
        <w:rPr>
          <w:rFonts w:ascii="Arial"/>
          <w:w w:val="85"/>
        </w:rPr>
        <w:t>I have great confidence in this store .............................................................................................</w:t>
      </w:r>
    </w:p>
    <w:p>
      <w:pPr>
        <w:pStyle w:val="BodyText"/>
        <w:spacing w:before="10"/>
        <w:rPr>
          <w:rFonts w:ascii="Arial"/>
          <w:sz w:val="18"/>
        </w:rPr>
      </w:pPr>
    </w:p>
    <w:p>
      <w:pPr>
        <w:pStyle w:val="BodyText"/>
        <w:spacing w:before="73"/>
        <w:ind w:left="110"/>
        <w:rPr>
          <w:rFonts w:ascii="Arial" w:hAnsi="Arial"/>
        </w:rPr>
      </w:pPr>
      <w:r>
        <w:rPr/>
        <w:pict>
          <v:shape style="position:absolute;margin-left:509.625pt;margin-top:3.936865pt;width:17.25pt;height:15pt;mso-position-horizontal-relative:page;mso-position-vertical-relative:paragraph;z-index:12952" coordorigin="10193,79" coordsize="345,300" path="m10200,86l10530,86m10193,79l10193,379m10538,79l10538,379m10200,371l10530,371e" filled="false" stroked="true" strokeweight=".75pt" strokecolor="#000000">
            <v:path arrowok="t"/>
            <w10:wrap type="none"/>
          </v:shape>
        </w:pict>
      </w:r>
      <w:r>
        <w:rPr>
          <w:rFonts w:ascii="Arial" w:hAnsi="Arial"/>
          <w:w w:val="85"/>
        </w:rPr>
        <w:t>I believe most people are aware of this retailer’s brand .................................................................</w:t>
      </w:r>
    </w:p>
    <w:p>
      <w:pPr>
        <w:pStyle w:val="BodyText"/>
        <w:spacing w:before="2"/>
        <w:rPr>
          <w:rFonts w:ascii="Arial"/>
          <w:sz w:val="20"/>
        </w:rPr>
      </w:pPr>
    </w:p>
    <w:p>
      <w:pPr>
        <w:pStyle w:val="BodyText"/>
        <w:spacing w:before="73"/>
        <w:ind w:left="110"/>
        <w:rPr>
          <w:rFonts w:ascii="Arial"/>
        </w:rPr>
      </w:pPr>
      <w:r>
        <w:rPr/>
        <w:pict>
          <v:shape style="position:absolute;margin-left:509.625pt;margin-top:3.936865pt;width:17.25pt;height:14.25pt;mso-position-horizontal-relative:page;mso-position-vertical-relative:paragraph;z-index:12976" coordorigin="10193,79" coordsize="345,285" path="m10200,86l10530,86m10193,79l10193,364m10538,79l10538,364m10200,356l10530,356e" filled="false" stroked="true" strokeweight=".75pt" strokecolor="#000000">
            <v:path arrowok="t"/>
            <w10:wrap type="none"/>
          </v:shape>
        </w:pict>
      </w:r>
      <w:r>
        <w:rPr>
          <w:rFonts w:ascii="Arial"/>
          <w:w w:val="85"/>
        </w:rPr>
        <w:t>As a consumer, I can identify myself with the store brand...............................................................</w:t>
      </w:r>
    </w:p>
    <w:p>
      <w:pPr>
        <w:pStyle w:val="BodyText"/>
        <w:spacing w:before="10"/>
        <w:rPr>
          <w:rFonts w:ascii="Arial"/>
          <w:sz w:val="18"/>
        </w:rPr>
      </w:pPr>
    </w:p>
    <w:p>
      <w:pPr>
        <w:pStyle w:val="BodyText"/>
        <w:spacing w:before="73"/>
        <w:ind w:left="110"/>
        <w:rPr>
          <w:rFonts w:ascii="Arial" w:hAnsi="Arial"/>
        </w:rPr>
      </w:pPr>
      <w:r>
        <w:rPr/>
        <w:pict>
          <v:shape style="position:absolute;margin-left:509.625pt;margin-top:3.936865pt;width:17.25pt;height:15pt;mso-position-horizontal-relative:page;mso-position-vertical-relative:paragraph;z-index:13000" coordorigin="10193,79" coordsize="345,300" path="m10200,86l10530,86m10193,79l10193,379m10538,79l10538,379m10200,371l10530,371e" filled="false" stroked="true" strokeweight=".75pt" strokecolor="#000000">
            <v:path arrowok="t"/>
            <w10:wrap type="none"/>
          </v:shape>
        </w:pict>
      </w:r>
      <w:r>
        <w:rPr>
          <w:rFonts w:ascii="Arial" w:hAnsi="Arial"/>
          <w:w w:val="85"/>
        </w:rPr>
        <w:t>My values and the store’s values are very similar ..........................................................................</w:t>
      </w:r>
    </w:p>
    <w:p>
      <w:pPr>
        <w:pStyle w:val="BodyText"/>
        <w:spacing w:before="2"/>
        <w:rPr>
          <w:rFonts w:ascii="Arial"/>
          <w:sz w:val="20"/>
        </w:rPr>
      </w:pPr>
    </w:p>
    <w:p>
      <w:pPr>
        <w:pStyle w:val="BodyText"/>
        <w:spacing w:before="73"/>
        <w:ind w:left="110"/>
        <w:rPr>
          <w:rFonts w:ascii="Arial"/>
        </w:rPr>
      </w:pPr>
      <w:r>
        <w:rPr/>
        <w:pict>
          <v:shape style="position:absolute;margin-left:509.625pt;margin-top:3.936865pt;width:17.25pt;height:14.25pt;mso-position-horizontal-relative:page;mso-position-vertical-relative:paragraph;z-index:13024" coordorigin="10193,79" coordsize="345,285" path="m10200,86l10530,86m10193,79l10193,364m10538,79l10538,364m10200,356l10530,356e" filled="false" stroked="true" strokeweight=".75pt" strokecolor="#000000">
            <v:path arrowok="t"/>
            <w10:wrap type="none"/>
          </v:shape>
        </w:pict>
      </w:r>
      <w:r>
        <w:rPr>
          <w:rFonts w:ascii="Arial"/>
          <w:w w:val="85"/>
        </w:rPr>
        <w:t>As a consumer, I consider this brand to have a relatively large market share ..................................</w:t>
      </w:r>
    </w:p>
    <w:p>
      <w:pPr>
        <w:pStyle w:val="BodyText"/>
        <w:spacing w:before="2"/>
        <w:rPr>
          <w:rFonts w:ascii="Arial"/>
          <w:sz w:val="20"/>
        </w:rPr>
      </w:pPr>
    </w:p>
    <w:p>
      <w:pPr>
        <w:pStyle w:val="BodyText"/>
        <w:spacing w:before="73"/>
        <w:ind w:left="110"/>
        <w:rPr>
          <w:rFonts w:ascii="Arial"/>
        </w:rPr>
      </w:pPr>
      <w:r>
        <w:rPr/>
        <w:pict>
          <v:shape style="position:absolute;margin-left:509.625pt;margin-top:3.186865pt;width:17.25pt;height:15pt;mso-position-horizontal-relative:page;mso-position-vertical-relative:paragraph;z-index:13048" coordorigin="10193,64" coordsize="345,300" path="m10200,71l10530,71m10193,64l10193,364m10538,64l10538,364m10200,356l10530,356e" filled="false" stroked="true" strokeweight=".75pt" strokecolor="#000000">
            <v:path arrowok="t"/>
            <w10:wrap type="none"/>
          </v:shape>
        </w:pict>
      </w:r>
      <w:r>
        <w:rPr>
          <w:rFonts w:ascii="Arial"/>
          <w:w w:val="85"/>
        </w:rPr>
        <w:t>I normally purchase other services that are related to the brand (e.g. tailoring)................................</w:t>
      </w:r>
    </w:p>
    <w:p>
      <w:pPr>
        <w:pStyle w:val="BodyText"/>
        <w:spacing w:before="7"/>
        <w:rPr>
          <w:rFonts w:ascii="Arial"/>
          <w:sz w:val="17"/>
        </w:rPr>
      </w:pPr>
    </w:p>
    <w:p>
      <w:pPr>
        <w:pStyle w:val="BodyText"/>
        <w:spacing w:before="73"/>
        <w:ind w:left="110"/>
        <w:rPr>
          <w:rFonts w:ascii="Arial"/>
        </w:rPr>
      </w:pPr>
      <w:r>
        <w:rPr/>
        <w:pict>
          <v:shape style="position:absolute;margin-left:509.625pt;margin-top:3.936865pt;width:17.25pt;height:15pt;mso-position-horizontal-relative:page;mso-position-vertical-relative:paragraph;z-index:13072" coordorigin="10193,79" coordsize="345,300" path="m10200,86l10530,86m10193,79l10193,379m10538,79l10538,379m10200,371l10530,371e" filled="false" stroked="true" strokeweight=".75pt" strokecolor="#000000">
            <v:path arrowok="t"/>
            <w10:wrap type="none"/>
          </v:shape>
        </w:pict>
      </w:r>
      <w:r>
        <w:rPr>
          <w:rFonts w:ascii="Arial"/>
          <w:w w:val="85"/>
        </w:rPr>
        <w:t>I believe that this store has a strong relationship with their customers .............................................</w:t>
      </w:r>
    </w:p>
    <w:p>
      <w:pPr>
        <w:spacing w:after="0"/>
        <w:rPr>
          <w:rFonts w:ascii="Arial"/>
        </w:rPr>
        <w:sectPr>
          <w:pgSz w:w="11920" w:h="16840"/>
          <w:pgMar w:header="0" w:footer="1533" w:top="1600" w:bottom="1720" w:left="1540" w:right="1260"/>
        </w:sectPr>
      </w:pPr>
    </w:p>
    <w:p>
      <w:pPr>
        <w:pStyle w:val="BodyText"/>
        <w:rPr>
          <w:rFonts w:ascii="Arial"/>
          <w:sz w:val="20"/>
        </w:rPr>
      </w:pPr>
    </w:p>
    <w:p>
      <w:pPr>
        <w:pStyle w:val="BodyText"/>
        <w:spacing w:before="8"/>
        <w:rPr>
          <w:rFonts w:ascii="Arial"/>
          <w:sz w:val="21"/>
        </w:rPr>
      </w:pPr>
    </w:p>
    <w:p>
      <w:pPr>
        <w:pStyle w:val="BodyText"/>
        <w:spacing w:line="20" w:lineRule="exact"/>
        <w:ind w:left="102"/>
        <w:rPr>
          <w:rFonts w:ascii="Arial"/>
          <w:sz w:val="2"/>
        </w:rPr>
      </w:pPr>
      <w:r>
        <w:rPr>
          <w:rFonts w:ascii="Arial"/>
          <w:sz w:val="2"/>
        </w:rPr>
        <w:pict>
          <v:group style="width:450.75pt;height:.75pt;mso-position-horizontal-relative:char;mso-position-vertical-relative:line" coordorigin="0,0" coordsize="9015,15">
            <v:line style="position:absolute" from="8,8" to="8663,8" stroked="true" strokeweight=".75pt" strokecolor="#000000"/>
            <v:line style="position:absolute" from="8663,8" to="8678,8" stroked="true" strokeweight=".75pt" strokecolor="#000000"/>
            <v:line style="position:absolute" from="8678,8" to="9008,8" stroked="true" strokeweight=".75pt" strokecolor="#000000"/>
          </v:group>
        </w:pict>
      </w:r>
      <w:r>
        <w:rPr>
          <w:rFonts w:ascii="Arial"/>
          <w:sz w:val="2"/>
        </w:rPr>
      </w:r>
    </w:p>
    <w:p>
      <w:pPr>
        <w:pStyle w:val="ListParagraph"/>
        <w:numPr>
          <w:ilvl w:val="2"/>
          <w:numId w:val="61"/>
        </w:numPr>
        <w:tabs>
          <w:tab w:pos="934" w:val="left" w:leader="none"/>
          <w:tab w:pos="935" w:val="left" w:leader="none"/>
        </w:tabs>
        <w:spacing w:line="239" w:lineRule="exact" w:before="0" w:after="0"/>
        <w:ind w:left="935" w:right="0" w:hanging="705"/>
        <w:jc w:val="left"/>
        <w:rPr>
          <w:rFonts w:ascii="Arial"/>
          <w:sz w:val="23"/>
        </w:rPr>
      </w:pPr>
      <w:r>
        <w:rPr>
          <w:rFonts w:ascii="Arial"/>
          <w:w w:val="90"/>
          <w:sz w:val="23"/>
        </w:rPr>
        <w:t>Please</w:t>
      </w:r>
      <w:r>
        <w:rPr>
          <w:rFonts w:ascii="Arial"/>
          <w:spacing w:val="-38"/>
          <w:w w:val="90"/>
          <w:sz w:val="23"/>
        </w:rPr>
        <w:t> </w:t>
      </w:r>
      <w:r>
        <w:rPr>
          <w:rFonts w:ascii="Arial"/>
          <w:w w:val="90"/>
          <w:sz w:val="23"/>
        </w:rPr>
        <w:t>answer</w:t>
      </w:r>
      <w:r>
        <w:rPr>
          <w:rFonts w:ascii="Arial"/>
          <w:spacing w:val="-38"/>
          <w:w w:val="90"/>
          <w:sz w:val="23"/>
        </w:rPr>
        <w:t> </w:t>
      </w:r>
      <w:r>
        <w:rPr>
          <w:rFonts w:ascii="Arial"/>
          <w:w w:val="90"/>
          <w:sz w:val="23"/>
        </w:rPr>
        <w:t>the</w:t>
      </w:r>
      <w:r>
        <w:rPr>
          <w:rFonts w:ascii="Arial"/>
          <w:spacing w:val="-38"/>
          <w:w w:val="90"/>
          <w:sz w:val="23"/>
        </w:rPr>
        <w:t> </w:t>
      </w:r>
      <w:r>
        <w:rPr>
          <w:rFonts w:ascii="Arial"/>
          <w:w w:val="90"/>
          <w:sz w:val="23"/>
        </w:rPr>
        <w:t>following</w:t>
      </w:r>
      <w:r>
        <w:rPr>
          <w:rFonts w:ascii="Arial"/>
          <w:spacing w:val="-38"/>
          <w:w w:val="90"/>
          <w:sz w:val="23"/>
        </w:rPr>
        <w:t> </w:t>
      </w:r>
      <w:r>
        <w:rPr>
          <w:rFonts w:ascii="Arial"/>
          <w:w w:val="90"/>
          <w:sz w:val="23"/>
        </w:rPr>
        <w:t>questions</w:t>
      </w:r>
      <w:r>
        <w:rPr>
          <w:rFonts w:ascii="Arial"/>
          <w:spacing w:val="-38"/>
          <w:w w:val="90"/>
          <w:sz w:val="23"/>
        </w:rPr>
        <w:t> </w:t>
      </w:r>
      <w:r>
        <w:rPr>
          <w:rFonts w:ascii="Arial"/>
          <w:w w:val="90"/>
          <w:sz w:val="23"/>
        </w:rPr>
        <w:t>to</w:t>
      </w:r>
      <w:r>
        <w:rPr>
          <w:rFonts w:ascii="Arial"/>
          <w:spacing w:val="-38"/>
          <w:w w:val="90"/>
          <w:sz w:val="23"/>
        </w:rPr>
        <w:t> </w:t>
      </w:r>
      <w:r>
        <w:rPr>
          <w:rFonts w:ascii="Arial"/>
          <w:w w:val="90"/>
          <w:sz w:val="23"/>
        </w:rPr>
        <w:t>the</w:t>
      </w:r>
      <w:r>
        <w:rPr>
          <w:rFonts w:ascii="Arial"/>
          <w:spacing w:val="-38"/>
          <w:w w:val="90"/>
          <w:sz w:val="23"/>
        </w:rPr>
        <w:t> </w:t>
      </w:r>
      <w:r>
        <w:rPr>
          <w:rFonts w:ascii="Arial"/>
          <w:w w:val="90"/>
          <w:sz w:val="23"/>
        </w:rPr>
        <w:t>best</w:t>
      </w:r>
      <w:r>
        <w:rPr>
          <w:rFonts w:ascii="Arial"/>
          <w:spacing w:val="-38"/>
          <w:w w:val="90"/>
          <w:sz w:val="23"/>
        </w:rPr>
        <w:t> </w:t>
      </w:r>
      <w:r>
        <w:rPr>
          <w:rFonts w:ascii="Arial"/>
          <w:w w:val="90"/>
          <w:sz w:val="23"/>
        </w:rPr>
        <w:t>of</w:t>
      </w:r>
      <w:r>
        <w:rPr>
          <w:rFonts w:ascii="Arial"/>
          <w:spacing w:val="-38"/>
          <w:w w:val="90"/>
          <w:sz w:val="23"/>
        </w:rPr>
        <w:t> </w:t>
      </w:r>
      <w:r>
        <w:rPr>
          <w:rFonts w:ascii="Arial"/>
          <w:w w:val="90"/>
          <w:sz w:val="23"/>
        </w:rPr>
        <w:t>your</w:t>
      </w:r>
      <w:r>
        <w:rPr>
          <w:rFonts w:ascii="Arial"/>
          <w:spacing w:val="-38"/>
          <w:w w:val="90"/>
          <w:sz w:val="23"/>
        </w:rPr>
        <w:t> </w:t>
      </w:r>
      <w:r>
        <w:rPr>
          <w:rFonts w:ascii="Arial"/>
          <w:spacing w:val="3"/>
          <w:w w:val="90"/>
          <w:sz w:val="23"/>
        </w:rPr>
        <w:t>knowledge</w:t>
      </w:r>
    </w:p>
    <w:p>
      <w:pPr>
        <w:pStyle w:val="BodyText"/>
        <w:spacing w:before="7"/>
        <w:rPr>
          <w:rFonts w:ascii="Arial"/>
          <w:sz w:val="17"/>
        </w:rPr>
      </w:pPr>
    </w:p>
    <w:p>
      <w:pPr>
        <w:pStyle w:val="BodyText"/>
        <w:tabs>
          <w:tab w:pos="5152" w:val="left" w:leader="none"/>
          <w:tab w:pos="7508" w:val="left" w:leader="none"/>
        </w:tabs>
        <w:spacing w:before="73"/>
        <w:ind w:left="230" w:right="415"/>
        <w:rPr>
          <w:rFonts w:ascii="Arial"/>
        </w:rPr>
      </w:pPr>
      <w:r>
        <w:rPr>
          <w:rFonts w:ascii="Arial"/>
          <w:w w:val="85"/>
        </w:rPr>
        <w:t>How</w:t>
      </w:r>
      <w:r>
        <w:rPr>
          <w:rFonts w:ascii="Arial"/>
          <w:spacing w:val="-16"/>
          <w:w w:val="85"/>
        </w:rPr>
        <w:t> </w:t>
      </w:r>
      <w:r>
        <w:rPr>
          <w:rFonts w:ascii="Arial"/>
          <w:w w:val="85"/>
        </w:rPr>
        <w:t>often</w:t>
      </w:r>
      <w:r>
        <w:rPr>
          <w:rFonts w:ascii="Arial"/>
          <w:spacing w:val="-16"/>
          <w:w w:val="85"/>
        </w:rPr>
        <w:t> </w:t>
      </w:r>
      <w:r>
        <w:rPr>
          <w:rFonts w:ascii="Arial"/>
          <w:w w:val="85"/>
        </w:rPr>
        <w:t>do</w:t>
      </w:r>
      <w:r>
        <w:rPr>
          <w:rFonts w:ascii="Arial"/>
          <w:spacing w:val="-16"/>
          <w:w w:val="85"/>
        </w:rPr>
        <w:t> </w:t>
      </w:r>
      <w:r>
        <w:rPr>
          <w:rFonts w:ascii="Arial"/>
          <w:w w:val="85"/>
        </w:rPr>
        <w:t>you</w:t>
      </w:r>
      <w:r>
        <w:rPr>
          <w:rFonts w:ascii="Arial"/>
          <w:spacing w:val="-16"/>
          <w:w w:val="85"/>
        </w:rPr>
        <w:t> </w:t>
      </w:r>
      <w:r>
        <w:rPr>
          <w:rFonts w:ascii="Arial"/>
          <w:w w:val="85"/>
        </w:rPr>
        <w:t>buy</w:t>
      </w:r>
      <w:r>
        <w:rPr>
          <w:rFonts w:ascii="Arial"/>
          <w:spacing w:val="-16"/>
          <w:w w:val="85"/>
        </w:rPr>
        <w:t> </w:t>
      </w:r>
      <w:r>
        <w:rPr>
          <w:rFonts w:ascii="Arial"/>
          <w:w w:val="85"/>
        </w:rPr>
        <w:t>clothes</w:t>
      </w:r>
      <w:r>
        <w:rPr>
          <w:rFonts w:ascii="Arial"/>
          <w:spacing w:val="-16"/>
          <w:w w:val="85"/>
        </w:rPr>
        <w:t> </w:t>
      </w:r>
      <w:r>
        <w:rPr>
          <w:rFonts w:ascii="Arial"/>
          <w:w w:val="85"/>
        </w:rPr>
        <w:t>from</w:t>
      </w:r>
      <w:r>
        <w:rPr>
          <w:rFonts w:ascii="Arial"/>
          <w:spacing w:val="-16"/>
          <w:w w:val="85"/>
        </w:rPr>
        <w:t> </w:t>
      </w:r>
      <w:r>
        <w:rPr>
          <w:rFonts w:ascii="Arial"/>
          <w:w w:val="85"/>
        </w:rPr>
        <w:t>this</w:t>
      </w:r>
      <w:r>
        <w:rPr>
          <w:rFonts w:ascii="Arial"/>
          <w:spacing w:val="-16"/>
          <w:w w:val="85"/>
        </w:rPr>
        <w:t> </w:t>
      </w:r>
      <w:r>
        <w:rPr>
          <w:rFonts w:ascii="Arial"/>
          <w:w w:val="85"/>
        </w:rPr>
        <w:t>retailer?</w:t>
      </w:r>
      <w:r>
        <w:rPr>
          <w:rFonts w:ascii="Arial"/>
        </w:rPr>
        <w:tab/>
      </w:r>
      <w:r>
        <w:rPr>
          <w:rFonts w:ascii="Arial"/>
          <w:w w:val="82"/>
          <w:u w:val="single"/>
        </w:rPr>
        <w:t> </w:t>
      </w:r>
      <w:r>
        <w:rPr>
          <w:rFonts w:ascii="Arial"/>
          <w:u w:val="single"/>
        </w:rPr>
        <w:tab/>
      </w:r>
    </w:p>
    <w:p>
      <w:pPr>
        <w:pStyle w:val="BodyText"/>
        <w:spacing w:before="7"/>
        <w:rPr>
          <w:rFonts w:ascii="Arial"/>
          <w:sz w:val="17"/>
        </w:rPr>
      </w:pPr>
    </w:p>
    <w:p>
      <w:pPr>
        <w:pStyle w:val="BodyText"/>
        <w:spacing w:before="73"/>
        <w:ind w:left="230" w:right="415"/>
        <w:rPr>
          <w:rFonts w:ascii="Arial"/>
          <w:i/>
        </w:rPr>
      </w:pPr>
      <w:r>
        <w:rPr>
          <w:rFonts w:ascii="Arial"/>
          <w:w w:val="90"/>
        </w:rPr>
        <w:t>Do you consider yourself to be loyal to more than one clothing retailer? Y/N (</w:t>
      </w:r>
      <w:r>
        <w:rPr>
          <w:rFonts w:ascii="Arial"/>
          <w:i/>
          <w:w w:val="90"/>
        </w:rPr>
        <w:t>please circle)</w:t>
      </w:r>
    </w:p>
    <w:p>
      <w:pPr>
        <w:pStyle w:val="BodyText"/>
        <w:spacing w:before="4"/>
        <w:rPr>
          <w:rFonts w:ascii="Arial"/>
          <w:i/>
          <w:sz w:val="21"/>
        </w:rPr>
      </w:pPr>
    </w:p>
    <w:p>
      <w:pPr>
        <w:pStyle w:val="BodyText"/>
        <w:spacing w:line="259" w:lineRule="auto"/>
        <w:ind w:left="230" w:right="415"/>
        <w:rPr>
          <w:rFonts w:ascii="Arial"/>
        </w:rPr>
      </w:pPr>
      <w:r>
        <w:rPr/>
        <w:pict>
          <v:line style="position:absolute;mso-position-horizontal-relative:page;mso-position-vertical-relative:paragraph;z-index:-681208" from="435.808319pt,26.984053pt" to="505.823722pt,26.984053pt" stroked="true" strokeweight=".732375pt" strokecolor="#000000">
            <w10:wrap type="none"/>
          </v:line>
        </w:pict>
      </w:r>
      <w:r>
        <w:rPr>
          <w:rFonts w:ascii="Arial"/>
          <w:w w:val="90"/>
        </w:rPr>
        <w:t>On</w:t>
      </w:r>
      <w:r>
        <w:rPr>
          <w:rFonts w:ascii="Arial"/>
          <w:spacing w:val="-31"/>
          <w:w w:val="90"/>
        </w:rPr>
        <w:t> </w:t>
      </w:r>
      <w:r>
        <w:rPr>
          <w:rFonts w:ascii="Arial"/>
          <w:w w:val="90"/>
        </w:rPr>
        <w:t>average,</w:t>
      </w:r>
      <w:r>
        <w:rPr>
          <w:rFonts w:ascii="Arial"/>
          <w:spacing w:val="-31"/>
          <w:w w:val="90"/>
        </w:rPr>
        <w:t> </w:t>
      </w:r>
      <w:r>
        <w:rPr>
          <w:rFonts w:ascii="Arial"/>
          <w:w w:val="90"/>
        </w:rPr>
        <w:t>how</w:t>
      </w:r>
      <w:r>
        <w:rPr>
          <w:rFonts w:ascii="Arial"/>
          <w:spacing w:val="-31"/>
          <w:w w:val="90"/>
        </w:rPr>
        <w:t> </w:t>
      </w:r>
      <w:r>
        <w:rPr>
          <w:rFonts w:ascii="Arial"/>
          <w:w w:val="90"/>
        </w:rPr>
        <w:t>many</w:t>
      </w:r>
      <w:r>
        <w:rPr>
          <w:rFonts w:ascii="Arial"/>
          <w:spacing w:val="-31"/>
          <w:w w:val="90"/>
        </w:rPr>
        <w:t> </w:t>
      </w:r>
      <w:r>
        <w:rPr>
          <w:rFonts w:ascii="Arial"/>
          <w:w w:val="90"/>
        </w:rPr>
        <w:t>different</w:t>
      </w:r>
      <w:r>
        <w:rPr>
          <w:rFonts w:ascii="Arial"/>
          <w:spacing w:val="-31"/>
          <w:w w:val="90"/>
        </w:rPr>
        <w:t> </w:t>
      </w:r>
      <w:r>
        <w:rPr>
          <w:rFonts w:ascii="Arial"/>
          <w:w w:val="90"/>
        </w:rPr>
        <w:t>types</w:t>
      </w:r>
      <w:r>
        <w:rPr>
          <w:rFonts w:ascii="Arial"/>
          <w:spacing w:val="-31"/>
          <w:w w:val="90"/>
        </w:rPr>
        <w:t> </w:t>
      </w:r>
      <w:r>
        <w:rPr>
          <w:rFonts w:ascii="Arial"/>
          <w:w w:val="90"/>
        </w:rPr>
        <w:t>of</w:t>
      </w:r>
      <w:r>
        <w:rPr>
          <w:rFonts w:ascii="Arial"/>
          <w:spacing w:val="-31"/>
          <w:w w:val="90"/>
        </w:rPr>
        <w:t> </w:t>
      </w:r>
      <w:r>
        <w:rPr>
          <w:rFonts w:ascii="Arial"/>
          <w:w w:val="90"/>
        </w:rPr>
        <w:t>clothing</w:t>
      </w:r>
      <w:r>
        <w:rPr>
          <w:rFonts w:ascii="Arial"/>
          <w:spacing w:val="-31"/>
          <w:w w:val="90"/>
        </w:rPr>
        <w:t> </w:t>
      </w:r>
      <w:r>
        <w:rPr>
          <w:rFonts w:ascii="Arial"/>
          <w:spacing w:val="-3"/>
          <w:w w:val="90"/>
        </w:rPr>
        <w:t>(e.g.</w:t>
      </w:r>
      <w:r>
        <w:rPr>
          <w:rFonts w:ascii="Arial"/>
          <w:spacing w:val="-32"/>
          <w:w w:val="90"/>
        </w:rPr>
        <w:t> </w:t>
      </w:r>
      <w:r>
        <w:rPr>
          <w:rFonts w:ascii="Arial"/>
          <w:spacing w:val="2"/>
          <w:w w:val="90"/>
        </w:rPr>
        <w:t>trousers</w:t>
      </w:r>
      <w:r>
        <w:rPr>
          <w:rFonts w:ascii="Arial"/>
          <w:spacing w:val="-32"/>
          <w:w w:val="90"/>
        </w:rPr>
        <w:t> </w:t>
      </w:r>
      <w:r>
        <w:rPr>
          <w:rFonts w:ascii="Arial"/>
          <w:w w:val="90"/>
        </w:rPr>
        <w:t>vs.</w:t>
      </w:r>
      <w:r>
        <w:rPr>
          <w:rFonts w:ascii="Arial"/>
          <w:spacing w:val="-32"/>
          <w:w w:val="90"/>
        </w:rPr>
        <w:t> </w:t>
      </w:r>
      <w:r>
        <w:rPr>
          <w:rFonts w:ascii="Arial"/>
          <w:spacing w:val="2"/>
          <w:w w:val="90"/>
        </w:rPr>
        <w:t>skirts</w:t>
      </w:r>
      <w:r>
        <w:rPr>
          <w:rFonts w:ascii="Arial"/>
          <w:spacing w:val="-32"/>
          <w:w w:val="90"/>
        </w:rPr>
        <w:t> </w:t>
      </w:r>
      <w:r>
        <w:rPr>
          <w:rFonts w:ascii="Arial"/>
          <w:w w:val="90"/>
        </w:rPr>
        <w:t>vs.</w:t>
      </w:r>
      <w:r>
        <w:rPr>
          <w:rFonts w:ascii="Arial"/>
          <w:spacing w:val="-32"/>
          <w:w w:val="90"/>
        </w:rPr>
        <w:t> </w:t>
      </w:r>
      <w:r>
        <w:rPr>
          <w:rFonts w:ascii="Arial"/>
          <w:spacing w:val="2"/>
          <w:w w:val="90"/>
        </w:rPr>
        <w:t>jerseys)</w:t>
      </w:r>
      <w:r>
        <w:rPr>
          <w:rFonts w:ascii="Arial"/>
          <w:spacing w:val="-32"/>
          <w:w w:val="90"/>
        </w:rPr>
        <w:t> </w:t>
      </w:r>
      <w:r>
        <w:rPr>
          <w:rFonts w:ascii="Arial"/>
          <w:w w:val="90"/>
        </w:rPr>
        <w:t>do</w:t>
      </w:r>
      <w:r>
        <w:rPr>
          <w:rFonts w:ascii="Arial"/>
          <w:spacing w:val="-32"/>
          <w:w w:val="90"/>
        </w:rPr>
        <w:t> </w:t>
      </w:r>
      <w:r>
        <w:rPr>
          <w:rFonts w:ascii="Arial"/>
          <w:spacing w:val="3"/>
          <w:w w:val="90"/>
        </w:rPr>
        <w:t>you </w:t>
      </w:r>
      <w:r>
        <w:rPr>
          <w:rFonts w:ascii="Arial"/>
          <w:w w:val="85"/>
        </w:rPr>
        <w:t>purchase in any one shopping</w:t>
      </w:r>
      <w:r>
        <w:rPr>
          <w:rFonts w:ascii="Arial"/>
          <w:spacing w:val="-34"/>
          <w:w w:val="85"/>
        </w:rPr>
        <w:t> </w:t>
      </w:r>
      <w:r>
        <w:rPr>
          <w:rFonts w:ascii="Arial"/>
          <w:w w:val="85"/>
        </w:rPr>
        <w:t>experience?</w:t>
      </w:r>
    </w:p>
    <w:p>
      <w:pPr>
        <w:pStyle w:val="BodyText"/>
        <w:spacing w:before="9"/>
        <w:rPr>
          <w:rFonts w:ascii="Arial"/>
          <w:sz w:val="15"/>
        </w:rPr>
      </w:pPr>
    </w:p>
    <w:p>
      <w:pPr>
        <w:pStyle w:val="BodyText"/>
        <w:spacing w:before="73"/>
        <w:ind w:left="230" w:right="415"/>
        <w:rPr>
          <w:rFonts w:ascii="Arial"/>
        </w:rPr>
      </w:pPr>
      <w:r>
        <w:rPr>
          <w:rFonts w:ascii="Arial"/>
          <w:w w:val="90"/>
        </w:rPr>
        <w:t>Of the amount you spend each year on clothes, how much on average do you spend at this</w:t>
      </w:r>
    </w:p>
    <w:p>
      <w:pPr>
        <w:pStyle w:val="BodyText"/>
        <w:tabs>
          <w:tab w:pos="7268" w:val="left" w:leader="none"/>
          <w:tab w:pos="8531" w:val="left" w:leader="none"/>
        </w:tabs>
        <w:spacing w:line="255" w:lineRule="exact"/>
        <w:ind w:left="230" w:right="415"/>
        <w:rPr>
          <w:rFonts w:ascii="Arial"/>
        </w:rPr>
      </w:pPr>
      <w:r>
        <w:rPr>
          <w:rFonts w:ascii="Arial"/>
          <w:w w:val="85"/>
        </w:rPr>
        <w:t>particular retailer?</w:t>
      </w:r>
      <w:r>
        <w:rPr>
          <w:rFonts w:ascii="Arial"/>
          <w:spacing w:val="-35"/>
          <w:w w:val="85"/>
        </w:rPr>
        <w:t> </w:t>
      </w:r>
      <w:r>
        <w:rPr>
          <w:rFonts w:ascii="Arial"/>
          <w:w w:val="85"/>
        </w:rPr>
        <w:t>(in</w:t>
      </w:r>
      <w:r>
        <w:rPr>
          <w:rFonts w:ascii="Arial"/>
          <w:spacing w:val="-18"/>
          <w:w w:val="85"/>
        </w:rPr>
        <w:t> </w:t>
      </w:r>
      <w:r>
        <w:rPr>
          <w:rFonts w:ascii="Arial"/>
          <w:w w:val="85"/>
        </w:rPr>
        <w:t>percentages)</w:t>
        <w:tab/>
      </w:r>
      <w:r>
        <w:rPr>
          <w:rFonts w:ascii="Arial"/>
          <w:w w:val="85"/>
          <w:u w:val="single"/>
        </w:rPr>
        <w:t> </w:t>
        <w:tab/>
      </w:r>
      <w:r>
        <w:rPr>
          <w:rFonts w:ascii="Arial"/>
          <w:w w:val="95"/>
        </w:rPr>
        <w:t>%</w:t>
      </w:r>
    </w:p>
    <w:p>
      <w:pPr>
        <w:pStyle w:val="BodyText"/>
        <w:spacing w:before="7"/>
        <w:rPr>
          <w:rFonts w:ascii="Arial"/>
          <w:sz w:val="17"/>
        </w:rPr>
      </w:pPr>
    </w:p>
    <w:p>
      <w:pPr>
        <w:pStyle w:val="BodyText"/>
        <w:tabs>
          <w:tab w:pos="6275" w:val="left" w:leader="none"/>
          <w:tab w:pos="7718" w:val="left" w:leader="none"/>
        </w:tabs>
        <w:spacing w:before="73"/>
        <w:ind w:left="230" w:right="415"/>
        <w:rPr>
          <w:rFonts w:ascii="Arial"/>
        </w:rPr>
      </w:pPr>
      <w:r>
        <w:rPr>
          <w:rFonts w:ascii="Arial"/>
          <w:w w:val="90"/>
        </w:rPr>
        <w:t>How</w:t>
      </w:r>
      <w:r>
        <w:rPr>
          <w:rFonts w:ascii="Arial"/>
          <w:spacing w:val="-33"/>
          <w:w w:val="90"/>
        </w:rPr>
        <w:t> </w:t>
      </w:r>
      <w:r>
        <w:rPr>
          <w:rFonts w:ascii="Arial"/>
          <w:w w:val="90"/>
        </w:rPr>
        <w:t>long</w:t>
      </w:r>
      <w:r>
        <w:rPr>
          <w:rFonts w:ascii="Arial"/>
          <w:spacing w:val="-33"/>
          <w:w w:val="90"/>
        </w:rPr>
        <w:t> </w:t>
      </w:r>
      <w:r>
        <w:rPr>
          <w:rFonts w:ascii="Arial"/>
          <w:w w:val="90"/>
        </w:rPr>
        <w:t>have</w:t>
      </w:r>
      <w:r>
        <w:rPr>
          <w:rFonts w:ascii="Arial"/>
          <w:spacing w:val="-33"/>
          <w:w w:val="90"/>
        </w:rPr>
        <w:t> </w:t>
      </w:r>
      <w:r>
        <w:rPr>
          <w:rFonts w:ascii="Arial"/>
          <w:w w:val="90"/>
        </w:rPr>
        <w:t>you</w:t>
      </w:r>
      <w:r>
        <w:rPr>
          <w:rFonts w:ascii="Arial"/>
          <w:spacing w:val="-33"/>
          <w:w w:val="90"/>
        </w:rPr>
        <w:t> </w:t>
      </w:r>
      <w:r>
        <w:rPr>
          <w:rFonts w:ascii="Arial"/>
          <w:w w:val="90"/>
        </w:rPr>
        <w:t>been</w:t>
      </w:r>
      <w:r>
        <w:rPr>
          <w:rFonts w:ascii="Arial"/>
          <w:spacing w:val="-33"/>
          <w:w w:val="90"/>
        </w:rPr>
        <w:t> </w:t>
      </w:r>
      <w:r>
        <w:rPr>
          <w:rFonts w:ascii="Arial"/>
          <w:w w:val="90"/>
        </w:rPr>
        <w:t>a</w:t>
      </w:r>
      <w:r>
        <w:rPr>
          <w:rFonts w:ascii="Arial"/>
          <w:spacing w:val="-33"/>
          <w:w w:val="90"/>
        </w:rPr>
        <w:t> </w:t>
      </w:r>
      <w:r>
        <w:rPr>
          <w:rFonts w:ascii="Arial"/>
          <w:w w:val="90"/>
        </w:rPr>
        <w:t>customer</w:t>
      </w:r>
      <w:r>
        <w:rPr>
          <w:rFonts w:ascii="Arial"/>
          <w:spacing w:val="-33"/>
          <w:w w:val="90"/>
        </w:rPr>
        <w:t> </w:t>
      </w:r>
      <w:r>
        <w:rPr>
          <w:rFonts w:ascii="Arial"/>
          <w:w w:val="90"/>
        </w:rPr>
        <w:t>of</w:t>
      </w:r>
      <w:r>
        <w:rPr>
          <w:rFonts w:ascii="Arial"/>
          <w:spacing w:val="-33"/>
          <w:w w:val="90"/>
        </w:rPr>
        <w:t> </w:t>
      </w:r>
      <w:r>
        <w:rPr>
          <w:rFonts w:ascii="Arial"/>
          <w:w w:val="90"/>
        </w:rPr>
        <w:t>this</w:t>
      </w:r>
      <w:r>
        <w:rPr>
          <w:rFonts w:ascii="Arial"/>
          <w:spacing w:val="-33"/>
          <w:w w:val="90"/>
        </w:rPr>
        <w:t> </w:t>
      </w:r>
      <w:r>
        <w:rPr>
          <w:rFonts w:ascii="Arial"/>
          <w:w w:val="90"/>
        </w:rPr>
        <w:t>store?</w:t>
      </w:r>
      <w:r>
        <w:rPr>
          <w:rFonts w:ascii="Arial"/>
        </w:rPr>
        <w:tab/>
      </w:r>
      <w:r>
        <w:rPr>
          <w:rFonts w:ascii="Arial"/>
          <w:w w:val="82"/>
          <w:u w:val="single"/>
        </w:rPr>
        <w:t> </w:t>
      </w:r>
      <w:r>
        <w:rPr>
          <w:rFonts w:ascii="Arial"/>
          <w:u w:val="single"/>
        </w:rPr>
        <w:tab/>
      </w:r>
    </w:p>
    <w:p>
      <w:pPr>
        <w:pStyle w:val="BodyText"/>
        <w:rPr>
          <w:rFonts w:ascii="Arial"/>
          <w:sz w:val="20"/>
        </w:rPr>
      </w:pPr>
    </w:p>
    <w:p>
      <w:pPr>
        <w:pStyle w:val="BodyText"/>
        <w:spacing w:before="9"/>
        <w:rPr>
          <w:rFonts w:ascii="Arial"/>
          <w:sz w:val="19"/>
        </w:rPr>
      </w:pPr>
    </w:p>
    <w:p>
      <w:pPr>
        <w:pStyle w:val="BodyText"/>
        <w:spacing w:line="244" w:lineRule="auto" w:before="73"/>
        <w:ind w:left="230" w:right="415"/>
        <w:rPr>
          <w:rFonts w:ascii="Arial"/>
        </w:rPr>
      </w:pPr>
      <w:r>
        <w:rPr/>
        <w:pict>
          <v:line style="position:absolute;mso-position-horizontal-relative:page;mso-position-vertical-relative:paragraph;z-index:-681520" from="106.875pt,97.686867pt" to="106.875pt,113.436867pt" stroked="true" strokeweight=".75pt" strokecolor="#000000">
            <w10:wrap type="none"/>
          </v:line>
        </w:pict>
      </w:r>
      <w:r>
        <w:rPr/>
        <w:pict>
          <v:line style="position:absolute;mso-position-horizontal-relative:page;mso-position-vertical-relative:paragraph;z-index:-681496" from="127.875pt,97.686867pt" to="127.875pt,113.436867pt" stroked="true" strokeweight=".75pt" strokecolor="#000000">
            <w10:wrap type="none"/>
          </v:line>
        </w:pict>
      </w:r>
      <w:r>
        <w:rPr/>
        <w:pict>
          <v:line style="position:absolute;mso-position-horizontal-relative:page;mso-position-vertical-relative:paragraph;z-index:-681472" from="168.375pt,97.686867pt" to="168.375pt,113.436867pt" stroked="true" strokeweight=".75pt" strokecolor="#000000">
            <w10:wrap type="none"/>
          </v:line>
        </w:pict>
      </w:r>
      <w:r>
        <w:rPr/>
        <w:pict>
          <v:line style="position:absolute;mso-position-horizontal-relative:page;mso-position-vertical-relative:paragraph;z-index:-681448" from="187.125pt,97.686867pt" to="187.125pt,113.436867pt" stroked="true" strokeweight=".75pt" strokecolor="#000000">
            <w10:wrap type="none"/>
          </v:line>
        </w:pict>
      </w:r>
      <w:r>
        <w:rPr/>
        <w:pict>
          <v:line style="position:absolute;mso-position-horizontal-relative:page;mso-position-vertical-relative:paragraph;z-index:-681424" from="226.875pt,97.686867pt" to="226.875pt,113.436867pt" stroked="true" strokeweight=".75pt" strokecolor="#000000">
            <w10:wrap type="none"/>
          </v:line>
        </w:pict>
      </w:r>
      <w:r>
        <w:rPr/>
        <w:pict>
          <v:line style="position:absolute;mso-position-horizontal-relative:page;mso-position-vertical-relative:paragraph;z-index:-681400" from="247.875pt,97.686867pt" to="247.875pt,113.436867pt" stroked="true" strokeweight=".75pt" strokecolor="#000000">
            <w10:wrap type="none"/>
          </v:line>
        </w:pict>
      </w:r>
      <w:r>
        <w:rPr/>
        <w:pict>
          <v:line style="position:absolute;mso-position-horizontal-relative:page;mso-position-vertical-relative:paragraph;z-index:-681376" from="289.875pt,97.686867pt" to="289.875pt,113.436867pt" stroked="true" strokeweight=".75pt" strokecolor="#000000">
            <w10:wrap type="none"/>
          </v:line>
        </w:pict>
      </w:r>
      <w:r>
        <w:rPr/>
        <w:pict>
          <v:line style="position:absolute;mso-position-horizontal-relative:page;mso-position-vertical-relative:paragraph;z-index:-681352" from="311.625pt,97.686867pt" to="311.625pt,113.436867pt" stroked="true" strokeweight=".75pt" strokecolor="#000000">
            <w10:wrap type="none"/>
          </v:line>
        </w:pict>
      </w:r>
      <w:r>
        <w:rPr/>
        <w:pict>
          <v:line style="position:absolute;mso-position-horizontal-relative:page;mso-position-vertical-relative:paragraph;z-index:-681328" from="354.375pt,97.686867pt" to="354.375pt,113.436867pt" stroked="true" strokeweight=".75pt" strokecolor="#000000">
            <w10:wrap type="none"/>
          </v:line>
        </w:pict>
      </w:r>
      <w:r>
        <w:rPr/>
        <w:pict>
          <v:line style="position:absolute;mso-position-horizontal-relative:page;mso-position-vertical-relative:paragraph;z-index:-681304" from="375.375pt,97.686867pt" to="375.375pt,113.436867pt" stroked="true" strokeweight=".75pt" strokecolor="#000000">
            <w10:wrap type="none"/>
          </v:line>
        </w:pict>
      </w:r>
      <w:r>
        <w:rPr/>
        <w:pict>
          <v:line style="position:absolute;mso-position-horizontal-relative:page;mso-position-vertical-relative:paragraph;z-index:-681280" from="415.125pt,97.686867pt" to="415.125pt,113.436867pt" stroked="true" strokeweight=".75pt" strokecolor="#000000">
            <w10:wrap type="none"/>
          </v:line>
        </w:pict>
      </w:r>
      <w:r>
        <w:rPr/>
        <w:pict>
          <v:line style="position:absolute;mso-position-horizontal-relative:page;mso-position-vertical-relative:paragraph;z-index:-681256" from="433.875pt,97.686867pt" to="433.875pt,113.436867pt" stroked="true" strokeweight=".75pt" strokecolor="#000000">
            <w10:wrap type="none"/>
          </v:line>
        </w:pict>
      </w:r>
      <w:r>
        <w:rPr/>
        <w:pict>
          <v:line style="position:absolute;mso-position-horizontal-relative:page;mso-position-vertical-relative:paragraph;z-index:-681232" from="490.875pt,97.686867pt" to="490.875pt,113.436867pt" stroked="true" strokeweight=".75pt" strokecolor="#000000">
            <w10:wrap type="none"/>
          </v:line>
        </w:pict>
      </w:r>
      <w:r>
        <w:rPr>
          <w:rFonts w:ascii="Arial"/>
          <w:w w:val="90"/>
        </w:rPr>
        <w:t>How</w:t>
      </w:r>
      <w:r>
        <w:rPr>
          <w:rFonts w:ascii="Arial"/>
          <w:spacing w:val="-32"/>
          <w:w w:val="90"/>
        </w:rPr>
        <w:t> </w:t>
      </w:r>
      <w:r>
        <w:rPr>
          <w:rFonts w:ascii="Arial"/>
          <w:w w:val="90"/>
        </w:rPr>
        <w:t>prepared</w:t>
      </w:r>
      <w:r>
        <w:rPr>
          <w:rFonts w:ascii="Arial"/>
          <w:spacing w:val="-32"/>
          <w:w w:val="90"/>
        </w:rPr>
        <w:t> </w:t>
      </w:r>
      <w:r>
        <w:rPr>
          <w:rFonts w:ascii="Arial"/>
          <w:w w:val="90"/>
        </w:rPr>
        <w:t>would</w:t>
      </w:r>
      <w:r>
        <w:rPr>
          <w:rFonts w:ascii="Arial"/>
          <w:spacing w:val="-32"/>
          <w:w w:val="90"/>
        </w:rPr>
        <w:t> </w:t>
      </w:r>
      <w:r>
        <w:rPr>
          <w:rFonts w:ascii="Arial"/>
          <w:w w:val="90"/>
        </w:rPr>
        <w:t>you</w:t>
      </w:r>
      <w:r>
        <w:rPr>
          <w:rFonts w:ascii="Arial"/>
          <w:spacing w:val="-32"/>
          <w:w w:val="90"/>
        </w:rPr>
        <w:t> </w:t>
      </w:r>
      <w:r>
        <w:rPr>
          <w:rFonts w:ascii="Arial"/>
          <w:w w:val="90"/>
        </w:rPr>
        <w:t>be</w:t>
      </w:r>
      <w:r>
        <w:rPr>
          <w:rFonts w:ascii="Arial"/>
          <w:spacing w:val="-32"/>
          <w:w w:val="90"/>
        </w:rPr>
        <w:t> </w:t>
      </w:r>
      <w:r>
        <w:rPr>
          <w:rFonts w:ascii="Arial"/>
          <w:w w:val="90"/>
        </w:rPr>
        <w:t>to</w:t>
      </w:r>
      <w:r>
        <w:rPr>
          <w:rFonts w:ascii="Arial"/>
          <w:spacing w:val="-32"/>
          <w:w w:val="90"/>
        </w:rPr>
        <w:t> </w:t>
      </w:r>
      <w:r>
        <w:rPr>
          <w:rFonts w:ascii="Arial"/>
          <w:w w:val="90"/>
        </w:rPr>
        <w:t>accept</w:t>
      </w:r>
      <w:r>
        <w:rPr>
          <w:rFonts w:ascii="Arial"/>
          <w:spacing w:val="-32"/>
          <w:w w:val="90"/>
        </w:rPr>
        <w:t> </w:t>
      </w:r>
      <w:r>
        <w:rPr>
          <w:rFonts w:ascii="Arial"/>
          <w:w w:val="90"/>
        </w:rPr>
        <w:t>a</w:t>
      </w:r>
      <w:r>
        <w:rPr>
          <w:rFonts w:ascii="Arial"/>
          <w:spacing w:val="-32"/>
          <w:w w:val="90"/>
        </w:rPr>
        <w:t> </w:t>
      </w:r>
      <w:r>
        <w:rPr>
          <w:rFonts w:ascii="Arial"/>
          <w:w w:val="90"/>
        </w:rPr>
        <w:t>reduction</w:t>
      </w:r>
      <w:r>
        <w:rPr>
          <w:rFonts w:ascii="Arial"/>
          <w:spacing w:val="-32"/>
          <w:w w:val="90"/>
        </w:rPr>
        <w:t> </w:t>
      </w:r>
      <w:r>
        <w:rPr>
          <w:rFonts w:ascii="Arial"/>
          <w:w w:val="90"/>
        </w:rPr>
        <w:t>in</w:t>
      </w:r>
      <w:r>
        <w:rPr>
          <w:rFonts w:ascii="Arial"/>
          <w:spacing w:val="-32"/>
          <w:w w:val="90"/>
        </w:rPr>
        <w:t> </w:t>
      </w:r>
      <w:r>
        <w:rPr>
          <w:rFonts w:ascii="Arial"/>
          <w:w w:val="90"/>
        </w:rPr>
        <w:t>service</w:t>
      </w:r>
      <w:r>
        <w:rPr>
          <w:rFonts w:ascii="Arial"/>
          <w:spacing w:val="-32"/>
          <w:w w:val="90"/>
        </w:rPr>
        <w:t> </w:t>
      </w:r>
      <w:r>
        <w:rPr>
          <w:rFonts w:ascii="Arial"/>
          <w:w w:val="90"/>
        </w:rPr>
        <w:t>level</w:t>
      </w:r>
      <w:r>
        <w:rPr>
          <w:rFonts w:ascii="Arial"/>
          <w:spacing w:val="-32"/>
          <w:w w:val="90"/>
        </w:rPr>
        <w:t> </w:t>
      </w:r>
      <w:r>
        <w:rPr>
          <w:rFonts w:ascii="Arial"/>
          <w:w w:val="90"/>
        </w:rPr>
        <w:t>from</w:t>
      </w:r>
      <w:r>
        <w:rPr>
          <w:rFonts w:ascii="Arial"/>
          <w:spacing w:val="-32"/>
          <w:w w:val="90"/>
        </w:rPr>
        <w:t> </w:t>
      </w:r>
      <w:r>
        <w:rPr>
          <w:rFonts w:ascii="Arial"/>
          <w:w w:val="90"/>
        </w:rPr>
        <w:t>this</w:t>
      </w:r>
      <w:r>
        <w:rPr>
          <w:rFonts w:ascii="Arial"/>
          <w:spacing w:val="-32"/>
          <w:w w:val="90"/>
        </w:rPr>
        <w:t> </w:t>
      </w:r>
      <w:r>
        <w:rPr>
          <w:rFonts w:ascii="Arial"/>
          <w:w w:val="90"/>
        </w:rPr>
        <w:t>retailer</w:t>
      </w:r>
      <w:r>
        <w:rPr>
          <w:rFonts w:ascii="Arial"/>
          <w:spacing w:val="-32"/>
          <w:w w:val="90"/>
        </w:rPr>
        <w:t> </w:t>
      </w:r>
      <w:r>
        <w:rPr>
          <w:rFonts w:ascii="Arial"/>
          <w:w w:val="90"/>
        </w:rPr>
        <w:t>before</w:t>
      </w:r>
      <w:r>
        <w:rPr>
          <w:rFonts w:ascii="Arial"/>
          <w:spacing w:val="-32"/>
          <w:w w:val="90"/>
        </w:rPr>
        <w:t> </w:t>
      </w:r>
      <w:r>
        <w:rPr>
          <w:rFonts w:ascii="Arial"/>
          <w:w w:val="90"/>
        </w:rPr>
        <w:t>switching </w:t>
      </w:r>
      <w:r>
        <w:rPr>
          <w:rFonts w:ascii="Arial"/>
          <w:w w:val="85"/>
        </w:rPr>
        <w:t>to another store? (please circle the appropriate box</w:t>
      </w:r>
      <w:r>
        <w:rPr>
          <w:rFonts w:ascii="Arial"/>
          <w:spacing w:val="-30"/>
          <w:w w:val="85"/>
        </w:rPr>
        <w:t> </w:t>
      </w:r>
      <w:r>
        <w:rPr>
          <w:rFonts w:ascii="Arial"/>
          <w:spacing w:val="2"/>
          <w:w w:val="85"/>
        </w:rPr>
        <w:t>below)</w:t>
      </w:r>
    </w:p>
    <w:p>
      <w:pPr>
        <w:pStyle w:val="BodyText"/>
        <w:spacing w:before="2"/>
        <w:rPr>
          <w:rFonts w:ascii="Arial"/>
          <w:sz w:val="17"/>
        </w:rPr>
      </w:pPr>
    </w:p>
    <w:tbl>
      <w:tblPr>
        <w:tblW w:w="0" w:type="auto"/>
        <w:jc w:val="left"/>
        <w:tblInd w:w="3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0"/>
        <w:gridCol w:w="1238"/>
        <w:gridCol w:w="1275"/>
        <w:gridCol w:w="1313"/>
        <w:gridCol w:w="1178"/>
        <w:gridCol w:w="1170"/>
        <w:gridCol w:w="988"/>
      </w:tblGrid>
      <w:tr>
        <w:trPr>
          <w:trHeight w:val="606" w:hRule="exact"/>
        </w:trPr>
        <w:tc>
          <w:tcPr>
            <w:tcW w:w="1160" w:type="dxa"/>
          </w:tcPr>
          <w:p>
            <w:pPr>
              <w:pStyle w:val="TableParagraph"/>
              <w:spacing w:line="256" w:lineRule="exact" w:before="83"/>
              <w:ind w:left="35" w:right="72" w:firstLine="150"/>
              <w:rPr>
                <w:sz w:val="23"/>
              </w:rPr>
            </w:pPr>
            <w:r>
              <w:rPr>
                <w:w w:val="95"/>
                <w:sz w:val="23"/>
              </w:rPr>
              <w:t>Strongly </w:t>
            </w:r>
            <w:r>
              <w:rPr>
                <w:w w:val="85"/>
                <w:sz w:val="23"/>
              </w:rPr>
              <w:t>Unprepared</w:t>
            </w:r>
          </w:p>
        </w:tc>
        <w:tc>
          <w:tcPr>
            <w:tcW w:w="1238" w:type="dxa"/>
          </w:tcPr>
          <w:p>
            <w:pPr>
              <w:pStyle w:val="TableParagraph"/>
              <w:spacing w:line="240" w:lineRule="auto" w:before="5"/>
              <w:rPr>
                <w:sz w:val="28"/>
              </w:rPr>
            </w:pPr>
          </w:p>
          <w:p>
            <w:pPr>
              <w:pStyle w:val="TableParagraph"/>
              <w:spacing w:line="240" w:lineRule="auto"/>
              <w:ind w:left="65" w:right="100"/>
              <w:jc w:val="center"/>
              <w:rPr>
                <w:sz w:val="23"/>
              </w:rPr>
            </w:pPr>
            <w:r>
              <w:rPr>
                <w:w w:val="85"/>
                <w:sz w:val="23"/>
              </w:rPr>
              <w:t>Unprepared</w:t>
            </w:r>
          </w:p>
        </w:tc>
        <w:tc>
          <w:tcPr>
            <w:tcW w:w="1275" w:type="dxa"/>
          </w:tcPr>
          <w:p>
            <w:pPr>
              <w:pStyle w:val="TableParagraph"/>
              <w:spacing w:line="256" w:lineRule="exact" w:before="83"/>
              <w:ind w:left="127" w:right="95" w:firstLine="195"/>
              <w:rPr>
                <w:sz w:val="23"/>
              </w:rPr>
            </w:pPr>
            <w:r>
              <w:rPr>
                <w:w w:val="95"/>
                <w:sz w:val="23"/>
              </w:rPr>
              <w:t>Slightly </w:t>
            </w:r>
            <w:r>
              <w:rPr>
                <w:w w:val="85"/>
                <w:sz w:val="23"/>
              </w:rPr>
              <w:t>Unprepared</w:t>
            </w:r>
          </w:p>
        </w:tc>
        <w:tc>
          <w:tcPr>
            <w:tcW w:w="1313" w:type="dxa"/>
          </w:tcPr>
          <w:p>
            <w:pPr>
              <w:pStyle w:val="TableParagraph"/>
              <w:spacing w:line="256" w:lineRule="exact" w:before="83"/>
              <w:ind w:left="112" w:right="148" w:firstLine="210"/>
              <w:rPr>
                <w:sz w:val="23"/>
              </w:rPr>
            </w:pPr>
            <w:r>
              <w:rPr>
                <w:w w:val="95"/>
                <w:sz w:val="23"/>
              </w:rPr>
              <w:t>Neither </w:t>
            </w:r>
            <w:r>
              <w:rPr>
                <w:w w:val="85"/>
                <w:sz w:val="23"/>
              </w:rPr>
              <w:t>Unprepared</w:t>
            </w:r>
          </w:p>
        </w:tc>
        <w:tc>
          <w:tcPr>
            <w:tcW w:w="1178" w:type="dxa"/>
          </w:tcPr>
          <w:p>
            <w:pPr>
              <w:pStyle w:val="TableParagraph"/>
              <w:spacing w:line="256" w:lineRule="exact" w:before="83"/>
              <w:ind w:left="164" w:firstLine="105"/>
              <w:rPr>
                <w:sz w:val="23"/>
              </w:rPr>
            </w:pPr>
            <w:r>
              <w:rPr>
                <w:w w:val="90"/>
                <w:sz w:val="23"/>
              </w:rPr>
              <w:t>Slightly </w:t>
            </w:r>
            <w:r>
              <w:rPr>
                <w:w w:val="80"/>
                <w:sz w:val="23"/>
              </w:rPr>
              <w:t>Prepared</w:t>
            </w:r>
          </w:p>
        </w:tc>
        <w:tc>
          <w:tcPr>
            <w:tcW w:w="1170" w:type="dxa"/>
          </w:tcPr>
          <w:p>
            <w:pPr>
              <w:pStyle w:val="TableParagraph"/>
              <w:spacing w:line="240" w:lineRule="auto" w:before="5"/>
              <w:rPr>
                <w:sz w:val="28"/>
              </w:rPr>
            </w:pPr>
          </w:p>
          <w:p>
            <w:pPr>
              <w:pStyle w:val="TableParagraph"/>
              <w:spacing w:line="240" w:lineRule="auto"/>
              <w:ind w:left="30"/>
              <w:jc w:val="center"/>
              <w:rPr>
                <w:sz w:val="23"/>
              </w:rPr>
            </w:pPr>
            <w:r>
              <w:rPr>
                <w:w w:val="90"/>
                <w:sz w:val="23"/>
              </w:rPr>
              <w:t>Prepared</w:t>
            </w:r>
          </w:p>
        </w:tc>
        <w:tc>
          <w:tcPr>
            <w:tcW w:w="988" w:type="dxa"/>
          </w:tcPr>
          <w:p>
            <w:pPr>
              <w:pStyle w:val="TableParagraph"/>
              <w:spacing w:line="256" w:lineRule="exact" w:before="83"/>
              <w:ind w:left="157" w:firstLine="45"/>
              <w:rPr>
                <w:sz w:val="23"/>
              </w:rPr>
            </w:pPr>
            <w:r>
              <w:rPr>
                <w:w w:val="85"/>
                <w:sz w:val="23"/>
              </w:rPr>
              <w:t>Strongly </w:t>
            </w:r>
            <w:r>
              <w:rPr>
                <w:w w:val="80"/>
                <w:sz w:val="23"/>
              </w:rPr>
              <w:t>Prepared</w:t>
            </w:r>
          </w:p>
        </w:tc>
      </w:tr>
      <w:tr>
        <w:trPr>
          <w:trHeight w:val="545" w:hRule="exact"/>
        </w:trPr>
        <w:tc>
          <w:tcPr>
            <w:tcW w:w="1160" w:type="dxa"/>
            <w:tcBorders>
              <w:bottom w:val="single" w:sz="6" w:space="0" w:color="000000"/>
            </w:tcBorders>
          </w:tcPr>
          <w:p>
            <w:pPr/>
          </w:p>
        </w:tc>
        <w:tc>
          <w:tcPr>
            <w:tcW w:w="1238" w:type="dxa"/>
            <w:tcBorders>
              <w:bottom w:val="single" w:sz="6" w:space="0" w:color="000000"/>
            </w:tcBorders>
          </w:tcPr>
          <w:p>
            <w:pPr/>
          </w:p>
        </w:tc>
        <w:tc>
          <w:tcPr>
            <w:tcW w:w="1275" w:type="dxa"/>
            <w:tcBorders>
              <w:bottom w:val="single" w:sz="6" w:space="0" w:color="000000"/>
            </w:tcBorders>
          </w:tcPr>
          <w:p>
            <w:pPr/>
          </w:p>
        </w:tc>
        <w:tc>
          <w:tcPr>
            <w:tcW w:w="1313" w:type="dxa"/>
            <w:tcBorders>
              <w:bottom w:val="single" w:sz="6" w:space="0" w:color="000000"/>
            </w:tcBorders>
          </w:tcPr>
          <w:p>
            <w:pPr>
              <w:pStyle w:val="TableParagraph"/>
              <w:spacing w:line="244" w:lineRule="auto"/>
              <w:ind w:left="217" w:right="148" w:firstLine="270"/>
              <w:rPr>
                <w:sz w:val="23"/>
              </w:rPr>
            </w:pPr>
            <w:r>
              <w:rPr>
                <w:w w:val="95"/>
                <w:sz w:val="23"/>
              </w:rPr>
              <w:t>nor </w:t>
            </w:r>
            <w:r>
              <w:rPr>
                <w:w w:val="80"/>
                <w:sz w:val="23"/>
              </w:rPr>
              <w:t>Prepared</w:t>
            </w:r>
          </w:p>
        </w:tc>
        <w:tc>
          <w:tcPr>
            <w:tcW w:w="1178" w:type="dxa"/>
            <w:tcBorders>
              <w:bottom w:val="single" w:sz="6" w:space="0" w:color="000000"/>
            </w:tcBorders>
          </w:tcPr>
          <w:p>
            <w:pPr/>
          </w:p>
        </w:tc>
        <w:tc>
          <w:tcPr>
            <w:tcW w:w="1170" w:type="dxa"/>
            <w:tcBorders>
              <w:bottom w:val="single" w:sz="6" w:space="0" w:color="000000"/>
            </w:tcBorders>
          </w:tcPr>
          <w:p>
            <w:pPr/>
          </w:p>
        </w:tc>
        <w:tc>
          <w:tcPr>
            <w:tcW w:w="988" w:type="dxa"/>
            <w:tcBorders>
              <w:bottom w:val="single" w:sz="6" w:space="0" w:color="000000"/>
            </w:tcBorders>
          </w:tcPr>
          <w:p>
            <w:pPr/>
          </w:p>
        </w:tc>
      </w:tr>
      <w:tr>
        <w:trPr>
          <w:trHeight w:val="300" w:hRule="exact"/>
        </w:trPr>
        <w:tc>
          <w:tcPr>
            <w:tcW w:w="1160" w:type="dxa"/>
            <w:tcBorders>
              <w:top w:val="single" w:sz="6" w:space="0" w:color="000000"/>
              <w:bottom w:val="single" w:sz="6" w:space="0" w:color="000000"/>
            </w:tcBorders>
          </w:tcPr>
          <w:p>
            <w:pPr>
              <w:pStyle w:val="TableParagraph"/>
              <w:ind w:left="96"/>
              <w:jc w:val="center"/>
              <w:rPr>
                <w:sz w:val="23"/>
              </w:rPr>
            </w:pPr>
            <w:r>
              <w:rPr>
                <w:w w:val="82"/>
                <w:sz w:val="23"/>
              </w:rPr>
              <w:t>1</w:t>
            </w:r>
          </w:p>
        </w:tc>
        <w:tc>
          <w:tcPr>
            <w:tcW w:w="1238" w:type="dxa"/>
            <w:tcBorders>
              <w:top w:val="single" w:sz="6" w:space="0" w:color="000000"/>
              <w:bottom w:val="single" w:sz="6" w:space="0" w:color="000000"/>
            </w:tcBorders>
          </w:tcPr>
          <w:p>
            <w:pPr>
              <w:pStyle w:val="TableParagraph"/>
              <w:ind w:left="68"/>
              <w:jc w:val="center"/>
              <w:rPr>
                <w:sz w:val="23"/>
              </w:rPr>
            </w:pPr>
            <w:r>
              <w:rPr>
                <w:w w:val="82"/>
                <w:sz w:val="23"/>
              </w:rPr>
              <w:t>2</w:t>
            </w:r>
          </w:p>
        </w:tc>
        <w:tc>
          <w:tcPr>
            <w:tcW w:w="1275" w:type="dxa"/>
            <w:tcBorders>
              <w:top w:val="single" w:sz="6" w:space="0" w:color="000000"/>
              <w:bottom w:val="single" w:sz="6" w:space="0" w:color="000000"/>
            </w:tcBorders>
          </w:tcPr>
          <w:p>
            <w:pPr>
              <w:pStyle w:val="TableParagraph"/>
              <w:ind w:left="16"/>
              <w:jc w:val="center"/>
              <w:rPr>
                <w:sz w:val="23"/>
              </w:rPr>
            </w:pPr>
            <w:r>
              <w:rPr>
                <w:w w:val="82"/>
                <w:sz w:val="23"/>
              </w:rPr>
              <w:t>3</w:t>
            </w:r>
          </w:p>
        </w:tc>
        <w:tc>
          <w:tcPr>
            <w:tcW w:w="1313" w:type="dxa"/>
            <w:tcBorders>
              <w:top w:val="single" w:sz="6" w:space="0" w:color="000000"/>
              <w:bottom w:val="single" w:sz="6" w:space="0" w:color="000000"/>
            </w:tcBorders>
          </w:tcPr>
          <w:p>
            <w:pPr>
              <w:pStyle w:val="TableParagraph"/>
              <w:ind w:right="49"/>
              <w:jc w:val="center"/>
              <w:rPr>
                <w:sz w:val="23"/>
              </w:rPr>
            </w:pPr>
            <w:r>
              <w:rPr>
                <w:w w:val="82"/>
                <w:sz w:val="23"/>
              </w:rPr>
              <w:t>4</w:t>
            </w:r>
          </w:p>
        </w:tc>
        <w:tc>
          <w:tcPr>
            <w:tcW w:w="1178" w:type="dxa"/>
            <w:tcBorders>
              <w:top w:val="single" w:sz="6" w:space="0" w:color="000000"/>
              <w:bottom w:val="single" w:sz="6" w:space="0" w:color="000000"/>
            </w:tcBorders>
          </w:tcPr>
          <w:p>
            <w:pPr>
              <w:pStyle w:val="TableParagraph"/>
              <w:ind w:right="19"/>
              <w:jc w:val="center"/>
              <w:rPr>
                <w:sz w:val="23"/>
              </w:rPr>
            </w:pPr>
            <w:r>
              <w:rPr>
                <w:w w:val="82"/>
                <w:sz w:val="23"/>
              </w:rPr>
              <w:t>5</w:t>
            </w:r>
          </w:p>
        </w:tc>
        <w:tc>
          <w:tcPr>
            <w:tcW w:w="1170" w:type="dxa"/>
            <w:tcBorders>
              <w:top w:val="single" w:sz="6" w:space="0" w:color="000000"/>
              <w:bottom w:val="single" w:sz="6" w:space="0" w:color="000000"/>
            </w:tcBorders>
          </w:tcPr>
          <w:p>
            <w:pPr>
              <w:pStyle w:val="TableParagraph"/>
              <w:ind w:left="31"/>
              <w:jc w:val="center"/>
              <w:rPr>
                <w:sz w:val="23"/>
              </w:rPr>
            </w:pPr>
            <w:r>
              <w:rPr>
                <w:w w:val="82"/>
                <w:sz w:val="23"/>
              </w:rPr>
              <w:t>6</w:t>
            </w:r>
          </w:p>
        </w:tc>
        <w:tc>
          <w:tcPr>
            <w:tcW w:w="988" w:type="dxa"/>
            <w:tcBorders>
              <w:top w:val="single" w:sz="6" w:space="0" w:color="000000"/>
              <w:bottom w:val="single" w:sz="6" w:space="0" w:color="000000"/>
            </w:tcBorders>
          </w:tcPr>
          <w:p>
            <w:pPr>
              <w:pStyle w:val="TableParagraph"/>
              <w:ind w:left="123"/>
              <w:jc w:val="center"/>
              <w:rPr>
                <w:sz w:val="23"/>
              </w:rPr>
            </w:pPr>
            <w:r>
              <w:rPr>
                <w:w w:val="82"/>
                <w:sz w:val="23"/>
              </w:rPr>
              <w:t>7</w:t>
            </w:r>
          </w:p>
        </w:tc>
      </w:tr>
    </w:tbl>
    <w:p>
      <w:pPr>
        <w:pStyle w:val="BodyText"/>
        <w:spacing w:before="1"/>
        <w:rPr>
          <w:rFonts w:ascii="Arial"/>
          <w:sz w:val="18"/>
        </w:rPr>
      </w:pPr>
      <w:r>
        <w:rPr/>
        <w:pict>
          <v:line style="position:absolute;mso-position-horizontal-relative:page;mso-position-vertical-relative:paragraph;z-index:13120;mso-wrap-distance-left:0;mso-wrap-distance-right:0" from="81pt,12.75pt" to="512.25pt,12.75pt" stroked="true" strokeweight=".75pt" strokecolor="#000000">
            <w10:wrap type="topAndBottom"/>
          </v:line>
        </w:pict>
      </w:r>
    </w:p>
    <w:p>
      <w:pPr>
        <w:spacing w:after="0"/>
        <w:rPr>
          <w:rFonts w:ascii="Arial"/>
          <w:sz w:val="18"/>
        </w:rPr>
        <w:sectPr>
          <w:pgSz w:w="11920" w:h="16840"/>
          <w:pgMar w:header="0" w:footer="1533" w:top="1600" w:bottom="1720" w:left="1420" w:right="1280"/>
        </w:sectPr>
      </w:pPr>
    </w:p>
    <w:p>
      <w:pPr>
        <w:pStyle w:val="BodyText"/>
        <w:rPr>
          <w:rFonts w:ascii="Arial"/>
          <w:sz w:val="20"/>
        </w:rPr>
      </w:pPr>
    </w:p>
    <w:p>
      <w:pPr>
        <w:pStyle w:val="BodyText"/>
        <w:spacing w:before="8"/>
        <w:rPr>
          <w:rFonts w:ascii="Arial"/>
          <w:sz w:val="21"/>
        </w:rPr>
      </w:pPr>
    </w:p>
    <w:p>
      <w:pPr>
        <w:pStyle w:val="BodyText"/>
        <w:spacing w:line="20" w:lineRule="exact"/>
        <w:ind w:left="112"/>
        <w:rPr>
          <w:rFonts w:ascii="Arial"/>
          <w:sz w:val="2"/>
        </w:rPr>
      </w:pPr>
      <w:r>
        <w:rPr>
          <w:rFonts w:ascii="Arial"/>
          <w:sz w:val="2"/>
        </w:rPr>
        <w:pict>
          <v:group style="width:432pt;height:.75pt;mso-position-horizontal-relative:char;mso-position-vertical-relative:line" coordorigin="0,0" coordsize="8640,15">
            <v:line style="position:absolute" from="8,8" to="8633,8" stroked="true" strokeweight=".75pt" strokecolor="#000000"/>
          </v:group>
        </w:pict>
      </w:r>
      <w:r>
        <w:rPr>
          <w:rFonts w:ascii="Arial"/>
          <w:sz w:val="2"/>
        </w:rPr>
      </w:r>
    </w:p>
    <w:p>
      <w:pPr>
        <w:pStyle w:val="ListParagraph"/>
        <w:numPr>
          <w:ilvl w:val="2"/>
          <w:numId w:val="61"/>
        </w:numPr>
        <w:tabs>
          <w:tab w:pos="854" w:val="left" w:leader="none"/>
          <w:tab w:pos="855" w:val="left" w:leader="none"/>
        </w:tabs>
        <w:spacing w:line="244" w:lineRule="auto" w:before="0" w:after="0"/>
        <w:ind w:left="855" w:right="1516" w:hanging="705"/>
        <w:jc w:val="left"/>
        <w:rPr>
          <w:rFonts w:ascii="Arial"/>
          <w:sz w:val="23"/>
        </w:rPr>
      </w:pPr>
      <w:r>
        <w:rPr>
          <w:rFonts w:ascii="Arial"/>
          <w:i/>
          <w:w w:val="95"/>
          <w:sz w:val="23"/>
        </w:rPr>
        <w:t>For</w:t>
      </w:r>
      <w:r>
        <w:rPr>
          <w:rFonts w:ascii="Arial"/>
          <w:i/>
          <w:spacing w:val="-37"/>
          <w:w w:val="95"/>
          <w:sz w:val="23"/>
        </w:rPr>
        <w:t> </w:t>
      </w:r>
      <w:r>
        <w:rPr>
          <w:rFonts w:ascii="Arial"/>
          <w:i/>
          <w:spacing w:val="-3"/>
          <w:w w:val="95"/>
          <w:sz w:val="23"/>
        </w:rPr>
        <w:t>each</w:t>
      </w:r>
      <w:r>
        <w:rPr>
          <w:rFonts w:ascii="Arial"/>
          <w:i/>
          <w:spacing w:val="-37"/>
          <w:w w:val="95"/>
          <w:sz w:val="23"/>
        </w:rPr>
        <w:t> </w:t>
      </w:r>
      <w:r>
        <w:rPr>
          <w:rFonts w:ascii="Arial"/>
          <w:i/>
          <w:w w:val="95"/>
          <w:sz w:val="23"/>
        </w:rPr>
        <w:t>of</w:t>
      </w:r>
      <w:r>
        <w:rPr>
          <w:rFonts w:ascii="Arial"/>
          <w:i/>
          <w:spacing w:val="-37"/>
          <w:w w:val="95"/>
          <w:sz w:val="23"/>
        </w:rPr>
        <w:t> </w:t>
      </w:r>
      <w:r>
        <w:rPr>
          <w:rFonts w:ascii="Arial"/>
          <w:i/>
          <w:w w:val="95"/>
          <w:sz w:val="23"/>
        </w:rPr>
        <w:t>the</w:t>
      </w:r>
      <w:r>
        <w:rPr>
          <w:rFonts w:ascii="Arial"/>
          <w:i/>
          <w:spacing w:val="-37"/>
          <w:w w:val="95"/>
          <w:sz w:val="23"/>
        </w:rPr>
        <w:t> </w:t>
      </w:r>
      <w:r>
        <w:rPr>
          <w:rFonts w:ascii="Arial"/>
          <w:i/>
          <w:w w:val="95"/>
          <w:sz w:val="23"/>
        </w:rPr>
        <w:t>following</w:t>
      </w:r>
      <w:r>
        <w:rPr>
          <w:rFonts w:ascii="Arial"/>
          <w:i/>
          <w:spacing w:val="-38"/>
          <w:w w:val="95"/>
          <w:sz w:val="23"/>
        </w:rPr>
        <w:t> </w:t>
      </w:r>
      <w:r>
        <w:rPr>
          <w:rFonts w:ascii="Arial"/>
          <w:i/>
          <w:w w:val="95"/>
          <w:sz w:val="23"/>
        </w:rPr>
        <w:t>statements,</w:t>
      </w:r>
      <w:r>
        <w:rPr>
          <w:rFonts w:ascii="Arial"/>
          <w:i/>
          <w:spacing w:val="-38"/>
          <w:w w:val="95"/>
          <w:sz w:val="23"/>
        </w:rPr>
        <w:t> </w:t>
      </w:r>
      <w:r>
        <w:rPr>
          <w:rFonts w:ascii="Arial"/>
          <w:i/>
          <w:w w:val="95"/>
          <w:sz w:val="23"/>
        </w:rPr>
        <w:t>please</w:t>
      </w:r>
      <w:r>
        <w:rPr>
          <w:rFonts w:ascii="Arial"/>
          <w:i/>
          <w:spacing w:val="-38"/>
          <w:w w:val="95"/>
          <w:sz w:val="23"/>
        </w:rPr>
        <w:t> </w:t>
      </w:r>
      <w:r>
        <w:rPr>
          <w:rFonts w:ascii="Arial"/>
          <w:i/>
          <w:w w:val="95"/>
          <w:sz w:val="23"/>
        </w:rPr>
        <w:t>indicate</w:t>
      </w:r>
      <w:r>
        <w:rPr>
          <w:rFonts w:ascii="Arial"/>
          <w:i/>
          <w:spacing w:val="-38"/>
          <w:w w:val="95"/>
          <w:sz w:val="23"/>
        </w:rPr>
        <w:t> </w:t>
      </w:r>
      <w:r>
        <w:rPr>
          <w:rFonts w:ascii="Arial"/>
          <w:i/>
          <w:w w:val="95"/>
          <w:sz w:val="23"/>
        </w:rPr>
        <w:t>the</w:t>
      </w:r>
      <w:r>
        <w:rPr>
          <w:rFonts w:ascii="Arial"/>
          <w:i/>
          <w:spacing w:val="-38"/>
          <w:w w:val="95"/>
          <w:sz w:val="23"/>
        </w:rPr>
        <w:t> </w:t>
      </w:r>
      <w:r>
        <w:rPr>
          <w:rFonts w:ascii="Arial"/>
          <w:i/>
          <w:w w:val="95"/>
          <w:sz w:val="23"/>
        </w:rPr>
        <w:t>strength</w:t>
      </w:r>
      <w:r>
        <w:rPr>
          <w:rFonts w:ascii="Arial"/>
          <w:i/>
          <w:spacing w:val="-38"/>
          <w:w w:val="95"/>
          <w:sz w:val="23"/>
        </w:rPr>
        <w:t> </w:t>
      </w:r>
      <w:r>
        <w:rPr>
          <w:rFonts w:ascii="Arial"/>
          <w:i/>
          <w:w w:val="95"/>
          <w:sz w:val="23"/>
        </w:rPr>
        <w:t>of</w:t>
      </w:r>
      <w:r>
        <w:rPr>
          <w:rFonts w:ascii="Arial"/>
          <w:i/>
          <w:spacing w:val="-38"/>
          <w:w w:val="95"/>
          <w:sz w:val="23"/>
        </w:rPr>
        <w:t> </w:t>
      </w:r>
      <w:r>
        <w:rPr>
          <w:rFonts w:ascii="Arial"/>
          <w:i/>
          <w:w w:val="95"/>
          <w:sz w:val="23"/>
        </w:rPr>
        <w:t>your </w:t>
      </w:r>
      <w:r>
        <w:rPr>
          <w:rFonts w:ascii="Arial"/>
          <w:i/>
          <w:spacing w:val="-3"/>
          <w:w w:val="85"/>
          <w:sz w:val="23"/>
        </w:rPr>
        <w:t>agreement/disagreement</w:t>
      </w:r>
      <w:r>
        <w:rPr>
          <w:rFonts w:ascii="Arial"/>
          <w:i/>
          <w:spacing w:val="-17"/>
          <w:w w:val="85"/>
          <w:sz w:val="23"/>
        </w:rPr>
        <w:t> </w:t>
      </w:r>
      <w:r>
        <w:rPr>
          <w:rFonts w:ascii="Arial"/>
          <w:i/>
          <w:w w:val="85"/>
          <w:sz w:val="23"/>
        </w:rPr>
        <w:t>by</w:t>
      </w:r>
      <w:r>
        <w:rPr>
          <w:rFonts w:ascii="Arial"/>
          <w:i/>
          <w:spacing w:val="-17"/>
          <w:w w:val="85"/>
          <w:sz w:val="23"/>
        </w:rPr>
        <w:t> </w:t>
      </w:r>
      <w:r>
        <w:rPr>
          <w:rFonts w:ascii="Arial"/>
          <w:i/>
          <w:spacing w:val="-3"/>
          <w:w w:val="85"/>
          <w:sz w:val="23"/>
        </w:rPr>
        <w:t>placing</w:t>
      </w:r>
      <w:r>
        <w:rPr>
          <w:rFonts w:ascii="Arial"/>
          <w:i/>
          <w:spacing w:val="-17"/>
          <w:w w:val="85"/>
          <w:sz w:val="23"/>
        </w:rPr>
        <w:t> </w:t>
      </w:r>
      <w:r>
        <w:rPr>
          <w:rFonts w:ascii="Arial"/>
          <w:i/>
          <w:w w:val="85"/>
          <w:sz w:val="23"/>
        </w:rPr>
        <w:t>a</w:t>
      </w:r>
      <w:r>
        <w:rPr>
          <w:rFonts w:ascii="Arial"/>
          <w:i/>
          <w:spacing w:val="-17"/>
          <w:w w:val="85"/>
          <w:sz w:val="23"/>
        </w:rPr>
        <w:t> </w:t>
      </w:r>
      <w:r>
        <w:rPr>
          <w:rFonts w:ascii="Arial"/>
          <w:i/>
          <w:spacing w:val="-3"/>
          <w:w w:val="85"/>
          <w:sz w:val="23"/>
        </w:rPr>
        <w:t>corresponding</w:t>
      </w:r>
      <w:r>
        <w:rPr>
          <w:rFonts w:ascii="Arial"/>
          <w:i/>
          <w:spacing w:val="-17"/>
          <w:w w:val="85"/>
          <w:sz w:val="23"/>
        </w:rPr>
        <w:t> </w:t>
      </w:r>
      <w:r>
        <w:rPr>
          <w:rFonts w:ascii="Arial"/>
          <w:i/>
          <w:spacing w:val="-3"/>
          <w:w w:val="85"/>
          <w:sz w:val="23"/>
        </w:rPr>
        <w:t>number</w:t>
      </w:r>
      <w:r>
        <w:rPr>
          <w:rFonts w:ascii="Arial"/>
          <w:i/>
          <w:spacing w:val="-17"/>
          <w:w w:val="85"/>
          <w:sz w:val="23"/>
        </w:rPr>
        <w:t> </w:t>
      </w:r>
      <w:r>
        <w:rPr>
          <w:rFonts w:ascii="Arial"/>
          <w:i/>
          <w:w w:val="85"/>
          <w:sz w:val="23"/>
        </w:rPr>
        <w:t>in</w:t>
      </w:r>
      <w:r>
        <w:rPr>
          <w:rFonts w:ascii="Arial"/>
          <w:i/>
          <w:spacing w:val="-17"/>
          <w:w w:val="85"/>
          <w:sz w:val="23"/>
        </w:rPr>
        <w:t> </w:t>
      </w:r>
      <w:r>
        <w:rPr>
          <w:rFonts w:ascii="Arial"/>
          <w:i/>
          <w:w w:val="85"/>
          <w:sz w:val="23"/>
        </w:rPr>
        <w:t>the</w:t>
      </w:r>
      <w:r>
        <w:rPr>
          <w:rFonts w:ascii="Arial"/>
          <w:i/>
          <w:spacing w:val="-17"/>
          <w:w w:val="85"/>
          <w:sz w:val="23"/>
        </w:rPr>
        <w:t> </w:t>
      </w:r>
      <w:r>
        <w:rPr>
          <w:rFonts w:ascii="Arial"/>
          <w:i/>
          <w:spacing w:val="-3"/>
          <w:w w:val="85"/>
          <w:sz w:val="23"/>
        </w:rPr>
        <w:t>boxes</w:t>
      </w:r>
      <w:r>
        <w:rPr>
          <w:rFonts w:ascii="Arial"/>
          <w:i/>
          <w:spacing w:val="-17"/>
          <w:w w:val="85"/>
          <w:sz w:val="23"/>
        </w:rPr>
        <w:t> </w:t>
      </w:r>
      <w:r>
        <w:rPr>
          <w:rFonts w:ascii="Arial"/>
          <w:i/>
          <w:spacing w:val="-3"/>
          <w:w w:val="85"/>
          <w:sz w:val="23"/>
        </w:rPr>
        <w:t>provided</w:t>
      </w:r>
      <w:r>
        <w:rPr>
          <w:rFonts w:ascii="Arial"/>
          <w:spacing w:val="-3"/>
          <w:w w:val="85"/>
          <w:sz w:val="23"/>
        </w:rPr>
        <w:t>.</w:t>
      </w:r>
    </w:p>
    <w:p>
      <w:pPr>
        <w:pStyle w:val="BodyText"/>
        <w:spacing w:before="6"/>
        <w:rPr>
          <w:rFonts w:ascii="Arial"/>
          <w:sz w:val="14"/>
        </w:rPr>
      </w:pPr>
    </w:p>
    <w:tbl>
      <w:tblPr>
        <w:tblW w:w="0" w:type="auto"/>
        <w:jc w:val="left"/>
        <w:tblInd w:w="53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10"/>
        <w:gridCol w:w="1140"/>
        <w:gridCol w:w="1177"/>
        <w:gridCol w:w="1294"/>
        <w:gridCol w:w="1151"/>
        <w:gridCol w:w="1057"/>
        <w:gridCol w:w="980"/>
      </w:tblGrid>
      <w:tr>
        <w:trPr>
          <w:trHeight w:val="614" w:hRule="exact"/>
        </w:trPr>
        <w:tc>
          <w:tcPr>
            <w:tcW w:w="1010" w:type="dxa"/>
          </w:tcPr>
          <w:p>
            <w:pPr>
              <w:pStyle w:val="TableParagraph"/>
              <w:spacing w:line="244" w:lineRule="auto" w:before="72"/>
              <w:ind w:left="35" w:firstLine="45"/>
              <w:rPr>
                <w:sz w:val="23"/>
              </w:rPr>
            </w:pPr>
            <w:r>
              <w:rPr>
                <w:w w:val="85"/>
                <w:sz w:val="23"/>
              </w:rPr>
              <w:t>Strongly </w:t>
            </w:r>
            <w:r>
              <w:rPr>
                <w:w w:val="80"/>
                <w:sz w:val="23"/>
              </w:rPr>
              <w:t>Disagree</w:t>
            </w:r>
          </w:p>
        </w:tc>
        <w:tc>
          <w:tcPr>
            <w:tcW w:w="1140" w:type="dxa"/>
          </w:tcPr>
          <w:p>
            <w:pPr>
              <w:pStyle w:val="TableParagraph"/>
              <w:spacing w:line="240" w:lineRule="auto" w:before="9"/>
              <w:rPr>
                <w:sz w:val="29"/>
              </w:rPr>
            </w:pPr>
          </w:p>
          <w:p>
            <w:pPr>
              <w:pStyle w:val="TableParagraph"/>
              <w:spacing w:line="240" w:lineRule="auto"/>
              <w:ind w:left="106" w:right="119"/>
              <w:jc w:val="center"/>
              <w:rPr>
                <w:sz w:val="23"/>
              </w:rPr>
            </w:pPr>
            <w:r>
              <w:rPr>
                <w:w w:val="95"/>
                <w:sz w:val="23"/>
              </w:rPr>
              <w:t>Disagree</w:t>
            </w:r>
          </w:p>
        </w:tc>
        <w:tc>
          <w:tcPr>
            <w:tcW w:w="1177" w:type="dxa"/>
          </w:tcPr>
          <w:p>
            <w:pPr>
              <w:pStyle w:val="TableParagraph"/>
              <w:spacing w:line="244" w:lineRule="auto" w:before="72"/>
              <w:ind w:left="195" w:firstLine="90"/>
              <w:rPr>
                <w:sz w:val="23"/>
              </w:rPr>
            </w:pPr>
            <w:r>
              <w:rPr>
                <w:w w:val="90"/>
                <w:sz w:val="23"/>
              </w:rPr>
              <w:t>Slightly </w:t>
            </w:r>
            <w:r>
              <w:rPr>
                <w:w w:val="80"/>
                <w:sz w:val="23"/>
              </w:rPr>
              <w:t>Disagree</w:t>
            </w:r>
          </w:p>
        </w:tc>
        <w:tc>
          <w:tcPr>
            <w:tcW w:w="1294" w:type="dxa"/>
          </w:tcPr>
          <w:p>
            <w:pPr>
              <w:pStyle w:val="TableParagraph"/>
              <w:spacing w:line="244" w:lineRule="auto" w:before="72"/>
              <w:ind w:left="187" w:right="228" w:firstLine="135"/>
              <w:rPr>
                <w:sz w:val="23"/>
              </w:rPr>
            </w:pPr>
            <w:r>
              <w:rPr>
                <w:w w:val="95"/>
                <w:sz w:val="23"/>
              </w:rPr>
              <w:t>Neither </w:t>
            </w:r>
            <w:r>
              <w:rPr>
                <w:w w:val="85"/>
                <w:sz w:val="23"/>
              </w:rPr>
              <w:t>Agree nor</w:t>
            </w:r>
          </w:p>
        </w:tc>
        <w:tc>
          <w:tcPr>
            <w:tcW w:w="1151" w:type="dxa"/>
          </w:tcPr>
          <w:p>
            <w:pPr>
              <w:pStyle w:val="TableParagraph"/>
              <w:spacing w:line="244" w:lineRule="auto" w:before="72"/>
              <w:ind w:left="288" w:hanging="45"/>
              <w:rPr>
                <w:sz w:val="23"/>
              </w:rPr>
            </w:pPr>
            <w:r>
              <w:rPr>
                <w:w w:val="80"/>
                <w:sz w:val="23"/>
              </w:rPr>
              <w:t>Slightly </w:t>
            </w:r>
            <w:r>
              <w:rPr>
                <w:w w:val="85"/>
                <w:sz w:val="23"/>
              </w:rPr>
              <w:t>Agree</w:t>
            </w:r>
          </w:p>
        </w:tc>
        <w:tc>
          <w:tcPr>
            <w:tcW w:w="1057" w:type="dxa"/>
          </w:tcPr>
          <w:p>
            <w:pPr>
              <w:pStyle w:val="TableParagraph"/>
              <w:spacing w:line="240" w:lineRule="auto" w:before="9"/>
              <w:rPr>
                <w:sz w:val="29"/>
              </w:rPr>
            </w:pPr>
          </w:p>
          <w:p>
            <w:pPr>
              <w:pStyle w:val="TableParagraph"/>
              <w:spacing w:line="240" w:lineRule="auto"/>
              <w:ind w:left="243" w:right="191"/>
              <w:jc w:val="center"/>
              <w:rPr>
                <w:sz w:val="23"/>
              </w:rPr>
            </w:pPr>
            <w:r>
              <w:rPr>
                <w:w w:val="95"/>
                <w:sz w:val="23"/>
              </w:rPr>
              <w:t>Agree</w:t>
            </w:r>
          </w:p>
        </w:tc>
        <w:tc>
          <w:tcPr>
            <w:tcW w:w="980" w:type="dxa"/>
          </w:tcPr>
          <w:p>
            <w:pPr>
              <w:pStyle w:val="TableParagraph"/>
              <w:spacing w:line="244" w:lineRule="auto" w:before="72"/>
              <w:ind w:left="314" w:right="18" w:hanging="90"/>
              <w:rPr>
                <w:sz w:val="23"/>
              </w:rPr>
            </w:pPr>
            <w:r>
              <w:rPr>
                <w:w w:val="85"/>
                <w:sz w:val="23"/>
              </w:rPr>
              <w:t>Strongly </w:t>
            </w:r>
            <w:r>
              <w:rPr>
                <w:w w:val="90"/>
                <w:sz w:val="23"/>
              </w:rPr>
              <w:t>Agree</w:t>
            </w:r>
          </w:p>
        </w:tc>
      </w:tr>
      <w:tr>
        <w:trPr>
          <w:trHeight w:val="270" w:hRule="exact"/>
        </w:trPr>
        <w:tc>
          <w:tcPr>
            <w:tcW w:w="1010" w:type="dxa"/>
          </w:tcPr>
          <w:p>
            <w:pPr/>
          </w:p>
        </w:tc>
        <w:tc>
          <w:tcPr>
            <w:tcW w:w="1140" w:type="dxa"/>
          </w:tcPr>
          <w:p>
            <w:pPr/>
          </w:p>
        </w:tc>
        <w:tc>
          <w:tcPr>
            <w:tcW w:w="1177" w:type="dxa"/>
          </w:tcPr>
          <w:p>
            <w:pPr/>
          </w:p>
        </w:tc>
        <w:tc>
          <w:tcPr>
            <w:tcW w:w="1294" w:type="dxa"/>
          </w:tcPr>
          <w:p>
            <w:pPr>
              <w:pStyle w:val="TableParagraph"/>
              <w:spacing w:line="248" w:lineRule="exact"/>
              <w:ind w:left="159" w:right="220"/>
              <w:jc w:val="center"/>
              <w:rPr>
                <w:sz w:val="23"/>
              </w:rPr>
            </w:pPr>
            <w:r>
              <w:rPr>
                <w:w w:val="95"/>
                <w:sz w:val="23"/>
              </w:rPr>
              <w:t>Disagree</w:t>
            </w:r>
          </w:p>
        </w:tc>
        <w:tc>
          <w:tcPr>
            <w:tcW w:w="1151" w:type="dxa"/>
          </w:tcPr>
          <w:p>
            <w:pPr/>
          </w:p>
        </w:tc>
        <w:tc>
          <w:tcPr>
            <w:tcW w:w="1057" w:type="dxa"/>
          </w:tcPr>
          <w:p>
            <w:pPr/>
          </w:p>
        </w:tc>
        <w:tc>
          <w:tcPr>
            <w:tcW w:w="980" w:type="dxa"/>
          </w:tcPr>
          <w:p>
            <w:pPr/>
          </w:p>
        </w:tc>
      </w:tr>
      <w:tr>
        <w:trPr>
          <w:trHeight w:val="405" w:hRule="exact"/>
        </w:trPr>
        <w:tc>
          <w:tcPr>
            <w:tcW w:w="1010" w:type="dxa"/>
          </w:tcPr>
          <w:p>
            <w:pPr>
              <w:pStyle w:val="TableParagraph"/>
              <w:spacing w:line="263" w:lineRule="exact"/>
              <w:ind w:right="111"/>
              <w:jc w:val="center"/>
              <w:rPr>
                <w:sz w:val="23"/>
              </w:rPr>
            </w:pPr>
            <w:r>
              <w:rPr>
                <w:w w:val="82"/>
                <w:sz w:val="23"/>
              </w:rPr>
              <w:t>1</w:t>
            </w:r>
          </w:p>
        </w:tc>
        <w:tc>
          <w:tcPr>
            <w:tcW w:w="1140" w:type="dxa"/>
          </w:tcPr>
          <w:p>
            <w:pPr>
              <w:pStyle w:val="TableParagraph"/>
              <w:spacing w:line="263" w:lineRule="exact"/>
              <w:ind w:left="16"/>
              <w:jc w:val="center"/>
              <w:rPr>
                <w:sz w:val="23"/>
              </w:rPr>
            </w:pPr>
            <w:r>
              <w:rPr>
                <w:w w:val="82"/>
                <w:sz w:val="23"/>
              </w:rPr>
              <w:t>2</w:t>
            </w:r>
          </w:p>
        </w:tc>
        <w:tc>
          <w:tcPr>
            <w:tcW w:w="1177" w:type="dxa"/>
          </w:tcPr>
          <w:p>
            <w:pPr>
              <w:pStyle w:val="TableParagraph"/>
              <w:spacing w:line="263" w:lineRule="exact"/>
              <w:ind w:left="8"/>
              <w:jc w:val="center"/>
              <w:rPr>
                <w:sz w:val="23"/>
              </w:rPr>
            </w:pPr>
            <w:r>
              <w:rPr>
                <w:w w:val="82"/>
                <w:sz w:val="23"/>
              </w:rPr>
              <w:t>3</w:t>
            </w:r>
          </w:p>
        </w:tc>
        <w:tc>
          <w:tcPr>
            <w:tcW w:w="1294" w:type="dxa"/>
          </w:tcPr>
          <w:p>
            <w:pPr>
              <w:pStyle w:val="TableParagraph"/>
              <w:spacing w:line="263" w:lineRule="exact"/>
              <w:ind w:right="30"/>
              <w:jc w:val="center"/>
              <w:rPr>
                <w:sz w:val="23"/>
              </w:rPr>
            </w:pPr>
            <w:r>
              <w:rPr>
                <w:w w:val="82"/>
                <w:sz w:val="23"/>
              </w:rPr>
              <w:t>4</w:t>
            </w:r>
          </w:p>
        </w:tc>
        <w:tc>
          <w:tcPr>
            <w:tcW w:w="1151" w:type="dxa"/>
          </w:tcPr>
          <w:p>
            <w:pPr>
              <w:pStyle w:val="TableParagraph"/>
              <w:spacing w:line="263" w:lineRule="exact"/>
              <w:ind w:right="75"/>
              <w:jc w:val="center"/>
              <w:rPr>
                <w:sz w:val="23"/>
              </w:rPr>
            </w:pPr>
            <w:r>
              <w:rPr>
                <w:w w:val="82"/>
                <w:sz w:val="23"/>
              </w:rPr>
              <w:t>5</w:t>
            </w:r>
          </w:p>
        </w:tc>
        <w:tc>
          <w:tcPr>
            <w:tcW w:w="1057" w:type="dxa"/>
          </w:tcPr>
          <w:p>
            <w:pPr>
              <w:pStyle w:val="TableParagraph"/>
              <w:spacing w:line="263" w:lineRule="exact"/>
              <w:ind w:left="53"/>
              <w:jc w:val="center"/>
              <w:rPr>
                <w:sz w:val="23"/>
              </w:rPr>
            </w:pPr>
            <w:r>
              <w:rPr>
                <w:w w:val="82"/>
                <w:sz w:val="23"/>
              </w:rPr>
              <w:t>6</w:t>
            </w:r>
          </w:p>
        </w:tc>
        <w:tc>
          <w:tcPr>
            <w:tcW w:w="980" w:type="dxa"/>
          </w:tcPr>
          <w:p>
            <w:pPr>
              <w:pStyle w:val="TableParagraph"/>
              <w:spacing w:line="263" w:lineRule="exact"/>
              <w:ind w:left="554"/>
              <w:rPr>
                <w:sz w:val="23"/>
              </w:rPr>
            </w:pPr>
            <w:r>
              <w:rPr>
                <w:w w:val="82"/>
                <w:sz w:val="23"/>
              </w:rPr>
              <w:t>7</w:t>
            </w:r>
          </w:p>
        </w:tc>
      </w:tr>
    </w:tbl>
    <w:p>
      <w:pPr>
        <w:pStyle w:val="BodyText"/>
        <w:spacing w:before="9"/>
        <w:rPr>
          <w:rFonts w:ascii="Arial"/>
          <w:sz w:val="28"/>
        </w:rPr>
      </w:pPr>
    </w:p>
    <w:p>
      <w:pPr>
        <w:spacing w:before="73"/>
        <w:ind w:left="150" w:right="0" w:firstLine="0"/>
        <w:jc w:val="left"/>
        <w:rPr>
          <w:rFonts w:ascii="Arial" w:hAnsi="Arial"/>
          <w:i/>
          <w:sz w:val="23"/>
        </w:rPr>
      </w:pPr>
      <w:r>
        <w:rPr/>
        <w:pict>
          <v:shape style="position:absolute;margin-left:112.875pt;margin-top:-36.563133pt;width:20.25pt;height:15pt;mso-position-horizontal-relative:page;mso-position-vertical-relative:paragraph;z-index:-681160" coordorigin="2258,-731" coordsize="405,300" path="m2265,-724l2655,-724m2258,-731l2258,-431m2265,-439l2655,-439m2663,-731l2663,-431e" filled="false" stroked="true" strokeweight=".75pt" strokecolor="#000000">
            <v:path arrowok="t"/>
            <w10:wrap type="none"/>
          </v:shape>
        </w:pict>
      </w:r>
      <w:r>
        <w:rPr/>
        <w:pict>
          <v:shape style="position:absolute;margin-left:171.375pt;margin-top:-36.563133pt;width:18.75pt;height:15pt;mso-position-horizontal-relative:page;mso-position-vertical-relative:paragraph;z-index:-681136" coordorigin="3428,-731" coordsize="375,300" path="m3435,-724l3795,-724m3428,-731l3428,-431m3435,-439l3795,-439m3803,-731l3803,-431e" filled="false" stroked="true" strokeweight=".75pt" strokecolor="#000000">
            <v:path arrowok="t"/>
            <w10:wrap type="none"/>
          </v:shape>
        </w:pict>
      </w:r>
      <w:r>
        <w:rPr/>
        <w:pict>
          <v:shape style="position:absolute;margin-left:228.375pt;margin-top:-36.563133pt;width:20.25pt;height:15pt;mso-position-horizontal-relative:page;mso-position-vertical-relative:paragraph;z-index:-681112" coordorigin="4568,-731" coordsize="405,300" path="m4575,-724l4965,-724m4568,-731l4568,-431m4575,-439l4965,-439m4973,-731l4973,-431e" filled="false" stroked="true" strokeweight=".75pt" strokecolor="#000000">
            <v:path arrowok="t"/>
            <w10:wrap type="none"/>
          </v:shape>
        </w:pict>
      </w:r>
      <w:r>
        <w:rPr/>
        <w:pict>
          <v:shape style="position:absolute;margin-left:289.125pt;margin-top:-36.563133pt;width:20.25pt;height:15pt;mso-position-horizontal-relative:page;mso-position-vertical-relative:paragraph;z-index:-681088" coordorigin="5783,-731" coordsize="405,300" path="m5790,-724l6180,-724m5783,-731l5783,-431m5790,-439l6180,-439m6188,-731l6188,-431e" filled="false" stroked="true" strokeweight=".75pt" strokecolor="#000000">
            <v:path arrowok="t"/>
            <w10:wrap type="none"/>
          </v:shape>
        </w:pict>
      </w:r>
      <w:r>
        <w:rPr/>
        <w:pict>
          <v:shape style="position:absolute;margin-left:349.875pt;margin-top:-36.563133pt;width:20.25pt;height:15pt;mso-position-horizontal-relative:page;mso-position-vertical-relative:paragraph;z-index:-681064" coordorigin="6998,-731" coordsize="405,300" path="m7005,-724l7395,-724m6998,-731l6998,-431m7005,-439l7395,-439m7403,-731l7403,-431e" filled="false" stroked="true" strokeweight=".75pt" strokecolor="#000000">
            <v:path arrowok="t"/>
            <w10:wrap type="none"/>
          </v:shape>
        </w:pict>
      </w:r>
      <w:r>
        <w:rPr/>
        <w:pict>
          <v:shape style="position:absolute;margin-left:408.375pt;margin-top:-36.563133pt;width:18pt;height:15pt;mso-position-horizontal-relative:page;mso-position-vertical-relative:paragraph;z-index:-681040" coordorigin="8168,-731" coordsize="360,300" path="m8175,-724l8520,-724m8168,-731l8168,-431m8175,-439l8520,-439m8528,-731l8528,-431e" filled="false" stroked="true" strokeweight=".75pt" strokecolor="#000000">
            <v:path arrowok="t"/>
            <w10:wrap type="none"/>
          </v:shape>
        </w:pict>
      </w:r>
      <w:r>
        <w:rPr/>
        <w:pict>
          <v:shape style="position:absolute;margin-left:463.125pt;margin-top:-36.563133pt;width:18pt;height:15pt;mso-position-horizontal-relative:page;mso-position-vertical-relative:paragraph;z-index:-681016" coordorigin="9263,-731" coordsize="360,300" path="m9270,-724l9615,-724m9263,-731l9263,-431m9270,-439l9615,-439m9623,-731l9623,-431e" filled="false" stroked="true" strokeweight=".75pt" strokecolor="#000000">
            <v:path arrowok="t"/>
            <w10:wrap type="none"/>
          </v:shape>
        </w:pict>
      </w:r>
      <w:r>
        <w:rPr>
          <w:rFonts w:ascii="Arial" w:hAnsi="Arial"/>
          <w:i/>
          <w:w w:val="85"/>
          <w:sz w:val="23"/>
        </w:rPr>
        <w:t>This store…</w:t>
      </w:r>
    </w:p>
    <w:p>
      <w:pPr>
        <w:pStyle w:val="BodyText"/>
        <w:spacing w:before="3"/>
        <w:rPr>
          <w:rFonts w:ascii="Arial"/>
          <w:i/>
          <w:sz w:val="25"/>
        </w:rPr>
      </w:pPr>
    </w:p>
    <w:p>
      <w:pPr>
        <w:pStyle w:val="BodyText"/>
        <w:ind w:left="855"/>
        <w:rPr>
          <w:rFonts w:ascii="Arial" w:hAnsi="Arial"/>
        </w:rPr>
      </w:pPr>
      <w:r>
        <w:rPr/>
        <w:pict>
          <v:shape style="position:absolute;margin-left:514.875pt;margin-top:-.463135pt;width:21pt;height:15.75pt;mso-position-horizontal-relative:page;mso-position-vertical-relative:paragraph;z-index:13672" coordorigin="10298,-9" coordsize="420,315" path="m10305,-2l10710,-2m10298,-9l10298,306m10718,-9l10718,306m10305,298l10710,298e" filled="false" stroked="true" strokeweight=".75pt" strokecolor="#000000">
            <v:path arrowok="t"/>
            <w10:wrap type="none"/>
          </v:shape>
        </w:pict>
      </w:r>
      <w:r>
        <w:rPr>
          <w:rFonts w:ascii="Arial" w:hAnsi="Arial"/>
          <w:w w:val="85"/>
        </w:rPr>
        <w:t>…cannot be trusted at times............................................................................................</w:t>
      </w:r>
    </w:p>
    <w:p>
      <w:pPr>
        <w:pStyle w:val="BodyText"/>
        <w:spacing w:before="10"/>
        <w:rPr>
          <w:rFonts w:ascii="Arial"/>
          <w:sz w:val="18"/>
        </w:rPr>
      </w:pPr>
    </w:p>
    <w:p>
      <w:pPr>
        <w:pStyle w:val="BodyText"/>
        <w:spacing w:before="73"/>
        <w:ind w:left="855"/>
        <w:rPr>
          <w:rFonts w:ascii="Arial" w:hAnsi="Arial"/>
        </w:rPr>
      </w:pPr>
      <w:r>
        <w:rPr/>
        <w:pict>
          <v:shape style="position:absolute;margin-left:514.875pt;margin-top:3.936865pt;width:21pt;height:15pt;mso-position-horizontal-relative:page;mso-position-vertical-relative:paragraph;z-index:13696" coordorigin="10298,79" coordsize="420,300" path="m10305,86l10710,86m10298,79l10298,379m10718,79l10718,379m10305,371l10710,371e" filled="false" stroked="true" strokeweight=".75pt" strokecolor="#000000">
            <v:path arrowok="t"/>
            <w10:wrap type="none"/>
          </v:shape>
        </w:pict>
      </w:r>
      <w:r>
        <w:rPr>
          <w:rFonts w:ascii="Arial" w:hAnsi="Arial"/>
          <w:w w:val="85"/>
        </w:rPr>
        <w:t>…is perfectly honest and truthful ......................................................................................</w:t>
      </w:r>
    </w:p>
    <w:p>
      <w:pPr>
        <w:pStyle w:val="BodyText"/>
        <w:spacing w:before="2"/>
        <w:rPr>
          <w:rFonts w:ascii="Arial"/>
          <w:sz w:val="20"/>
        </w:rPr>
      </w:pPr>
    </w:p>
    <w:p>
      <w:pPr>
        <w:pStyle w:val="BodyText"/>
        <w:spacing w:before="73"/>
        <w:ind w:left="855"/>
        <w:rPr>
          <w:rFonts w:ascii="Arial" w:hAnsi="Arial"/>
        </w:rPr>
      </w:pPr>
      <w:r>
        <w:rPr/>
        <w:pict>
          <v:shape style="position:absolute;margin-left:514.875pt;margin-top:3.936865pt;width:21pt;height:14.25pt;mso-position-horizontal-relative:page;mso-position-vertical-relative:paragraph;z-index:13720" coordorigin="10298,79" coordsize="420,285" path="m10305,86l10710,86m10298,79l10298,364m10718,79l10718,364m10305,356l10710,356e" filled="false" stroked="true" strokeweight=".75pt" strokecolor="#000000">
            <v:path arrowok="t"/>
            <w10:wrap type="none"/>
          </v:shape>
        </w:pict>
      </w:r>
      <w:r>
        <w:rPr>
          <w:rFonts w:ascii="Arial" w:hAnsi="Arial"/>
          <w:w w:val="85"/>
        </w:rPr>
        <w:t>…can be trusted completely ...........................................................................................</w:t>
      </w:r>
    </w:p>
    <w:p>
      <w:pPr>
        <w:pStyle w:val="BodyText"/>
        <w:spacing w:before="10"/>
        <w:rPr>
          <w:rFonts w:ascii="Arial"/>
          <w:sz w:val="18"/>
        </w:rPr>
      </w:pPr>
    </w:p>
    <w:p>
      <w:pPr>
        <w:pStyle w:val="BodyText"/>
        <w:spacing w:before="73"/>
        <w:ind w:left="855"/>
        <w:rPr>
          <w:rFonts w:ascii="Arial" w:hAnsi="Arial"/>
        </w:rPr>
      </w:pPr>
      <w:r>
        <w:rPr/>
        <w:pict>
          <v:shape style="position:absolute;margin-left:514.875pt;margin-top:3.936865pt;width:21pt;height:15pt;mso-position-horizontal-relative:page;mso-position-vertical-relative:paragraph;z-index:13744" coordorigin="10298,79" coordsize="420,300" path="m10305,86l10710,86m10298,79l10298,379m10718,79l10718,379m10305,371l10710,371e" filled="false" stroked="true" strokeweight=".75pt" strokecolor="#000000">
            <v:path arrowok="t"/>
            <w10:wrap type="none"/>
          </v:shape>
        </w:pict>
      </w:r>
      <w:r>
        <w:rPr>
          <w:rFonts w:ascii="Arial" w:hAnsi="Arial"/>
          <w:w w:val="85"/>
        </w:rPr>
        <w:t>…can be counted on to do what is right...........................................................................</w:t>
      </w:r>
    </w:p>
    <w:p>
      <w:pPr>
        <w:pStyle w:val="BodyText"/>
        <w:spacing w:before="2"/>
        <w:rPr>
          <w:rFonts w:ascii="Arial"/>
          <w:sz w:val="20"/>
        </w:rPr>
      </w:pPr>
    </w:p>
    <w:p>
      <w:pPr>
        <w:pStyle w:val="BodyText"/>
        <w:spacing w:before="73"/>
        <w:ind w:left="855"/>
        <w:rPr>
          <w:rFonts w:ascii="Arial"/>
        </w:rPr>
      </w:pPr>
      <w:r>
        <w:rPr/>
        <w:pict>
          <v:shape style="position:absolute;margin-left:514.875pt;margin-top:3.936865pt;width:21pt;height:14.25pt;mso-position-horizontal-relative:page;mso-position-vertical-relative:paragraph;z-index:13768" coordorigin="10298,79" coordsize="420,285" path="m10305,86l10710,86m10298,79l10298,364m10718,79l10718,364m10305,356l10710,356e" filled="false" stroked="true" strokeweight=".75pt" strokecolor="#000000">
            <v:path arrowok="t"/>
            <w10:wrap type="none"/>
          </v:shape>
        </w:pict>
      </w:r>
      <w:r>
        <w:rPr>
          <w:rFonts w:ascii="Arial"/>
          <w:w w:val="85"/>
        </w:rPr>
        <w:t>... is always faithful to its consumers ................................................................................</w:t>
      </w:r>
    </w:p>
    <w:p>
      <w:pPr>
        <w:pStyle w:val="BodyText"/>
        <w:spacing w:before="10"/>
        <w:rPr>
          <w:rFonts w:ascii="Arial"/>
          <w:sz w:val="18"/>
        </w:rPr>
      </w:pPr>
    </w:p>
    <w:p>
      <w:pPr>
        <w:pStyle w:val="BodyText"/>
        <w:spacing w:before="73"/>
        <w:ind w:left="855"/>
        <w:rPr>
          <w:rFonts w:ascii="Arial"/>
        </w:rPr>
      </w:pPr>
      <w:r>
        <w:rPr/>
        <w:pict>
          <v:shape style="position:absolute;margin-left:514.875pt;margin-top:3.936865pt;width:21pt;height:15pt;mso-position-horizontal-relative:page;mso-position-vertical-relative:paragraph;z-index:13792" coordorigin="10298,79" coordsize="420,300" path="m10305,86l10710,86m10298,79l10298,379m10305,371l10710,371m10718,79l10718,379e" filled="false" stroked="true" strokeweight=".75pt" strokecolor="#000000">
            <v:path arrowok="t"/>
            <w10:wrap type="none"/>
          </v:shape>
        </w:pict>
      </w:r>
      <w:r>
        <w:rPr>
          <w:rFonts w:ascii="Arial"/>
          <w:w w:val="80"/>
        </w:rPr>
        <w:t>...  has  high  integrity   ........................................................................................................</w:t>
      </w:r>
    </w:p>
    <w:p>
      <w:pPr>
        <w:pStyle w:val="BodyText"/>
        <w:rPr>
          <w:rFonts w:ascii="Arial"/>
          <w:sz w:val="20"/>
        </w:rPr>
      </w:pPr>
    </w:p>
    <w:p>
      <w:pPr>
        <w:pStyle w:val="BodyText"/>
        <w:spacing w:before="4"/>
        <w:rPr>
          <w:rFonts w:ascii="Arial"/>
          <w:sz w:val="22"/>
        </w:rPr>
      </w:pPr>
    </w:p>
    <w:p>
      <w:pPr>
        <w:pStyle w:val="BodyText"/>
        <w:spacing w:before="73"/>
        <w:ind w:left="150"/>
        <w:rPr>
          <w:rFonts w:ascii="Arial" w:hAnsi="Arial"/>
        </w:rPr>
      </w:pPr>
      <w:r>
        <w:rPr>
          <w:rFonts w:ascii="Arial" w:hAnsi="Arial"/>
          <w:w w:val="85"/>
        </w:rPr>
        <w:t>The relationship I have with this store…</w:t>
      </w:r>
    </w:p>
    <w:p>
      <w:pPr>
        <w:pStyle w:val="BodyText"/>
        <w:spacing w:before="3"/>
        <w:rPr>
          <w:rFonts w:ascii="Arial"/>
          <w:sz w:val="25"/>
        </w:rPr>
      </w:pPr>
    </w:p>
    <w:p>
      <w:pPr>
        <w:pStyle w:val="BodyText"/>
        <w:ind w:left="855"/>
        <w:rPr>
          <w:rFonts w:ascii="Arial" w:hAnsi="Arial"/>
        </w:rPr>
      </w:pPr>
      <w:r>
        <w:rPr/>
        <w:pict>
          <v:shape style="position:absolute;margin-left:514.875pt;margin-top:-.463135pt;width:21pt;height:15pt;mso-position-horizontal-relative:page;mso-position-vertical-relative:paragraph;z-index:13816" coordorigin="10298,-9" coordsize="420,300" path="m10305,-2l10710,-2m10298,-9l10298,291m10718,-9l10718,291m10305,283l10710,283e" filled="false" stroked="true" strokeweight=".75pt" strokecolor="#000000">
            <v:path arrowok="t"/>
            <w10:wrap type="none"/>
          </v:shape>
        </w:pict>
      </w:r>
      <w:r>
        <w:rPr>
          <w:rFonts w:ascii="Arial" w:hAnsi="Arial"/>
          <w:w w:val="85"/>
        </w:rPr>
        <w:t>…is something that I am very committed to ......................................................................</w:t>
      </w:r>
    </w:p>
    <w:p>
      <w:pPr>
        <w:pStyle w:val="BodyText"/>
        <w:spacing w:before="7"/>
        <w:rPr>
          <w:rFonts w:ascii="Arial"/>
          <w:sz w:val="17"/>
        </w:rPr>
      </w:pPr>
    </w:p>
    <w:p>
      <w:pPr>
        <w:pStyle w:val="BodyText"/>
        <w:spacing w:before="73"/>
        <w:ind w:left="855"/>
        <w:rPr>
          <w:rFonts w:ascii="Arial" w:hAnsi="Arial"/>
        </w:rPr>
      </w:pPr>
      <w:r>
        <w:rPr/>
        <w:pict>
          <v:shape style="position:absolute;margin-left:514.875pt;margin-top:3.936865pt;width:21pt;height:14.25pt;mso-position-horizontal-relative:page;mso-position-vertical-relative:paragraph;z-index:13840" coordorigin="10298,79" coordsize="420,285" path="m10305,86l10710,86m10298,79l10298,364m10305,356l10710,356m10718,79l10718,364e" filled="false" stroked="true" strokeweight=".75pt" strokecolor="#000000">
            <v:path arrowok="t"/>
            <w10:wrap type="none"/>
          </v:shape>
        </w:pict>
      </w:r>
      <w:r>
        <w:rPr>
          <w:rFonts w:ascii="Arial" w:hAnsi="Arial"/>
          <w:w w:val="85"/>
        </w:rPr>
        <w:t>…is very important to me ................................................................................................</w:t>
      </w:r>
    </w:p>
    <w:p>
      <w:pPr>
        <w:pStyle w:val="BodyText"/>
        <w:spacing w:before="10"/>
        <w:rPr>
          <w:rFonts w:ascii="Arial"/>
          <w:sz w:val="18"/>
        </w:rPr>
      </w:pPr>
    </w:p>
    <w:p>
      <w:pPr>
        <w:pStyle w:val="BodyText"/>
        <w:spacing w:before="73"/>
        <w:ind w:left="855"/>
        <w:rPr>
          <w:rFonts w:ascii="Arial" w:hAnsi="Arial"/>
        </w:rPr>
      </w:pPr>
      <w:r>
        <w:rPr/>
        <w:pict>
          <v:shape style="position:absolute;margin-left:514.875pt;margin-top:3.936865pt;width:21pt;height:14.25pt;mso-position-horizontal-relative:page;mso-position-vertical-relative:paragraph;z-index:13864" coordorigin="10298,79" coordsize="420,285" path="m10305,86l10710,86m10298,79l10298,364m10718,79l10718,364m10305,356l10710,356e" filled="false" stroked="true" strokeweight=".75pt" strokecolor="#000000">
            <v:path arrowok="t"/>
            <w10:wrap type="none"/>
          </v:shape>
        </w:pict>
      </w:r>
      <w:r>
        <w:rPr>
          <w:rFonts w:ascii="Arial" w:hAnsi="Arial"/>
          <w:w w:val="85"/>
        </w:rPr>
        <w:t>…is of very little significance to me................................ ................................ ..................</w:t>
      </w:r>
    </w:p>
    <w:p>
      <w:pPr>
        <w:pStyle w:val="BodyText"/>
        <w:spacing w:before="10"/>
        <w:rPr>
          <w:rFonts w:ascii="Arial"/>
          <w:sz w:val="18"/>
        </w:rPr>
      </w:pPr>
    </w:p>
    <w:p>
      <w:pPr>
        <w:pStyle w:val="BodyText"/>
        <w:spacing w:before="73"/>
        <w:ind w:left="855"/>
        <w:rPr>
          <w:rFonts w:ascii="Arial" w:hAnsi="Arial"/>
        </w:rPr>
      </w:pPr>
      <w:r>
        <w:rPr/>
        <w:pict>
          <v:shape style="position:absolute;margin-left:514.875pt;margin-top:3.936865pt;width:21pt;height:15pt;mso-position-horizontal-relative:page;mso-position-vertical-relative:paragraph;z-index:13888" coordorigin="10298,79" coordsize="420,300" path="m10305,86l10710,86m10298,79l10298,379m10718,79l10718,379m10305,371l10710,371e" filled="false" stroked="true" strokeweight=".75pt" strokecolor="#000000">
            <v:path arrowok="t"/>
            <w10:wrap type="none"/>
          </v:shape>
        </w:pict>
      </w:r>
      <w:r>
        <w:rPr>
          <w:rFonts w:ascii="Arial" w:hAnsi="Arial"/>
          <w:w w:val="85"/>
        </w:rPr>
        <w:t>…is something I intend to maintain indefinitely................................ ................................ ..</w:t>
      </w:r>
    </w:p>
    <w:p>
      <w:pPr>
        <w:pStyle w:val="BodyText"/>
        <w:spacing w:before="2"/>
        <w:rPr>
          <w:rFonts w:ascii="Arial"/>
          <w:sz w:val="20"/>
        </w:rPr>
      </w:pPr>
    </w:p>
    <w:p>
      <w:pPr>
        <w:pStyle w:val="BodyText"/>
        <w:spacing w:before="73"/>
        <w:ind w:left="855"/>
        <w:rPr>
          <w:rFonts w:ascii="Arial" w:hAnsi="Arial"/>
        </w:rPr>
      </w:pPr>
      <w:r>
        <w:rPr/>
        <w:pict>
          <v:shape style="position:absolute;margin-left:514.875pt;margin-top:3.936865pt;width:21pt;height:14.25pt;mso-position-horizontal-relative:page;mso-position-vertical-relative:paragraph;z-index:13912" coordorigin="10298,79" coordsize="420,285" path="m10305,86l10710,86m10298,79l10298,364m10718,79l10718,364m10305,356l10710,356e" filled="false" stroked="true" strokeweight=".75pt" strokecolor="#000000">
            <v:path arrowok="t"/>
            <w10:wrap type="none"/>
          </v:shape>
        </w:pict>
      </w:r>
      <w:r>
        <w:rPr>
          <w:rFonts w:ascii="Arial" w:hAnsi="Arial"/>
          <w:w w:val="85"/>
        </w:rPr>
        <w:t>…is something I really care about....................................................................................</w:t>
      </w:r>
    </w:p>
    <w:p>
      <w:pPr>
        <w:pStyle w:val="BodyText"/>
        <w:spacing w:before="2"/>
        <w:rPr>
          <w:rFonts w:ascii="Arial"/>
          <w:sz w:val="20"/>
        </w:rPr>
      </w:pPr>
    </w:p>
    <w:p>
      <w:pPr>
        <w:pStyle w:val="BodyText"/>
        <w:spacing w:before="73"/>
        <w:ind w:left="855"/>
        <w:rPr>
          <w:rFonts w:ascii="Arial"/>
        </w:rPr>
      </w:pPr>
      <w:r>
        <w:rPr/>
        <w:pict>
          <v:shape style="position:absolute;margin-left:514.875pt;margin-top:3.186865pt;width:21pt;height:15pt;mso-position-horizontal-relative:page;mso-position-vertical-relative:paragraph;z-index:13936" coordorigin="10298,64" coordsize="420,300" path="m10305,71l10710,71m10298,64l10298,364m10718,64l10718,364m10305,356l10710,356e" filled="false" stroked="true" strokeweight=".75pt" strokecolor="#000000">
            <v:path arrowok="t"/>
            <w10:wrap type="none"/>
          </v:shape>
        </w:pict>
      </w:r>
      <w:r>
        <w:rPr>
          <w:rFonts w:ascii="Arial"/>
          <w:w w:val="85"/>
        </w:rPr>
        <w:t>... is very much like being family .....................................................................................</w:t>
      </w:r>
    </w:p>
    <w:p>
      <w:pPr>
        <w:pStyle w:val="BodyText"/>
        <w:spacing w:before="10"/>
        <w:rPr>
          <w:rFonts w:ascii="Arial"/>
          <w:sz w:val="18"/>
        </w:rPr>
      </w:pPr>
    </w:p>
    <w:p>
      <w:pPr>
        <w:pStyle w:val="BodyText"/>
        <w:spacing w:before="73"/>
        <w:ind w:left="855"/>
        <w:rPr>
          <w:rFonts w:ascii="Arial"/>
        </w:rPr>
      </w:pPr>
      <w:r>
        <w:rPr/>
        <w:pict>
          <v:shape style="position:absolute;margin-left:514.875pt;margin-top:3.936865pt;width:21pt;height:15pt;mso-position-horizontal-relative:page;mso-position-vertical-relative:paragraph;z-index:13960" coordorigin="10298,79" coordsize="420,300" path="m10305,86l10710,86m10298,79l10298,379m10305,371l10710,371m10718,79l10718,379e" filled="false" stroked="true" strokeweight=".75pt" strokecolor="#000000">
            <v:path arrowok="t"/>
            <w10:wrap type="none"/>
          </v:shape>
        </w:pict>
      </w:r>
      <w:r>
        <w:rPr>
          <w:rFonts w:ascii="Arial"/>
          <w:w w:val="85"/>
        </w:rPr>
        <w:t>... deserves maximum effort to maintain...........................................................................</w:t>
      </w:r>
    </w:p>
    <w:p>
      <w:pPr>
        <w:spacing w:after="0"/>
        <w:rPr>
          <w:rFonts w:ascii="Arial"/>
        </w:rPr>
        <w:sectPr>
          <w:pgSz w:w="11920" w:h="16840"/>
          <w:pgMar w:header="0" w:footer="1533" w:top="1600" w:bottom="1720" w:left="1500" w:right="1080"/>
        </w:sectPr>
      </w:pPr>
    </w:p>
    <w:p>
      <w:pPr>
        <w:pStyle w:val="BodyText"/>
        <w:rPr>
          <w:rFonts w:ascii="Arial"/>
          <w:sz w:val="20"/>
        </w:rPr>
      </w:pPr>
    </w:p>
    <w:p>
      <w:pPr>
        <w:pStyle w:val="BodyText"/>
        <w:spacing w:before="8"/>
        <w:rPr>
          <w:rFonts w:ascii="Arial"/>
          <w:sz w:val="21"/>
        </w:rPr>
      </w:pPr>
    </w:p>
    <w:p>
      <w:pPr>
        <w:spacing w:line="240" w:lineRule="auto"/>
        <w:ind w:left="109" w:right="0" w:firstLine="0"/>
        <w:rPr>
          <w:rFonts w:ascii="Arial"/>
          <w:sz w:val="20"/>
        </w:rPr>
      </w:pPr>
      <w:r>
        <w:rPr>
          <w:rFonts w:ascii="Times New Roman"/>
          <w:spacing w:val="-49"/>
          <w:sz w:val="20"/>
        </w:rPr>
        <w:t> </w:t>
      </w:r>
      <w:r>
        <w:rPr>
          <w:rFonts w:ascii="Arial"/>
          <w:spacing w:val="-49"/>
          <w:sz w:val="20"/>
        </w:rPr>
        <w:pict>
          <v:shape style="width:439.5pt;height:29.25pt;mso-position-horizontal-relative:char;mso-position-vertical-relative:line" type="#_x0000_t202" filled="false" stroked="true" strokeweight=".75pt" strokecolor="#000000">
            <w10:anchorlock/>
            <v:textbox inset="0,0,0,0">
              <w:txbxContent>
                <w:p>
                  <w:pPr>
                    <w:spacing w:line="244" w:lineRule="auto" w:before="0"/>
                    <w:ind w:left="3300" w:right="3003" w:firstLine="630"/>
                    <w:jc w:val="left"/>
                    <w:rPr>
                      <w:rFonts w:ascii="Arial"/>
                      <w:b/>
                      <w:sz w:val="23"/>
                    </w:rPr>
                  </w:pPr>
                  <w:r>
                    <w:rPr>
                      <w:rFonts w:ascii="Arial"/>
                      <w:b/>
                      <w:sz w:val="23"/>
                    </w:rPr>
                    <w:t>Section 2: </w:t>
                  </w:r>
                  <w:r>
                    <w:rPr>
                      <w:rFonts w:ascii="Arial"/>
                      <w:b/>
                      <w:w w:val="80"/>
                      <w:sz w:val="23"/>
                    </w:rPr>
                    <w:t>Personal characteristics</w:t>
                  </w:r>
                </w:p>
              </w:txbxContent>
            </v:textbox>
          </v:shape>
        </w:pict>
      </w:r>
      <w:r>
        <w:rPr>
          <w:rFonts w:ascii="Arial"/>
          <w:spacing w:val="-49"/>
          <w:sz w:val="20"/>
        </w:rPr>
      </w:r>
    </w:p>
    <w:p>
      <w:pPr>
        <w:pStyle w:val="BodyText"/>
        <w:rPr>
          <w:rFonts w:ascii="Arial"/>
          <w:sz w:val="20"/>
        </w:rPr>
      </w:pPr>
    </w:p>
    <w:p>
      <w:pPr>
        <w:pStyle w:val="BodyText"/>
        <w:spacing w:before="9"/>
        <w:rPr>
          <w:rFonts w:ascii="Arial"/>
          <w:sz w:val="15"/>
        </w:rPr>
      </w:pPr>
    </w:p>
    <w:p>
      <w:pPr>
        <w:pStyle w:val="ListParagraph"/>
        <w:numPr>
          <w:ilvl w:val="3"/>
          <w:numId w:val="61"/>
        </w:numPr>
        <w:tabs>
          <w:tab w:pos="513" w:val="left" w:leader="none"/>
          <w:tab w:pos="2869" w:val="left" w:leader="none"/>
          <w:tab w:pos="4448" w:val="left" w:leader="none"/>
          <w:tab w:pos="5479" w:val="left" w:leader="none"/>
        </w:tabs>
        <w:spacing w:line="240" w:lineRule="auto" w:before="73" w:after="0"/>
        <w:ind w:left="512" w:right="0" w:hanging="282"/>
        <w:jc w:val="left"/>
        <w:rPr>
          <w:rFonts w:ascii="Arial"/>
          <w:sz w:val="23"/>
        </w:rPr>
      </w:pPr>
      <w:r>
        <w:rPr/>
        <w:pict>
          <v:shape style="position:absolute;margin-left:191.625pt;margin-top:3.936865pt;width:17.25pt;height:15pt;mso-position-horizontal-relative:page;mso-position-vertical-relative:paragraph;z-index:-680608" coordorigin="3833,79" coordsize="345,300" path="m3840,86l4170,86m3833,79l3833,379m3840,371l4170,371m4178,79l4178,379e" filled="false" stroked="true" strokeweight=".75pt" strokecolor="#000000">
            <v:path arrowok="t"/>
            <w10:wrap type="none"/>
          </v:shape>
        </w:pict>
      </w:r>
      <w:r>
        <w:rPr/>
        <w:pict>
          <v:shape style="position:absolute;margin-left:322.125pt;margin-top:3.936865pt;width:17.25pt;height:15pt;mso-position-horizontal-relative:page;mso-position-vertical-relative:paragraph;z-index:-680584" coordorigin="6443,79" coordsize="345,300" path="m6450,86l6780,86m6443,79l6443,379m6450,371l6780,371m6788,79l6788,379e" filled="false" stroked="true" strokeweight=".75pt" strokecolor="#000000">
            <v:path arrowok="t"/>
            <w10:wrap type="none"/>
          </v:shape>
        </w:pict>
      </w:r>
      <w:r>
        <w:rPr>
          <w:rFonts w:ascii="Arial"/>
          <w:w w:val="95"/>
          <w:sz w:val="23"/>
        </w:rPr>
        <w:t>Are</w:t>
      </w:r>
      <w:r>
        <w:rPr>
          <w:rFonts w:ascii="Arial"/>
          <w:spacing w:val="-31"/>
          <w:w w:val="95"/>
          <w:sz w:val="23"/>
        </w:rPr>
        <w:t> </w:t>
      </w:r>
      <w:r>
        <w:rPr>
          <w:rFonts w:ascii="Arial"/>
          <w:w w:val="95"/>
          <w:sz w:val="23"/>
        </w:rPr>
        <w:t>you?</w:t>
        <w:tab/>
        <w:t>Male</w:t>
        <w:tab/>
        <w:t>or</w:t>
        <w:tab/>
        <w:t>Female</w:t>
      </w:r>
    </w:p>
    <w:p>
      <w:pPr>
        <w:pStyle w:val="BodyText"/>
        <w:rPr>
          <w:rFonts w:ascii="Arial"/>
          <w:sz w:val="20"/>
        </w:rPr>
      </w:pPr>
    </w:p>
    <w:p>
      <w:pPr>
        <w:pStyle w:val="BodyText"/>
        <w:spacing w:before="4"/>
        <w:rPr>
          <w:rFonts w:ascii="Arial"/>
          <w:sz w:val="22"/>
        </w:rPr>
      </w:pPr>
    </w:p>
    <w:p>
      <w:pPr>
        <w:pStyle w:val="ListParagraph"/>
        <w:numPr>
          <w:ilvl w:val="3"/>
          <w:numId w:val="61"/>
        </w:numPr>
        <w:tabs>
          <w:tab w:pos="508" w:val="left" w:leader="none"/>
          <w:tab w:pos="3371" w:val="left" w:leader="none"/>
        </w:tabs>
        <w:spacing w:line="240" w:lineRule="auto" w:before="73" w:after="0"/>
        <w:ind w:left="507" w:right="0" w:hanging="277"/>
        <w:jc w:val="left"/>
        <w:rPr>
          <w:rFonts w:ascii="Arial"/>
          <w:sz w:val="23"/>
        </w:rPr>
      </w:pPr>
      <w:r>
        <w:rPr>
          <w:rFonts w:ascii="Arial"/>
          <w:w w:val="95"/>
          <w:sz w:val="23"/>
        </w:rPr>
        <w:t>How</w:t>
      </w:r>
      <w:r>
        <w:rPr>
          <w:rFonts w:ascii="Arial"/>
          <w:spacing w:val="-41"/>
          <w:w w:val="95"/>
          <w:sz w:val="23"/>
        </w:rPr>
        <w:t> </w:t>
      </w:r>
      <w:r>
        <w:rPr>
          <w:rFonts w:ascii="Arial"/>
          <w:w w:val="95"/>
          <w:sz w:val="23"/>
        </w:rPr>
        <w:t>old</w:t>
      </w:r>
      <w:r>
        <w:rPr>
          <w:rFonts w:ascii="Arial"/>
          <w:spacing w:val="-41"/>
          <w:w w:val="95"/>
          <w:sz w:val="23"/>
        </w:rPr>
        <w:t> </w:t>
      </w:r>
      <w:r>
        <w:rPr>
          <w:rFonts w:ascii="Arial"/>
          <w:w w:val="95"/>
          <w:sz w:val="23"/>
        </w:rPr>
        <w:t>are</w:t>
      </w:r>
      <w:r>
        <w:rPr>
          <w:rFonts w:ascii="Arial"/>
          <w:spacing w:val="-41"/>
          <w:w w:val="95"/>
          <w:sz w:val="23"/>
        </w:rPr>
        <w:t> </w:t>
      </w:r>
      <w:r>
        <w:rPr>
          <w:rFonts w:ascii="Arial"/>
          <w:w w:val="95"/>
          <w:sz w:val="23"/>
        </w:rPr>
        <w:t>you?</w:t>
      </w:r>
      <w:r>
        <w:rPr>
          <w:rFonts w:ascii="Arial"/>
          <w:w w:val="95"/>
          <w:sz w:val="23"/>
          <w:u w:val="single"/>
        </w:rPr>
        <w:t> </w:t>
        <w:tab/>
      </w:r>
      <w:r>
        <w:rPr>
          <w:rFonts w:ascii="Arial"/>
          <w:w w:val="95"/>
          <w:sz w:val="23"/>
        </w:rPr>
        <w:t>years</w:t>
      </w:r>
    </w:p>
    <w:p>
      <w:pPr>
        <w:pStyle w:val="BodyText"/>
        <w:rPr>
          <w:rFonts w:ascii="Arial"/>
          <w:sz w:val="22"/>
        </w:rPr>
      </w:pPr>
    </w:p>
    <w:p>
      <w:pPr>
        <w:pStyle w:val="BodyText"/>
        <w:spacing w:before="1"/>
        <w:rPr>
          <w:rFonts w:ascii="Arial"/>
          <w:sz w:val="24"/>
        </w:rPr>
      </w:pPr>
    </w:p>
    <w:p>
      <w:pPr>
        <w:pStyle w:val="ListParagraph"/>
        <w:numPr>
          <w:ilvl w:val="3"/>
          <w:numId w:val="61"/>
        </w:numPr>
        <w:tabs>
          <w:tab w:pos="589" w:val="left" w:leader="none"/>
          <w:tab w:pos="590" w:val="left" w:leader="none"/>
        </w:tabs>
        <w:spacing w:line="240" w:lineRule="auto" w:before="0" w:after="0"/>
        <w:ind w:left="590" w:right="0" w:hanging="360"/>
        <w:jc w:val="left"/>
        <w:rPr>
          <w:rFonts w:ascii="Arial"/>
          <w:sz w:val="23"/>
        </w:rPr>
      </w:pPr>
      <w:r>
        <w:rPr>
          <w:rFonts w:ascii="Arial"/>
          <w:w w:val="85"/>
          <w:sz w:val="23"/>
        </w:rPr>
        <w:t>What is </w:t>
      </w:r>
      <w:r>
        <w:rPr>
          <w:rFonts w:ascii="Arial"/>
          <w:spacing w:val="-7"/>
          <w:w w:val="85"/>
          <w:sz w:val="23"/>
        </w:rPr>
        <w:t>your </w:t>
      </w:r>
      <w:r>
        <w:rPr>
          <w:rFonts w:ascii="Arial"/>
          <w:w w:val="85"/>
          <w:sz w:val="23"/>
        </w:rPr>
        <w:t>highest academic qualification? (Please tick one</w:t>
      </w:r>
      <w:r>
        <w:rPr>
          <w:rFonts w:ascii="Arial"/>
          <w:spacing w:val="-19"/>
          <w:w w:val="85"/>
          <w:sz w:val="23"/>
        </w:rPr>
        <w:t> </w:t>
      </w:r>
      <w:r>
        <w:rPr>
          <w:rFonts w:ascii="Arial"/>
          <w:w w:val="85"/>
          <w:sz w:val="23"/>
        </w:rPr>
        <w:t>only)</w:t>
      </w:r>
    </w:p>
    <w:p>
      <w:pPr>
        <w:pStyle w:val="BodyText"/>
        <w:spacing w:before="3"/>
        <w:rPr>
          <w:rFonts w:ascii="Arial"/>
          <w:sz w:val="25"/>
        </w:rPr>
      </w:pPr>
    </w:p>
    <w:p>
      <w:pPr>
        <w:pStyle w:val="BodyText"/>
        <w:tabs>
          <w:tab w:pos="4189" w:val="left" w:leader="none"/>
          <w:tab w:pos="6784" w:val="left" w:leader="none"/>
        </w:tabs>
        <w:ind w:left="605"/>
        <w:rPr>
          <w:rFonts w:ascii="Arial" w:hAnsi="Arial"/>
        </w:rPr>
      </w:pPr>
      <w:r>
        <w:rPr/>
        <w:pict>
          <v:shape style="position:absolute;margin-left:76.875pt;margin-top:.286865pt;width:19.5pt;height:14.25pt;mso-position-horizontal-relative:page;mso-position-vertical-relative:paragraph;z-index:14104" coordorigin="1538,6" coordsize="390,285" path="m1545,13l1920,13m1538,6l1538,291m1928,6l1928,291m1545,283l1920,283e" filled="false" stroked="true" strokeweight=".75pt" strokecolor="#000000">
            <v:path arrowok="t"/>
            <w10:wrap type="none"/>
          </v:shape>
        </w:pict>
      </w:r>
      <w:r>
        <w:rPr/>
        <w:pict>
          <v:shape style="position:absolute;margin-left:253.875pt;margin-top:.286865pt;width:21pt;height:14.25pt;mso-position-horizontal-relative:page;mso-position-vertical-relative:paragraph;z-index:-680536" coordorigin="5078,6" coordsize="420,285" path="m5085,13l5490,13m5078,6l5078,291m5498,6l5498,291m5085,283l5490,283e" filled="false" stroked="true" strokeweight=".75pt" strokecolor="#000000">
            <v:path arrowok="t"/>
            <w10:wrap type="none"/>
          </v:shape>
        </w:pict>
      </w:r>
      <w:r>
        <w:rPr/>
        <w:pict>
          <v:shape style="position:absolute;margin-left:382.875pt;margin-top:.286865pt;width:21.75pt;height:14.25pt;mso-position-horizontal-relative:page;mso-position-vertical-relative:paragraph;z-index:-680512" coordorigin="7658,6" coordsize="435,285" path="m7665,13l8085,13m7658,6l7658,291m8093,6l8093,291m7665,283l8085,283e" filled="false" stroked="true" strokeweight=".75pt" strokecolor="#000000">
            <v:path arrowok="t"/>
            <w10:wrap type="none"/>
          </v:shape>
        </w:pict>
      </w:r>
      <w:r>
        <w:rPr>
          <w:rFonts w:ascii="Arial" w:hAnsi="Arial"/>
          <w:w w:val="90"/>
        </w:rPr>
        <w:t>High</w:t>
      </w:r>
      <w:r>
        <w:rPr>
          <w:rFonts w:ascii="Arial" w:hAnsi="Arial"/>
          <w:spacing w:val="-35"/>
          <w:w w:val="90"/>
        </w:rPr>
        <w:t> </w:t>
      </w:r>
      <w:r>
        <w:rPr>
          <w:rFonts w:ascii="Arial" w:hAnsi="Arial"/>
          <w:w w:val="90"/>
        </w:rPr>
        <w:t>School</w:t>
      </w:r>
      <w:r>
        <w:rPr>
          <w:rFonts w:ascii="Arial" w:hAnsi="Arial"/>
          <w:spacing w:val="-35"/>
          <w:w w:val="90"/>
        </w:rPr>
        <w:t> </w:t>
      </w:r>
      <w:r>
        <w:rPr>
          <w:rFonts w:ascii="Arial" w:hAnsi="Arial"/>
          <w:w w:val="90"/>
        </w:rPr>
        <w:t>Certificate</w:t>
        <w:tab/>
        <w:t>Diploma</w:t>
        <w:tab/>
      </w:r>
      <w:r>
        <w:rPr>
          <w:rFonts w:ascii="Arial" w:hAnsi="Arial"/>
          <w:spacing w:val="2"/>
          <w:w w:val="85"/>
        </w:rPr>
        <w:t>Bachelor’s</w:t>
      </w:r>
      <w:r>
        <w:rPr>
          <w:rFonts w:ascii="Arial" w:hAnsi="Arial"/>
          <w:spacing w:val="-24"/>
          <w:w w:val="85"/>
        </w:rPr>
        <w:t> </w:t>
      </w:r>
      <w:r>
        <w:rPr>
          <w:rFonts w:ascii="Arial" w:hAnsi="Arial"/>
          <w:spacing w:val="3"/>
          <w:w w:val="85"/>
        </w:rPr>
        <w:t>Degree</w:t>
      </w:r>
    </w:p>
    <w:p>
      <w:pPr>
        <w:pStyle w:val="BodyText"/>
        <w:spacing w:before="10"/>
        <w:rPr>
          <w:rFonts w:ascii="Arial"/>
          <w:sz w:val="18"/>
        </w:rPr>
      </w:pPr>
    </w:p>
    <w:p>
      <w:pPr>
        <w:pStyle w:val="BodyText"/>
        <w:tabs>
          <w:tab w:pos="4189" w:val="left" w:leader="none"/>
          <w:tab w:pos="8333" w:val="left" w:leader="none"/>
        </w:tabs>
        <w:spacing w:before="73"/>
        <w:ind w:left="605"/>
        <w:rPr>
          <w:rFonts w:ascii="Arial"/>
        </w:rPr>
      </w:pPr>
      <w:r>
        <w:rPr/>
        <w:pict>
          <v:shape style="position:absolute;margin-left:76.875pt;margin-top:3.936865pt;width:19.5pt;height:14.25pt;mso-position-horizontal-relative:page;mso-position-vertical-relative:paragraph;z-index:14176" coordorigin="1538,79" coordsize="390,285" path="m1545,86l1920,86m1538,79l1538,364m1545,356l1920,356m1928,79l1928,364e" filled="false" stroked="true" strokeweight=".75pt" strokecolor="#000000">
            <v:path arrowok="t"/>
            <w10:wrap type="none"/>
          </v:shape>
        </w:pict>
      </w:r>
      <w:r>
        <w:rPr/>
        <w:pict>
          <v:shape style="position:absolute;margin-left:253.875pt;margin-top:3.936865pt;width:21pt;height:14.25pt;mso-position-horizontal-relative:page;mso-position-vertical-relative:paragraph;z-index:-680464" coordorigin="5078,79" coordsize="420,285" path="m5085,86l5490,86m5078,79l5078,364m5085,356l5490,356m5498,79l5498,364e" filled="false" stroked="true" strokeweight=".75pt" strokecolor="#000000">
            <v:path arrowok="t"/>
            <w10:wrap type="none"/>
          </v:shape>
        </w:pict>
      </w:r>
      <w:r>
        <w:rPr>
          <w:rFonts w:ascii="Arial"/>
          <w:spacing w:val="2"/>
          <w:w w:val="90"/>
        </w:rPr>
        <w:t>Masters</w:t>
      </w:r>
      <w:r>
        <w:rPr>
          <w:rFonts w:ascii="Arial"/>
          <w:spacing w:val="-27"/>
          <w:w w:val="90"/>
        </w:rPr>
        <w:t> </w:t>
      </w:r>
      <w:r>
        <w:rPr>
          <w:rFonts w:ascii="Arial"/>
          <w:spacing w:val="2"/>
          <w:w w:val="90"/>
        </w:rPr>
        <w:t>Degree</w:t>
      </w:r>
      <w:r>
        <w:rPr>
          <w:rFonts w:ascii="Arial"/>
          <w:spacing w:val="-27"/>
          <w:w w:val="90"/>
        </w:rPr>
        <w:t> </w:t>
      </w:r>
      <w:r>
        <w:rPr>
          <w:rFonts w:ascii="Arial"/>
          <w:w w:val="90"/>
        </w:rPr>
        <w:t>or</w:t>
      </w:r>
      <w:r>
        <w:rPr>
          <w:rFonts w:ascii="Arial"/>
          <w:spacing w:val="-27"/>
          <w:w w:val="90"/>
        </w:rPr>
        <w:t> </w:t>
      </w:r>
      <w:r>
        <w:rPr>
          <w:rFonts w:ascii="Arial"/>
          <w:spacing w:val="2"/>
          <w:w w:val="90"/>
        </w:rPr>
        <w:t>Higher</w:t>
        <w:tab/>
      </w:r>
      <w:r>
        <w:rPr>
          <w:rFonts w:ascii="Arial"/>
          <w:spacing w:val="-3"/>
          <w:w w:val="85"/>
        </w:rPr>
        <w:t>Other (please</w:t>
      </w:r>
      <w:r>
        <w:rPr>
          <w:rFonts w:ascii="Arial"/>
          <w:spacing w:val="-23"/>
          <w:w w:val="85"/>
        </w:rPr>
        <w:t> </w:t>
      </w:r>
      <w:r>
        <w:rPr>
          <w:rFonts w:ascii="Arial"/>
          <w:spacing w:val="-3"/>
          <w:w w:val="85"/>
        </w:rPr>
        <w:t>state)</w:t>
      </w:r>
      <w:r>
        <w:rPr>
          <w:rFonts w:ascii="Arial"/>
          <w:spacing w:val="-7"/>
        </w:rPr>
        <w:t> </w:t>
      </w:r>
      <w:r>
        <w:rPr>
          <w:rFonts w:ascii="Arial"/>
          <w:w w:val="82"/>
          <w:u w:val="single"/>
        </w:rPr>
        <w:t> </w:t>
      </w:r>
      <w:r>
        <w:rPr>
          <w:rFonts w:ascii="Arial"/>
          <w:u w:val="single"/>
        </w:rPr>
        <w:tab/>
      </w:r>
    </w:p>
    <w:p>
      <w:pPr>
        <w:pStyle w:val="BodyText"/>
        <w:rPr>
          <w:rFonts w:ascii="Arial"/>
          <w:sz w:val="20"/>
        </w:rPr>
      </w:pPr>
    </w:p>
    <w:p>
      <w:pPr>
        <w:pStyle w:val="BodyText"/>
        <w:spacing w:before="9"/>
        <w:rPr>
          <w:rFonts w:ascii="Arial"/>
          <w:sz w:val="19"/>
        </w:rPr>
      </w:pPr>
    </w:p>
    <w:p>
      <w:pPr>
        <w:pStyle w:val="ListParagraph"/>
        <w:numPr>
          <w:ilvl w:val="3"/>
          <w:numId w:val="61"/>
        </w:numPr>
        <w:tabs>
          <w:tab w:pos="589" w:val="left" w:leader="none"/>
          <w:tab w:pos="590" w:val="left" w:leader="none"/>
        </w:tabs>
        <w:spacing w:line="240" w:lineRule="auto" w:before="73" w:after="0"/>
        <w:ind w:left="590" w:right="0" w:hanging="360"/>
        <w:jc w:val="left"/>
        <w:rPr>
          <w:rFonts w:ascii="Arial"/>
          <w:sz w:val="23"/>
        </w:rPr>
      </w:pPr>
      <w:r>
        <w:rPr/>
        <w:pict>
          <v:shape style="position:absolute;margin-left:171.75pt;margin-top:31.686865pt;width:20.65pt;height:14.25pt;mso-position-horizontal-relative:page;mso-position-vertical-relative:paragraph;z-index:-680440" coordorigin="3435,634" coordsize="413,285" path="m3848,634l3848,919m3435,911l3840,911e" filled="false" stroked="true" strokeweight=".75pt" strokecolor="#000000">
            <v:path arrowok="t"/>
            <w10:wrap type="none"/>
          </v:shape>
        </w:pict>
      </w:r>
      <w:r>
        <w:rPr/>
        <w:pict>
          <v:line style="position:absolute;mso-position-horizontal-relative:page;mso-position-vertical-relative:paragraph;z-index:-680416" from="343.125pt,31.686865pt" to="343.125pt,45.936865pt" stroked="true" strokeweight=".75pt" strokecolor="#000000">
            <w10:wrap type="none"/>
          </v:line>
        </w:pict>
      </w:r>
      <w:r>
        <w:rPr>
          <w:rFonts w:ascii="Arial"/>
          <w:w w:val="85"/>
          <w:sz w:val="23"/>
        </w:rPr>
        <w:t>Please indicate your current income</w:t>
      </w:r>
      <w:r>
        <w:rPr>
          <w:rFonts w:ascii="Arial"/>
          <w:spacing w:val="-21"/>
          <w:w w:val="85"/>
          <w:sz w:val="23"/>
        </w:rPr>
        <w:t> </w:t>
      </w:r>
      <w:r>
        <w:rPr>
          <w:rFonts w:ascii="Arial"/>
          <w:w w:val="85"/>
          <w:sz w:val="23"/>
        </w:rPr>
        <w:t>status:</w:t>
      </w:r>
    </w:p>
    <w:p>
      <w:pPr>
        <w:pStyle w:val="BodyText"/>
        <w:spacing w:before="8"/>
        <w:rPr>
          <w:rFonts w:ascii="Arial"/>
          <w:sz w:val="21"/>
        </w:rPr>
      </w:pPr>
      <w:r>
        <w:rPr/>
        <w:pict>
          <v:shape style="position:absolute;margin-left:80.75pt;margin-top:15.187988pt;width:390.5pt;height:42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13"/>
                    <w:gridCol w:w="420"/>
                    <w:gridCol w:w="2610"/>
                    <w:gridCol w:w="405"/>
                    <w:gridCol w:w="2563"/>
                  </w:tblGrid>
                  <w:tr>
                    <w:trPr>
                      <w:trHeight w:val="270" w:hRule="exact"/>
                    </w:trPr>
                    <w:tc>
                      <w:tcPr>
                        <w:tcW w:w="1813" w:type="dxa"/>
                        <w:tcBorders>
                          <w:right w:val="single" w:sz="6" w:space="0" w:color="000000"/>
                        </w:tcBorders>
                      </w:tcPr>
                      <w:p>
                        <w:pPr>
                          <w:pStyle w:val="TableParagraph"/>
                          <w:spacing w:line="251" w:lineRule="exact"/>
                          <w:ind w:left="35"/>
                          <w:rPr>
                            <w:sz w:val="23"/>
                          </w:rPr>
                        </w:pPr>
                        <w:r>
                          <w:rPr>
                            <w:w w:val="95"/>
                            <w:sz w:val="23"/>
                          </w:rPr>
                          <w:t>$0-$19,999</w:t>
                        </w:r>
                      </w:p>
                    </w:tc>
                    <w:tc>
                      <w:tcPr>
                        <w:tcW w:w="420" w:type="dxa"/>
                        <w:tcBorders>
                          <w:top w:val="single" w:sz="6" w:space="0" w:color="000000"/>
                          <w:left w:val="single" w:sz="6" w:space="0" w:color="000000"/>
                        </w:tcBorders>
                      </w:tcPr>
                      <w:p>
                        <w:pPr>
                          <w:pStyle w:val="TableParagraph"/>
                          <w:spacing w:line="240" w:lineRule="auto" w:before="9"/>
                          <w:rPr>
                            <w:sz w:val="22"/>
                          </w:rPr>
                        </w:pPr>
                      </w:p>
                    </w:tc>
                    <w:tc>
                      <w:tcPr>
                        <w:tcW w:w="2610" w:type="dxa"/>
                        <w:tcBorders>
                          <w:right w:val="single" w:sz="6" w:space="0" w:color="000000"/>
                        </w:tcBorders>
                      </w:tcPr>
                      <w:p>
                        <w:pPr>
                          <w:pStyle w:val="TableParagraph"/>
                          <w:spacing w:line="251" w:lineRule="exact"/>
                          <w:ind w:left="742"/>
                          <w:rPr>
                            <w:sz w:val="23"/>
                          </w:rPr>
                        </w:pPr>
                        <w:r>
                          <w:rPr>
                            <w:w w:val="95"/>
                            <w:sz w:val="23"/>
                          </w:rPr>
                          <w:t>$20,000-$39,999</w:t>
                        </w:r>
                      </w:p>
                    </w:tc>
                    <w:tc>
                      <w:tcPr>
                        <w:tcW w:w="405" w:type="dxa"/>
                        <w:tcBorders>
                          <w:top w:val="single" w:sz="6" w:space="0" w:color="000000"/>
                          <w:left w:val="single" w:sz="6" w:space="0" w:color="000000"/>
                          <w:bottom w:val="single" w:sz="6" w:space="0" w:color="000000"/>
                        </w:tcBorders>
                      </w:tcPr>
                      <w:p>
                        <w:pPr>
                          <w:pStyle w:val="TableParagraph"/>
                          <w:spacing w:line="240" w:lineRule="auto" w:before="2"/>
                          <w:rPr>
                            <w:sz w:val="22"/>
                          </w:rPr>
                        </w:pPr>
                      </w:p>
                    </w:tc>
                    <w:tc>
                      <w:tcPr>
                        <w:tcW w:w="2563" w:type="dxa"/>
                      </w:tcPr>
                      <w:p>
                        <w:pPr>
                          <w:pStyle w:val="TableParagraph"/>
                          <w:spacing w:line="251" w:lineRule="exact"/>
                          <w:ind w:left="1132"/>
                          <w:rPr>
                            <w:sz w:val="23"/>
                          </w:rPr>
                        </w:pPr>
                        <w:r>
                          <w:rPr>
                            <w:w w:val="80"/>
                            <w:sz w:val="23"/>
                          </w:rPr>
                          <w:t>$40,000-$59,999</w:t>
                        </w:r>
                      </w:p>
                    </w:tc>
                  </w:tr>
                  <w:tr>
                    <w:trPr>
                      <w:trHeight w:val="270" w:hRule="exact"/>
                    </w:trPr>
                    <w:tc>
                      <w:tcPr>
                        <w:tcW w:w="1813" w:type="dxa"/>
                      </w:tcPr>
                      <w:p>
                        <w:pPr/>
                      </w:p>
                    </w:tc>
                    <w:tc>
                      <w:tcPr>
                        <w:tcW w:w="420" w:type="dxa"/>
                        <w:tcBorders>
                          <w:bottom w:val="single" w:sz="6" w:space="0" w:color="000000"/>
                        </w:tcBorders>
                      </w:tcPr>
                      <w:p>
                        <w:pPr/>
                      </w:p>
                    </w:tc>
                    <w:tc>
                      <w:tcPr>
                        <w:tcW w:w="2610" w:type="dxa"/>
                      </w:tcPr>
                      <w:p>
                        <w:pPr/>
                      </w:p>
                    </w:tc>
                    <w:tc>
                      <w:tcPr>
                        <w:tcW w:w="405" w:type="dxa"/>
                        <w:tcBorders>
                          <w:top w:val="single" w:sz="6" w:space="0" w:color="000000"/>
                          <w:bottom w:val="single" w:sz="6" w:space="0" w:color="000000"/>
                        </w:tcBorders>
                      </w:tcPr>
                      <w:p>
                        <w:pPr/>
                      </w:p>
                    </w:tc>
                    <w:tc>
                      <w:tcPr>
                        <w:tcW w:w="2563" w:type="dxa"/>
                      </w:tcPr>
                      <w:p>
                        <w:pPr/>
                      </w:p>
                    </w:tc>
                  </w:tr>
                  <w:tr>
                    <w:trPr>
                      <w:trHeight w:val="285" w:hRule="exact"/>
                    </w:trPr>
                    <w:tc>
                      <w:tcPr>
                        <w:tcW w:w="1813" w:type="dxa"/>
                        <w:tcBorders>
                          <w:right w:val="single" w:sz="6" w:space="0" w:color="000000"/>
                        </w:tcBorders>
                      </w:tcPr>
                      <w:p>
                        <w:pPr>
                          <w:pStyle w:val="TableParagraph"/>
                          <w:spacing w:line="240" w:lineRule="auto" w:before="1"/>
                          <w:ind w:left="35"/>
                          <w:rPr>
                            <w:sz w:val="23"/>
                          </w:rPr>
                        </w:pPr>
                        <w:r>
                          <w:rPr>
                            <w:w w:val="95"/>
                            <w:sz w:val="23"/>
                          </w:rPr>
                          <w:t>$60,000-$79,999</w:t>
                        </w:r>
                      </w:p>
                    </w:tc>
                    <w:tc>
                      <w:tcPr>
                        <w:tcW w:w="420" w:type="dxa"/>
                        <w:tcBorders>
                          <w:top w:val="single" w:sz="6" w:space="0" w:color="000000"/>
                          <w:left w:val="single" w:sz="6" w:space="0" w:color="000000"/>
                          <w:bottom w:val="single" w:sz="6" w:space="0" w:color="000000"/>
                          <w:right w:val="single" w:sz="6" w:space="0" w:color="000000"/>
                        </w:tcBorders>
                      </w:tcPr>
                      <w:p>
                        <w:pPr/>
                      </w:p>
                    </w:tc>
                    <w:tc>
                      <w:tcPr>
                        <w:tcW w:w="2610" w:type="dxa"/>
                        <w:tcBorders>
                          <w:left w:val="single" w:sz="6" w:space="0" w:color="000000"/>
                          <w:right w:val="single" w:sz="6" w:space="0" w:color="000000"/>
                        </w:tcBorders>
                      </w:tcPr>
                      <w:p>
                        <w:pPr>
                          <w:pStyle w:val="TableParagraph"/>
                          <w:spacing w:line="240" w:lineRule="auto" w:before="1"/>
                          <w:ind w:left="735"/>
                          <w:rPr>
                            <w:sz w:val="23"/>
                          </w:rPr>
                        </w:pPr>
                        <w:r>
                          <w:rPr>
                            <w:w w:val="95"/>
                            <w:sz w:val="23"/>
                          </w:rPr>
                          <w:t>$80,000+</w:t>
                        </w:r>
                      </w:p>
                    </w:tc>
                    <w:tc>
                      <w:tcPr>
                        <w:tcW w:w="405" w:type="dxa"/>
                        <w:tcBorders>
                          <w:top w:val="single" w:sz="6" w:space="0" w:color="000000"/>
                          <w:left w:val="single" w:sz="6" w:space="0" w:color="000000"/>
                          <w:bottom w:val="single" w:sz="6" w:space="0" w:color="000000"/>
                          <w:right w:val="single" w:sz="6" w:space="0" w:color="000000"/>
                        </w:tcBorders>
                      </w:tcPr>
                      <w:p>
                        <w:pPr/>
                      </w:p>
                    </w:tc>
                    <w:tc>
                      <w:tcPr>
                        <w:tcW w:w="2563" w:type="dxa"/>
                        <w:tcBorders>
                          <w:left w:val="single" w:sz="6" w:space="0" w:color="000000"/>
                        </w:tcBorders>
                      </w:tcPr>
                      <w:p>
                        <w:pPr/>
                      </w:p>
                    </w:tc>
                  </w:tr>
                </w:tbl>
                <w:p>
                  <w:pPr>
                    <w:pStyle w:val="BodyText"/>
                  </w:pPr>
                </w:p>
              </w:txbxContent>
            </v:textbox>
            <w10:wrap type="topAndBottom"/>
          </v:shape>
        </w:pict>
      </w:r>
      <w:r>
        <w:rPr/>
        <w:pict>
          <v:group style="position:absolute;margin-left:487.5pt;margin-top:14.437988pt;width:21pt;height:15pt;mso-position-horizontal-relative:page;mso-position-vertical-relative:paragraph;z-index:14008;mso-wrap-distance-left:0;mso-wrap-distance-right:0" coordorigin="9750,289" coordsize="420,300">
            <v:line style="position:absolute" from="9765,304" to="10155,304" stroked="true" strokeweight=".75pt" strokecolor="#000000"/>
            <v:line style="position:absolute" from="9758,296" to="9758,581" stroked="true" strokeweight=".75pt" strokecolor="#000000"/>
            <v:line style="position:absolute" from="10163,296" to="10163,581" stroked="true" strokeweight=".75pt" strokecolor="#000000"/>
            <v:line style="position:absolute" from="9765,574" to="10155,574" stroked="true" strokeweight=".75pt" strokecolor="#000000"/>
            <w10:wrap type="topAndBottom"/>
          </v:group>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6"/>
        </w:rPr>
      </w:pPr>
      <w:r>
        <w:rPr/>
        <w:pict>
          <v:shape style="position:absolute;margin-left:76.875pt;margin-top:17.302929pt;width:439.5pt;height:15.75pt;mso-position-horizontal-relative:page;mso-position-vertical-relative:paragraph;z-index:14032;mso-wrap-distance-left:0;mso-wrap-distance-right:0" type="#_x0000_t202" filled="false" stroked="true" strokeweight=".75pt" strokecolor="#000000">
            <v:textbox inset="0,0,0,0">
              <w:txbxContent>
                <w:p>
                  <w:pPr>
                    <w:spacing w:line="259" w:lineRule="exact" w:before="0"/>
                    <w:ind w:left="705" w:right="0" w:firstLine="0"/>
                    <w:jc w:val="left"/>
                    <w:rPr>
                      <w:rFonts w:ascii="Arial"/>
                      <w:b/>
                      <w:sz w:val="23"/>
                    </w:rPr>
                  </w:pPr>
                  <w:r>
                    <w:rPr>
                      <w:rFonts w:ascii="Arial"/>
                      <w:b/>
                      <w:w w:val="85"/>
                      <w:sz w:val="23"/>
                    </w:rPr>
                    <w:t>Thank you for participating. Your contribution to this study is greatly appreciated.</w:t>
                  </w:r>
                </w:p>
              </w:txbxContent>
            </v:textbox>
            <w10:wrap type="topAndBottom"/>
          </v:shape>
        </w:pict>
      </w:r>
    </w:p>
    <w:p>
      <w:pPr>
        <w:spacing w:after="0"/>
        <w:rPr>
          <w:rFonts w:ascii="Arial"/>
          <w:sz w:val="26"/>
        </w:rPr>
        <w:sectPr>
          <w:pgSz w:w="11920" w:h="16840"/>
          <w:pgMar w:header="0" w:footer="1533" w:top="1600" w:bottom="1720" w:left="1420" w:right="1480"/>
        </w:sectPr>
      </w:pPr>
    </w:p>
    <w:p>
      <w:pPr>
        <w:pStyle w:val="BodyText"/>
        <w:rPr>
          <w:rFonts w:ascii="Arial"/>
          <w:sz w:val="20"/>
        </w:rPr>
      </w:pPr>
    </w:p>
    <w:p>
      <w:pPr>
        <w:pStyle w:val="BodyText"/>
        <w:spacing w:before="9"/>
        <w:rPr>
          <w:rFonts w:ascii="Arial"/>
          <w:sz w:val="15"/>
        </w:rPr>
      </w:pPr>
    </w:p>
    <w:p>
      <w:pPr>
        <w:spacing w:before="63"/>
        <w:ind w:left="110" w:right="0" w:firstLine="0"/>
        <w:jc w:val="left"/>
        <w:rPr>
          <w:b/>
          <w:sz w:val="23"/>
        </w:rPr>
      </w:pPr>
      <w:r>
        <w:rPr>
          <w:b/>
          <w:sz w:val="23"/>
        </w:rPr>
        <w:t>b).- SERVQUAL. (Parasuraman, Zeithaml y  Berry;1990:181-186).</w:t>
      </w:r>
    </w:p>
    <w:p>
      <w:pPr>
        <w:pStyle w:val="BodyText"/>
        <w:rPr>
          <w:b/>
          <w:sz w:val="20"/>
        </w:rPr>
      </w:pPr>
    </w:p>
    <w:p>
      <w:pPr>
        <w:pStyle w:val="BodyText"/>
        <w:rPr>
          <w:b/>
          <w:sz w:val="20"/>
        </w:rPr>
      </w:pPr>
    </w:p>
    <w:p>
      <w:pPr>
        <w:pStyle w:val="BodyText"/>
        <w:rPr>
          <w:b/>
          <w:sz w:val="20"/>
        </w:rPr>
      </w:pPr>
    </w:p>
    <w:p>
      <w:pPr>
        <w:pStyle w:val="BodyText"/>
        <w:spacing w:before="9"/>
        <w:rPr>
          <w:b/>
          <w:sz w:val="11"/>
        </w:rPr>
      </w:pPr>
      <w:r>
        <w:rPr/>
        <w:pict>
          <v:group style="position:absolute;margin-left:106.125pt;margin-top:9.038818pt;width:360pt;height:518.25pt;mso-position-horizontal-relative:page;mso-position-vertical-relative:paragraph;z-index:14272;mso-wrap-distance-left:0;mso-wrap-distance-right:0" coordorigin="2123,181" coordsize="7200,10365">
            <v:shape style="position:absolute;left:2160;top:188;width:7125;height:10305" type="#_x0000_t75" stroked="false">
              <v:imagedata r:id="rId128" o:title=""/>
            </v:shape>
            <v:rect style="position:absolute;left:2130;top:188;width:7185;height:10350" filled="false" stroked="true" strokeweight=".75pt" strokecolor="#000000"/>
            <v:rect style="position:absolute;left:2160;top:203;width:7125;height:10305" filled="false" stroked="true" strokeweight=".75pt" strokecolor="#000000"/>
            <w10:wrap type="topAndBottom"/>
          </v:group>
        </w:pict>
      </w:r>
    </w:p>
    <w:p>
      <w:pPr>
        <w:spacing w:after="0"/>
        <w:rPr>
          <w:sz w:val="11"/>
        </w:rPr>
        <w:sectPr>
          <w:pgSz w:w="11920" w:h="16840"/>
          <w:pgMar w:header="0" w:footer="1533" w:top="1600" w:bottom="172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2"/>
        </w:rPr>
      </w:pPr>
    </w:p>
    <w:p>
      <w:pPr>
        <w:pStyle w:val="BodyText"/>
        <w:ind w:left="442"/>
        <w:rPr>
          <w:rFonts w:ascii="Times New Roman"/>
          <w:sz w:val="20"/>
        </w:rPr>
      </w:pPr>
      <w:r>
        <w:rPr>
          <w:rFonts w:ascii="Times New Roman"/>
          <w:sz w:val="20"/>
        </w:rPr>
        <w:pict>
          <v:group style="width:363.75pt;height:542.25pt;mso-position-horizontal-relative:char;mso-position-vertical-relative:line" coordorigin="0,0" coordsize="7275,10845">
            <v:shape style="position:absolute;left:38;top:38;width:7200;height:10770" type="#_x0000_t75" stroked="false">
              <v:imagedata r:id="rId129" o:title=""/>
            </v:shape>
            <v:rect style="position:absolute;left:8;top:8;width:7260;height:10830" filled="false" stroked="true" strokeweight=".75pt" strokecolor="#000000"/>
            <v:rect style="position:absolute;left:38;top:38;width:7200;height:10770" filled="false" stroked="true" strokeweight=".75pt" strokecolor="#000000"/>
          </v:group>
        </w:pict>
      </w:r>
      <w:r>
        <w:rPr>
          <w:rFonts w:ascii="Times New Roman"/>
          <w:sz w:val="20"/>
        </w:rPr>
      </w:r>
    </w:p>
    <w:p>
      <w:pPr>
        <w:spacing w:after="0"/>
        <w:rPr>
          <w:rFonts w:ascii="Times New Roman"/>
          <w:sz w:val="20"/>
        </w:rPr>
        <w:sectPr>
          <w:pgSz w:w="11920" w:h="16840"/>
          <w:pgMar w:header="0" w:footer="1533" w:top="1600" w:bottom="1660" w:left="1680" w:right="16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8"/>
        </w:rPr>
      </w:pPr>
    </w:p>
    <w:p>
      <w:pPr>
        <w:pStyle w:val="BodyText"/>
        <w:ind w:left="762"/>
        <w:rPr>
          <w:rFonts w:ascii="Times New Roman"/>
          <w:sz w:val="20"/>
        </w:rPr>
      </w:pPr>
      <w:r>
        <w:rPr>
          <w:rFonts w:ascii="Times New Roman"/>
          <w:sz w:val="20"/>
        </w:rPr>
        <w:pict>
          <v:group style="width:352.5pt;height:480pt;mso-position-horizontal-relative:char;mso-position-vertical-relative:line" coordorigin="0,0" coordsize="7050,9600">
            <v:shape style="position:absolute;left:38;top:38;width:6975;height:9510" type="#_x0000_t75" stroked="false">
              <v:imagedata r:id="rId132" o:title=""/>
            </v:shape>
            <v:rect style="position:absolute;left:8;top:8;width:7035;height:9585" filled="false" stroked="true" strokeweight=".75pt" strokecolor="#000000"/>
            <v:rect style="position:absolute;left:38;top:38;width:6975;height:9525" filled="false" stroked="true" strokeweight=".75pt" strokecolor="#000000"/>
          </v:group>
        </w:pict>
      </w:r>
      <w:r>
        <w:rPr>
          <w:rFonts w:ascii="Times New Roman"/>
          <w:sz w:val="20"/>
        </w:rPr>
      </w:r>
    </w:p>
    <w:p>
      <w:pPr>
        <w:spacing w:after="0"/>
        <w:rPr>
          <w:rFonts w:ascii="Times New Roman"/>
          <w:sz w:val="20"/>
        </w:rPr>
        <w:sectPr>
          <w:footerReference w:type="even" r:id="rId130"/>
          <w:footerReference w:type="default" r:id="rId131"/>
          <w:pgSz w:w="11920" w:h="16840"/>
          <w:pgMar w:footer="1473" w:header="0" w:top="1600" w:bottom="166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5"/>
        </w:rPr>
      </w:pPr>
    </w:p>
    <w:p>
      <w:pPr>
        <w:pStyle w:val="BodyText"/>
        <w:ind w:left="622"/>
        <w:rPr>
          <w:rFonts w:ascii="Times New Roman"/>
          <w:sz w:val="20"/>
        </w:rPr>
      </w:pPr>
      <w:r>
        <w:rPr>
          <w:rFonts w:ascii="Times New Roman"/>
          <w:sz w:val="20"/>
        </w:rPr>
        <w:pict>
          <v:group style="width:364.5pt;height:366pt;mso-position-horizontal-relative:char;mso-position-vertical-relative:line" coordorigin="0,0" coordsize="7290,7320">
            <v:shape style="position:absolute;left:38;top:8;width:7215;height:7275" type="#_x0000_t75" stroked="false">
              <v:imagedata r:id="rId133" o:title=""/>
            </v:shape>
            <v:rect style="position:absolute;left:8;top:8;width:7275;height:7305" filled="false" stroked="true" strokeweight=".75pt" strokecolor="#000000"/>
            <v:rect style="position:absolute;left:38;top:23;width:7215;height:7260" filled="false" stroked="true" strokeweight=".75pt" strokecolor="#000000"/>
          </v:group>
        </w:pict>
      </w:r>
      <w:r>
        <w:rPr>
          <w:rFonts w:ascii="Times New Roman"/>
          <w:sz w:val="20"/>
        </w:rPr>
      </w:r>
    </w:p>
    <w:p>
      <w:pPr>
        <w:spacing w:after="0"/>
        <w:rPr>
          <w:rFonts w:ascii="Times New Roman"/>
          <w:sz w:val="20"/>
        </w:rPr>
        <w:sectPr>
          <w:pgSz w:w="11920" w:h="16840"/>
          <w:pgMar w:header="0" w:footer="1473" w:top="1600" w:bottom="1660" w:left="1680" w:right="1600"/>
        </w:sectPr>
      </w:pPr>
    </w:p>
    <w:p>
      <w:pPr>
        <w:pStyle w:val="BodyText"/>
        <w:rPr>
          <w:rFonts w:ascii="Times New Roman"/>
          <w:sz w:val="20"/>
        </w:rPr>
      </w:pPr>
    </w:p>
    <w:p>
      <w:pPr>
        <w:pStyle w:val="BodyText"/>
        <w:rPr>
          <w:rFonts w:ascii="Times New Roman"/>
          <w:sz w:val="20"/>
        </w:rPr>
      </w:pPr>
    </w:p>
    <w:p>
      <w:pPr>
        <w:pStyle w:val="BodyText"/>
        <w:spacing w:before="9"/>
        <w:rPr>
          <w:rFonts w:ascii="Times New Roman"/>
          <w:sz w:val="12"/>
        </w:rPr>
      </w:pPr>
    </w:p>
    <w:p>
      <w:pPr>
        <w:pStyle w:val="BodyText"/>
        <w:ind w:left="1197"/>
        <w:rPr>
          <w:rFonts w:ascii="Times New Roman"/>
          <w:sz w:val="20"/>
        </w:rPr>
      </w:pPr>
      <w:r>
        <w:rPr>
          <w:rFonts w:ascii="Times New Roman"/>
          <w:sz w:val="20"/>
        </w:rPr>
        <w:pict>
          <v:group style="width:348pt;height:585pt;mso-position-horizontal-relative:char;mso-position-vertical-relative:line" coordorigin="0,0" coordsize="6960,11700">
            <v:shape style="position:absolute;left:38;top:38;width:6885;height:11625" type="#_x0000_t75" stroked="false">
              <v:imagedata r:id="rId136" o:title=""/>
            </v:shape>
            <v:rect style="position:absolute;left:8;top:8;width:6945;height:11685" filled="false" stroked="true" strokeweight=".75pt" strokecolor="#000000"/>
            <v:rect style="position:absolute;left:38;top:38;width:6885;height:11625" filled="false" stroked="true" strokeweight=".75pt" strokecolor="#000000"/>
          </v:group>
        </w:pict>
      </w:r>
      <w:r>
        <w:rPr>
          <w:rFonts w:ascii="Times New Roman"/>
          <w:sz w:val="20"/>
        </w:rPr>
      </w:r>
    </w:p>
    <w:p>
      <w:pPr>
        <w:spacing w:after="0"/>
        <w:rPr>
          <w:rFonts w:ascii="Times New Roman"/>
          <w:sz w:val="20"/>
        </w:rPr>
        <w:sectPr>
          <w:footerReference w:type="even" r:id="rId134"/>
          <w:footerReference w:type="default" r:id="rId135"/>
          <w:pgSz w:w="11920" w:h="16840"/>
          <w:pgMar w:footer="1473" w:header="0" w:top="1600" w:bottom="1660" w:left="1540" w:right="16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2"/>
        </w:rPr>
      </w:pPr>
    </w:p>
    <w:p>
      <w:pPr>
        <w:pStyle w:val="BodyText"/>
        <w:ind w:left="1147"/>
        <w:rPr>
          <w:rFonts w:ascii="Times New Roman"/>
          <w:sz w:val="20"/>
        </w:rPr>
      </w:pPr>
      <w:r>
        <w:rPr>
          <w:rFonts w:ascii="Times New Roman"/>
          <w:sz w:val="20"/>
        </w:rPr>
        <w:pict>
          <v:group style="width:345.75pt;height:507.75pt;mso-position-horizontal-relative:char;mso-position-vertical-relative:line" coordorigin="0,0" coordsize="6915,10155">
            <v:shape style="position:absolute;left:38;top:38;width:6840;height:10095" type="#_x0000_t75" stroked="false">
              <v:imagedata r:id="rId137" o:title=""/>
            </v:shape>
            <v:rect style="position:absolute;left:8;top:8;width:6900;height:10140" filled="false" stroked="true" strokeweight=".75pt" strokecolor="#000000"/>
            <v:rect style="position:absolute;left:38;top:38;width:6840;height:10095" filled="false" stroked="true" strokeweight=".75pt" strokecolor="#000000"/>
          </v:group>
        </w:pict>
      </w:r>
      <w:r>
        <w:rPr>
          <w:rFonts w:ascii="Times New Roman"/>
          <w:sz w:val="20"/>
        </w:rPr>
      </w:r>
    </w:p>
    <w:p>
      <w:pPr>
        <w:spacing w:after="0"/>
        <w:rPr>
          <w:rFonts w:ascii="Times New Roman"/>
          <w:sz w:val="20"/>
        </w:rPr>
        <w:sectPr>
          <w:pgSz w:w="11920" w:h="16840"/>
          <w:pgMar w:header="0" w:footer="1473" w:top="1600" w:bottom="1660" w:left="1680" w:right="1600"/>
        </w:sectPr>
      </w:pPr>
    </w:p>
    <w:p>
      <w:pPr>
        <w:pStyle w:val="BodyText"/>
        <w:spacing w:before="9"/>
        <w:rPr>
          <w:rFonts w:ascii="Times New Roman"/>
          <w:sz w:val="11"/>
        </w:rPr>
      </w:pPr>
    </w:p>
    <w:p>
      <w:pPr>
        <w:pStyle w:val="Heading3"/>
        <w:spacing w:before="59"/>
        <w:ind w:left="3023" w:right="3003"/>
      </w:pPr>
      <w:r>
        <w:rPr>
          <w:spacing w:val="-6"/>
        </w:rPr>
        <w:t>Anexo </w:t>
      </w:r>
      <w:r>
        <w:rPr>
          <w:spacing w:val="-4"/>
        </w:rPr>
        <w:t>F: </w:t>
      </w:r>
      <w:r>
        <w:rPr>
          <w:spacing w:val="-7"/>
        </w:rPr>
        <w:t>Instrumento</w:t>
      </w:r>
      <w:r>
        <w:rPr>
          <w:spacing w:val="60"/>
        </w:rPr>
        <w:t> </w:t>
      </w:r>
      <w:r>
        <w:rPr>
          <w:spacing w:val="-7"/>
        </w:rPr>
        <w:t>aplicado</w:t>
      </w:r>
    </w:p>
    <w:p>
      <w:pPr>
        <w:spacing w:line="252" w:lineRule="auto" w:before="234"/>
        <w:ind w:left="3024" w:right="3002" w:firstLine="0"/>
        <w:jc w:val="center"/>
        <w:rPr>
          <w:b/>
          <w:sz w:val="19"/>
        </w:rPr>
      </w:pPr>
      <w:r>
        <w:rPr>
          <w:b/>
          <w:spacing w:val="-10"/>
          <w:sz w:val="19"/>
        </w:rPr>
        <w:t>UNIVERSIDAD AUTÓNOMA </w:t>
      </w:r>
      <w:r>
        <w:rPr>
          <w:b/>
          <w:spacing w:val="-8"/>
          <w:sz w:val="19"/>
        </w:rPr>
        <w:t>DEL </w:t>
      </w:r>
      <w:r>
        <w:rPr>
          <w:b/>
          <w:spacing w:val="-10"/>
          <w:sz w:val="19"/>
        </w:rPr>
        <w:t>ESTADO </w:t>
      </w:r>
      <w:r>
        <w:rPr>
          <w:b/>
          <w:spacing w:val="-6"/>
          <w:sz w:val="19"/>
        </w:rPr>
        <w:t>DE </w:t>
      </w:r>
      <w:r>
        <w:rPr>
          <w:b/>
          <w:spacing w:val="-11"/>
          <w:sz w:val="19"/>
        </w:rPr>
        <w:t>MÉXICO </w:t>
      </w:r>
      <w:r>
        <w:rPr>
          <w:b/>
          <w:spacing w:val="-8"/>
          <w:sz w:val="19"/>
        </w:rPr>
        <w:t>FACULTAD </w:t>
      </w:r>
      <w:r>
        <w:rPr>
          <w:b/>
          <w:spacing w:val="-5"/>
          <w:sz w:val="19"/>
        </w:rPr>
        <w:t>DE </w:t>
      </w:r>
      <w:r>
        <w:rPr>
          <w:b/>
          <w:spacing w:val="-9"/>
          <w:sz w:val="19"/>
        </w:rPr>
        <w:t>CONTADURÍA </w:t>
      </w:r>
      <w:r>
        <w:rPr>
          <w:b/>
          <w:sz w:val="19"/>
        </w:rPr>
        <w:t>Y </w:t>
      </w:r>
      <w:r>
        <w:rPr>
          <w:b/>
          <w:spacing w:val="-9"/>
          <w:sz w:val="19"/>
        </w:rPr>
        <w:t>ADMINISTRACIÓN</w:t>
      </w:r>
    </w:p>
    <w:p>
      <w:pPr>
        <w:spacing w:line="214" w:lineRule="exact" w:before="0"/>
        <w:ind w:left="2168" w:right="2164" w:firstLine="0"/>
        <w:jc w:val="center"/>
        <w:rPr>
          <w:b/>
          <w:sz w:val="19"/>
        </w:rPr>
      </w:pPr>
      <w:r>
        <w:rPr>
          <w:b/>
          <w:sz w:val="19"/>
        </w:rPr>
        <w:t>COORDINACIÓN DE INVESTIGACIÓN Y ESTUDIOS DE POSGRADO</w:t>
      </w:r>
    </w:p>
    <w:p>
      <w:pPr>
        <w:spacing w:before="25"/>
        <w:ind w:left="3024" w:right="2989" w:firstLine="0"/>
        <w:jc w:val="center"/>
        <w:rPr>
          <w:b/>
          <w:sz w:val="19"/>
        </w:rPr>
      </w:pPr>
      <w:r>
        <w:rPr>
          <w:b/>
          <w:sz w:val="19"/>
        </w:rPr>
        <w:t>MAESTRÍA EN ADMINISTRACIÓN</w:t>
      </w:r>
    </w:p>
    <w:p>
      <w:pPr>
        <w:pStyle w:val="BodyText"/>
        <w:spacing w:before="11"/>
        <w:rPr>
          <w:b/>
          <w:sz w:val="18"/>
        </w:rPr>
      </w:pPr>
      <w:r>
        <w:rPr/>
        <w:pict>
          <v:shape style="position:absolute;margin-left:41.25pt;margin-top:13.787842pt;width:87pt;height:17.25pt;mso-position-horizontal-relative:page;mso-position-vertical-relative:paragraph;z-index:14416;mso-wrap-distance-left:0;mso-wrap-distance-right:0" type="#_x0000_t202" filled="false" stroked="true" strokeweight=".75pt" strokecolor="#000000">
            <v:textbox inset="0,0,0,0">
              <w:txbxContent>
                <w:p>
                  <w:pPr>
                    <w:pStyle w:val="BodyText"/>
                    <w:tabs>
                      <w:tab w:pos="1015" w:val="left" w:leader="none"/>
                    </w:tabs>
                    <w:spacing w:before="62"/>
                    <w:ind w:left="489"/>
                    <w:rPr>
                      <w:rFonts w:ascii="Times New Roman"/>
                    </w:rPr>
                  </w:pPr>
                  <w:r>
                    <w:rPr>
                      <w:rFonts w:ascii="Times New Roman"/>
                    </w:rPr>
                    <w:t>/</w:t>
                    <w:tab/>
                    <w:t>/2002</w:t>
                  </w:r>
                </w:p>
              </w:txbxContent>
            </v:textbox>
            <w10:wrap type="topAndBottom"/>
          </v:shape>
        </w:pict>
      </w:r>
      <w:r>
        <w:rPr/>
        <w:pict>
          <v:group style="position:absolute;margin-left:372.375pt;margin-top:13.412842pt;width:53.25pt;height:18pt;mso-position-horizontal-relative:page;mso-position-vertical-relative:paragraph;z-index:14488;mso-wrap-distance-left:0;mso-wrap-distance-right:0" coordorigin="7448,268" coordsize="1065,360">
            <v:rect style="position:absolute;left:7455;top:276;width:525;height:345" filled="false" stroked="true" strokeweight=".75pt" strokecolor="#000000"/>
            <v:rect style="position:absolute;left:7980;top:276;width:525;height:345" filled="false" stroked="true" strokeweight=".75pt" strokecolor="#000000"/>
            <v:shape style="position:absolute;left:7455;top:276;width:525;height:345" type="#_x0000_t202" filled="false" stroked="false">
              <v:textbox inset="0,0,0,0">
                <w:txbxContent>
                  <w:p>
                    <w:pPr>
                      <w:spacing w:before="90"/>
                      <w:ind w:left="110" w:right="-16" w:firstLine="0"/>
                      <w:jc w:val="left"/>
                      <w:rPr>
                        <w:sz w:val="21"/>
                      </w:rPr>
                    </w:pPr>
                    <w:r>
                      <w:rPr>
                        <w:w w:val="105"/>
                        <w:sz w:val="21"/>
                      </w:rPr>
                      <w:t>CC</w:t>
                    </w:r>
                  </w:p>
                </w:txbxContent>
              </v:textbox>
              <w10:wrap type="none"/>
            </v:shape>
            <v:shape style="position:absolute;left:7980;top:276;width:525;height:345" type="#_x0000_t202" filled="false" stroked="false">
              <v:textbox inset="0,0,0,0">
                <w:txbxContent>
                  <w:p>
                    <w:pPr>
                      <w:spacing w:before="90"/>
                      <w:ind w:left="128" w:right="-16" w:firstLine="0"/>
                      <w:jc w:val="left"/>
                      <w:rPr>
                        <w:sz w:val="21"/>
                      </w:rPr>
                    </w:pPr>
                    <w:r>
                      <w:rPr>
                        <w:w w:val="105"/>
                        <w:sz w:val="21"/>
                      </w:rPr>
                      <w:t>CP</w:t>
                    </w:r>
                  </w:p>
                </w:txbxContent>
              </v:textbox>
              <w10:wrap type="none"/>
            </v:shape>
            <w10:wrap type="topAndBottom"/>
          </v:group>
        </w:pict>
      </w:r>
      <w:r>
        <w:rPr/>
        <w:pict>
          <v:shape style="position:absolute;margin-left:459.75pt;margin-top:13.787842pt;width:26.25pt;height:17.25pt;mso-position-horizontal-relative:page;mso-position-vertical-relative:paragraph;z-index:14512;mso-wrap-distance-left:0;mso-wrap-distance-right:0" type="#_x0000_t202" filled="false" stroked="true" strokeweight=".75pt" strokecolor="#000000">
            <v:textbox inset="0,0,0,0">
              <w:txbxContent>
                <w:p>
                  <w:pPr>
                    <w:pStyle w:val="BodyText"/>
                    <w:spacing w:before="62"/>
                    <w:ind w:right="37"/>
                    <w:jc w:val="right"/>
                    <w:rPr>
                      <w:rFonts w:ascii="Times New Roman" w:hAnsi="Times New Roman"/>
                    </w:rPr>
                  </w:pPr>
                  <w:r>
                    <w:rPr>
                      <w:rFonts w:ascii="Times New Roman" w:hAnsi="Times New Roman"/>
                      <w:w w:val="101"/>
                    </w:rPr>
                    <w:t>”</w:t>
                  </w:r>
                </w:p>
              </w:txbxContent>
            </v:textbox>
            <w10:wrap type="topAndBottom"/>
          </v:shape>
        </w:pict>
      </w:r>
      <w:r>
        <w:rPr/>
        <w:pict>
          <v:shape style="position:absolute;margin-left:494.625pt;margin-top:13.412842pt;width:52.9pt;height:18pt;mso-position-horizontal-relative:page;mso-position-vertical-relative:paragraph;z-index:0;mso-wrap-distance-left:0;mso-wrap-distance-right:0"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45"/>
                    <w:gridCol w:w="345"/>
                    <w:gridCol w:w="345"/>
                  </w:tblGrid>
                  <w:tr>
                    <w:trPr>
                      <w:trHeight w:val="345" w:hRule="exact"/>
                    </w:trPr>
                    <w:tc>
                      <w:tcPr>
                        <w:tcW w:w="345" w:type="dxa"/>
                      </w:tcPr>
                      <w:p>
                        <w:pPr/>
                      </w:p>
                    </w:tc>
                    <w:tc>
                      <w:tcPr>
                        <w:tcW w:w="345" w:type="dxa"/>
                      </w:tcPr>
                      <w:p>
                        <w:pPr/>
                      </w:p>
                    </w:tc>
                    <w:tc>
                      <w:tcPr>
                        <w:tcW w:w="345" w:type="dxa"/>
                      </w:tcPr>
                      <w:p>
                        <w:pPr/>
                      </w:p>
                    </w:tc>
                  </w:tr>
                </w:tbl>
                <w:p>
                  <w:pPr>
                    <w:pStyle w:val="BodyText"/>
                  </w:pPr>
                </w:p>
              </w:txbxContent>
            </v:textbox>
            <w10:wrap type="topAndBottom"/>
          </v:shape>
        </w:pict>
      </w:r>
    </w:p>
    <w:p>
      <w:pPr>
        <w:spacing w:line="244" w:lineRule="auto" w:before="53"/>
        <w:ind w:left="220" w:right="166" w:firstLine="0"/>
        <w:jc w:val="both"/>
        <w:rPr>
          <w:b/>
          <w:sz w:val="21"/>
        </w:rPr>
      </w:pPr>
      <w:r>
        <w:rPr>
          <w:b/>
          <w:w w:val="105"/>
          <w:sz w:val="21"/>
        </w:rPr>
        <w:t>El siguiente cuestionario tiene por objeto elaborar un estudio de la empresa de rotulación e impresión,</w:t>
      </w:r>
      <w:r>
        <w:rPr>
          <w:b/>
          <w:spacing w:val="-9"/>
          <w:w w:val="105"/>
          <w:sz w:val="21"/>
        </w:rPr>
        <w:t> </w:t>
      </w:r>
      <w:r>
        <w:rPr>
          <w:b/>
          <w:w w:val="105"/>
          <w:sz w:val="21"/>
        </w:rPr>
        <w:t>denominada</w:t>
      </w:r>
      <w:r>
        <w:rPr>
          <w:b/>
          <w:spacing w:val="-8"/>
          <w:w w:val="105"/>
          <w:sz w:val="21"/>
        </w:rPr>
        <w:t> </w:t>
      </w:r>
      <w:r>
        <w:rPr>
          <w:b/>
          <w:w w:val="105"/>
          <w:sz w:val="21"/>
        </w:rPr>
        <w:t>Señales</w:t>
      </w:r>
      <w:r>
        <w:rPr>
          <w:b/>
          <w:spacing w:val="-9"/>
          <w:w w:val="105"/>
          <w:sz w:val="21"/>
        </w:rPr>
        <w:t> </w:t>
      </w:r>
      <w:r>
        <w:rPr>
          <w:b/>
          <w:w w:val="105"/>
          <w:sz w:val="21"/>
        </w:rPr>
        <w:t>y</w:t>
      </w:r>
      <w:r>
        <w:rPr>
          <w:b/>
          <w:spacing w:val="-9"/>
          <w:w w:val="105"/>
          <w:sz w:val="21"/>
        </w:rPr>
        <w:t> </w:t>
      </w:r>
      <w:r>
        <w:rPr>
          <w:b/>
          <w:w w:val="105"/>
          <w:sz w:val="21"/>
        </w:rPr>
        <w:t>Diseños</w:t>
      </w:r>
      <w:r>
        <w:rPr>
          <w:b/>
          <w:spacing w:val="-9"/>
          <w:w w:val="105"/>
          <w:sz w:val="21"/>
        </w:rPr>
        <w:t> </w:t>
      </w:r>
      <w:r>
        <w:rPr>
          <w:b/>
          <w:w w:val="105"/>
          <w:sz w:val="21"/>
        </w:rPr>
        <w:t>S.A.</w:t>
      </w:r>
      <w:r>
        <w:rPr>
          <w:b/>
          <w:spacing w:val="-9"/>
          <w:w w:val="105"/>
          <w:sz w:val="21"/>
        </w:rPr>
        <w:t> </w:t>
      </w:r>
      <w:r>
        <w:rPr>
          <w:b/>
          <w:w w:val="105"/>
          <w:sz w:val="21"/>
        </w:rPr>
        <w:t>de</w:t>
      </w:r>
      <w:r>
        <w:rPr>
          <w:b/>
          <w:spacing w:val="-9"/>
          <w:w w:val="105"/>
          <w:sz w:val="21"/>
        </w:rPr>
        <w:t> </w:t>
      </w:r>
      <w:r>
        <w:rPr>
          <w:b/>
          <w:w w:val="105"/>
          <w:sz w:val="21"/>
        </w:rPr>
        <w:t>C.V.</w:t>
      </w:r>
      <w:r>
        <w:rPr>
          <w:b/>
          <w:spacing w:val="-9"/>
          <w:w w:val="105"/>
          <w:sz w:val="21"/>
        </w:rPr>
        <w:t> </w:t>
      </w:r>
      <w:r>
        <w:rPr>
          <w:b/>
          <w:w w:val="105"/>
          <w:sz w:val="21"/>
        </w:rPr>
        <w:t>El</w:t>
      </w:r>
      <w:r>
        <w:rPr>
          <w:b/>
          <w:spacing w:val="-9"/>
          <w:w w:val="105"/>
          <w:sz w:val="21"/>
        </w:rPr>
        <w:t> </w:t>
      </w:r>
      <w:r>
        <w:rPr>
          <w:b/>
          <w:w w:val="105"/>
          <w:sz w:val="21"/>
        </w:rPr>
        <w:t>propósito</w:t>
      </w:r>
      <w:r>
        <w:rPr>
          <w:b/>
          <w:spacing w:val="-9"/>
          <w:w w:val="105"/>
          <w:sz w:val="21"/>
        </w:rPr>
        <w:t> </w:t>
      </w:r>
      <w:r>
        <w:rPr>
          <w:b/>
          <w:w w:val="105"/>
          <w:sz w:val="21"/>
        </w:rPr>
        <w:t>del</w:t>
      </w:r>
      <w:r>
        <w:rPr>
          <w:b/>
          <w:spacing w:val="-9"/>
          <w:w w:val="105"/>
          <w:sz w:val="21"/>
        </w:rPr>
        <w:t> </w:t>
      </w:r>
      <w:r>
        <w:rPr>
          <w:b/>
          <w:w w:val="105"/>
          <w:sz w:val="21"/>
        </w:rPr>
        <w:t>estudio</w:t>
      </w:r>
      <w:r>
        <w:rPr>
          <w:b/>
          <w:spacing w:val="-9"/>
          <w:w w:val="105"/>
          <w:sz w:val="21"/>
        </w:rPr>
        <w:t> </w:t>
      </w:r>
      <w:r>
        <w:rPr>
          <w:b/>
          <w:w w:val="105"/>
          <w:sz w:val="21"/>
        </w:rPr>
        <w:t>es</w:t>
      </w:r>
      <w:r>
        <w:rPr>
          <w:b/>
          <w:spacing w:val="-9"/>
          <w:w w:val="105"/>
          <w:sz w:val="21"/>
        </w:rPr>
        <w:t> </w:t>
      </w:r>
      <w:r>
        <w:rPr>
          <w:b/>
          <w:w w:val="105"/>
          <w:sz w:val="21"/>
        </w:rPr>
        <w:t>brindarles</w:t>
      </w:r>
      <w:r>
        <w:rPr>
          <w:b/>
          <w:spacing w:val="-9"/>
          <w:w w:val="105"/>
          <w:sz w:val="21"/>
        </w:rPr>
        <w:t> </w:t>
      </w:r>
      <w:r>
        <w:rPr>
          <w:b/>
          <w:w w:val="105"/>
          <w:sz w:val="21"/>
        </w:rPr>
        <w:t>a ustedes, nuestros clientes, mejores productos y servicios. No existen respuestas buenas o malas,</w:t>
      </w:r>
      <w:r>
        <w:rPr>
          <w:b/>
          <w:spacing w:val="-5"/>
          <w:w w:val="105"/>
          <w:sz w:val="21"/>
        </w:rPr>
        <w:t> </w:t>
      </w:r>
      <w:r>
        <w:rPr>
          <w:b/>
          <w:w w:val="105"/>
          <w:sz w:val="21"/>
        </w:rPr>
        <w:t>más</w:t>
      </w:r>
      <w:r>
        <w:rPr>
          <w:b/>
          <w:spacing w:val="-5"/>
          <w:w w:val="105"/>
          <w:sz w:val="21"/>
        </w:rPr>
        <w:t> </w:t>
      </w:r>
      <w:r>
        <w:rPr>
          <w:b/>
          <w:w w:val="105"/>
          <w:sz w:val="21"/>
        </w:rPr>
        <w:t>bien</w:t>
      </w:r>
      <w:r>
        <w:rPr>
          <w:b/>
          <w:spacing w:val="-5"/>
          <w:w w:val="105"/>
          <w:sz w:val="21"/>
        </w:rPr>
        <w:t> </w:t>
      </w:r>
      <w:r>
        <w:rPr>
          <w:b/>
          <w:w w:val="105"/>
          <w:sz w:val="21"/>
        </w:rPr>
        <w:t>son</w:t>
      </w:r>
      <w:r>
        <w:rPr>
          <w:b/>
          <w:spacing w:val="-5"/>
          <w:w w:val="105"/>
          <w:sz w:val="21"/>
        </w:rPr>
        <w:t> </w:t>
      </w:r>
      <w:r>
        <w:rPr>
          <w:b/>
          <w:w w:val="105"/>
          <w:sz w:val="21"/>
        </w:rPr>
        <w:t>valiosas</w:t>
      </w:r>
      <w:r>
        <w:rPr>
          <w:b/>
          <w:spacing w:val="1"/>
          <w:w w:val="105"/>
          <w:sz w:val="21"/>
        </w:rPr>
        <w:t> </w:t>
      </w:r>
      <w:r>
        <w:rPr>
          <w:b/>
          <w:w w:val="105"/>
          <w:sz w:val="21"/>
        </w:rPr>
        <w:t>por</w:t>
      </w:r>
      <w:r>
        <w:rPr>
          <w:b/>
          <w:spacing w:val="-11"/>
          <w:w w:val="105"/>
          <w:sz w:val="21"/>
        </w:rPr>
        <w:t> </w:t>
      </w:r>
      <w:r>
        <w:rPr>
          <w:b/>
          <w:w w:val="105"/>
          <w:sz w:val="21"/>
        </w:rPr>
        <w:t>su</w:t>
      </w:r>
      <w:r>
        <w:rPr>
          <w:b/>
          <w:spacing w:val="-11"/>
          <w:w w:val="105"/>
          <w:sz w:val="21"/>
        </w:rPr>
        <w:t> </w:t>
      </w:r>
      <w:r>
        <w:rPr>
          <w:b/>
          <w:w w:val="105"/>
          <w:sz w:val="21"/>
        </w:rPr>
        <w:t>sinceridad.</w:t>
      </w:r>
      <w:r>
        <w:rPr>
          <w:b/>
          <w:spacing w:val="-11"/>
          <w:w w:val="105"/>
          <w:sz w:val="21"/>
        </w:rPr>
        <w:t> </w:t>
      </w:r>
      <w:r>
        <w:rPr>
          <w:b/>
          <w:w w:val="105"/>
          <w:sz w:val="21"/>
        </w:rPr>
        <w:t>Para</w:t>
      </w:r>
      <w:r>
        <w:rPr>
          <w:b/>
          <w:spacing w:val="-11"/>
          <w:w w:val="105"/>
          <w:sz w:val="21"/>
        </w:rPr>
        <w:t> </w:t>
      </w:r>
      <w:r>
        <w:rPr>
          <w:b/>
          <w:w w:val="105"/>
          <w:sz w:val="21"/>
        </w:rPr>
        <w:t>cada</w:t>
      </w:r>
      <w:r>
        <w:rPr>
          <w:b/>
          <w:spacing w:val="-11"/>
          <w:w w:val="105"/>
          <w:sz w:val="21"/>
        </w:rPr>
        <w:t> </w:t>
      </w:r>
      <w:r>
        <w:rPr>
          <w:b/>
          <w:w w:val="105"/>
          <w:sz w:val="21"/>
        </w:rPr>
        <w:t>una</w:t>
      </w:r>
      <w:r>
        <w:rPr>
          <w:b/>
          <w:spacing w:val="-11"/>
          <w:w w:val="105"/>
          <w:sz w:val="21"/>
        </w:rPr>
        <w:t> </w:t>
      </w:r>
      <w:r>
        <w:rPr>
          <w:b/>
          <w:w w:val="105"/>
          <w:sz w:val="21"/>
        </w:rPr>
        <w:t>de</w:t>
      </w:r>
      <w:r>
        <w:rPr>
          <w:b/>
          <w:spacing w:val="-11"/>
          <w:w w:val="105"/>
          <w:sz w:val="21"/>
        </w:rPr>
        <w:t> </w:t>
      </w:r>
      <w:r>
        <w:rPr>
          <w:b/>
          <w:w w:val="105"/>
          <w:sz w:val="21"/>
        </w:rPr>
        <w:t>las</w:t>
      </w:r>
      <w:r>
        <w:rPr>
          <w:b/>
          <w:spacing w:val="-11"/>
          <w:w w:val="105"/>
          <w:sz w:val="21"/>
        </w:rPr>
        <w:t> </w:t>
      </w:r>
      <w:r>
        <w:rPr>
          <w:b/>
          <w:w w:val="105"/>
          <w:sz w:val="21"/>
        </w:rPr>
        <w:t>siguientes</w:t>
      </w:r>
      <w:r>
        <w:rPr>
          <w:b/>
          <w:spacing w:val="-11"/>
          <w:w w:val="105"/>
          <w:sz w:val="21"/>
        </w:rPr>
        <w:t> </w:t>
      </w:r>
      <w:r>
        <w:rPr>
          <w:b/>
          <w:w w:val="105"/>
          <w:sz w:val="21"/>
        </w:rPr>
        <w:t>afirmaciones, por</w:t>
      </w:r>
      <w:r>
        <w:rPr>
          <w:b/>
          <w:spacing w:val="-20"/>
          <w:w w:val="105"/>
          <w:sz w:val="21"/>
        </w:rPr>
        <w:t> </w:t>
      </w:r>
      <w:r>
        <w:rPr>
          <w:b/>
          <w:w w:val="105"/>
          <w:sz w:val="21"/>
        </w:rPr>
        <w:t>favor</w:t>
      </w:r>
      <w:r>
        <w:rPr>
          <w:b/>
          <w:spacing w:val="-20"/>
          <w:w w:val="105"/>
          <w:sz w:val="21"/>
        </w:rPr>
        <w:t> </w:t>
      </w:r>
      <w:r>
        <w:rPr>
          <w:b/>
          <w:w w:val="105"/>
          <w:sz w:val="21"/>
        </w:rPr>
        <w:t>indique</w:t>
      </w:r>
      <w:r>
        <w:rPr>
          <w:b/>
          <w:spacing w:val="-20"/>
          <w:w w:val="105"/>
          <w:sz w:val="21"/>
        </w:rPr>
        <w:t> </w:t>
      </w:r>
      <w:r>
        <w:rPr>
          <w:b/>
          <w:w w:val="105"/>
          <w:sz w:val="21"/>
        </w:rPr>
        <w:t>la</w:t>
      </w:r>
      <w:r>
        <w:rPr>
          <w:b/>
          <w:spacing w:val="-20"/>
          <w:w w:val="105"/>
          <w:sz w:val="21"/>
        </w:rPr>
        <w:t> </w:t>
      </w:r>
      <w:r>
        <w:rPr>
          <w:b/>
          <w:w w:val="105"/>
          <w:sz w:val="21"/>
        </w:rPr>
        <w:t>intensidad</w:t>
      </w:r>
      <w:r>
        <w:rPr>
          <w:b/>
          <w:spacing w:val="-20"/>
          <w:w w:val="105"/>
          <w:sz w:val="21"/>
        </w:rPr>
        <w:t> </w:t>
      </w:r>
      <w:r>
        <w:rPr>
          <w:b/>
          <w:w w:val="105"/>
          <w:sz w:val="21"/>
        </w:rPr>
        <w:t>de</w:t>
      </w:r>
      <w:r>
        <w:rPr>
          <w:b/>
          <w:spacing w:val="-20"/>
          <w:w w:val="105"/>
          <w:sz w:val="21"/>
        </w:rPr>
        <w:t> </w:t>
      </w:r>
      <w:r>
        <w:rPr>
          <w:b/>
          <w:w w:val="105"/>
          <w:sz w:val="21"/>
        </w:rPr>
        <w:t>su</w:t>
      </w:r>
      <w:r>
        <w:rPr>
          <w:b/>
          <w:spacing w:val="-20"/>
          <w:w w:val="105"/>
          <w:sz w:val="21"/>
        </w:rPr>
        <w:t> </w:t>
      </w:r>
      <w:r>
        <w:rPr>
          <w:b/>
          <w:w w:val="105"/>
          <w:sz w:val="21"/>
        </w:rPr>
        <w:t>acuerdo</w:t>
      </w:r>
      <w:r>
        <w:rPr>
          <w:b/>
          <w:spacing w:val="-20"/>
          <w:w w:val="105"/>
          <w:sz w:val="21"/>
        </w:rPr>
        <w:t> </w:t>
      </w:r>
      <w:r>
        <w:rPr>
          <w:b/>
          <w:w w:val="105"/>
          <w:sz w:val="21"/>
        </w:rPr>
        <w:t>o</w:t>
      </w:r>
      <w:r>
        <w:rPr>
          <w:b/>
          <w:spacing w:val="-20"/>
          <w:w w:val="105"/>
          <w:sz w:val="21"/>
        </w:rPr>
        <w:t> </w:t>
      </w:r>
      <w:r>
        <w:rPr>
          <w:b/>
          <w:w w:val="105"/>
          <w:sz w:val="21"/>
        </w:rPr>
        <w:t>desacuerdo</w:t>
      </w:r>
      <w:r>
        <w:rPr>
          <w:b/>
          <w:spacing w:val="-20"/>
          <w:w w:val="105"/>
          <w:sz w:val="21"/>
        </w:rPr>
        <w:t> </w:t>
      </w:r>
      <w:r>
        <w:rPr>
          <w:b/>
          <w:w w:val="105"/>
          <w:sz w:val="21"/>
        </w:rPr>
        <w:t>tachando</w:t>
      </w:r>
      <w:r>
        <w:rPr>
          <w:b/>
          <w:spacing w:val="-20"/>
          <w:w w:val="105"/>
          <w:sz w:val="21"/>
        </w:rPr>
        <w:t> </w:t>
      </w:r>
      <w:r>
        <w:rPr>
          <w:b/>
          <w:w w:val="105"/>
          <w:sz w:val="21"/>
        </w:rPr>
        <w:t>el</w:t>
      </w:r>
      <w:r>
        <w:rPr>
          <w:b/>
          <w:spacing w:val="-20"/>
          <w:w w:val="105"/>
          <w:sz w:val="21"/>
        </w:rPr>
        <w:t> </w:t>
      </w:r>
      <w:r>
        <w:rPr>
          <w:b/>
          <w:w w:val="105"/>
          <w:sz w:val="21"/>
        </w:rPr>
        <w:t>número</w:t>
      </w:r>
      <w:r>
        <w:rPr>
          <w:b/>
          <w:spacing w:val="-20"/>
          <w:w w:val="105"/>
          <w:sz w:val="21"/>
        </w:rPr>
        <w:t> </w:t>
      </w:r>
      <w:r>
        <w:rPr>
          <w:b/>
          <w:w w:val="105"/>
          <w:sz w:val="21"/>
        </w:rPr>
        <w:t>de</w:t>
      </w:r>
      <w:r>
        <w:rPr>
          <w:b/>
          <w:spacing w:val="-20"/>
          <w:w w:val="105"/>
          <w:sz w:val="21"/>
        </w:rPr>
        <w:t> </w:t>
      </w:r>
      <w:r>
        <w:rPr>
          <w:b/>
          <w:w w:val="105"/>
          <w:sz w:val="21"/>
        </w:rPr>
        <w:t>su</w:t>
      </w:r>
      <w:r>
        <w:rPr>
          <w:b/>
          <w:spacing w:val="-20"/>
          <w:w w:val="105"/>
          <w:sz w:val="21"/>
        </w:rPr>
        <w:t> </w:t>
      </w:r>
      <w:r>
        <w:rPr>
          <w:b/>
          <w:w w:val="105"/>
          <w:sz w:val="21"/>
        </w:rPr>
        <w:t>elección. Considere</w:t>
      </w:r>
      <w:r>
        <w:rPr>
          <w:b/>
          <w:spacing w:val="-18"/>
          <w:w w:val="105"/>
          <w:sz w:val="21"/>
        </w:rPr>
        <w:t> </w:t>
      </w:r>
      <w:r>
        <w:rPr>
          <w:b/>
          <w:w w:val="105"/>
          <w:sz w:val="21"/>
        </w:rPr>
        <w:t>la</w:t>
      </w:r>
      <w:r>
        <w:rPr>
          <w:b/>
          <w:spacing w:val="-18"/>
          <w:w w:val="105"/>
          <w:sz w:val="21"/>
        </w:rPr>
        <w:t> </w:t>
      </w:r>
      <w:r>
        <w:rPr>
          <w:b/>
          <w:w w:val="105"/>
          <w:sz w:val="21"/>
        </w:rPr>
        <w:t>siguiente</w:t>
      </w:r>
      <w:r>
        <w:rPr>
          <w:b/>
          <w:spacing w:val="-18"/>
          <w:w w:val="105"/>
          <w:sz w:val="21"/>
        </w:rPr>
        <w:t> </w:t>
      </w:r>
      <w:r>
        <w:rPr>
          <w:b/>
          <w:w w:val="105"/>
          <w:sz w:val="21"/>
        </w:rPr>
        <w:t>escala:</w:t>
      </w:r>
    </w:p>
    <w:p>
      <w:pPr>
        <w:pStyle w:val="BodyText"/>
        <w:spacing w:before="1"/>
        <w:rPr>
          <w:b/>
          <w:sz w:val="24"/>
        </w:rPr>
      </w:pPr>
    </w:p>
    <w:p>
      <w:pPr>
        <w:pStyle w:val="ListParagraph"/>
        <w:numPr>
          <w:ilvl w:val="4"/>
          <w:numId w:val="61"/>
        </w:numPr>
        <w:tabs>
          <w:tab w:pos="1254" w:val="left" w:leader="none"/>
          <w:tab w:pos="1255" w:val="left" w:leader="none"/>
        </w:tabs>
        <w:spacing w:line="274" w:lineRule="exact" w:before="0" w:after="0"/>
        <w:ind w:left="1255" w:right="0" w:hanging="690"/>
        <w:jc w:val="left"/>
        <w:rPr>
          <w:sz w:val="23"/>
        </w:rPr>
      </w:pPr>
      <w:r>
        <w:rPr>
          <w:sz w:val="23"/>
        </w:rPr>
        <w:t>EN</w:t>
      </w:r>
      <w:r>
        <w:rPr>
          <w:spacing w:val="34"/>
          <w:sz w:val="23"/>
        </w:rPr>
        <w:t> </w:t>
      </w:r>
      <w:r>
        <w:rPr>
          <w:sz w:val="23"/>
        </w:rPr>
        <w:t>DESACUERDO</w:t>
      </w:r>
    </w:p>
    <w:p>
      <w:pPr>
        <w:pStyle w:val="ListParagraph"/>
        <w:numPr>
          <w:ilvl w:val="4"/>
          <w:numId w:val="61"/>
        </w:numPr>
        <w:tabs>
          <w:tab w:pos="1254" w:val="left" w:leader="none"/>
          <w:tab w:pos="1255" w:val="left" w:leader="none"/>
        </w:tabs>
        <w:spacing w:line="274" w:lineRule="exact" w:before="0" w:after="0"/>
        <w:ind w:left="1255" w:right="0" w:hanging="690"/>
        <w:jc w:val="left"/>
        <w:rPr>
          <w:sz w:val="23"/>
        </w:rPr>
      </w:pPr>
      <w:r>
        <w:rPr>
          <w:spacing w:val="2"/>
          <w:sz w:val="23"/>
        </w:rPr>
        <w:t>LIGERAMENTE </w:t>
      </w:r>
      <w:r>
        <w:rPr>
          <w:sz w:val="23"/>
        </w:rPr>
        <w:t>EN</w:t>
      </w:r>
      <w:r>
        <w:rPr>
          <w:spacing w:val="55"/>
          <w:sz w:val="23"/>
        </w:rPr>
        <w:t> </w:t>
      </w:r>
      <w:r>
        <w:rPr>
          <w:spacing w:val="3"/>
          <w:sz w:val="23"/>
        </w:rPr>
        <w:t>DESACUERDO</w:t>
      </w:r>
    </w:p>
    <w:p>
      <w:pPr>
        <w:pStyle w:val="ListParagraph"/>
        <w:numPr>
          <w:ilvl w:val="4"/>
          <w:numId w:val="61"/>
        </w:numPr>
        <w:tabs>
          <w:tab w:pos="1254" w:val="left" w:leader="none"/>
          <w:tab w:pos="1255" w:val="left" w:leader="none"/>
        </w:tabs>
        <w:spacing w:line="274" w:lineRule="exact" w:before="22" w:after="0"/>
        <w:ind w:left="1255" w:right="0" w:hanging="690"/>
        <w:jc w:val="left"/>
        <w:rPr>
          <w:sz w:val="23"/>
        </w:rPr>
      </w:pPr>
      <w:r>
        <w:rPr>
          <w:sz w:val="23"/>
        </w:rPr>
        <w:t>SIN ELEMENTOS DE</w:t>
      </w:r>
      <w:r>
        <w:rPr>
          <w:spacing w:val="65"/>
          <w:sz w:val="23"/>
        </w:rPr>
        <w:t> </w:t>
      </w:r>
      <w:r>
        <w:rPr>
          <w:spacing w:val="2"/>
          <w:sz w:val="23"/>
        </w:rPr>
        <w:t>JUICIO</w:t>
      </w:r>
    </w:p>
    <w:p>
      <w:pPr>
        <w:pStyle w:val="ListParagraph"/>
        <w:numPr>
          <w:ilvl w:val="4"/>
          <w:numId w:val="61"/>
        </w:numPr>
        <w:tabs>
          <w:tab w:pos="1254" w:val="left" w:leader="none"/>
          <w:tab w:pos="1255" w:val="left" w:leader="none"/>
        </w:tabs>
        <w:spacing w:line="270" w:lineRule="exact" w:before="0" w:after="0"/>
        <w:ind w:left="1255" w:right="0" w:hanging="690"/>
        <w:jc w:val="left"/>
        <w:rPr>
          <w:sz w:val="23"/>
        </w:rPr>
      </w:pPr>
      <w:r>
        <w:rPr>
          <w:spacing w:val="2"/>
          <w:sz w:val="23"/>
        </w:rPr>
        <w:t>LIGERAMENTE </w:t>
      </w:r>
      <w:r>
        <w:rPr>
          <w:sz w:val="23"/>
        </w:rPr>
        <w:t>DE</w:t>
      </w:r>
      <w:r>
        <w:rPr>
          <w:spacing w:val="50"/>
          <w:sz w:val="23"/>
        </w:rPr>
        <w:t> </w:t>
      </w:r>
      <w:r>
        <w:rPr>
          <w:spacing w:val="3"/>
          <w:sz w:val="23"/>
        </w:rPr>
        <w:t>ACUERDO</w:t>
      </w:r>
    </w:p>
    <w:p>
      <w:pPr>
        <w:pStyle w:val="ListParagraph"/>
        <w:numPr>
          <w:ilvl w:val="4"/>
          <w:numId w:val="61"/>
        </w:numPr>
        <w:tabs>
          <w:tab w:pos="1254" w:val="left" w:leader="none"/>
          <w:tab w:pos="1255" w:val="left" w:leader="none"/>
        </w:tabs>
        <w:spacing w:line="274" w:lineRule="exact" w:before="0" w:after="27"/>
        <w:ind w:left="1255" w:right="0" w:hanging="690"/>
        <w:jc w:val="left"/>
        <w:rPr>
          <w:sz w:val="23"/>
        </w:rPr>
      </w:pPr>
      <w:r>
        <w:rPr>
          <w:sz w:val="23"/>
        </w:rPr>
        <w:t>DE</w:t>
      </w:r>
      <w:r>
        <w:rPr>
          <w:spacing w:val="22"/>
          <w:sz w:val="23"/>
        </w:rPr>
        <w:t> </w:t>
      </w:r>
      <w:r>
        <w:rPr>
          <w:spacing w:val="3"/>
          <w:sz w:val="23"/>
        </w:rPr>
        <w:t>ACUERDO</w:t>
      </w: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7830"/>
        <w:gridCol w:w="465"/>
        <w:gridCol w:w="525"/>
        <w:gridCol w:w="525"/>
        <w:gridCol w:w="525"/>
        <w:gridCol w:w="525"/>
      </w:tblGrid>
      <w:tr>
        <w:trPr>
          <w:trHeight w:val="465" w:hRule="exact"/>
        </w:trPr>
        <w:tc>
          <w:tcPr>
            <w:tcW w:w="7830" w:type="dxa"/>
            <w:tcBorders>
              <w:right w:val="nil"/>
            </w:tcBorders>
          </w:tcPr>
          <w:p>
            <w:pPr>
              <w:pStyle w:val="TableParagraph"/>
              <w:spacing w:line="219" w:lineRule="exact"/>
              <w:ind w:left="105" w:right="154"/>
              <w:rPr>
                <w:rFonts w:ascii="Tahoma" w:hAnsi="Tahoma"/>
                <w:sz w:val="19"/>
              </w:rPr>
            </w:pPr>
            <w:r>
              <w:rPr>
                <w:rFonts w:ascii="Tahoma" w:hAnsi="Tahoma"/>
                <w:sz w:val="19"/>
              </w:rPr>
              <w:t>1.- En esta empresa se interesan en la actualidad en mantener una relación con usted.</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tcBorders>
              <w:right w:val="nil"/>
            </w:tcBorders>
          </w:tcPr>
          <w:p>
            <w:pPr>
              <w:pStyle w:val="TableParagraph"/>
              <w:spacing w:line="252" w:lineRule="auto"/>
              <w:ind w:left="105" w:right="154"/>
              <w:rPr>
                <w:rFonts w:ascii="Tahoma"/>
                <w:sz w:val="19"/>
              </w:rPr>
            </w:pPr>
            <w:r>
              <w:rPr>
                <w:rFonts w:ascii="Tahoma"/>
                <w:sz w:val="19"/>
              </w:rPr>
              <w:t>2.- El personal de la empresa invierte el tiempo suficiente para  negociar  con  sus clientes.</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tcBorders>
              <w:right w:val="nil"/>
            </w:tcBorders>
          </w:tcPr>
          <w:p>
            <w:pPr>
              <w:pStyle w:val="TableParagraph"/>
              <w:spacing w:line="219" w:lineRule="exact"/>
              <w:ind w:left="105" w:right="154"/>
              <w:rPr>
                <w:rFonts w:ascii="Tahoma"/>
                <w:sz w:val="19"/>
              </w:rPr>
            </w:pPr>
            <w:r>
              <w:rPr>
                <w:rFonts w:ascii="Tahoma"/>
                <w:sz w:val="19"/>
              </w:rPr>
              <w:t>3.- Realmente a usted le preocupa el desarrollo de esta empresa.</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tcBorders>
              <w:right w:val="nil"/>
            </w:tcBorders>
          </w:tcPr>
          <w:p>
            <w:pPr>
              <w:pStyle w:val="TableParagraph"/>
              <w:spacing w:line="226" w:lineRule="exact"/>
              <w:ind w:left="105" w:right="154"/>
              <w:rPr>
                <w:rFonts w:ascii="Tahoma"/>
                <w:sz w:val="19"/>
              </w:rPr>
            </w:pPr>
            <w:r>
              <w:rPr>
                <w:rFonts w:ascii="Tahoma"/>
                <w:sz w:val="19"/>
              </w:rPr>
              <w:t>4.- El personal de esta empresa se siente motivado a ayudar a los clientes que tienen problemas.</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tcBorders>
              <w:right w:val="nil"/>
            </w:tcBorders>
          </w:tcPr>
          <w:p>
            <w:pPr>
              <w:pStyle w:val="TableParagraph"/>
              <w:spacing w:line="226" w:lineRule="exact"/>
              <w:ind w:left="105" w:right="154"/>
              <w:rPr>
                <w:rFonts w:ascii="Tahoma" w:hAnsi="Tahoma"/>
                <w:sz w:val="19"/>
              </w:rPr>
            </w:pPr>
            <w:r>
              <w:rPr>
                <w:rFonts w:ascii="Tahoma" w:hAnsi="Tahoma"/>
                <w:sz w:val="19"/>
              </w:rPr>
              <w:t>5.- Usted está dispuesto a realizar un pequeño esfuerzo extra para comprar en esta empresa.</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78" w:hRule="exact"/>
        </w:trPr>
        <w:tc>
          <w:tcPr>
            <w:tcW w:w="7830" w:type="dxa"/>
            <w:tcBorders>
              <w:bottom w:val="nil"/>
              <w:right w:val="nil"/>
            </w:tcBorders>
          </w:tcPr>
          <w:p>
            <w:pPr>
              <w:pStyle w:val="TableParagraph"/>
              <w:spacing w:line="226" w:lineRule="exact"/>
              <w:ind w:left="105" w:right="154"/>
              <w:rPr>
                <w:rFonts w:ascii="Tahoma" w:hAnsi="Tahoma"/>
                <w:sz w:val="19"/>
              </w:rPr>
            </w:pPr>
            <w:r>
              <w:rPr>
                <w:rFonts w:ascii="Tahoma" w:hAnsi="Tahoma"/>
                <w:sz w:val="19"/>
              </w:rPr>
              <w:t>6.- Considera usted que una de las actividades más importantes que esta  empresa realiza, es la comunicación con sus clientes.</w:t>
            </w:r>
          </w:p>
        </w:tc>
        <w:tc>
          <w:tcPr>
            <w:tcW w:w="465" w:type="dxa"/>
            <w:tcBorders>
              <w:left w:val="nil"/>
              <w:bottom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Borders>
              <w:bottom w:val="nil"/>
            </w:tcBorders>
          </w:tcPr>
          <w:p>
            <w:pPr>
              <w:pStyle w:val="TableParagraph"/>
              <w:spacing w:line="273" w:lineRule="exact"/>
              <w:ind w:left="28"/>
              <w:jc w:val="center"/>
              <w:rPr>
                <w:rFonts w:ascii="Tahoma"/>
                <w:b/>
                <w:sz w:val="23"/>
              </w:rPr>
            </w:pPr>
            <w:r>
              <w:rPr>
                <w:rFonts w:ascii="Tahoma"/>
                <w:b/>
                <w:w w:val="101"/>
                <w:sz w:val="23"/>
              </w:rPr>
              <w:t>2</w:t>
            </w:r>
          </w:p>
        </w:tc>
        <w:tc>
          <w:tcPr>
            <w:tcW w:w="525" w:type="dxa"/>
            <w:tcBorders>
              <w:bottom w:val="nil"/>
            </w:tcBorders>
          </w:tcPr>
          <w:p>
            <w:pPr>
              <w:pStyle w:val="TableParagraph"/>
              <w:spacing w:line="273" w:lineRule="exact"/>
              <w:ind w:right="164"/>
              <w:jc w:val="right"/>
              <w:rPr>
                <w:rFonts w:ascii="Tahoma"/>
                <w:b/>
                <w:sz w:val="23"/>
              </w:rPr>
            </w:pPr>
            <w:r>
              <w:rPr>
                <w:rFonts w:ascii="Tahoma"/>
                <w:b/>
                <w:w w:val="101"/>
                <w:sz w:val="23"/>
              </w:rPr>
              <w:t>3</w:t>
            </w:r>
          </w:p>
        </w:tc>
        <w:tc>
          <w:tcPr>
            <w:tcW w:w="525" w:type="dxa"/>
            <w:tcBorders>
              <w:bottom w:val="nil"/>
            </w:tcBorders>
          </w:tcPr>
          <w:p>
            <w:pPr>
              <w:pStyle w:val="TableParagraph"/>
              <w:spacing w:line="273" w:lineRule="exact"/>
              <w:ind w:left="28"/>
              <w:jc w:val="center"/>
              <w:rPr>
                <w:rFonts w:ascii="Tahoma"/>
                <w:b/>
                <w:sz w:val="23"/>
              </w:rPr>
            </w:pPr>
            <w:r>
              <w:rPr>
                <w:rFonts w:ascii="Tahoma"/>
                <w:b/>
                <w:w w:val="101"/>
                <w:sz w:val="23"/>
              </w:rPr>
              <w:t>4</w:t>
            </w:r>
          </w:p>
        </w:tc>
        <w:tc>
          <w:tcPr>
            <w:tcW w:w="525" w:type="dxa"/>
            <w:tcBorders>
              <w:bottom w:val="nil"/>
            </w:tcBorders>
          </w:tcPr>
          <w:p>
            <w:pPr>
              <w:pStyle w:val="TableParagraph"/>
              <w:spacing w:line="273" w:lineRule="exact"/>
              <w:ind w:right="164"/>
              <w:jc w:val="right"/>
              <w:rPr>
                <w:rFonts w:ascii="Tahoma"/>
                <w:b/>
                <w:sz w:val="23"/>
              </w:rPr>
            </w:pPr>
            <w:r>
              <w:rPr>
                <w:rFonts w:ascii="Tahoma"/>
                <w:b/>
                <w:w w:val="101"/>
                <w:sz w:val="23"/>
              </w:rPr>
              <w:t>5</w:t>
            </w:r>
          </w:p>
        </w:tc>
      </w:tr>
      <w:tr>
        <w:trPr>
          <w:trHeight w:val="467" w:hRule="exact"/>
        </w:trPr>
        <w:tc>
          <w:tcPr>
            <w:tcW w:w="7830" w:type="dxa"/>
            <w:tcBorders>
              <w:top w:val="nil"/>
              <w:right w:val="nil"/>
            </w:tcBorders>
          </w:tcPr>
          <w:p>
            <w:pPr>
              <w:pStyle w:val="TableParagraph"/>
              <w:spacing w:line="229" w:lineRule="exact"/>
              <w:ind w:left="105" w:right="154"/>
              <w:rPr>
                <w:rFonts w:ascii="Tahoma" w:hAnsi="Tahoma"/>
                <w:sz w:val="19"/>
              </w:rPr>
            </w:pPr>
            <w:r>
              <w:rPr>
                <w:rFonts w:ascii="Tahoma" w:hAnsi="Tahoma"/>
                <w:sz w:val="19"/>
              </w:rPr>
              <w:t>7.- Seguiría adquiriendo los servicios de esta empresa, aún si encuentra un similar.</w:t>
            </w:r>
          </w:p>
        </w:tc>
        <w:tc>
          <w:tcPr>
            <w:tcW w:w="465" w:type="dxa"/>
            <w:tcBorders>
              <w:top w:val="nil"/>
              <w:left w:val="nil"/>
            </w:tcBorders>
          </w:tcPr>
          <w:p>
            <w:pPr>
              <w:pStyle w:val="TableParagraph"/>
              <w:spacing w:line="240" w:lineRule="auto" w:before="4"/>
              <w:ind w:right="22"/>
              <w:jc w:val="center"/>
              <w:rPr>
                <w:rFonts w:ascii="Tahoma"/>
                <w:b/>
                <w:sz w:val="23"/>
              </w:rPr>
            </w:pPr>
            <w:r>
              <w:rPr>
                <w:rFonts w:ascii="Tahoma"/>
                <w:b/>
                <w:w w:val="101"/>
                <w:sz w:val="23"/>
              </w:rPr>
              <w:t>1</w:t>
            </w:r>
          </w:p>
        </w:tc>
        <w:tc>
          <w:tcPr>
            <w:tcW w:w="525" w:type="dxa"/>
            <w:tcBorders>
              <w:top w:val="nil"/>
            </w:tcBorders>
          </w:tcPr>
          <w:p>
            <w:pPr>
              <w:pStyle w:val="TableParagraph"/>
              <w:spacing w:line="240" w:lineRule="auto" w:before="4"/>
              <w:ind w:left="28"/>
              <w:jc w:val="center"/>
              <w:rPr>
                <w:rFonts w:ascii="Tahoma"/>
                <w:b/>
                <w:sz w:val="23"/>
              </w:rPr>
            </w:pPr>
            <w:r>
              <w:rPr>
                <w:rFonts w:ascii="Tahoma"/>
                <w:b/>
                <w:w w:val="101"/>
                <w:sz w:val="23"/>
              </w:rPr>
              <w:t>2</w:t>
            </w:r>
          </w:p>
        </w:tc>
        <w:tc>
          <w:tcPr>
            <w:tcW w:w="525" w:type="dxa"/>
            <w:tcBorders>
              <w:top w:val="nil"/>
            </w:tcBorders>
          </w:tcPr>
          <w:p>
            <w:pPr>
              <w:pStyle w:val="TableParagraph"/>
              <w:spacing w:line="240" w:lineRule="auto" w:before="4"/>
              <w:ind w:right="164"/>
              <w:jc w:val="right"/>
              <w:rPr>
                <w:rFonts w:ascii="Tahoma"/>
                <w:b/>
                <w:sz w:val="23"/>
              </w:rPr>
            </w:pPr>
            <w:r>
              <w:rPr>
                <w:rFonts w:ascii="Tahoma"/>
                <w:b/>
                <w:w w:val="101"/>
                <w:sz w:val="23"/>
              </w:rPr>
              <w:t>3</w:t>
            </w:r>
          </w:p>
        </w:tc>
        <w:tc>
          <w:tcPr>
            <w:tcW w:w="525" w:type="dxa"/>
            <w:tcBorders>
              <w:top w:val="nil"/>
            </w:tcBorders>
          </w:tcPr>
          <w:p>
            <w:pPr>
              <w:pStyle w:val="TableParagraph"/>
              <w:spacing w:line="240" w:lineRule="auto" w:before="4"/>
              <w:ind w:left="28"/>
              <w:jc w:val="center"/>
              <w:rPr>
                <w:rFonts w:ascii="Tahoma"/>
                <w:b/>
                <w:sz w:val="23"/>
              </w:rPr>
            </w:pPr>
            <w:r>
              <w:rPr>
                <w:rFonts w:ascii="Tahoma"/>
                <w:b/>
                <w:w w:val="101"/>
                <w:sz w:val="23"/>
              </w:rPr>
              <w:t>4</w:t>
            </w:r>
          </w:p>
        </w:tc>
        <w:tc>
          <w:tcPr>
            <w:tcW w:w="525" w:type="dxa"/>
            <w:tcBorders>
              <w:top w:val="nil"/>
            </w:tcBorders>
          </w:tcPr>
          <w:p>
            <w:pPr>
              <w:pStyle w:val="TableParagraph"/>
              <w:spacing w:line="240" w:lineRule="auto" w:before="4"/>
              <w:ind w:right="164"/>
              <w:jc w:val="right"/>
              <w:rPr>
                <w:rFonts w:ascii="Tahoma"/>
                <w:b/>
                <w:sz w:val="23"/>
              </w:rPr>
            </w:pPr>
            <w:r>
              <w:rPr>
                <w:rFonts w:ascii="Tahoma"/>
                <w:b/>
                <w:w w:val="101"/>
                <w:sz w:val="23"/>
              </w:rPr>
              <w:t>5</w:t>
            </w:r>
          </w:p>
        </w:tc>
      </w:tr>
      <w:tr>
        <w:trPr>
          <w:trHeight w:val="465" w:hRule="exact"/>
        </w:trPr>
        <w:tc>
          <w:tcPr>
            <w:tcW w:w="7830" w:type="dxa"/>
            <w:tcBorders>
              <w:right w:val="nil"/>
            </w:tcBorders>
          </w:tcPr>
          <w:p>
            <w:pPr>
              <w:pStyle w:val="TableParagraph"/>
              <w:spacing w:line="240" w:lineRule="auto" w:before="5"/>
              <w:ind w:left="105" w:right="154"/>
              <w:rPr>
                <w:rFonts w:ascii="Tahoma"/>
                <w:sz w:val="19"/>
              </w:rPr>
            </w:pPr>
            <w:r>
              <w:rPr>
                <w:rFonts w:ascii="Tahoma"/>
                <w:sz w:val="19"/>
              </w:rPr>
              <w:t>8.- Es de gran importancia para la empresa, proporcionar un elevado servicio al cliente.</w:t>
            </w:r>
          </w:p>
        </w:tc>
        <w:tc>
          <w:tcPr>
            <w:tcW w:w="465" w:type="dxa"/>
            <w:tcBorders>
              <w:left w:val="nil"/>
            </w:tcBorders>
          </w:tcPr>
          <w:p>
            <w:pPr>
              <w:pStyle w:val="TableParagraph"/>
              <w:spacing w:line="240" w:lineRule="auto" w:before="10"/>
              <w:ind w:right="22"/>
              <w:jc w:val="center"/>
              <w:rPr>
                <w:rFonts w:ascii="Tahoma"/>
                <w:b/>
                <w:sz w:val="23"/>
              </w:rPr>
            </w:pPr>
            <w:r>
              <w:rPr>
                <w:rFonts w:ascii="Tahoma"/>
                <w:b/>
                <w:w w:val="101"/>
                <w:sz w:val="23"/>
              </w:rPr>
              <w:t>1</w:t>
            </w:r>
          </w:p>
        </w:tc>
        <w:tc>
          <w:tcPr>
            <w:tcW w:w="525" w:type="dxa"/>
          </w:tcPr>
          <w:p>
            <w:pPr>
              <w:pStyle w:val="TableParagraph"/>
              <w:spacing w:line="240" w:lineRule="auto" w:before="10"/>
              <w:ind w:left="28"/>
              <w:jc w:val="center"/>
              <w:rPr>
                <w:rFonts w:ascii="Tahoma"/>
                <w:b/>
                <w:sz w:val="23"/>
              </w:rPr>
            </w:pPr>
            <w:r>
              <w:rPr>
                <w:rFonts w:ascii="Tahoma"/>
                <w:b/>
                <w:w w:val="101"/>
                <w:sz w:val="23"/>
              </w:rPr>
              <w:t>2</w:t>
            </w:r>
          </w:p>
        </w:tc>
        <w:tc>
          <w:tcPr>
            <w:tcW w:w="525" w:type="dxa"/>
          </w:tcPr>
          <w:p>
            <w:pPr>
              <w:pStyle w:val="TableParagraph"/>
              <w:spacing w:line="240" w:lineRule="auto" w:before="10"/>
              <w:ind w:right="164"/>
              <w:jc w:val="right"/>
              <w:rPr>
                <w:rFonts w:ascii="Tahoma"/>
                <w:b/>
                <w:sz w:val="23"/>
              </w:rPr>
            </w:pPr>
            <w:r>
              <w:rPr>
                <w:rFonts w:ascii="Tahoma"/>
                <w:b/>
                <w:w w:val="101"/>
                <w:sz w:val="23"/>
              </w:rPr>
              <w:t>3</w:t>
            </w:r>
          </w:p>
        </w:tc>
        <w:tc>
          <w:tcPr>
            <w:tcW w:w="525" w:type="dxa"/>
          </w:tcPr>
          <w:p>
            <w:pPr>
              <w:pStyle w:val="TableParagraph"/>
              <w:spacing w:line="240" w:lineRule="auto" w:before="10"/>
              <w:ind w:left="28"/>
              <w:jc w:val="center"/>
              <w:rPr>
                <w:rFonts w:ascii="Tahoma"/>
                <w:b/>
                <w:sz w:val="23"/>
              </w:rPr>
            </w:pPr>
            <w:r>
              <w:rPr>
                <w:rFonts w:ascii="Tahoma"/>
                <w:b/>
                <w:w w:val="101"/>
                <w:sz w:val="23"/>
              </w:rPr>
              <w:t>4</w:t>
            </w:r>
          </w:p>
        </w:tc>
        <w:tc>
          <w:tcPr>
            <w:tcW w:w="525" w:type="dxa"/>
          </w:tcPr>
          <w:p>
            <w:pPr>
              <w:pStyle w:val="TableParagraph"/>
              <w:spacing w:line="240" w:lineRule="auto" w:before="10"/>
              <w:ind w:right="164"/>
              <w:jc w:val="right"/>
              <w:rPr>
                <w:rFonts w:ascii="Tahoma"/>
                <w:b/>
                <w:sz w:val="23"/>
              </w:rPr>
            </w:pPr>
            <w:r>
              <w:rPr>
                <w:rFonts w:ascii="Tahoma"/>
                <w:b/>
                <w:w w:val="101"/>
                <w:sz w:val="23"/>
              </w:rPr>
              <w:t>5</w:t>
            </w:r>
          </w:p>
        </w:tc>
      </w:tr>
      <w:tr>
        <w:trPr>
          <w:trHeight w:val="480" w:hRule="exact"/>
        </w:trPr>
        <w:tc>
          <w:tcPr>
            <w:tcW w:w="7830" w:type="dxa"/>
            <w:tcBorders>
              <w:right w:val="nil"/>
            </w:tcBorders>
          </w:tcPr>
          <w:p>
            <w:pPr>
              <w:pStyle w:val="TableParagraph"/>
              <w:spacing w:line="240" w:lineRule="auto" w:before="5"/>
              <w:ind w:left="105" w:right="154"/>
              <w:rPr>
                <w:rFonts w:ascii="Tahoma"/>
                <w:sz w:val="19"/>
              </w:rPr>
            </w:pPr>
            <w:r>
              <w:rPr>
                <w:rFonts w:ascii="Tahoma"/>
                <w:sz w:val="19"/>
              </w:rPr>
              <w:t>9.- Usted se siente orgulloso cuando le dice a otros que compra en esta empresa.</w:t>
            </w:r>
          </w:p>
        </w:tc>
        <w:tc>
          <w:tcPr>
            <w:tcW w:w="465" w:type="dxa"/>
            <w:tcBorders>
              <w:left w:val="nil"/>
            </w:tcBorders>
          </w:tcPr>
          <w:p>
            <w:pPr>
              <w:pStyle w:val="TableParagraph"/>
              <w:spacing w:line="240" w:lineRule="auto" w:before="10"/>
              <w:ind w:right="22"/>
              <w:jc w:val="center"/>
              <w:rPr>
                <w:rFonts w:ascii="Tahoma"/>
                <w:b/>
                <w:sz w:val="23"/>
              </w:rPr>
            </w:pPr>
            <w:r>
              <w:rPr>
                <w:rFonts w:ascii="Tahoma"/>
                <w:b/>
                <w:w w:val="101"/>
                <w:sz w:val="23"/>
              </w:rPr>
              <w:t>1</w:t>
            </w:r>
          </w:p>
        </w:tc>
        <w:tc>
          <w:tcPr>
            <w:tcW w:w="525" w:type="dxa"/>
          </w:tcPr>
          <w:p>
            <w:pPr>
              <w:pStyle w:val="TableParagraph"/>
              <w:spacing w:line="240" w:lineRule="auto" w:before="10"/>
              <w:ind w:left="28"/>
              <w:jc w:val="center"/>
              <w:rPr>
                <w:rFonts w:ascii="Tahoma"/>
                <w:b/>
                <w:sz w:val="23"/>
              </w:rPr>
            </w:pPr>
            <w:r>
              <w:rPr>
                <w:rFonts w:ascii="Tahoma"/>
                <w:b/>
                <w:w w:val="101"/>
                <w:sz w:val="23"/>
              </w:rPr>
              <w:t>2</w:t>
            </w:r>
          </w:p>
        </w:tc>
        <w:tc>
          <w:tcPr>
            <w:tcW w:w="525" w:type="dxa"/>
          </w:tcPr>
          <w:p>
            <w:pPr>
              <w:pStyle w:val="TableParagraph"/>
              <w:spacing w:line="240" w:lineRule="auto" w:before="10"/>
              <w:ind w:right="164"/>
              <w:jc w:val="right"/>
              <w:rPr>
                <w:rFonts w:ascii="Tahoma"/>
                <w:b/>
                <w:sz w:val="23"/>
              </w:rPr>
            </w:pPr>
            <w:r>
              <w:rPr>
                <w:rFonts w:ascii="Tahoma"/>
                <w:b/>
                <w:w w:val="101"/>
                <w:sz w:val="23"/>
              </w:rPr>
              <w:t>3</w:t>
            </w:r>
          </w:p>
        </w:tc>
        <w:tc>
          <w:tcPr>
            <w:tcW w:w="525" w:type="dxa"/>
          </w:tcPr>
          <w:p>
            <w:pPr>
              <w:pStyle w:val="TableParagraph"/>
              <w:spacing w:line="240" w:lineRule="auto" w:before="10"/>
              <w:ind w:left="28"/>
              <w:jc w:val="center"/>
              <w:rPr>
                <w:rFonts w:ascii="Tahoma"/>
                <w:b/>
                <w:sz w:val="23"/>
              </w:rPr>
            </w:pPr>
            <w:r>
              <w:rPr>
                <w:rFonts w:ascii="Tahoma"/>
                <w:b/>
                <w:w w:val="101"/>
                <w:sz w:val="23"/>
              </w:rPr>
              <w:t>4</w:t>
            </w:r>
          </w:p>
        </w:tc>
        <w:tc>
          <w:tcPr>
            <w:tcW w:w="525" w:type="dxa"/>
          </w:tcPr>
          <w:p>
            <w:pPr>
              <w:pStyle w:val="TableParagraph"/>
              <w:spacing w:line="240" w:lineRule="auto" w:before="10"/>
              <w:ind w:right="164"/>
              <w:jc w:val="right"/>
              <w:rPr>
                <w:rFonts w:ascii="Tahoma"/>
                <w:b/>
                <w:sz w:val="23"/>
              </w:rPr>
            </w:pPr>
            <w:r>
              <w:rPr>
                <w:rFonts w:ascii="Tahoma"/>
                <w:b/>
                <w:w w:val="101"/>
                <w:sz w:val="23"/>
              </w:rPr>
              <w:t>5</w:t>
            </w:r>
          </w:p>
        </w:tc>
      </w:tr>
      <w:tr>
        <w:trPr>
          <w:trHeight w:val="480" w:hRule="exact"/>
        </w:trPr>
        <w:tc>
          <w:tcPr>
            <w:tcW w:w="7830" w:type="dxa"/>
            <w:tcBorders>
              <w:right w:val="nil"/>
            </w:tcBorders>
          </w:tcPr>
          <w:p>
            <w:pPr>
              <w:pStyle w:val="TableParagraph"/>
              <w:spacing w:line="219" w:lineRule="exact"/>
              <w:ind w:left="105" w:right="154"/>
              <w:rPr>
                <w:rFonts w:ascii="Tahoma"/>
                <w:sz w:val="19"/>
              </w:rPr>
            </w:pPr>
            <w:r>
              <w:rPr>
                <w:rFonts w:ascii="Tahoma"/>
                <w:sz w:val="19"/>
              </w:rPr>
              <w:t>10.- Para usted, esta empresa es la mejor alternativa.</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tcBorders>
              <w:right w:val="nil"/>
            </w:tcBorders>
          </w:tcPr>
          <w:p>
            <w:pPr>
              <w:pStyle w:val="TableParagraph"/>
              <w:spacing w:line="219" w:lineRule="exact"/>
              <w:ind w:left="105" w:right="154"/>
              <w:rPr>
                <w:rFonts w:ascii="Tahoma" w:hAnsi="Tahoma"/>
                <w:sz w:val="19"/>
              </w:rPr>
            </w:pPr>
            <w:r>
              <w:rPr>
                <w:rFonts w:ascii="Tahoma" w:hAnsi="Tahoma"/>
                <w:sz w:val="19"/>
              </w:rPr>
              <w:t>11.- Usted espera permanecer con la empresa por un período de tiempo largo.</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tcBorders>
              <w:right w:val="nil"/>
            </w:tcBorders>
          </w:tcPr>
          <w:p>
            <w:pPr>
              <w:pStyle w:val="TableParagraph"/>
              <w:spacing w:line="252" w:lineRule="auto"/>
              <w:ind w:left="105" w:right="154"/>
              <w:rPr>
                <w:rFonts w:ascii="Tahoma"/>
                <w:sz w:val="19"/>
              </w:rPr>
            </w:pPr>
            <w:r>
              <w:rPr>
                <w:rFonts w:ascii="Tahoma"/>
                <w:spacing w:val="-3"/>
                <w:sz w:val="19"/>
              </w:rPr>
              <w:t>12.- </w:t>
            </w:r>
            <w:r>
              <w:rPr>
                <w:rFonts w:ascii="Tahoma"/>
                <w:sz w:val="19"/>
              </w:rPr>
              <w:t>Para la empresa, es importante escuchar las necesidades de sus  clientes  y  responder a</w:t>
            </w:r>
            <w:r>
              <w:rPr>
                <w:rFonts w:ascii="Tahoma"/>
                <w:spacing w:val="7"/>
                <w:sz w:val="19"/>
              </w:rPr>
              <w:t> </w:t>
            </w:r>
            <w:r>
              <w:rPr>
                <w:rFonts w:ascii="Tahoma"/>
                <w:sz w:val="19"/>
              </w:rPr>
              <w:t>ellas.</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tcBorders>
              <w:right w:val="nil"/>
            </w:tcBorders>
          </w:tcPr>
          <w:p>
            <w:pPr>
              <w:pStyle w:val="TableParagraph"/>
              <w:spacing w:line="219" w:lineRule="exact"/>
              <w:ind w:left="105" w:right="154"/>
              <w:rPr>
                <w:rFonts w:ascii="Tahoma"/>
                <w:sz w:val="19"/>
              </w:rPr>
            </w:pPr>
            <w:r>
              <w:rPr>
                <w:rFonts w:ascii="Tahoma"/>
                <w:sz w:val="19"/>
              </w:rPr>
              <w:t>13.- Usted requiere del servicio de esta empresa regularmente.</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tcBorders>
              <w:right w:val="nil"/>
            </w:tcBorders>
          </w:tcPr>
          <w:p>
            <w:pPr>
              <w:pStyle w:val="TableParagraph"/>
              <w:spacing w:line="252" w:lineRule="auto"/>
              <w:ind w:left="105" w:right="154"/>
              <w:rPr>
                <w:rFonts w:ascii="Tahoma" w:hAnsi="Tahoma"/>
                <w:sz w:val="19"/>
              </w:rPr>
            </w:pPr>
            <w:r>
              <w:rPr>
                <w:rFonts w:ascii="Tahoma" w:hAnsi="Tahoma"/>
                <w:sz w:val="19"/>
              </w:rPr>
              <w:t>14.- En esta empresa, el personal regularmente se reúne con los clientes para averiguar que productos y servicios necesitarán en el futuro.</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65" w:hRule="exact"/>
        </w:trPr>
        <w:tc>
          <w:tcPr>
            <w:tcW w:w="7830" w:type="dxa"/>
            <w:tcBorders>
              <w:right w:val="nil"/>
            </w:tcBorders>
          </w:tcPr>
          <w:p>
            <w:pPr>
              <w:pStyle w:val="TableParagraph"/>
              <w:spacing w:line="252" w:lineRule="auto"/>
              <w:ind w:left="105" w:right="154"/>
              <w:rPr>
                <w:rFonts w:ascii="Tahoma" w:hAnsi="Tahoma"/>
                <w:sz w:val="19"/>
              </w:rPr>
            </w:pPr>
            <w:r>
              <w:rPr>
                <w:rFonts w:ascii="Tahoma" w:hAnsi="Tahoma"/>
                <w:sz w:val="19"/>
              </w:rPr>
              <w:t>15.- Los valores de la empresa y la retroalimentación de los clientes se toman en cuenta en la calidad de los productos y servicios.</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tcBorders>
              <w:right w:val="nil"/>
            </w:tcBorders>
          </w:tcPr>
          <w:p>
            <w:pPr>
              <w:pStyle w:val="TableParagraph"/>
              <w:spacing w:line="219" w:lineRule="exact"/>
              <w:ind w:left="105" w:right="154"/>
              <w:rPr>
                <w:rFonts w:ascii="Tahoma"/>
                <w:sz w:val="19"/>
              </w:rPr>
            </w:pPr>
            <w:r>
              <w:rPr>
                <w:rFonts w:ascii="Tahoma"/>
                <w:sz w:val="19"/>
              </w:rPr>
              <w:t>16.- Advierte usted que la empresa lo estimula a comprar repetidamente.</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bl>
    <w:p>
      <w:pPr>
        <w:spacing w:after="0" w:line="273" w:lineRule="exact"/>
        <w:jc w:val="right"/>
        <w:rPr>
          <w:rFonts w:ascii="Tahoma"/>
          <w:sz w:val="23"/>
        </w:rPr>
        <w:sectPr>
          <w:footerReference w:type="default" r:id="rId138"/>
          <w:footerReference w:type="even" r:id="rId139"/>
          <w:pgSz w:w="11920" w:h="16840"/>
          <w:pgMar w:footer="1533" w:header="0" w:top="1600" w:bottom="1720" w:left="620" w:right="680"/>
          <w:pgNumType w:start="205"/>
        </w:sectPr>
      </w:pPr>
    </w:p>
    <w:p>
      <w:pPr>
        <w:pStyle w:val="BodyText"/>
        <w:spacing w:before="9"/>
        <w:rPr>
          <w:sz w:val="11"/>
        </w:rPr>
      </w:pPr>
    </w:p>
    <w:p>
      <w:pPr>
        <w:pStyle w:val="ListParagraph"/>
        <w:numPr>
          <w:ilvl w:val="0"/>
          <w:numId w:val="62"/>
        </w:numPr>
        <w:tabs>
          <w:tab w:pos="1254" w:val="left" w:leader="none"/>
          <w:tab w:pos="1255" w:val="left" w:leader="none"/>
        </w:tabs>
        <w:spacing w:line="240" w:lineRule="auto" w:before="63" w:after="0"/>
        <w:ind w:left="1255" w:right="0" w:hanging="690"/>
        <w:jc w:val="left"/>
        <w:rPr>
          <w:sz w:val="23"/>
        </w:rPr>
      </w:pPr>
      <w:r>
        <w:rPr>
          <w:sz w:val="23"/>
        </w:rPr>
        <w:t>EN</w:t>
      </w:r>
      <w:r>
        <w:rPr>
          <w:spacing w:val="34"/>
          <w:sz w:val="23"/>
        </w:rPr>
        <w:t> </w:t>
      </w:r>
      <w:r>
        <w:rPr>
          <w:sz w:val="23"/>
        </w:rPr>
        <w:t>DESACUERDO</w:t>
      </w:r>
    </w:p>
    <w:p>
      <w:pPr>
        <w:pStyle w:val="ListParagraph"/>
        <w:numPr>
          <w:ilvl w:val="0"/>
          <w:numId w:val="62"/>
        </w:numPr>
        <w:tabs>
          <w:tab w:pos="1254" w:val="left" w:leader="none"/>
          <w:tab w:pos="1255" w:val="left" w:leader="none"/>
        </w:tabs>
        <w:spacing w:line="274" w:lineRule="exact" w:before="7" w:after="0"/>
        <w:ind w:left="1255" w:right="0" w:hanging="690"/>
        <w:jc w:val="left"/>
        <w:rPr>
          <w:sz w:val="23"/>
        </w:rPr>
      </w:pPr>
      <w:r>
        <w:rPr>
          <w:spacing w:val="2"/>
          <w:sz w:val="23"/>
        </w:rPr>
        <w:t>LIGERAMENTE </w:t>
      </w:r>
      <w:r>
        <w:rPr>
          <w:sz w:val="23"/>
        </w:rPr>
        <w:t>EN</w:t>
      </w:r>
      <w:r>
        <w:rPr>
          <w:spacing w:val="55"/>
          <w:sz w:val="23"/>
        </w:rPr>
        <w:t> </w:t>
      </w:r>
      <w:r>
        <w:rPr>
          <w:spacing w:val="3"/>
          <w:sz w:val="23"/>
        </w:rPr>
        <w:t>DESACUERDO</w:t>
      </w:r>
    </w:p>
    <w:p>
      <w:pPr>
        <w:pStyle w:val="ListParagraph"/>
        <w:numPr>
          <w:ilvl w:val="0"/>
          <w:numId w:val="62"/>
        </w:numPr>
        <w:tabs>
          <w:tab w:pos="1254" w:val="left" w:leader="none"/>
          <w:tab w:pos="1255" w:val="left" w:leader="none"/>
        </w:tabs>
        <w:spacing w:line="274" w:lineRule="exact" w:before="0" w:after="0"/>
        <w:ind w:left="1255" w:right="0" w:hanging="690"/>
        <w:jc w:val="left"/>
        <w:rPr>
          <w:sz w:val="23"/>
        </w:rPr>
      </w:pPr>
      <w:r>
        <w:rPr>
          <w:sz w:val="23"/>
        </w:rPr>
        <w:t>SIN ELEMENTOS DE</w:t>
      </w:r>
      <w:r>
        <w:rPr>
          <w:spacing w:val="65"/>
          <w:sz w:val="23"/>
        </w:rPr>
        <w:t> </w:t>
      </w:r>
      <w:r>
        <w:rPr>
          <w:spacing w:val="2"/>
          <w:sz w:val="23"/>
        </w:rPr>
        <w:t>JUICIO</w:t>
      </w:r>
    </w:p>
    <w:p>
      <w:pPr>
        <w:pStyle w:val="ListParagraph"/>
        <w:numPr>
          <w:ilvl w:val="0"/>
          <w:numId w:val="62"/>
        </w:numPr>
        <w:tabs>
          <w:tab w:pos="1254" w:val="left" w:leader="none"/>
          <w:tab w:pos="1255" w:val="left" w:leader="none"/>
        </w:tabs>
        <w:spacing w:line="274" w:lineRule="exact" w:before="22" w:after="0"/>
        <w:ind w:left="1255" w:right="0" w:hanging="690"/>
        <w:jc w:val="left"/>
        <w:rPr>
          <w:sz w:val="23"/>
        </w:rPr>
      </w:pPr>
      <w:r>
        <w:rPr>
          <w:spacing w:val="2"/>
          <w:sz w:val="23"/>
        </w:rPr>
        <w:t>LIGERAMENTE </w:t>
      </w:r>
      <w:r>
        <w:rPr>
          <w:sz w:val="23"/>
        </w:rPr>
        <w:t>DE</w:t>
      </w:r>
      <w:r>
        <w:rPr>
          <w:spacing w:val="50"/>
          <w:sz w:val="23"/>
        </w:rPr>
        <w:t> </w:t>
      </w:r>
      <w:r>
        <w:rPr>
          <w:spacing w:val="3"/>
          <w:sz w:val="23"/>
        </w:rPr>
        <w:t>ACUERDO</w:t>
      </w:r>
    </w:p>
    <w:p>
      <w:pPr>
        <w:pStyle w:val="ListParagraph"/>
        <w:numPr>
          <w:ilvl w:val="0"/>
          <w:numId w:val="62"/>
        </w:numPr>
        <w:tabs>
          <w:tab w:pos="1254" w:val="left" w:leader="none"/>
          <w:tab w:pos="1255" w:val="left" w:leader="none"/>
        </w:tabs>
        <w:spacing w:line="274" w:lineRule="exact" w:before="0" w:after="0"/>
        <w:ind w:left="1255" w:right="0" w:hanging="690"/>
        <w:jc w:val="left"/>
        <w:rPr>
          <w:sz w:val="23"/>
        </w:rPr>
      </w:pPr>
      <w:r>
        <w:rPr>
          <w:sz w:val="23"/>
        </w:rPr>
        <w:t>DE</w:t>
      </w:r>
      <w:r>
        <w:rPr>
          <w:spacing w:val="22"/>
          <w:sz w:val="23"/>
        </w:rPr>
        <w:t> </w:t>
      </w:r>
      <w:r>
        <w:rPr>
          <w:spacing w:val="3"/>
          <w:sz w:val="23"/>
        </w:rPr>
        <w:t>ACUERDO</w:t>
      </w:r>
    </w:p>
    <w:p>
      <w:pPr>
        <w:pStyle w:val="BodyText"/>
        <w:spacing w:before="4" w:after="1"/>
      </w:pP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708"/>
        <w:gridCol w:w="1076"/>
        <w:gridCol w:w="326"/>
        <w:gridCol w:w="919"/>
        <w:gridCol w:w="801"/>
        <w:gridCol w:w="465"/>
        <w:gridCol w:w="525"/>
        <w:gridCol w:w="525"/>
        <w:gridCol w:w="525"/>
        <w:gridCol w:w="525"/>
      </w:tblGrid>
      <w:tr>
        <w:trPr>
          <w:trHeight w:val="465" w:hRule="exact"/>
        </w:trPr>
        <w:tc>
          <w:tcPr>
            <w:tcW w:w="7830" w:type="dxa"/>
            <w:gridSpan w:val="5"/>
            <w:tcBorders>
              <w:right w:val="nil"/>
            </w:tcBorders>
          </w:tcPr>
          <w:p>
            <w:pPr>
              <w:pStyle w:val="TableParagraph"/>
              <w:spacing w:line="219" w:lineRule="exact"/>
              <w:ind w:left="105" w:right="102"/>
              <w:rPr>
                <w:rFonts w:ascii="Tahoma"/>
                <w:sz w:val="19"/>
              </w:rPr>
            </w:pPr>
            <w:r>
              <w:rPr>
                <w:rFonts w:ascii="Tahoma"/>
                <w:sz w:val="19"/>
              </w:rPr>
              <w:t>17.- La empresa trata constantemente de mantener las promesas hechas a sus clientes.</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gridSpan w:val="5"/>
            <w:tcBorders>
              <w:right w:val="nil"/>
            </w:tcBorders>
          </w:tcPr>
          <w:p>
            <w:pPr>
              <w:pStyle w:val="TableParagraph"/>
              <w:spacing w:line="252" w:lineRule="auto"/>
              <w:ind w:left="105" w:right="102"/>
              <w:rPr>
                <w:rFonts w:ascii="Tahoma" w:hAnsi="Tahoma"/>
                <w:sz w:val="19"/>
              </w:rPr>
            </w:pPr>
            <w:r>
              <w:rPr>
                <w:rFonts w:ascii="Tahoma" w:hAnsi="Tahoma"/>
                <w:sz w:val="19"/>
              </w:rPr>
              <w:t>18.- Cuando la empresa encuentra que los clientes están insatisfechos con la calidad de sus productos y servicios, inmediatamente toma la acción correctiva correspondiente.</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gridSpan w:val="5"/>
            <w:tcBorders>
              <w:right w:val="nil"/>
            </w:tcBorders>
          </w:tcPr>
          <w:p>
            <w:pPr>
              <w:pStyle w:val="TableParagraph"/>
              <w:spacing w:line="219" w:lineRule="exact"/>
              <w:ind w:left="105" w:right="102"/>
              <w:rPr>
                <w:rFonts w:ascii="Tahoma" w:hAnsi="Tahoma"/>
                <w:sz w:val="19"/>
              </w:rPr>
            </w:pPr>
            <w:r>
              <w:rPr>
                <w:rFonts w:ascii="Tahoma" w:hAnsi="Tahoma"/>
                <w:sz w:val="19"/>
              </w:rPr>
              <w:t>19.- Esta usted acostumbrado a comprar en esta empresa desde hace muchos años.</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gridSpan w:val="5"/>
            <w:tcBorders>
              <w:right w:val="nil"/>
            </w:tcBorders>
          </w:tcPr>
          <w:p>
            <w:pPr>
              <w:pStyle w:val="TableParagraph"/>
              <w:spacing w:line="219" w:lineRule="exact"/>
              <w:ind w:left="105" w:right="102"/>
              <w:rPr>
                <w:rFonts w:ascii="Tahoma"/>
                <w:sz w:val="19"/>
              </w:rPr>
            </w:pPr>
            <w:r>
              <w:rPr>
                <w:rFonts w:ascii="Tahoma"/>
                <w:sz w:val="19"/>
              </w:rPr>
              <w:t>20.- La empresa esta preparada para escuchar las quejas del cliente.</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gridSpan w:val="5"/>
            <w:tcBorders>
              <w:right w:val="nil"/>
            </w:tcBorders>
          </w:tcPr>
          <w:p>
            <w:pPr>
              <w:pStyle w:val="TableParagraph"/>
              <w:spacing w:line="219" w:lineRule="exact"/>
              <w:ind w:left="105" w:right="102"/>
              <w:rPr>
                <w:rFonts w:ascii="Tahoma"/>
                <w:sz w:val="19"/>
              </w:rPr>
            </w:pPr>
            <w:r>
              <w:rPr>
                <w:rFonts w:ascii="Tahoma"/>
                <w:sz w:val="19"/>
              </w:rPr>
              <w:t>21.-  Usted se siente muy leal hacia esta empresa.</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gridSpan w:val="5"/>
            <w:tcBorders>
              <w:right w:val="nil"/>
            </w:tcBorders>
          </w:tcPr>
          <w:p>
            <w:pPr>
              <w:pStyle w:val="TableParagraph"/>
              <w:spacing w:line="226" w:lineRule="exact"/>
              <w:ind w:left="105" w:right="102"/>
              <w:rPr>
                <w:rFonts w:ascii="Tahoma" w:hAnsi="Tahoma"/>
                <w:sz w:val="19"/>
              </w:rPr>
            </w:pPr>
            <w:r>
              <w:rPr>
                <w:rFonts w:ascii="Tahoma" w:hAnsi="Tahoma"/>
                <w:sz w:val="19"/>
              </w:rPr>
              <w:t>22.- Como consumidor de esta empresa, usted se siente preparado para pagar más, por una calidad más elevada de los productos y servicios.</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gridSpan w:val="5"/>
            <w:tcBorders>
              <w:right w:val="nil"/>
            </w:tcBorders>
          </w:tcPr>
          <w:p>
            <w:pPr>
              <w:pStyle w:val="TableParagraph"/>
              <w:spacing w:line="219" w:lineRule="exact"/>
              <w:ind w:left="105" w:right="102"/>
              <w:rPr>
                <w:rFonts w:ascii="Tahoma" w:hAnsi="Tahoma"/>
                <w:sz w:val="19"/>
              </w:rPr>
            </w:pPr>
            <w:r>
              <w:rPr>
                <w:rFonts w:ascii="Tahoma" w:hAnsi="Tahoma"/>
                <w:sz w:val="19"/>
              </w:rPr>
              <w:t>23.- Usted recomendaría los productos y servicios de esta empresa.</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65" w:hRule="exact"/>
        </w:trPr>
        <w:tc>
          <w:tcPr>
            <w:tcW w:w="7830" w:type="dxa"/>
            <w:gridSpan w:val="5"/>
            <w:tcBorders>
              <w:right w:val="nil"/>
            </w:tcBorders>
          </w:tcPr>
          <w:p>
            <w:pPr>
              <w:pStyle w:val="TableParagraph"/>
              <w:spacing w:line="226" w:lineRule="exact"/>
              <w:ind w:left="105" w:right="102"/>
              <w:rPr>
                <w:rFonts w:ascii="Tahoma" w:hAnsi="Tahoma"/>
                <w:sz w:val="19"/>
              </w:rPr>
            </w:pPr>
            <w:r>
              <w:rPr>
                <w:rFonts w:ascii="Tahoma" w:hAnsi="Tahoma"/>
                <w:sz w:val="19"/>
              </w:rPr>
              <w:t>24.- Esta empresa proporciona productos y servicios que son de gran interés para sus clientes.</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4708" w:type="dxa"/>
            <w:tcBorders>
              <w:right w:val="nil"/>
            </w:tcBorders>
          </w:tcPr>
          <w:p>
            <w:pPr>
              <w:pStyle w:val="TableParagraph"/>
              <w:spacing w:line="226" w:lineRule="exact"/>
              <w:ind w:left="105"/>
              <w:rPr>
                <w:rFonts w:ascii="Tahoma"/>
                <w:sz w:val="19"/>
              </w:rPr>
            </w:pPr>
            <w:r>
              <w:rPr>
                <w:rFonts w:ascii="Tahoma"/>
                <w:sz w:val="19"/>
              </w:rPr>
              <w:t>25.- Todo el personal de esta empresa esta muy relaciones con el cliente.</w:t>
            </w:r>
          </w:p>
        </w:tc>
        <w:tc>
          <w:tcPr>
            <w:tcW w:w="1076" w:type="dxa"/>
            <w:tcBorders>
              <w:left w:val="nil"/>
              <w:right w:val="nil"/>
            </w:tcBorders>
          </w:tcPr>
          <w:p>
            <w:pPr>
              <w:pStyle w:val="TableParagraph"/>
              <w:spacing w:line="219" w:lineRule="exact"/>
              <w:ind w:left="60"/>
              <w:rPr>
                <w:rFonts w:ascii="Tahoma"/>
                <w:sz w:val="19"/>
              </w:rPr>
            </w:pPr>
            <w:r>
              <w:rPr>
                <w:rFonts w:ascii="Tahoma"/>
                <w:sz w:val="19"/>
              </w:rPr>
              <w:t>involucrado</w:t>
            </w:r>
          </w:p>
        </w:tc>
        <w:tc>
          <w:tcPr>
            <w:tcW w:w="326" w:type="dxa"/>
            <w:tcBorders>
              <w:left w:val="nil"/>
              <w:right w:val="nil"/>
            </w:tcBorders>
          </w:tcPr>
          <w:p>
            <w:pPr>
              <w:pStyle w:val="TableParagraph"/>
              <w:spacing w:line="219" w:lineRule="exact"/>
              <w:ind w:left="60"/>
              <w:rPr>
                <w:rFonts w:ascii="Tahoma"/>
                <w:sz w:val="19"/>
              </w:rPr>
            </w:pPr>
            <w:r>
              <w:rPr>
                <w:rFonts w:ascii="Tahoma"/>
                <w:sz w:val="19"/>
              </w:rPr>
              <w:t>en</w:t>
            </w:r>
          </w:p>
        </w:tc>
        <w:tc>
          <w:tcPr>
            <w:tcW w:w="919" w:type="dxa"/>
            <w:tcBorders>
              <w:left w:val="nil"/>
              <w:right w:val="nil"/>
            </w:tcBorders>
          </w:tcPr>
          <w:p>
            <w:pPr>
              <w:pStyle w:val="TableParagraph"/>
              <w:spacing w:line="219" w:lineRule="exact"/>
              <w:ind w:left="60"/>
              <w:rPr>
                <w:rFonts w:ascii="Tahoma"/>
                <w:sz w:val="19"/>
              </w:rPr>
            </w:pPr>
            <w:r>
              <w:rPr>
                <w:rFonts w:ascii="Tahoma"/>
                <w:sz w:val="19"/>
              </w:rPr>
              <w:t>mantener</w:t>
            </w:r>
          </w:p>
        </w:tc>
        <w:tc>
          <w:tcPr>
            <w:tcW w:w="801" w:type="dxa"/>
            <w:tcBorders>
              <w:left w:val="nil"/>
              <w:right w:val="nil"/>
            </w:tcBorders>
          </w:tcPr>
          <w:p>
            <w:pPr>
              <w:pStyle w:val="TableParagraph"/>
              <w:spacing w:line="219" w:lineRule="exact"/>
              <w:ind w:left="60"/>
              <w:rPr>
                <w:rFonts w:ascii="Tahoma"/>
                <w:sz w:val="19"/>
              </w:rPr>
            </w:pPr>
            <w:r>
              <w:rPr>
                <w:rFonts w:ascii="Tahoma"/>
                <w:sz w:val="19"/>
              </w:rPr>
              <w:t>buenas</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bl>
    <w:p>
      <w:pPr>
        <w:spacing w:after="0" w:line="273" w:lineRule="exact"/>
        <w:jc w:val="right"/>
        <w:rPr>
          <w:rFonts w:ascii="Tahoma"/>
          <w:sz w:val="23"/>
        </w:rPr>
        <w:sectPr>
          <w:pgSz w:w="11920" w:h="16840"/>
          <w:pgMar w:header="0" w:footer="1533" w:top="1600" w:bottom="1720" w:left="620" w:right="680"/>
        </w:sectPr>
      </w:pPr>
    </w:p>
    <w:p>
      <w:pPr>
        <w:pStyle w:val="BodyText"/>
        <w:spacing w:before="9"/>
        <w:rPr>
          <w:sz w:val="11"/>
        </w:rPr>
      </w:pPr>
    </w:p>
    <w:p>
      <w:pPr>
        <w:pStyle w:val="Heading4"/>
        <w:spacing w:before="63"/>
        <w:ind w:left="100"/>
        <w:jc w:val="left"/>
      </w:pPr>
      <w:r>
        <w:rPr/>
        <w:t>Por favor responda a las siguientes  preguntas.</w:t>
      </w:r>
    </w:p>
    <w:p>
      <w:pPr>
        <w:pStyle w:val="BodyText"/>
        <w:spacing w:before="8"/>
        <w:rPr>
          <w:b/>
          <w:sz w:val="21"/>
        </w:rPr>
      </w:pPr>
    </w:p>
    <w:p>
      <w:pPr>
        <w:pStyle w:val="BodyText"/>
        <w:spacing w:before="1"/>
        <w:ind w:left="100"/>
      </w:pPr>
      <w:r>
        <w:rPr/>
        <w:t>1.- ¿Con que frecuencia compra usted en esta empresa?</w:t>
      </w:r>
    </w:p>
    <w:p>
      <w:pPr>
        <w:pStyle w:val="BodyText"/>
        <w:tabs>
          <w:tab w:pos="1464" w:val="left" w:leader="none"/>
        </w:tabs>
        <w:spacing w:before="142"/>
        <w:ind w:left="790"/>
      </w:pPr>
      <w:r>
        <w:rPr>
          <w:w w:val="101"/>
          <w:u w:val="single"/>
        </w:rPr>
        <w:t> </w:t>
      </w:r>
      <w:r>
        <w:rPr>
          <w:u w:val="single"/>
        </w:rPr>
        <w:tab/>
      </w:r>
      <w:r>
        <w:rPr/>
        <w:t>Una vez por</w:t>
      </w:r>
      <w:r>
        <w:rPr>
          <w:spacing w:val="24"/>
        </w:rPr>
        <w:t> </w:t>
      </w:r>
      <w:r>
        <w:rPr/>
        <w:t>mes</w:t>
      </w:r>
    </w:p>
    <w:p>
      <w:pPr>
        <w:pStyle w:val="BodyText"/>
        <w:tabs>
          <w:tab w:pos="1464" w:val="left" w:leader="none"/>
        </w:tabs>
        <w:spacing w:before="142"/>
        <w:ind w:left="790"/>
      </w:pPr>
      <w:r>
        <w:rPr>
          <w:w w:val="101"/>
          <w:u w:val="single"/>
        </w:rPr>
        <w:t> </w:t>
      </w:r>
      <w:r>
        <w:rPr>
          <w:u w:val="single"/>
        </w:rPr>
        <w:tab/>
      </w:r>
      <w:r>
        <w:rPr/>
        <w:t>Una vez por</w:t>
      </w:r>
      <w:r>
        <w:rPr>
          <w:spacing w:val="46"/>
        </w:rPr>
        <w:t> </w:t>
      </w:r>
      <w:r>
        <w:rPr/>
        <w:t>bimestre</w:t>
      </w:r>
    </w:p>
    <w:p>
      <w:pPr>
        <w:pStyle w:val="BodyText"/>
        <w:tabs>
          <w:tab w:pos="1464" w:val="left" w:leader="none"/>
        </w:tabs>
        <w:spacing w:before="157"/>
        <w:ind w:left="790"/>
      </w:pPr>
      <w:r>
        <w:rPr>
          <w:w w:val="101"/>
          <w:u w:val="single"/>
        </w:rPr>
        <w:t> </w:t>
      </w:r>
      <w:r>
        <w:rPr>
          <w:u w:val="single"/>
        </w:rPr>
        <w:tab/>
      </w:r>
      <w:r>
        <w:rPr/>
        <w:t>Una vez por</w:t>
      </w:r>
      <w:r>
        <w:rPr>
          <w:spacing w:val="47"/>
        </w:rPr>
        <w:t> </w:t>
      </w:r>
      <w:r>
        <w:rPr/>
        <w:t>trimestre</w:t>
      </w:r>
    </w:p>
    <w:p>
      <w:pPr>
        <w:pStyle w:val="BodyText"/>
        <w:tabs>
          <w:tab w:pos="1464" w:val="left" w:leader="none"/>
          <w:tab w:pos="10365" w:val="left" w:leader="none"/>
        </w:tabs>
        <w:spacing w:before="142"/>
        <w:ind w:left="790"/>
      </w:pPr>
      <w:r>
        <w:rPr>
          <w:w w:val="101"/>
          <w:u w:val="single"/>
        </w:rPr>
        <w:t> </w:t>
      </w:r>
      <w:r>
        <w:rPr>
          <w:u w:val="single"/>
        </w:rPr>
        <w:tab/>
      </w:r>
      <w:r>
        <w:rPr/>
        <w:t>Otra (Por favor</w:t>
      </w:r>
      <w:r>
        <w:rPr>
          <w:spacing w:val="15"/>
        </w:rPr>
        <w:t> </w:t>
      </w:r>
      <w:r>
        <w:rPr/>
        <w:t>especifique)</w:t>
      </w:r>
      <w:r>
        <w:rPr>
          <w:spacing w:val="-10"/>
        </w:rPr>
        <w:t> </w:t>
      </w:r>
      <w:r>
        <w:rPr>
          <w:w w:val="101"/>
          <w:u w:val="single"/>
        </w:rPr>
        <w:t> </w:t>
      </w:r>
      <w:r>
        <w:rPr>
          <w:u w:val="single"/>
        </w:rPr>
        <w:tab/>
      </w:r>
    </w:p>
    <w:p>
      <w:pPr>
        <w:pStyle w:val="BodyText"/>
        <w:rPr>
          <w:sz w:val="20"/>
        </w:rPr>
      </w:pPr>
    </w:p>
    <w:p>
      <w:pPr>
        <w:pStyle w:val="BodyText"/>
        <w:spacing w:before="4"/>
        <w:rPr>
          <w:sz w:val="21"/>
        </w:rPr>
      </w:pPr>
    </w:p>
    <w:p>
      <w:pPr>
        <w:pStyle w:val="BodyText"/>
        <w:spacing w:before="63"/>
        <w:ind w:left="100"/>
      </w:pPr>
      <w:r>
        <w:rPr/>
        <w:t>2.- ¿Se considera usted ser leal a más de una empresa de rotulación e impresión?</w:t>
      </w:r>
    </w:p>
    <w:p>
      <w:pPr>
        <w:pStyle w:val="BodyText"/>
        <w:tabs>
          <w:tab w:pos="1464" w:val="left" w:leader="none"/>
          <w:tab w:pos="3534" w:val="left" w:leader="none"/>
        </w:tabs>
        <w:spacing w:before="142"/>
        <w:ind w:left="790"/>
      </w:pPr>
      <w:r>
        <w:rPr>
          <w:w w:val="101"/>
          <w:u w:val="single"/>
        </w:rPr>
        <w:t> </w:t>
      </w:r>
      <w:r>
        <w:rPr>
          <w:u w:val="single"/>
        </w:rPr>
        <w:tab/>
      </w:r>
      <w:r>
        <w:rPr>
          <w:spacing w:val="3"/>
        </w:rPr>
        <w:t>Sí</w:t>
        <w:tab/>
      </w:r>
      <w:r>
        <w:rPr>
          <w:spacing w:val="8"/>
        </w:rPr>
        <w:t>_____No</w:t>
      </w:r>
    </w:p>
    <w:p>
      <w:pPr>
        <w:pStyle w:val="BodyText"/>
        <w:rPr>
          <w:sz w:val="22"/>
        </w:rPr>
      </w:pPr>
    </w:p>
    <w:p>
      <w:pPr>
        <w:pStyle w:val="BodyText"/>
        <w:spacing w:before="7"/>
        <w:rPr>
          <w:sz w:val="24"/>
        </w:rPr>
      </w:pPr>
    </w:p>
    <w:p>
      <w:pPr>
        <w:pStyle w:val="BodyText"/>
        <w:spacing w:line="362" w:lineRule="auto"/>
        <w:ind w:left="100"/>
      </w:pPr>
      <w:r>
        <w:rPr/>
        <w:t>3.- En promedio, ¿cuántos tipos diferentes de productos pide en su orden de compra? (mantas, promocionales, anuncios luminosos, playeras, etc).</w:t>
      </w:r>
    </w:p>
    <w:p>
      <w:pPr>
        <w:pStyle w:val="BodyText"/>
        <w:tabs>
          <w:tab w:pos="1464" w:val="left" w:leader="none"/>
        </w:tabs>
        <w:ind w:left="790"/>
      </w:pPr>
      <w:r>
        <w:rPr>
          <w:w w:val="101"/>
          <w:u w:val="single"/>
        </w:rPr>
        <w:t> </w:t>
      </w:r>
      <w:r>
        <w:rPr>
          <w:u w:val="single"/>
        </w:rPr>
        <w:tab/>
      </w:r>
      <w:r>
        <w:rPr/>
        <w:t>Sólo</w:t>
      </w:r>
      <w:r>
        <w:rPr>
          <w:spacing w:val="11"/>
        </w:rPr>
        <w:t> </w:t>
      </w:r>
      <w:r>
        <w:rPr/>
        <w:t>uno</w:t>
      </w:r>
    </w:p>
    <w:p>
      <w:pPr>
        <w:pStyle w:val="BodyText"/>
        <w:tabs>
          <w:tab w:pos="1464" w:val="left" w:leader="none"/>
        </w:tabs>
        <w:spacing w:before="142"/>
        <w:ind w:left="790"/>
      </w:pPr>
      <w:r>
        <w:rPr>
          <w:w w:val="101"/>
          <w:u w:val="single"/>
        </w:rPr>
        <w:t> </w:t>
      </w:r>
      <w:r>
        <w:rPr>
          <w:u w:val="single"/>
        </w:rPr>
        <w:tab/>
      </w:r>
      <w:r>
        <w:rPr/>
        <w:t>De 2 a</w:t>
      </w:r>
      <w:r>
        <w:rPr>
          <w:spacing w:val="12"/>
        </w:rPr>
        <w:t> </w:t>
      </w:r>
      <w:r>
        <w:rPr/>
        <w:t>3</w:t>
      </w:r>
    </w:p>
    <w:p>
      <w:pPr>
        <w:pStyle w:val="BodyText"/>
        <w:tabs>
          <w:tab w:pos="1464" w:val="left" w:leader="none"/>
        </w:tabs>
        <w:spacing w:before="157"/>
        <w:ind w:left="790"/>
      </w:pPr>
      <w:r>
        <w:rPr>
          <w:w w:val="101"/>
          <w:u w:val="single"/>
        </w:rPr>
        <w:t> </w:t>
      </w:r>
      <w:r>
        <w:rPr>
          <w:u w:val="single"/>
        </w:rPr>
        <w:tab/>
      </w:r>
      <w:r>
        <w:rPr/>
        <w:t>4 o</w:t>
      </w:r>
      <w:r>
        <w:rPr>
          <w:spacing w:val="19"/>
        </w:rPr>
        <w:t> </w:t>
      </w:r>
      <w:r>
        <w:rPr>
          <w:spacing w:val="3"/>
        </w:rPr>
        <w:t>más</w:t>
      </w:r>
    </w:p>
    <w:p>
      <w:pPr>
        <w:pStyle w:val="BodyText"/>
        <w:rPr>
          <w:sz w:val="22"/>
        </w:rPr>
      </w:pPr>
    </w:p>
    <w:p>
      <w:pPr>
        <w:pStyle w:val="BodyText"/>
        <w:spacing w:before="7"/>
        <w:rPr>
          <w:sz w:val="24"/>
        </w:rPr>
      </w:pPr>
    </w:p>
    <w:p>
      <w:pPr>
        <w:pStyle w:val="BodyText"/>
        <w:spacing w:line="362" w:lineRule="auto"/>
        <w:ind w:left="100" w:right="294"/>
      </w:pPr>
      <w:r>
        <w:rPr/>
        <w:pict>
          <v:shape style="position:absolute;margin-left:74.75pt;margin-top:38.869846pt;width:464.75pt;height:105.65pt;mso-position-horizontal-relative:page;mso-position-vertical-relative:paragraph;z-index:1453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12"/>
                    <w:gridCol w:w="999"/>
                    <w:gridCol w:w="585"/>
                    <w:gridCol w:w="2159"/>
                    <w:gridCol w:w="2715"/>
                    <w:gridCol w:w="609"/>
                    <w:gridCol w:w="1316"/>
                  </w:tblGrid>
                  <w:tr>
                    <w:trPr>
                      <w:trHeight w:val="426" w:hRule="exact"/>
                    </w:trPr>
                    <w:tc>
                      <w:tcPr>
                        <w:tcW w:w="912" w:type="dxa"/>
                      </w:tcPr>
                      <w:p>
                        <w:pPr>
                          <w:pStyle w:val="TableParagraph"/>
                          <w:tabs>
                            <w:tab w:pos="709" w:val="left" w:leader="none"/>
                          </w:tabs>
                          <w:spacing w:line="240" w:lineRule="auto" w:before="62"/>
                          <w:ind w:left="35"/>
                          <w:rPr>
                            <w:rFonts w:ascii="Tahoma"/>
                            <w:sz w:val="23"/>
                          </w:rPr>
                        </w:pPr>
                        <w:r>
                          <w:rPr>
                            <w:rFonts w:ascii="Tahoma"/>
                            <w:w w:val="101"/>
                            <w:sz w:val="23"/>
                            <w:u w:val="single"/>
                          </w:rPr>
                          <w:t> </w:t>
                        </w:r>
                        <w:r>
                          <w:rPr>
                            <w:rFonts w:ascii="Tahoma"/>
                            <w:sz w:val="23"/>
                            <w:u w:val="single"/>
                          </w:rPr>
                          <w:tab/>
                        </w:r>
                        <w:r>
                          <w:rPr>
                            <w:rFonts w:ascii="Tahoma"/>
                            <w:sz w:val="23"/>
                          </w:rPr>
                          <w:t>$</w:t>
                        </w:r>
                      </w:p>
                    </w:tc>
                    <w:tc>
                      <w:tcPr>
                        <w:tcW w:w="999" w:type="dxa"/>
                      </w:tcPr>
                      <w:p>
                        <w:pPr>
                          <w:pStyle w:val="TableParagraph"/>
                          <w:spacing w:line="240" w:lineRule="auto" w:before="62"/>
                          <w:ind w:right="176"/>
                          <w:jc w:val="right"/>
                          <w:rPr>
                            <w:rFonts w:ascii="Tahoma"/>
                            <w:sz w:val="23"/>
                          </w:rPr>
                        </w:pPr>
                        <w:r>
                          <w:rPr>
                            <w:rFonts w:ascii="Tahoma"/>
                            <w:sz w:val="23"/>
                          </w:rPr>
                          <w:t>7,000</w:t>
                        </w:r>
                      </w:p>
                    </w:tc>
                    <w:tc>
                      <w:tcPr>
                        <w:tcW w:w="585" w:type="dxa"/>
                      </w:tcPr>
                      <w:p>
                        <w:pPr>
                          <w:pStyle w:val="TableParagraph"/>
                          <w:spacing w:line="240" w:lineRule="auto" w:before="62"/>
                          <w:ind w:left="178"/>
                          <w:rPr>
                            <w:rFonts w:ascii="Tahoma"/>
                            <w:sz w:val="23"/>
                          </w:rPr>
                        </w:pPr>
                        <w:r>
                          <w:rPr>
                            <w:rFonts w:ascii="Tahoma"/>
                            <w:w w:val="101"/>
                            <w:sz w:val="23"/>
                          </w:rPr>
                          <w:t>a</w:t>
                        </w:r>
                      </w:p>
                    </w:tc>
                    <w:tc>
                      <w:tcPr>
                        <w:tcW w:w="2159" w:type="dxa"/>
                      </w:tcPr>
                      <w:p>
                        <w:pPr>
                          <w:pStyle w:val="TableParagraph"/>
                          <w:spacing w:line="240" w:lineRule="auto" w:before="62"/>
                          <w:ind w:left="283"/>
                          <w:rPr>
                            <w:rFonts w:ascii="Tahoma"/>
                            <w:sz w:val="23"/>
                          </w:rPr>
                        </w:pPr>
                        <w:r>
                          <w:rPr>
                            <w:rFonts w:ascii="Tahoma"/>
                            <w:sz w:val="23"/>
                          </w:rPr>
                          <w:t>$  27,000</w:t>
                        </w:r>
                      </w:p>
                    </w:tc>
                    <w:tc>
                      <w:tcPr>
                        <w:tcW w:w="2715" w:type="dxa"/>
                      </w:tcPr>
                      <w:p>
                        <w:pPr>
                          <w:pStyle w:val="TableParagraph"/>
                          <w:spacing w:line="240" w:lineRule="auto" w:before="62"/>
                          <w:ind w:right="193"/>
                          <w:jc w:val="right"/>
                          <w:rPr>
                            <w:rFonts w:ascii="Tahoma"/>
                            <w:sz w:val="23"/>
                          </w:rPr>
                        </w:pPr>
                        <w:r>
                          <w:rPr>
                            <w:rFonts w:ascii="Tahoma"/>
                            <w:sz w:val="23"/>
                          </w:rPr>
                          <w:t>_____$133,000</w:t>
                        </w:r>
                      </w:p>
                    </w:tc>
                    <w:tc>
                      <w:tcPr>
                        <w:tcW w:w="609" w:type="dxa"/>
                      </w:tcPr>
                      <w:p>
                        <w:pPr>
                          <w:pStyle w:val="TableParagraph"/>
                          <w:spacing w:line="240" w:lineRule="auto" w:before="62"/>
                          <w:ind w:left="195"/>
                          <w:rPr>
                            <w:rFonts w:ascii="Tahoma"/>
                            <w:sz w:val="23"/>
                          </w:rPr>
                        </w:pPr>
                        <w:r>
                          <w:rPr>
                            <w:rFonts w:ascii="Tahoma"/>
                            <w:w w:val="101"/>
                            <w:sz w:val="23"/>
                          </w:rPr>
                          <w:t>a</w:t>
                        </w:r>
                      </w:p>
                    </w:tc>
                    <w:tc>
                      <w:tcPr>
                        <w:tcW w:w="1316" w:type="dxa"/>
                      </w:tcPr>
                      <w:p>
                        <w:pPr>
                          <w:pStyle w:val="TableParagraph"/>
                          <w:spacing w:line="240" w:lineRule="auto" w:before="62"/>
                          <w:ind w:right="33"/>
                          <w:jc w:val="right"/>
                          <w:rPr>
                            <w:rFonts w:ascii="Tahoma"/>
                            <w:sz w:val="23"/>
                          </w:rPr>
                        </w:pPr>
                        <w:r>
                          <w:rPr>
                            <w:rFonts w:ascii="Tahoma"/>
                            <w:sz w:val="23"/>
                          </w:rPr>
                          <w:t>$153,000</w:t>
                        </w:r>
                      </w:p>
                    </w:tc>
                  </w:tr>
                  <w:tr>
                    <w:trPr>
                      <w:trHeight w:val="420" w:hRule="exact"/>
                    </w:trPr>
                    <w:tc>
                      <w:tcPr>
                        <w:tcW w:w="912" w:type="dxa"/>
                      </w:tcPr>
                      <w:p>
                        <w:pPr>
                          <w:pStyle w:val="TableParagraph"/>
                          <w:tabs>
                            <w:tab w:pos="709" w:val="left" w:leader="none"/>
                          </w:tabs>
                          <w:spacing w:line="240" w:lineRule="auto" w:before="56"/>
                          <w:ind w:left="35"/>
                          <w:rPr>
                            <w:rFonts w:ascii="Tahoma"/>
                            <w:sz w:val="23"/>
                          </w:rPr>
                        </w:pPr>
                        <w:r>
                          <w:rPr>
                            <w:rFonts w:ascii="Tahoma"/>
                            <w:w w:val="101"/>
                            <w:sz w:val="23"/>
                            <w:u w:val="single"/>
                          </w:rPr>
                          <w:t> </w:t>
                        </w:r>
                        <w:r>
                          <w:rPr>
                            <w:rFonts w:ascii="Tahoma"/>
                            <w:sz w:val="23"/>
                            <w:u w:val="single"/>
                          </w:rPr>
                          <w:tab/>
                        </w:r>
                        <w:r>
                          <w:rPr>
                            <w:rFonts w:ascii="Tahoma"/>
                            <w:sz w:val="23"/>
                          </w:rPr>
                          <w:t>$</w:t>
                        </w:r>
                      </w:p>
                    </w:tc>
                    <w:tc>
                      <w:tcPr>
                        <w:tcW w:w="999" w:type="dxa"/>
                      </w:tcPr>
                      <w:p>
                        <w:pPr>
                          <w:pStyle w:val="TableParagraph"/>
                          <w:spacing w:line="240" w:lineRule="auto" w:before="56"/>
                          <w:ind w:right="194"/>
                          <w:jc w:val="right"/>
                          <w:rPr>
                            <w:rFonts w:ascii="Tahoma"/>
                            <w:sz w:val="23"/>
                          </w:rPr>
                        </w:pPr>
                        <w:r>
                          <w:rPr>
                            <w:rFonts w:ascii="Tahoma"/>
                            <w:sz w:val="23"/>
                          </w:rPr>
                          <w:t>28,000</w:t>
                        </w:r>
                      </w:p>
                    </w:tc>
                    <w:tc>
                      <w:tcPr>
                        <w:tcW w:w="585" w:type="dxa"/>
                      </w:tcPr>
                      <w:p>
                        <w:pPr>
                          <w:pStyle w:val="TableParagraph"/>
                          <w:spacing w:line="240" w:lineRule="auto" w:before="56"/>
                          <w:ind w:left="178"/>
                          <w:rPr>
                            <w:rFonts w:ascii="Tahoma"/>
                            <w:sz w:val="23"/>
                          </w:rPr>
                        </w:pPr>
                        <w:r>
                          <w:rPr>
                            <w:rFonts w:ascii="Tahoma"/>
                            <w:w w:val="101"/>
                            <w:sz w:val="23"/>
                          </w:rPr>
                          <w:t>a</w:t>
                        </w:r>
                      </w:p>
                    </w:tc>
                    <w:tc>
                      <w:tcPr>
                        <w:tcW w:w="2159" w:type="dxa"/>
                      </w:tcPr>
                      <w:p>
                        <w:pPr>
                          <w:pStyle w:val="TableParagraph"/>
                          <w:spacing w:line="240" w:lineRule="auto" w:before="56"/>
                          <w:ind w:left="283"/>
                          <w:rPr>
                            <w:rFonts w:ascii="Tahoma"/>
                            <w:sz w:val="23"/>
                          </w:rPr>
                        </w:pPr>
                        <w:r>
                          <w:rPr>
                            <w:rFonts w:ascii="Tahoma"/>
                            <w:sz w:val="23"/>
                          </w:rPr>
                          <w:t>$  48,000</w:t>
                        </w:r>
                      </w:p>
                    </w:tc>
                    <w:tc>
                      <w:tcPr>
                        <w:tcW w:w="2715" w:type="dxa"/>
                      </w:tcPr>
                      <w:p>
                        <w:pPr>
                          <w:pStyle w:val="TableParagraph"/>
                          <w:spacing w:line="240" w:lineRule="auto" w:before="56"/>
                          <w:ind w:right="193"/>
                          <w:jc w:val="right"/>
                          <w:rPr>
                            <w:rFonts w:ascii="Tahoma"/>
                            <w:sz w:val="23"/>
                          </w:rPr>
                        </w:pPr>
                        <w:r>
                          <w:rPr>
                            <w:rFonts w:ascii="Tahoma"/>
                            <w:sz w:val="23"/>
                          </w:rPr>
                          <w:t>_____$154,000</w:t>
                        </w:r>
                      </w:p>
                    </w:tc>
                    <w:tc>
                      <w:tcPr>
                        <w:tcW w:w="609" w:type="dxa"/>
                      </w:tcPr>
                      <w:p>
                        <w:pPr>
                          <w:pStyle w:val="TableParagraph"/>
                          <w:spacing w:line="240" w:lineRule="auto" w:before="56"/>
                          <w:ind w:left="195"/>
                          <w:rPr>
                            <w:rFonts w:ascii="Tahoma"/>
                            <w:sz w:val="23"/>
                          </w:rPr>
                        </w:pPr>
                        <w:r>
                          <w:rPr>
                            <w:rFonts w:ascii="Tahoma"/>
                            <w:w w:val="101"/>
                            <w:sz w:val="23"/>
                          </w:rPr>
                          <w:t>a</w:t>
                        </w:r>
                      </w:p>
                    </w:tc>
                    <w:tc>
                      <w:tcPr>
                        <w:tcW w:w="1316" w:type="dxa"/>
                      </w:tcPr>
                      <w:p>
                        <w:pPr>
                          <w:pStyle w:val="TableParagraph"/>
                          <w:spacing w:line="240" w:lineRule="auto" w:before="56"/>
                          <w:ind w:right="33"/>
                          <w:jc w:val="right"/>
                          <w:rPr>
                            <w:rFonts w:ascii="Tahoma"/>
                            <w:sz w:val="23"/>
                          </w:rPr>
                        </w:pPr>
                        <w:r>
                          <w:rPr>
                            <w:rFonts w:ascii="Tahoma"/>
                            <w:sz w:val="23"/>
                          </w:rPr>
                          <w:t>$174,000</w:t>
                        </w:r>
                      </w:p>
                    </w:tc>
                  </w:tr>
                  <w:tr>
                    <w:trPr>
                      <w:trHeight w:val="420" w:hRule="exact"/>
                    </w:trPr>
                    <w:tc>
                      <w:tcPr>
                        <w:tcW w:w="912" w:type="dxa"/>
                      </w:tcPr>
                      <w:p>
                        <w:pPr>
                          <w:pStyle w:val="TableParagraph"/>
                          <w:tabs>
                            <w:tab w:pos="709" w:val="left" w:leader="none"/>
                          </w:tabs>
                          <w:spacing w:line="240" w:lineRule="auto" w:before="56"/>
                          <w:ind w:left="35"/>
                          <w:rPr>
                            <w:rFonts w:ascii="Tahoma"/>
                            <w:sz w:val="23"/>
                          </w:rPr>
                        </w:pPr>
                        <w:r>
                          <w:rPr>
                            <w:rFonts w:ascii="Tahoma"/>
                            <w:w w:val="101"/>
                            <w:sz w:val="23"/>
                            <w:u w:val="single"/>
                          </w:rPr>
                          <w:t> </w:t>
                        </w:r>
                        <w:r>
                          <w:rPr>
                            <w:rFonts w:ascii="Tahoma"/>
                            <w:sz w:val="23"/>
                            <w:u w:val="single"/>
                          </w:rPr>
                          <w:tab/>
                        </w:r>
                        <w:r>
                          <w:rPr>
                            <w:rFonts w:ascii="Tahoma"/>
                            <w:sz w:val="23"/>
                          </w:rPr>
                          <w:t>$</w:t>
                        </w:r>
                      </w:p>
                    </w:tc>
                    <w:tc>
                      <w:tcPr>
                        <w:tcW w:w="999" w:type="dxa"/>
                      </w:tcPr>
                      <w:p>
                        <w:pPr>
                          <w:pStyle w:val="TableParagraph"/>
                          <w:spacing w:line="240" w:lineRule="auto" w:before="56"/>
                          <w:ind w:right="209"/>
                          <w:jc w:val="right"/>
                          <w:rPr>
                            <w:rFonts w:ascii="Tahoma"/>
                            <w:sz w:val="23"/>
                          </w:rPr>
                        </w:pPr>
                        <w:r>
                          <w:rPr>
                            <w:rFonts w:ascii="Tahoma"/>
                            <w:sz w:val="23"/>
                          </w:rPr>
                          <w:t>49,000</w:t>
                        </w:r>
                      </w:p>
                    </w:tc>
                    <w:tc>
                      <w:tcPr>
                        <w:tcW w:w="585" w:type="dxa"/>
                      </w:tcPr>
                      <w:p>
                        <w:pPr>
                          <w:pStyle w:val="TableParagraph"/>
                          <w:spacing w:line="240" w:lineRule="auto" w:before="56"/>
                          <w:ind w:left="178"/>
                          <w:rPr>
                            <w:rFonts w:ascii="Tahoma"/>
                            <w:sz w:val="23"/>
                          </w:rPr>
                        </w:pPr>
                        <w:r>
                          <w:rPr>
                            <w:rFonts w:ascii="Tahoma"/>
                            <w:w w:val="101"/>
                            <w:sz w:val="23"/>
                          </w:rPr>
                          <w:t>a</w:t>
                        </w:r>
                      </w:p>
                    </w:tc>
                    <w:tc>
                      <w:tcPr>
                        <w:tcW w:w="2159" w:type="dxa"/>
                      </w:tcPr>
                      <w:p>
                        <w:pPr>
                          <w:pStyle w:val="TableParagraph"/>
                          <w:spacing w:line="240" w:lineRule="auto" w:before="56"/>
                          <w:ind w:left="283"/>
                          <w:rPr>
                            <w:rFonts w:ascii="Tahoma"/>
                            <w:sz w:val="23"/>
                          </w:rPr>
                        </w:pPr>
                        <w:r>
                          <w:rPr>
                            <w:rFonts w:ascii="Tahoma"/>
                            <w:sz w:val="23"/>
                          </w:rPr>
                          <w:t>$  69,000</w:t>
                        </w:r>
                      </w:p>
                    </w:tc>
                    <w:tc>
                      <w:tcPr>
                        <w:tcW w:w="2715" w:type="dxa"/>
                      </w:tcPr>
                      <w:p>
                        <w:pPr>
                          <w:pStyle w:val="TableParagraph"/>
                          <w:spacing w:line="240" w:lineRule="auto" w:before="56"/>
                          <w:ind w:right="193"/>
                          <w:jc w:val="right"/>
                          <w:rPr>
                            <w:rFonts w:ascii="Tahoma"/>
                            <w:sz w:val="23"/>
                          </w:rPr>
                        </w:pPr>
                        <w:r>
                          <w:rPr>
                            <w:rFonts w:ascii="Tahoma"/>
                            <w:sz w:val="23"/>
                          </w:rPr>
                          <w:t>_____$175,000</w:t>
                        </w:r>
                      </w:p>
                    </w:tc>
                    <w:tc>
                      <w:tcPr>
                        <w:tcW w:w="609" w:type="dxa"/>
                      </w:tcPr>
                      <w:p>
                        <w:pPr>
                          <w:pStyle w:val="TableParagraph"/>
                          <w:spacing w:line="240" w:lineRule="auto" w:before="56"/>
                          <w:ind w:left="195"/>
                          <w:rPr>
                            <w:rFonts w:ascii="Tahoma"/>
                            <w:sz w:val="23"/>
                          </w:rPr>
                        </w:pPr>
                        <w:r>
                          <w:rPr>
                            <w:rFonts w:ascii="Tahoma"/>
                            <w:w w:val="101"/>
                            <w:sz w:val="23"/>
                          </w:rPr>
                          <w:t>a</w:t>
                        </w:r>
                      </w:p>
                    </w:tc>
                    <w:tc>
                      <w:tcPr>
                        <w:tcW w:w="1316" w:type="dxa"/>
                      </w:tcPr>
                      <w:p>
                        <w:pPr>
                          <w:pStyle w:val="TableParagraph"/>
                          <w:spacing w:line="240" w:lineRule="auto" w:before="56"/>
                          <w:ind w:right="33"/>
                          <w:jc w:val="right"/>
                          <w:rPr>
                            <w:rFonts w:ascii="Tahoma"/>
                            <w:sz w:val="23"/>
                          </w:rPr>
                        </w:pPr>
                        <w:r>
                          <w:rPr>
                            <w:rFonts w:ascii="Tahoma"/>
                            <w:sz w:val="23"/>
                          </w:rPr>
                          <w:t>$195,000</w:t>
                        </w:r>
                      </w:p>
                    </w:tc>
                  </w:tr>
                  <w:tr>
                    <w:trPr>
                      <w:trHeight w:val="420" w:hRule="exact"/>
                    </w:trPr>
                    <w:tc>
                      <w:tcPr>
                        <w:tcW w:w="912" w:type="dxa"/>
                      </w:tcPr>
                      <w:p>
                        <w:pPr>
                          <w:pStyle w:val="TableParagraph"/>
                          <w:tabs>
                            <w:tab w:pos="709" w:val="left" w:leader="none"/>
                          </w:tabs>
                          <w:spacing w:line="240" w:lineRule="auto" w:before="56"/>
                          <w:ind w:left="35"/>
                          <w:rPr>
                            <w:rFonts w:ascii="Tahoma"/>
                            <w:sz w:val="23"/>
                          </w:rPr>
                        </w:pPr>
                        <w:r>
                          <w:rPr>
                            <w:rFonts w:ascii="Tahoma"/>
                            <w:w w:val="101"/>
                            <w:sz w:val="23"/>
                            <w:u w:val="single"/>
                          </w:rPr>
                          <w:t> </w:t>
                        </w:r>
                        <w:r>
                          <w:rPr>
                            <w:rFonts w:ascii="Tahoma"/>
                            <w:sz w:val="23"/>
                            <w:u w:val="single"/>
                          </w:rPr>
                          <w:tab/>
                        </w:r>
                        <w:r>
                          <w:rPr>
                            <w:rFonts w:ascii="Tahoma"/>
                            <w:sz w:val="23"/>
                          </w:rPr>
                          <w:t>$</w:t>
                        </w:r>
                      </w:p>
                    </w:tc>
                    <w:tc>
                      <w:tcPr>
                        <w:tcW w:w="999" w:type="dxa"/>
                      </w:tcPr>
                      <w:p>
                        <w:pPr>
                          <w:pStyle w:val="TableParagraph"/>
                          <w:spacing w:line="240" w:lineRule="auto" w:before="56"/>
                          <w:ind w:right="209"/>
                          <w:jc w:val="right"/>
                          <w:rPr>
                            <w:rFonts w:ascii="Tahoma"/>
                            <w:sz w:val="23"/>
                          </w:rPr>
                        </w:pPr>
                        <w:r>
                          <w:rPr>
                            <w:rFonts w:ascii="Tahoma"/>
                            <w:sz w:val="23"/>
                          </w:rPr>
                          <w:t>70,000</w:t>
                        </w:r>
                      </w:p>
                    </w:tc>
                    <w:tc>
                      <w:tcPr>
                        <w:tcW w:w="585" w:type="dxa"/>
                      </w:tcPr>
                      <w:p>
                        <w:pPr>
                          <w:pStyle w:val="TableParagraph"/>
                          <w:spacing w:line="240" w:lineRule="auto" w:before="56"/>
                          <w:ind w:left="178"/>
                          <w:rPr>
                            <w:rFonts w:ascii="Tahoma"/>
                            <w:sz w:val="23"/>
                          </w:rPr>
                        </w:pPr>
                        <w:r>
                          <w:rPr>
                            <w:rFonts w:ascii="Tahoma"/>
                            <w:w w:val="101"/>
                            <w:sz w:val="23"/>
                          </w:rPr>
                          <w:t>a</w:t>
                        </w:r>
                      </w:p>
                    </w:tc>
                    <w:tc>
                      <w:tcPr>
                        <w:tcW w:w="2159" w:type="dxa"/>
                      </w:tcPr>
                      <w:p>
                        <w:pPr>
                          <w:pStyle w:val="TableParagraph"/>
                          <w:spacing w:line="240" w:lineRule="auto" w:before="56"/>
                          <w:ind w:left="283"/>
                          <w:rPr>
                            <w:rFonts w:ascii="Tahoma"/>
                            <w:sz w:val="23"/>
                          </w:rPr>
                        </w:pPr>
                        <w:r>
                          <w:rPr>
                            <w:rFonts w:ascii="Tahoma"/>
                            <w:sz w:val="23"/>
                          </w:rPr>
                          <w:t>$  90,000</w:t>
                        </w:r>
                      </w:p>
                    </w:tc>
                    <w:tc>
                      <w:tcPr>
                        <w:tcW w:w="2715" w:type="dxa"/>
                      </w:tcPr>
                      <w:p>
                        <w:pPr>
                          <w:pStyle w:val="TableParagraph"/>
                          <w:spacing w:line="240" w:lineRule="auto" w:before="56"/>
                          <w:ind w:right="193"/>
                          <w:jc w:val="right"/>
                          <w:rPr>
                            <w:rFonts w:ascii="Tahoma"/>
                            <w:sz w:val="23"/>
                          </w:rPr>
                        </w:pPr>
                        <w:r>
                          <w:rPr>
                            <w:rFonts w:ascii="Tahoma"/>
                            <w:sz w:val="23"/>
                          </w:rPr>
                          <w:t>_____$196,000</w:t>
                        </w:r>
                      </w:p>
                    </w:tc>
                    <w:tc>
                      <w:tcPr>
                        <w:tcW w:w="609" w:type="dxa"/>
                      </w:tcPr>
                      <w:p>
                        <w:pPr>
                          <w:pStyle w:val="TableParagraph"/>
                          <w:spacing w:line="240" w:lineRule="auto" w:before="56"/>
                          <w:ind w:left="195"/>
                          <w:rPr>
                            <w:rFonts w:ascii="Tahoma"/>
                            <w:sz w:val="23"/>
                          </w:rPr>
                        </w:pPr>
                        <w:r>
                          <w:rPr>
                            <w:rFonts w:ascii="Tahoma"/>
                            <w:w w:val="101"/>
                            <w:sz w:val="23"/>
                          </w:rPr>
                          <w:t>a</w:t>
                        </w:r>
                      </w:p>
                    </w:tc>
                    <w:tc>
                      <w:tcPr>
                        <w:tcW w:w="1316" w:type="dxa"/>
                      </w:tcPr>
                      <w:p>
                        <w:pPr>
                          <w:pStyle w:val="TableParagraph"/>
                          <w:spacing w:line="240" w:lineRule="auto" w:before="56"/>
                          <w:ind w:right="33"/>
                          <w:jc w:val="right"/>
                          <w:rPr>
                            <w:rFonts w:ascii="Tahoma"/>
                            <w:sz w:val="23"/>
                          </w:rPr>
                        </w:pPr>
                        <w:r>
                          <w:rPr>
                            <w:rFonts w:ascii="Tahoma"/>
                            <w:sz w:val="23"/>
                          </w:rPr>
                          <w:t>$216,000</w:t>
                        </w:r>
                      </w:p>
                    </w:tc>
                  </w:tr>
                  <w:tr>
                    <w:trPr>
                      <w:trHeight w:val="426" w:hRule="exact"/>
                    </w:trPr>
                    <w:tc>
                      <w:tcPr>
                        <w:tcW w:w="912" w:type="dxa"/>
                      </w:tcPr>
                      <w:p>
                        <w:pPr>
                          <w:pStyle w:val="TableParagraph"/>
                          <w:tabs>
                            <w:tab w:pos="709" w:val="left" w:leader="none"/>
                          </w:tabs>
                          <w:spacing w:line="240" w:lineRule="auto" w:before="56"/>
                          <w:ind w:left="35"/>
                          <w:rPr>
                            <w:rFonts w:ascii="Tahoma"/>
                            <w:sz w:val="23"/>
                          </w:rPr>
                        </w:pPr>
                        <w:r>
                          <w:rPr>
                            <w:rFonts w:ascii="Tahoma"/>
                            <w:w w:val="101"/>
                            <w:sz w:val="23"/>
                            <w:u w:val="single"/>
                          </w:rPr>
                          <w:t> </w:t>
                        </w:r>
                        <w:r>
                          <w:rPr>
                            <w:rFonts w:ascii="Tahoma"/>
                            <w:sz w:val="23"/>
                            <w:u w:val="single"/>
                          </w:rPr>
                          <w:tab/>
                        </w:r>
                        <w:r>
                          <w:rPr>
                            <w:rFonts w:ascii="Tahoma"/>
                            <w:sz w:val="23"/>
                          </w:rPr>
                          <w:t>$</w:t>
                        </w:r>
                      </w:p>
                    </w:tc>
                    <w:tc>
                      <w:tcPr>
                        <w:tcW w:w="999" w:type="dxa"/>
                      </w:tcPr>
                      <w:p>
                        <w:pPr>
                          <w:pStyle w:val="TableParagraph"/>
                          <w:spacing w:line="240" w:lineRule="auto" w:before="56"/>
                          <w:ind w:right="209"/>
                          <w:jc w:val="right"/>
                          <w:rPr>
                            <w:rFonts w:ascii="Tahoma"/>
                            <w:sz w:val="23"/>
                          </w:rPr>
                        </w:pPr>
                        <w:r>
                          <w:rPr>
                            <w:rFonts w:ascii="Tahoma"/>
                            <w:sz w:val="23"/>
                          </w:rPr>
                          <w:t>91,000</w:t>
                        </w:r>
                      </w:p>
                    </w:tc>
                    <w:tc>
                      <w:tcPr>
                        <w:tcW w:w="585" w:type="dxa"/>
                      </w:tcPr>
                      <w:p>
                        <w:pPr>
                          <w:pStyle w:val="TableParagraph"/>
                          <w:spacing w:line="240" w:lineRule="auto" w:before="56"/>
                          <w:ind w:left="178"/>
                          <w:rPr>
                            <w:rFonts w:ascii="Tahoma"/>
                            <w:sz w:val="23"/>
                          </w:rPr>
                        </w:pPr>
                        <w:r>
                          <w:rPr>
                            <w:rFonts w:ascii="Tahoma"/>
                            <w:w w:val="101"/>
                            <w:sz w:val="23"/>
                          </w:rPr>
                          <w:t>a</w:t>
                        </w:r>
                      </w:p>
                    </w:tc>
                    <w:tc>
                      <w:tcPr>
                        <w:tcW w:w="2159" w:type="dxa"/>
                      </w:tcPr>
                      <w:p>
                        <w:pPr>
                          <w:pStyle w:val="TableParagraph"/>
                          <w:spacing w:line="240" w:lineRule="auto" w:before="56"/>
                          <w:ind w:left="283"/>
                          <w:rPr>
                            <w:rFonts w:ascii="Tahoma"/>
                            <w:sz w:val="23"/>
                          </w:rPr>
                        </w:pPr>
                        <w:r>
                          <w:rPr>
                            <w:rFonts w:ascii="Tahoma"/>
                            <w:sz w:val="23"/>
                          </w:rPr>
                          <w:t>$111,000</w:t>
                        </w:r>
                      </w:p>
                    </w:tc>
                    <w:tc>
                      <w:tcPr>
                        <w:tcW w:w="2715" w:type="dxa"/>
                      </w:tcPr>
                      <w:p>
                        <w:pPr>
                          <w:pStyle w:val="TableParagraph"/>
                          <w:spacing w:line="240" w:lineRule="auto" w:before="56"/>
                          <w:ind w:right="193"/>
                          <w:jc w:val="right"/>
                          <w:rPr>
                            <w:rFonts w:ascii="Tahoma"/>
                            <w:sz w:val="23"/>
                          </w:rPr>
                        </w:pPr>
                        <w:r>
                          <w:rPr>
                            <w:rFonts w:ascii="Tahoma"/>
                            <w:sz w:val="23"/>
                          </w:rPr>
                          <w:t>_____$217,000</w:t>
                        </w:r>
                      </w:p>
                    </w:tc>
                    <w:tc>
                      <w:tcPr>
                        <w:tcW w:w="609" w:type="dxa"/>
                      </w:tcPr>
                      <w:p>
                        <w:pPr>
                          <w:pStyle w:val="TableParagraph"/>
                          <w:spacing w:line="240" w:lineRule="auto" w:before="56"/>
                          <w:ind w:left="195"/>
                          <w:rPr>
                            <w:rFonts w:ascii="Tahoma"/>
                            <w:sz w:val="23"/>
                          </w:rPr>
                        </w:pPr>
                        <w:r>
                          <w:rPr>
                            <w:rFonts w:ascii="Tahoma"/>
                            <w:w w:val="101"/>
                            <w:sz w:val="23"/>
                          </w:rPr>
                          <w:t>a</w:t>
                        </w:r>
                      </w:p>
                    </w:tc>
                    <w:tc>
                      <w:tcPr>
                        <w:tcW w:w="1316" w:type="dxa"/>
                      </w:tcPr>
                      <w:p>
                        <w:pPr>
                          <w:pStyle w:val="TableParagraph"/>
                          <w:spacing w:line="240" w:lineRule="auto" w:before="56"/>
                          <w:ind w:right="33"/>
                          <w:jc w:val="right"/>
                          <w:rPr>
                            <w:rFonts w:ascii="Tahoma"/>
                            <w:sz w:val="23"/>
                          </w:rPr>
                        </w:pPr>
                        <w:r>
                          <w:rPr>
                            <w:rFonts w:ascii="Tahoma"/>
                            <w:sz w:val="23"/>
                          </w:rPr>
                          <w:t>$237,000</w:t>
                        </w:r>
                      </w:p>
                    </w:tc>
                  </w:tr>
                </w:tbl>
                <w:p>
                  <w:pPr>
                    <w:pStyle w:val="BodyText"/>
                  </w:pPr>
                </w:p>
              </w:txbxContent>
            </v:textbox>
            <w10:wrap type="none"/>
          </v:shape>
        </w:pict>
      </w:r>
      <w:r>
        <w:rPr>
          <w:spacing w:val="4"/>
        </w:rPr>
        <w:t>4.- </w:t>
      </w:r>
      <w:r>
        <w:rPr/>
        <w:t>Considerando lo que gasta en rotulación e impresión cada año, ¿qué tanto en promedio gasta  en esta</w:t>
      </w:r>
      <w:r>
        <w:rPr>
          <w:spacing w:val="-3"/>
        </w:rPr>
        <w:t> </w:t>
      </w:r>
      <w:r>
        <w:rPr/>
        <w:t>empresa?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p>
    <w:p>
      <w:pPr>
        <w:pStyle w:val="BodyText"/>
        <w:tabs>
          <w:tab w:pos="1464" w:val="left" w:leader="none"/>
          <w:tab w:pos="2844" w:val="left" w:leader="none"/>
          <w:tab w:pos="3534" w:val="left" w:leader="none"/>
          <w:tab w:pos="6279" w:val="left" w:leader="none"/>
        </w:tabs>
        <w:spacing w:before="63"/>
        <w:ind w:left="790"/>
      </w:pPr>
      <w:r>
        <w:rPr>
          <w:w w:val="101"/>
          <w:u w:val="single"/>
        </w:rPr>
        <w:t> </w:t>
      </w:r>
      <w:r>
        <w:rPr>
          <w:u w:val="single"/>
        </w:rPr>
        <w:tab/>
      </w:r>
      <w:r>
        <w:rPr/>
        <w:t>$112,000</w:t>
        <w:tab/>
        <w:t>a</w:t>
        <w:tab/>
      </w:r>
      <w:r>
        <w:rPr>
          <w:spacing w:val="2"/>
        </w:rPr>
        <w:t>$132,000</w:t>
        <w:tab/>
      </w:r>
      <w:r>
        <w:rPr>
          <w:spacing w:val="4"/>
        </w:rPr>
        <w:t>_____$238,000 </w:t>
      </w:r>
      <w:r>
        <w:rPr/>
        <w:t>o</w:t>
      </w:r>
      <w:r>
        <w:rPr>
          <w:spacing w:val="39"/>
        </w:rPr>
        <w:t> </w:t>
      </w:r>
      <w:r>
        <w:rPr>
          <w:spacing w:val="3"/>
        </w:rPr>
        <w:t>más</w:t>
      </w:r>
    </w:p>
    <w:p>
      <w:pPr>
        <w:pStyle w:val="BodyText"/>
        <w:rPr>
          <w:sz w:val="22"/>
        </w:rPr>
      </w:pPr>
    </w:p>
    <w:p>
      <w:pPr>
        <w:pStyle w:val="BodyText"/>
        <w:spacing w:before="7"/>
        <w:rPr>
          <w:sz w:val="24"/>
        </w:rPr>
      </w:pPr>
    </w:p>
    <w:p>
      <w:pPr>
        <w:pStyle w:val="BodyText"/>
        <w:ind w:left="100"/>
      </w:pPr>
      <w:r>
        <w:rPr/>
        <w:t>5.- ¿Qué tanto tiempo tiene de ser cliente de esta empresa?</w:t>
      </w:r>
    </w:p>
    <w:p>
      <w:pPr>
        <w:pStyle w:val="BodyText"/>
        <w:tabs>
          <w:tab w:pos="1464" w:val="left" w:leader="none"/>
        </w:tabs>
        <w:spacing w:before="142"/>
        <w:ind w:left="790"/>
      </w:pPr>
      <w:r>
        <w:rPr>
          <w:w w:val="101"/>
          <w:u w:val="single"/>
        </w:rPr>
        <w:t> </w:t>
      </w:r>
      <w:r>
        <w:rPr>
          <w:u w:val="single"/>
        </w:rPr>
        <w:tab/>
      </w:r>
      <w:r>
        <w:rPr/>
        <w:t>Un</w:t>
      </w:r>
      <w:r>
        <w:rPr>
          <w:spacing w:val="16"/>
        </w:rPr>
        <w:t> </w:t>
      </w:r>
      <w:r>
        <w:rPr>
          <w:spacing w:val="2"/>
        </w:rPr>
        <w:t>año</w:t>
      </w:r>
    </w:p>
    <w:p>
      <w:pPr>
        <w:pStyle w:val="BodyText"/>
        <w:tabs>
          <w:tab w:pos="1464" w:val="left" w:leader="none"/>
        </w:tabs>
        <w:spacing w:before="142"/>
        <w:ind w:left="790"/>
      </w:pPr>
      <w:r>
        <w:rPr>
          <w:w w:val="101"/>
          <w:u w:val="single"/>
        </w:rPr>
        <w:t> </w:t>
      </w:r>
      <w:r>
        <w:rPr>
          <w:u w:val="single"/>
        </w:rPr>
        <w:tab/>
      </w:r>
      <w:r>
        <w:rPr/>
        <w:t>2</w:t>
      </w:r>
      <w:r>
        <w:rPr>
          <w:spacing w:val="14"/>
        </w:rPr>
        <w:t> </w:t>
      </w:r>
      <w:r>
        <w:rPr/>
        <w:t>años</w:t>
      </w:r>
    </w:p>
    <w:p>
      <w:pPr>
        <w:pStyle w:val="BodyText"/>
        <w:tabs>
          <w:tab w:pos="1464" w:val="left" w:leader="none"/>
        </w:tabs>
        <w:spacing w:before="142"/>
        <w:ind w:left="790"/>
      </w:pPr>
      <w:r>
        <w:rPr>
          <w:w w:val="101"/>
          <w:u w:val="single"/>
        </w:rPr>
        <w:t> </w:t>
      </w:r>
      <w:r>
        <w:rPr>
          <w:u w:val="single"/>
        </w:rPr>
        <w:tab/>
      </w:r>
      <w:r>
        <w:rPr/>
        <w:t>3</w:t>
      </w:r>
      <w:r>
        <w:rPr>
          <w:spacing w:val="14"/>
        </w:rPr>
        <w:t> </w:t>
      </w:r>
      <w:r>
        <w:rPr/>
        <w:t>años</w:t>
      </w:r>
    </w:p>
    <w:p>
      <w:pPr>
        <w:pStyle w:val="BodyText"/>
        <w:tabs>
          <w:tab w:pos="1464" w:val="left" w:leader="none"/>
        </w:tabs>
        <w:spacing w:before="142"/>
        <w:ind w:left="790"/>
      </w:pPr>
      <w:r>
        <w:rPr>
          <w:w w:val="101"/>
          <w:u w:val="single"/>
        </w:rPr>
        <w:t> </w:t>
      </w:r>
      <w:r>
        <w:rPr>
          <w:u w:val="single"/>
        </w:rPr>
        <w:tab/>
      </w:r>
      <w:r>
        <w:rPr/>
        <w:t>4</w:t>
      </w:r>
      <w:r>
        <w:rPr>
          <w:spacing w:val="14"/>
        </w:rPr>
        <w:t> </w:t>
      </w:r>
      <w:r>
        <w:rPr/>
        <w:t>años</w:t>
      </w:r>
    </w:p>
    <w:p>
      <w:pPr>
        <w:pStyle w:val="BodyText"/>
        <w:tabs>
          <w:tab w:pos="1464" w:val="left" w:leader="none"/>
        </w:tabs>
        <w:spacing w:before="142"/>
        <w:ind w:left="790"/>
      </w:pPr>
      <w:r>
        <w:rPr>
          <w:w w:val="101"/>
          <w:u w:val="single"/>
        </w:rPr>
        <w:t> </w:t>
      </w:r>
      <w:r>
        <w:rPr>
          <w:u w:val="single"/>
        </w:rPr>
        <w:tab/>
      </w:r>
      <w:r>
        <w:rPr/>
        <w:t>5 años o más</w:t>
      </w:r>
    </w:p>
    <w:p>
      <w:pPr>
        <w:spacing w:after="0"/>
        <w:sectPr>
          <w:pgSz w:w="11920" w:h="16840"/>
          <w:pgMar w:header="0" w:footer="1533" w:top="1600" w:bottom="1720" w:left="740" w:right="700"/>
        </w:sectPr>
      </w:pPr>
    </w:p>
    <w:p>
      <w:pPr>
        <w:pStyle w:val="BodyText"/>
        <w:spacing w:before="6"/>
        <w:rPr>
          <w:sz w:val="10"/>
        </w:rPr>
      </w:pPr>
    </w:p>
    <w:p>
      <w:pPr>
        <w:pStyle w:val="BodyText"/>
        <w:spacing w:line="376" w:lineRule="auto" w:before="63"/>
        <w:ind w:left="100"/>
      </w:pPr>
      <w:r>
        <w:rPr/>
        <w:t>6.- Enumere en orden decreciente 3 factores que a su juicio sean relevantemente positivos en esta empresa de rotulación e impresión.</w:t>
      </w:r>
    </w:p>
    <w:p>
      <w:pPr>
        <w:pStyle w:val="BodyText"/>
        <w:tabs>
          <w:tab w:pos="10366" w:val="left" w:leader="none"/>
        </w:tabs>
        <w:spacing w:line="262" w:lineRule="exact"/>
        <w:ind w:left="790"/>
      </w:pPr>
      <w:r>
        <w:rPr>
          <w:spacing w:val="-3"/>
        </w:rPr>
        <w:t>a).- </w:t>
      </w:r>
      <w:r>
        <w:rPr>
          <w:spacing w:val="17"/>
        </w:rPr>
        <w:t> </w:t>
      </w:r>
      <w:r>
        <w:rPr>
          <w:spacing w:val="2"/>
        </w:rPr>
        <w:t>_________________________________________________________________</w:t>
      </w:r>
      <w:r>
        <w:rPr>
          <w:u w:val="single"/>
        </w:rPr>
        <w:t> </w:t>
        <w:tab/>
      </w:r>
    </w:p>
    <w:p>
      <w:pPr>
        <w:pStyle w:val="BodyText"/>
        <w:tabs>
          <w:tab w:pos="10365" w:val="left" w:leader="none"/>
        </w:tabs>
        <w:spacing w:before="142"/>
        <w:ind w:left="790"/>
      </w:pPr>
      <w:r>
        <w:rPr/>
        <w:t>b).-</w:t>
      </w:r>
      <w:r>
        <w:rPr>
          <w:spacing w:val="-7"/>
        </w:rPr>
        <w:t> </w:t>
      </w:r>
      <w:r>
        <w:rPr>
          <w:w w:val="101"/>
          <w:u w:val="single"/>
        </w:rPr>
        <w:t> </w:t>
      </w:r>
      <w:r>
        <w:rPr>
          <w:u w:val="single"/>
        </w:rPr>
        <w:tab/>
      </w:r>
    </w:p>
    <w:p>
      <w:pPr>
        <w:pStyle w:val="BodyText"/>
        <w:tabs>
          <w:tab w:pos="10365" w:val="left" w:leader="none"/>
        </w:tabs>
        <w:spacing w:before="127"/>
        <w:ind w:left="790"/>
      </w:pPr>
      <w:r>
        <w:rPr>
          <w:spacing w:val="-3"/>
        </w:rPr>
        <w:t>c).-</w:t>
      </w:r>
      <w:r>
        <w:rPr>
          <w:spacing w:val="-7"/>
        </w:rPr>
        <w:t> </w:t>
      </w:r>
      <w:r>
        <w:rPr>
          <w:w w:val="101"/>
          <w:u w:val="single"/>
        </w:rPr>
        <w:t> </w:t>
      </w:r>
      <w:r>
        <w:rPr>
          <w:u w:val="single"/>
        </w:rPr>
        <w:tab/>
      </w:r>
    </w:p>
    <w:p>
      <w:pPr>
        <w:pStyle w:val="BodyText"/>
        <w:rPr>
          <w:sz w:val="20"/>
        </w:rPr>
      </w:pPr>
    </w:p>
    <w:p>
      <w:pPr>
        <w:pStyle w:val="BodyText"/>
        <w:spacing w:before="4"/>
        <w:rPr>
          <w:sz w:val="21"/>
        </w:rPr>
      </w:pPr>
    </w:p>
    <w:p>
      <w:pPr>
        <w:pStyle w:val="BodyText"/>
        <w:spacing w:line="362" w:lineRule="auto" w:before="63"/>
        <w:ind w:left="100" w:right="294"/>
      </w:pPr>
      <w:r>
        <w:rPr>
          <w:spacing w:val="4"/>
        </w:rPr>
        <w:t>7.- </w:t>
      </w:r>
      <w:r>
        <w:rPr/>
        <w:t>Enumere en orden decreciente 3 factores que a su juicio sean relevantemente negativos en  esta empresa de rotulación e</w:t>
      </w:r>
      <w:r>
        <w:rPr>
          <w:spacing w:val="18"/>
        </w:rPr>
        <w:t> </w:t>
      </w:r>
      <w:r>
        <w:rPr/>
        <w:t>impresión.</w:t>
      </w:r>
    </w:p>
    <w:p>
      <w:pPr>
        <w:pStyle w:val="BodyText"/>
        <w:tabs>
          <w:tab w:pos="10365" w:val="left" w:leader="none"/>
        </w:tabs>
        <w:ind w:left="790"/>
      </w:pPr>
      <w:r>
        <w:rPr>
          <w:spacing w:val="-3"/>
        </w:rPr>
        <w:t>a).-</w:t>
      </w:r>
      <w:r>
        <w:rPr>
          <w:spacing w:val="-7"/>
        </w:rPr>
        <w:t> </w:t>
      </w:r>
      <w:r>
        <w:rPr>
          <w:w w:val="101"/>
          <w:u w:val="single"/>
        </w:rPr>
        <w:t> </w:t>
      </w:r>
      <w:r>
        <w:rPr>
          <w:u w:val="single"/>
        </w:rPr>
        <w:tab/>
      </w:r>
    </w:p>
    <w:p>
      <w:pPr>
        <w:pStyle w:val="BodyText"/>
        <w:tabs>
          <w:tab w:pos="10365" w:val="left" w:leader="none"/>
        </w:tabs>
        <w:spacing w:line="362" w:lineRule="auto" w:before="142"/>
        <w:ind w:left="790" w:right="111"/>
      </w:pPr>
      <w:r>
        <w:rPr/>
        <w:t>b).-</w:t>
      </w:r>
      <w:r>
        <w:rPr>
          <w:u w:val="single"/>
        </w:rPr>
        <w:tab/>
      </w:r>
      <w:r>
        <w:rPr/>
        <w:t> </w:t>
      </w:r>
      <w:r>
        <w:rPr>
          <w:spacing w:val="-3"/>
        </w:rPr>
        <w:t>c).- </w:t>
      </w:r>
      <w:r>
        <w:rPr>
          <w:spacing w:val="50"/>
        </w:rPr>
        <w:t> </w:t>
      </w:r>
      <w:r>
        <w:rPr>
          <w:spacing w:val="2"/>
        </w:rPr>
        <w:t>__________________________________________________________</w:t>
      </w:r>
      <w:r>
        <w:rPr>
          <w:u w:val="single"/>
        </w:rPr>
        <w:t> </w:t>
        <w:tab/>
      </w:r>
    </w:p>
    <w:p>
      <w:pPr>
        <w:pStyle w:val="BodyText"/>
        <w:rPr>
          <w:sz w:val="20"/>
        </w:rPr>
      </w:pPr>
    </w:p>
    <w:p>
      <w:pPr>
        <w:pStyle w:val="BodyText"/>
        <w:spacing w:before="194"/>
        <w:ind w:left="100"/>
      </w:pPr>
      <w:r>
        <w:rPr/>
        <w:t>8.- ¿Cuál es su sexo?</w:t>
      </w:r>
    </w:p>
    <w:p>
      <w:pPr>
        <w:pStyle w:val="BodyText"/>
        <w:tabs>
          <w:tab w:pos="1464" w:val="left" w:leader="none"/>
        </w:tabs>
        <w:spacing w:before="142"/>
        <w:ind w:left="790"/>
      </w:pPr>
      <w:r>
        <w:rPr>
          <w:w w:val="101"/>
          <w:u w:val="single"/>
        </w:rPr>
        <w:t> </w:t>
      </w:r>
      <w:r>
        <w:rPr>
          <w:u w:val="single"/>
        </w:rPr>
        <w:tab/>
      </w:r>
      <w:r>
        <w:rPr/>
        <w:t>Femenino</w:t>
      </w:r>
    </w:p>
    <w:p>
      <w:pPr>
        <w:pStyle w:val="BodyText"/>
        <w:tabs>
          <w:tab w:pos="1464" w:val="left" w:leader="none"/>
        </w:tabs>
        <w:spacing w:before="142"/>
        <w:ind w:left="790"/>
      </w:pPr>
      <w:r>
        <w:rPr>
          <w:w w:val="101"/>
          <w:u w:val="single"/>
        </w:rPr>
        <w:t> </w:t>
      </w:r>
      <w:r>
        <w:rPr>
          <w:u w:val="single"/>
        </w:rPr>
        <w:tab/>
      </w:r>
      <w:r>
        <w:rPr/>
        <w:t>Masculino</w:t>
      </w:r>
    </w:p>
    <w:p>
      <w:pPr>
        <w:pStyle w:val="BodyText"/>
        <w:rPr>
          <w:sz w:val="22"/>
        </w:rPr>
      </w:pPr>
    </w:p>
    <w:p>
      <w:pPr>
        <w:pStyle w:val="BodyText"/>
        <w:spacing w:before="7"/>
        <w:rPr>
          <w:sz w:val="24"/>
        </w:rPr>
      </w:pPr>
    </w:p>
    <w:p>
      <w:pPr>
        <w:pStyle w:val="BodyText"/>
        <w:ind w:left="100"/>
      </w:pPr>
      <w:r>
        <w:rPr/>
        <w:t>9.- ¿Cuál es su edad?</w:t>
      </w:r>
    </w:p>
    <w:p>
      <w:pPr>
        <w:pStyle w:val="BodyText"/>
        <w:tabs>
          <w:tab w:pos="1464" w:val="left" w:leader="none"/>
        </w:tabs>
        <w:spacing w:before="142"/>
        <w:ind w:left="790"/>
      </w:pPr>
      <w:r>
        <w:rPr>
          <w:w w:val="101"/>
          <w:u w:val="single"/>
        </w:rPr>
        <w:t> </w:t>
      </w:r>
      <w:r>
        <w:rPr>
          <w:u w:val="single"/>
        </w:rPr>
        <w:tab/>
      </w:r>
      <w:r>
        <w:rPr/>
        <w:t>20 a 25</w:t>
      </w:r>
      <w:r>
        <w:rPr>
          <w:spacing w:val="-4"/>
        </w:rPr>
        <w:t> </w:t>
      </w:r>
      <w:r>
        <w:rPr/>
        <w:t>años</w:t>
      </w:r>
    </w:p>
    <w:p>
      <w:pPr>
        <w:pStyle w:val="BodyText"/>
        <w:tabs>
          <w:tab w:pos="1464" w:val="left" w:leader="none"/>
        </w:tabs>
        <w:spacing w:before="142"/>
        <w:ind w:left="790"/>
      </w:pPr>
      <w:r>
        <w:rPr>
          <w:w w:val="101"/>
          <w:u w:val="single"/>
        </w:rPr>
        <w:t> </w:t>
      </w:r>
      <w:r>
        <w:rPr>
          <w:u w:val="single"/>
        </w:rPr>
        <w:tab/>
      </w:r>
      <w:r>
        <w:rPr/>
        <w:t>26 a 31</w:t>
      </w:r>
      <w:r>
        <w:rPr>
          <w:spacing w:val="-4"/>
        </w:rPr>
        <w:t> </w:t>
      </w:r>
      <w:r>
        <w:rPr/>
        <w:t>años</w:t>
      </w:r>
    </w:p>
    <w:p>
      <w:pPr>
        <w:pStyle w:val="BodyText"/>
        <w:tabs>
          <w:tab w:pos="1464" w:val="left" w:leader="none"/>
        </w:tabs>
        <w:spacing w:before="142"/>
        <w:ind w:left="790"/>
      </w:pPr>
      <w:r>
        <w:rPr>
          <w:w w:val="101"/>
          <w:u w:val="single"/>
        </w:rPr>
        <w:t> </w:t>
      </w:r>
      <w:r>
        <w:rPr>
          <w:u w:val="single"/>
        </w:rPr>
        <w:tab/>
      </w:r>
      <w:r>
        <w:rPr/>
        <w:t>32 a 37</w:t>
      </w:r>
      <w:r>
        <w:rPr>
          <w:spacing w:val="-4"/>
        </w:rPr>
        <w:t> </w:t>
      </w:r>
      <w:r>
        <w:rPr/>
        <w:t>años</w:t>
      </w:r>
    </w:p>
    <w:p>
      <w:pPr>
        <w:pStyle w:val="BodyText"/>
        <w:tabs>
          <w:tab w:pos="1464" w:val="left" w:leader="none"/>
        </w:tabs>
        <w:spacing w:before="142"/>
        <w:ind w:left="790"/>
      </w:pPr>
      <w:r>
        <w:rPr>
          <w:w w:val="101"/>
          <w:u w:val="single"/>
        </w:rPr>
        <w:t> </w:t>
      </w:r>
      <w:r>
        <w:rPr>
          <w:u w:val="single"/>
        </w:rPr>
        <w:tab/>
      </w:r>
      <w:r>
        <w:rPr/>
        <w:t>38 a 43</w:t>
      </w:r>
      <w:r>
        <w:rPr>
          <w:spacing w:val="-4"/>
        </w:rPr>
        <w:t> </w:t>
      </w:r>
      <w:r>
        <w:rPr/>
        <w:t>años</w:t>
      </w:r>
    </w:p>
    <w:p>
      <w:pPr>
        <w:pStyle w:val="BodyText"/>
        <w:tabs>
          <w:tab w:pos="1464" w:val="left" w:leader="none"/>
        </w:tabs>
        <w:spacing w:before="142"/>
        <w:ind w:left="790"/>
      </w:pPr>
      <w:r>
        <w:rPr>
          <w:w w:val="101"/>
          <w:u w:val="single"/>
        </w:rPr>
        <w:t> </w:t>
      </w:r>
      <w:r>
        <w:rPr>
          <w:u w:val="single"/>
        </w:rPr>
        <w:tab/>
      </w:r>
      <w:r>
        <w:rPr/>
        <w:t>44 años o</w:t>
      </w:r>
      <w:r>
        <w:rPr>
          <w:spacing w:val="21"/>
        </w:rPr>
        <w:t> </w:t>
      </w:r>
      <w:r>
        <w:rPr>
          <w:spacing w:val="2"/>
        </w:rPr>
        <w:t>más</w:t>
      </w:r>
    </w:p>
    <w:p>
      <w:pPr>
        <w:pStyle w:val="BodyText"/>
        <w:rPr>
          <w:sz w:val="22"/>
        </w:rPr>
      </w:pPr>
    </w:p>
    <w:p>
      <w:pPr>
        <w:pStyle w:val="BodyText"/>
        <w:spacing w:before="10"/>
        <w:rPr>
          <w:sz w:val="25"/>
        </w:rPr>
      </w:pPr>
    </w:p>
    <w:p>
      <w:pPr>
        <w:pStyle w:val="BodyText"/>
        <w:ind w:left="100"/>
      </w:pPr>
      <w:r>
        <w:rPr/>
        <w:t>10.- ¿Cuál es su grado académico más alto? (Por favor marque solamen te uno).</w:t>
      </w:r>
    </w:p>
    <w:p>
      <w:pPr>
        <w:pStyle w:val="BodyText"/>
        <w:tabs>
          <w:tab w:pos="1464" w:val="left" w:leader="none"/>
        </w:tabs>
        <w:spacing w:before="142"/>
        <w:ind w:left="790"/>
      </w:pPr>
      <w:r>
        <w:rPr>
          <w:w w:val="101"/>
          <w:u w:val="single"/>
        </w:rPr>
        <w:t> </w:t>
      </w:r>
      <w:r>
        <w:rPr>
          <w:u w:val="single"/>
        </w:rPr>
        <w:tab/>
      </w:r>
      <w:r>
        <w:rPr/>
        <w:t>Certificado de Educación Media</w:t>
      </w:r>
      <w:r>
        <w:rPr>
          <w:spacing w:val="-3"/>
        </w:rPr>
        <w:t> </w:t>
      </w:r>
      <w:r>
        <w:rPr>
          <w:spacing w:val="-2"/>
        </w:rPr>
        <w:t>Básica</w:t>
      </w:r>
    </w:p>
    <w:p>
      <w:pPr>
        <w:pStyle w:val="BodyText"/>
        <w:tabs>
          <w:tab w:pos="1464" w:val="left" w:leader="none"/>
        </w:tabs>
        <w:spacing w:before="142"/>
        <w:ind w:left="790"/>
      </w:pPr>
      <w:r>
        <w:rPr>
          <w:w w:val="101"/>
          <w:u w:val="single"/>
        </w:rPr>
        <w:t> </w:t>
      </w:r>
      <w:r>
        <w:rPr>
          <w:u w:val="single"/>
        </w:rPr>
        <w:tab/>
      </w:r>
      <w:r>
        <w:rPr/>
        <w:t>Certificado de Educación Media</w:t>
      </w:r>
      <w:r>
        <w:rPr>
          <w:spacing w:val="16"/>
        </w:rPr>
        <w:t> </w:t>
      </w:r>
      <w:r>
        <w:rPr/>
        <w:t>Superior</w:t>
      </w:r>
    </w:p>
    <w:p>
      <w:pPr>
        <w:pStyle w:val="BodyText"/>
        <w:tabs>
          <w:tab w:pos="1464" w:val="left" w:leader="none"/>
        </w:tabs>
        <w:spacing w:before="142"/>
        <w:ind w:left="790"/>
      </w:pPr>
      <w:r>
        <w:rPr>
          <w:w w:val="101"/>
          <w:u w:val="single"/>
        </w:rPr>
        <w:t> </w:t>
      </w:r>
      <w:r>
        <w:rPr>
          <w:u w:val="single"/>
        </w:rPr>
        <w:tab/>
      </w:r>
      <w:r>
        <w:rPr/>
        <w:t>Certificado de Educación</w:t>
      </w:r>
      <w:r>
        <w:rPr>
          <w:spacing w:val="41"/>
        </w:rPr>
        <w:t> </w:t>
      </w:r>
      <w:r>
        <w:rPr/>
        <w:t>Superior</w:t>
      </w:r>
    </w:p>
    <w:p>
      <w:pPr>
        <w:pStyle w:val="BodyText"/>
        <w:tabs>
          <w:tab w:pos="1464" w:val="left" w:leader="none"/>
        </w:tabs>
        <w:spacing w:before="142"/>
        <w:ind w:left="790"/>
      </w:pPr>
      <w:r>
        <w:rPr>
          <w:w w:val="101"/>
          <w:u w:val="single"/>
        </w:rPr>
        <w:t> </w:t>
      </w:r>
      <w:r>
        <w:rPr>
          <w:u w:val="single"/>
        </w:rPr>
        <w:tab/>
      </w:r>
      <w:r>
        <w:rPr>
          <w:spacing w:val="-3"/>
        </w:rPr>
        <w:t>Grado </w:t>
      </w:r>
      <w:r>
        <w:rPr/>
        <w:t>de</w:t>
      </w:r>
      <w:r>
        <w:rPr>
          <w:spacing w:val="20"/>
        </w:rPr>
        <w:t> </w:t>
      </w:r>
      <w:r>
        <w:rPr>
          <w:spacing w:val="-3"/>
        </w:rPr>
        <w:t>Maestro</w:t>
      </w:r>
    </w:p>
    <w:p>
      <w:pPr>
        <w:pStyle w:val="BodyText"/>
        <w:tabs>
          <w:tab w:pos="1464" w:val="left" w:leader="none"/>
        </w:tabs>
        <w:spacing w:before="142"/>
        <w:ind w:left="790"/>
      </w:pPr>
      <w:r>
        <w:rPr>
          <w:w w:val="101"/>
          <w:u w:val="single"/>
        </w:rPr>
        <w:t> </w:t>
      </w:r>
      <w:r>
        <w:rPr>
          <w:u w:val="single"/>
        </w:rPr>
        <w:tab/>
      </w:r>
      <w:r>
        <w:rPr/>
        <w:t>Grado de</w:t>
      </w:r>
      <w:r>
        <w:rPr>
          <w:spacing w:val="34"/>
        </w:rPr>
        <w:t> </w:t>
      </w:r>
      <w:r>
        <w:rPr/>
        <w:t>Doctor</w:t>
      </w:r>
    </w:p>
    <w:p>
      <w:pPr>
        <w:pStyle w:val="BodyText"/>
        <w:tabs>
          <w:tab w:pos="1464" w:val="left" w:leader="none"/>
          <w:tab w:pos="4899" w:val="left" w:leader="none"/>
          <w:tab w:pos="10366" w:val="left" w:leader="none"/>
        </w:tabs>
        <w:spacing w:before="142"/>
        <w:ind w:left="790"/>
      </w:pPr>
      <w:r>
        <w:rPr>
          <w:w w:val="101"/>
          <w:u w:val="single"/>
        </w:rPr>
        <w:t> </w:t>
      </w:r>
      <w:r>
        <w:rPr>
          <w:u w:val="single"/>
        </w:rPr>
        <w:tab/>
      </w:r>
      <w:r>
        <w:rPr/>
        <w:t>Otro (Por</w:t>
      </w:r>
      <w:r>
        <w:rPr>
          <w:spacing w:val="17"/>
        </w:rPr>
        <w:t> </w:t>
      </w:r>
      <w:r>
        <w:rPr/>
        <w:t>favor</w:t>
      </w:r>
      <w:r>
        <w:rPr>
          <w:spacing w:val="8"/>
        </w:rPr>
        <w:t> </w:t>
      </w:r>
      <w:r>
        <w:rPr/>
        <w:t>especifique)</w:t>
        <w:tab/>
      </w:r>
      <w:r>
        <w:rPr>
          <w:spacing w:val="3"/>
        </w:rPr>
        <w:t>_____________________________________</w:t>
      </w:r>
      <w:r>
        <w:rPr>
          <w:u w:val="single"/>
        </w:rPr>
        <w:t> </w:t>
        <w:tab/>
      </w:r>
    </w:p>
    <w:p>
      <w:pPr>
        <w:spacing w:after="0"/>
        <w:sectPr>
          <w:pgSz w:w="11920" w:h="16840"/>
          <w:pgMar w:header="0" w:footer="1533" w:top="1600" w:bottom="1720" w:left="740" w:right="700"/>
        </w:sectPr>
      </w:pPr>
    </w:p>
    <w:p>
      <w:pPr>
        <w:pStyle w:val="BodyText"/>
        <w:spacing w:before="6"/>
        <w:rPr>
          <w:sz w:val="10"/>
        </w:rPr>
      </w:pPr>
    </w:p>
    <w:p>
      <w:pPr>
        <w:pStyle w:val="BodyText"/>
        <w:spacing w:before="63"/>
        <w:ind w:left="220"/>
      </w:pPr>
      <w:r>
        <w:rPr/>
        <w:t>11.- La empresa que usted representa es:</w:t>
      </w:r>
    </w:p>
    <w:p>
      <w:pPr>
        <w:pStyle w:val="BodyText"/>
        <w:tabs>
          <w:tab w:pos="1584" w:val="left" w:leader="none"/>
        </w:tabs>
        <w:spacing w:before="157"/>
        <w:ind w:left="910"/>
      </w:pPr>
      <w:r>
        <w:rPr>
          <w:w w:val="101"/>
          <w:u w:val="single"/>
        </w:rPr>
        <w:t> </w:t>
      </w:r>
      <w:r>
        <w:rPr>
          <w:u w:val="single"/>
        </w:rPr>
        <w:tab/>
      </w:r>
      <w:r>
        <w:rPr/>
        <w:t>Micro</w:t>
      </w:r>
      <w:r>
        <w:rPr>
          <w:spacing w:val="5"/>
        </w:rPr>
        <w:t> </w:t>
      </w:r>
      <w:r>
        <w:rPr/>
        <w:t>empresa</w:t>
      </w:r>
    </w:p>
    <w:p>
      <w:pPr>
        <w:pStyle w:val="BodyText"/>
        <w:tabs>
          <w:tab w:pos="1584" w:val="left" w:leader="none"/>
        </w:tabs>
        <w:spacing w:before="142"/>
        <w:ind w:left="910"/>
      </w:pPr>
      <w:r>
        <w:rPr>
          <w:w w:val="101"/>
          <w:u w:val="single"/>
        </w:rPr>
        <w:t> </w:t>
      </w:r>
      <w:r>
        <w:rPr>
          <w:u w:val="single"/>
        </w:rPr>
        <w:tab/>
      </w:r>
      <w:r>
        <w:rPr>
          <w:spacing w:val="-3"/>
        </w:rPr>
        <w:t>Pequeña</w:t>
      </w:r>
      <w:r>
        <w:rPr>
          <w:spacing w:val="21"/>
        </w:rPr>
        <w:t> </w:t>
      </w:r>
      <w:r>
        <w:rPr>
          <w:spacing w:val="-3"/>
        </w:rPr>
        <w:t>empresa</w:t>
      </w:r>
    </w:p>
    <w:p>
      <w:pPr>
        <w:pStyle w:val="BodyText"/>
        <w:tabs>
          <w:tab w:pos="1584" w:val="left" w:leader="none"/>
        </w:tabs>
        <w:spacing w:before="142"/>
        <w:ind w:left="910"/>
      </w:pPr>
      <w:r>
        <w:rPr>
          <w:w w:val="101"/>
          <w:u w:val="single"/>
        </w:rPr>
        <w:t> </w:t>
      </w:r>
      <w:r>
        <w:rPr>
          <w:u w:val="single"/>
        </w:rPr>
        <w:tab/>
      </w:r>
      <w:r>
        <w:rPr/>
        <w:t>Mediana</w:t>
      </w:r>
      <w:r>
        <w:rPr>
          <w:spacing w:val="7"/>
        </w:rPr>
        <w:t> </w:t>
      </w:r>
      <w:r>
        <w:rPr/>
        <w:t>empresa</w:t>
      </w:r>
    </w:p>
    <w:p>
      <w:pPr>
        <w:pStyle w:val="BodyText"/>
        <w:tabs>
          <w:tab w:pos="1584" w:val="left" w:leader="none"/>
        </w:tabs>
        <w:spacing w:before="127"/>
        <w:ind w:left="910"/>
      </w:pPr>
      <w:r>
        <w:rPr>
          <w:w w:val="101"/>
          <w:u w:val="single"/>
        </w:rPr>
        <w:t> </w:t>
      </w:r>
      <w:r>
        <w:rPr>
          <w:u w:val="single"/>
        </w:rPr>
        <w:tab/>
      </w:r>
      <w:r>
        <w:rPr/>
        <w:t>Grande</w:t>
      </w:r>
      <w:r>
        <w:rPr>
          <w:spacing w:val="17"/>
        </w:rPr>
        <w:t> </w:t>
      </w:r>
      <w:r>
        <w:rPr/>
        <w:t>empresa</w:t>
      </w:r>
    </w:p>
    <w:p>
      <w:pPr>
        <w:pStyle w:val="BodyText"/>
        <w:tabs>
          <w:tab w:pos="1584" w:val="left" w:leader="none"/>
          <w:tab w:pos="5019" w:val="left" w:leader="none"/>
          <w:tab w:pos="10485" w:val="left" w:leader="none"/>
        </w:tabs>
        <w:spacing w:before="142"/>
        <w:ind w:left="910"/>
      </w:pPr>
      <w:r>
        <w:rPr>
          <w:w w:val="101"/>
          <w:u w:val="single"/>
        </w:rPr>
        <w:t> </w:t>
      </w:r>
      <w:r>
        <w:rPr>
          <w:u w:val="single"/>
        </w:rPr>
        <w:tab/>
      </w:r>
      <w:r>
        <w:rPr/>
        <w:t>Otro (Por favor</w:t>
      </w:r>
      <w:r>
        <w:rPr>
          <w:spacing w:val="36"/>
        </w:rPr>
        <w:t> </w:t>
      </w:r>
      <w:r>
        <w:rPr/>
        <w:t>especifique)</w:t>
        <w:tab/>
      </w:r>
      <w:r>
        <w:rPr>
          <w:w w:val="101"/>
          <w:u w:val="single"/>
        </w:rPr>
        <w:t> </w:t>
      </w:r>
      <w:r>
        <w:rPr>
          <w:u w:val="single"/>
        </w:rPr>
        <w:tab/>
      </w:r>
    </w:p>
    <w:p>
      <w:pPr>
        <w:pStyle w:val="BodyText"/>
        <w:rPr>
          <w:sz w:val="20"/>
        </w:rPr>
      </w:pPr>
    </w:p>
    <w:p>
      <w:pPr>
        <w:pStyle w:val="BodyText"/>
        <w:spacing w:before="4"/>
        <w:rPr>
          <w:sz w:val="21"/>
        </w:rPr>
      </w:pPr>
    </w:p>
    <w:p>
      <w:pPr>
        <w:pStyle w:val="BodyText"/>
        <w:spacing w:before="63"/>
        <w:ind w:left="220"/>
      </w:pPr>
      <w:r>
        <w:rPr/>
        <w:t>12.- La empresa que usted representa es:</w:t>
      </w:r>
    </w:p>
    <w:p>
      <w:pPr>
        <w:pStyle w:val="BodyText"/>
        <w:tabs>
          <w:tab w:pos="1584" w:val="left" w:leader="none"/>
        </w:tabs>
        <w:spacing w:before="142"/>
        <w:ind w:left="910"/>
      </w:pPr>
      <w:r>
        <w:rPr>
          <w:w w:val="101"/>
          <w:u w:val="single"/>
        </w:rPr>
        <w:t> </w:t>
      </w:r>
      <w:r>
        <w:rPr>
          <w:u w:val="single"/>
        </w:rPr>
        <w:tab/>
      </w:r>
      <w:r>
        <w:rPr/>
        <w:t>Una empresa de</w:t>
      </w:r>
      <w:r>
        <w:rPr>
          <w:spacing w:val="19"/>
        </w:rPr>
        <w:t> </w:t>
      </w:r>
      <w:r>
        <w:rPr/>
        <w:t>servicios</w:t>
      </w:r>
    </w:p>
    <w:p>
      <w:pPr>
        <w:pStyle w:val="BodyText"/>
        <w:tabs>
          <w:tab w:pos="1584" w:val="left" w:leader="none"/>
        </w:tabs>
        <w:spacing w:before="142"/>
        <w:ind w:left="910"/>
      </w:pPr>
      <w:r>
        <w:rPr>
          <w:w w:val="101"/>
          <w:u w:val="single"/>
        </w:rPr>
        <w:t> </w:t>
      </w:r>
      <w:r>
        <w:rPr>
          <w:u w:val="single"/>
        </w:rPr>
        <w:tab/>
      </w:r>
      <w:r>
        <w:rPr/>
        <w:t>Una empresa</w:t>
      </w:r>
      <w:r>
        <w:rPr>
          <w:spacing w:val="39"/>
        </w:rPr>
        <w:t> </w:t>
      </w:r>
      <w:r>
        <w:rPr/>
        <w:t>comercializadora</w:t>
      </w:r>
    </w:p>
    <w:p>
      <w:pPr>
        <w:pStyle w:val="BodyText"/>
        <w:tabs>
          <w:tab w:pos="1584" w:val="left" w:leader="none"/>
        </w:tabs>
        <w:spacing w:before="142"/>
        <w:ind w:left="910"/>
      </w:pPr>
      <w:r>
        <w:rPr>
          <w:w w:val="101"/>
          <w:u w:val="single"/>
        </w:rPr>
        <w:t> </w:t>
      </w:r>
      <w:r>
        <w:rPr>
          <w:u w:val="single"/>
        </w:rPr>
        <w:tab/>
      </w:r>
      <w:r>
        <w:rPr/>
        <w:t>Una empresa</w:t>
      </w:r>
      <w:r>
        <w:rPr>
          <w:spacing w:val="9"/>
        </w:rPr>
        <w:t> </w:t>
      </w:r>
      <w:r>
        <w:rPr/>
        <w:t>industrial</w:t>
      </w:r>
    </w:p>
    <w:p>
      <w:pPr>
        <w:pStyle w:val="BodyText"/>
        <w:tabs>
          <w:tab w:pos="1584" w:val="left" w:leader="none"/>
          <w:tab w:pos="5019" w:val="left" w:leader="none"/>
          <w:tab w:pos="10485" w:val="left" w:leader="none"/>
        </w:tabs>
        <w:spacing w:before="157"/>
        <w:ind w:left="910"/>
      </w:pPr>
      <w:r>
        <w:rPr>
          <w:w w:val="101"/>
          <w:u w:val="single"/>
        </w:rPr>
        <w:t> </w:t>
      </w:r>
      <w:r>
        <w:rPr>
          <w:u w:val="single"/>
        </w:rPr>
        <w:tab/>
      </w:r>
      <w:r>
        <w:rPr/>
        <w:t>Otra (Por favor</w:t>
      </w:r>
      <w:r>
        <w:rPr>
          <w:spacing w:val="12"/>
        </w:rPr>
        <w:t> </w:t>
      </w:r>
      <w:r>
        <w:rPr/>
        <w:t>especifique)</w:t>
        <w:tab/>
      </w:r>
      <w:r>
        <w:rPr>
          <w:w w:val="101"/>
          <w:u w:val="single"/>
        </w:rPr>
        <w:t> </w:t>
      </w:r>
      <w:r>
        <w:rPr>
          <w:u w:val="single"/>
        </w:rPr>
        <w:tab/>
      </w:r>
    </w:p>
    <w:p>
      <w:pPr>
        <w:pStyle w:val="BodyText"/>
        <w:rPr>
          <w:sz w:val="20"/>
        </w:rPr>
      </w:pPr>
    </w:p>
    <w:p>
      <w:pPr>
        <w:pStyle w:val="BodyText"/>
        <w:spacing w:before="4"/>
        <w:rPr>
          <w:sz w:val="21"/>
        </w:rPr>
      </w:pPr>
    </w:p>
    <w:p>
      <w:pPr>
        <w:pStyle w:val="BodyText"/>
        <w:spacing w:before="63"/>
        <w:ind w:left="220"/>
      </w:pPr>
      <w:r>
        <w:rPr/>
        <w:t>13.- La </w:t>
      </w:r>
      <w:r>
        <w:rPr>
          <w:spacing w:val="-3"/>
        </w:rPr>
        <w:t>empresa </w:t>
      </w:r>
      <w:r>
        <w:rPr/>
        <w:t>que </w:t>
      </w:r>
      <w:r>
        <w:rPr>
          <w:spacing w:val="-3"/>
        </w:rPr>
        <w:t>usted representa pertenece </w:t>
      </w:r>
      <w:r>
        <w:rPr/>
        <w:t>al</w:t>
      </w:r>
      <w:r>
        <w:rPr>
          <w:spacing w:val="68"/>
        </w:rPr>
        <w:t> </w:t>
      </w:r>
      <w:r>
        <w:rPr>
          <w:spacing w:val="-3"/>
        </w:rPr>
        <w:t>sector:</w:t>
      </w:r>
    </w:p>
    <w:p>
      <w:pPr>
        <w:pStyle w:val="BodyText"/>
        <w:tabs>
          <w:tab w:pos="1584" w:val="left" w:leader="none"/>
        </w:tabs>
        <w:spacing w:before="142"/>
        <w:ind w:left="910"/>
      </w:pPr>
      <w:r>
        <w:rPr>
          <w:w w:val="101"/>
          <w:u w:val="single"/>
        </w:rPr>
        <w:t> </w:t>
      </w:r>
      <w:r>
        <w:rPr>
          <w:u w:val="single"/>
        </w:rPr>
        <w:tab/>
      </w:r>
      <w:r>
        <w:rPr>
          <w:spacing w:val="-3"/>
        </w:rPr>
        <w:t>Pesca</w:t>
      </w:r>
    </w:p>
    <w:p>
      <w:pPr>
        <w:pStyle w:val="BodyText"/>
        <w:spacing w:before="142"/>
        <w:ind w:left="910"/>
      </w:pPr>
      <w:r>
        <w:rPr/>
        <w:t>_____</w:t>
      </w:r>
      <w:r>
        <w:rPr>
          <w:spacing w:val="-54"/>
        </w:rPr>
        <w:t> </w:t>
      </w:r>
      <w:r>
        <w:rPr/>
        <w:t>Minería y extracción de petróleo</w:t>
      </w:r>
    </w:p>
    <w:p>
      <w:pPr>
        <w:pStyle w:val="BodyText"/>
        <w:tabs>
          <w:tab w:pos="1584" w:val="left" w:leader="none"/>
        </w:tabs>
        <w:spacing w:before="142"/>
        <w:ind w:left="910"/>
      </w:pPr>
      <w:r>
        <w:rPr>
          <w:w w:val="101"/>
          <w:u w:val="single"/>
        </w:rPr>
        <w:t> </w:t>
      </w:r>
      <w:r>
        <w:rPr>
          <w:u w:val="single"/>
        </w:rPr>
        <w:tab/>
      </w:r>
      <w:r>
        <w:rPr/>
        <w:t>Industria</w:t>
      </w:r>
      <w:r>
        <w:rPr>
          <w:spacing w:val="28"/>
        </w:rPr>
        <w:t> </w:t>
      </w:r>
      <w:r>
        <w:rPr/>
        <w:t>manufacturera</w:t>
      </w:r>
    </w:p>
    <w:p>
      <w:pPr>
        <w:pStyle w:val="BodyText"/>
        <w:tabs>
          <w:tab w:pos="1584" w:val="left" w:leader="none"/>
        </w:tabs>
        <w:spacing w:before="142"/>
        <w:ind w:left="910"/>
      </w:pPr>
      <w:r>
        <w:rPr>
          <w:w w:val="101"/>
          <w:u w:val="single"/>
        </w:rPr>
        <w:t> </w:t>
      </w:r>
      <w:r>
        <w:rPr>
          <w:u w:val="single"/>
        </w:rPr>
        <w:tab/>
      </w:r>
      <w:r>
        <w:rPr/>
        <w:t>Electricidad y</w:t>
      </w:r>
      <w:r>
        <w:rPr>
          <w:spacing w:val="-8"/>
        </w:rPr>
        <w:t> </w:t>
      </w:r>
      <w:r>
        <w:rPr/>
        <w:t>agua</w:t>
      </w:r>
    </w:p>
    <w:p>
      <w:pPr>
        <w:pStyle w:val="BodyText"/>
        <w:tabs>
          <w:tab w:pos="1584" w:val="left" w:leader="none"/>
        </w:tabs>
        <w:spacing w:before="142"/>
        <w:ind w:left="910"/>
      </w:pPr>
      <w:r>
        <w:rPr>
          <w:w w:val="101"/>
          <w:u w:val="single"/>
        </w:rPr>
        <w:t> </w:t>
      </w:r>
      <w:r>
        <w:rPr>
          <w:u w:val="single"/>
        </w:rPr>
        <w:tab/>
      </w:r>
      <w:r>
        <w:rPr/>
        <w:t>Construcción</w:t>
      </w:r>
    </w:p>
    <w:p>
      <w:pPr>
        <w:pStyle w:val="BodyText"/>
        <w:tabs>
          <w:tab w:pos="1584" w:val="left" w:leader="none"/>
        </w:tabs>
        <w:spacing w:before="142"/>
        <w:ind w:left="910"/>
      </w:pPr>
      <w:r>
        <w:rPr>
          <w:w w:val="101"/>
          <w:u w:val="single"/>
        </w:rPr>
        <w:t> </w:t>
      </w:r>
      <w:r>
        <w:rPr>
          <w:u w:val="single"/>
        </w:rPr>
        <w:tab/>
      </w:r>
      <w:r>
        <w:rPr/>
        <w:t>Comercio</w:t>
      </w:r>
    </w:p>
    <w:p>
      <w:pPr>
        <w:pStyle w:val="BodyText"/>
        <w:tabs>
          <w:tab w:pos="1584" w:val="left" w:leader="none"/>
        </w:tabs>
        <w:spacing w:before="142"/>
        <w:ind w:left="910"/>
      </w:pPr>
      <w:r>
        <w:rPr>
          <w:w w:val="101"/>
          <w:u w:val="single"/>
        </w:rPr>
        <w:t> </w:t>
      </w:r>
      <w:r>
        <w:rPr>
          <w:u w:val="single"/>
        </w:rPr>
        <w:tab/>
      </w:r>
      <w:r>
        <w:rPr/>
        <w:t>Transportes y</w:t>
      </w:r>
      <w:r>
        <w:rPr>
          <w:spacing w:val="36"/>
        </w:rPr>
        <w:t> </w:t>
      </w:r>
      <w:r>
        <w:rPr/>
        <w:t>comunicaciones</w:t>
      </w:r>
    </w:p>
    <w:p>
      <w:pPr>
        <w:pStyle w:val="BodyText"/>
        <w:tabs>
          <w:tab w:pos="1584" w:val="left" w:leader="none"/>
        </w:tabs>
        <w:spacing w:before="142"/>
        <w:ind w:left="910"/>
      </w:pPr>
      <w:r>
        <w:rPr>
          <w:w w:val="101"/>
          <w:u w:val="single"/>
        </w:rPr>
        <w:t> </w:t>
      </w:r>
      <w:r>
        <w:rPr>
          <w:u w:val="single"/>
        </w:rPr>
        <w:tab/>
      </w:r>
      <w:r>
        <w:rPr/>
        <w:t>Servicios financieros, inmobiliarios y de alquiler de bienes </w:t>
      </w:r>
      <w:r>
        <w:rPr>
          <w:spacing w:val="20"/>
        </w:rPr>
        <w:t> </w:t>
      </w:r>
      <w:r>
        <w:rPr/>
        <w:t>muebles</w:t>
      </w:r>
    </w:p>
    <w:p>
      <w:pPr>
        <w:pStyle w:val="BodyText"/>
        <w:tabs>
          <w:tab w:pos="1584" w:val="left" w:leader="none"/>
        </w:tabs>
        <w:spacing w:before="157"/>
        <w:ind w:left="910"/>
      </w:pPr>
      <w:r>
        <w:rPr>
          <w:w w:val="101"/>
          <w:u w:val="single"/>
        </w:rPr>
        <w:t> </w:t>
      </w:r>
      <w:r>
        <w:rPr>
          <w:u w:val="single"/>
        </w:rPr>
        <w:tab/>
      </w:r>
      <w:r>
        <w:rPr/>
        <w:t>Servicios técnicos, profesionales, personales y</w:t>
      </w:r>
      <w:r>
        <w:rPr>
          <w:spacing w:val="25"/>
        </w:rPr>
        <w:t> </w:t>
      </w:r>
      <w:r>
        <w:rPr/>
        <w:t>sociales</w:t>
      </w:r>
    </w:p>
    <w:p>
      <w:pPr>
        <w:pStyle w:val="BodyText"/>
        <w:tabs>
          <w:tab w:pos="1616" w:val="left" w:leader="none"/>
          <w:tab w:pos="5019" w:val="left" w:leader="none"/>
          <w:tab w:pos="10485" w:val="left" w:leader="none"/>
        </w:tabs>
        <w:spacing w:before="142"/>
        <w:ind w:left="910"/>
      </w:pPr>
      <w:r>
        <w:rPr>
          <w:w w:val="101"/>
          <w:u w:val="single"/>
        </w:rPr>
        <w:t> </w:t>
      </w:r>
      <w:r>
        <w:rPr>
          <w:u w:val="single"/>
        </w:rPr>
        <w:tab/>
      </w:r>
      <w:r>
        <w:rPr/>
        <w:t>Otro (Por favor</w:t>
      </w:r>
      <w:r>
        <w:rPr>
          <w:spacing w:val="48"/>
        </w:rPr>
        <w:t> </w:t>
      </w:r>
      <w:r>
        <w:rPr/>
        <w:t>especifique)</w:t>
        <w:tab/>
      </w:r>
      <w:r>
        <w:rPr>
          <w:w w:val="101"/>
          <w:u w:val="single"/>
        </w:rPr>
        <w:t> </w:t>
      </w:r>
      <w:r>
        <w:rPr>
          <w:u w:val="single"/>
        </w:rPr>
        <w:tab/>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1"/>
        </w:rPr>
      </w:pPr>
      <w:r>
        <w:rPr/>
        <w:pict>
          <v:shape style="position:absolute;margin-left:36.375pt;margin-top:9.437256pt;width:522pt;height:30.75pt;mso-position-horizontal-relative:page;mso-position-vertical-relative:paragraph;z-index:14560;mso-wrap-distance-left:0;mso-wrap-distance-right:0" type="#_x0000_t202" filled="false" stroked="true" strokeweight=".75pt" strokecolor="#000000">
            <v:textbox inset="0,0,0,0">
              <w:txbxContent>
                <w:p>
                  <w:pPr>
                    <w:spacing w:line="247" w:lineRule="auto" w:before="10"/>
                    <w:ind w:left="4560" w:right="0" w:hanging="4005"/>
                    <w:jc w:val="left"/>
                    <w:rPr>
                      <w:b/>
                      <w:i/>
                      <w:sz w:val="23"/>
                    </w:rPr>
                  </w:pPr>
                  <w:r>
                    <w:rPr>
                      <w:b/>
                      <w:i/>
                      <w:sz w:val="23"/>
                    </w:rPr>
                    <w:t>Gracias por su participación. Sus contribuciones a este estudio son gratamente apreciadas</w:t>
                  </w:r>
                </w:p>
              </w:txbxContent>
            </v:textbox>
            <w10:wrap type="topAndBottom"/>
          </v:shape>
        </w:pict>
      </w:r>
    </w:p>
    <w:p>
      <w:pPr>
        <w:spacing w:after="0"/>
        <w:rPr>
          <w:sz w:val="11"/>
        </w:rPr>
        <w:sectPr>
          <w:pgSz w:w="11920" w:h="16840"/>
          <w:pgMar w:header="0" w:footer="1533" w:top="1600" w:bottom="1720" w:left="620" w:right="640"/>
        </w:sectPr>
      </w:pPr>
    </w:p>
    <w:p>
      <w:pPr>
        <w:pStyle w:val="BodyText"/>
        <w:rPr>
          <w:sz w:val="11"/>
        </w:rPr>
      </w:pPr>
    </w:p>
    <w:p>
      <w:pPr>
        <w:spacing w:line="252" w:lineRule="auto" w:before="67"/>
        <w:ind w:left="3024" w:right="3003" w:firstLine="0"/>
        <w:jc w:val="center"/>
        <w:rPr>
          <w:b/>
          <w:sz w:val="19"/>
        </w:rPr>
      </w:pPr>
      <w:r>
        <w:rPr>
          <w:b/>
          <w:spacing w:val="-9"/>
          <w:sz w:val="19"/>
        </w:rPr>
        <w:t>UNIVERSIDAD </w:t>
      </w:r>
      <w:r>
        <w:rPr>
          <w:b/>
          <w:spacing w:val="-8"/>
          <w:sz w:val="19"/>
        </w:rPr>
        <w:t>AUTÓNOMA </w:t>
      </w:r>
      <w:r>
        <w:rPr>
          <w:b/>
          <w:spacing w:val="-6"/>
          <w:sz w:val="19"/>
        </w:rPr>
        <w:t>DEL </w:t>
      </w:r>
      <w:r>
        <w:rPr>
          <w:b/>
          <w:spacing w:val="-13"/>
          <w:sz w:val="19"/>
        </w:rPr>
        <w:t>ESTADO </w:t>
      </w:r>
      <w:r>
        <w:rPr>
          <w:b/>
          <w:spacing w:val="-8"/>
          <w:sz w:val="19"/>
        </w:rPr>
        <w:t>DE </w:t>
      </w:r>
      <w:r>
        <w:rPr>
          <w:b/>
          <w:spacing w:val="-15"/>
          <w:sz w:val="19"/>
        </w:rPr>
        <w:t>MÉXICO </w:t>
      </w:r>
      <w:r>
        <w:rPr>
          <w:b/>
          <w:spacing w:val="-8"/>
          <w:sz w:val="19"/>
        </w:rPr>
        <w:t>FACULTAD </w:t>
      </w:r>
      <w:r>
        <w:rPr>
          <w:b/>
          <w:spacing w:val="-5"/>
          <w:sz w:val="19"/>
        </w:rPr>
        <w:t>DE </w:t>
      </w:r>
      <w:r>
        <w:rPr>
          <w:b/>
          <w:spacing w:val="-9"/>
          <w:sz w:val="19"/>
        </w:rPr>
        <w:t>CONTADURÍA </w:t>
      </w:r>
      <w:r>
        <w:rPr>
          <w:b/>
          <w:sz w:val="19"/>
        </w:rPr>
        <w:t>Y </w:t>
      </w:r>
      <w:r>
        <w:rPr>
          <w:b/>
          <w:spacing w:val="-9"/>
          <w:sz w:val="19"/>
        </w:rPr>
        <w:t>ADMINISTRACIÓN</w:t>
      </w:r>
    </w:p>
    <w:p>
      <w:pPr>
        <w:spacing w:line="214" w:lineRule="exact" w:before="0"/>
        <w:ind w:left="2168" w:right="2164" w:firstLine="0"/>
        <w:jc w:val="center"/>
        <w:rPr>
          <w:b/>
          <w:sz w:val="19"/>
        </w:rPr>
      </w:pPr>
      <w:r>
        <w:rPr>
          <w:b/>
          <w:sz w:val="19"/>
        </w:rPr>
        <w:t>COORDINACIÓN DE INVESTIGACIÓN Y ESTUDIOS DE POSGRADO</w:t>
      </w:r>
    </w:p>
    <w:p>
      <w:pPr>
        <w:spacing w:before="10"/>
        <w:ind w:left="3024" w:right="2989" w:firstLine="0"/>
        <w:jc w:val="center"/>
        <w:rPr>
          <w:b/>
          <w:sz w:val="19"/>
        </w:rPr>
      </w:pPr>
      <w:r>
        <w:rPr>
          <w:b/>
          <w:sz w:val="19"/>
        </w:rPr>
        <w:t>MAESTRÍA EN ADMINISTRACIÓN</w:t>
      </w:r>
    </w:p>
    <w:p>
      <w:pPr>
        <w:pStyle w:val="BodyText"/>
        <w:spacing w:before="2"/>
        <w:rPr>
          <w:b/>
          <w:sz w:val="20"/>
        </w:rPr>
      </w:pPr>
      <w:r>
        <w:rPr/>
        <w:pict>
          <v:shape style="position:absolute;margin-left:41.25pt;margin-top:14.537842pt;width:87pt;height:17.25pt;mso-position-horizontal-relative:page;mso-position-vertical-relative:paragraph;z-index:14584;mso-wrap-distance-left:0;mso-wrap-distance-right:0" type="#_x0000_t202" filled="false" stroked="true" strokeweight=".75pt" strokecolor="#000000">
            <v:textbox inset="0,0,0,0">
              <w:txbxContent>
                <w:p>
                  <w:pPr>
                    <w:pStyle w:val="BodyText"/>
                    <w:tabs>
                      <w:tab w:pos="1012" w:val="left" w:leader="none"/>
                    </w:tabs>
                    <w:spacing w:before="47"/>
                    <w:ind w:left="489"/>
                    <w:rPr>
                      <w:rFonts w:ascii="Times New Roman"/>
                    </w:rPr>
                  </w:pPr>
                  <w:r>
                    <w:rPr>
                      <w:rFonts w:ascii="Times New Roman"/>
                    </w:rPr>
                    <w:t>/</w:t>
                    <w:tab/>
                    <w:t>/2002</w:t>
                  </w:r>
                </w:p>
              </w:txbxContent>
            </v:textbox>
            <w10:wrap type="topAndBottom"/>
          </v:shape>
        </w:pict>
      </w:r>
      <w:r>
        <w:rPr/>
        <w:pict>
          <v:group style="position:absolute;margin-left:372.375pt;margin-top:14.162842pt;width:53.25pt;height:18pt;mso-position-horizontal-relative:page;mso-position-vertical-relative:paragraph;z-index:14656;mso-wrap-distance-left:0;mso-wrap-distance-right:0" coordorigin="7448,283" coordsize="1065,360">
            <v:rect style="position:absolute;left:7455;top:291;width:525;height:345" filled="false" stroked="true" strokeweight=".75pt" strokecolor="#000000"/>
            <v:rect style="position:absolute;left:7980;top:291;width:525;height:345" filled="false" stroked="true" strokeweight=".75pt" strokecolor="#000000"/>
            <v:shape style="position:absolute;left:7455;top:291;width:525;height:345" type="#_x0000_t202" filled="false" stroked="false">
              <v:textbox inset="0,0,0,0">
                <w:txbxContent>
                  <w:p>
                    <w:pPr>
                      <w:spacing w:before="90"/>
                      <w:ind w:left="116" w:right="-16" w:firstLine="0"/>
                      <w:jc w:val="left"/>
                      <w:rPr>
                        <w:sz w:val="21"/>
                      </w:rPr>
                    </w:pPr>
                    <w:r>
                      <w:rPr>
                        <w:w w:val="105"/>
                        <w:sz w:val="21"/>
                      </w:rPr>
                      <w:t>CC</w:t>
                    </w:r>
                  </w:p>
                </w:txbxContent>
              </v:textbox>
              <w10:wrap type="none"/>
            </v:shape>
            <v:shape style="position:absolute;left:7980;top:291;width:525;height:345" type="#_x0000_t202" filled="false" stroked="false">
              <v:textbox inset="0,0,0,0">
                <w:txbxContent>
                  <w:p>
                    <w:pPr>
                      <w:spacing w:before="90"/>
                      <w:ind w:left="145" w:right="-16" w:firstLine="0"/>
                      <w:jc w:val="left"/>
                      <w:rPr>
                        <w:sz w:val="21"/>
                      </w:rPr>
                    </w:pPr>
                    <w:r>
                      <w:rPr>
                        <w:w w:val="105"/>
                        <w:sz w:val="21"/>
                      </w:rPr>
                      <w:t>CP</w:t>
                    </w:r>
                  </w:p>
                </w:txbxContent>
              </v:textbox>
              <w10:wrap type="none"/>
            </v:shape>
            <w10:wrap type="topAndBottom"/>
          </v:group>
        </w:pict>
      </w:r>
      <w:r>
        <w:rPr/>
        <w:pict>
          <v:shape style="position:absolute;margin-left:459.75pt;margin-top:14.537842pt;width:26.25pt;height:17.25pt;mso-position-horizontal-relative:page;mso-position-vertical-relative:paragraph;z-index:14680;mso-wrap-distance-left:0;mso-wrap-distance-right:0" type="#_x0000_t202" filled="false" stroked="true" strokeweight=".75pt" strokecolor="#000000">
            <v:textbox inset="0,0,0,0">
              <w:txbxContent>
                <w:p>
                  <w:pPr>
                    <w:pStyle w:val="BodyText"/>
                    <w:spacing w:before="47"/>
                    <w:ind w:right="37"/>
                    <w:jc w:val="right"/>
                    <w:rPr>
                      <w:rFonts w:ascii="Times New Roman" w:hAnsi="Times New Roman"/>
                    </w:rPr>
                  </w:pPr>
                  <w:r>
                    <w:rPr>
                      <w:rFonts w:ascii="Times New Roman" w:hAnsi="Times New Roman"/>
                      <w:w w:val="101"/>
                    </w:rPr>
                    <w:t>”</w:t>
                  </w:r>
                </w:p>
              </w:txbxContent>
            </v:textbox>
            <w10:wrap type="topAndBottom"/>
          </v:shape>
        </w:pict>
      </w:r>
      <w:r>
        <w:rPr/>
        <w:pict>
          <v:shape style="position:absolute;margin-left:494.625pt;margin-top:14.162842pt;width:52.9pt;height:18pt;mso-position-horizontal-relative:page;mso-position-vertical-relative:paragraph;z-index:0;mso-wrap-distance-left:0;mso-wrap-distance-right:0"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45"/>
                    <w:gridCol w:w="345"/>
                    <w:gridCol w:w="345"/>
                  </w:tblGrid>
                  <w:tr>
                    <w:trPr>
                      <w:trHeight w:val="345" w:hRule="exact"/>
                    </w:trPr>
                    <w:tc>
                      <w:tcPr>
                        <w:tcW w:w="345" w:type="dxa"/>
                      </w:tcPr>
                      <w:p>
                        <w:pPr/>
                      </w:p>
                    </w:tc>
                    <w:tc>
                      <w:tcPr>
                        <w:tcW w:w="345" w:type="dxa"/>
                      </w:tcPr>
                      <w:p>
                        <w:pPr/>
                      </w:p>
                    </w:tc>
                    <w:tc>
                      <w:tcPr>
                        <w:tcW w:w="345" w:type="dxa"/>
                      </w:tcPr>
                      <w:p>
                        <w:pPr/>
                      </w:p>
                    </w:tc>
                  </w:tr>
                </w:tbl>
                <w:p>
                  <w:pPr>
                    <w:pStyle w:val="BodyText"/>
                  </w:pPr>
                </w:p>
              </w:txbxContent>
            </v:textbox>
            <w10:wrap type="topAndBottom"/>
          </v:shape>
        </w:pict>
      </w:r>
    </w:p>
    <w:p>
      <w:pPr>
        <w:spacing w:line="244" w:lineRule="auto" w:before="53"/>
        <w:ind w:left="220" w:right="152" w:firstLine="0"/>
        <w:jc w:val="left"/>
        <w:rPr>
          <w:b/>
          <w:sz w:val="21"/>
        </w:rPr>
      </w:pPr>
      <w:r>
        <w:rPr>
          <w:b/>
          <w:w w:val="105"/>
          <w:sz w:val="21"/>
        </w:rPr>
        <w:t>Por favor, permítanos conocer en base a su experiencia como consumidor de los servicios de rotulación</w:t>
      </w:r>
      <w:r>
        <w:rPr>
          <w:b/>
          <w:spacing w:val="-17"/>
          <w:w w:val="105"/>
          <w:sz w:val="21"/>
        </w:rPr>
        <w:t> </w:t>
      </w:r>
      <w:r>
        <w:rPr>
          <w:b/>
          <w:w w:val="105"/>
          <w:sz w:val="21"/>
        </w:rPr>
        <w:t>e</w:t>
      </w:r>
      <w:r>
        <w:rPr>
          <w:b/>
          <w:spacing w:val="-17"/>
          <w:w w:val="105"/>
          <w:sz w:val="21"/>
        </w:rPr>
        <w:t> </w:t>
      </w:r>
      <w:r>
        <w:rPr>
          <w:b/>
          <w:w w:val="105"/>
          <w:sz w:val="21"/>
        </w:rPr>
        <w:t>impresión</w:t>
      </w:r>
      <w:r>
        <w:rPr>
          <w:b/>
          <w:spacing w:val="-21"/>
          <w:w w:val="105"/>
          <w:sz w:val="21"/>
        </w:rPr>
        <w:t> </w:t>
      </w:r>
      <w:r>
        <w:rPr>
          <w:b/>
          <w:w w:val="105"/>
          <w:sz w:val="21"/>
        </w:rPr>
        <w:t>de</w:t>
      </w:r>
      <w:r>
        <w:rPr>
          <w:b/>
          <w:spacing w:val="-21"/>
          <w:w w:val="105"/>
          <w:sz w:val="21"/>
        </w:rPr>
        <w:t> </w:t>
      </w:r>
      <w:r>
        <w:rPr>
          <w:b/>
          <w:w w:val="105"/>
          <w:sz w:val="21"/>
        </w:rPr>
        <w:t>Señales</w:t>
      </w:r>
      <w:r>
        <w:rPr>
          <w:b/>
          <w:spacing w:val="-20"/>
          <w:w w:val="105"/>
          <w:sz w:val="21"/>
        </w:rPr>
        <w:t> </w:t>
      </w:r>
      <w:r>
        <w:rPr>
          <w:b/>
          <w:w w:val="105"/>
          <w:sz w:val="21"/>
        </w:rPr>
        <w:t>y</w:t>
      </w:r>
      <w:r>
        <w:rPr>
          <w:b/>
          <w:spacing w:val="-21"/>
          <w:w w:val="105"/>
          <w:sz w:val="21"/>
        </w:rPr>
        <w:t> </w:t>
      </w:r>
      <w:r>
        <w:rPr>
          <w:b/>
          <w:w w:val="105"/>
          <w:sz w:val="21"/>
        </w:rPr>
        <w:t>Diseños</w:t>
      </w:r>
      <w:r>
        <w:rPr>
          <w:b/>
          <w:spacing w:val="-20"/>
          <w:w w:val="105"/>
          <w:sz w:val="21"/>
        </w:rPr>
        <w:t> </w:t>
      </w:r>
      <w:r>
        <w:rPr>
          <w:b/>
          <w:w w:val="105"/>
          <w:sz w:val="21"/>
        </w:rPr>
        <w:t>S.A.</w:t>
      </w:r>
      <w:r>
        <w:rPr>
          <w:b/>
          <w:spacing w:val="-20"/>
          <w:w w:val="105"/>
          <w:sz w:val="21"/>
        </w:rPr>
        <w:t> </w:t>
      </w:r>
      <w:r>
        <w:rPr>
          <w:b/>
          <w:w w:val="105"/>
          <w:sz w:val="21"/>
        </w:rPr>
        <w:t>de</w:t>
      </w:r>
      <w:r>
        <w:rPr>
          <w:b/>
          <w:spacing w:val="-21"/>
          <w:w w:val="105"/>
          <w:sz w:val="21"/>
        </w:rPr>
        <w:t> </w:t>
      </w:r>
      <w:r>
        <w:rPr>
          <w:b/>
          <w:w w:val="105"/>
          <w:sz w:val="21"/>
        </w:rPr>
        <w:t>C.V.,</w:t>
      </w:r>
      <w:r>
        <w:rPr>
          <w:b/>
          <w:spacing w:val="-20"/>
          <w:w w:val="105"/>
          <w:sz w:val="21"/>
        </w:rPr>
        <w:t> </w:t>
      </w:r>
      <w:r>
        <w:rPr>
          <w:b/>
          <w:w w:val="105"/>
          <w:sz w:val="21"/>
        </w:rPr>
        <w:t>el</w:t>
      </w:r>
      <w:r>
        <w:rPr>
          <w:b/>
          <w:spacing w:val="-21"/>
          <w:w w:val="105"/>
          <w:sz w:val="21"/>
        </w:rPr>
        <w:t> </w:t>
      </w:r>
      <w:r>
        <w:rPr>
          <w:b/>
          <w:w w:val="105"/>
          <w:sz w:val="21"/>
        </w:rPr>
        <w:t>grado</w:t>
      </w:r>
      <w:r>
        <w:rPr>
          <w:b/>
          <w:spacing w:val="-21"/>
          <w:w w:val="105"/>
          <w:sz w:val="21"/>
        </w:rPr>
        <w:t> </w:t>
      </w:r>
      <w:r>
        <w:rPr>
          <w:b/>
          <w:w w:val="105"/>
          <w:sz w:val="21"/>
        </w:rPr>
        <w:t>de</w:t>
      </w:r>
      <w:r>
        <w:rPr>
          <w:b/>
          <w:spacing w:val="-21"/>
          <w:w w:val="105"/>
          <w:sz w:val="21"/>
        </w:rPr>
        <w:t> </w:t>
      </w:r>
      <w:r>
        <w:rPr>
          <w:b/>
          <w:w w:val="105"/>
          <w:sz w:val="21"/>
        </w:rPr>
        <w:t>acuerdo</w:t>
      </w:r>
      <w:r>
        <w:rPr>
          <w:b/>
          <w:spacing w:val="-21"/>
          <w:w w:val="105"/>
          <w:sz w:val="21"/>
        </w:rPr>
        <w:t> </w:t>
      </w:r>
      <w:r>
        <w:rPr>
          <w:b/>
          <w:w w:val="105"/>
          <w:sz w:val="21"/>
        </w:rPr>
        <w:t>o</w:t>
      </w:r>
      <w:r>
        <w:rPr>
          <w:b/>
          <w:spacing w:val="-21"/>
          <w:w w:val="105"/>
          <w:sz w:val="21"/>
        </w:rPr>
        <w:t> </w:t>
      </w:r>
      <w:r>
        <w:rPr>
          <w:b/>
          <w:w w:val="105"/>
          <w:sz w:val="21"/>
        </w:rPr>
        <w:t>desacuerdo</w:t>
      </w:r>
      <w:r>
        <w:rPr>
          <w:b/>
          <w:spacing w:val="-20"/>
          <w:w w:val="105"/>
          <w:sz w:val="21"/>
        </w:rPr>
        <w:t> </w:t>
      </w:r>
      <w:r>
        <w:rPr>
          <w:b/>
          <w:w w:val="105"/>
          <w:sz w:val="21"/>
        </w:rPr>
        <w:t>que refleje sus EXPECTATIVAS con respecto a la empresa que usted esperaría le brindara un servicio</w:t>
      </w:r>
      <w:r>
        <w:rPr>
          <w:b/>
          <w:spacing w:val="-24"/>
          <w:w w:val="105"/>
          <w:sz w:val="21"/>
        </w:rPr>
        <w:t> </w:t>
      </w:r>
      <w:r>
        <w:rPr>
          <w:b/>
          <w:w w:val="105"/>
          <w:sz w:val="21"/>
        </w:rPr>
        <w:t>de</w:t>
      </w:r>
      <w:r>
        <w:rPr>
          <w:b/>
          <w:spacing w:val="-24"/>
          <w:w w:val="105"/>
          <w:sz w:val="21"/>
        </w:rPr>
        <w:t> </w:t>
      </w:r>
      <w:r>
        <w:rPr>
          <w:b/>
          <w:w w:val="105"/>
          <w:sz w:val="21"/>
        </w:rPr>
        <w:t>rotulación</w:t>
      </w:r>
      <w:r>
        <w:rPr>
          <w:b/>
          <w:spacing w:val="-24"/>
          <w:w w:val="105"/>
          <w:sz w:val="21"/>
        </w:rPr>
        <w:t> </w:t>
      </w:r>
      <w:r>
        <w:rPr>
          <w:b/>
          <w:w w:val="105"/>
          <w:sz w:val="21"/>
        </w:rPr>
        <w:t>e</w:t>
      </w:r>
      <w:r>
        <w:rPr>
          <w:b/>
          <w:spacing w:val="-24"/>
          <w:w w:val="105"/>
          <w:sz w:val="21"/>
        </w:rPr>
        <w:t> </w:t>
      </w:r>
      <w:r>
        <w:rPr>
          <w:b/>
          <w:w w:val="105"/>
          <w:sz w:val="21"/>
        </w:rPr>
        <w:t>impresión</w:t>
      </w:r>
      <w:r>
        <w:rPr>
          <w:b/>
          <w:spacing w:val="-24"/>
          <w:w w:val="105"/>
          <w:sz w:val="21"/>
        </w:rPr>
        <w:t> </w:t>
      </w:r>
      <w:r>
        <w:rPr>
          <w:b/>
          <w:w w:val="105"/>
          <w:sz w:val="21"/>
        </w:rPr>
        <w:t>de</w:t>
      </w:r>
      <w:r>
        <w:rPr>
          <w:b/>
          <w:spacing w:val="-24"/>
          <w:w w:val="105"/>
          <w:sz w:val="21"/>
        </w:rPr>
        <w:t> </w:t>
      </w:r>
      <w:r>
        <w:rPr>
          <w:b/>
          <w:w w:val="105"/>
          <w:sz w:val="21"/>
        </w:rPr>
        <w:t>excelente</w:t>
      </w:r>
      <w:r>
        <w:rPr>
          <w:b/>
          <w:spacing w:val="-24"/>
          <w:w w:val="105"/>
          <w:sz w:val="21"/>
        </w:rPr>
        <w:t> </w:t>
      </w:r>
      <w:r>
        <w:rPr>
          <w:b/>
          <w:w w:val="105"/>
          <w:sz w:val="21"/>
        </w:rPr>
        <w:t>calidad.</w:t>
      </w:r>
      <w:r>
        <w:rPr>
          <w:b/>
          <w:spacing w:val="-23"/>
          <w:w w:val="105"/>
          <w:sz w:val="21"/>
        </w:rPr>
        <w:t> </w:t>
      </w:r>
      <w:r>
        <w:rPr>
          <w:b/>
          <w:w w:val="105"/>
          <w:sz w:val="21"/>
        </w:rPr>
        <w:t>No</w:t>
      </w:r>
      <w:r>
        <w:rPr>
          <w:b/>
          <w:spacing w:val="-24"/>
          <w:w w:val="105"/>
          <w:sz w:val="21"/>
        </w:rPr>
        <w:t> </w:t>
      </w:r>
      <w:r>
        <w:rPr>
          <w:b/>
          <w:w w:val="105"/>
          <w:sz w:val="21"/>
        </w:rPr>
        <w:t>existen</w:t>
      </w:r>
      <w:r>
        <w:rPr>
          <w:b/>
          <w:spacing w:val="-24"/>
          <w:w w:val="105"/>
          <w:sz w:val="21"/>
        </w:rPr>
        <w:t> </w:t>
      </w:r>
      <w:r>
        <w:rPr>
          <w:b/>
          <w:w w:val="105"/>
          <w:sz w:val="21"/>
        </w:rPr>
        <w:t>respuestas</w:t>
      </w:r>
      <w:r>
        <w:rPr>
          <w:b/>
          <w:spacing w:val="-24"/>
          <w:w w:val="105"/>
          <w:sz w:val="21"/>
        </w:rPr>
        <w:t> </w:t>
      </w:r>
      <w:r>
        <w:rPr>
          <w:b/>
          <w:w w:val="105"/>
          <w:sz w:val="21"/>
        </w:rPr>
        <w:t>buenas</w:t>
      </w:r>
      <w:r>
        <w:rPr>
          <w:b/>
          <w:spacing w:val="-24"/>
          <w:w w:val="105"/>
          <w:sz w:val="21"/>
        </w:rPr>
        <w:t> </w:t>
      </w:r>
      <w:r>
        <w:rPr>
          <w:b/>
          <w:w w:val="105"/>
          <w:sz w:val="21"/>
        </w:rPr>
        <w:t>o</w:t>
      </w:r>
      <w:r>
        <w:rPr>
          <w:b/>
          <w:spacing w:val="-24"/>
          <w:w w:val="105"/>
          <w:sz w:val="21"/>
        </w:rPr>
        <w:t> </w:t>
      </w:r>
      <w:r>
        <w:rPr>
          <w:b/>
          <w:w w:val="105"/>
          <w:sz w:val="21"/>
        </w:rPr>
        <w:t>malas, más bien son valiosas por su sinceridad. Para cada una de las siguientes afirmaciones, por favor indique la intensidad de su acuerdo o desacuerdo tachando el número de su elección. Considere</w:t>
      </w:r>
      <w:r>
        <w:rPr>
          <w:b/>
          <w:spacing w:val="-18"/>
          <w:w w:val="105"/>
          <w:sz w:val="21"/>
        </w:rPr>
        <w:t> </w:t>
      </w:r>
      <w:r>
        <w:rPr>
          <w:b/>
          <w:w w:val="105"/>
          <w:sz w:val="21"/>
        </w:rPr>
        <w:t>la</w:t>
      </w:r>
      <w:r>
        <w:rPr>
          <w:b/>
          <w:spacing w:val="-18"/>
          <w:w w:val="105"/>
          <w:sz w:val="21"/>
        </w:rPr>
        <w:t> </w:t>
      </w:r>
      <w:r>
        <w:rPr>
          <w:b/>
          <w:w w:val="105"/>
          <w:sz w:val="21"/>
        </w:rPr>
        <w:t>siguiente</w:t>
      </w:r>
      <w:r>
        <w:rPr>
          <w:b/>
          <w:spacing w:val="-18"/>
          <w:w w:val="105"/>
          <w:sz w:val="21"/>
        </w:rPr>
        <w:t> </w:t>
      </w:r>
      <w:r>
        <w:rPr>
          <w:b/>
          <w:w w:val="105"/>
          <w:sz w:val="21"/>
        </w:rPr>
        <w:t>escala:</w:t>
      </w:r>
    </w:p>
    <w:p>
      <w:pPr>
        <w:pStyle w:val="BodyText"/>
        <w:spacing w:before="10"/>
        <w:rPr>
          <w:b/>
          <w:sz w:val="22"/>
        </w:rPr>
      </w:pPr>
    </w:p>
    <w:p>
      <w:pPr>
        <w:pStyle w:val="ListParagraph"/>
        <w:numPr>
          <w:ilvl w:val="0"/>
          <w:numId w:val="63"/>
        </w:numPr>
        <w:tabs>
          <w:tab w:pos="1254" w:val="left" w:leader="none"/>
          <w:tab w:pos="1255" w:val="left" w:leader="none"/>
        </w:tabs>
        <w:spacing w:line="240" w:lineRule="auto" w:before="1" w:after="0"/>
        <w:ind w:left="1255" w:right="0" w:hanging="690"/>
        <w:jc w:val="left"/>
        <w:rPr>
          <w:sz w:val="23"/>
        </w:rPr>
      </w:pPr>
      <w:r>
        <w:rPr>
          <w:sz w:val="23"/>
        </w:rPr>
        <w:t>EN</w:t>
      </w:r>
      <w:r>
        <w:rPr>
          <w:spacing w:val="34"/>
          <w:sz w:val="23"/>
        </w:rPr>
        <w:t> </w:t>
      </w:r>
      <w:r>
        <w:rPr>
          <w:sz w:val="23"/>
        </w:rPr>
        <w:t>DESACUERDO</w:t>
      </w:r>
    </w:p>
    <w:p>
      <w:pPr>
        <w:pStyle w:val="ListParagraph"/>
        <w:numPr>
          <w:ilvl w:val="0"/>
          <w:numId w:val="63"/>
        </w:numPr>
        <w:tabs>
          <w:tab w:pos="1254" w:val="left" w:leader="none"/>
          <w:tab w:pos="1255" w:val="left" w:leader="none"/>
        </w:tabs>
        <w:spacing w:line="240" w:lineRule="auto" w:before="7" w:after="0"/>
        <w:ind w:left="1255" w:right="0" w:hanging="690"/>
        <w:jc w:val="left"/>
        <w:rPr>
          <w:sz w:val="23"/>
        </w:rPr>
      </w:pPr>
      <w:r>
        <w:rPr>
          <w:spacing w:val="2"/>
          <w:sz w:val="23"/>
        </w:rPr>
        <w:t>LIGERAMENTE </w:t>
      </w:r>
      <w:r>
        <w:rPr>
          <w:sz w:val="23"/>
        </w:rPr>
        <w:t>EN</w:t>
      </w:r>
      <w:r>
        <w:rPr>
          <w:spacing w:val="55"/>
          <w:sz w:val="23"/>
        </w:rPr>
        <w:t> </w:t>
      </w:r>
      <w:r>
        <w:rPr>
          <w:spacing w:val="3"/>
          <w:sz w:val="23"/>
        </w:rPr>
        <w:t>DESACUERDO</w:t>
      </w:r>
    </w:p>
    <w:p>
      <w:pPr>
        <w:pStyle w:val="ListParagraph"/>
        <w:numPr>
          <w:ilvl w:val="0"/>
          <w:numId w:val="63"/>
        </w:numPr>
        <w:tabs>
          <w:tab w:pos="1254" w:val="left" w:leader="none"/>
          <w:tab w:pos="1255" w:val="left" w:leader="none"/>
        </w:tabs>
        <w:spacing w:line="240" w:lineRule="auto" w:before="7" w:after="0"/>
        <w:ind w:left="1255" w:right="0" w:hanging="690"/>
        <w:jc w:val="left"/>
        <w:rPr>
          <w:sz w:val="23"/>
        </w:rPr>
      </w:pPr>
      <w:r>
        <w:rPr>
          <w:spacing w:val="-3"/>
          <w:sz w:val="23"/>
        </w:rPr>
        <w:t>SIN </w:t>
      </w:r>
      <w:r>
        <w:rPr>
          <w:sz w:val="23"/>
        </w:rPr>
        <w:t>ELEMENTOS DE </w:t>
      </w:r>
      <w:r>
        <w:rPr>
          <w:spacing w:val="2"/>
          <w:sz w:val="23"/>
        </w:rPr>
        <w:t> JUICIO</w:t>
      </w:r>
    </w:p>
    <w:p>
      <w:pPr>
        <w:pStyle w:val="ListParagraph"/>
        <w:numPr>
          <w:ilvl w:val="0"/>
          <w:numId w:val="63"/>
        </w:numPr>
        <w:tabs>
          <w:tab w:pos="1254" w:val="left" w:leader="none"/>
          <w:tab w:pos="1255" w:val="left" w:leader="none"/>
        </w:tabs>
        <w:spacing w:line="274" w:lineRule="exact" w:before="7" w:after="0"/>
        <w:ind w:left="1255" w:right="0" w:hanging="690"/>
        <w:jc w:val="left"/>
        <w:rPr>
          <w:sz w:val="23"/>
        </w:rPr>
      </w:pPr>
      <w:r>
        <w:rPr>
          <w:spacing w:val="2"/>
          <w:sz w:val="23"/>
        </w:rPr>
        <w:t>LIGERAMENTE </w:t>
      </w:r>
      <w:r>
        <w:rPr>
          <w:sz w:val="23"/>
        </w:rPr>
        <w:t>DE</w:t>
      </w:r>
      <w:r>
        <w:rPr>
          <w:spacing w:val="50"/>
          <w:sz w:val="23"/>
        </w:rPr>
        <w:t> </w:t>
      </w:r>
      <w:r>
        <w:rPr>
          <w:spacing w:val="3"/>
          <w:sz w:val="23"/>
        </w:rPr>
        <w:t>ACUERDO</w:t>
      </w:r>
    </w:p>
    <w:p>
      <w:pPr>
        <w:pStyle w:val="ListParagraph"/>
        <w:numPr>
          <w:ilvl w:val="0"/>
          <w:numId w:val="63"/>
        </w:numPr>
        <w:tabs>
          <w:tab w:pos="1254" w:val="left" w:leader="none"/>
          <w:tab w:pos="1255" w:val="left" w:leader="none"/>
        </w:tabs>
        <w:spacing w:line="274" w:lineRule="exact" w:before="0" w:after="0"/>
        <w:ind w:left="1255" w:right="0" w:hanging="690"/>
        <w:jc w:val="left"/>
        <w:rPr>
          <w:sz w:val="23"/>
        </w:rPr>
      </w:pPr>
      <w:r>
        <w:rPr>
          <w:sz w:val="23"/>
        </w:rPr>
        <w:t>DE</w:t>
      </w:r>
      <w:r>
        <w:rPr>
          <w:spacing w:val="22"/>
          <w:sz w:val="23"/>
        </w:rPr>
        <w:t> </w:t>
      </w:r>
      <w:r>
        <w:rPr>
          <w:spacing w:val="3"/>
          <w:sz w:val="23"/>
        </w:rPr>
        <w:t>ACUERDO</w:t>
      </w:r>
    </w:p>
    <w:p>
      <w:pPr>
        <w:pStyle w:val="BodyText"/>
        <w:spacing w:before="7" w:after="1"/>
        <w:rPr>
          <w:sz w:val="24"/>
        </w:rPr>
      </w:pP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7818"/>
        <w:gridCol w:w="477"/>
        <w:gridCol w:w="525"/>
        <w:gridCol w:w="525"/>
        <w:gridCol w:w="525"/>
        <w:gridCol w:w="525"/>
      </w:tblGrid>
      <w:tr>
        <w:trPr>
          <w:trHeight w:val="480" w:hRule="exact"/>
        </w:trPr>
        <w:tc>
          <w:tcPr>
            <w:tcW w:w="7818" w:type="dxa"/>
            <w:tcBorders>
              <w:right w:val="nil"/>
            </w:tcBorders>
          </w:tcPr>
          <w:p>
            <w:pPr>
              <w:pStyle w:val="TableParagraph"/>
              <w:spacing w:line="219" w:lineRule="exact"/>
              <w:ind w:left="105"/>
              <w:rPr>
                <w:rFonts w:ascii="Tahoma" w:hAnsi="Tahoma"/>
                <w:sz w:val="19"/>
              </w:rPr>
            </w:pPr>
            <w:r>
              <w:rPr>
                <w:rFonts w:ascii="Tahoma" w:hAnsi="Tahoma"/>
                <w:sz w:val="19"/>
              </w:rPr>
              <w:t>1.- La empresa tendrá un equipo que luzca moderno.</w:t>
            </w:r>
          </w:p>
        </w:tc>
        <w:tc>
          <w:tcPr>
            <w:tcW w:w="477" w:type="dxa"/>
            <w:tcBorders>
              <w:left w:val="nil"/>
            </w:tcBorders>
          </w:tcPr>
          <w:p>
            <w:pPr>
              <w:pStyle w:val="TableParagraph"/>
              <w:spacing w:line="273" w:lineRule="exact"/>
              <w:ind w:right="10"/>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18" w:type="dxa"/>
            <w:tcBorders>
              <w:right w:val="nil"/>
            </w:tcBorders>
          </w:tcPr>
          <w:p>
            <w:pPr>
              <w:pStyle w:val="TableParagraph"/>
              <w:spacing w:line="219" w:lineRule="exact"/>
              <w:ind w:left="105"/>
              <w:rPr>
                <w:rFonts w:ascii="Tahoma" w:hAnsi="Tahoma"/>
                <w:sz w:val="19"/>
              </w:rPr>
            </w:pPr>
            <w:r>
              <w:rPr>
                <w:rFonts w:ascii="Tahoma" w:hAnsi="Tahoma"/>
                <w:sz w:val="19"/>
              </w:rPr>
              <w:t>2.- La empresa pondrá la mercancía a la vista de los clientes.</w:t>
            </w:r>
          </w:p>
        </w:tc>
        <w:tc>
          <w:tcPr>
            <w:tcW w:w="477" w:type="dxa"/>
            <w:tcBorders>
              <w:left w:val="nil"/>
            </w:tcBorders>
          </w:tcPr>
          <w:p>
            <w:pPr>
              <w:pStyle w:val="TableParagraph"/>
              <w:spacing w:line="273" w:lineRule="exact"/>
              <w:ind w:right="10"/>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18" w:type="dxa"/>
            <w:tcBorders>
              <w:right w:val="nil"/>
            </w:tcBorders>
          </w:tcPr>
          <w:p>
            <w:pPr>
              <w:pStyle w:val="TableParagraph"/>
              <w:spacing w:line="219" w:lineRule="exact"/>
              <w:ind w:left="105"/>
              <w:rPr>
                <w:rFonts w:ascii="Tahoma" w:hAnsi="Tahoma"/>
                <w:sz w:val="19"/>
              </w:rPr>
            </w:pPr>
            <w:r>
              <w:rPr>
                <w:rFonts w:ascii="Tahoma" w:hAnsi="Tahoma"/>
                <w:sz w:val="19"/>
              </w:rPr>
              <w:t>3.- Los empleados de la empresa lucirán pulcros en su aspecto personal.</w:t>
            </w:r>
          </w:p>
        </w:tc>
        <w:tc>
          <w:tcPr>
            <w:tcW w:w="477" w:type="dxa"/>
            <w:tcBorders>
              <w:left w:val="nil"/>
            </w:tcBorders>
          </w:tcPr>
          <w:p>
            <w:pPr>
              <w:pStyle w:val="TableParagraph"/>
              <w:spacing w:line="273" w:lineRule="exact"/>
              <w:ind w:right="10"/>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65" w:hRule="exact"/>
        </w:trPr>
        <w:tc>
          <w:tcPr>
            <w:tcW w:w="7818" w:type="dxa"/>
            <w:tcBorders>
              <w:right w:val="nil"/>
            </w:tcBorders>
          </w:tcPr>
          <w:p>
            <w:pPr>
              <w:pStyle w:val="TableParagraph"/>
              <w:spacing w:line="219" w:lineRule="exact"/>
              <w:ind w:left="105"/>
              <w:rPr>
                <w:rFonts w:ascii="Tahoma" w:hAnsi="Tahoma"/>
                <w:sz w:val="19"/>
              </w:rPr>
            </w:pPr>
            <w:r>
              <w:rPr>
                <w:rFonts w:ascii="Tahoma" w:hAnsi="Tahoma"/>
                <w:sz w:val="19"/>
              </w:rPr>
              <w:t>4.- Las comunicaciones de la empresa serán visualmente atractivas.</w:t>
            </w:r>
          </w:p>
        </w:tc>
        <w:tc>
          <w:tcPr>
            <w:tcW w:w="477" w:type="dxa"/>
            <w:tcBorders>
              <w:left w:val="nil"/>
            </w:tcBorders>
          </w:tcPr>
          <w:p>
            <w:pPr>
              <w:pStyle w:val="TableParagraph"/>
              <w:spacing w:line="273" w:lineRule="exact"/>
              <w:ind w:right="10"/>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18" w:type="dxa"/>
            <w:tcBorders>
              <w:right w:val="nil"/>
            </w:tcBorders>
          </w:tcPr>
          <w:p>
            <w:pPr>
              <w:pStyle w:val="TableParagraph"/>
              <w:spacing w:line="219" w:lineRule="exact"/>
              <w:ind w:left="105"/>
              <w:rPr>
                <w:rFonts w:ascii="Tahoma" w:hAnsi="Tahoma"/>
                <w:sz w:val="19"/>
              </w:rPr>
            </w:pPr>
            <w:r>
              <w:rPr>
                <w:rFonts w:ascii="Tahoma" w:hAnsi="Tahoma"/>
                <w:sz w:val="19"/>
              </w:rPr>
              <w:t>5.- La empresa cumplirá con sus compromisos adquiridos en el tiempo estipulado.</w:t>
            </w:r>
          </w:p>
        </w:tc>
        <w:tc>
          <w:tcPr>
            <w:tcW w:w="477" w:type="dxa"/>
            <w:tcBorders>
              <w:left w:val="nil"/>
            </w:tcBorders>
          </w:tcPr>
          <w:p>
            <w:pPr>
              <w:pStyle w:val="TableParagraph"/>
              <w:spacing w:line="273" w:lineRule="exact"/>
              <w:ind w:right="10"/>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18" w:type="dxa"/>
            <w:tcBorders>
              <w:right w:val="nil"/>
            </w:tcBorders>
          </w:tcPr>
          <w:p>
            <w:pPr>
              <w:pStyle w:val="TableParagraph"/>
              <w:spacing w:line="219" w:lineRule="exact"/>
              <w:ind w:left="105"/>
              <w:rPr>
                <w:rFonts w:ascii="Tahoma" w:hAnsi="Tahoma"/>
                <w:sz w:val="19"/>
              </w:rPr>
            </w:pPr>
            <w:r>
              <w:rPr>
                <w:rFonts w:ascii="Tahoma" w:hAnsi="Tahoma"/>
                <w:sz w:val="19"/>
              </w:rPr>
              <w:t>6.- Cuando el cliente tenga problemas, la empresa mostrará interés por solucionarlos.</w:t>
            </w:r>
          </w:p>
        </w:tc>
        <w:tc>
          <w:tcPr>
            <w:tcW w:w="477" w:type="dxa"/>
            <w:tcBorders>
              <w:left w:val="nil"/>
            </w:tcBorders>
          </w:tcPr>
          <w:p>
            <w:pPr>
              <w:pStyle w:val="TableParagraph"/>
              <w:spacing w:line="273" w:lineRule="exact"/>
              <w:ind w:right="10"/>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18" w:type="dxa"/>
            <w:tcBorders>
              <w:right w:val="nil"/>
            </w:tcBorders>
          </w:tcPr>
          <w:p>
            <w:pPr>
              <w:pStyle w:val="TableParagraph"/>
              <w:spacing w:line="219" w:lineRule="exact"/>
              <w:ind w:left="105"/>
              <w:rPr>
                <w:rFonts w:ascii="Tahoma" w:hAnsi="Tahoma"/>
                <w:sz w:val="19"/>
              </w:rPr>
            </w:pPr>
            <w:r>
              <w:rPr>
                <w:rFonts w:ascii="Tahoma" w:hAnsi="Tahoma"/>
                <w:sz w:val="19"/>
              </w:rPr>
              <w:t>7.- El servicio proporcionado por la empresa será de calidad desde la primera vez.</w:t>
            </w:r>
          </w:p>
        </w:tc>
        <w:tc>
          <w:tcPr>
            <w:tcW w:w="477" w:type="dxa"/>
            <w:tcBorders>
              <w:left w:val="nil"/>
            </w:tcBorders>
          </w:tcPr>
          <w:p>
            <w:pPr>
              <w:pStyle w:val="TableParagraph"/>
              <w:spacing w:line="273" w:lineRule="exact"/>
              <w:ind w:right="10"/>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392" w:hRule="exact"/>
        </w:trPr>
        <w:tc>
          <w:tcPr>
            <w:tcW w:w="7818" w:type="dxa"/>
            <w:tcBorders>
              <w:bottom w:val="nil"/>
              <w:right w:val="nil"/>
            </w:tcBorders>
          </w:tcPr>
          <w:p>
            <w:pPr>
              <w:pStyle w:val="TableParagraph"/>
              <w:spacing w:line="219" w:lineRule="exact"/>
              <w:ind w:left="105"/>
              <w:rPr>
                <w:rFonts w:ascii="Tahoma" w:hAnsi="Tahoma"/>
                <w:sz w:val="19"/>
              </w:rPr>
            </w:pPr>
            <w:r>
              <w:rPr>
                <w:rFonts w:ascii="Tahoma" w:hAnsi="Tahoma"/>
                <w:sz w:val="19"/>
              </w:rPr>
              <w:t>8.- La empresa proveerá con sus servicios al cliente en el tiempo que prometió hacerlo.</w:t>
            </w:r>
          </w:p>
        </w:tc>
        <w:tc>
          <w:tcPr>
            <w:tcW w:w="477" w:type="dxa"/>
            <w:tcBorders>
              <w:left w:val="nil"/>
              <w:bottom w:val="nil"/>
            </w:tcBorders>
          </w:tcPr>
          <w:p>
            <w:pPr>
              <w:pStyle w:val="TableParagraph"/>
              <w:spacing w:line="273" w:lineRule="exact"/>
              <w:ind w:right="10"/>
              <w:jc w:val="center"/>
              <w:rPr>
                <w:rFonts w:ascii="Tahoma"/>
                <w:b/>
                <w:sz w:val="23"/>
              </w:rPr>
            </w:pPr>
            <w:r>
              <w:rPr>
                <w:rFonts w:ascii="Tahoma"/>
                <w:b/>
                <w:w w:val="101"/>
                <w:sz w:val="23"/>
              </w:rPr>
              <w:t>1</w:t>
            </w:r>
          </w:p>
        </w:tc>
        <w:tc>
          <w:tcPr>
            <w:tcW w:w="525" w:type="dxa"/>
            <w:tcBorders>
              <w:bottom w:val="nil"/>
            </w:tcBorders>
          </w:tcPr>
          <w:p>
            <w:pPr>
              <w:pStyle w:val="TableParagraph"/>
              <w:spacing w:line="273" w:lineRule="exact"/>
              <w:ind w:left="28"/>
              <w:jc w:val="center"/>
              <w:rPr>
                <w:rFonts w:ascii="Tahoma"/>
                <w:b/>
                <w:sz w:val="23"/>
              </w:rPr>
            </w:pPr>
            <w:r>
              <w:rPr>
                <w:rFonts w:ascii="Tahoma"/>
                <w:b/>
                <w:w w:val="101"/>
                <w:sz w:val="23"/>
              </w:rPr>
              <w:t>2</w:t>
            </w:r>
          </w:p>
        </w:tc>
        <w:tc>
          <w:tcPr>
            <w:tcW w:w="525" w:type="dxa"/>
            <w:tcBorders>
              <w:bottom w:val="nil"/>
            </w:tcBorders>
          </w:tcPr>
          <w:p>
            <w:pPr>
              <w:pStyle w:val="TableParagraph"/>
              <w:spacing w:line="273" w:lineRule="exact"/>
              <w:ind w:right="164"/>
              <w:jc w:val="right"/>
              <w:rPr>
                <w:rFonts w:ascii="Tahoma"/>
                <w:b/>
                <w:sz w:val="23"/>
              </w:rPr>
            </w:pPr>
            <w:r>
              <w:rPr>
                <w:rFonts w:ascii="Tahoma"/>
                <w:b/>
                <w:w w:val="101"/>
                <w:sz w:val="23"/>
              </w:rPr>
              <w:t>3</w:t>
            </w:r>
          </w:p>
        </w:tc>
        <w:tc>
          <w:tcPr>
            <w:tcW w:w="525" w:type="dxa"/>
            <w:tcBorders>
              <w:bottom w:val="nil"/>
            </w:tcBorders>
          </w:tcPr>
          <w:p>
            <w:pPr>
              <w:pStyle w:val="TableParagraph"/>
              <w:spacing w:line="273" w:lineRule="exact"/>
              <w:ind w:left="28"/>
              <w:jc w:val="center"/>
              <w:rPr>
                <w:rFonts w:ascii="Tahoma"/>
                <w:b/>
                <w:sz w:val="23"/>
              </w:rPr>
            </w:pPr>
            <w:r>
              <w:rPr>
                <w:rFonts w:ascii="Tahoma"/>
                <w:b/>
                <w:w w:val="101"/>
                <w:sz w:val="23"/>
              </w:rPr>
              <w:t>4</w:t>
            </w:r>
          </w:p>
        </w:tc>
        <w:tc>
          <w:tcPr>
            <w:tcW w:w="525" w:type="dxa"/>
            <w:tcBorders>
              <w:bottom w:val="nil"/>
            </w:tcBorders>
          </w:tcPr>
          <w:p>
            <w:pPr>
              <w:pStyle w:val="TableParagraph"/>
              <w:spacing w:line="273" w:lineRule="exact"/>
              <w:ind w:right="164"/>
              <w:jc w:val="right"/>
              <w:rPr>
                <w:rFonts w:ascii="Tahoma"/>
                <w:b/>
                <w:sz w:val="23"/>
              </w:rPr>
            </w:pPr>
            <w:r>
              <w:rPr>
                <w:rFonts w:ascii="Tahoma"/>
                <w:b/>
                <w:w w:val="101"/>
                <w:sz w:val="23"/>
              </w:rPr>
              <w:t>5</w:t>
            </w:r>
          </w:p>
        </w:tc>
      </w:tr>
      <w:tr>
        <w:trPr>
          <w:trHeight w:val="553" w:hRule="exact"/>
        </w:trPr>
        <w:tc>
          <w:tcPr>
            <w:tcW w:w="7818" w:type="dxa"/>
            <w:tcBorders>
              <w:top w:val="nil"/>
              <w:right w:val="nil"/>
            </w:tcBorders>
          </w:tcPr>
          <w:p>
            <w:pPr>
              <w:pStyle w:val="TableParagraph"/>
              <w:spacing w:line="240" w:lineRule="auto" w:before="86"/>
              <w:ind w:left="105"/>
              <w:rPr>
                <w:rFonts w:ascii="Tahoma" w:hAnsi="Tahoma"/>
                <w:sz w:val="19"/>
              </w:rPr>
            </w:pPr>
            <w:r>
              <w:rPr>
                <w:rFonts w:ascii="Tahoma" w:hAnsi="Tahoma"/>
                <w:sz w:val="19"/>
              </w:rPr>
              <w:t>9.- La empresa insistirá en trabajar bajo el esquema de cero errores.</w:t>
            </w:r>
          </w:p>
        </w:tc>
        <w:tc>
          <w:tcPr>
            <w:tcW w:w="477" w:type="dxa"/>
            <w:tcBorders>
              <w:top w:val="nil"/>
              <w:left w:val="nil"/>
            </w:tcBorders>
          </w:tcPr>
          <w:p>
            <w:pPr>
              <w:pStyle w:val="TableParagraph"/>
              <w:spacing w:line="240" w:lineRule="auto" w:before="90"/>
              <w:ind w:right="10"/>
              <w:jc w:val="center"/>
              <w:rPr>
                <w:rFonts w:ascii="Tahoma"/>
                <w:b/>
                <w:sz w:val="23"/>
              </w:rPr>
            </w:pPr>
            <w:r>
              <w:rPr>
                <w:rFonts w:ascii="Tahoma"/>
                <w:b/>
                <w:w w:val="101"/>
                <w:sz w:val="23"/>
              </w:rPr>
              <w:t>1</w:t>
            </w:r>
          </w:p>
        </w:tc>
        <w:tc>
          <w:tcPr>
            <w:tcW w:w="525" w:type="dxa"/>
            <w:tcBorders>
              <w:top w:val="nil"/>
            </w:tcBorders>
          </w:tcPr>
          <w:p>
            <w:pPr>
              <w:pStyle w:val="TableParagraph"/>
              <w:spacing w:line="240" w:lineRule="auto" w:before="90"/>
              <w:ind w:left="28"/>
              <w:jc w:val="center"/>
              <w:rPr>
                <w:rFonts w:ascii="Tahoma"/>
                <w:b/>
                <w:sz w:val="23"/>
              </w:rPr>
            </w:pPr>
            <w:r>
              <w:rPr>
                <w:rFonts w:ascii="Tahoma"/>
                <w:b/>
                <w:w w:val="101"/>
                <w:sz w:val="23"/>
              </w:rPr>
              <w:t>2</w:t>
            </w:r>
          </w:p>
        </w:tc>
        <w:tc>
          <w:tcPr>
            <w:tcW w:w="525" w:type="dxa"/>
            <w:tcBorders>
              <w:top w:val="nil"/>
            </w:tcBorders>
          </w:tcPr>
          <w:p>
            <w:pPr>
              <w:pStyle w:val="TableParagraph"/>
              <w:spacing w:line="240" w:lineRule="auto" w:before="90"/>
              <w:ind w:right="164"/>
              <w:jc w:val="right"/>
              <w:rPr>
                <w:rFonts w:ascii="Tahoma"/>
                <w:b/>
                <w:sz w:val="23"/>
              </w:rPr>
            </w:pPr>
            <w:r>
              <w:rPr>
                <w:rFonts w:ascii="Tahoma"/>
                <w:b/>
                <w:w w:val="101"/>
                <w:sz w:val="23"/>
              </w:rPr>
              <w:t>3</w:t>
            </w:r>
          </w:p>
        </w:tc>
        <w:tc>
          <w:tcPr>
            <w:tcW w:w="525" w:type="dxa"/>
            <w:tcBorders>
              <w:top w:val="nil"/>
            </w:tcBorders>
          </w:tcPr>
          <w:p>
            <w:pPr>
              <w:pStyle w:val="TableParagraph"/>
              <w:spacing w:line="240" w:lineRule="auto" w:before="90"/>
              <w:ind w:left="28"/>
              <w:jc w:val="center"/>
              <w:rPr>
                <w:rFonts w:ascii="Tahoma"/>
                <w:b/>
                <w:sz w:val="23"/>
              </w:rPr>
            </w:pPr>
            <w:r>
              <w:rPr>
                <w:rFonts w:ascii="Tahoma"/>
                <w:b/>
                <w:w w:val="101"/>
                <w:sz w:val="23"/>
              </w:rPr>
              <w:t>4</w:t>
            </w:r>
          </w:p>
        </w:tc>
        <w:tc>
          <w:tcPr>
            <w:tcW w:w="525" w:type="dxa"/>
            <w:tcBorders>
              <w:top w:val="nil"/>
            </w:tcBorders>
          </w:tcPr>
          <w:p>
            <w:pPr>
              <w:pStyle w:val="TableParagraph"/>
              <w:spacing w:line="240" w:lineRule="auto" w:before="90"/>
              <w:ind w:right="164"/>
              <w:jc w:val="right"/>
              <w:rPr>
                <w:rFonts w:ascii="Tahoma"/>
                <w:b/>
                <w:sz w:val="23"/>
              </w:rPr>
            </w:pPr>
            <w:r>
              <w:rPr>
                <w:rFonts w:ascii="Tahoma"/>
                <w:b/>
                <w:w w:val="101"/>
                <w:sz w:val="23"/>
              </w:rPr>
              <w:t>5</w:t>
            </w:r>
          </w:p>
        </w:tc>
      </w:tr>
      <w:tr>
        <w:trPr>
          <w:trHeight w:val="480" w:hRule="exact"/>
        </w:trPr>
        <w:tc>
          <w:tcPr>
            <w:tcW w:w="7818" w:type="dxa"/>
            <w:tcBorders>
              <w:right w:val="nil"/>
            </w:tcBorders>
          </w:tcPr>
          <w:p>
            <w:pPr>
              <w:pStyle w:val="TableParagraph"/>
              <w:spacing w:line="226" w:lineRule="exact" w:before="14"/>
              <w:ind w:left="105"/>
              <w:rPr>
                <w:rFonts w:ascii="Tahoma" w:hAnsi="Tahoma"/>
                <w:sz w:val="19"/>
              </w:rPr>
            </w:pPr>
            <w:r>
              <w:rPr>
                <w:rFonts w:ascii="Tahoma" w:hAnsi="Tahoma"/>
                <w:sz w:val="19"/>
              </w:rPr>
              <w:t>10.- Los empleados de la empresa informarán a los clientes la fecha exacta en que su trabajo les será entregado.</w:t>
            </w:r>
          </w:p>
        </w:tc>
        <w:tc>
          <w:tcPr>
            <w:tcW w:w="477" w:type="dxa"/>
            <w:tcBorders>
              <w:left w:val="nil"/>
            </w:tcBorders>
          </w:tcPr>
          <w:p>
            <w:pPr>
              <w:pStyle w:val="TableParagraph"/>
              <w:spacing w:line="240" w:lineRule="auto" w:before="10"/>
              <w:ind w:right="10"/>
              <w:jc w:val="center"/>
              <w:rPr>
                <w:rFonts w:ascii="Tahoma"/>
                <w:b/>
                <w:sz w:val="23"/>
              </w:rPr>
            </w:pPr>
            <w:r>
              <w:rPr>
                <w:rFonts w:ascii="Tahoma"/>
                <w:b/>
                <w:w w:val="101"/>
                <w:sz w:val="23"/>
              </w:rPr>
              <w:t>1</w:t>
            </w:r>
          </w:p>
        </w:tc>
        <w:tc>
          <w:tcPr>
            <w:tcW w:w="525" w:type="dxa"/>
          </w:tcPr>
          <w:p>
            <w:pPr>
              <w:pStyle w:val="TableParagraph"/>
              <w:spacing w:line="240" w:lineRule="auto" w:before="10"/>
              <w:ind w:left="28"/>
              <w:jc w:val="center"/>
              <w:rPr>
                <w:rFonts w:ascii="Tahoma"/>
                <w:b/>
                <w:sz w:val="23"/>
              </w:rPr>
            </w:pPr>
            <w:r>
              <w:rPr>
                <w:rFonts w:ascii="Tahoma"/>
                <w:b/>
                <w:w w:val="101"/>
                <w:sz w:val="23"/>
              </w:rPr>
              <w:t>2</w:t>
            </w:r>
          </w:p>
        </w:tc>
        <w:tc>
          <w:tcPr>
            <w:tcW w:w="525" w:type="dxa"/>
          </w:tcPr>
          <w:p>
            <w:pPr>
              <w:pStyle w:val="TableParagraph"/>
              <w:spacing w:line="240" w:lineRule="auto" w:before="10"/>
              <w:ind w:right="164"/>
              <w:jc w:val="right"/>
              <w:rPr>
                <w:rFonts w:ascii="Tahoma"/>
                <w:b/>
                <w:sz w:val="23"/>
              </w:rPr>
            </w:pPr>
            <w:r>
              <w:rPr>
                <w:rFonts w:ascii="Tahoma"/>
                <w:b/>
                <w:w w:val="101"/>
                <w:sz w:val="23"/>
              </w:rPr>
              <w:t>3</w:t>
            </w:r>
          </w:p>
        </w:tc>
        <w:tc>
          <w:tcPr>
            <w:tcW w:w="525" w:type="dxa"/>
          </w:tcPr>
          <w:p>
            <w:pPr>
              <w:pStyle w:val="TableParagraph"/>
              <w:spacing w:line="240" w:lineRule="auto" w:before="10"/>
              <w:ind w:left="28"/>
              <w:jc w:val="center"/>
              <w:rPr>
                <w:rFonts w:ascii="Tahoma"/>
                <w:b/>
                <w:sz w:val="23"/>
              </w:rPr>
            </w:pPr>
            <w:r>
              <w:rPr>
                <w:rFonts w:ascii="Tahoma"/>
                <w:b/>
                <w:w w:val="101"/>
                <w:sz w:val="23"/>
              </w:rPr>
              <w:t>4</w:t>
            </w:r>
          </w:p>
        </w:tc>
        <w:tc>
          <w:tcPr>
            <w:tcW w:w="525" w:type="dxa"/>
          </w:tcPr>
          <w:p>
            <w:pPr>
              <w:pStyle w:val="TableParagraph"/>
              <w:spacing w:line="240" w:lineRule="auto" w:before="10"/>
              <w:ind w:right="164"/>
              <w:jc w:val="right"/>
              <w:rPr>
                <w:rFonts w:ascii="Tahoma"/>
                <w:b/>
                <w:sz w:val="23"/>
              </w:rPr>
            </w:pPr>
            <w:r>
              <w:rPr>
                <w:rFonts w:ascii="Tahoma"/>
                <w:b/>
                <w:w w:val="101"/>
                <w:sz w:val="23"/>
              </w:rPr>
              <w:t>5</w:t>
            </w:r>
          </w:p>
        </w:tc>
      </w:tr>
      <w:tr>
        <w:trPr>
          <w:trHeight w:val="465" w:hRule="exact"/>
        </w:trPr>
        <w:tc>
          <w:tcPr>
            <w:tcW w:w="7818" w:type="dxa"/>
            <w:tcBorders>
              <w:right w:val="nil"/>
            </w:tcBorders>
          </w:tcPr>
          <w:p>
            <w:pPr>
              <w:pStyle w:val="TableParagraph"/>
              <w:spacing w:line="219" w:lineRule="exact"/>
              <w:ind w:left="105"/>
              <w:rPr>
                <w:rFonts w:ascii="Tahoma" w:hAnsi="Tahoma"/>
                <w:sz w:val="19"/>
              </w:rPr>
            </w:pPr>
            <w:r>
              <w:rPr>
                <w:rFonts w:ascii="Tahoma" w:hAnsi="Tahoma"/>
                <w:sz w:val="19"/>
              </w:rPr>
              <w:t>11.- Los empleados de la empresa proporcionarán un servicio rápido a los clientes.</w:t>
            </w:r>
          </w:p>
        </w:tc>
        <w:tc>
          <w:tcPr>
            <w:tcW w:w="477" w:type="dxa"/>
            <w:tcBorders>
              <w:left w:val="nil"/>
            </w:tcBorders>
          </w:tcPr>
          <w:p>
            <w:pPr>
              <w:pStyle w:val="TableParagraph"/>
              <w:spacing w:line="273" w:lineRule="exact"/>
              <w:ind w:right="10"/>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18" w:type="dxa"/>
            <w:tcBorders>
              <w:right w:val="nil"/>
            </w:tcBorders>
          </w:tcPr>
          <w:p>
            <w:pPr>
              <w:pStyle w:val="TableParagraph"/>
              <w:spacing w:line="219" w:lineRule="exact"/>
              <w:ind w:left="105"/>
              <w:rPr>
                <w:rFonts w:ascii="Tahoma" w:hAnsi="Tahoma"/>
                <w:sz w:val="19"/>
              </w:rPr>
            </w:pPr>
            <w:r>
              <w:rPr>
                <w:rFonts w:ascii="Tahoma" w:hAnsi="Tahoma"/>
                <w:sz w:val="19"/>
              </w:rPr>
              <w:t>12.- Los empleados de la empresa siempre estarán dispuestos a ayudar a los clientes.</w:t>
            </w:r>
          </w:p>
        </w:tc>
        <w:tc>
          <w:tcPr>
            <w:tcW w:w="477" w:type="dxa"/>
            <w:tcBorders>
              <w:left w:val="nil"/>
            </w:tcBorders>
          </w:tcPr>
          <w:p>
            <w:pPr>
              <w:pStyle w:val="TableParagraph"/>
              <w:spacing w:line="273" w:lineRule="exact"/>
              <w:ind w:right="10"/>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18" w:type="dxa"/>
            <w:tcBorders>
              <w:right w:val="nil"/>
            </w:tcBorders>
          </w:tcPr>
          <w:p>
            <w:pPr>
              <w:pStyle w:val="TableParagraph"/>
              <w:spacing w:line="252" w:lineRule="auto"/>
              <w:ind w:left="105"/>
              <w:rPr>
                <w:rFonts w:ascii="Tahoma" w:hAnsi="Tahoma"/>
                <w:sz w:val="19"/>
              </w:rPr>
            </w:pPr>
            <w:r>
              <w:rPr>
                <w:rFonts w:ascii="Tahoma" w:hAnsi="Tahoma"/>
                <w:sz w:val="19"/>
              </w:rPr>
              <w:t>13.- Los empleados de la empresa siempre estarán a las órdenes de los clientes para atender sus necesidades.</w:t>
            </w:r>
          </w:p>
        </w:tc>
        <w:tc>
          <w:tcPr>
            <w:tcW w:w="477" w:type="dxa"/>
            <w:tcBorders>
              <w:left w:val="nil"/>
            </w:tcBorders>
          </w:tcPr>
          <w:p>
            <w:pPr>
              <w:pStyle w:val="TableParagraph"/>
              <w:spacing w:line="273" w:lineRule="exact"/>
              <w:ind w:right="10"/>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18" w:type="dxa"/>
            <w:tcBorders>
              <w:right w:val="nil"/>
            </w:tcBorders>
          </w:tcPr>
          <w:p>
            <w:pPr>
              <w:pStyle w:val="TableParagraph"/>
              <w:spacing w:line="219" w:lineRule="exact"/>
              <w:ind w:left="105"/>
              <w:rPr>
                <w:rFonts w:ascii="Tahoma" w:hAnsi="Tahoma"/>
                <w:sz w:val="19"/>
              </w:rPr>
            </w:pPr>
            <w:r>
              <w:rPr>
                <w:rFonts w:ascii="Tahoma" w:hAnsi="Tahoma"/>
                <w:sz w:val="19"/>
              </w:rPr>
              <w:t>14.- El comportamiento de los empleados inspirará confianza a los clientes.</w:t>
            </w:r>
          </w:p>
        </w:tc>
        <w:tc>
          <w:tcPr>
            <w:tcW w:w="477" w:type="dxa"/>
            <w:tcBorders>
              <w:left w:val="nil"/>
            </w:tcBorders>
          </w:tcPr>
          <w:p>
            <w:pPr>
              <w:pStyle w:val="TableParagraph"/>
              <w:spacing w:line="273" w:lineRule="exact"/>
              <w:ind w:right="10"/>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18" w:type="dxa"/>
            <w:tcBorders>
              <w:right w:val="nil"/>
            </w:tcBorders>
          </w:tcPr>
          <w:p>
            <w:pPr>
              <w:pStyle w:val="TableParagraph"/>
              <w:spacing w:line="219" w:lineRule="exact"/>
              <w:ind w:left="105"/>
              <w:rPr>
                <w:rFonts w:ascii="Tahoma" w:hAnsi="Tahoma"/>
                <w:sz w:val="19"/>
              </w:rPr>
            </w:pPr>
            <w:r>
              <w:rPr>
                <w:rFonts w:ascii="Tahoma" w:hAnsi="Tahoma"/>
                <w:sz w:val="19"/>
              </w:rPr>
              <w:t>15.- Los clientes se sentirán seguros al comprar en la empresa.</w:t>
            </w:r>
          </w:p>
        </w:tc>
        <w:tc>
          <w:tcPr>
            <w:tcW w:w="477" w:type="dxa"/>
            <w:tcBorders>
              <w:left w:val="nil"/>
            </w:tcBorders>
          </w:tcPr>
          <w:p>
            <w:pPr>
              <w:pStyle w:val="TableParagraph"/>
              <w:spacing w:line="273" w:lineRule="exact"/>
              <w:ind w:right="10"/>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65" w:hRule="exact"/>
        </w:trPr>
        <w:tc>
          <w:tcPr>
            <w:tcW w:w="7818" w:type="dxa"/>
            <w:tcBorders>
              <w:right w:val="nil"/>
            </w:tcBorders>
          </w:tcPr>
          <w:p>
            <w:pPr>
              <w:pStyle w:val="TableParagraph"/>
              <w:spacing w:line="219" w:lineRule="exact"/>
              <w:ind w:left="105"/>
              <w:rPr>
                <w:rFonts w:ascii="Tahoma" w:hAnsi="Tahoma"/>
                <w:sz w:val="19"/>
              </w:rPr>
            </w:pPr>
            <w:r>
              <w:rPr>
                <w:rFonts w:ascii="Tahoma" w:hAnsi="Tahoma"/>
                <w:sz w:val="19"/>
              </w:rPr>
              <w:t>16.- Los empleados de la empresa serán permanentemente corteses con los clientes.</w:t>
            </w:r>
          </w:p>
        </w:tc>
        <w:tc>
          <w:tcPr>
            <w:tcW w:w="477" w:type="dxa"/>
            <w:tcBorders>
              <w:left w:val="nil"/>
            </w:tcBorders>
          </w:tcPr>
          <w:p>
            <w:pPr>
              <w:pStyle w:val="TableParagraph"/>
              <w:spacing w:line="273" w:lineRule="exact"/>
              <w:ind w:right="10"/>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bl>
    <w:p>
      <w:pPr>
        <w:spacing w:after="0" w:line="273" w:lineRule="exact"/>
        <w:jc w:val="right"/>
        <w:rPr>
          <w:rFonts w:ascii="Tahoma"/>
          <w:sz w:val="23"/>
        </w:rPr>
        <w:sectPr>
          <w:pgSz w:w="11920" w:h="16840"/>
          <w:pgMar w:header="0" w:footer="1533" w:top="1600" w:bottom="1720" w:left="620" w:right="680"/>
        </w:sectPr>
      </w:pPr>
    </w:p>
    <w:p>
      <w:pPr>
        <w:pStyle w:val="BodyText"/>
        <w:rPr>
          <w:sz w:val="20"/>
        </w:rPr>
      </w:pPr>
    </w:p>
    <w:p>
      <w:pPr>
        <w:pStyle w:val="BodyText"/>
        <w:rPr>
          <w:sz w:val="20"/>
        </w:rPr>
      </w:pPr>
    </w:p>
    <w:p>
      <w:pPr>
        <w:pStyle w:val="BodyText"/>
        <w:spacing w:before="9"/>
        <w:rPr>
          <w:sz w:val="17"/>
        </w:rPr>
      </w:pPr>
    </w:p>
    <w:p>
      <w:pPr>
        <w:pStyle w:val="ListParagraph"/>
        <w:numPr>
          <w:ilvl w:val="0"/>
          <w:numId w:val="64"/>
        </w:numPr>
        <w:tabs>
          <w:tab w:pos="1254" w:val="left" w:leader="none"/>
          <w:tab w:pos="1255" w:val="left" w:leader="none"/>
        </w:tabs>
        <w:spacing w:line="240" w:lineRule="auto" w:before="63" w:after="0"/>
        <w:ind w:left="1255" w:right="0" w:hanging="690"/>
        <w:jc w:val="left"/>
        <w:rPr>
          <w:sz w:val="23"/>
        </w:rPr>
      </w:pPr>
      <w:r>
        <w:rPr>
          <w:sz w:val="23"/>
        </w:rPr>
        <w:t>EN</w:t>
      </w:r>
      <w:r>
        <w:rPr>
          <w:spacing w:val="34"/>
          <w:sz w:val="23"/>
        </w:rPr>
        <w:t> </w:t>
      </w:r>
      <w:r>
        <w:rPr>
          <w:sz w:val="23"/>
        </w:rPr>
        <w:t>DESACUERDO</w:t>
      </w:r>
    </w:p>
    <w:p>
      <w:pPr>
        <w:pStyle w:val="ListParagraph"/>
        <w:numPr>
          <w:ilvl w:val="0"/>
          <w:numId w:val="64"/>
        </w:numPr>
        <w:tabs>
          <w:tab w:pos="1254" w:val="left" w:leader="none"/>
          <w:tab w:pos="1255" w:val="left" w:leader="none"/>
        </w:tabs>
        <w:spacing w:line="274" w:lineRule="exact" w:before="22" w:after="0"/>
        <w:ind w:left="1255" w:right="0" w:hanging="690"/>
        <w:jc w:val="left"/>
        <w:rPr>
          <w:sz w:val="23"/>
        </w:rPr>
      </w:pPr>
      <w:r>
        <w:rPr>
          <w:spacing w:val="2"/>
          <w:sz w:val="23"/>
        </w:rPr>
        <w:t>LIGERAMENTE </w:t>
      </w:r>
      <w:r>
        <w:rPr>
          <w:sz w:val="23"/>
        </w:rPr>
        <w:t>EN</w:t>
      </w:r>
      <w:r>
        <w:rPr>
          <w:spacing w:val="55"/>
          <w:sz w:val="23"/>
        </w:rPr>
        <w:t> </w:t>
      </w:r>
      <w:r>
        <w:rPr>
          <w:spacing w:val="3"/>
          <w:sz w:val="23"/>
        </w:rPr>
        <w:t>DESACUERDO</w:t>
      </w:r>
    </w:p>
    <w:p>
      <w:pPr>
        <w:pStyle w:val="ListParagraph"/>
        <w:numPr>
          <w:ilvl w:val="0"/>
          <w:numId w:val="64"/>
        </w:numPr>
        <w:tabs>
          <w:tab w:pos="1254" w:val="left" w:leader="none"/>
          <w:tab w:pos="1255" w:val="left" w:leader="none"/>
        </w:tabs>
        <w:spacing w:line="270" w:lineRule="exact" w:before="0" w:after="0"/>
        <w:ind w:left="1255" w:right="0" w:hanging="690"/>
        <w:jc w:val="left"/>
        <w:rPr>
          <w:sz w:val="23"/>
        </w:rPr>
      </w:pPr>
      <w:r>
        <w:rPr>
          <w:sz w:val="23"/>
        </w:rPr>
        <w:t>SIN ELEMENTOS DE</w:t>
      </w:r>
      <w:r>
        <w:rPr>
          <w:spacing w:val="65"/>
          <w:sz w:val="23"/>
        </w:rPr>
        <w:t> </w:t>
      </w:r>
      <w:r>
        <w:rPr>
          <w:spacing w:val="2"/>
          <w:sz w:val="23"/>
        </w:rPr>
        <w:t>JUICIO</w:t>
      </w:r>
    </w:p>
    <w:p>
      <w:pPr>
        <w:pStyle w:val="ListParagraph"/>
        <w:numPr>
          <w:ilvl w:val="0"/>
          <w:numId w:val="64"/>
        </w:numPr>
        <w:tabs>
          <w:tab w:pos="1254" w:val="left" w:leader="none"/>
          <w:tab w:pos="1255" w:val="left" w:leader="none"/>
        </w:tabs>
        <w:spacing w:line="274" w:lineRule="exact" w:before="0" w:after="0"/>
        <w:ind w:left="1255" w:right="0" w:hanging="690"/>
        <w:jc w:val="left"/>
        <w:rPr>
          <w:sz w:val="23"/>
        </w:rPr>
      </w:pPr>
      <w:r>
        <w:rPr>
          <w:spacing w:val="2"/>
          <w:sz w:val="23"/>
        </w:rPr>
        <w:t>LIGERAMENTE </w:t>
      </w:r>
      <w:r>
        <w:rPr>
          <w:sz w:val="23"/>
        </w:rPr>
        <w:t>DE</w:t>
      </w:r>
      <w:r>
        <w:rPr>
          <w:spacing w:val="50"/>
          <w:sz w:val="23"/>
        </w:rPr>
        <w:t> </w:t>
      </w:r>
      <w:r>
        <w:rPr>
          <w:spacing w:val="3"/>
          <w:sz w:val="23"/>
        </w:rPr>
        <w:t>ACUERDO</w:t>
      </w:r>
    </w:p>
    <w:p>
      <w:pPr>
        <w:pStyle w:val="ListParagraph"/>
        <w:numPr>
          <w:ilvl w:val="0"/>
          <w:numId w:val="64"/>
        </w:numPr>
        <w:tabs>
          <w:tab w:pos="1254" w:val="left" w:leader="none"/>
          <w:tab w:pos="1255" w:val="left" w:leader="none"/>
        </w:tabs>
        <w:spacing w:line="240" w:lineRule="auto" w:before="7" w:after="0"/>
        <w:ind w:left="1255" w:right="0" w:hanging="690"/>
        <w:jc w:val="left"/>
        <w:rPr>
          <w:sz w:val="23"/>
        </w:rPr>
      </w:pPr>
      <w:r>
        <w:rPr>
          <w:sz w:val="23"/>
        </w:rPr>
        <w:t>DE</w:t>
      </w:r>
      <w:r>
        <w:rPr>
          <w:spacing w:val="22"/>
          <w:sz w:val="23"/>
        </w:rPr>
        <w:t> </w:t>
      </w:r>
      <w:r>
        <w:rPr>
          <w:spacing w:val="3"/>
          <w:sz w:val="23"/>
        </w:rPr>
        <w:t>ACUERDO</w:t>
      </w:r>
    </w:p>
    <w:p>
      <w:pPr>
        <w:pStyle w:val="BodyText"/>
        <w:rPr>
          <w:sz w:val="20"/>
        </w:rPr>
      </w:pPr>
    </w:p>
    <w:p>
      <w:pPr>
        <w:pStyle w:val="BodyText"/>
        <w:spacing w:before="9"/>
        <w:rPr>
          <w:sz w:val="25"/>
        </w:rPr>
      </w:pP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7830"/>
        <w:gridCol w:w="465"/>
        <w:gridCol w:w="525"/>
        <w:gridCol w:w="525"/>
        <w:gridCol w:w="525"/>
        <w:gridCol w:w="525"/>
      </w:tblGrid>
      <w:tr>
        <w:trPr>
          <w:trHeight w:val="465" w:hRule="exact"/>
        </w:trPr>
        <w:tc>
          <w:tcPr>
            <w:tcW w:w="7830" w:type="dxa"/>
            <w:tcBorders>
              <w:right w:val="nil"/>
            </w:tcBorders>
          </w:tcPr>
          <w:p>
            <w:pPr>
              <w:pStyle w:val="TableParagraph"/>
              <w:spacing w:line="252" w:lineRule="auto"/>
              <w:ind w:left="105" w:right="217"/>
              <w:rPr>
                <w:rFonts w:ascii="Tahoma" w:hAnsi="Tahoma"/>
                <w:sz w:val="19"/>
              </w:rPr>
            </w:pPr>
            <w:r>
              <w:rPr>
                <w:rFonts w:ascii="Tahoma" w:hAnsi="Tahoma"/>
                <w:sz w:val="19"/>
              </w:rPr>
              <w:t>17.- Los empleados de la empresa contarán con los conocimientos suficientes para responder a las preguntas de los clientes.</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tcBorders>
              <w:right w:val="nil"/>
            </w:tcBorders>
          </w:tcPr>
          <w:p>
            <w:pPr>
              <w:pStyle w:val="TableParagraph"/>
              <w:spacing w:line="219" w:lineRule="exact"/>
              <w:ind w:left="105" w:right="217"/>
              <w:rPr>
                <w:rFonts w:ascii="Tahoma" w:hAnsi="Tahoma"/>
                <w:sz w:val="19"/>
              </w:rPr>
            </w:pPr>
            <w:r>
              <w:rPr>
                <w:rFonts w:ascii="Tahoma" w:hAnsi="Tahoma"/>
                <w:sz w:val="19"/>
              </w:rPr>
              <w:t>18.- La empresa proporcionará atención individual a sus clientes.</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tcBorders>
              <w:right w:val="nil"/>
            </w:tcBorders>
          </w:tcPr>
          <w:p>
            <w:pPr>
              <w:pStyle w:val="TableParagraph"/>
              <w:spacing w:line="219" w:lineRule="exact"/>
              <w:ind w:left="105" w:right="217"/>
              <w:rPr>
                <w:rFonts w:ascii="Tahoma" w:hAnsi="Tahoma"/>
                <w:sz w:val="19"/>
              </w:rPr>
            </w:pPr>
            <w:r>
              <w:rPr>
                <w:rFonts w:ascii="Tahoma" w:hAnsi="Tahoma"/>
                <w:sz w:val="19"/>
              </w:rPr>
              <w:t>19.- La empresa tendrá un horario de trabajo conveniente para todos los clientes.</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tcBorders>
              <w:right w:val="nil"/>
            </w:tcBorders>
          </w:tcPr>
          <w:p>
            <w:pPr>
              <w:pStyle w:val="TableParagraph"/>
              <w:spacing w:line="219" w:lineRule="exact"/>
              <w:ind w:left="105" w:right="217"/>
              <w:rPr>
                <w:rFonts w:ascii="Tahoma" w:hAnsi="Tahoma"/>
                <w:sz w:val="19"/>
              </w:rPr>
            </w:pPr>
            <w:r>
              <w:rPr>
                <w:rFonts w:ascii="Tahoma" w:hAnsi="Tahoma"/>
                <w:sz w:val="19"/>
              </w:rPr>
              <w:t>20.- La empresa contará con empleados que brindarán atención personal a los clientes.</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tcBorders>
              <w:right w:val="nil"/>
            </w:tcBorders>
          </w:tcPr>
          <w:p>
            <w:pPr>
              <w:pStyle w:val="TableParagraph"/>
              <w:spacing w:line="219" w:lineRule="exact"/>
              <w:ind w:left="105" w:right="217"/>
              <w:rPr>
                <w:rFonts w:ascii="Tahoma" w:hAnsi="Tahoma"/>
                <w:sz w:val="19"/>
              </w:rPr>
            </w:pPr>
            <w:r>
              <w:rPr>
                <w:rFonts w:ascii="Tahoma" w:hAnsi="Tahoma"/>
                <w:sz w:val="19"/>
              </w:rPr>
              <w:t>21.- La empresa se interesará con sinceridad por sus clientes.</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65" w:hRule="exact"/>
        </w:trPr>
        <w:tc>
          <w:tcPr>
            <w:tcW w:w="7830" w:type="dxa"/>
            <w:tcBorders>
              <w:right w:val="nil"/>
            </w:tcBorders>
          </w:tcPr>
          <w:p>
            <w:pPr>
              <w:pStyle w:val="TableParagraph"/>
              <w:spacing w:line="226" w:lineRule="exact"/>
              <w:ind w:left="105" w:right="217"/>
              <w:rPr>
                <w:rFonts w:ascii="Tahoma" w:hAnsi="Tahoma"/>
                <w:sz w:val="19"/>
              </w:rPr>
            </w:pPr>
            <w:r>
              <w:rPr>
                <w:rFonts w:ascii="Tahoma" w:hAnsi="Tahoma"/>
                <w:spacing w:val="-3"/>
                <w:sz w:val="19"/>
              </w:rPr>
              <w:t>22.- </w:t>
            </w:r>
            <w:r>
              <w:rPr>
                <w:rFonts w:ascii="Tahoma" w:hAnsi="Tahoma"/>
                <w:sz w:val="19"/>
              </w:rPr>
              <w:t>Los empleados de la empresa entenderán las necesidades específicas de  los  clientes.</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bl>
    <w:p>
      <w:pPr>
        <w:spacing w:after="0" w:line="273" w:lineRule="exact"/>
        <w:jc w:val="right"/>
        <w:rPr>
          <w:rFonts w:ascii="Tahoma"/>
          <w:sz w:val="23"/>
        </w:rPr>
        <w:sectPr>
          <w:pgSz w:w="11920" w:h="16840"/>
          <w:pgMar w:header="0" w:footer="1533" w:top="1600" w:bottom="1720" w:left="620" w:right="6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spacing w:line="242" w:lineRule="auto" w:before="71"/>
        <w:ind w:left="220" w:right="163" w:firstLine="0"/>
        <w:jc w:val="both"/>
        <w:rPr>
          <w:b/>
          <w:sz w:val="21"/>
        </w:rPr>
      </w:pPr>
      <w:r>
        <w:rPr>
          <w:b/>
          <w:w w:val="105"/>
          <w:sz w:val="21"/>
        </w:rPr>
        <w:t>La siguiente lista muestra las características relacionadas con el servicio que la empresa Señales</w:t>
      </w:r>
      <w:r>
        <w:rPr>
          <w:b/>
          <w:spacing w:val="-15"/>
          <w:w w:val="105"/>
          <w:sz w:val="21"/>
        </w:rPr>
        <w:t> </w:t>
      </w:r>
      <w:r>
        <w:rPr>
          <w:b/>
          <w:w w:val="105"/>
          <w:sz w:val="21"/>
        </w:rPr>
        <w:t>y</w:t>
      </w:r>
      <w:r>
        <w:rPr>
          <w:b/>
          <w:spacing w:val="-16"/>
          <w:w w:val="105"/>
          <w:sz w:val="21"/>
        </w:rPr>
        <w:t> </w:t>
      </w:r>
      <w:r>
        <w:rPr>
          <w:b/>
          <w:w w:val="105"/>
          <w:sz w:val="21"/>
        </w:rPr>
        <w:t>Diseños</w:t>
      </w:r>
      <w:r>
        <w:rPr>
          <w:b/>
          <w:spacing w:val="-15"/>
          <w:w w:val="105"/>
          <w:sz w:val="21"/>
        </w:rPr>
        <w:t> </w:t>
      </w:r>
      <w:r>
        <w:rPr>
          <w:b/>
          <w:w w:val="105"/>
          <w:sz w:val="21"/>
        </w:rPr>
        <w:t>S.A.</w:t>
      </w:r>
      <w:r>
        <w:rPr>
          <w:b/>
          <w:spacing w:val="-15"/>
          <w:w w:val="105"/>
          <w:sz w:val="21"/>
        </w:rPr>
        <w:t> </w:t>
      </w:r>
      <w:r>
        <w:rPr>
          <w:b/>
          <w:w w:val="105"/>
          <w:sz w:val="21"/>
        </w:rPr>
        <w:t>de</w:t>
      </w:r>
      <w:r>
        <w:rPr>
          <w:b/>
          <w:spacing w:val="-16"/>
          <w:w w:val="105"/>
          <w:sz w:val="21"/>
        </w:rPr>
        <w:t> </w:t>
      </w:r>
      <w:r>
        <w:rPr>
          <w:b/>
          <w:w w:val="105"/>
          <w:sz w:val="21"/>
        </w:rPr>
        <w:t>C.V.</w:t>
      </w:r>
      <w:r>
        <w:rPr>
          <w:b/>
          <w:spacing w:val="-15"/>
          <w:w w:val="105"/>
          <w:sz w:val="21"/>
        </w:rPr>
        <w:t> </w:t>
      </w:r>
      <w:r>
        <w:rPr>
          <w:b/>
          <w:w w:val="105"/>
          <w:sz w:val="21"/>
        </w:rPr>
        <w:t>ofrece.</w:t>
      </w:r>
      <w:r>
        <w:rPr>
          <w:b/>
          <w:spacing w:val="-15"/>
          <w:w w:val="105"/>
          <w:sz w:val="21"/>
        </w:rPr>
        <w:t> </w:t>
      </w:r>
      <w:r>
        <w:rPr>
          <w:b/>
          <w:w w:val="105"/>
          <w:sz w:val="21"/>
        </w:rPr>
        <w:t>Nos</w:t>
      </w:r>
      <w:r>
        <w:rPr>
          <w:b/>
          <w:spacing w:val="-16"/>
          <w:w w:val="105"/>
          <w:sz w:val="21"/>
        </w:rPr>
        <w:t> </w:t>
      </w:r>
      <w:r>
        <w:rPr>
          <w:b/>
          <w:w w:val="105"/>
          <w:sz w:val="21"/>
        </w:rPr>
        <w:t>gustaría</w:t>
      </w:r>
      <w:r>
        <w:rPr>
          <w:b/>
          <w:spacing w:val="-15"/>
          <w:w w:val="105"/>
          <w:sz w:val="21"/>
        </w:rPr>
        <w:t> </w:t>
      </w:r>
      <w:r>
        <w:rPr>
          <w:b/>
          <w:w w:val="105"/>
          <w:sz w:val="21"/>
        </w:rPr>
        <w:t>conocer</w:t>
      </w:r>
      <w:r>
        <w:rPr>
          <w:b/>
          <w:spacing w:val="-16"/>
          <w:w w:val="105"/>
          <w:sz w:val="21"/>
        </w:rPr>
        <w:t> </w:t>
      </w:r>
      <w:r>
        <w:rPr>
          <w:b/>
          <w:w w:val="105"/>
          <w:sz w:val="21"/>
        </w:rPr>
        <w:t>que</w:t>
      </w:r>
      <w:r>
        <w:rPr>
          <w:b/>
          <w:spacing w:val="-16"/>
          <w:w w:val="105"/>
          <w:sz w:val="21"/>
        </w:rPr>
        <w:t> </w:t>
      </w:r>
      <w:r>
        <w:rPr>
          <w:b/>
          <w:w w:val="105"/>
          <w:sz w:val="21"/>
        </w:rPr>
        <w:t>tan</w:t>
      </w:r>
      <w:r>
        <w:rPr>
          <w:b/>
          <w:spacing w:val="-16"/>
          <w:w w:val="105"/>
          <w:sz w:val="21"/>
        </w:rPr>
        <w:t> </w:t>
      </w:r>
      <w:r>
        <w:rPr>
          <w:b/>
          <w:w w:val="105"/>
          <w:sz w:val="21"/>
        </w:rPr>
        <w:t>importante</w:t>
      </w:r>
      <w:r>
        <w:rPr>
          <w:b/>
          <w:spacing w:val="-16"/>
          <w:w w:val="105"/>
          <w:sz w:val="21"/>
        </w:rPr>
        <w:t> </w:t>
      </w:r>
      <w:r>
        <w:rPr>
          <w:b/>
          <w:w w:val="105"/>
          <w:sz w:val="21"/>
        </w:rPr>
        <w:t>es</w:t>
      </w:r>
      <w:r>
        <w:rPr>
          <w:b/>
          <w:spacing w:val="-16"/>
          <w:w w:val="105"/>
          <w:sz w:val="21"/>
        </w:rPr>
        <w:t> </w:t>
      </w:r>
      <w:r>
        <w:rPr>
          <w:b/>
          <w:w w:val="105"/>
          <w:sz w:val="21"/>
        </w:rPr>
        <w:t>cada</w:t>
      </w:r>
      <w:r>
        <w:rPr>
          <w:b/>
          <w:spacing w:val="-16"/>
          <w:w w:val="105"/>
          <w:sz w:val="21"/>
        </w:rPr>
        <w:t> </w:t>
      </w:r>
      <w:r>
        <w:rPr>
          <w:b/>
          <w:w w:val="105"/>
          <w:sz w:val="21"/>
        </w:rPr>
        <w:t>una</w:t>
      </w:r>
      <w:r>
        <w:rPr>
          <w:b/>
          <w:spacing w:val="-16"/>
          <w:w w:val="105"/>
          <w:sz w:val="21"/>
        </w:rPr>
        <w:t> </w:t>
      </w:r>
      <w:r>
        <w:rPr>
          <w:b/>
          <w:w w:val="105"/>
          <w:sz w:val="21"/>
        </w:rPr>
        <w:t>de estas características cuando usted evalúa la calidad del servicio de esta empresa. Por favor, distribuya un total de 100 puntos entre las </w:t>
      </w:r>
      <w:r>
        <w:rPr>
          <w:b/>
          <w:spacing w:val="2"/>
          <w:w w:val="105"/>
          <w:sz w:val="21"/>
        </w:rPr>
        <w:t>cinco </w:t>
      </w:r>
      <w:r>
        <w:rPr>
          <w:b/>
          <w:w w:val="105"/>
          <w:sz w:val="21"/>
        </w:rPr>
        <w:t>características de acuerdo a la importancia que</w:t>
      </w:r>
      <w:r>
        <w:rPr>
          <w:b/>
          <w:spacing w:val="-23"/>
          <w:w w:val="105"/>
          <w:sz w:val="21"/>
        </w:rPr>
        <w:t> </w:t>
      </w:r>
      <w:r>
        <w:rPr>
          <w:b/>
          <w:w w:val="105"/>
          <w:sz w:val="21"/>
        </w:rPr>
        <w:t>usted</w:t>
      </w:r>
      <w:r>
        <w:rPr>
          <w:b/>
          <w:spacing w:val="-23"/>
          <w:w w:val="105"/>
          <w:sz w:val="21"/>
        </w:rPr>
        <w:t> </w:t>
      </w:r>
      <w:r>
        <w:rPr>
          <w:b/>
          <w:w w:val="105"/>
          <w:sz w:val="21"/>
        </w:rPr>
        <w:t>les</w:t>
      </w:r>
      <w:r>
        <w:rPr>
          <w:b/>
          <w:spacing w:val="-23"/>
          <w:w w:val="105"/>
          <w:sz w:val="21"/>
        </w:rPr>
        <w:t> </w:t>
      </w:r>
      <w:r>
        <w:rPr>
          <w:b/>
          <w:w w:val="105"/>
          <w:sz w:val="21"/>
        </w:rPr>
        <w:t>concede.</w:t>
      </w:r>
      <w:r>
        <w:rPr>
          <w:b/>
          <w:spacing w:val="-23"/>
          <w:w w:val="105"/>
          <w:sz w:val="21"/>
        </w:rPr>
        <w:t> </w:t>
      </w:r>
      <w:r>
        <w:rPr>
          <w:b/>
          <w:w w:val="105"/>
          <w:sz w:val="21"/>
        </w:rPr>
        <w:t>Asegúrese</w:t>
      </w:r>
      <w:r>
        <w:rPr>
          <w:b/>
          <w:spacing w:val="-23"/>
          <w:w w:val="105"/>
          <w:sz w:val="21"/>
        </w:rPr>
        <w:t> </w:t>
      </w:r>
      <w:r>
        <w:rPr>
          <w:b/>
          <w:w w:val="105"/>
          <w:sz w:val="21"/>
        </w:rPr>
        <w:t>de</w:t>
      </w:r>
      <w:r>
        <w:rPr>
          <w:b/>
          <w:spacing w:val="-23"/>
          <w:w w:val="105"/>
          <w:sz w:val="21"/>
        </w:rPr>
        <w:t> </w:t>
      </w:r>
      <w:r>
        <w:rPr>
          <w:b/>
          <w:w w:val="105"/>
          <w:sz w:val="21"/>
        </w:rPr>
        <w:t>que</w:t>
      </w:r>
      <w:r>
        <w:rPr>
          <w:b/>
          <w:spacing w:val="-23"/>
          <w:w w:val="105"/>
          <w:sz w:val="21"/>
        </w:rPr>
        <w:t> </w:t>
      </w:r>
      <w:r>
        <w:rPr>
          <w:b/>
          <w:w w:val="105"/>
          <w:sz w:val="21"/>
        </w:rPr>
        <w:t>los</w:t>
      </w:r>
      <w:r>
        <w:rPr>
          <w:b/>
          <w:spacing w:val="-23"/>
          <w:w w:val="105"/>
          <w:sz w:val="21"/>
        </w:rPr>
        <w:t> </w:t>
      </w:r>
      <w:r>
        <w:rPr>
          <w:b/>
          <w:w w:val="105"/>
          <w:sz w:val="21"/>
        </w:rPr>
        <w:t>puntos</w:t>
      </w:r>
      <w:r>
        <w:rPr>
          <w:b/>
          <w:spacing w:val="-23"/>
          <w:w w:val="105"/>
          <w:sz w:val="21"/>
        </w:rPr>
        <w:t> </w:t>
      </w:r>
      <w:r>
        <w:rPr>
          <w:b/>
          <w:w w:val="105"/>
          <w:sz w:val="21"/>
        </w:rPr>
        <w:t>asociados</w:t>
      </w:r>
      <w:r>
        <w:rPr>
          <w:b/>
          <w:spacing w:val="-23"/>
          <w:w w:val="105"/>
          <w:sz w:val="21"/>
        </w:rPr>
        <w:t> </w:t>
      </w:r>
      <w:r>
        <w:rPr>
          <w:b/>
          <w:w w:val="105"/>
          <w:sz w:val="21"/>
        </w:rPr>
        <w:t>a</w:t>
      </w:r>
      <w:r>
        <w:rPr>
          <w:b/>
          <w:spacing w:val="-23"/>
          <w:w w:val="105"/>
          <w:sz w:val="21"/>
        </w:rPr>
        <w:t> </w:t>
      </w:r>
      <w:r>
        <w:rPr>
          <w:b/>
          <w:w w:val="105"/>
          <w:sz w:val="21"/>
        </w:rPr>
        <w:t>cada</w:t>
      </w:r>
      <w:r>
        <w:rPr>
          <w:b/>
          <w:spacing w:val="-23"/>
          <w:w w:val="105"/>
          <w:sz w:val="21"/>
        </w:rPr>
        <w:t> </w:t>
      </w:r>
      <w:r>
        <w:rPr>
          <w:b/>
          <w:w w:val="105"/>
          <w:sz w:val="21"/>
        </w:rPr>
        <w:t>una</w:t>
      </w:r>
      <w:r>
        <w:rPr>
          <w:b/>
          <w:spacing w:val="-23"/>
          <w:w w:val="105"/>
          <w:sz w:val="21"/>
        </w:rPr>
        <w:t> </w:t>
      </w:r>
      <w:r>
        <w:rPr>
          <w:b/>
          <w:w w:val="105"/>
          <w:sz w:val="21"/>
        </w:rPr>
        <w:t>de</w:t>
      </w:r>
      <w:r>
        <w:rPr>
          <w:b/>
          <w:spacing w:val="-23"/>
          <w:w w:val="105"/>
          <w:sz w:val="21"/>
        </w:rPr>
        <w:t> </w:t>
      </w:r>
      <w:r>
        <w:rPr>
          <w:b/>
          <w:w w:val="105"/>
          <w:sz w:val="21"/>
        </w:rPr>
        <w:t>las</w:t>
      </w:r>
      <w:r>
        <w:rPr>
          <w:b/>
          <w:spacing w:val="-23"/>
          <w:w w:val="105"/>
          <w:sz w:val="21"/>
        </w:rPr>
        <w:t> </w:t>
      </w:r>
      <w:r>
        <w:rPr>
          <w:b/>
          <w:w w:val="105"/>
          <w:sz w:val="21"/>
        </w:rPr>
        <w:t>características sumen</w:t>
      </w:r>
      <w:r>
        <w:rPr>
          <w:b/>
          <w:spacing w:val="-26"/>
          <w:w w:val="105"/>
          <w:sz w:val="21"/>
        </w:rPr>
        <w:t> </w:t>
      </w:r>
      <w:r>
        <w:rPr>
          <w:b/>
          <w:w w:val="105"/>
          <w:sz w:val="21"/>
        </w:rPr>
        <w:t>en</w:t>
      </w:r>
      <w:r>
        <w:rPr>
          <w:b/>
          <w:spacing w:val="-26"/>
          <w:w w:val="105"/>
          <w:sz w:val="21"/>
        </w:rPr>
        <w:t> </w:t>
      </w:r>
      <w:r>
        <w:rPr>
          <w:b/>
          <w:w w:val="105"/>
          <w:sz w:val="21"/>
        </w:rPr>
        <w:t>total</w:t>
      </w:r>
      <w:r>
        <w:rPr>
          <w:b/>
          <w:spacing w:val="-26"/>
          <w:w w:val="105"/>
          <w:sz w:val="21"/>
        </w:rPr>
        <w:t> </w:t>
      </w:r>
      <w:r>
        <w:rPr>
          <w:b/>
          <w:w w:val="105"/>
          <w:sz w:val="21"/>
        </w:rPr>
        <w:t>100</w:t>
      </w:r>
      <w:r>
        <w:rPr>
          <w:b/>
          <w:spacing w:val="-26"/>
          <w:w w:val="105"/>
          <w:sz w:val="21"/>
        </w:rPr>
        <w:t> </w:t>
      </w:r>
      <w:r>
        <w:rPr>
          <w:b/>
          <w:w w:val="105"/>
          <w:sz w:val="21"/>
        </w:rPr>
        <w:t>puntos.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9"/>
        </w:rPr>
      </w:pP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350"/>
      </w:tblGrid>
      <w:tr>
        <w:trPr>
          <w:trHeight w:val="255" w:hRule="exact"/>
        </w:trPr>
        <w:tc>
          <w:tcPr>
            <w:tcW w:w="10350" w:type="dxa"/>
          </w:tcPr>
          <w:p>
            <w:pPr>
              <w:pStyle w:val="TableParagraph"/>
              <w:tabs>
                <w:tab w:pos="8234" w:val="left" w:leader="none"/>
              </w:tabs>
              <w:spacing w:line="219" w:lineRule="exact"/>
              <w:ind w:left="3225"/>
              <w:rPr>
                <w:rFonts w:ascii="Tahoma" w:hAnsi="Tahoma"/>
                <w:b/>
                <w:sz w:val="19"/>
              </w:rPr>
            </w:pPr>
            <w:r>
              <w:rPr>
                <w:rFonts w:ascii="Tahoma" w:hAnsi="Tahoma"/>
                <w:b/>
                <w:sz w:val="19"/>
              </w:rPr>
              <w:t>Característica</w:t>
              <w:tab/>
              <w:t>Puntos</w:t>
            </w:r>
            <w:r>
              <w:rPr>
                <w:rFonts w:ascii="Tahoma" w:hAnsi="Tahoma"/>
                <w:b/>
                <w:spacing w:val="-35"/>
                <w:sz w:val="19"/>
              </w:rPr>
              <w:t> </w:t>
            </w:r>
            <w:r>
              <w:rPr>
                <w:rFonts w:ascii="Tahoma" w:hAnsi="Tahoma"/>
                <w:b/>
                <w:sz w:val="19"/>
              </w:rPr>
              <w:t>asignados</w:t>
            </w:r>
          </w:p>
        </w:tc>
      </w:tr>
      <w:tr>
        <w:trPr>
          <w:trHeight w:val="480" w:hRule="exact"/>
        </w:trPr>
        <w:tc>
          <w:tcPr>
            <w:tcW w:w="10350" w:type="dxa"/>
          </w:tcPr>
          <w:p>
            <w:pPr>
              <w:pStyle w:val="TableParagraph"/>
              <w:spacing w:line="226" w:lineRule="exact"/>
              <w:ind w:left="105" w:right="2244"/>
              <w:rPr>
                <w:rFonts w:ascii="Tahoma" w:hAnsi="Tahoma"/>
                <w:sz w:val="19"/>
              </w:rPr>
            </w:pPr>
            <w:r>
              <w:rPr>
                <w:rFonts w:ascii="Tahoma" w:hAnsi="Tahoma"/>
                <w:sz w:val="19"/>
              </w:rPr>
              <w:t>1.- Presentación de instrumentos físicos tales como equipo, personal y en general los materiales de comunicación.</w:t>
            </w:r>
          </w:p>
        </w:tc>
      </w:tr>
      <w:tr>
        <w:trPr>
          <w:trHeight w:val="480" w:hRule="exact"/>
        </w:trPr>
        <w:tc>
          <w:tcPr>
            <w:tcW w:w="10350" w:type="dxa"/>
          </w:tcPr>
          <w:p>
            <w:pPr>
              <w:pStyle w:val="TableParagraph"/>
              <w:spacing w:line="219" w:lineRule="exact"/>
              <w:ind w:left="105"/>
              <w:rPr>
                <w:rFonts w:ascii="Tahoma"/>
                <w:sz w:val="19"/>
              </w:rPr>
            </w:pPr>
            <w:r>
              <w:rPr>
                <w:rFonts w:ascii="Tahoma"/>
                <w:sz w:val="19"/>
              </w:rPr>
              <w:t>2.- Aptitud para realizar el servicio prometido de manera responsable y correcta.</w:t>
            </w:r>
          </w:p>
        </w:tc>
      </w:tr>
      <w:tr>
        <w:trPr>
          <w:trHeight w:val="465" w:hRule="exact"/>
        </w:trPr>
        <w:tc>
          <w:tcPr>
            <w:tcW w:w="10350" w:type="dxa"/>
          </w:tcPr>
          <w:p>
            <w:pPr>
              <w:pStyle w:val="TableParagraph"/>
              <w:spacing w:line="219" w:lineRule="exact"/>
              <w:ind w:left="105"/>
              <w:rPr>
                <w:rFonts w:ascii="Tahoma"/>
                <w:sz w:val="19"/>
              </w:rPr>
            </w:pPr>
            <w:r>
              <w:rPr>
                <w:rFonts w:ascii="Tahoma"/>
                <w:sz w:val="19"/>
              </w:rPr>
              <w:t>3.- Voluntad para ayudar a los clientes y proveerles el servicio a tiempo.</w:t>
            </w:r>
          </w:p>
        </w:tc>
      </w:tr>
      <w:tr>
        <w:trPr>
          <w:trHeight w:val="480" w:hRule="exact"/>
        </w:trPr>
        <w:tc>
          <w:tcPr>
            <w:tcW w:w="10350" w:type="dxa"/>
          </w:tcPr>
          <w:p>
            <w:pPr>
              <w:pStyle w:val="TableParagraph"/>
              <w:spacing w:line="226" w:lineRule="exact"/>
              <w:ind w:left="105" w:right="2244"/>
              <w:rPr>
                <w:rFonts w:ascii="Tahoma" w:hAnsi="Tahoma"/>
                <w:sz w:val="19"/>
              </w:rPr>
            </w:pPr>
            <w:r>
              <w:rPr>
                <w:rFonts w:ascii="Tahoma" w:hAnsi="Tahoma"/>
                <w:sz w:val="19"/>
              </w:rPr>
              <w:t>4.- Conocimiento y cortesía de empleados y su aptitud para hacerle sentir confianza y discreción.</w:t>
            </w:r>
          </w:p>
        </w:tc>
      </w:tr>
      <w:tr>
        <w:trPr>
          <w:trHeight w:val="480" w:hRule="exact"/>
        </w:trPr>
        <w:tc>
          <w:tcPr>
            <w:tcW w:w="10350" w:type="dxa"/>
          </w:tcPr>
          <w:p>
            <w:pPr>
              <w:pStyle w:val="TableParagraph"/>
              <w:spacing w:line="219" w:lineRule="exact"/>
              <w:ind w:left="105"/>
              <w:rPr>
                <w:rFonts w:ascii="Tahoma" w:hAnsi="Tahoma"/>
                <w:sz w:val="19"/>
              </w:rPr>
            </w:pPr>
            <w:r>
              <w:rPr>
                <w:rFonts w:ascii="Tahoma" w:hAnsi="Tahoma"/>
                <w:sz w:val="19"/>
              </w:rPr>
              <w:t>5.- Cuidado y atención individualizadas prestadas por la empresa a sus clientes.</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29"/>
        </w:rPr>
      </w:pPr>
    </w:p>
    <w:p>
      <w:pPr>
        <w:spacing w:line="256" w:lineRule="auto" w:before="71"/>
        <w:ind w:left="220" w:right="152" w:firstLine="0"/>
        <w:jc w:val="left"/>
        <w:rPr>
          <w:b/>
          <w:sz w:val="21"/>
        </w:rPr>
      </w:pPr>
      <w:r>
        <w:rPr>
          <w:b/>
          <w:w w:val="105"/>
          <w:sz w:val="21"/>
        </w:rPr>
        <w:t>Ahora, tache por favor el número que corresponda a la característica que usted elija de acuerdo a las siguientes preguntas:</w:t>
      </w:r>
    </w:p>
    <w:p>
      <w:pPr>
        <w:pStyle w:val="BodyText"/>
        <w:spacing w:before="3"/>
        <w:rPr>
          <w:b/>
          <w:sz w:val="22"/>
        </w:rPr>
      </w:pP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8295"/>
        <w:gridCol w:w="525"/>
        <w:gridCol w:w="525"/>
        <w:gridCol w:w="525"/>
        <w:gridCol w:w="525"/>
      </w:tblGrid>
      <w:tr>
        <w:trPr>
          <w:trHeight w:val="480" w:hRule="exact"/>
        </w:trPr>
        <w:tc>
          <w:tcPr>
            <w:tcW w:w="8295" w:type="dxa"/>
          </w:tcPr>
          <w:p>
            <w:pPr>
              <w:pStyle w:val="TableParagraph"/>
              <w:tabs>
                <w:tab w:pos="8007" w:val="right" w:leader="none"/>
              </w:tabs>
              <w:spacing w:line="240" w:lineRule="auto" w:before="5"/>
              <w:ind w:right="59"/>
              <w:jc w:val="center"/>
              <w:rPr>
                <w:rFonts w:ascii="Tahoma" w:hAnsi="Tahoma"/>
                <w:b/>
                <w:sz w:val="23"/>
              </w:rPr>
            </w:pPr>
            <w:r>
              <w:rPr>
                <w:rFonts w:ascii="Tahoma" w:hAnsi="Tahoma"/>
                <w:sz w:val="19"/>
              </w:rPr>
              <w:t>¿Cuál de las cinco características es </w:t>
            </w:r>
            <w:r>
              <w:rPr>
                <w:rFonts w:ascii="Tahoma" w:hAnsi="Tahoma"/>
                <w:b/>
                <w:sz w:val="19"/>
              </w:rPr>
              <w:t>la más importante</w:t>
            </w:r>
            <w:r>
              <w:rPr>
                <w:rFonts w:ascii="Tahoma" w:hAnsi="Tahoma"/>
                <w:b/>
                <w:spacing w:val="-23"/>
                <w:sz w:val="19"/>
              </w:rPr>
              <w:t> </w:t>
            </w:r>
            <w:r>
              <w:rPr>
                <w:rFonts w:ascii="Tahoma" w:hAnsi="Tahoma"/>
                <w:sz w:val="19"/>
              </w:rPr>
              <w:t>para</w:t>
            </w:r>
            <w:r>
              <w:rPr>
                <w:rFonts w:ascii="Tahoma" w:hAnsi="Tahoma"/>
                <w:spacing w:val="-1"/>
                <w:sz w:val="19"/>
              </w:rPr>
              <w:t> </w:t>
            </w:r>
            <w:r>
              <w:rPr>
                <w:rFonts w:ascii="Tahoma" w:hAnsi="Tahoma"/>
                <w:sz w:val="19"/>
              </w:rPr>
              <w:t>usted?</w:t>
            </w:r>
            <w:r>
              <w:rPr>
                <w:rFonts w:ascii="Tahoma" w:hAnsi="Tahoma"/>
                <w:b/>
                <w:position w:val="-4"/>
                <w:sz w:val="23"/>
              </w:rPr>
              <w:tab/>
              <w:t>1</w:t>
            </w:r>
          </w:p>
        </w:tc>
        <w:tc>
          <w:tcPr>
            <w:tcW w:w="525" w:type="dxa"/>
          </w:tcPr>
          <w:p>
            <w:pPr>
              <w:pStyle w:val="TableParagraph"/>
              <w:spacing w:line="240" w:lineRule="auto" w:before="10"/>
              <w:ind w:left="28"/>
              <w:jc w:val="center"/>
              <w:rPr>
                <w:rFonts w:ascii="Tahoma"/>
                <w:b/>
                <w:sz w:val="23"/>
              </w:rPr>
            </w:pPr>
            <w:r>
              <w:rPr>
                <w:rFonts w:ascii="Tahoma"/>
                <w:b/>
                <w:w w:val="101"/>
                <w:sz w:val="23"/>
              </w:rPr>
              <w:t>2</w:t>
            </w:r>
          </w:p>
        </w:tc>
        <w:tc>
          <w:tcPr>
            <w:tcW w:w="525" w:type="dxa"/>
          </w:tcPr>
          <w:p>
            <w:pPr>
              <w:pStyle w:val="TableParagraph"/>
              <w:spacing w:line="240" w:lineRule="auto" w:before="10"/>
              <w:ind w:right="164"/>
              <w:jc w:val="right"/>
              <w:rPr>
                <w:rFonts w:ascii="Tahoma"/>
                <w:b/>
                <w:sz w:val="23"/>
              </w:rPr>
            </w:pPr>
            <w:r>
              <w:rPr>
                <w:rFonts w:ascii="Tahoma"/>
                <w:b/>
                <w:w w:val="101"/>
                <w:sz w:val="23"/>
              </w:rPr>
              <w:t>3</w:t>
            </w:r>
          </w:p>
        </w:tc>
        <w:tc>
          <w:tcPr>
            <w:tcW w:w="525" w:type="dxa"/>
          </w:tcPr>
          <w:p>
            <w:pPr>
              <w:pStyle w:val="TableParagraph"/>
              <w:spacing w:line="240" w:lineRule="auto" w:before="10"/>
              <w:ind w:left="28"/>
              <w:jc w:val="center"/>
              <w:rPr>
                <w:rFonts w:ascii="Tahoma"/>
                <w:b/>
                <w:sz w:val="23"/>
              </w:rPr>
            </w:pPr>
            <w:r>
              <w:rPr>
                <w:rFonts w:ascii="Tahoma"/>
                <w:b/>
                <w:w w:val="101"/>
                <w:sz w:val="23"/>
              </w:rPr>
              <w:t>4</w:t>
            </w:r>
          </w:p>
        </w:tc>
        <w:tc>
          <w:tcPr>
            <w:tcW w:w="525" w:type="dxa"/>
          </w:tcPr>
          <w:p>
            <w:pPr>
              <w:pStyle w:val="TableParagraph"/>
              <w:spacing w:line="240" w:lineRule="auto" w:before="10"/>
              <w:ind w:right="164"/>
              <w:jc w:val="right"/>
              <w:rPr>
                <w:rFonts w:ascii="Tahoma"/>
                <w:b/>
                <w:sz w:val="23"/>
              </w:rPr>
            </w:pPr>
            <w:r>
              <w:rPr>
                <w:rFonts w:ascii="Tahoma"/>
                <w:b/>
                <w:w w:val="101"/>
                <w:sz w:val="23"/>
              </w:rPr>
              <w:t>5</w:t>
            </w:r>
          </w:p>
        </w:tc>
      </w:tr>
      <w:tr>
        <w:trPr>
          <w:trHeight w:val="465" w:hRule="exact"/>
        </w:trPr>
        <w:tc>
          <w:tcPr>
            <w:tcW w:w="8295" w:type="dxa"/>
          </w:tcPr>
          <w:p>
            <w:pPr>
              <w:pStyle w:val="TableParagraph"/>
              <w:tabs>
                <w:tab w:pos="8007" w:val="right" w:leader="none"/>
              </w:tabs>
              <w:spacing w:line="278" w:lineRule="exact"/>
              <w:ind w:right="59"/>
              <w:jc w:val="center"/>
              <w:rPr>
                <w:rFonts w:ascii="Tahoma" w:hAnsi="Tahoma"/>
                <w:b/>
                <w:sz w:val="23"/>
              </w:rPr>
            </w:pPr>
            <w:r>
              <w:rPr>
                <w:rFonts w:ascii="Tahoma" w:hAnsi="Tahoma"/>
                <w:sz w:val="19"/>
              </w:rPr>
              <w:t>¿Cuál de las cinco características es </w:t>
            </w:r>
            <w:r>
              <w:rPr>
                <w:rFonts w:ascii="Tahoma" w:hAnsi="Tahoma"/>
                <w:b/>
                <w:sz w:val="19"/>
              </w:rPr>
              <w:t>la </w:t>
            </w:r>
            <w:r>
              <w:rPr>
                <w:rFonts w:ascii="Tahoma" w:hAnsi="Tahoma"/>
                <w:b/>
                <w:spacing w:val="-4"/>
                <w:sz w:val="19"/>
              </w:rPr>
              <w:t>segunda </w:t>
            </w:r>
            <w:r>
              <w:rPr>
                <w:rFonts w:ascii="Tahoma" w:hAnsi="Tahoma"/>
                <w:b/>
                <w:sz w:val="19"/>
              </w:rPr>
              <w:t>de </w:t>
            </w:r>
            <w:r>
              <w:rPr>
                <w:rFonts w:ascii="Tahoma" w:hAnsi="Tahoma"/>
                <w:b/>
                <w:spacing w:val="-3"/>
                <w:sz w:val="19"/>
              </w:rPr>
              <w:t>más </w:t>
            </w:r>
            <w:r>
              <w:rPr>
                <w:rFonts w:ascii="Tahoma" w:hAnsi="Tahoma"/>
                <w:b/>
                <w:spacing w:val="-4"/>
                <w:sz w:val="19"/>
              </w:rPr>
              <w:t>importancia</w:t>
            </w:r>
            <w:r>
              <w:rPr>
                <w:rFonts w:ascii="Tahoma" w:hAnsi="Tahoma"/>
                <w:b/>
                <w:spacing w:val="9"/>
                <w:sz w:val="19"/>
              </w:rPr>
              <w:t> </w:t>
            </w:r>
            <w:r>
              <w:rPr>
                <w:rFonts w:ascii="Tahoma" w:hAnsi="Tahoma"/>
                <w:sz w:val="19"/>
              </w:rPr>
              <w:t>para</w:t>
            </w:r>
            <w:r>
              <w:rPr>
                <w:rFonts w:ascii="Tahoma" w:hAnsi="Tahoma"/>
                <w:spacing w:val="-1"/>
                <w:sz w:val="19"/>
              </w:rPr>
              <w:t> </w:t>
            </w:r>
            <w:r>
              <w:rPr>
                <w:rFonts w:ascii="Tahoma" w:hAnsi="Tahoma"/>
                <w:sz w:val="19"/>
              </w:rPr>
              <w:t>usted?</w:t>
            </w:r>
            <w:r>
              <w:rPr>
                <w:rFonts w:ascii="Tahoma" w:hAnsi="Tahoma"/>
                <w:b/>
                <w:position w:val="-4"/>
                <w:sz w:val="23"/>
              </w:rPr>
              <w:tab/>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8295" w:type="dxa"/>
          </w:tcPr>
          <w:p>
            <w:pPr>
              <w:pStyle w:val="TableParagraph"/>
              <w:tabs>
                <w:tab w:pos="8007" w:val="right" w:leader="none"/>
              </w:tabs>
              <w:spacing w:line="278" w:lineRule="exact"/>
              <w:ind w:right="59"/>
              <w:jc w:val="center"/>
              <w:rPr>
                <w:rFonts w:ascii="Tahoma" w:hAnsi="Tahoma"/>
                <w:b/>
                <w:sz w:val="23"/>
              </w:rPr>
            </w:pPr>
            <w:r>
              <w:rPr>
                <w:rFonts w:ascii="Tahoma" w:hAnsi="Tahoma"/>
                <w:sz w:val="19"/>
              </w:rPr>
              <w:t>¿Cuál de las cinco características es </w:t>
            </w:r>
            <w:r>
              <w:rPr>
                <w:rFonts w:ascii="Tahoma" w:hAnsi="Tahoma"/>
                <w:b/>
                <w:sz w:val="19"/>
              </w:rPr>
              <w:t>la menos importante</w:t>
            </w:r>
            <w:r>
              <w:rPr>
                <w:rFonts w:ascii="Tahoma" w:hAnsi="Tahoma"/>
                <w:b/>
                <w:spacing w:val="-35"/>
                <w:sz w:val="19"/>
              </w:rPr>
              <w:t> </w:t>
            </w:r>
            <w:r>
              <w:rPr>
                <w:rFonts w:ascii="Tahoma" w:hAnsi="Tahoma"/>
                <w:sz w:val="19"/>
              </w:rPr>
              <w:t>para</w:t>
            </w:r>
            <w:r>
              <w:rPr>
                <w:rFonts w:ascii="Tahoma" w:hAnsi="Tahoma"/>
                <w:spacing w:val="-1"/>
                <w:sz w:val="19"/>
              </w:rPr>
              <w:t> </w:t>
            </w:r>
            <w:r>
              <w:rPr>
                <w:rFonts w:ascii="Tahoma" w:hAnsi="Tahoma"/>
                <w:sz w:val="19"/>
              </w:rPr>
              <w:t>usted?</w:t>
            </w:r>
            <w:r>
              <w:rPr>
                <w:rFonts w:ascii="Tahoma" w:hAnsi="Tahoma"/>
                <w:b/>
                <w:position w:val="-4"/>
                <w:sz w:val="23"/>
              </w:rPr>
              <w:tab/>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bl>
    <w:p>
      <w:pPr>
        <w:spacing w:after="0" w:line="273" w:lineRule="exact"/>
        <w:jc w:val="right"/>
        <w:rPr>
          <w:rFonts w:ascii="Tahoma"/>
          <w:sz w:val="23"/>
        </w:rPr>
        <w:sectPr>
          <w:pgSz w:w="11920" w:h="16840"/>
          <w:pgMar w:header="0" w:footer="1533" w:top="1600" w:bottom="1720" w:left="620" w:right="680"/>
        </w:sectPr>
      </w:pPr>
    </w:p>
    <w:p>
      <w:pPr>
        <w:pStyle w:val="BodyText"/>
        <w:rPr>
          <w:b/>
          <w:sz w:val="11"/>
        </w:rPr>
      </w:pPr>
    </w:p>
    <w:p>
      <w:pPr>
        <w:spacing w:line="252" w:lineRule="auto" w:before="67"/>
        <w:ind w:left="3024" w:right="3002" w:firstLine="0"/>
        <w:jc w:val="center"/>
        <w:rPr>
          <w:b/>
          <w:sz w:val="19"/>
        </w:rPr>
      </w:pPr>
      <w:r>
        <w:rPr>
          <w:b/>
          <w:spacing w:val="-10"/>
          <w:sz w:val="19"/>
        </w:rPr>
        <w:t>UNIVERSIDAD AUTÓNOMA </w:t>
      </w:r>
      <w:r>
        <w:rPr>
          <w:b/>
          <w:spacing w:val="-8"/>
          <w:sz w:val="19"/>
        </w:rPr>
        <w:t>DEL </w:t>
      </w:r>
      <w:r>
        <w:rPr>
          <w:b/>
          <w:spacing w:val="-10"/>
          <w:sz w:val="19"/>
        </w:rPr>
        <w:t>ESTADO </w:t>
      </w:r>
      <w:r>
        <w:rPr>
          <w:b/>
          <w:spacing w:val="-6"/>
          <w:sz w:val="19"/>
        </w:rPr>
        <w:t>DE </w:t>
      </w:r>
      <w:r>
        <w:rPr>
          <w:b/>
          <w:spacing w:val="-11"/>
          <w:sz w:val="19"/>
        </w:rPr>
        <w:t>MÉXICO </w:t>
      </w:r>
      <w:r>
        <w:rPr>
          <w:b/>
          <w:spacing w:val="-8"/>
          <w:sz w:val="19"/>
        </w:rPr>
        <w:t>FACULTAD </w:t>
      </w:r>
      <w:r>
        <w:rPr>
          <w:b/>
          <w:spacing w:val="-5"/>
          <w:sz w:val="19"/>
        </w:rPr>
        <w:t>DE </w:t>
      </w:r>
      <w:r>
        <w:rPr>
          <w:b/>
          <w:spacing w:val="-9"/>
          <w:sz w:val="19"/>
        </w:rPr>
        <w:t>CONTADURÍA </w:t>
      </w:r>
      <w:r>
        <w:rPr>
          <w:b/>
          <w:sz w:val="19"/>
        </w:rPr>
        <w:t>Y </w:t>
      </w:r>
      <w:r>
        <w:rPr>
          <w:b/>
          <w:spacing w:val="-9"/>
          <w:sz w:val="19"/>
        </w:rPr>
        <w:t>ADMINISTRACIÓN</w:t>
      </w:r>
    </w:p>
    <w:p>
      <w:pPr>
        <w:spacing w:line="214" w:lineRule="exact" w:before="0"/>
        <w:ind w:left="2168" w:right="2164" w:firstLine="0"/>
        <w:jc w:val="center"/>
        <w:rPr>
          <w:b/>
          <w:sz w:val="19"/>
        </w:rPr>
      </w:pPr>
      <w:r>
        <w:rPr>
          <w:b/>
          <w:sz w:val="19"/>
        </w:rPr>
        <w:t>COORDINACIÓN DE INVESTIGACIÓN Y ESTUDIOS DE POSGRADO</w:t>
      </w:r>
    </w:p>
    <w:p>
      <w:pPr>
        <w:spacing w:before="10"/>
        <w:ind w:left="3024" w:right="2989" w:firstLine="0"/>
        <w:jc w:val="center"/>
        <w:rPr>
          <w:b/>
          <w:sz w:val="19"/>
        </w:rPr>
      </w:pPr>
      <w:r>
        <w:rPr>
          <w:b/>
          <w:sz w:val="19"/>
        </w:rPr>
        <w:t>MAESTRÍA EN ADMINISTRACIÓN</w:t>
      </w:r>
    </w:p>
    <w:p>
      <w:pPr>
        <w:pStyle w:val="BodyText"/>
        <w:spacing w:before="2"/>
        <w:rPr>
          <w:b/>
          <w:sz w:val="20"/>
        </w:rPr>
      </w:pPr>
      <w:r>
        <w:rPr/>
        <w:pict>
          <v:shape style="position:absolute;margin-left:41.25pt;margin-top:14.537842pt;width:87pt;height:17.25pt;mso-position-horizontal-relative:page;mso-position-vertical-relative:paragraph;z-index:14704;mso-wrap-distance-left:0;mso-wrap-distance-right:0" type="#_x0000_t202" filled="false" stroked="true" strokeweight=".75pt" strokecolor="#000000">
            <v:textbox inset="0,0,0,0">
              <w:txbxContent>
                <w:p>
                  <w:pPr>
                    <w:pStyle w:val="BodyText"/>
                    <w:tabs>
                      <w:tab w:pos="1015" w:val="left" w:leader="none"/>
                    </w:tabs>
                    <w:spacing w:before="47"/>
                    <w:ind w:left="489"/>
                    <w:rPr>
                      <w:rFonts w:ascii="Times New Roman"/>
                    </w:rPr>
                  </w:pPr>
                  <w:r>
                    <w:rPr>
                      <w:rFonts w:ascii="Times New Roman"/>
                    </w:rPr>
                    <w:t>/</w:t>
                    <w:tab/>
                    <w:t>/2002</w:t>
                  </w:r>
                </w:p>
              </w:txbxContent>
            </v:textbox>
            <w10:wrap type="topAndBottom"/>
          </v:shape>
        </w:pict>
      </w:r>
      <w:r>
        <w:rPr/>
        <w:pict>
          <v:group style="position:absolute;margin-left:372.375pt;margin-top:14.162842pt;width:53.25pt;height:18pt;mso-position-horizontal-relative:page;mso-position-vertical-relative:paragraph;z-index:14776;mso-wrap-distance-left:0;mso-wrap-distance-right:0" coordorigin="7448,283" coordsize="1065,360">
            <v:rect style="position:absolute;left:7455;top:291;width:525;height:345" filled="false" stroked="true" strokeweight=".75pt" strokecolor="#000000"/>
            <v:rect style="position:absolute;left:7980;top:291;width:525;height:345" filled="false" stroked="true" strokeweight=".75pt" strokecolor="#000000"/>
            <v:shape style="position:absolute;left:7455;top:291;width:525;height:345" type="#_x0000_t202" filled="false" stroked="false">
              <v:textbox inset="0,0,0,0">
                <w:txbxContent>
                  <w:p>
                    <w:pPr>
                      <w:spacing w:before="90"/>
                      <w:ind w:left="116" w:right="-16" w:firstLine="0"/>
                      <w:jc w:val="left"/>
                      <w:rPr>
                        <w:sz w:val="21"/>
                      </w:rPr>
                    </w:pPr>
                    <w:r>
                      <w:rPr>
                        <w:w w:val="105"/>
                        <w:sz w:val="21"/>
                      </w:rPr>
                      <w:t>CC</w:t>
                    </w:r>
                  </w:p>
                </w:txbxContent>
              </v:textbox>
              <w10:wrap type="none"/>
            </v:shape>
            <v:shape style="position:absolute;left:7980;top:291;width:525;height:345" type="#_x0000_t202" filled="false" stroked="false">
              <v:textbox inset="0,0,0,0">
                <w:txbxContent>
                  <w:p>
                    <w:pPr>
                      <w:spacing w:before="90"/>
                      <w:ind w:left="145" w:right="-16" w:firstLine="0"/>
                      <w:jc w:val="left"/>
                      <w:rPr>
                        <w:sz w:val="21"/>
                      </w:rPr>
                    </w:pPr>
                    <w:r>
                      <w:rPr>
                        <w:w w:val="105"/>
                        <w:sz w:val="21"/>
                      </w:rPr>
                      <w:t>CP</w:t>
                    </w:r>
                  </w:p>
                </w:txbxContent>
              </v:textbox>
              <w10:wrap type="none"/>
            </v:shape>
            <w10:wrap type="topAndBottom"/>
          </v:group>
        </w:pict>
      </w:r>
      <w:r>
        <w:rPr/>
        <w:pict>
          <v:shape style="position:absolute;margin-left:459.75pt;margin-top:14.537842pt;width:26.25pt;height:17.25pt;mso-position-horizontal-relative:page;mso-position-vertical-relative:paragraph;z-index:14800;mso-wrap-distance-left:0;mso-wrap-distance-right:0" type="#_x0000_t202" filled="false" stroked="true" strokeweight=".75pt" strokecolor="#000000">
            <v:textbox inset="0,0,0,0">
              <w:txbxContent>
                <w:p>
                  <w:pPr>
                    <w:pStyle w:val="BodyText"/>
                    <w:spacing w:before="47"/>
                    <w:ind w:right="37"/>
                    <w:jc w:val="right"/>
                    <w:rPr>
                      <w:rFonts w:ascii="Times New Roman" w:hAnsi="Times New Roman"/>
                    </w:rPr>
                  </w:pPr>
                  <w:r>
                    <w:rPr>
                      <w:rFonts w:ascii="Times New Roman" w:hAnsi="Times New Roman"/>
                      <w:w w:val="101"/>
                    </w:rPr>
                    <w:t>”</w:t>
                  </w:r>
                </w:p>
              </w:txbxContent>
            </v:textbox>
            <w10:wrap type="topAndBottom"/>
          </v:shape>
        </w:pict>
      </w:r>
      <w:r>
        <w:rPr/>
        <w:pict>
          <v:shape style="position:absolute;margin-left:494.625pt;margin-top:14.162842pt;width:52.9pt;height:18pt;mso-position-horizontal-relative:page;mso-position-vertical-relative:paragraph;z-index:0;mso-wrap-distance-left:0;mso-wrap-distance-right:0"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45"/>
                    <w:gridCol w:w="345"/>
                    <w:gridCol w:w="345"/>
                  </w:tblGrid>
                  <w:tr>
                    <w:trPr>
                      <w:trHeight w:val="345" w:hRule="exact"/>
                    </w:trPr>
                    <w:tc>
                      <w:tcPr>
                        <w:tcW w:w="345" w:type="dxa"/>
                      </w:tcPr>
                      <w:p>
                        <w:pPr/>
                      </w:p>
                    </w:tc>
                    <w:tc>
                      <w:tcPr>
                        <w:tcW w:w="345" w:type="dxa"/>
                      </w:tcPr>
                      <w:p>
                        <w:pPr/>
                      </w:p>
                    </w:tc>
                    <w:tc>
                      <w:tcPr>
                        <w:tcW w:w="345" w:type="dxa"/>
                      </w:tcPr>
                      <w:p>
                        <w:pPr/>
                      </w:p>
                    </w:tc>
                  </w:tr>
                </w:tbl>
                <w:p>
                  <w:pPr>
                    <w:pStyle w:val="BodyText"/>
                  </w:pPr>
                </w:p>
              </w:txbxContent>
            </v:textbox>
            <w10:wrap type="topAndBottom"/>
          </v:shape>
        </w:pict>
      </w:r>
    </w:p>
    <w:p>
      <w:pPr>
        <w:spacing w:line="242" w:lineRule="auto" w:before="53"/>
        <w:ind w:left="220" w:right="164" w:firstLine="0"/>
        <w:jc w:val="both"/>
        <w:rPr>
          <w:b/>
          <w:sz w:val="21"/>
        </w:rPr>
      </w:pPr>
      <w:r>
        <w:rPr>
          <w:b/>
          <w:w w:val="105"/>
          <w:sz w:val="21"/>
        </w:rPr>
        <w:t>Por favor, permítanos conocer en base a su experiencia como consumidor de los servicios de rotulación</w:t>
      </w:r>
      <w:r>
        <w:rPr>
          <w:b/>
          <w:spacing w:val="-21"/>
          <w:w w:val="105"/>
          <w:sz w:val="21"/>
        </w:rPr>
        <w:t> </w:t>
      </w:r>
      <w:r>
        <w:rPr>
          <w:b/>
          <w:w w:val="105"/>
          <w:sz w:val="21"/>
        </w:rPr>
        <w:t>e</w:t>
      </w:r>
      <w:r>
        <w:rPr>
          <w:b/>
          <w:spacing w:val="-20"/>
          <w:w w:val="105"/>
          <w:sz w:val="21"/>
        </w:rPr>
        <w:t> </w:t>
      </w:r>
      <w:r>
        <w:rPr>
          <w:b/>
          <w:w w:val="105"/>
          <w:sz w:val="21"/>
        </w:rPr>
        <w:t>impresión</w:t>
      </w:r>
      <w:r>
        <w:rPr>
          <w:b/>
          <w:spacing w:val="-20"/>
          <w:w w:val="105"/>
          <w:sz w:val="21"/>
        </w:rPr>
        <w:t> </w:t>
      </w:r>
      <w:r>
        <w:rPr>
          <w:b/>
          <w:w w:val="105"/>
          <w:sz w:val="21"/>
        </w:rPr>
        <w:t>de</w:t>
      </w:r>
      <w:r>
        <w:rPr>
          <w:b/>
          <w:spacing w:val="-20"/>
          <w:w w:val="105"/>
          <w:sz w:val="21"/>
        </w:rPr>
        <w:t> </w:t>
      </w:r>
      <w:r>
        <w:rPr>
          <w:b/>
          <w:w w:val="105"/>
          <w:sz w:val="21"/>
        </w:rPr>
        <w:t>Señales</w:t>
      </w:r>
      <w:r>
        <w:rPr>
          <w:b/>
          <w:spacing w:val="-20"/>
          <w:w w:val="105"/>
          <w:sz w:val="21"/>
        </w:rPr>
        <w:t> </w:t>
      </w:r>
      <w:r>
        <w:rPr>
          <w:b/>
          <w:w w:val="105"/>
          <w:sz w:val="21"/>
        </w:rPr>
        <w:t>y</w:t>
      </w:r>
      <w:r>
        <w:rPr>
          <w:b/>
          <w:spacing w:val="-20"/>
          <w:w w:val="105"/>
          <w:sz w:val="21"/>
        </w:rPr>
        <w:t> </w:t>
      </w:r>
      <w:r>
        <w:rPr>
          <w:b/>
          <w:w w:val="105"/>
          <w:sz w:val="21"/>
        </w:rPr>
        <w:t>Diseños</w:t>
      </w:r>
      <w:r>
        <w:rPr>
          <w:b/>
          <w:spacing w:val="-20"/>
          <w:w w:val="105"/>
          <w:sz w:val="21"/>
        </w:rPr>
        <w:t> </w:t>
      </w:r>
      <w:r>
        <w:rPr>
          <w:b/>
          <w:w w:val="105"/>
          <w:sz w:val="21"/>
        </w:rPr>
        <w:t>S.A.</w:t>
      </w:r>
      <w:r>
        <w:rPr>
          <w:b/>
          <w:spacing w:val="-20"/>
          <w:w w:val="105"/>
          <w:sz w:val="21"/>
        </w:rPr>
        <w:t> </w:t>
      </w:r>
      <w:r>
        <w:rPr>
          <w:b/>
          <w:w w:val="105"/>
          <w:sz w:val="21"/>
        </w:rPr>
        <w:t>de</w:t>
      </w:r>
      <w:r>
        <w:rPr>
          <w:b/>
          <w:spacing w:val="-20"/>
          <w:w w:val="105"/>
          <w:sz w:val="21"/>
        </w:rPr>
        <w:t> </w:t>
      </w:r>
      <w:r>
        <w:rPr>
          <w:b/>
          <w:w w:val="105"/>
          <w:sz w:val="21"/>
        </w:rPr>
        <w:t>C.V.,</w:t>
      </w:r>
      <w:r>
        <w:rPr>
          <w:b/>
          <w:spacing w:val="-20"/>
          <w:w w:val="105"/>
          <w:sz w:val="21"/>
        </w:rPr>
        <w:t> </w:t>
      </w:r>
      <w:r>
        <w:rPr>
          <w:b/>
          <w:w w:val="105"/>
          <w:sz w:val="21"/>
        </w:rPr>
        <w:t>el</w:t>
      </w:r>
      <w:r>
        <w:rPr>
          <w:b/>
          <w:spacing w:val="-20"/>
          <w:w w:val="105"/>
          <w:sz w:val="21"/>
        </w:rPr>
        <w:t> </w:t>
      </w:r>
      <w:r>
        <w:rPr>
          <w:b/>
          <w:w w:val="105"/>
          <w:sz w:val="21"/>
        </w:rPr>
        <w:t>grado</w:t>
      </w:r>
      <w:r>
        <w:rPr>
          <w:b/>
          <w:spacing w:val="-20"/>
          <w:w w:val="105"/>
          <w:sz w:val="21"/>
        </w:rPr>
        <w:t> </w:t>
      </w:r>
      <w:r>
        <w:rPr>
          <w:b/>
          <w:w w:val="105"/>
          <w:sz w:val="21"/>
        </w:rPr>
        <w:t>de</w:t>
      </w:r>
      <w:r>
        <w:rPr>
          <w:b/>
          <w:spacing w:val="-20"/>
          <w:w w:val="105"/>
          <w:sz w:val="21"/>
        </w:rPr>
        <w:t> </w:t>
      </w:r>
      <w:r>
        <w:rPr>
          <w:b/>
          <w:w w:val="105"/>
          <w:sz w:val="21"/>
        </w:rPr>
        <w:t>acuerdo</w:t>
      </w:r>
      <w:r>
        <w:rPr>
          <w:b/>
          <w:spacing w:val="-21"/>
          <w:w w:val="105"/>
          <w:sz w:val="21"/>
        </w:rPr>
        <w:t> </w:t>
      </w:r>
      <w:r>
        <w:rPr>
          <w:b/>
          <w:w w:val="105"/>
          <w:sz w:val="21"/>
        </w:rPr>
        <w:t>o</w:t>
      </w:r>
      <w:r>
        <w:rPr>
          <w:b/>
          <w:spacing w:val="-20"/>
          <w:w w:val="105"/>
          <w:sz w:val="21"/>
        </w:rPr>
        <w:t> </w:t>
      </w:r>
      <w:r>
        <w:rPr>
          <w:b/>
          <w:w w:val="105"/>
          <w:sz w:val="21"/>
        </w:rPr>
        <w:t>desacuerdo</w:t>
      </w:r>
      <w:r>
        <w:rPr>
          <w:b/>
          <w:spacing w:val="-20"/>
          <w:w w:val="105"/>
          <w:sz w:val="21"/>
        </w:rPr>
        <w:t> </w:t>
      </w:r>
      <w:r>
        <w:rPr>
          <w:b/>
          <w:w w:val="105"/>
          <w:sz w:val="21"/>
        </w:rPr>
        <w:t>que refleje</w:t>
      </w:r>
      <w:r>
        <w:rPr>
          <w:b/>
          <w:spacing w:val="-6"/>
          <w:w w:val="105"/>
          <w:sz w:val="21"/>
        </w:rPr>
        <w:t> </w:t>
      </w:r>
      <w:r>
        <w:rPr>
          <w:b/>
          <w:w w:val="105"/>
          <w:sz w:val="21"/>
        </w:rPr>
        <w:t>sus</w:t>
      </w:r>
      <w:r>
        <w:rPr>
          <w:b/>
          <w:spacing w:val="-6"/>
          <w:w w:val="105"/>
          <w:sz w:val="21"/>
        </w:rPr>
        <w:t> </w:t>
      </w:r>
      <w:r>
        <w:rPr>
          <w:b/>
          <w:w w:val="105"/>
          <w:sz w:val="21"/>
        </w:rPr>
        <w:t>PERCEPCIONES</w:t>
      </w:r>
      <w:r>
        <w:rPr>
          <w:b/>
          <w:spacing w:val="-6"/>
          <w:w w:val="105"/>
          <w:sz w:val="21"/>
        </w:rPr>
        <w:t> </w:t>
      </w:r>
      <w:r>
        <w:rPr>
          <w:b/>
          <w:w w:val="105"/>
          <w:sz w:val="21"/>
        </w:rPr>
        <w:t>con</w:t>
      </w:r>
      <w:r>
        <w:rPr>
          <w:b/>
          <w:spacing w:val="-6"/>
          <w:w w:val="105"/>
          <w:sz w:val="21"/>
        </w:rPr>
        <w:t> </w:t>
      </w:r>
      <w:r>
        <w:rPr>
          <w:b/>
          <w:w w:val="105"/>
          <w:sz w:val="21"/>
        </w:rPr>
        <w:t>respecto</w:t>
      </w:r>
      <w:r>
        <w:rPr>
          <w:b/>
          <w:spacing w:val="-6"/>
          <w:w w:val="105"/>
          <w:sz w:val="21"/>
        </w:rPr>
        <w:t> </w:t>
      </w:r>
      <w:r>
        <w:rPr>
          <w:b/>
          <w:w w:val="105"/>
          <w:sz w:val="21"/>
        </w:rPr>
        <w:t>al</w:t>
      </w:r>
      <w:r>
        <w:rPr>
          <w:b/>
          <w:spacing w:val="-6"/>
          <w:w w:val="105"/>
          <w:sz w:val="21"/>
        </w:rPr>
        <w:t> </w:t>
      </w:r>
      <w:r>
        <w:rPr>
          <w:b/>
          <w:w w:val="105"/>
          <w:sz w:val="21"/>
        </w:rPr>
        <w:t>servicio</w:t>
      </w:r>
      <w:r>
        <w:rPr>
          <w:b/>
          <w:spacing w:val="-6"/>
          <w:w w:val="105"/>
          <w:sz w:val="21"/>
        </w:rPr>
        <w:t> </w:t>
      </w:r>
      <w:r>
        <w:rPr>
          <w:b/>
          <w:w w:val="105"/>
          <w:sz w:val="21"/>
        </w:rPr>
        <w:t>de</w:t>
      </w:r>
      <w:r>
        <w:rPr>
          <w:b/>
          <w:spacing w:val="-6"/>
          <w:w w:val="105"/>
          <w:sz w:val="21"/>
        </w:rPr>
        <w:t> </w:t>
      </w:r>
      <w:r>
        <w:rPr>
          <w:b/>
          <w:w w:val="105"/>
          <w:sz w:val="21"/>
        </w:rPr>
        <w:t>rotulación</w:t>
      </w:r>
      <w:r>
        <w:rPr>
          <w:b/>
          <w:spacing w:val="-7"/>
          <w:w w:val="105"/>
          <w:sz w:val="21"/>
        </w:rPr>
        <w:t> </w:t>
      </w:r>
      <w:r>
        <w:rPr>
          <w:b/>
          <w:w w:val="105"/>
          <w:sz w:val="21"/>
        </w:rPr>
        <w:t>e</w:t>
      </w:r>
      <w:r>
        <w:rPr>
          <w:b/>
          <w:spacing w:val="-6"/>
          <w:w w:val="105"/>
          <w:sz w:val="21"/>
        </w:rPr>
        <w:t> </w:t>
      </w:r>
      <w:r>
        <w:rPr>
          <w:b/>
          <w:w w:val="105"/>
          <w:sz w:val="21"/>
        </w:rPr>
        <w:t>impresión</w:t>
      </w:r>
      <w:r>
        <w:rPr>
          <w:b/>
          <w:spacing w:val="-6"/>
          <w:w w:val="105"/>
          <w:sz w:val="21"/>
        </w:rPr>
        <w:t> </w:t>
      </w:r>
      <w:r>
        <w:rPr>
          <w:b/>
          <w:w w:val="105"/>
          <w:sz w:val="21"/>
        </w:rPr>
        <w:t>que</w:t>
      </w:r>
      <w:r>
        <w:rPr>
          <w:b/>
          <w:spacing w:val="-6"/>
          <w:w w:val="105"/>
          <w:sz w:val="21"/>
        </w:rPr>
        <w:t> </w:t>
      </w:r>
      <w:r>
        <w:rPr>
          <w:b/>
          <w:w w:val="105"/>
          <w:sz w:val="21"/>
        </w:rPr>
        <w:t>ha</w:t>
      </w:r>
      <w:r>
        <w:rPr>
          <w:b/>
          <w:spacing w:val="-6"/>
          <w:w w:val="105"/>
          <w:sz w:val="21"/>
        </w:rPr>
        <w:t> </w:t>
      </w:r>
      <w:r>
        <w:rPr>
          <w:b/>
          <w:w w:val="105"/>
          <w:sz w:val="21"/>
        </w:rPr>
        <w:t>recibido de esta empresa. No existen respuestas buenas o malas, más bien son valiosas por su sinceridad.</w:t>
      </w:r>
      <w:r>
        <w:rPr>
          <w:b/>
          <w:spacing w:val="-18"/>
          <w:w w:val="105"/>
          <w:sz w:val="21"/>
        </w:rPr>
        <w:t> </w:t>
      </w:r>
      <w:r>
        <w:rPr>
          <w:b/>
          <w:w w:val="105"/>
          <w:sz w:val="21"/>
        </w:rPr>
        <w:t>Para</w:t>
      </w:r>
      <w:r>
        <w:rPr>
          <w:b/>
          <w:spacing w:val="-18"/>
          <w:w w:val="105"/>
          <w:sz w:val="21"/>
        </w:rPr>
        <w:t> </w:t>
      </w:r>
      <w:r>
        <w:rPr>
          <w:b/>
          <w:w w:val="105"/>
          <w:sz w:val="21"/>
        </w:rPr>
        <w:t>cada</w:t>
      </w:r>
      <w:r>
        <w:rPr>
          <w:b/>
          <w:spacing w:val="-18"/>
          <w:w w:val="105"/>
          <w:sz w:val="21"/>
        </w:rPr>
        <w:t> </w:t>
      </w:r>
      <w:r>
        <w:rPr>
          <w:b/>
          <w:w w:val="105"/>
          <w:sz w:val="21"/>
        </w:rPr>
        <w:t>una</w:t>
      </w:r>
      <w:r>
        <w:rPr>
          <w:b/>
          <w:spacing w:val="-18"/>
          <w:w w:val="105"/>
          <w:sz w:val="21"/>
        </w:rPr>
        <w:t> </w:t>
      </w:r>
      <w:r>
        <w:rPr>
          <w:b/>
          <w:w w:val="105"/>
          <w:sz w:val="21"/>
        </w:rPr>
        <w:t>de</w:t>
      </w:r>
      <w:r>
        <w:rPr>
          <w:b/>
          <w:spacing w:val="-18"/>
          <w:w w:val="105"/>
          <w:sz w:val="21"/>
        </w:rPr>
        <w:t> </w:t>
      </w:r>
      <w:r>
        <w:rPr>
          <w:b/>
          <w:w w:val="105"/>
          <w:sz w:val="21"/>
        </w:rPr>
        <w:t>las</w:t>
      </w:r>
      <w:r>
        <w:rPr>
          <w:b/>
          <w:spacing w:val="-18"/>
          <w:w w:val="105"/>
          <w:sz w:val="21"/>
        </w:rPr>
        <w:t> </w:t>
      </w:r>
      <w:r>
        <w:rPr>
          <w:b/>
          <w:w w:val="105"/>
          <w:sz w:val="21"/>
        </w:rPr>
        <w:t>siguientes</w:t>
      </w:r>
      <w:r>
        <w:rPr>
          <w:b/>
          <w:spacing w:val="-18"/>
          <w:w w:val="105"/>
          <w:sz w:val="21"/>
        </w:rPr>
        <w:t> </w:t>
      </w:r>
      <w:r>
        <w:rPr>
          <w:b/>
          <w:w w:val="105"/>
          <w:sz w:val="21"/>
        </w:rPr>
        <w:t>afirmaciones,</w:t>
      </w:r>
      <w:r>
        <w:rPr>
          <w:b/>
          <w:spacing w:val="-18"/>
          <w:w w:val="105"/>
          <w:sz w:val="21"/>
        </w:rPr>
        <w:t> </w:t>
      </w:r>
      <w:r>
        <w:rPr>
          <w:b/>
          <w:w w:val="105"/>
          <w:sz w:val="21"/>
        </w:rPr>
        <w:t>por</w:t>
      </w:r>
      <w:r>
        <w:rPr>
          <w:b/>
          <w:spacing w:val="-18"/>
          <w:w w:val="105"/>
          <w:sz w:val="21"/>
        </w:rPr>
        <w:t> </w:t>
      </w:r>
      <w:r>
        <w:rPr>
          <w:b/>
          <w:w w:val="105"/>
          <w:sz w:val="21"/>
        </w:rPr>
        <w:t>favor</w:t>
      </w:r>
      <w:r>
        <w:rPr>
          <w:b/>
          <w:spacing w:val="-18"/>
          <w:w w:val="105"/>
          <w:sz w:val="21"/>
        </w:rPr>
        <w:t> </w:t>
      </w:r>
      <w:r>
        <w:rPr>
          <w:b/>
          <w:w w:val="105"/>
          <w:sz w:val="21"/>
        </w:rPr>
        <w:t>indique</w:t>
      </w:r>
      <w:r>
        <w:rPr>
          <w:b/>
          <w:spacing w:val="-18"/>
          <w:w w:val="105"/>
          <w:sz w:val="21"/>
        </w:rPr>
        <w:t> </w:t>
      </w:r>
      <w:r>
        <w:rPr>
          <w:b/>
          <w:w w:val="105"/>
          <w:sz w:val="21"/>
        </w:rPr>
        <w:t>la</w:t>
      </w:r>
      <w:r>
        <w:rPr>
          <w:b/>
          <w:spacing w:val="-18"/>
          <w:w w:val="105"/>
          <w:sz w:val="21"/>
        </w:rPr>
        <w:t> </w:t>
      </w:r>
      <w:r>
        <w:rPr>
          <w:b/>
          <w:w w:val="105"/>
          <w:sz w:val="21"/>
        </w:rPr>
        <w:t>intensidad</w:t>
      </w:r>
      <w:r>
        <w:rPr>
          <w:b/>
          <w:spacing w:val="-18"/>
          <w:w w:val="105"/>
          <w:sz w:val="21"/>
        </w:rPr>
        <w:t> </w:t>
      </w:r>
      <w:r>
        <w:rPr>
          <w:b/>
          <w:w w:val="105"/>
          <w:sz w:val="21"/>
        </w:rPr>
        <w:t>de</w:t>
      </w:r>
      <w:r>
        <w:rPr>
          <w:b/>
          <w:spacing w:val="-18"/>
          <w:w w:val="105"/>
          <w:sz w:val="21"/>
        </w:rPr>
        <w:t> </w:t>
      </w:r>
      <w:r>
        <w:rPr>
          <w:b/>
          <w:w w:val="105"/>
          <w:sz w:val="21"/>
        </w:rPr>
        <w:t>su acuerdo</w:t>
      </w:r>
      <w:r>
        <w:rPr>
          <w:b/>
          <w:spacing w:val="-26"/>
          <w:w w:val="105"/>
          <w:sz w:val="21"/>
        </w:rPr>
        <w:t> </w:t>
      </w:r>
      <w:r>
        <w:rPr>
          <w:b/>
          <w:w w:val="105"/>
          <w:sz w:val="21"/>
        </w:rPr>
        <w:t>o</w:t>
      </w:r>
      <w:r>
        <w:rPr>
          <w:b/>
          <w:spacing w:val="-25"/>
          <w:w w:val="105"/>
          <w:sz w:val="21"/>
        </w:rPr>
        <w:t> </w:t>
      </w:r>
      <w:r>
        <w:rPr>
          <w:b/>
          <w:w w:val="105"/>
          <w:sz w:val="21"/>
        </w:rPr>
        <w:t>desacuerdo</w:t>
      </w:r>
      <w:r>
        <w:rPr>
          <w:b/>
          <w:spacing w:val="-25"/>
          <w:w w:val="105"/>
          <w:sz w:val="21"/>
        </w:rPr>
        <w:t> </w:t>
      </w:r>
      <w:r>
        <w:rPr>
          <w:b/>
          <w:w w:val="105"/>
          <w:sz w:val="21"/>
        </w:rPr>
        <w:t>tachando</w:t>
      </w:r>
      <w:r>
        <w:rPr>
          <w:b/>
          <w:spacing w:val="-26"/>
          <w:w w:val="105"/>
          <w:sz w:val="21"/>
        </w:rPr>
        <w:t> </w:t>
      </w:r>
      <w:r>
        <w:rPr>
          <w:b/>
          <w:w w:val="105"/>
          <w:sz w:val="21"/>
        </w:rPr>
        <w:t>el</w:t>
      </w:r>
      <w:r>
        <w:rPr>
          <w:b/>
          <w:spacing w:val="-25"/>
          <w:w w:val="105"/>
          <w:sz w:val="21"/>
        </w:rPr>
        <w:t> </w:t>
      </w:r>
      <w:r>
        <w:rPr>
          <w:b/>
          <w:w w:val="105"/>
          <w:sz w:val="21"/>
        </w:rPr>
        <w:t>número</w:t>
      </w:r>
      <w:r>
        <w:rPr>
          <w:b/>
          <w:spacing w:val="-25"/>
          <w:w w:val="105"/>
          <w:sz w:val="21"/>
        </w:rPr>
        <w:t> </w:t>
      </w:r>
      <w:r>
        <w:rPr>
          <w:b/>
          <w:w w:val="105"/>
          <w:sz w:val="21"/>
        </w:rPr>
        <w:t>de</w:t>
      </w:r>
      <w:r>
        <w:rPr>
          <w:b/>
          <w:spacing w:val="-25"/>
          <w:w w:val="105"/>
          <w:sz w:val="21"/>
        </w:rPr>
        <w:t> </w:t>
      </w:r>
      <w:r>
        <w:rPr>
          <w:b/>
          <w:w w:val="105"/>
          <w:sz w:val="21"/>
        </w:rPr>
        <w:t>su</w:t>
      </w:r>
      <w:r>
        <w:rPr>
          <w:b/>
          <w:spacing w:val="-25"/>
          <w:w w:val="105"/>
          <w:sz w:val="21"/>
        </w:rPr>
        <w:t> </w:t>
      </w:r>
      <w:r>
        <w:rPr>
          <w:b/>
          <w:w w:val="105"/>
          <w:sz w:val="21"/>
        </w:rPr>
        <w:t>elección.</w:t>
      </w:r>
    </w:p>
    <w:p>
      <w:pPr>
        <w:spacing w:before="14"/>
        <w:ind w:left="220" w:right="0" w:firstLine="0"/>
        <w:jc w:val="both"/>
        <w:rPr>
          <w:b/>
          <w:sz w:val="21"/>
        </w:rPr>
      </w:pPr>
      <w:r>
        <w:rPr>
          <w:b/>
          <w:w w:val="105"/>
          <w:sz w:val="21"/>
        </w:rPr>
        <w:t>Considere la siguiente escala:</w:t>
      </w:r>
    </w:p>
    <w:p>
      <w:pPr>
        <w:pStyle w:val="BodyText"/>
        <w:spacing w:before="3"/>
        <w:rPr>
          <w:b/>
        </w:rPr>
      </w:pPr>
    </w:p>
    <w:p>
      <w:pPr>
        <w:pStyle w:val="ListParagraph"/>
        <w:numPr>
          <w:ilvl w:val="0"/>
          <w:numId w:val="65"/>
        </w:numPr>
        <w:tabs>
          <w:tab w:pos="1254" w:val="left" w:leader="none"/>
          <w:tab w:pos="1255" w:val="left" w:leader="none"/>
        </w:tabs>
        <w:spacing w:line="240" w:lineRule="auto" w:before="1" w:after="0"/>
        <w:ind w:left="1255" w:right="0" w:hanging="690"/>
        <w:jc w:val="left"/>
        <w:rPr>
          <w:sz w:val="23"/>
        </w:rPr>
      </w:pPr>
      <w:r>
        <w:rPr>
          <w:sz w:val="23"/>
        </w:rPr>
        <w:t>EN</w:t>
      </w:r>
      <w:r>
        <w:rPr>
          <w:spacing w:val="39"/>
          <w:sz w:val="23"/>
        </w:rPr>
        <w:t> </w:t>
      </w:r>
      <w:r>
        <w:rPr>
          <w:sz w:val="23"/>
        </w:rPr>
        <w:t>DESACUERDO</w:t>
      </w:r>
    </w:p>
    <w:p>
      <w:pPr>
        <w:pStyle w:val="ListParagraph"/>
        <w:numPr>
          <w:ilvl w:val="0"/>
          <w:numId w:val="65"/>
        </w:numPr>
        <w:tabs>
          <w:tab w:pos="1254" w:val="left" w:leader="none"/>
          <w:tab w:pos="1255" w:val="left" w:leader="none"/>
        </w:tabs>
        <w:spacing w:line="240" w:lineRule="auto" w:before="7" w:after="0"/>
        <w:ind w:left="1255" w:right="0" w:hanging="690"/>
        <w:jc w:val="left"/>
        <w:rPr>
          <w:sz w:val="23"/>
        </w:rPr>
      </w:pPr>
      <w:r>
        <w:rPr>
          <w:spacing w:val="2"/>
          <w:sz w:val="23"/>
        </w:rPr>
        <w:t>LIGERAMENTE </w:t>
      </w:r>
      <w:r>
        <w:rPr>
          <w:sz w:val="23"/>
        </w:rPr>
        <w:t>EN</w:t>
      </w:r>
      <w:r>
        <w:rPr>
          <w:spacing w:val="55"/>
          <w:sz w:val="23"/>
        </w:rPr>
        <w:t> </w:t>
      </w:r>
      <w:r>
        <w:rPr>
          <w:spacing w:val="3"/>
          <w:sz w:val="23"/>
        </w:rPr>
        <w:t>DESACUERDO</w:t>
      </w:r>
    </w:p>
    <w:p>
      <w:pPr>
        <w:pStyle w:val="ListParagraph"/>
        <w:numPr>
          <w:ilvl w:val="0"/>
          <w:numId w:val="65"/>
        </w:numPr>
        <w:tabs>
          <w:tab w:pos="1254" w:val="left" w:leader="none"/>
          <w:tab w:pos="1255" w:val="left" w:leader="none"/>
        </w:tabs>
        <w:spacing w:line="240" w:lineRule="auto" w:before="7" w:after="0"/>
        <w:ind w:left="1255" w:right="0" w:hanging="690"/>
        <w:jc w:val="left"/>
        <w:rPr>
          <w:sz w:val="23"/>
        </w:rPr>
      </w:pPr>
      <w:r>
        <w:rPr>
          <w:sz w:val="23"/>
        </w:rPr>
        <w:t>SIN ELEMENTOS DE</w:t>
      </w:r>
      <w:r>
        <w:rPr>
          <w:spacing w:val="65"/>
          <w:sz w:val="23"/>
        </w:rPr>
        <w:t> </w:t>
      </w:r>
      <w:r>
        <w:rPr>
          <w:spacing w:val="2"/>
          <w:sz w:val="23"/>
        </w:rPr>
        <w:t>JUICIO</w:t>
      </w:r>
    </w:p>
    <w:p>
      <w:pPr>
        <w:pStyle w:val="ListParagraph"/>
        <w:numPr>
          <w:ilvl w:val="0"/>
          <w:numId w:val="65"/>
        </w:numPr>
        <w:tabs>
          <w:tab w:pos="1254" w:val="left" w:leader="none"/>
          <w:tab w:pos="1255" w:val="left" w:leader="none"/>
        </w:tabs>
        <w:spacing w:line="274" w:lineRule="exact" w:before="7" w:after="0"/>
        <w:ind w:left="1255" w:right="0" w:hanging="690"/>
        <w:jc w:val="left"/>
        <w:rPr>
          <w:sz w:val="23"/>
        </w:rPr>
      </w:pPr>
      <w:r>
        <w:rPr>
          <w:spacing w:val="2"/>
          <w:sz w:val="23"/>
        </w:rPr>
        <w:t>LIGERAMENTE </w:t>
      </w:r>
      <w:r>
        <w:rPr>
          <w:sz w:val="23"/>
        </w:rPr>
        <w:t>DE</w:t>
      </w:r>
      <w:r>
        <w:rPr>
          <w:spacing w:val="50"/>
          <w:sz w:val="23"/>
        </w:rPr>
        <w:t> </w:t>
      </w:r>
      <w:r>
        <w:rPr>
          <w:spacing w:val="3"/>
          <w:sz w:val="23"/>
        </w:rPr>
        <w:t>ACUERDO</w:t>
      </w:r>
    </w:p>
    <w:p>
      <w:pPr>
        <w:pStyle w:val="ListParagraph"/>
        <w:numPr>
          <w:ilvl w:val="0"/>
          <w:numId w:val="65"/>
        </w:numPr>
        <w:tabs>
          <w:tab w:pos="1254" w:val="left" w:leader="none"/>
          <w:tab w:pos="1255" w:val="left" w:leader="none"/>
        </w:tabs>
        <w:spacing w:line="274" w:lineRule="exact" w:before="0" w:after="0"/>
        <w:ind w:left="1255" w:right="0" w:hanging="690"/>
        <w:jc w:val="left"/>
        <w:rPr>
          <w:sz w:val="23"/>
        </w:rPr>
      </w:pPr>
      <w:r>
        <w:rPr>
          <w:sz w:val="23"/>
        </w:rPr>
        <w:t>DE</w:t>
      </w:r>
      <w:r>
        <w:rPr>
          <w:spacing w:val="22"/>
          <w:sz w:val="23"/>
        </w:rPr>
        <w:t> </w:t>
      </w:r>
      <w:r>
        <w:rPr>
          <w:spacing w:val="3"/>
          <w:sz w:val="23"/>
        </w:rPr>
        <w:t>ACUERDO</w:t>
      </w:r>
    </w:p>
    <w:p>
      <w:pPr>
        <w:pStyle w:val="BodyText"/>
        <w:spacing w:before="7" w:after="1"/>
        <w:rPr>
          <w:sz w:val="24"/>
        </w:rPr>
      </w:pP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043"/>
        <w:gridCol w:w="372"/>
        <w:gridCol w:w="515"/>
        <w:gridCol w:w="884"/>
        <w:gridCol w:w="621"/>
        <w:gridCol w:w="267"/>
        <w:gridCol w:w="443"/>
        <w:gridCol w:w="834"/>
        <w:gridCol w:w="540"/>
        <w:gridCol w:w="809"/>
        <w:gridCol w:w="501"/>
        <w:gridCol w:w="465"/>
        <w:gridCol w:w="525"/>
        <w:gridCol w:w="525"/>
        <w:gridCol w:w="525"/>
        <w:gridCol w:w="525"/>
      </w:tblGrid>
      <w:tr>
        <w:trPr>
          <w:trHeight w:val="480" w:hRule="exact"/>
        </w:trPr>
        <w:tc>
          <w:tcPr>
            <w:tcW w:w="7830" w:type="dxa"/>
            <w:gridSpan w:val="11"/>
            <w:tcBorders>
              <w:right w:val="nil"/>
            </w:tcBorders>
          </w:tcPr>
          <w:p>
            <w:pPr>
              <w:pStyle w:val="TableParagraph"/>
              <w:spacing w:line="219" w:lineRule="exact"/>
              <w:ind w:left="105" w:right="226"/>
              <w:rPr>
                <w:rFonts w:ascii="Tahoma"/>
                <w:sz w:val="19"/>
              </w:rPr>
            </w:pPr>
            <w:r>
              <w:rPr>
                <w:rFonts w:ascii="Tahoma"/>
                <w:sz w:val="19"/>
              </w:rPr>
              <w:t>1.- La empresa tiene un equipo que luce moderno.</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gridSpan w:val="11"/>
            <w:tcBorders>
              <w:right w:val="nil"/>
            </w:tcBorders>
          </w:tcPr>
          <w:p>
            <w:pPr>
              <w:pStyle w:val="TableParagraph"/>
              <w:spacing w:line="219" w:lineRule="exact"/>
              <w:ind w:left="105" w:right="226"/>
              <w:rPr>
                <w:rFonts w:ascii="Tahoma" w:hAnsi="Tahoma"/>
                <w:sz w:val="19"/>
              </w:rPr>
            </w:pPr>
            <w:r>
              <w:rPr>
                <w:rFonts w:ascii="Tahoma" w:hAnsi="Tahoma"/>
                <w:sz w:val="19"/>
              </w:rPr>
              <w:t>2.- Las mercancías que la empresa proporciona están a la vista de los clientes.</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gridSpan w:val="11"/>
            <w:tcBorders>
              <w:right w:val="nil"/>
            </w:tcBorders>
          </w:tcPr>
          <w:p>
            <w:pPr>
              <w:pStyle w:val="TableParagraph"/>
              <w:spacing w:line="219" w:lineRule="exact"/>
              <w:ind w:left="105" w:right="226"/>
              <w:rPr>
                <w:rFonts w:ascii="Tahoma" w:hAnsi="Tahoma"/>
                <w:sz w:val="19"/>
              </w:rPr>
            </w:pPr>
            <w:r>
              <w:rPr>
                <w:rFonts w:ascii="Tahoma" w:hAnsi="Tahoma"/>
                <w:sz w:val="19"/>
              </w:rPr>
              <w:t>3.- Los empleados de la compañía son pulcros en su apariencia personal.</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65" w:hRule="exact"/>
        </w:trPr>
        <w:tc>
          <w:tcPr>
            <w:tcW w:w="7830" w:type="dxa"/>
            <w:gridSpan w:val="11"/>
            <w:tcBorders>
              <w:right w:val="nil"/>
            </w:tcBorders>
          </w:tcPr>
          <w:p>
            <w:pPr>
              <w:pStyle w:val="TableParagraph"/>
              <w:spacing w:line="219" w:lineRule="exact"/>
              <w:ind w:left="105" w:right="226"/>
              <w:rPr>
                <w:rFonts w:ascii="Tahoma"/>
                <w:sz w:val="19"/>
              </w:rPr>
            </w:pPr>
            <w:r>
              <w:rPr>
                <w:rFonts w:ascii="Tahoma"/>
                <w:sz w:val="19"/>
              </w:rPr>
              <w:t>4.- Las comunicaciones de esta empresa son visualmente atractivas.</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gridSpan w:val="11"/>
            <w:tcBorders>
              <w:right w:val="nil"/>
            </w:tcBorders>
          </w:tcPr>
          <w:p>
            <w:pPr>
              <w:pStyle w:val="TableParagraph"/>
              <w:spacing w:line="219" w:lineRule="exact"/>
              <w:ind w:left="105" w:right="226"/>
              <w:rPr>
                <w:rFonts w:ascii="Tahoma"/>
                <w:sz w:val="19"/>
              </w:rPr>
            </w:pPr>
            <w:r>
              <w:rPr>
                <w:rFonts w:ascii="Tahoma"/>
                <w:sz w:val="19"/>
              </w:rPr>
              <w:t>5.- La empresa cumple con sus compromisos adquiridos en el tiempo estipulado.</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gridSpan w:val="11"/>
            <w:tcBorders>
              <w:right w:val="nil"/>
            </w:tcBorders>
          </w:tcPr>
          <w:p>
            <w:pPr>
              <w:pStyle w:val="TableParagraph"/>
              <w:spacing w:line="219" w:lineRule="exact"/>
              <w:ind w:left="105" w:right="226"/>
              <w:rPr>
                <w:rFonts w:ascii="Tahoma" w:hAnsi="Tahoma"/>
                <w:sz w:val="19"/>
              </w:rPr>
            </w:pPr>
            <w:r>
              <w:rPr>
                <w:rFonts w:ascii="Tahoma" w:hAnsi="Tahoma"/>
                <w:sz w:val="19"/>
              </w:rPr>
              <w:t>6.- Cuando usted tiene un problema la empresa muestra interés por darle una solución.</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gridSpan w:val="11"/>
            <w:tcBorders>
              <w:right w:val="nil"/>
            </w:tcBorders>
          </w:tcPr>
          <w:p>
            <w:pPr>
              <w:pStyle w:val="TableParagraph"/>
              <w:spacing w:line="219" w:lineRule="exact"/>
              <w:ind w:left="105" w:right="226"/>
              <w:rPr>
                <w:rFonts w:ascii="Tahoma"/>
                <w:sz w:val="19"/>
              </w:rPr>
            </w:pPr>
            <w:r>
              <w:rPr>
                <w:rFonts w:ascii="Tahoma"/>
                <w:sz w:val="19"/>
              </w:rPr>
              <w:t>7.- La empresa proporciona su servicio con calidad desde la primera vez.</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392" w:hRule="exact"/>
        </w:trPr>
        <w:tc>
          <w:tcPr>
            <w:tcW w:w="7830" w:type="dxa"/>
            <w:gridSpan w:val="11"/>
            <w:tcBorders>
              <w:bottom w:val="nil"/>
              <w:right w:val="nil"/>
            </w:tcBorders>
          </w:tcPr>
          <w:p>
            <w:pPr>
              <w:pStyle w:val="TableParagraph"/>
              <w:spacing w:line="219" w:lineRule="exact"/>
              <w:ind w:left="105" w:right="226"/>
              <w:rPr>
                <w:rFonts w:ascii="Tahoma" w:hAnsi="Tahoma"/>
                <w:sz w:val="19"/>
              </w:rPr>
            </w:pPr>
            <w:r>
              <w:rPr>
                <w:rFonts w:ascii="Tahoma" w:hAnsi="Tahoma"/>
                <w:sz w:val="19"/>
              </w:rPr>
              <w:t>8.- La empresa provee con sus servicios al cliente en el tiempo que prometió hacerlo.</w:t>
            </w:r>
          </w:p>
        </w:tc>
        <w:tc>
          <w:tcPr>
            <w:tcW w:w="465" w:type="dxa"/>
            <w:tcBorders>
              <w:left w:val="nil"/>
              <w:bottom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Borders>
              <w:bottom w:val="nil"/>
            </w:tcBorders>
          </w:tcPr>
          <w:p>
            <w:pPr>
              <w:pStyle w:val="TableParagraph"/>
              <w:spacing w:line="273" w:lineRule="exact"/>
              <w:ind w:left="28"/>
              <w:jc w:val="center"/>
              <w:rPr>
                <w:rFonts w:ascii="Tahoma"/>
                <w:b/>
                <w:sz w:val="23"/>
              </w:rPr>
            </w:pPr>
            <w:r>
              <w:rPr>
                <w:rFonts w:ascii="Tahoma"/>
                <w:b/>
                <w:w w:val="101"/>
                <w:sz w:val="23"/>
              </w:rPr>
              <w:t>2</w:t>
            </w:r>
          </w:p>
        </w:tc>
        <w:tc>
          <w:tcPr>
            <w:tcW w:w="525" w:type="dxa"/>
            <w:tcBorders>
              <w:bottom w:val="nil"/>
            </w:tcBorders>
          </w:tcPr>
          <w:p>
            <w:pPr>
              <w:pStyle w:val="TableParagraph"/>
              <w:spacing w:line="273" w:lineRule="exact"/>
              <w:ind w:right="164"/>
              <w:jc w:val="right"/>
              <w:rPr>
                <w:rFonts w:ascii="Tahoma"/>
                <w:b/>
                <w:sz w:val="23"/>
              </w:rPr>
            </w:pPr>
            <w:r>
              <w:rPr>
                <w:rFonts w:ascii="Tahoma"/>
                <w:b/>
                <w:w w:val="101"/>
                <w:sz w:val="23"/>
              </w:rPr>
              <w:t>3</w:t>
            </w:r>
          </w:p>
        </w:tc>
        <w:tc>
          <w:tcPr>
            <w:tcW w:w="525" w:type="dxa"/>
            <w:tcBorders>
              <w:bottom w:val="nil"/>
            </w:tcBorders>
          </w:tcPr>
          <w:p>
            <w:pPr>
              <w:pStyle w:val="TableParagraph"/>
              <w:spacing w:line="273" w:lineRule="exact"/>
              <w:ind w:left="28"/>
              <w:jc w:val="center"/>
              <w:rPr>
                <w:rFonts w:ascii="Tahoma"/>
                <w:b/>
                <w:sz w:val="23"/>
              </w:rPr>
            </w:pPr>
            <w:r>
              <w:rPr>
                <w:rFonts w:ascii="Tahoma"/>
                <w:b/>
                <w:w w:val="101"/>
                <w:sz w:val="23"/>
              </w:rPr>
              <w:t>4</w:t>
            </w:r>
          </w:p>
        </w:tc>
        <w:tc>
          <w:tcPr>
            <w:tcW w:w="525" w:type="dxa"/>
            <w:tcBorders>
              <w:bottom w:val="nil"/>
            </w:tcBorders>
          </w:tcPr>
          <w:p>
            <w:pPr>
              <w:pStyle w:val="TableParagraph"/>
              <w:spacing w:line="273" w:lineRule="exact"/>
              <w:ind w:right="164"/>
              <w:jc w:val="right"/>
              <w:rPr>
                <w:rFonts w:ascii="Tahoma"/>
                <w:b/>
                <w:sz w:val="23"/>
              </w:rPr>
            </w:pPr>
            <w:r>
              <w:rPr>
                <w:rFonts w:ascii="Tahoma"/>
                <w:b/>
                <w:w w:val="101"/>
                <w:sz w:val="23"/>
              </w:rPr>
              <w:t>5</w:t>
            </w:r>
          </w:p>
        </w:tc>
      </w:tr>
      <w:tr>
        <w:trPr>
          <w:trHeight w:val="553" w:hRule="exact"/>
        </w:trPr>
        <w:tc>
          <w:tcPr>
            <w:tcW w:w="7830" w:type="dxa"/>
            <w:gridSpan w:val="11"/>
            <w:tcBorders>
              <w:top w:val="nil"/>
              <w:right w:val="nil"/>
            </w:tcBorders>
          </w:tcPr>
          <w:p>
            <w:pPr>
              <w:pStyle w:val="TableParagraph"/>
              <w:spacing w:line="240" w:lineRule="auto" w:before="86"/>
              <w:ind w:left="105" w:right="226"/>
              <w:rPr>
                <w:rFonts w:ascii="Tahoma"/>
                <w:sz w:val="19"/>
              </w:rPr>
            </w:pPr>
            <w:r>
              <w:rPr>
                <w:rFonts w:ascii="Tahoma"/>
                <w:sz w:val="19"/>
              </w:rPr>
              <w:t>9.- La empresa trabaja bajo el esquema de cero errores.</w:t>
            </w:r>
          </w:p>
        </w:tc>
        <w:tc>
          <w:tcPr>
            <w:tcW w:w="465" w:type="dxa"/>
            <w:tcBorders>
              <w:top w:val="nil"/>
              <w:left w:val="nil"/>
            </w:tcBorders>
          </w:tcPr>
          <w:p>
            <w:pPr>
              <w:pStyle w:val="TableParagraph"/>
              <w:spacing w:line="240" w:lineRule="auto" w:before="90"/>
              <w:ind w:right="22"/>
              <w:jc w:val="center"/>
              <w:rPr>
                <w:rFonts w:ascii="Tahoma"/>
                <w:b/>
                <w:sz w:val="23"/>
              </w:rPr>
            </w:pPr>
            <w:r>
              <w:rPr>
                <w:rFonts w:ascii="Tahoma"/>
                <w:b/>
                <w:w w:val="101"/>
                <w:sz w:val="23"/>
              </w:rPr>
              <w:t>1</w:t>
            </w:r>
          </w:p>
        </w:tc>
        <w:tc>
          <w:tcPr>
            <w:tcW w:w="525" w:type="dxa"/>
            <w:tcBorders>
              <w:top w:val="nil"/>
            </w:tcBorders>
          </w:tcPr>
          <w:p>
            <w:pPr>
              <w:pStyle w:val="TableParagraph"/>
              <w:spacing w:line="240" w:lineRule="auto" w:before="90"/>
              <w:ind w:left="28"/>
              <w:jc w:val="center"/>
              <w:rPr>
                <w:rFonts w:ascii="Tahoma"/>
                <w:b/>
                <w:sz w:val="23"/>
              </w:rPr>
            </w:pPr>
            <w:r>
              <w:rPr>
                <w:rFonts w:ascii="Tahoma"/>
                <w:b/>
                <w:w w:val="101"/>
                <w:sz w:val="23"/>
              </w:rPr>
              <w:t>2</w:t>
            </w:r>
          </w:p>
        </w:tc>
        <w:tc>
          <w:tcPr>
            <w:tcW w:w="525" w:type="dxa"/>
            <w:tcBorders>
              <w:top w:val="nil"/>
            </w:tcBorders>
          </w:tcPr>
          <w:p>
            <w:pPr>
              <w:pStyle w:val="TableParagraph"/>
              <w:spacing w:line="240" w:lineRule="auto" w:before="90"/>
              <w:ind w:right="164"/>
              <w:jc w:val="right"/>
              <w:rPr>
                <w:rFonts w:ascii="Tahoma"/>
                <w:b/>
                <w:sz w:val="23"/>
              </w:rPr>
            </w:pPr>
            <w:r>
              <w:rPr>
                <w:rFonts w:ascii="Tahoma"/>
                <w:b/>
                <w:w w:val="101"/>
                <w:sz w:val="23"/>
              </w:rPr>
              <w:t>3</w:t>
            </w:r>
          </w:p>
        </w:tc>
        <w:tc>
          <w:tcPr>
            <w:tcW w:w="525" w:type="dxa"/>
            <w:tcBorders>
              <w:top w:val="nil"/>
            </w:tcBorders>
          </w:tcPr>
          <w:p>
            <w:pPr>
              <w:pStyle w:val="TableParagraph"/>
              <w:spacing w:line="240" w:lineRule="auto" w:before="90"/>
              <w:ind w:left="28"/>
              <w:jc w:val="center"/>
              <w:rPr>
                <w:rFonts w:ascii="Tahoma"/>
                <w:b/>
                <w:sz w:val="23"/>
              </w:rPr>
            </w:pPr>
            <w:r>
              <w:rPr>
                <w:rFonts w:ascii="Tahoma"/>
                <w:b/>
                <w:w w:val="101"/>
                <w:sz w:val="23"/>
              </w:rPr>
              <w:t>4</w:t>
            </w:r>
          </w:p>
        </w:tc>
        <w:tc>
          <w:tcPr>
            <w:tcW w:w="525" w:type="dxa"/>
            <w:tcBorders>
              <w:top w:val="nil"/>
            </w:tcBorders>
          </w:tcPr>
          <w:p>
            <w:pPr>
              <w:pStyle w:val="TableParagraph"/>
              <w:spacing w:line="240" w:lineRule="auto" w:before="90"/>
              <w:ind w:right="164"/>
              <w:jc w:val="right"/>
              <w:rPr>
                <w:rFonts w:ascii="Tahoma"/>
                <w:b/>
                <w:sz w:val="23"/>
              </w:rPr>
            </w:pPr>
            <w:r>
              <w:rPr>
                <w:rFonts w:ascii="Tahoma"/>
                <w:b/>
                <w:w w:val="101"/>
                <w:sz w:val="23"/>
              </w:rPr>
              <w:t>5</w:t>
            </w:r>
          </w:p>
        </w:tc>
      </w:tr>
      <w:tr>
        <w:trPr>
          <w:trHeight w:val="480" w:hRule="exact"/>
        </w:trPr>
        <w:tc>
          <w:tcPr>
            <w:tcW w:w="7830" w:type="dxa"/>
            <w:gridSpan w:val="11"/>
            <w:tcBorders>
              <w:right w:val="nil"/>
            </w:tcBorders>
          </w:tcPr>
          <w:p>
            <w:pPr>
              <w:pStyle w:val="TableParagraph"/>
              <w:spacing w:line="226" w:lineRule="exact" w:before="14"/>
              <w:ind w:left="105" w:right="226"/>
              <w:rPr>
                <w:rFonts w:ascii="Tahoma" w:hAnsi="Tahoma"/>
                <w:sz w:val="19"/>
              </w:rPr>
            </w:pPr>
            <w:r>
              <w:rPr>
                <w:rFonts w:ascii="Tahoma" w:hAnsi="Tahoma"/>
                <w:spacing w:val="-3"/>
                <w:sz w:val="19"/>
              </w:rPr>
              <w:t>10.- </w:t>
            </w:r>
            <w:r>
              <w:rPr>
                <w:rFonts w:ascii="Tahoma" w:hAnsi="Tahoma"/>
                <w:sz w:val="19"/>
              </w:rPr>
              <w:t>Los empleados de la empresa le informan la fecha exacta en la que su trabajo le  será</w:t>
            </w:r>
            <w:r>
              <w:rPr>
                <w:rFonts w:ascii="Tahoma" w:hAnsi="Tahoma"/>
                <w:spacing w:val="-21"/>
                <w:sz w:val="19"/>
              </w:rPr>
              <w:t> </w:t>
            </w:r>
            <w:r>
              <w:rPr>
                <w:rFonts w:ascii="Tahoma" w:hAnsi="Tahoma"/>
                <w:sz w:val="19"/>
              </w:rPr>
              <w:t>entregado.</w:t>
            </w:r>
          </w:p>
        </w:tc>
        <w:tc>
          <w:tcPr>
            <w:tcW w:w="465" w:type="dxa"/>
            <w:tcBorders>
              <w:left w:val="nil"/>
            </w:tcBorders>
          </w:tcPr>
          <w:p>
            <w:pPr>
              <w:pStyle w:val="TableParagraph"/>
              <w:spacing w:line="240" w:lineRule="auto" w:before="10"/>
              <w:ind w:right="22"/>
              <w:jc w:val="center"/>
              <w:rPr>
                <w:rFonts w:ascii="Tahoma"/>
                <w:b/>
                <w:sz w:val="23"/>
              </w:rPr>
            </w:pPr>
            <w:r>
              <w:rPr>
                <w:rFonts w:ascii="Tahoma"/>
                <w:b/>
                <w:w w:val="101"/>
                <w:sz w:val="23"/>
              </w:rPr>
              <w:t>1</w:t>
            </w:r>
          </w:p>
        </w:tc>
        <w:tc>
          <w:tcPr>
            <w:tcW w:w="525" w:type="dxa"/>
          </w:tcPr>
          <w:p>
            <w:pPr>
              <w:pStyle w:val="TableParagraph"/>
              <w:spacing w:line="240" w:lineRule="auto" w:before="10"/>
              <w:ind w:left="28"/>
              <w:jc w:val="center"/>
              <w:rPr>
                <w:rFonts w:ascii="Tahoma"/>
                <w:b/>
                <w:sz w:val="23"/>
              </w:rPr>
            </w:pPr>
            <w:r>
              <w:rPr>
                <w:rFonts w:ascii="Tahoma"/>
                <w:b/>
                <w:w w:val="101"/>
                <w:sz w:val="23"/>
              </w:rPr>
              <w:t>2</w:t>
            </w:r>
          </w:p>
        </w:tc>
        <w:tc>
          <w:tcPr>
            <w:tcW w:w="525" w:type="dxa"/>
          </w:tcPr>
          <w:p>
            <w:pPr>
              <w:pStyle w:val="TableParagraph"/>
              <w:spacing w:line="240" w:lineRule="auto" w:before="10"/>
              <w:ind w:right="164"/>
              <w:jc w:val="right"/>
              <w:rPr>
                <w:rFonts w:ascii="Tahoma"/>
                <w:b/>
                <w:sz w:val="23"/>
              </w:rPr>
            </w:pPr>
            <w:r>
              <w:rPr>
                <w:rFonts w:ascii="Tahoma"/>
                <w:b/>
                <w:w w:val="101"/>
                <w:sz w:val="23"/>
              </w:rPr>
              <w:t>3</w:t>
            </w:r>
          </w:p>
        </w:tc>
        <w:tc>
          <w:tcPr>
            <w:tcW w:w="525" w:type="dxa"/>
          </w:tcPr>
          <w:p>
            <w:pPr>
              <w:pStyle w:val="TableParagraph"/>
              <w:spacing w:line="240" w:lineRule="auto" w:before="10"/>
              <w:ind w:left="28"/>
              <w:jc w:val="center"/>
              <w:rPr>
                <w:rFonts w:ascii="Tahoma"/>
                <w:b/>
                <w:sz w:val="23"/>
              </w:rPr>
            </w:pPr>
            <w:r>
              <w:rPr>
                <w:rFonts w:ascii="Tahoma"/>
                <w:b/>
                <w:w w:val="101"/>
                <w:sz w:val="23"/>
              </w:rPr>
              <w:t>4</w:t>
            </w:r>
          </w:p>
        </w:tc>
        <w:tc>
          <w:tcPr>
            <w:tcW w:w="525" w:type="dxa"/>
          </w:tcPr>
          <w:p>
            <w:pPr>
              <w:pStyle w:val="TableParagraph"/>
              <w:spacing w:line="240" w:lineRule="auto" w:before="10"/>
              <w:ind w:right="164"/>
              <w:jc w:val="right"/>
              <w:rPr>
                <w:rFonts w:ascii="Tahoma"/>
                <w:b/>
                <w:sz w:val="23"/>
              </w:rPr>
            </w:pPr>
            <w:r>
              <w:rPr>
                <w:rFonts w:ascii="Tahoma"/>
                <w:b/>
                <w:w w:val="101"/>
                <w:sz w:val="23"/>
              </w:rPr>
              <w:t>5</w:t>
            </w:r>
          </w:p>
        </w:tc>
      </w:tr>
      <w:tr>
        <w:trPr>
          <w:trHeight w:val="465" w:hRule="exact"/>
        </w:trPr>
        <w:tc>
          <w:tcPr>
            <w:tcW w:w="7830" w:type="dxa"/>
            <w:gridSpan w:val="11"/>
            <w:tcBorders>
              <w:right w:val="nil"/>
            </w:tcBorders>
          </w:tcPr>
          <w:p>
            <w:pPr>
              <w:pStyle w:val="TableParagraph"/>
              <w:spacing w:line="219" w:lineRule="exact"/>
              <w:ind w:left="105" w:right="226"/>
              <w:rPr>
                <w:rFonts w:ascii="Tahoma" w:hAnsi="Tahoma"/>
                <w:sz w:val="19"/>
              </w:rPr>
            </w:pPr>
            <w:r>
              <w:rPr>
                <w:rFonts w:ascii="Tahoma" w:hAnsi="Tahoma"/>
                <w:sz w:val="19"/>
              </w:rPr>
              <w:t>11.- Los empleados de esta empresa le proporcionan un servicio rápido.</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gridSpan w:val="11"/>
            <w:tcBorders>
              <w:right w:val="nil"/>
            </w:tcBorders>
          </w:tcPr>
          <w:p>
            <w:pPr>
              <w:pStyle w:val="TableParagraph"/>
              <w:spacing w:line="219" w:lineRule="exact"/>
              <w:ind w:left="105" w:right="226"/>
              <w:rPr>
                <w:rFonts w:ascii="Tahoma" w:hAnsi="Tahoma"/>
                <w:sz w:val="19"/>
              </w:rPr>
            </w:pPr>
            <w:r>
              <w:rPr>
                <w:rFonts w:ascii="Tahoma" w:hAnsi="Tahoma"/>
                <w:sz w:val="19"/>
              </w:rPr>
              <w:t>12.- Los empleados de esta empresa siempre están dispuestos a ayudarlo.</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2043" w:type="dxa"/>
            <w:tcBorders>
              <w:right w:val="nil"/>
            </w:tcBorders>
          </w:tcPr>
          <w:p>
            <w:pPr>
              <w:pStyle w:val="TableParagraph"/>
              <w:spacing w:line="252" w:lineRule="auto"/>
              <w:ind w:left="105"/>
              <w:rPr>
                <w:rFonts w:ascii="Tahoma"/>
                <w:sz w:val="19"/>
              </w:rPr>
            </w:pPr>
            <w:r>
              <w:rPr>
                <w:rFonts w:ascii="Tahoma"/>
                <w:sz w:val="19"/>
              </w:rPr>
              <w:t>13.- Los empleados necesidades.</w:t>
            </w:r>
          </w:p>
        </w:tc>
        <w:tc>
          <w:tcPr>
            <w:tcW w:w="372" w:type="dxa"/>
            <w:tcBorders>
              <w:left w:val="nil"/>
              <w:right w:val="nil"/>
            </w:tcBorders>
          </w:tcPr>
          <w:p>
            <w:pPr>
              <w:pStyle w:val="TableParagraph"/>
              <w:spacing w:line="219" w:lineRule="exact"/>
              <w:ind w:left="84"/>
              <w:rPr>
                <w:rFonts w:ascii="Tahoma"/>
                <w:sz w:val="19"/>
              </w:rPr>
            </w:pPr>
            <w:r>
              <w:rPr>
                <w:rFonts w:ascii="Tahoma"/>
                <w:sz w:val="19"/>
              </w:rPr>
              <w:t>de</w:t>
            </w:r>
          </w:p>
        </w:tc>
        <w:tc>
          <w:tcPr>
            <w:tcW w:w="515" w:type="dxa"/>
            <w:tcBorders>
              <w:left w:val="nil"/>
              <w:right w:val="nil"/>
            </w:tcBorders>
          </w:tcPr>
          <w:p>
            <w:pPr>
              <w:pStyle w:val="TableParagraph"/>
              <w:spacing w:line="219" w:lineRule="exact"/>
              <w:ind w:left="83"/>
              <w:rPr>
                <w:rFonts w:ascii="Tahoma"/>
                <w:sz w:val="19"/>
              </w:rPr>
            </w:pPr>
            <w:r>
              <w:rPr>
                <w:rFonts w:ascii="Tahoma"/>
                <w:sz w:val="19"/>
              </w:rPr>
              <w:t>esta</w:t>
            </w:r>
          </w:p>
        </w:tc>
        <w:tc>
          <w:tcPr>
            <w:tcW w:w="884" w:type="dxa"/>
            <w:tcBorders>
              <w:left w:val="nil"/>
              <w:right w:val="nil"/>
            </w:tcBorders>
          </w:tcPr>
          <w:p>
            <w:pPr>
              <w:pStyle w:val="TableParagraph"/>
              <w:spacing w:line="219" w:lineRule="exact"/>
              <w:ind w:left="83"/>
              <w:rPr>
                <w:rFonts w:ascii="Tahoma"/>
                <w:sz w:val="19"/>
              </w:rPr>
            </w:pPr>
            <w:r>
              <w:rPr>
                <w:rFonts w:ascii="Tahoma"/>
                <w:sz w:val="19"/>
              </w:rPr>
              <w:t>empresa</w:t>
            </w:r>
          </w:p>
        </w:tc>
        <w:tc>
          <w:tcPr>
            <w:tcW w:w="621" w:type="dxa"/>
            <w:tcBorders>
              <w:left w:val="nil"/>
              <w:right w:val="nil"/>
            </w:tcBorders>
          </w:tcPr>
          <w:p>
            <w:pPr>
              <w:pStyle w:val="TableParagraph"/>
              <w:spacing w:line="219" w:lineRule="exact"/>
              <w:ind w:left="84"/>
              <w:rPr>
                <w:rFonts w:ascii="Tahoma" w:hAnsi="Tahoma"/>
                <w:sz w:val="19"/>
              </w:rPr>
            </w:pPr>
            <w:r>
              <w:rPr>
                <w:rFonts w:ascii="Tahoma" w:hAnsi="Tahoma"/>
                <w:sz w:val="19"/>
              </w:rPr>
              <w:t>están</w:t>
            </w:r>
          </w:p>
        </w:tc>
        <w:tc>
          <w:tcPr>
            <w:tcW w:w="267" w:type="dxa"/>
            <w:tcBorders>
              <w:left w:val="nil"/>
              <w:right w:val="nil"/>
            </w:tcBorders>
          </w:tcPr>
          <w:p>
            <w:pPr>
              <w:pStyle w:val="TableParagraph"/>
              <w:spacing w:line="219" w:lineRule="exact"/>
              <w:ind w:left="84"/>
              <w:rPr>
                <w:rFonts w:ascii="Tahoma"/>
                <w:sz w:val="19"/>
              </w:rPr>
            </w:pPr>
            <w:r>
              <w:rPr>
                <w:rFonts w:ascii="Tahoma"/>
                <w:w w:val="99"/>
                <w:sz w:val="19"/>
              </w:rPr>
              <w:t>a</w:t>
            </w:r>
          </w:p>
        </w:tc>
        <w:tc>
          <w:tcPr>
            <w:tcW w:w="443" w:type="dxa"/>
            <w:tcBorders>
              <w:left w:val="nil"/>
              <w:right w:val="nil"/>
            </w:tcBorders>
          </w:tcPr>
          <w:p>
            <w:pPr>
              <w:pStyle w:val="TableParagraph"/>
              <w:spacing w:line="219" w:lineRule="exact"/>
              <w:ind w:left="83"/>
              <w:rPr>
                <w:rFonts w:ascii="Tahoma"/>
                <w:sz w:val="19"/>
              </w:rPr>
            </w:pPr>
            <w:r>
              <w:rPr>
                <w:rFonts w:ascii="Tahoma"/>
                <w:sz w:val="19"/>
              </w:rPr>
              <w:t>sus</w:t>
            </w:r>
          </w:p>
        </w:tc>
        <w:tc>
          <w:tcPr>
            <w:tcW w:w="834" w:type="dxa"/>
            <w:tcBorders>
              <w:left w:val="nil"/>
              <w:right w:val="nil"/>
            </w:tcBorders>
          </w:tcPr>
          <w:p>
            <w:pPr>
              <w:pStyle w:val="TableParagraph"/>
              <w:spacing w:line="219" w:lineRule="exact"/>
              <w:ind w:left="84"/>
              <w:rPr>
                <w:rFonts w:ascii="Tahoma" w:hAnsi="Tahoma"/>
                <w:sz w:val="19"/>
              </w:rPr>
            </w:pPr>
            <w:r>
              <w:rPr>
                <w:rFonts w:ascii="Tahoma" w:hAnsi="Tahoma"/>
                <w:sz w:val="19"/>
              </w:rPr>
              <w:t>órdenes</w:t>
            </w:r>
          </w:p>
        </w:tc>
        <w:tc>
          <w:tcPr>
            <w:tcW w:w="540" w:type="dxa"/>
            <w:tcBorders>
              <w:left w:val="nil"/>
              <w:right w:val="nil"/>
            </w:tcBorders>
          </w:tcPr>
          <w:p>
            <w:pPr>
              <w:pStyle w:val="TableParagraph"/>
              <w:spacing w:line="219" w:lineRule="exact"/>
              <w:ind w:left="84"/>
              <w:rPr>
                <w:rFonts w:ascii="Tahoma"/>
                <w:sz w:val="19"/>
              </w:rPr>
            </w:pPr>
            <w:r>
              <w:rPr>
                <w:rFonts w:ascii="Tahoma"/>
                <w:sz w:val="19"/>
              </w:rPr>
              <w:t>para</w:t>
            </w:r>
          </w:p>
        </w:tc>
        <w:tc>
          <w:tcPr>
            <w:tcW w:w="809" w:type="dxa"/>
            <w:tcBorders>
              <w:left w:val="nil"/>
              <w:right w:val="nil"/>
            </w:tcBorders>
          </w:tcPr>
          <w:p>
            <w:pPr>
              <w:pStyle w:val="TableParagraph"/>
              <w:spacing w:line="219" w:lineRule="exact"/>
              <w:ind w:left="83"/>
              <w:rPr>
                <w:rFonts w:ascii="Tahoma"/>
                <w:sz w:val="19"/>
              </w:rPr>
            </w:pPr>
            <w:r>
              <w:rPr>
                <w:rFonts w:ascii="Tahoma"/>
                <w:sz w:val="19"/>
              </w:rPr>
              <w:t>atender</w:t>
            </w:r>
          </w:p>
        </w:tc>
        <w:tc>
          <w:tcPr>
            <w:tcW w:w="501" w:type="dxa"/>
            <w:tcBorders>
              <w:left w:val="nil"/>
              <w:right w:val="nil"/>
            </w:tcBorders>
          </w:tcPr>
          <w:p>
            <w:pPr>
              <w:pStyle w:val="TableParagraph"/>
              <w:spacing w:line="219" w:lineRule="exact"/>
              <w:ind w:left="83"/>
              <w:rPr>
                <w:rFonts w:ascii="Tahoma"/>
                <w:sz w:val="19"/>
              </w:rPr>
            </w:pPr>
            <w:r>
              <w:rPr>
                <w:rFonts w:ascii="Tahoma"/>
                <w:sz w:val="19"/>
              </w:rPr>
              <w:t>sus</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gridSpan w:val="11"/>
            <w:tcBorders>
              <w:right w:val="nil"/>
            </w:tcBorders>
          </w:tcPr>
          <w:p>
            <w:pPr>
              <w:pStyle w:val="TableParagraph"/>
              <w:spacing w:line="219" w:lineRule="exact"/>
              <w:ind w:left="105" w:right="226"/>
              <w:rPr>
                <w:rFonts w:ascii="Tahoma" w:hAnsi="Tahoma"/>
                <w:sz w:val="19"/>
              </w:rPr>
            </w:pPr>
            <w:r>
              <w:rPr>
                <w:rFonts w:ascii="Tahoma" w:hAnsi="Tahoma"/>
                <w:sz w:val="19"/>
              </w:rPr>
              <w:t>14.- El comportamiento de los empleados de esta compañía le inspira confianza.</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7830" w:type="dxa"/>
            <w:gridSpan w:val="11"/>
            <w:tcBorders>
              <w:right w:val="nil"/>
            </w:tcBorders>
          </w:tcPr>
          <w:p>
            <w:pPr>
              <w:pStyle w:val="TableParagraph"/>
              <w:spacing w:line="219" w:lineRule="exact"/>
              <w:ind w:left="105" w:right="226"/>
              <w:rPr>
                <w:rFonts w:ascii="Tahoma"/>
                <w:sz w:val="19"/>
              </w:rPr>
            </w:pPr>
            <w:r>
              <w:rPr>
                <w:rFonts w:ascii="Tahoma"/>
                <w:sz w:val="19"/>
              </w:rPr>
              <w:t>15.- Usted se siente seguro al comprar en esta empresa.</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65" w:hRule="exact"/>
        </w:trPr>
        <w:tc>
          <w:tcPr>
            <w:tcW w:w="7830" w:type="dxa"/>
            <w:gridSpan w:val="11"/>
            <w:tcBorders>
              <w:right w:val="nil"/>
            </w:tcBorders>
          </w:tcPr>
          <w:p>
            <w:pPr>
              <w:pStyle w:val="TableParagraph"/>
              <w:spacing w:line="219" w:lineRule="exact"/>
              <w:ind w:left="105" w:right="226"/>
              <w:rPr>
                <w:rFonts w:ascii="Tahoma"/>
                <w:sz w:val="19"/>
              </w:rPr>
            </w:pPr>
            <w:r>
              <w:rPr>
                <w:rFonts w:ascii="Tahoma"/>
                <w:sz w:val="19"/>
              </w:rPr>
              <w:t>16.- Los empleados de esta empresa son permanentemente corteses con usted.</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bl>
    <w:p>
      <w:pPr>
        <w:spacing w:after="0" w:line="273" w:lineRule="exact"/>
        <w:jc w:val="right"/>
        <w:rPr>
          <w:rFonts w:ascii="Tahoma"/>
          <w:sz w:val="23"/>
        </w:rPr>
        <w:sectPr>
          <w:pgSz w:w="11920" w:h="16840"/>
          <w:pgMar w:header="0" w:footer="1533" w:top="1600" w:bottom="1720" w:left="620" w:right="680"/>
        </w:sectPr>
      </w:pPr>
    </w:p>
    <w:p>
      <w:pPr>
        <w:pStyle w:val="BodyText"/>
        <w:rPr>
          <w:sz w:val="20"/>
        </w:rPr>
      </w:pPr>
    </w:p>
    <w:p>
      <w:pPr>
        <w:pStyle w:val="BodyText"/>
        <w:spacing w:before="4"/>
        <w:rPr>
          <w:sz w:val="15"/>
        </w:rPr>
      </w:pPr>
    </w:p>
    <w:p>
      <w:pPr>
        <w:pStyle w:val="ListParagraph"/>
        <w:numPr>
          <w:ilvl w:val="0"/>
          <w:numId w:val="66"/>
        </w:numPr>
        <w:tabs>
          <w:tab w:pos="1254" w:val="left" w:leader="none"/>
          <w:tab w:pos="1255" w:val="left" w:leader="none"/>
        </w:tabs>
        <w:spacing w:line="274" w:lineRule="exact" w:before="63" w:after="0"/>
        <w:ind w:left="1255" w:right="0" w:hanging="690"/>
        <w:jc w:val="left"/>
        <w:rPr>
          <w:sz w:val="23"/>
        </w:rPr>
      </w:pPr>
      <w:r>
        <w:rPr>
          <w:sz w:val="23"/>
        </w:rPr>
        <w:t>EN</w:t>
      </w:r>
      <w:r>
        <w:rPr>
          <w:spacing w:val="34"/>
          <w:sz w:val="23"/>
        </w:rPr>
        <w:t> </w:t>
      </w:r>
      <w:r>
        <w:rPr>
          <w:sz w:val="23"/>
        </w:rPr>
        <w:t>DESACUERDO</w:t>
      </w:r>
    </w:p>
    <w:p>
      <w:pPr>
        <w:pStyle w:val="ListParagraph"/>
        <w:numPr>
          <w:ilvl w:val="0"/>
          <w:numId w:val="66"/>
        </w:numPr>
        <w:tabs>
          <w:tab w:pos="1254" w:val="left" w:leader="none"/>
          <w:tab w:pos="1255" w:val="left" w:leader="none"/>
        </w:tabs>
        <w:spacing w:line="274" w:lineRule="exact" w:before="0" w:after="0"/>
        <w:ind w:left="1255" w:right="0" w:hanging="690"/>
        <w:jc w:val="left"/>
        <w:rPr>
          <w:sz w:val="23"/>
        </w:rPr>
      </w:pPr>
      <w:r>
        <w:rPr>
          <w:spacing w:val="2"/>
          <w:sz w:val="23"/>
        </w:rPr>
        <w:t>LIGERAMENTE </w:t>
      </w:r>
      <w:r>
        <w:rPr>
          <w:sz w:val="23"/>
        </w:rPr>
        <w:t>EN</w:t>
      </w:r>
      <w:r>
        <w:rPr>
          <w:spacing w:val="55"/>
          <w:sz w:val="23"/>
        </w:rPr>
        <w:t> </w:t>
      </w:r>
      <w:r>
        <w:rPr>
          <w:spacing w:val="3"/>
          <w:sz w:val="23"/>
        </w:rPr>
        <w:t>DESACUERDO</w:t>
      </w:r>
    </w:p>
    <w:p>
      <w:pPr>
        <w:pStyle w:val="ListParagraph"/>
        <w:numPr>
          <w:ilvl w:val="0"/>
          <w:numId w:val="66"/>
        </w:numPr>
        <w:tabs>
          <w:tab w:pos="1254" w:val="left" w:leader="none"/>
          <w:tab w:pos="1255" w:val="left" w:leader="none"/>
        </w:tabs>
        <w:spacing w:line="274" w:lineRule="exact" w:before="22" w:after="0"/>
        <w:ind w:left="1255" w:right="0" w:hanging="690"/>
        <w:jc w:val="left"/>
        <w:rPr>
          <w:sz w:val="23"/>
        </w:rPr>
      </w:pPr>
      <w:r>
        <w:rPr>
          <w:sz w:val="23"/>
        </w:rPr>
        <w:t>SIN ELEMENTOS DE</w:t>
      </w:r>
      <w:r>
        <w:rPr>
          <w:spacing w:val="65"/>
          <w:sz w:val="23"/>
        </w:rPr>
        <w:t> </w:t>
      </w:r>
      <w:r>
        <w:rPr>
          <w:spacing w:val="2"/>
          <w:sz w:val="23"/>
        </w:rPr>
        <w:t>JUICIO</w:t>
      </w:r>
    </w:p>
    <w:p>
      <w:pPr>
        <w:pStyle w:val="ListParagraph"/>
        <w:numPr>
          <w:ilvl w:val="0"/>
          <w:numId w:val="66"/>
        </w:numPr>
        <w:tabs>
          <w:tab w:pos="1254" w:val="left" w:leader="none"/>
          <w:tab w:pos="1255" w:val="left" w:leader="none"/>
        </w:tabs>
        <w:spacing w:line="270" w:lineRule="exact" w:before="0" w:after="0"/>
        <w:ind w:left="1255" w:right="0" w:hanging="690"/>
        <w:jc w:val="left"/>
        <w:rPr>
          <w:sz w:val="23"/>
        </w:rPr>
      </w:pPr>
      <w:r>
        <w:rPr>
          <w:spacing w:val="2"/>
          <w:sz w:val="23"/>
        </w:rPr>
        <w:t>LIGERAMENTE </w:t>
      </w:r>
      <w:r>
        <w:rPr>
          <w:sz w:val="23"/>
        </w:rPr>
        <w:t>DE</w:t>
      </w:r>
      <w:r>
        <w:rPr>
          <w:spacing w:val="50"/>
          <w:sz w:val="23"/>
        </w:rPr>
        <w:t> </w:t>
      </w:r>
      <w:r>
        <w:rPr>
          <w:spacing w:val="3"/>
          <w:sz w:val="23"/>
        </w:rPr>
        <w:t>ACUERDO</w:t>
      </w:r>
    </w:p>
    <w:p>
      <w:pPr>
        <w:pStyle w:val="ListParagraph"/>
        <w:numPr>
          <w:ilvl w:val="0"/>
          <w:numId w:val="66"/>
        </w:numPr>
        <w:tabs>
          <w:tab w:pos="1254" w:val="left" w:leader="none"/>
          <w:tab w:pos="1255" w:val="left" w:leader="none"/>
        </w:tabs>
        <w:spacing w:line="274" w:lineRule="exact" w:before="0" w:after="0"/>
        <w:ind w:left="1255" w:right="0" w:hanging="690"/>
        <w:jc w:val="left"/>
        <w:rPr>
          <w:sz w:val="23"/>
        </w:rPr>
      </w:pPr>
      <w:r>
        <w:rPr>
          <w:sz w:val="23"/>
        </w:rPr>
        <w:t>DE</w:t>
      </w:r>
      <w:r>
        <w:rPr>
          <w:spacing w:val="22"/>
          <w:sz w:val="23"/>
        </w:rPr>
        <w:t> </w:t>
      </w:r>
      <w:r>
        <w:rPr>
          <w:spacing w:val="3"/>
          <w:sz w:val="23"/>
        </w:rPr>
        <w:t>ACUERDO</w:t>
      </w:r>
    </w:p>
    <w:p>
      <w:pPr>
        <w:pStyle w:val="BodyText"/>
        <w:spacing w:before="4" w:after="1"/>
      </w:pP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537"/>
        <w:gridCol w:w="839"/>
        <w:gridCol w:w="791"/>
        <w:gridCol w:w="422"/>
        <w:gridCol w:w="357"/>
        <w:gridCol w:w="1359"/>
        <w:gridCol w:w="1525"/>
        <w:gridCol w:w="465"/>
        <w:gridCol w:w="525"/>
        <w:gridCol w:w="525"/>
        <w:gridCol w:w="525"/>
        <w:gridCol w:w="525"/>
      </w:tblGrid>
      <w:tr>
        <w:trPr>
          <w:trHeight w:val="480" w:hRule="exact"/>
        </w:trPr>
        <w:tc>
          <w:tcPr>
            <w:tcW w:w="2537" w:type="dxa"/>
            <w:tcBorders>
              <w:right w:val="nil"/>
            </w:tcBorders>
          </w:tcPr>
          <w:p>
            <w:pPr>
              <w:pStyle w:val="TableParagraph"/>
              <w:spacing w:line="252" w:lineRule="auto"/>
              <w:ind w:left="105"/>
              <w:rPr>
                <w:rFonts w:ascii="Tahoma"/>
                <w:sz w:val="19"/>
              </w:rPr>
            </w:pPr>
            <w:r>
              <w:rPr>
                <w:rFonts w:ascii="Tahoma"/>
                <w:sz w:val="19"/>
              </w:rPr>
              <w:t>17.- Los empleados de la responder a sus preguntas.</w:t>
            </w:r>
          </w:p>
        </w:tc>
        <w:tc>
          <w:tcPr>
            <w:tcW w:w="839" w:type="dxa"/>
            <w:tcBorders>
              <w:left w:val="nil"/>
              <w:right w:val="nil"/>
            </w:tcBorders>
          </w:tcPr>
          <w:p>
            <w:pPr>
              <w:pStyle w:val="TableParagraph"/>
              <w:spacing w:line="219" w:lineRule="exact"/>
              <w:ind w:left="63"/>
              <w:rPr>
                <w:rFonts w:ascii="Tahoma"/>
                <w:sz w:val="19"/>
              </w:rPr>
            </w:pPr>
            <w:r>
              <w:rPr>
                <w:rFonts w:ascii="Tahoma"/>
                <w:sz w:val="19"/>
              </w:rPr>
              <w:t>empresa</w:t>
            </w:r>
          </w:p>
        </w:tc>
        <w:tc>
          <w:tcPr>
            <w:tcW w:w="791" w:type="dxa"/>
            <w:tcBorders>
              <w:left w:val="nil"/>
              <w:right w:val="nil"/>
            </w:tcBorders>
          </w:tcPr>
          <w:p>
            <w:pPr>
              <w:pStyle w:val="TableParagraph"/>
              <w:spacing w:line="219" w:lineRule="exact"/>
              <w:ind w:left="63"/>
              <w:rPr>
                <w:rFonts w:ascii="Tahoma"/>
                <w:sz w:val="19"/>
              </w:rPr>
            </w:pPr>
            <w:r>
              <w:rPr>
                <w:rFonts w:ascii="Tahoma"/>
                <w:sz w:val="19"/>
              </w:rPr>
              <w:t>cuentan</w:t>
            </w:r>
          </w:p>
        </w:tc>
        <w:tc>
          <w:tcPr>
            <w:tcW w:w="422" w:type="dxa"/>
            <w:tcBorders>
              <w:left w:val="nil"/>
              <w:right w:val="nil"/>
            </w:tcBorders>
          </w:tcPr>
          <w:p>
            <w:pPr>
              <w:pStyle w:val="TableParagraph"/>
              <w:spacing w:line="219" w:lineRule="exact"/>
              <w:ind w:left="64"/>
              <w:rPr>
                <w:rFonts w:ascii="Tahoma"/>
                <w:sz w:val="19"/>
              </w:rPr>
            </w:pPr>
            <w:r>
              <w:rPr>
                <w:rFonts w:ascii="Tahoma"/>
                <w:sz w:val="19"/>
              </w:rPr>
              <w:t>con</w:t>
            </w:r>
          </w:p>
        </w:tc>
        <w:tc>
          <w:tcPr>
            <w:tcW w:w="357" w:type="dxa"/>
            <w:tcBorders>
              <w:left w:val="nil"/>
              <w:right w:val="nil"/>
            </w:tcBorders>
          </w:tcPr>
          <w:p>
            <w:pPr>
              <w:pStyle w:val="TableParagraph"/>
              <w:spacing w:line="219" w:lineRule="exact"/>
              <w:ind w:left="63"/>
              <w:rPr>
                <w:rFonts w:ascii="Tahoma"/>
                <w:sz w:val="19"/>
              </w:rPr>
            </w:pPr>
            <w:r>
              <w:rPr>
                <w:rFonts w:ascii="Tahoma"/>
                <w:sz w:val="19"/>
              </w:rPr>
              <w:t>los</w:t>
            </w:r>
          </w:p>
        </w:tc>
        <w:tc>
          <w:tcPr>
            <w:tcW w:w="1359" w:type="dxa"/>
            <w:tcBorders>
              <w:left w:val="nil"/>
              <w:right w:val="nil"/>
            </w:tcBorders>
          </w:tcPr>
          <w:p>
            <w:pPr>
              <w:pStyle w:val="TableParagraph"/>
              <w:spacing w:line="219" w:lineRule="exact"/>
              <w:ind w:left="63"/>
              <w:rPr>
                <w:rFonts w:ascii="Tahoma"/>
                <w:sz w:val="19"/>
              </w:rPr>
            </w:pPr>
            <w:r>
              <w:rPr>
                <w:rFonts w:ascii="Tahoma"/>
                <w:sz w:val="19"/>
              </w:rPr>
              <w:t>conocimientos</w:t>
            </w:r>
          </w:p>
        </w:tc>
        <w:tc>
          <w:tcPr>
            <w:tcW w:w="1525" w:type="dxa"/>
            <w:tcBorders>
              <w:left w:val="nil"/>
              <w:right w:val="nil"/>
            </w:tcBorders>
          </w:tcPr>
          <w:p>
            <w:pPr>
              <w:pStyle w:val="TableParagraph"/>
              <w:spacing w:line="219" w:lineRule="exact"/>
              <w:ind w:left="13"/>
              <w:rPr>
                <w:rFonts w:ascii="Tahoma"/>
                <w:sz w:val="19"/>
              </w:rPr>
            </w:pPr>
            <w:r>
              <w:rPr>
                <w:rFonts w:ascii="Tahoma"/>
                <w:sz w:val="19"/>
              </w:rPr>
              <w:t>suficientes para</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6305" w:type="dxa"/>
            <w:gridSpan w:val="6"/>
            <w:tcBorders>
              <w:right w:val="nil"/>
            </w:tcBorders>
          </w:tcPr>
          <w:p>
            <w:pPr>
              <w:pStyle w:val="TableParagraph"/>
              <w:spacing w:line="219" w:lineRule="exact"/>
              <w:ind w:left="105" w:right="-17"/>
              <w:rPr>
                <w:rFonts w:ascii="Tahoma" w:hAnsi="Tahoma"/>
                <w:sz w:val="19"/>
              </w:rPr>
            </w:pPr>
            <w:r>
              <w:rPr>
                <w:rFonts w:ascii="Tahoma" w:hAnsi="Tahoma"/>
                <w:sz w:val="19"/>
              </w:rPr>
              <w:t>18.- La empresa le proporciona atención individual.</w:t>
            </w:r>
          </w:p>
        </w:tc>
        <w:tc>
          <w:tcPr>
            <w:tcW w:w="1525" w:type="dxa"/>
            <w:tcBorders>
              <w:left w:val="nil"/>
              <w:right w:val="nil"/>
            </w:tcBorders>
          </w:tcPr>
          <w:p>
            <w:pP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65" w:hRule="exact"/>
        </w:trPr>
        <w:tc>
          <w:tcPr>
            <w:tcW w:w="6305" w:type="dxa"/>
            <w:gridSpan w:val="6"/>
            <w:tcBorders>
              <w:right w:val="nil"/>
            </w:tcBorders>
          </w:tcPr>
          <w:p>
            <w:pPr>
              <w:pStyle w:val="TableParagraph"/>
              <w:spacing w:line="219" w:lineRule="exact"/>
              <w:ind w:left="105" w:right="-17"/>
              <w:rPr>
                <w:rFonts w:ascii="Tahoma"/>
                <w:sz w:val="19"/>
              </w:rPr>
            </w:pPr>
            <w:r>
              <w:rPr>
                <w:rFonts w:ascii="Tahoma"/>
                <w:spacing w:val="-3"/>
                <w:sz w:val="19"/>
              </w:rPr>
              <w:t>19.- </w:t>
            </w:r>
            <w:r>
              <w:rPr>
                <w:rFonts w:ascii="Tahoma"/>
                <w:sz w:val="19"/>
              </w:rPr>
              <w:t>La empresa cuenta con un horario de trabajo conveniente para todos</w:t>
            </w:r>
          </w:p>
        </w:tc>
        <w:tc>
          <w:tcPr>
            <w:tcW w:w="1525" w:type="dxa"/>
            <w:tcBorders>
              <w:left w:val="nil"/>
              <w:right w:val="nil"/>
            </w:tcBorders>
          </w:tcPr>
          <w:p>
            <w:pPr>
              <w:pStyle w:val="TableParagraph"/>
              <w:spacing w:line="219" w:lineRule="exact"/>
              <w:ind w:left="24"/>
              <w:rPr>
                <w:rFonts w:ascii="Tahoma"/>
                <w:sz w:val="19"/>
              </w:rPr>
            </w:pPr>
            <w:r>
              <w:rPr>
                <w:rFonts w:ascii="Tahoma"/>
                <w:sz w:val="19"/>
              </w:rPr>
              <w:t>sus clientes.</w:t>
            </w: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6305" w:type="dxa"/>
            <w:gridSpan w:val="6"/>
            <w:tcBorders>
              <w:right w:val="nil"/>
            </w:tcBorders>
          </w:tcPr>
          <w:p>
            <w:pPr>
              <w:pStyle w:val="TableParagraph"/>
              <w:spacing w:line="219" w:lineRule="exact"/>
              <w:ind w:left="105" w:right="-17"/>
              <w:rPr>
                <w:rFonts w:ascii="Tahoma" w:hAnsi="Tahoma"/>
                <w:sz w:val="19"/>
              </w:rPr>
            </w:pPr>
            <w:r>
              <w:rPr>
                <w:rFonts w:ascii="Tahoma" w:hAnsi="Tahoma"/>
                <w:sz w:val="19"/>
              </w:rPr>
              <w:t>20.- La empresa cuenta con empleados que le brindan atención personal.</w:t>
            </w:r>
          </w:p>
        </w:tc>
        <w:tc>
          <w:tcPr>
            <w:tcW w:w="1525" w:type="dxa"/>
            <w:tcBorders>
              <w:left w:val="nil"/>
              <w:right w:val="nil"/>
            </w:tcBorders>
          </w:tcPr>
          <w:p>
            <w:pP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6305" w:type="dxa"/>
            <w:gridSpan w:val="6"/>
            <w:tcBorders>
              <w:right w:val="nil"/>
            </w:tcBorders>
          </w:tcPr>
          <w:p>
            <w:pPr>
              <w:pStyle w:val="TableParagraph"/>
              <w:spacing w:line="219" w:lineRule="exact"/>
              <w:ind w:left="105" w:right="-17"/>
              <w:rPr>
                <w:rFonts w:ascii="Tahoma"/>
                <w:sz w:val="19"/>
              </w:rPr>
            </w:pPr>
            <w:r>
              <w:rPr>
                <w:rFonts w:ascii="Tahoma"/>
                <w:sz w:val="19"/>
              </w:rPr>
              <w:t>21.- La empresa se interesa con sinceridad por usted.</w:t>
            </w:r>
          </w:p>
        </w:tc>
        <w:tc>
          <w:tcPr>
            <w:tcW w:w="1525" w:type="dxa"/>
            <w:tcBorders>
              <w:left w:val="nil"/>
              <w:right w:val="nil"/>
            </w:tcBorders>
          </w:tcPr>
          <w:p>
            <w:pP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r>
        <w:trPr>
          <w:trHeight w:val="480" w:hRule="exact"/>
        </w:trPr>
        <w:tc>
          <w:tcPr>
            <w:tcW w:w="6305" w:type="dxa"/>
            <w:gridSpan w:val="6"/>
            <w:tcBorders>
              <w:right w:val="nil"/>
            </w:tcBorders>
          </w:tcPr>
          <w:p>
            <w:pPr>
              <w:pStyle w:val="TableParagraph"/>
              <w:spacing w:line="219" w:lineRule="exact"/>
              <w:ind w:left="105" w:right="-7"/>
              <w:rPr>
                <w:rFonts w:ascii="Tahoma" w:hAnsi="Tahoma"/>
                <w:sz w:val="19"/>
              </w:rPr>
            </w:pPr>
            <w:r>
              <w:rPr>
                <w:rFonts w:ascii="Tahoma" w:hAnsi="Tahoma"/>
                <w:spacing w:val="-3"/>
                <w:sz w:val="19"/>
              </w:rPr>
              <w:t>22.- </w:t>
            </w:r>
            <w:r>
              <w:rPr>
                <w:rFonts w:ascii="Tahoma" w:hAnsi="Tahoma"/>
                <w:sz w:val="19"/>
              </w:rPr>
              <w:t>Los empleados de la empresa entienden sus necesidades específicas.</w:t>
            </w:r>
          </w:p>
        </w:tc>
        <w:tc>
          <w:tcPr>
            <w:tcW w:w="1525" w:type="dxa"/>
            <w:tcBorders>
              <w:left w:val="nil"/>
              <w:right w:val="nil"/>
            </w:tcBorders>
          </w:tcPr>
          <w:p>
            <w:pPr/>
          </w:p>
        </w:tc>
        <w:tc>
          <w:tcPr>
            <w:tcW w:w="465" w:type="dxa"/>
            <w:tcBorders>
              <w:left w:val="nil"/>
            </w:tcBorders>
          </w:tcPr>
          <w:p>
            <w:pPr>
              <w:pStyle w:val="TableParagraph"/>
              <w:spacing w:line="273" w:lineRule="exact"/>
              <w:ind w:right="22"/>
              <w:jc w:val="center"/>
              <w:rPr>
                <w:rFonts w:ascii="Tahoma"/>
                <w:b/>
                <w:sz w:val="23"/>
              </w:rPr>
            </w:pPr>
            <w:r>
              <w:rPr>
                <w:rFonts w:ascii="Tahoma"/>
                <w:b/>
                <w:w w:val="101"/>
                <w:sz w:val="23"/>
              </w:rPr>
              <w:t>1</w:t>
            </w:r>
          </w:p>
        </w:tc>
        <w:tc>
          <w:tcPr>
            <w:tcW w:w="525" w:type="dxa"/>
          </w:tcPr>
          <w:p>
            <w:pPr>
              <w:pStyle w:val="TableParagraph"/>
              <w:spacing w:line="273" w:lineRule="exact"/>
              <w:ind w:left="28"/>
              <w:jc w:val="center"/>
              <w:rPr>
                <w:rFonts w:ascii="Tahoma"/>
                <w:b/>
                <w:sz w:val="23"/>
              </w:rPr>
            </w:pPr>
            <w:r>
              <w:rPr>
                <w:rFonts w:ascii="Tahoma"/>
                <w:b/>
                <w:w w:val="101"/>
                <w:sz w:val="23"/>
              </w:rPr>
              <w:t>2</w:t>
            </w:r>
          </w:p>
        </w:tc>
        <w:tc>
          <w:tcPr>
            <w:tcW w:w="525" w:type="dxa"/>
          </w:tcPr>
          <w:p>
            <w:pPr>
              <w:pStyle w:val="TableParagraph"/>
              <w:spacing w:line="273" w:lineRule="exact"/>
              <w:ind w:right="164"/>
              <w:jc w:val="right"/>
              <w:rPr>
                <w:rFonts w:ascii="Tahoma"/>
                <w:b/>
                <w:sz w:val="23"/>
              </w:rPr>
            </w:pPr>
            <w:r>
              <w:rPr>
                <w:rFonts w:ascii="Tahoma"/>
                <w:b/>
                <w:w w:val="101"/>
                <w:sz w:val="23"/>
              </w:rPr>
              <w:t>3</w:t>
            </w:r>
          </w:p>
        </w:tc>
        <w:tc>
          <w:tcPr>
            <w:tcW w:w="525" w:type="dxa"/>
          </w:tcPr>
          <w:p>
            <w:pPr>
              <w:pStyle w:val="TableParagraph"/>
              <w:spacing w:line="273" w:lineRule="exact"/>
              <w:ind w:left="28"/>
              <w:jc w:val="center"/>
              <w:rPr>
                <w:rFonts w:ascii="Tahoma"/>
                <w:b/>
                <w:sz w:val="23"/>
              </w:rPr>
            </w:pPr>
            <w:r>
              <w:rPr>
                <w:rFonts w:ascii="Tahoma"/>
                <w:b/>
                <w:w w:val="101"/>
                <w:sz w:val="23"/>
              </w:rPr>
              <w:t>4</w:t>
            </w:r>
          </w:p>
        </w:tc>
        <w:tc>
          <w:tcPr>
            <w:tcW w:w="525" w:type="dxa"/>
          </w:tcPr>
          <w:p>
            <w:pPr>
              <w:pStyle w:val="TableParagraph"/>
              <w:spacing w:line="273" w:lineRule="exact"/>
              <w:ind w:right="164"/>
              <w:jc w:val="right"/>
              <w:rPr>
                <w:rFonts w:ascii="Tahoma"/>
                <w:b/>
                <w:sz w:val="23"/>
              </w:rPr>
            </w:pPr>
            <w:r>
              <w:rPr>
                <w:rFonts w:ascii="Tahoma"/>
                <w:b/>
                <w:w w:val="101"/>
                <w:sz w:val="23"/>
              </w:rPr>
              <w:t>5</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r>
        <w:rPr/>
        <w:pict>
          <v:shape style="position:absolute;margin-left:36.375pt;margin-top:12.65625pt;width:522pt;height:30.75pt;mso-position-horizontal-relative:page;mso-position-vertical-relative:paragraph;z-index:14824;mso-wrap-distance-left:0;mso-wrap-distance-right:0" type="#_x0000_t202" filled="false" stroked="true" strokeweight=".75pt" strokecolor="#000000">
            <v:textbox inset="0,0,0,0">
              <w:txbxContent>
                <w:p>
                  <w:pPr>
                    <w:spacing w:line="247" w:lineRule="auto" w:before="10"/>
                    <w:ind w:left="4560" w:right="0" w:hanging="4005"/>
                    <w:jc w:val="left"/>
                    <w:rPr>
                      <w:b/>
                      <w:i/>
                      <w:sz w:val="23"/>
                    </w:rPr>
                  </w:pPr>
                  <w:r>
                    <w:rPr>
                      <w:b/>
                      <w:i/>
                      <w:sz w:val="23"/>
                    </w:rPr>
                    <w:t>Gracias por su participación. Sus contribuciones a este estudio son gratamente apreciadas</w:t>
                  </w:r>
                </w:p>
              </w:txbxContent>
            </v:textbox>
            <w10:wrap type="topAndBottom"/>
          </v:shape>
        </w:pict>
      </w:r>
    </w:p>
    <w:p>
      <w:pPr>
        <w:spacing w:after="0"/>
        <w:rPr>
          <w:sz w:val="17"/>
        </w:rPr>
        <w:sectPr>
          <w:pgSz w:w="11920" w:h="16840"/>
          <w:pgMar w:header="0" w:footer="1533" w:top="1600" w:bottom="1720" w:left="620" w:right="640"/>
        </w:sectPr>
      </w:pPr>
    </w:p>
    <w:p>
      <w:pPr>
        <w:pStyle w:val="BodyText"/>
        <w:rPr>
          <w:sz w:val="20"/>
        </w:rPr>
      </w:pPr>
    </w:p>
    <w:p>
      <w:pPr>
        <w:pStyle w:val="Heading3"/>
        <w:spacing w:before="223"/>
        <w:ind w:left="3005" w:right="263"/>
        <w:jc w:val="left"/>
      </w:pPr>
      <w:r>
        <w:rPr/>
        <w:t>Anexo G. Libro de códigos</w:t>
      </w:r>
    </w:p>
    <w:p>
      <w:pPr>
        <w:pStyle w:val="BodyText"/>
        <w:spacing w:before="11"/>
        <w:rPr>
          <w:b/>
          <w:sz w:val="28"/>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748"/>
        <w:gridCol w:w="2025"/>
        <w:gridCol w:w="2970"/>
        <w:gridCol w:w="870"/>
        <w:gridCol w:w="1103"/>
      </w:tblGrid>
      <w:tr>
        <w:trPr>
          <w:trHeight w:val="323" w:hRule="exact"/>
        </w:trPr>
        <w:tc>
          <w:tcPr>
            <w:tcW w:w="1748" w:type="dxa"/>
            <w:tcBorders>
              <w:bottom w:val="single" w:sz="6" w:space="0" w:color="000000"/>
              <w:right w:val="single" w:sz="6" w:space="0" w:color="000000"/>
            </w:tcBorders>
            <w:shd w:val="clear" w:color="auto" w:fill="CCCCCC"/>
          </w:tcPr>
          <w:p>
            <w:pPr>
              <w:pStyle w:val="TableParagraph"/>
              <w:ind w:left="465"/>
              <w:rPr>
                <w:b/>
                <w:sz w:val="23"/>
              </w:rPr>
            </w:pPr>
            <w:r>
              <w:rPr>
                <w:b/>
                <w:w w:val="95"/>
                <w:sz w:val="23"/>
              </w:rPr>
              <w:t>Variable</w:t>
            </w:r>
          </w:p>
        </w:tc>
        <w:tc>
          <w:tcPr>
            <w:tcW w:w="2025" w:type="dxa"/>
            <w:tcBorders>
              <w:left w:val="single" w:sz="6" w:space="0" w:color="000000"/>
              <w:bottom w:val="single" w:sz="6" w:space="0" w:color="000000"/>
              <w:right w:val="single" w:sz="6" w:space="0" w:color="000000"/>
            </w:tcBorders>
            <w:shd w:val="clear" w:color="auto" w:fill="CCCCCC"/>
          </w:tcPr>
          <w:p>
            <w:pPr>
              <w:pStyle w:val="TableParagraph"/>
              <w:ind w:left="525" w:right="59"/>
              <w:rPr>
                <w:b/>
                <w:sz w:val="23"/>
              </w:rPr>
            </w:pPr>
            <w:r>
              <w:rPr>
                <w:b/>
                <w:w w:val="95"/>
                <w:sz w:val="23"/>
              </w:rPr>
              <w:t>Dimensión</w:t>
            </w:r>
          </w:p>
        </w:tc>
        <w:tc>
          <w:tcPr>
            <w:tcW w:w="2970" w:type="dxa"/>
            <w:tcBorders>
              <w:left w:val="single" w:sz="6" w:space="0" w:color="000000"/>
              <w:bottom w:val="single" w:sz="6" w:space="0" w:color="000000"/>
              <w:right w:val="single" w:sz="6" w:space="0" w:color="000000"/>
            </w:tcBorders>
            <w:shd w:val="clear" w:color="auto" w:fill="CCCCCC"/>
          </w:tcPr>
          <w:p>
            <w:pPr>
              <w:pStyle w:val="TableParagraph"/>
              <w:ind w:left="938" w:right="938"/>
              <w:jc w:val="center"/>
              <w:rPr>
                <w:b/>
                <w:sz w:val="23"/>
              </w:rPr>
            </w:pPr>
            <w:r>
              <w:rPr>
                <w:b/>
                <w:w w:val="95"/>
                <w:sz w:val="23"/>
              </w:rPr>
              <w:t>Categoría</w:t>
            </w:r>
          </w:p>
        </w:tc>
        <w:tc>
          <w:tcPr>
            <w:tcW w:w="870" w:type="dxa"/>
            <w:tcBorders>
              <w:left w:val="single" w:sz="6" w:space="0" w:color="000000"/>
              <w:bottom w:val="single" w:sz="6" w:space="0" w:color="000000"/>
              <w:right w:val="single" w:sz="6" w:space="0" w:color="000000"/>
            </w:tcBorders>
            <w:shd w:val="clear" w:color="auto" w:fill="CCCCCC"/>
          </w:tcPr>
          <w:p>
            <w:pPr>
              <w:pStyle w:val="TableParagraph"/>
              <w:ind w:left="164" w:right="164"/>
              <w:jc w:val="center"/>
              <w:rPr>
                <w:b/>
                <w:sz w:val="23"/>
              </w:rPr>
            </w:pPr>
            <w:r>
              <w:rPr>
                <w:b/>
                <w:w w:val="95"/>
                <w:sz w:val="23"/>
              </w:rPr>
              <w:t>Cód.</w:t>
            </w:r>
          </w:p>
        </w:tc>
        <w:tc>
          <w:tcPr>
            <w:tcW w:w="1103" w:type="dxa"/>
            <w:tcBorders>
              <w:left w:val="single" w:sz="6" w:space="0" w:color="000000"/>
              <w:bottom w:val="single" w:sz="6" w:space="0" w:color="000000"/>
            </w:tcBorders>
            <w:shd w:val="clear" w:color="auto" w:fill="CCCCCC"/>
          </w:tcPr>
          <w:p>
            <w:pPr>
              <w:pStyle w:val="TableParagraph"/>
              <w:ind w:left="69" w:right="54"/>
              <w:jc w:val="center"/>
              <w:rPr>
                <w:b/>
                <w:sz w:val="23"/>
              </w:rPr>
            </w:pPr>
            <w:r>
              <w:rPr>
                <w:b/>
                <w:w w:val="90"/>
                <w:sz w:val="23"/>
              </w:rPr>
              <w:t>Columna</w:t>
            </w:r>
          </w:p>
        </w:tc>
      </w:tr>
      <w:tr>
        <w:trPr>
          <w:trHeight w:val="1350" w:hRule="exact"/>
        </w:trPr>
        <w:tc>
          <w:tcPr>
            <w:tcW w:w="1748" w:type="dxa"/>
            <w:tcBorders>
              <w:top w:val="single" w:sz="6" w:space="0" w:color="000000"/>
              <w:bottom w:val="single" w:sz="6" w:space="0" w:color="000000"/>
              <w:right w:val="single" w:sz="6" w:space="0" w:color="000000"/>
            </w:tcBorders>
          </w:tcPr>
          <w:p>
            <w:pPr>
              <w:pStyle w:val="TableParagraph"/>
              <w:spacing w:line="230" w:lineRule="auto"/>
              <w:ind w:left="75"/>
              <w:rPr>
                <w:sz w:val="23"/>
              </w:rPr>
            </w:pPr>
            <w:r>
              <w:rPr>
                <w:w w:val="95"/>
                <w:sz w:val="23"/>
              </w:rPr>
              <w:t>Aplicación de </w:t>
            </w:r>
            <w:r>
              <w:rPr>
                <w:w w:val="85"/>
                <w:sz w:val="23"/>
              </w:rPr>
              <w:t>Mercadotecnia de</w:t>
            </w:r>
          </w:p>
          <w:p>
            <w:pPr>
              <w:pStyle w:val="TableParagraph"/>
              <w:spacing w:line="240" w:lineRule="auto" w:before="22"/>
              <w:ind w:left="75"/>
              <w:rPr>
                <w:sz w:val="23"/>
              </w:rPr>
            </w:pPr>
            <w:r>
              <w:rPr>
                <w:w w:val="95"/>
                <w:sz w:val="23"/>
              </w:rPr>
              <w:t>Relaciones</w:t>
            </w:r>
          </w:p>
        </w:tc>
        <w:tc>
          <w:tcPr>
            <w:tcW w:w="2025"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90" w:right="59"/>
              <w:rPr>
                <w:sz w:val="23"/>
              </w:rPr>
            </w:pPr>
            <w:r>
              <w:rPr>
                <w:w w:val="85"/>
                <w:sz w:val="23"/>
              </w:rPr>
              <w:t>Mantenimiento de una relación</w:t>
            </w:r>
          </w:p>
          <w:p>
            <w:pPr>
              <w:pStyle w:val="TableParagraph"/>
              <w:spacing w:line="240" w:lineRule="auto" w:before="22"/>
              <w:ind w:left="90" w:right="59"/>
              <w:rPr>
                <w:sz w:val="23"/>
              </w:rPr>
            </w:pPr>
            <w:r>
              <w:rPr>
                <w:w w:val="95"/>
                <w:sz w:val="23"/>
              </w:rPr>
              <w:t>(</w:t>
            </w:r>
            <w:r>
              <w:rPr>
                <w:b/>
                <w:w w:val="95"/>
                <w:sz w:val="23"/>
              </w:rPr>
              <w:t>AMR01</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67"/>
              </w:numPr>
              <w:tabs>
                <w:tab w:pos="406" w:val="left" w:leader="none"/>
              </w:tabs>
              <w:spacing w:line="239" w:lineRule="exact" w:before="0" w:after="0"/>
              <w:ind w:left="405"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67"/>
              </w:numPr>
              <w:tabs>
                <w:tab w:pos="399" w:val="left" w:leader="none"/>
              </w:tabs>
              <w:spacing w:line="260" w:lineRule="exact" w:before="0" w:after="0"/>
              <w:ind w:left="398" w:right="0" w:hanging="293"/>
              <w:jc w:val="left"/>
              <w:rPr>
                <w:sz w:val="23"/>
              </w:rPr>
            </w:pPr>
            <w:r>
              <w:rPr>
                <w:w w:val="85"/>
                <w:sz w:val="23"/>
              </w:rPr>
              <w:t>Ligeramente en</w:t>
            </w:r>
            <w:r>
              <w:rPr>
                <w:spacing w:val="-32"/>
                <w:w w:val="85"/>
                <w:sz w:val="23"/>
              </w:rPr>
              <w:t> </w:t>
            </w:r>
            <w:r>
              <w:rPr>
                <w:w w:val="85"/>
                <w:sz w:val="23"/>
              </w:rPr>
              <w:t>desacuerdo</w:t>
            </w:r>
          </w:p>
          <w:p>
            <w:pPr>
              <w:pStyle w:val="TableParagraph"/>
              <w:numPr>
                <w:ilvl w:val="0"/>
                <w:numId w:val="67"/>
              </w:numPr>
              <w:tabs>
                <w:tab w:pos="403" w:val="left" w:leader="none"/>
              </w:tabs>
              <w:spacing w:line="260" w:lineRule="exact" w:before="20" w:after="0"/>
              <w:ind w:left="402" w:right="0" w:hanging="297"/>
              <w:jc w:val="left"/>
              <w:rPr>
                <w:sz w:val="23"/>
              </w:rPr>
            </w:pPr>
            <w:r>
              <w:rPr>
                <w:w w:val="85"/>
                <w:sz w:val="23"/>
              </w:rPr>
              <w:t>Sin elementos de</w:t>
            </w:r>
            <w:r>
              <w:rPr>
                <w:spacing w:val="-10"/>
                <w:w w:val="85"/>
                <w:sz w:val="23"/>
              </w:rPr>
              <w:t> </w:t>
            </w:r>
            <w:r>
              <w:rPr>
                <w:w w:val="85"/>
                <w:sz w:val="23"/>
              </w:rPr>
              <w:t>juicio</w:t>
            </w:r>
          </w:p>
          <w:p>
            <w:pPr>
              <w:pStyle w:val="TableParagraph"/>
              <w:numPr>
                <w:ilvl w:val="0"/>
                <w:numId w:val="67"/>
              </w:numPr>
              <w:tabs>
                <w:tab w:pos="401" w:val="left" w:leader="none"/>
              </w:tabs>
              <w:spacing w:line="255" w:lineRule="exact" w:before="0" w:after="0"/>
              <w:ind w:left="400" w:right="0" w:hanging="295"/>
              <w:jc w:val="left"/>
              <w:rPr>
                <w:sz w:val="23"/>
              </w:rPr>
            </w:pPr>
            <w:r>
              <w:rPr>
                <w:w w:val="85"/>
                <w:sz w:val="23"/>
              </w:rPr>
              <w:t>Ligeramente de</w:t>
            </w:r>
            <w:r>
              <w:rPr>
                <w:spacing w:val="-10"/>
                <w:w w:val="85"/>
                <w:sz w:val="23"/>
              </w:rPr>
              <w:t> </w:t>
            </w:r>
            <w:r>
              <w:rPr>
                <w:w w:val="85"/>
                <w:sz w:val="23"/>
              </w:rPr>
              <w:t>acuerdo</w:t>
            </w:r>
          </w:p>
          <w:p>
            <w:pPr>
              <w:pStyle w:val="TableParagraph"/>
              <w:numPr>
                <w:ilvl w:val="0"/>
                <w:numId w:val="67"/>
              </w:numPr>
              <w:tabs>
                <w:tab w:pos="390" w:val="left" w:leader="none"/>
              </w:tabs>
              <w:spacing w:line="260" w:lineRule="exact" w:before="0" w:after="0"/>
              <w:ind w:left="389" w:right="0" w:hanging="284"/>
              <w:jc w:val="left"/>
              <w:rPr>
                <w:sz w:val="23"/>
              </w:rPr>
            </w:pPr>
            <w:r>
              <w:rPr>
                <w:w w:val="85"/>
                <w:sz w:val="23"/>
              </w:rPr>
              <w:t>De</w:t>
            </w:r>
            <w:r>
              <w:rPr>
                <w:spacing w:val="-20"/>
                <w:w w:val="85"/>
                <w:sz w:val="23"/>
              </w:rPr>
              <w:t> </w:t>
            </w:r>
            <w:r>
              <w:rPr>
                <w:spacing w:val="3"/>
                <w:w w:val="85"/>
                <w:sz w:val="23"/>
              </w:rPr>
              <w:t>acuerdo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bottom w:val="single" w:sz="6" w:space="0" w:color="000000"/>
            </w:tcBorders>
          </w:tcPr>
          <w:p>
            <w:pPr>
              <w:pStyle w:val="TableParagraph"/>
              <w:ind w:left="46"/>
              <w:jc w:val="center"/>
              <w:rPr>
                <w:sz w:val="23"/>
              </w:rPr>
            </w:pPr>
            <w:r>
              <w:rPr>
                <w:w w:val="82"/>
                <w:sz w:val="23"/>
              </w:rPr>
              <w:t>1</w:t>
            </w:r>
          </w:p>
        </w:tc>
      </w:tr>
      <w:tr>
        <w:trPr>
          <w:trHeight w:val="1335" w:hRule="exact"/>
        </w:trPr>
        <w:tc>
          <w:tcPr>
            <w:tcW w:w="1748" w:type="dxa"/>
            <w:tcBorders>
              <w:top w:val="single" w:sz="6"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90" w:right="59"/>
              <w:rPr>
                <w:sz w:val="23"/>
              </w:rPr>
            </w:pPr>
            <w:r>
              <w:rPr>
                <w:w w:val="85"/>
                <w:sz w:val="23"/>
              </w:rPr>
              <w:t>Tiempo para </w:t>
            </w:r>
            <w:r>
              <w:rPr>
                <w:w w:val="95"/>
                <w:sz w:val="23"/>
              </w:rPr>
              <w:t>negociar</w:t>
            </w:r>
          </w:p>
          <w:p>
            <w:pPr>
              <w:pStyle w:val="TableParagraph"/>
              <w:spacing w:line="240" w:lineRule="auto" w:before="7"/>
              <w:ind w:left="90" w:right="59"/>
              <w:rPr>
                <w:sz w:val="23"/>
              </w:rPr>
            </w:pPr>
            <w:r>
              <w:rPr>
                <w:w w:val="95"/>
                <w:sz w:val="23"/>
              </w:rPr>
              <w:t>(</w:t>
            </w:r>
            <w:r>
              <w:rPr>
                <w:b/>
                <w:w w:val="95"/>
                <w:sz w:val="23"/>
              </w:rPr>
              <w:t>AMR02</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68"/>
              </w:numPr>
              <w:tabs>
                <w:tab w:pos="406" w:val="left" w:leader="none"/>
              </w:tabs>
              <w:spacing w:line="239" w:lineRule="exact" w:before="0" w:after="0"/>
              <w:ind w:left="405"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68"/>
              </w:numPr>
              <w:tabs>
                <w:tab w:pos="399" w:val="left" w:leader="none"/>
              </w:tabs>
              <w:spacing w:line="260" w:lineRule="exact" w:before="0" w:after="0"/>
              <w:ind w:left="398" w:right="0" w:hanging="293"/>
              <w:jc w:val="left"/>
              <w:rPr>
                <w:sz w:val="23"/>
              </w:rPr>
            </w:pPr>
            <w:r>
              <w:rPr>
                <w:w w:val="85"/>
                <w:sz w:val="23"/>
              </w:rPr>
              <w:t>Ligeramente en</w:t>
            </w:r>
            <w:r>
              <w:rPr>
                <w:spacing w:val="-32"/>
                <w:w w:val="85"/>
                <w:sz w:val="23"/>
              </w:rPr>
              <w:t> </w:t>
            </w:r>
            <w:r>
              <w:rPr>
                <w:w w:val="85"/>
                <w:sz w:val="23"/>
              </w:rPr>
              <w:t>desacuerdo</w:t>
            </w:r>
          </w:p>
          <w:p>
            <w:pPr>
              <w:pStyle w:val="TableParagraph"/>
              <w:numPr>
                <w:ilvl w:val="0"/>
                <w:numId w:val="68"/>
              </w:numPr>
              <w:tabs>
                <w:tab w:pos="403" w:val="left" w:leader="none"/>
              </w:tabs>
              <w:spacing w:line="240" w:lineRule="auto" w:before="5" w:after="0"/>
              <w:ind w:left="402" w:right="0" w:hanging="297"/>
              <w:jc w:val="left"/>
              <w:rPr>
                <w:sz w:val="23"/>
              </w:rPr>
            </w:pPr>
            <w:r>
              <w:rPr>
                <w:w w:val="85"/>
                <w:sz w:val="23"/>
              </w:rPr>
              <w:t>Sin elementos de</w:t>
            </w:r>
            <w:r>
              <w:rPr>
                <w:spacing w:val="-10"/>
                <w:w w:val="85"/>
                <w:sz w:val="23"/>
              </w:rPr>
              <w:t> </w:t>
            </w:r>
            <w:r>
              <w:rPr>
                <w:w w:val="85"/>
                <w:sz w:val="23"/>
              </w:rPr>
              <w:t>juicio</w:t>
            </w:r>
          </w:p>
          <w:p>
            <w:pPr>
              <w:pStyle w:val="TableParagraph"/>
              <w:numPr>
                <w:ilvl w:val="0"/>
                <w:numId w:val="68"/>
              </w:numPr>
              <w:tabs>
                <w:tab w:pos="401" w:val="left" w:leader="none"/>
              </w:tabs>
              <w:spacing w:line="240" w:lineRule="auto" w:before="5" w:after="0"/>
              <w:ind w:left="400" w:right="0" w:hanging="295"/>
              <w:jc w:val="left"/>
              <w:rPr>
                <w:sz w:val="23"/>
              </w:rPr>
            </w:pPr>
            <w:r>
              <w:rPr>
                <w:w w:val="85"/>
                <w:sz w:val="23"/>
              </w:rPr>
              <w:t>Ligeramente de</w:t>
            </w:r>
            <w:r>
              <w:rPr>
                <w:spacing w:val="-10"/>
                <w:w w:val="85"/>
                <w:sz w:val="23"/>
              </w:rPr>
              <w:t> </w:t>
            </w:r>
            <w:r>
              <w:rPr>
                <w:w w:val="85"/>
                <w:sz w:val="23"/>
              </w:rPr>
              <w:t>acuerdo</w:t>
            </w:r>
          </w:p>
          <w:p>
            <w:pPr>
              <w:pStyle w:val="TableParagraph"/>
              <w:numPr>
                <w:ilvl w:val="0"/>
                <w:numId w:val="68"/>
              </w:numPr>
              <w:tabs>
                <w:tab w:pos="403" w:val="left" w:leader="none"/>
              </w:tabs>
              <w:spacing w:line="240" w:lineRule="auto" w:before="5" w:after="0"/>
              <w:ind w:left="402" w:right="0" w:hanging="297"/>
              <w:jc w:val="left"/>
              <w:rPr>
                <w:sz w:val="23"/>
              </w:rPr>
            </w:pPr>
            <w:r>
              <w:rPr>
                <w:w w:val="85"/>
                <w:sz w:val="23"/>
              </w:rPr>
              <w:t>De</w:t>
            </w:r>
            <w:r>
              <w:rPr>
                <w:spacing w:val="-10"/>
                <w:w w:val="85"/>
                <w:sz w:val="23"/>
              </w:rPr>
              <w:t> </w:t>
            </w:r>
            <w:r>
              <w:rPr>
                <w:w w:val="85"/>
                <w:sz w:val="23"/>
              </w:rPr>
              <w:t>acuerdo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bottom w:val="single" w:sz="6" w:space="0" w:color="000000"/>
            </w:tcBorders>
          </w:tcPr>
          <w:p>
            <w:pPr>
              <w:pStyle w:val="TableParagraph"/>
              <w:ind w:left="46"/>
              <w:jc w:val="center"/>
              <w:rPr>
                <w:sz w:val="23"/>
              </w:rPr>
            </w:pPr>
            <w:r>
              <w:rPr>
                <w:w w:val="82"/>
                <w:sz w:val="23"/>
              </w:rPr>
              <w:t>2</w:t>
            </w:r>
          </w:p>
        </w:tc>
      </w:tr>
      <w:tr>
        <w:trPr>
          <w:trHeight w:val="1350" w:hRule="exact"/>
        </w:trPr>
        <w:tc>
          <w:tcPr>
            <w:tcW w:w="1748" w:type="dxa"/>
            <w:tcBorders>
              <w:top w:val="single" w:sz="6"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90" w:right="59"/>
              <w:rPr>
                <w:sz w:val="23"/>
              </w:rPr>
            </w:pPr>
            <w:r>
              <w:rPr>
                <w:w w:val="85"/>
                <w:sz w:val="23"/>
              </w:rPr>
              <w:t>Personal motivado</w:t>
            </w:r>
          </w:p>
          <w:p>
            <w:pPr>
              <w:pStyle w:val="TableParagraph"/>
              <w:spacing w:line="244" w:lineRule="auto" w:before="5"/>
              <w:ind w:left="90" w:right="458"/>
              <w:rPr>
                <w:sz w:val="23"/>
              </w:rPr>
            </w:pPr>
            <w:r>
              <w:rPr>
                <w:w w:val="85"/>
                <w:sz w:val="23"/>
              </w:rPr>
              <w:t>para ayudar al </w:t>
            </w:r>
            <w:r>
              <w:rPr>
                <w:w w:val="95"/>
                <w:sz w:val="23"/>
              </w:rPr>
              <w:t>cliente (</w:t>
            </w:r>
            <w:r>
              <w:rPr>
                <w:b/>
                <w:w w:val="95"/>
                <w:sz w:val="23"/>
              </w:rPr>
              <w:t>AMR03</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69"/>
              </w:numPr>
              <w:tabs>
                <w:tab w:pos="406" w:val="left" w:leader="none"/>
              </w:tabs>
              <w:spacing w:line="244" w:lineRule="exact" w:before="0" w:after="0"/>
              <w:ind w:left="405"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69"/>
              </w:numPr>
              <w:tabs>
                <w:tab w:pos="405" w:val="left" w:leader="none"/>
              </w:tabs>
              <w:spacing w:line="240" w:lineRule="auto" w:before="5" w:after="0"/>
              <w:ind w:left="404" w:right="0" w:hanging="299"/>
              <w:jc w:val="left"/>
              <w:rPr>
                <w:sz w:val="23"/>
              </w:rPr>
            </w:pPr>
            <w:r>
              <w:rPr>
                <w:w w:val="85"/>
                <w:sz w:val="23"/>
              </w:rPr>
              <w:t>Ligeramente en</w:t>
            </w:r>
            <w:r>
              <w:rPr>
                <w:spacing w:val="-30"/>
                <w:w w:val="85"/>
                <w:sz w:val="23"/>
              </w:rPr>
              <w:t> </w:t>
            </w:r>
            <w:r>
              <w:rPr>
                <w:w w:val="85"/>
                <w:sz w:val="23"/>
              </w:rPr>
              <w:t>desacuerdo</w:t>
            </w:r>
          </w:p>
          <w:p>
            <w:pPr>
              <w:pStyle w:val="TableParagraph"/>
              <w:numPr>
                <w:ilvl w:val="0"/>
                <w:numId w:val="69"/>
              </w:numPr>
              <w:tabs>
                <w:tab w:pos="403" w:val="left" w:leader="none"/>
              </w:tabs>
              <w:spacing w:line="240" w:lineRule="auto" w:before="5" w:after="0"/>
              <w:ind w:left="402" w:right="0" w:hanging="297"/>
              <w:jc w:val="left"/>
              <w:rPr>
                <w:sz w:val="23"/>
              </w:rPr>
            </w:pPr>
            <w:r>
              <w:rPr>
                <w:w w:val="85"/>
                <w:sz w:val="23"/>
              </w:rPr>
              <w:t>Sin elementos de</w:t>
            </w:r>
            <w:r>
              <w:rPr>
                <w:spacing w:val="-10"/>
                <w:w w:val="85"/>
                <w:sz w:val="23"/>
              </w:rPr>
              <w:t> </w:t>
            </w:r>
            <w:r>
              <w:rPr>
                <w:w w:val="85"/>
                <w:sz w:val="23"/>
              </w:rPr>
              <w:t>juicio</w:t>
            </w:r>
          </w:p>
          <w:p>
            <w:pPr>
              <w:pStyle w:val="TableParagraph"/>
              <w:numPr>
                <w:ilvl w:val="0"/>
                <w:numId w:val="69"/>
              </w:numPr>
              <w:tabs>
                <w:tab w:pos="401" w:val="left" w:leader="none"/>
              </w:tabs>
              <w:spacing w:line="240" w:lineRule="auto" w:before="5" w:after="0"/>
              <w:ind w:left="400" w:right="0" w:hanging="295"/>
              <w:jc w:val="left"/>
              <w:rPr>
                <w:sz w:val="23"/>
              </w:rPr>
            </w:pPr>
            <w:r>
              <w:rPr>
                <w:w w:val="85"/>
                <w:sz w:val="23"/>
              </w:rPr>
              <w:t>Ligeramente de</w:t>
            </w:r>
            <w:r>
              <w:rPr>
                <w:spacing w:val="-10"/>
                <w:w w:val="85"/>
                <w:sz w:val="23"/>
              </w:rPr>
              <w:t> </w:t>
            </w:r>
            <w:r>
              <w:rPr>
                <w:w w:val="85"/>
                <w:sz w:val="23"/>
              </w:rPr>
              <w:t>acuerdo</w:t>
            </w:r>
          </w:p>
          <w:p>
            <w:pPr>
              <w:pStyle w:val="TableParagraph"/>
              <w:numPr>
                <w:ilvl w:val="0"/>
                <w:numId w:val="69"/>
              </w:numPr>
              <w:tabs>
                <w:tab w:pos="403" w:val="left" w:leader="none"/>
              </w:tabs>
              <w:spacing w:line="240" w:lineRule="auto" w:before="5" w:after="0"/>
              <w:ind w:left="402" w:right="0" w:hanging="297"/>
              <w:jc w:val="left"/>
              <w:rPr>
                <w:sz w:val="23"/>
              </w:rPr>
            </w:pPr>
            <w:r>
              <w:rPr>
                <w:w w:val="85"/>
                <w:sz w:val="23"/>
              </w:rPr>
              <w:t>De</w:t>
            </w:r>
            <w:r>
              <w:rPr>
                <w:spacing w:val="-10"/>
                <w:w w:val="85"/>
                <w:sz w:val="23"/>
              </w:rPr>
              <w:t> </w:t>
            </w:r>
            <w:r>
              <w:rPr>
                <w:w w:val="85"/>
                <w:sz w:val="23"/>
              </w:rPr>
              <w:t>acuerdo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bottom w:val="single" w:sz="6" w:space="0" w:color="000000"/>
            </w:tcBorders>
          </w:tcPr>
          <w:p>
            <w:pPr>
              <w:pStyle w:val="TableParagraph"/>
              <w:ind w:left="46"/>
              <w:jc w:val="center"/>
              <w:rPr>
                <w:sz w:val="23"/>
              </w:rPr>
            </w:pPr>
            <w:r>
              <w:rPr>
                <w:w w:val="82"/>
                <w:sz w:val="23"/>
              </w:rPr>
              <w:t>4</w:t>
            </w:r>
          </w:p>
        </w:tc>
      </w:tr>
      <w:tr>
        <w:trPr>
          <w:trHeight w:val="1350" w:hRule="exact"/>
        </w:trPr>
        <w:tc>
          <w:tcPr>
            <w:tcW w:w="1748" w:type="dxa"/>
            <w:tcBorders>
              <w:top w:val="single" w:sz="6"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90" w:right="59"/>
              <w:rPr>
                <w:sz w:val="23"/>
              </w:rPr>
            </w:pPr>
            <w:r>
              <w:rPr>
                <w:w w:val="85"/>
                <w:sz w:val="23"/>
              </w:rPr>
              <w:t>Comunicación con el</w:t>
            </w:r>
          </w:p>
          <w:p>
            <w:pPr>
              <w:pStyle w:val="TableParagraph"/>
              <w:spacing w:line="244" w:lineRule="auto" w:before="5"/>
              <w:ind w:left="90" w:right="1153"/>
              <w:rPr>
                <w:sz w:val="23"/>
              </w:rPr>
            </w:pPr>
            <w:r>
              <w:rPr>
                <w:w w:val="95"/>
                <w:sz w:val="23"/>
              </w:rPr>
              <w:t>cliente </w:t>
            </w:r>
            <w:r>
              <w:rPr>
                <w:w w:val="80"/>
                <w:sz w:val="23"/>
              </w:rPr>
              <w:t>(</w:t>
            </w:r>
            <w:r>
              <w:rPr>
                <w:b/>
                <w:w w:val="80"/>
                <w:sz w:val="23"/>
              </w:rPr>
              <w:t>AMR04</w:t>
            </w:r>
            <w:r>
              <w:rPr>
                <w:w w:val="80"/>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70"/>
              </w:numPr>
              <w:tabs>
                <w:tab w:pos="406" w:val="left" w:leader="none"/>
              </w:tabs>
              <w:spacing w:line="244" w:lineRule="exact" w:before="0" w:after="0"/>
              <w:ind w:left="405"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70"/>
              </w:numPr>
              <w:tabs>
                <w:tab w:pos="399" w:val="left" w:leader="none"/>
              </w:tabs>
              <w:spacing w:line="240" w:lineRule="auto" w:before="5" w:after="0"/>
              <w:ind w:left="398" w:right="0" w:hanging="293"/>
              <w:jc w:val="left"/>
              <w:rPr>
                <w:sz w:val="23"/>
              </w:rPr>
            </w:pPr>
            <w:r>
              <w:rPr>
                <w:w w:val="85"/>
                <w:sz w:val="23"/>
              </w:rPr>
              <w:t>Ligeramente en</w:t>
            </w:r>
            <w:r>
              <w:rPr>
                <w:spacing w:val="-32"/>
                <w:w w:val="85"/>
                <w:sz w:val="23"/>
              </w:rPr>
              <w:t> </w:t>
            </w:r>
            <w:r>
              <w:rPr>
                <w:w w:val="85"/>
                <w:sz w:val="23"/>
              </w:rPr>
              <w:t>desacuerdo</w:t>
            </w:r>
          </w:p>
          <w:p>
            <w:pPr>
              <w:pStyle w:val="TableParagraph"/>
              <w:numPr>
                <w:ilvl w:val="0"/>
                <w:numId w:val="70"/>
              </w:numPr>
              <w:tabs>
                <w:tab w:pos="403" w:val="left" w:leader="none"/>
              </w:tabs>
              <w:spacing w:line="260" w:lineRule="exact" w:before="5" w:after="0"/>
              <w:ind w:left="402" w:right="0" w:hanging="297"/>
              <w:jc w:val="left"/>
              <w:rPr>
                <w:sz w:val="23"/>
              </w:rPr>
            </w:pPr>
            <w:r>
              <w:rPr>
                <w:w w:val="85"/>
                <w:sz w:val="23"/>
              </w:rPr>
              <w:t>Sin elementos de</w:t>
            </w:r>
            <w:r>
              <w:rPr>
                <w:spacing w:val="-10"/>
                <w:w w:val="85"/>
                <w:sz w:val="23"/>
              </w:rPr>
              <w:t> </w:t>
            </w:r>
            <w:r>
              <w:rPr>
                <w:w w:val="85"/>
                <w:sz w:val="23"/>
              </w:rPr>
              <w:t>juicio</w:t>
            </w:r>
          </w:p>
          <w:p>
            <w:pPr>
              <w:pStyle w:val="TableParagraph"/>
              <w:numPr>
                <w:ilvl w:val="0"/>
                <w:numId w:val="70"/>
              </w:numPr>
              <w:tabs>
                <w:tab w:pos="401" w:val="left" w:leader="none"/>
              </w:tabs>
              <w:spacing w:line="260" w:lineRule="exact" w:before="0" w:after="0"/>
              <w:ind w:left="400" w:right="0" w:hanging="295"/>
              <w:jc w:val="left"/>
              <w:rPr>
                <w:sz w:val="23"/>
              </w:rPr>
            </w:pPr>
            <w:r>
              <w:rPr>
                <w:w w:val="85"/>
                <w:sz w:val="23"/>
              </w:rPr>
              <w:t>Ligeramente de</w:t>
            </w:r>
            <w:r>
              <w:rPr>
                <w:spacing w:val="-10"/>
                <w:w w:val="85"/>
                <w:sz w:val="23"/>
              </w:rPr>
              <w:t> </w:t>
            </w:r>
            <w:r>
              <w:rPr>
                <w:w w:val="85"/>
                <w:sz w:val="23"/>
              </w:rPr>
              <w:t>acuerdo</w:t>
            </w:r>
          </w:p>
          <w:p>
            <w:pPr>
              <w:pStyle w:val="TableParagraph"/>
              <w:numPr>
                <w:ilvl w:val="0"/>
                <w:numId w:val="70"/>
              </w:numPr>
              <w:tabs>
                <w:tab w:pos="403" w:val="left" w:leader="none"/>
              </w:tabs>
              <w:spacing w:line="240" w:lineRule="auto" w:before="20" w:after="0"/>
              <w:ind w:left="402" w:right="0" w:hanging="297"/>
              <w:jc w:val="left"/>
              <w:rPr>
                <w:sz w:val="23"/>
              </w:rPr>
            </w:pPr>
            <w:r>
              <w:rPr>
                <w:w w:val="85"/>
                <w:sz w:val="23"/>
              </w:rPr>
              <w:t>De</w:t>
            </w:r>
            <w:r>
              <w:rPr>
                <w:spacing w:val="-10"/>
                <w:w w:val="85"/>
                <w:sz w:val="23"/>
              </w:rPr>
              <w:t> </w:t>
            </w:r>
            <w:r>
              <w:rPr>
                <w:w w:val="85"/>
                <w:sz w:val="23"/>
              </w:rPr>
              <w:t>acuerdo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bottom w:val="single" w:sz="6" w:space="0" w:color="000000"/>
            </w:tcBorders>
          </w:tcPr>
          <w:p>
            <w:pPr>
              <w:pStyle w:val="TableParagraph"/>
              <w:ind w:left="46"/>
              <w:jc w:val="center"/>
              <w:rPr>
                <w:sz w:val="23"/>
              </w:rPr>
            </w:pPr>
            <w:r>
              <w:rPr>
                <w:w w:val="82"/>
                <w:sz w:val="23"/>
              </w:rPr>
              <w:t>6</w:t>
            </w:r>
          </w:p>
        </w:tc>
      </w:tr>
      <w:tr>
        <w:trPr>
          <w:trHeight w:val="1350" w:hRule="exact"/>
        </w:trPr>
        <w:tc>
          <w:tcPr>
            <w:tcW w:w="1748" w:type="dxa"/>
            <w:tcBorders>
              <w:top w:val="single" w:sz="6"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90" w:right="59"/>
              <w:rPr>
                <w:sz w:val="23"/>
              </w:rPr>
            </w:pPr>
            <w:r>
              <w:rPr>
                <w:w w:val="85"/>
                <w:sz w:val="23"/>
              </w:rPr>
              <w:t>Servicio al cliente</w:t>
            </w:r>
          </w:p>
          <w:p>
            <w:pPr>
              <w:pStyle w:val="TableParagraph"/>
              <w:spacing w:line="240" w:lineRule="auto" w:before="5"/>
              <w:ind w:left="90" w:right="59"/>
              <w:rPr>
                <w:sz w:val="23"/>
              </w:rPr>
            </w:pPr>
            <w:r>
              <w:rPr>
                <w:w w:val="95"/>
                <w:sz w:val="23"/>
              </w:rPr>
              <w:t>(</w:t>
            </w:r>
            <w:r>
              <w:rPr>
                <w:b/>
                <w:w w:val="95"/>
                <w:sz w:val="23"/>
              </w:rPr>
              <w:t>AMR05</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71"/>
              </w:numPr>
              <w:tabs>
                <w:tab w:pos="406" w:val="left" w:leader="none"/>
              </w:tabs>
              <w:spacing w:line="244" w:lineRule="exact" w:before="0" w:after="0"/>
              <w:ind w:left="405"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71"/>
              </w:numPr>
              <w:tabs>
                <w:tab w:pos="399" w:val="left" w:leader="none"/>
              </w:tabs>
              <w:spacing w:line="240" w:lineRule="auto" w:before="5" w:after="0"/>
              <w:ind w:left="398" w:right="0" w:hanging="293"/>
              <w:jc w:val="left"/>
              <w:rPr>
                <w:sz w:val="23"/>
              </w:rPr>
            </w:pPr>
            <w:r>
              <w:rPr>
                <w:w w:val="85"/>
                <w:sz w:val="23"/>
              </w:rPr>
              <w:t>Ligeramente en</w:t>
            </w:r>
            <w:r>
              <w:rPr>
                <w:spacing w:val="-32"/>
                <w:w w:val="85"/>
                <w:sz w:val="23"/>
              </w:rPr>
              <w:t> </w:t>
            </w:r>
            <w:r>
              <w:rPr>
                <w:w w:val="85"/>
                <w:sz w:val="23"/>
              </w:rPr>
              <w:t>desacuerdo</w:t>
            </w:r>
          </w:p>
          <w:p>
            <w:pPr>
              <w:pStyle w:val="TableParagraph"/>
              <w:numPr>
                <w:ilvl w:val="0"/>
                <w:numId w:val="71"/>
              </w:numPr>
              <w:tabs>
                <w:tab w:pos="403" w:val="left" w:leader="none"/>
              </w:tabs>
              <w:spacing w:line="260" w:lineRule="exact" w:before="5" w:after="0"/>
              <w:ind w:left="402" w:right="0" w:hanging="297"/>
              <w:jc w:val="left"/>
              <w:rPr>
                <w:sz w:val="23"/>
              </w:rPr>
            </w:pPr>
            <w:r>
              <w:rPr>
                <w:w w:val="85"/>
                <w:sz w:val="23"/>
              </w:rPr>
              <w:t>Sin elementos de</w:t>
            </w:r>
            <w:r>
              <w:rPr>
                <w:spacing w:val="-10"/>
                <w:w w:val="85"/>
                <w:sz w:val="23"/>
              </w:rPr>
              <w:t> </w:t>
            </w:r>
            <w:r>
              <w:rPr>
                <w:w w:val="85"/>
                <w:sz w:val="23"/>
              </w:rPr>
              <w:t>juicio</w:t>
            </w:r>
          </w:p>
          <w:p>
            <w:pPr>
              <w:pStyle w:val="TableParagraph"/>
              <w:numPr>
                <w:ilvl w:val="0"/>
                <w:numId w:val="71"/>
              </w:numPr>
              <w:tabs>
                <w:tab w:pos="401" w:val="left" w:leader="none"/>
              </w:tabs>
              <w:spacing w:line="260" w:lineRule="exact" w:before="0" w:after="0"/>
              <w:ind w:left="400" w:right="0" w:hanging="295"/>
              <w:jc w:val="left"/>
              <w:rPr>
                <w:sz w:val="23"/>
              </w:rPr>
            </w:pPr>
            <w:r>
              <w:rPr>
                <w:w w:val="85"/>
                <w:sz w:val="23"/>
              </w:rPr>
              <w:t>Ligeramente de</w:t>
            </w:r>
            <w:r>
              <w:rPr>
                <w:spacing w:val="-10"/>
                <w:w w:val="85"/>
                <w:sz w:val="23"/>
              </w:rPr>
              <w:t> </w:t>
            </w:r>
            <w:r>
              <w:rPr>
                <w:w w:val="85"/>
                <w:sz w:val="23"/>
              </w:rPr>
              <w:t>acuerdo</w:t>
            </w:r>
          </w:p>
          <w:p>
            <w:pPr>
              <w:pStyle w:val="TableParagraph"/>
              <w:numPr>
                <w:ilvl w:val="0"/>
                <w:numId w:val="71"/>
              </w:numPr>
              <w:tabs>
                <w:tab w:pos="403" w:val="left" w:leader="none"/>
              </w:tabs>
              <w:spacing w:line="240" w:lineRule="auto" w:before="20" w:after="0"/>
              <w:ind w:left="402" w:right="0" w:hanging="297"/>
              <w:jc w:val="left"/>
              <w:rPr>
                <w:sz w:val="23"/>
              </w:rPr>
            </w:pPr>
            <w:r>
              <w:rPr>
                <w:w w:val="85"/>
                <w:sz w:val="23"/>
              </w:rPr>
              <w:t>De</w:t>
            </w:r>
            <w:r>
              <w:rPr>
                <w:spacing w:val="-10"/>
                <w:w w:val="85"/>
                <w:sz w:val="23"/>
              </w:rPr>
              <w:t> </w:t>
            </w:r>
            <w:r>
              <w:rPr>
                <w:w w:val="85"/>
                <w:sz w:val="23"/>
              </w:rPr>
              <w:t>acuerdo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bottom w:val="single" w:sz="6" w:space="0" w:color="000000"/>
            </w:tcBorders>
          </w:tcPr>
          <w:p>
            <w:pPr>
              <w:pStyle w:val="TableParagraph"/>
              <w:ind w:left="46"/>
              <w:jc w:val="center"/>
              <w:rPr>
                <w:sz w:val="23"/>
              </w:rPr>
            </w:pPr>
            <w:r>
              <w:rPr>
                <w:w w:val="82"/>
                <w:sz w:val="23"/>
              </w:rPr>
              <w:t>8</w:t>
            </w:r>
          </w:p>
        </w:tc>
      </w:tr>
      <w:tr>
        <w:trPr>
          <w:trHeight w:val="1350" w:hRule="exact"/>
        </w:trPr>
        <w:tc>
          <w:tcPr>
            <w:tcW w:w="1748" w:type="dxa"/>
            <w:tcBorders>
              <w:top w:val="single" w:sz="6"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90" w:right="59"/>
              <w:rPr>
                <w:sz w:val="23"/>
              </w:rPr>
            </w:pPr>
            <w:r>
              <w:rPr>
                <w:w w:val="85"/>
                <w:sz w:val="23"/>
              </w:rPr>
              <w:t>Responder a</w:t>
            </w:r>
          </w:p>
          <w:p>
            <w:pPr>
              <w:pStyle w:val="TableParagraph"/>
              <w:spacing w:line="244" w:lineRule="auto" w:before="5"/>
              <w:ind w:left="90" w:right="59"/>
              <w:rPr>
                <w:sz w:val="23"/>
              </w:rPr>
            </w:pPr>
            <w:r>
              <w:rPr>
                <w:w w:val="80"/>
                <w:sz w:val="23"/>
              </w:rPr>
              <w:t>necesidades </w:t>
            </w:r>
            <w:r>
              <w:rPr>
                <w:w w:val="95"/>
                <w:sz w:val="23"/>
              </w:rPr>
              <w:t>(</w:t>
            </w:r>
            <w:r>
              <w:rPr>
                <w:b/>
                <w:w w:val="95"/>
                <w:sz w:val="23"/>
              </w:rPr>
              <w:t>AMR06</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72"/>
              </w:numPr>
              <w:tabs>
                <w:tab w:pos="406" w:val="left" w:leader="none"/>
              </w:tabs>
              <w:spacing w:line="244" w:lineRule="exact" w:before="0" w:after="0"/>
              <w:ind w:left="405"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72"/>
              </w:numPr>
              <w:tabs>
                <w:tab w:pos="399" w:val="left" w:leader="none"/>
              </w:tabs>
              <w:spacing w:line="240" w:lineRule="auto" w:before="5" w:after="0"/>
              <w:ind w:left="398" w:right="0" w:hanging="293"/>
              <w:jc w:val="left"/>
              <w:rPr>
                <w:sz w:val="23"/>
              </w:rPr>
            </w:pPr>
            <w:r>
              <w:rPr>
                <w:w w:val="85"/>
                <w:sz w:val="23"/>
              </w:rPr>
              <w:t>Ligeramente en</w:t>
            </w:r>
            <w:r>
              <w:rPr>
                <w:spacing w:val="-32"/>
                <w:w w:val="85"/>
                <w:sz w:val="23"/>
              </w:rPr>
              <w:t> </w:t>
            </w:r>
            <w:r>
              <w:rPr>
                <w:w w:val="85"/>
                <w:sz w:val="23"/>
              </w:rPr>
              <w:t>desacuerdo</w:t>
            </w:r>
          </w:p>
          <w:p>
            <w:pPr>
              <w:pStyle w:val="TableParagraph"/>
              <w:numPr>
                <w:ilvl w:val="0"/>
                <w:numId w:val="72"/>
              </w:numPr>
              <w:tabs>
                <w:tab w:pos="389" w:val="left" w:leader="none"/>
              </w:tabs>
              <w:spacing w:line="240" w:lineRule="auto" w:before="5" w:after="0"/>
              <w:ind w:left="388" w:right="0" w:hanging="283"/>
              <w:jc w:val="left"/>
              <w:rPr>
                <w:sz w:val="23"/>
              </w:rPr>
            </w:pPr>
            <w:r>
              <w:rPr>
                <w:spacing w:val="-3"/>
                <w:w w:val="85"/>
                <w:sz w:val="23"/>
              </w:rPr>
              <w:t>Sin ele </w:t>
            </w:r>
            <w:r>
              <w:rPr>
                <w:w w:val="85"/>
                <w:sz w:val="23"/>
              </w:rPr>
              <w:t>mentos de</w:t>
            </w:r>
            <w:r>
              <w:rPr>
                <w:spacing w:val="-36"/>
                <w:w w:val="85"/>
                <w:sz w:val="23"/>
              </w:rPr>
              <w:t> </w:t>
            </w:r>
            <w:r>
              <w:rPr>
                <w:spacing w:val="2"/>
                <w:w w:val="85"/>
                <w:sz w:val="23"/>
              </w:rPr>
              <w:t>juicio</w:t>
            </w:r>
          </w:p>
          <w:p>
            <w:pPr>
              <w:pStyle w:val="TableParagraph"/>
              <w:numPr>
                <w:ilvl w:val="0"/>
                <w:numId w:val="72"/>
              </w:numPr>
              <w:tabs>
                <w:tab w:pos="401" w:val="left" w:leader="none"/>
              </w:tabs>
              <w:spacing w:line="260" w:lineRule="exact" w:before="5" w:after="0"/>
              <w:ind w:left="400" w:right="0" w:hanging="295"/>
              <w:jc w:val="left"/>
              <w:rPr>
                <w:sz w:val="23"/>
              </w:rPr>
            </w:pPr>
            <w:r>
              <w:rPr>
                <w:w w:val="85"/>
                <w:sz w:val="23"/>
              </w:rPr>
              <w:t>Ligeramente de</w:t>
            </w:r>
            <w:r>
              <w:rPr>
                <w:spacing w:val="-10"/>
                <w:w w:val="85"/>
                <w:sz w:val="23"/>
              </w:rPr>
              <w:t> </w:t>
            </w:r>
            <w:r>
              <w:rPr>
                <w:w w:val="85"/>
                <w:sz w:val="23"/>
              </w:rPr>
              <w:t>acuerdo</w:t>
            </w:r>
          </w:p>
          <w:p>
            <w:pPr>
              <w:pStyle w:val="TableParagraph"/>
              <w:numPr>
                <w:ilvl w:val="0"/>
                <w:numId w:val="72"/>
              </w:numPr>
              <w:tabs>
                <w:tab w:pos="403" w:val="left" w:leader="none"/>
              </w:tabs>
              <w:spacing w:line="260" w:lineRule="exact" w:before="0" w:after="0"/>
              <w:ind w:left="402" w:right="0" w:hanging="297"/>
              <w:jc w:val="left"/>
              <w:rPr>
                <w:sz w:val="23"/>
              </w:rPr>
            </w:pPr>
            <w:r>
              <w:rPr>
                <w:w w:val="85"/>
                <w:sz w:val="23"/>
              </w:rPr>
              <w:t>De</w:t>
            </w:r>
            <w:r>
              <w:rPr>
                <w:spacing w:val="-10"/>
                <w:w w:val="85"/>
                <w:sz w:val="23"/>
              </w:rPr>
              <w:t> </w:t>
            </w:r>
            <w:r>
              <w:rPr>
                <w:w w:val="85"/>
                <w:sz w:val="23"/>
              </w:rPr>
              <w:t>acuerdo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bottom w:val="single" w:sz="6" w:space="0" w:color="000000"/>
            </w:tcBorders>
          </w:tcPr>
          <w:p>
            <w:pPr>
              <w:pStyle w:val="TableParagraph"/>
              <w:ind w:left="69" w:right="39"/>
              <w:jc w:val="center"/>
              <w:rPr>
                <w:sz w:val="23"/>
              </w:rPr>
            </w:pPr>
            <w:r>
              <w:rPr>
                <w:w w:val="95"/>
                <w:sz w:val="23"/>
              </w:rPr>
              <w:t>12</w:t>
            </w:r>
          </w:p>
        </w:tc>
      </w:tr>
      <w:tr>
        <w:trPr>
          <w:trHeight w:val="1335" w:hRule="exact"/>
        </w:trPr>
        <w:tc>
          <w:tcPr>
            <w:tcW w:w="1748" w:type="dxa"/>
            <w:tcBorders>
              <w:top w:val="single" w:sz="6"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90" w:right="59"/>
              <w:rPr>
                <w:sz w:val="23"/>
              </w:rPr>
            </w:pPr>
            <w:r>
              <w:rPr>
                <w:w w:val="85"/>
                <w:sz w:val="23"/>
              </w:rPr>
              <w:t>Necesidades futuras</w:t>
            </w:r>
          </w:p>
          <w:p>
            <w:pPr>
              <w:pStyle w:val="TableParagraph"/>
              <w:spacing w:line="240" w:lineRule="auto" w:before="5"/>
              <w:ind w:left="90" w:right="59"/>
              <w:rPr>
                <w:sz w:val="23"/>
              </w:rPr>
            </w:pPr>
            <w:r>
              <w:rPr>
                <w:w w:val="95"/>
                <w:sz w:val="23"/>
              </w:rPr>
              <w:t>(</w:t>
            </w:r>
            <w:r>
              <w:rPr>
                <w:b/>
                <w:w w:val="95"/>
                <w:sz w:val="23"/>
              </w:rPr>
              <w:t>AMR07</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73"/>
              </w:numPr>
              <w:tabs>
                <w:tab w:pos="406" w:val="left" w:leader="none"/>
              </w:tabs>
              <w:spacing w:line="244" w:lineRule="exact" w:before="0" w:after="0"/>
              <w:ind w:left="405"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73"/>
              </w:numPr>
              <w:tabs>
                <w:tab w:pos="399" w:val="left" w:leader="none"/>
              </w:tabs>
              <w:spacing w:line="260" w:lineRule="exact" w:before="5" w:after="0"/>
              <w:ind w:left="398" w:right="0" w:hanging="293"/>
              <w:jc w:val="left"/>
              <w:rPr>
                <w:sz w:val="23"/>
              </w:rPr>
            </w:pPr>
            <w:r>
              <w:rPr>
                <w:w w:val="85"/>
                <w:sz w:val="23"/>
              </w:rPr>
              <w:t>Ligeramente en</w:t>
            </w:r>
            <w:r>
              <w:rPr>
                <w:spacing w:val="-32"/>
                <w:w w:val="85"/>
                <w:sz w:val="23"/>
              </w:rPr>
              <w:t> </w:t>
            </w:r>
            <w:r>
              <w:rPr>
                <w:w w:val="85"/>
                <w:sz w:val="23"/>
              </w:rPr>
              <w:t>desacuerdo</w:t>
            </w:r>
          </w:p>
          <w:p>
            <w:pPr>
              <w:pStyle w:val="TableParagraph"/>
              <w:numPr>
                <w:ilvl w:val="0"/>
                <w:numId w:val="73"/>
              </w:numPr>
              <w:tabs>
                <w:tab w:pos="403" w:val="left" w:leader="none"/>
              </w:tabs>
              <w:spacing w:line="260" w:lineRule="exact" w:before="0" w:after="0"/>
              <w:ind w:left="402" w:right="0" w:hanging="297"/>
              <w:jc w:val="left"/>
              <w:rPr>
                <w:sz w:val="23"/>
              </w:rPr>
            </w:pPr>
            <w:r>
              <w:rPr>
                <w:w w:val="85"/>
                <w:sz w:val="23"/>
              </w:rPr>
              <w:t>Sin elementos de</w:t>
            </w:r>
            <w:r>
              <w:rPr>
                <w:spacing w:val="-10"/>
                <w:w w:val="85"/>
                <w:sz w:val="23"/>
              </w:rPr>
              <w:t> </w:t>
            </w:r>
            <w:r>
              <w:rPr>
                <w:w w:val="85"/>
                <w:sz w:val="23"/>
              </w:rPr>
              <w:t>juicio</w:t>
            </w:r>
          </w:p>
          <w:p>
            <w:pPr>
              <w:pStyle w:val="TableParagraph"/>
              <w:numPr>
                <w:ilvl w:val="0"/>
                <w:numId w:val="73"/>
              </w:numPr>
              <w:tabs>
                <w:tab w:pos="401" w:val="left" w:leader="none"/>
              </w:tabs>
              <w:spacing w:line="260" w:lineRule="exact" w:before="20" w:after="0"/>
              <w:ind w:left="400" w:right="0" w:hanging="295"/>
              <w:jc w:val="left"/>
              <w:rPr>
                <w:sz w:val="23"/>
              </w:rPr>
            </w:pPr>
            <w:r>
              <w:rPr>
                <w:w w:val="85"/>
                <w:sz w:val="23"/>
              </w:rPr>
              <w:t>Ligeramente de</w:t>
            </w:r>
            <w:r>
              <w:rPr>
                <w:spacing w:val="-10"/>
                <w:w w:val="85"/>
                <w:sz w:val="23"/>
              </w:rPr>
              <w:t> </w:t>
            </w:r>
            <w:r>
              <w:rPr>
                <w:w w:val="85"/>
                <w:sz w:val="23"/>
              </w:rPr>
              <w:t>acuerdo</w:t>
            </w:r>
          </w:p>
          <w:p>
            <w:pPr>
              <w:pStyle w:val="TableParagraph"/>
              <w:numPr>
                <w:ilvl w:val="0"/>
                <w:numId w:val="73"/>
              </w:numPr>
              <w:tabs>
                <w:tab w:pos="403" w:val="left" w:leader="none"/>
              </w:tabs>
              <w:spacing w:line="260" w:lineRule="exact" w:before="0" w:after="0"/>
              <w:ind w:left="402" w:right="0" w:hanging="297"/>
              <w:jc w:val="left"/>
              <w:rPr>
                <w:sz w:val="23"/>
              </w:rPr>
            </w:pPr>
            <w:r>
              <w:rPr>
                <w:w w:val="85"/>
                <w:sz w:val="23"/>
              </w:rPr>
              <w:t>De</w:t>
            </w:r>
            <w:r>
              <w:rPr>
                <w:spacing w:val="-10"/>
                <w:w w:val="85"/>
                <w:sz w:val="23"/>
              </w:rPr>
              <w:t> </w:t>
            </w:r>
            <w:r>
              <w:rPr>
                <w:w w:val="85"/>
                <w:sz w:val="23"/>
              </w:rPr>
              <w:t>acuerdo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bottom w:val="single" w:sz="6" w:space="0" w:color="000000"/>
            </w:tcBorders>
          </w:tcPr>
          <w:p>
            <w:pPr>
              <w:pStyle w:val="TableParagraph"/>
              <w:ind w:left="69" w:right="39"/>
              <w:jc w:val="center"/>
              <w:rPr>
                <w:sz w:val="23"/>
              </w:rPr>
            </w:pPr>
            <w:r>
              <w:rPr>
                <w:w w:val="95"/>
                <w:sz w:val="23"/>
              </w:rPr>
              <w:t>14</w:t>
            </w:r>
          </w:p>
        </w:tc>
      </w:tr>
      <w:tr>
        <w:trPr>
          <w:trHeight w:val="1673" w:hRule="exact"/>
        </w:trPr>
        <w:tc>
          <w:tcPr>
            <w:tcW w:w="1748" w:type="dxa"/>
            <w:tcBorders>
              <w:top w:val="single" w:sz="6" w:space="0" w:color="000000"/>
              <w:right w:val="single" w:sz="6" w:space="0" w:color="000000"/>
            </w:tcBorders>
          </w:tcPr>
          <w:p>
            <w:pPr/>
          </w:p>
        </w:tc>
        <w:tc>
          <w:tcPr>
            <w:tcW w:w="2025" w:type="dxa"/>
            <w:tcBorders>
              <w:top w:val="single" w:sz="6" w:space="0" w:color="000000"/>
              <w:left w:val="single" w:sz="6" w:space="0" w:color="000000"/>
              <w:right w:val="single" w:sz="6" w:space="0" w:color="000000"/>
            </w:tcBorders>
          </w:tcPr>
          <w:p>
            <w:pPr>
              <w:pStyle w:val="TableParagraph"/>
              <w:ind w:left="90" w:right="59"/>
              <w:rPr>
                <w:sz w:val="23"/>
              </w:rPr>
            </w:pPr>
            <w:r>
              <w:rPr>
                <w:w w:val="85"/>
                <w:sz w:val="23"/>
              </w:rPr>
              <w:t>Valores de la</w:t>
            </w:r>
          </w:p>
          <w:p>
            <w:pPr>
              <w:pStyle w:val="TableParagraph"/>
              <w:spacing w:line="260" w:lineRule="exact" w:before="20"/>
              <w:ind w:left="90" w:right="59"/>
              <w:rPr>
                <w:sz w:val="23"/>
              </w:rPr>
            </w:pPr>
            <w:r>
              <w:rPr>
                <w:w w:val="85"/>
                <w:sz w:val="23"/>
              </w:rPr>
              <w:t>empresa y</w:t>
            </w:r>
          </w:p>
          <w:p>
            <w:pPr>
              <w:pStyle w:val="TableParagraph"/>
              <w:spacing w:line="259" w:lineRule="auto"/>
              <w:ind w:left="90" w:right="85"/>
              <w:rPr>
                <w:sz w:val="23"/>
              </w:rPr>
            </w:pPr>
            <w:r>
              <w:rPr>
                <w:w w:val="85"/>
                <w:sz w:val="23"/>
              </w:rPr>
              <w:t>retroalimentación del </w:t>
            </w:r>
            <w:r>
              <w:rPr>
                <w:w w:val="95"/>
                <w:sz w:val="23"/>
              </w:rPr>
              <w:t>cliente</w:t>
            </w:r>
          </w:p>
          <w:p>
            <w:pPr>
              <w:pStyle w:val="TableParagraph"/>
              <w:spacing w:line="234" w:lineRule="exact"/>
              <w:ind w:left="90" w:right="59"/>
              <w:rPr>
                <w:sz w:val="23"/>
              </w:rPr>
            </w:pPr>
            <w:r>
              <w:rPr>
                <w:w w:val="95"/>
                <w:sz w:val="23"/>
              </w:rPr>
              <w:t>(</w:t>
            </w:r>
            <w:r>
              <w:rPr>
                <w:b/>
                <w:w w:val="95"/>
                <w:sz w:val="23"/>
              </w:rPr>
              <w:t>AMR08</w:t>
            </w:r>
            <w:r>
              <w:rPr>
                <w:w w:val="95"/>
                <w:sz w:val="23"/>
              </w:rPr>
              <w:t>)</w:t>
            </w:r>
          </w:p>
        </w:tc>
        <w:tc>
          <w:tcPr>
            <w:tcW w:w="2970" w:type="dxa"/>
            <w:tcBorders>
              <w:top w:val="single" w:sz="6" w:space="0" w:color="000000"/>
              <w:left w:val="single" w:sz="6" w:space="0" w:color="000000"/>
              <w:right w:val="single" w:sz="6" w:space="0" w:color="000000"/>
            </w:tcBorders>
          </w:tcPr>
          <w:p>
            <w:pPr>
              <w:pStyle w:val="TableParagraph"/>
              <w:numPr>
                <w:ilvl w:val="0"/>
                <w:numId w:val="74"/>
              </w:numPr>
              <w:tabs>
                <w:tab w:pos="406" w:val="left" w:leader="none"/>
              </w:tabs>
              <w:spacing w:line="244" w:lineRule="exact" w:before="0" w:after="0"/>
              <w:ind w:left="405"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74"/>
              </w:numPr>
              <w:tabs>
                <w:tab w:pos="399" w:val="left" w:leader="none"/>
              </w:tabs>
              <w:spacing w:line="260" w:lineRule="exact" w:before="20" w:after="0"/>
              <w:ind w:left="398" w:right="0" w:hanging="293"/>
              <w:jc w:val="left"/>
              <w:rPr>
                <w:sz w:val="23"/>
              </w:rPr>
            </w:pPr>
            <w:r>
              <w:rPr>
                <w:w w:val="85"/>
                <w:sz w:val="23"/>
              </w:rPr>
              <w:t>Ligeramente en</w:t>
            </w:r>
            <w:r>
              <w:rPr>
                <w:spacing w:val="-32"/>
                <w:w w:val="85"/>
                <w:sz w:val="23"/>
              </w:rPr>
              <w:t> </w:t>
            </w:r>
            <w:r>
              <w:rPr>
                <w:w w:val="85"/>
                <w:sz w:val="23"/>
              </w:rPr>
              <w:t>desacuerdo</w:t>
            </w:r>
          </w:p>
          <w:p>
            <w:pPr>
              <w:pStyle w:val="TableParagraph"/>
              <w:numPr>
                <w:ilvl w:val="0"/>
                <w:numId w:val="74"/>
              </w:numPr>
              <w:tabs>
                <w:tab w:pos="403" w:val="left" w:leader="none"/>
              </w:tabs>
              <w:spacing w:line="260" w:lineRule="exact" w:before="0" w:after="0"/>
              <w:ind w:left="402" w:right="0" w:hanging="297"/>
              <w:jc w:val="left"/>
              <w:rPr>
                <w:sz w:val="23"/>
              </w:rPr>
            </w:pPr>
            <w:r>
              <w:rPr>
                <w:w w:val="85"/>
                <w:sz w:val="23"/>
              </w:rPr>
              <w:t>Sin elementos de</w:t>
            </w:r>
            <w:r>
              <w:rPr>
                <w:spacing w:val="-10"/>
                <w:w w:val="85"/>
                <w:sz w:val="23"/>
              </w:rPr>
              <w:t> </w:t>
            </w:r>
            <w:r>
              <w:rPr>
                <w:w w:val="85"/>
                <w:sz w:val="23"/>
              </w:rPr>
              <w:t>juicio</w:t>
            </w:r>
          </w:p>
          <w:p>
            <w:pPr>
              <w:pStyle w:val="TableParagraph"/>
              <w:numPr>
                <w:ilvl w:val="0"/>
                <w:numId w:val="74"/>
              </w:numPr>
              <w:tabs>
                <w:tab w:pos="401" w:val="left" w:leader="none"/>
              </w:tabs>
              <w:spacing w:line="260" w:lineRule="exact" w:before="20" w:after="0"/>
              <w:ind w:left="400" w:right="0" w:hanging="295"/>
              <w:jc w:val="left"/>
              <w:rPr>
                <w:sz w:val="23"/>
              </w:rPr>
            </w:pPr>
            <w:r>
              <w:rPr>
                <w:w w:val="85"/>
                <w:sz w:val="23"/>
              </w:rPr>
              <w:t>Ligeramente de</w:t>
            </w:r>
            <w:r>
              <w:rPr>
                <w:spacing w:val="-10"/>
                <w:w w:val="85"/>
                <w:sz w:val="23"/>
              </w:rPr>
              <w:t> </w:t>
            </w:r>
            <w:r>
              <w:rPr>
                <w:w w:val="85"/>
                <w:sz w:val="23"/>
              </w:rPr>
              <w:t>acuerdo</w:t>
            </w:r>
          </w:p>
          <w:p>
            <w:pPr>
              <w:pStyle w:val="TableParagraph"/>
              <w:numPr>
                <w:ilvl w:val="0"/>
                <w:numId w:val="74"/>
              </w:numPr>
              <w:tabs>
                <w:tab w:pos="403" w:val="left" w:leader="none"/>
              </w:tabs>
              <w:spacing w:line="260" w:lineRule="exact" w:before="0" w:after="0"/>
              <w:ind w:left="402" w:right="0" w:hanging="297"/>
              <w:jc w:val="left"/>
              <w:rPr>
                <w:sz w:val="23"/>
              </w:rPr>
            </w:pPr>
            <w:r>
              <w:rPr>
                <w:w w:val="85"/>
                <w:sz w:val="23"/>
              </w:rPr>
              <w:t>De</w:t>
            </w:r>
            <w:r>
              <w:rPr>
                <w:spacing w:val="-10"/>
                <w:w w:val="85"/>
                <w:sz w:val="23"/>
              </w:rPr>
              <w:t> </w:t>
            </w:r>
            <w:r>
              <w:rPr>
                <w:w w:val="85"/>
                <w:sz w:val="23"/>
              </w:rPr>
              <w:t>acuerdo</w:t>
            </w:r>
          </w:p>
        </w:tc>
        <w:tc>
          <w:tcPr>
            <w:tcW w:w="870" w:type="dxa"/>
            <w:tcBorders>
              <w:top w:val="single" w:sz="6" w:space="0" w:color="000000"/>
              <w:left w:val="single" w:sz="6" w:space="0" w:color="000000"/>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tcBorders>
          </w:tcPr>
          <w:p>
            <w:pPr>
              <w:pStyle w:val="TableParagraph"/>
              <w:ind w:left="69" w:right="39"/>
              <w:jc w:val="center"/>
              <w:rPr>
                <w:sz w:val="23"/>
              </w:rPr>
            </w:pPr>
            <w:r>
              <w:rPr>
                <w:w w:val="95"/>
                <w:sz w:val="23"/>
              </w:rPr>
              <w:t>15</w:t>
            </w:r>
          </w:p>
        </w:tc>
      </w:tr>
    </w:tbl>
    <w:p>
      <w:pPr>
        <w:spacing w:after="0"/>
        <w:jc w:val="center"/>
        <w:rPr>
          <w:sz w:val="23"/>
        </w:rPr>
        <w:sectPr>
          <w:footerReference w:type="default" r:id="rId140"/>
          <w:footerReference w:type="even" r:id="rId141"/>
          <w:pgSz w:w="11920" w:h="16840"/>
          <w:pgMar w:footer="1473" w:header="0" w:top="1600" w:bottom="1660" w:left="1420" w:right="1440"/>
          <w:pgNumType w:start="215"/>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2"/>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748"/>
        <w:gridCol w:w="2025"/>
        <w:gridCol w:w="2970"/>
        <w:gridCol w:w="870"/>
        <w:gridCol w:w="1103"/>
      </w:tblGrid>
      <w:tr>
        <w:trPr>
          <w:trHeight w:val="308" w:hRule="exact"/>
        </w:trPr>
        <w:tc>
          <w:tcPr>
            <w:tcW w:w="1748" w:type="dxa"/>
            <w:tcBorders>
              <w:bottom w:val="single" w:sz="6" w:space="0" w:color="000000"/>
              <w:right w:val="single" w:sz="6" w:space="0" w:color="000000"/>
            </w:tcBorders>
            <w:shd w:val="clear" w:color="auto" w:fill="CCCCCC"/>
          </w:tcPr>
          <w:p>
            <w:pPr>
              <w:pStyle w:val="TableParagraph"/>
              <w:ind w:left="465"/>
              <w:rPr>
                <w:b/>
                <w:sz w:val="23"/>
              </w:rPr>
            </w:pPr>
            <w:r>
              <w:rPr>
                <w:b/>
                <w:w w:val="95"/>
                <w:sz w:val="23"/>
              </w:rPr>
              <w:t>Variable</w:t>
            </w:r>
          </w:p>
        </w:tc>
        <w:tc>
          <w:tcPr>
            <w:tcW w:w="2025" w:type="dxa"/>
            <w:tcBorders>
              <w:left w:val="single" w:sz="6" w:space="0" w:color="000000"/>
              <w:bottom w:val="single" w:sz="6" w:space="0" w:color="000000"/>
              <w:right w:val="single" w:sz="6" w:space="0" w:color="000000"/>
            </w:tcBorders>
            <w:shd w:val="clear" w:color="auto" w:fill="CCCCCC"/>
          </w:tcPr>
          <w:p>
            <w:pPr>
              <w:pStyle w:val="TableParagraph"/>
              <w:ind w:left="525" w:right="59"/>
              <w:rPr>
                <w:b/>
                <w:sz w:val="23"/>
              </w:rPr>
            </w:pPr>
            <w:r>
              <w:rPr>
                <w:b/>
                <w:w w:val="95"/>
                <w:sz w:val="23"/>
              </w:rPr>
              <w:t>Dimensión</w:t>
            </w:r>
          </w:p>
        </w:tc>
        <w:tc>
          <w:tcPr>
            <w:tcW w:w="2970" w:type="dxa"/>
            <w:tcBorders>
              <w:left w:val="single" w:sz="6" w:space="0" w:color="000000"/>
              <w:bottom w:val="single" w:sz="6" w:space="0" w:color="000000"/>
              <w:right w:val="single" w:sz="6" w:space="0" w:color="000000"/>
            </w:tcBorders>
            <w:shd w:val="clear" w:color="auto" w:fill="CCCCCC"/>
          </w:tcPr>
          <w:p>
            <w:pPr>
              <w:pStyle w:val="TableParagraph"/>
              <w:ind w:left="938" w:right="938"/>
              <w:jc w:val="center"/>
              <w:rPr>
                <w:b/>
                <w:sz w:val="23"/>
              </w:rPr>
            </w:pPr>
            <w:r>
              <w:rPr>
                <w:b/>
                <w:w w:val="95"/>
                <w:sz w:val="23"/>
              </w:rPr>
              <w:t>Categoría</w:t>
            </w:r>
          </w:p>
        </w:tc>
        <w:tc>
          <w:tcPr>
            <w:tcW w:w="870" w:type="dxa"/>
            <w:tcBorders>
              <w:left w:val="single" w:sz="6" w:space="0" w:color="000000"/>
              <w:bottom w:val="single" w:sz="6" w:space="0" w:color="000000"/>
              <w:right w:val="single" w:sz="6" w:space="0" w:color="000000"/>
            </w:tcBorders>
            <w:shd w:val="clear" w:color="auto" w:fill="CCCCCC"/>
          </w:tcPr>
          <w:p>
            <w:pPr>
              <w:pStyle w:val="TableParagraph"/>
              <w:ind w:left="164" w:right="164"/>
              <w:jc w:val="center"/>
              <w:rPr>
                <w:b/>
                <w:sz w:val="23"/>
              </w:rPr>
            </w:pPr>
            <w:r>
              <w:rPr>
                <w:b/>
                <w:w w:val="95"/>
                <w:sz w:val="23"/>
              </w:rPr>
              <w:t>Cód.</w:t>
            </w:r>
          </w:p>
        </w:tc>
        <w:tc>
          <w:tcPr>
            <w:tcW w:w="1103" w:type="dxa"/>
            <w:tcBorders>
              <w:left w:val="single" w:sz="6" w:space="0" w:color="000000"/>
              <w:bottom w:val="single" w:sz="6" w:space="0" w:color="000000"/>
            </w:tcBorders>
            <w:shd w:val="clear" w:color="auto" w:fill="CCCCCC"/>
          </w:tcPr>
          <w:p>
            <w:pPr>
              <w:pStyle w:val="TableParagraph"/>
              <w:ind w:left="69" w:right="54"/>
              <w:jc w:val="center"/>
              <w:rPr>
                <w:b/>
                <w:sz w:val="23"/>
              </w:rPr>
            </w:pPr>
            <w:r>
              <w:rPr>
                <w:b/>
                <w:w w:val="90"/>
                <w:sz w:val="23"/>
              </w:rPr>
              <w:t>Columna</w:t>
            </w:r>
          </w:p>
        </w:tc>
      </w:tr>
      <w:tr>
        <w:trPr>
          <w:trHeight w:val="1350" w:hRule="exact"/>
        </w:trPr>
        <w:tc>
          <w:tcPr>
            <w:tcW w:w="1748" w:type="dxa"/>
            <w:tcBorders>
              <w:top w:val="single" w:sz="6"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90" w:right="59"/>
              <w:rPr>
                <w:sz w:val="23"/>
              </w:rPr>
            </w:pPr>
            <w:r>
              <w:rPr>
                <w:w w:val="85"/>
                <w:sz w:val="23"/>
              </w:rPr>
              <w:t>Cumplimiento de</w:t>
            </w:r>
          </w:p>
          <w:p>
            <w:pPr>
              <w:pStyle w:val="TableParagraph"/>
              <w:spacing w:line="244" w:lineRule="auto" w:before="5"/>
              <w:ind w:left="90" w:right="458"/>
              <w:rPr>
                <w:sz w:val="23"/>
              </w:rPr>
            </w:pPr>
            <w:r>
              <w:rPr>
                <w:w w:val="80"/>
                <w:sz w:val="23"/>
              </w:rPr>
              <w:t>promesas </w:t>
            </w:r>
            <w:r>
              <w:rPr>
                <w:w w:val="90"/>
                <w:sz w:val="23"/>
              </w:rPr>
              <w:t>(</w:t>
            </w:r>
            <w:r>
              <w:rPr>
                <w:b/>
                <w:w w:val="90"/>
                <w:sz w:val="23"/>
              </w:rPr>
              <w:t>AMR09</w:t>
            </w:r>
            <w:r>
              <w:rPr>
                <w:w w:val="90"/>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75"/>
              </w:numPr>
              <w:tabs>
                <w:tab w:pos="406" w:val="left" w:leader="none"/>
              </w:tabs>
              <w:spacing w:line="244" w:lineRule="exact" w:before="0" w:after="0"/>
              <w:ind w:left="405" w:right="0" w:hanging="300"/>
              <w:jc w:val="left"/>
              <w:rPr>
                <w:sz w:val="23"/>
              </w:rPr>
            </w:pPr>
            <w:r>
              <w:rPr>
                <w:w w:val="85"/>
                <w:sz w:val="23"/>
              </w:rPr>
              <w:t>En</w:t>
            </w:r>
            <w:r>
              <w:rPr>
                <w:spacing w:val="-4"/>
                <w:w w:val="85"/>
                <w:sz w:val="23"/>
              </w:rPr>
              <w:t> </w:t>
            </w:r>
            <w:r>
              <w:rPr>
                <w:w w:val="85"/>
                <w:sz w:val="23"/>
              </w:rPr>
              <w:t>desacuerdo</w:t>
            </w:r>
          </w:p>
          <w:p>
            <w:pPr>
              <w:pStyle w:val="TableParagraph"/>
              <w:numPr>
                <w:ilvl w:val="0"/>
                <w:numId w:val="75"/>
              </w:numPr>
              <w:tabs>
                <w:tab w:pos="399" w:val="left" w:leader="none"/>
              </w:tabs>
              <w:spacing w:line="240" w:lineRule="auto" w:before="5" w:after="0"/>
              <w:ind w:left="398" w:right="0" w:hanging="293"/>
              <w:jc w:val="left"/>
              <w:rPr>
                <w:sz w:val="23"/>
              </w:rPr>
            </w:pPr>
            <w:r>
              <w:rPr>
                <w:w w:val="85"/>
                <w:sz w:val="23"/>
              </w:rPr>
              <w:t>Ligeramente en</w:t>
            </w:r>
            <w:r>
              <w:rPr>
                <w:spacing w:val="-32"/>
                <w:w w:val="85"/>
                <w:sz w:val="23"/>
              </w:rPr>
              <w:t> </w:t>
            </w:r>
            <w:r>
              <w:rPr>
                <w:w w:val="85"/>
                <w:sz w:val="23"/>
              </w:rPr>
              <w:t>desacuerdo</w:t>
            </w:r>
          </w:p>
          <w:p>
            <w:pPr>
              <w:pStyle w:val="TableParagraph"/>
              <w:numPr>
                <w:ilvl w:val="0"/>
                <w:numId w:val="75"/>
              </w:numPr>
              <w:tabs>
                <w:tab w:pos="403" w:val="left" w:leader="none"/>
              </w:tabs>
              <w:spacing w:line="240" w:lineRule="auto" w:before="5" w:after="0"/>
              <w:ind w:left="402" w:right="0" w:hanging="297"/>
              <w:jc w:val="left"/>
              <w:rPr>
                <w:sz w:val="23"/>
              </w:rPr>
            </w:pPr>
            <w:r>
              <w:rPr>
                <w:w w:val="85"/>
                <w:sz w:val="23"/>
              </w:rPr>
              <w:t>Sin elementos de</w:t>
            </w:r>
            <w:r>
              <w:rPr>
                <w:spacing w:val="-10"/>
                <w:w w:val="85"/>
                <w:sz w:val="23"/>
              </w:rPr>
              <w:t> </w:t>
            </w:r>
            <w:r>
              <w:rPr>
                <w:w w:val="85"/>
                <w:sz w:val="23"/>
              </w:rPr>
              <w:t>juicio</w:t>
            </w:r>
          </w:p>
          <w:p>
            <w:pPr>
              <w:pStyle w:val="TableParagraph"/>
              <w:numPr>
                <w:ilvl w:val="0"/>
                <w:numId w:val="75"/>
              </w:numPr>
              <w:tabs>
                <w:tab w:pos="401" w:val="left" w:leader="none"/>
              </w:tabs>
              <w:spacing w:line="260" w:lineRule="exact" w:before="5" w:after="0"/>
              <w:ind w:left="400" w:right="0" w:hanging="295"/>
              <w:jc w:val="left"/>
              <w:rPr>
                <w:sz w:val="23"/>
              </w:rPr>
            </w:pPr>
            <w:r>
              <w:rPr>
                <w:w w:val="85"/>
                <w:sz w:val="23"/>
              </w:rPr>
              <w:t>Ligeramente de</w:t>
            </w:r>
            <w:r>
              <w:rPr>
                <w:spacing w:val="-10"/>
                <w:w w:val="85"/>
                <w:sz w:val="23"/>
              </w:rPr>
              <w:t> </w:t>
            </w:r>
            <w:r>
              <w:rPr>
                <w:w w:val="85"/>
                <w:sz w:val="23"/>
              </w:rPr>
              <w:t>acuerdo</w:t>
            </w:r>
          </w:p>
          <w:p>
            <w:pPr>
              <w:pStyle w:val="TableParagraph"/>
              <w:numPr>
                <w:ilvl w:val="0"/>
                <w:numId w:val="75"/>
              </w:numPr>
              <w:tabs>
                <w:tab w:pos="403" w:val="left" w:leader="none"/>
              </w:tabs>
              <w:spacing w:line="260" w:lineRule="exact" w:before="0" w:after="0"/>
              <w:ind w:left="402" w:right="0" w:hanging="297"/>
              <w:jc w:val="left"/>
              <w:rPr>
                <w:sz w:val="23"/>
              </w:rPr>
            </w:pPr>
            <w:r>
              <w:rPr>
                <w:w w:val="85"/>
                <w:sz w:val="23"/>
              </w:rPr>
              <w:t>De</w:t>
            </w:r>
            <w:r>
              <w:rPr>
                <w:spacing w:val="-10"/>
                <w:w w:val="85"/>
                <w:sz w:val="23"/>
              </w:rPr>
              <w:t> </w:t>
            </w:r>
            <w:r>
              <w:rPr>
                <w:w w:val="85"/>
                <w:sz w:val="23"/>
              </w:rPr>
              <w:t>acuerdo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bottom w:val="single" w:sz="6" w:space="0" w:color="000000"/>
            </w:tcBorders>
          </w:tcPr>
          <w:p>
            <w:pPr>
              <w:pStyle w:val="TableParagraph"/>
              <w:ind w:left="69" w:right="39"/>
              <w:jc w:val="center"/>
              <w:rPr>
                <w:sz w:val="23"/>
              </w:rPr>
            </w:pPr>
            <w:r>
              <w:rPr>
                <w:w w:val="95"/>
                <w:sz w:val="23"/>
              </w:rPr>
              <w:t>17</w:t>
            </w:r>
          </w:p>
        </w:tc>
      </w:tr>
      <w:tr>
        <w:trPr>
          <w:trHeight w:val="273" w:hRule="exact"/>
        </w:trPr>
        <w:tc>
          <w:tcPr>
            <w:tcW w:w="1748" w:type="dxa"/>
            <w:vMerge w:val="restart"/>
            <w:tcBorders>
              <w:top w:val="single" w:sz="6" w:space="0" w:color="000000"/>
              <w:right w:val="single" w:sz="6" w:space="0" w:color="000000"/>
            </w:tcBorders>
          </w:tcPr>
          <w:p>
            <w:pPr/>
          </w:p>
        </w:tc>
        <w:tc>
          <w:tcPr>
            <w:tcW w:w="2025" w:type="dxa"/>
            <w:tcBorders>
              <w:top w:val="single" w:sz="6" w:space="0" w:color="000000"/>
              <w:left w:val="single" w:sz="6" w:space="0" w:color="000000"/>
              <w:bottom w:val="nil"/>
              <w:right w:val="single" w:sz="6" w:space="0" w:color="000000"/>
            </w:tcBorders>
          </w:tcPr>
          <w:p>
            <w:pPr>
              <w:pStyle w:val="TableParagraph"/>
              <w:spacing w:line="259" w:lineRule="exact"/>
              <w:ind w:left="90" w:right="59"/>
              <w:rPr>
                <w:sz w:val="23"/>
              </w:rPr>
            </w:pPr>
            <w:r>
              <w:rPr>
                <w:w w:val="85"/>
                <w:sz w:val="23"/>
              </w:rPr>
              <w:t>Atención al cliente</w:t>
            </w:r>
          </w:p>
        </w:tc>
        <w:tc>
          <w:tcPr>
            <w:tcW w:w="2970" w:type="dxa"/>
            <w:tcBorders>
              <w:top w:val="single" w:sz="6" w:space="0" w:color="000000"/>
              <w:left w:val="single" w:sz="6" w:space="0" w:color="000000"/>
              <w:bottom w:val="nil"/>
              <w:right w:val="single" w:sz="6" w:space="0" w:color="000000"/>
            </w:tcBorders>
          </w:tcPr>
          <w:p>
            <w:pPr>
              <w:pStyle w:val="TableParagraph"/>
              <w:spacing w:line="259" w:lineRule="exact"/>
              <w:ind w:left="105"/>
              <w:rPr>
                <w:sz w:val="23"/>
              </w:rPr>
            </w:pPr>
            <w:r>
              <w:rPr>
                <w:w w:val="85"/>
                <w:sz w:val="23"/>
              </w:rPr>
              <w:t>(1) En desacuerdo</w:t>
            </w:r>
          </w:p>
        </w:tc>
        <w:tc>
          <w:tcPr>
            <w:tcW w:w="870" w:type="dxa"/>
            <w:tcBorders>
              <w:top w:val="single" w:sz="6" w:space="0" w:color="000000"/>
              <w:left w:val="single" w:sz="6" w:space="0" w:color="000000"/>
              <w:bottom w:val="nil"/>
              <w:right w:val="single" w:sz="6" w:space="0" w:color="000000"/>
            </w:tcBorders>
          </w:tcPr>
          <w:p>
            <w:pPr>
              <w:pStyle w:val="TableParagraph"/>
              <w:spacing w:line="259" w:lineRule="exact"/>
              <w:ind w:left="164" w:right="163"/>
              <w:jc w:val="center"/>
              <w:rPr>
                <w:sz w:val="23"/>
              </w:rPr>
            </w:pPr>
            <w:r>
              <w:rPr>
                <w:w w:val="95"/>
                <w:sz w:val="23"/>
              </w:rPr>
              <w:t>1 – 5</w:t>
            </w:r>
          </w:p>
        </w:tc>
        <w:tc>
          <w:tcPr>
            <w:tcW w:w="1103" w:type="dxa"/>
            <w:tcBorders>
              <w:top w:val="single" w:sz="6" w:space="0" w:color="000000"/>
              <w:left w:val="single" w:sz="6" w:space="0" w:color="000000"/>
              <w:bottom w:val="nil"/>
            </w:tcBorders>
          </w:tcPr>
          <w:p>
            <w:pPr>
              <w:pStyle w:val="TableParagraph"/>
              <w:spacing w:line="259" w:lineRule="exact"/>
              <w:ind w:left="69" w:right="39"/>
              <w:jc w:val="center"/>
              <w:rPr>
                <w:sz w:val="23"/>
              </w:rPr>
            </w:pPr>
            <w:r>
              <w:rPr>
                <w:w w:val="95"/>
                <w:sz w:val="23"/>
              </w:rPr>
              <w:t>18</w:t>
            </w:r>
          </w:p>
        </w:tc>
      </w:tr>
      <w:tr>
        <w:trPr>
          <w:trHeight w:val="263"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Style w:val="TableParagraph"/>
              <w:spacing w:line="248" w:lineRule="exact"/>
              <w:ind w:left="90" w:right="59"/>
              <w:rPr>
                <w:sz w:val="23"/>
              </w:rPr>
            </w:pPr>
            <w:r>
              <w:rPr>
                <w:w w:val="95"/>
                <w:sz w:val="23"/>
              </w:rPr>
              <w:t>insatisfecho</w:t>
            </w:r>
          </w:p>
        </w:tc>
        <w:tc>
          <w:tcPr>
            <w:tcW w:w="2970" w:type="dxa"/>
            <w:tcBorders>
              <w:top w:val="nil"/>
              <w:left w:val="single" w:sz="6" w:space="0" w:color="000000"/>
              <w:bottom w:val="nil"/>
              <w:right w:val="single" w:sz="6" w:space="0" w:color="000000"/>
            </w:tcBorders>
          </w:tcPr>
          <w:p>
            <w:pPr>
              <w:pStyle w:val="TableParagraph"/>
              <w:spacing w:line="248" w:lineRule="exact"/>
              <w:ind w:left="105"/>
              <w:rPr>
                <w:sz w:val="23"/>
              </w:rPr>
            </w:pPr>
            <w:r>
              <w:rPr>
                <w:w w:val="85"/>
                <w:sz w:val="23"/>
              </w:rPr>
              <w:t>(2) Ligeramente en desacuerdo</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70"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Style w:val="TableParagraph"/>
              <w:spacing w:line="256" w:lineRule="exact"/>
              <w:ind w:left="90" w:right="59"/>
              <w:rPr>
                <w:sz w:val="23"/>
              </w:rPr>
            </w:pPr>
            <w:r>
              <w:rPr>
                <w:w w:val="95"/>
                <w:sz w:val="23"/>
              </w:rPr>
              <w:t>(</w:t>
            </w:r>
            <w:r>
              <w:rPr>
                <w:b/>
                <w:w w:val="95"/>
                <w:sz w:val="23"/>
              </w:rPr>
              <w:t>AMR10</w:t>
            </w:r>
            <w:r>
              <w:rPr>
                <w:w w:val="95"/>
                <w:sz w:val="23"/>
              </w:rPr>
              <w:t>)</w:t>
            </w:r>
          </w:p>
        </w:tc>
        <w:tc>
          <w:tcPr>
            <w:tcW w:w="2970" w:type="dxa"/>
            <w:tcBorders>
              <w:top w:val="nil"/>
              <w:left w:val="single" w:sz="6" w:space="0" w:color="000000"/>
              <w:bottom w:val="nil"/>
              <w:right w:val="single" w:sz="6" w:space="0" w:color="000000"/>
            </w:tcBorders>
          </w:tcPr>
          <w:p>
            <w:pPr>
              <w:pStyle w:val="TableParagraph"/>
              <w:spacing w:line="256" w:lineRule="exact"/>
              <w:ind w:left="105"/>
              <w:rPr>
                <w:sz w:val="23"/>
              </w:rPr>
            </w:pPr>
            <w:r>
              <w:rPr>
                <w:w w:val="90"/>
                <w:sz w:val="23"/>
              </w:rPr>
              <w:t>(3) Sin elementos de juicio</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63"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56" w:lineRule="exact"/>
              <w:ind w:left="105"/>
              <w:rPr>
                <w:sz w:val="23"/>
              </w:rPr>
            </w:pPr>
            <w:r>
              <w:rPr>
                <w:w w:val="85"/>
                <w:sz w:val="23"/>
              </w:rPr>
              <w:t>(4) Ligeramente de acuerdo</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78"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48" w:lineRule="exact"/>
              <w:ind w:left="105"/>
              <w:rPr>
                <w:sz w:val="23"/>
              </w:rPr>
            </w:pPr>
            <w:r>
              <w:rPr>
                <w:w w:val="85"/>
                <w:sz w:val="23"/>
              </w:rPr>
              <w:t>(5) De acuerdo</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78"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Style w:val="TableParagraph"/>
              <w:spacing w:line="240" w:lineRule="auto" w:before="6"/>
              <w:ind w:left="90" w:right="59"/>
              <w:rPr>
                <w:sz w:val="23"/>
              </w:rPr>
            </w:pPr>
            <w:r>
              <w:rPr>
                <w:w w:val="85"/>
                <w:sz w:val="23"/>
              </w:rPr>
              <w:t>Escuchar las quejas</w:t>
            </w:r>
          </w:p>
        </w:tc>
        <w:tc>
          <w:tcPr>
            <w:tcW w:w="2970" w:type="dxa"/>
            <w:tcBorders>
              <w:top w:val="nil"/>
              <w:left w:val="single" w:sz="6" w:space="0" w:color="000000"/>
              <w:bottom w:val="nil"/>
              <w:right w:val="single" w:sz="6" w:space="0" w:color="000000"/>
            </w:tcBorders>
          </w:tcPr>
          <w:p>
            <w:pPr>
              <w:pStyle w:val="TableParagraph"/>
              <w:spacing w:line="240" w:lineRule="auto" w:before="6"/>
              <w:ind w:left="105"/>
              <w:rPr>
                <w:sz w:val="23"/>
              </w:rPr>
            </w:pPr>
            <w:r>
              <w:rPr>
                <w:w w:val="85"/>
                <w:sz w:val="23"/>
              </w:rPr>
              <w:t>(1) En desacuerdo</w:t>
            </w:r>
          </w:p>
        </w:tc>
        <w:tc>
          <w:tcPr>
            <w:tcW w:w="870" w:type="dxa"/>
            <w:tcBorders>
              <w:top w:val="nil"/>
              <w:left w:val="single" w:sz="6" w:space="0" w:color="000000"/>
              <w:bottom w:val="nil"/>
              <w:right w:val="single" w:sz="6" w:space="0" w:color="000000"/>
            </w:tcBorders>
          </w:tcPr>
          <w:p>
            <w:pPr>
              <w:pStyle w:val="TableParagraph"/>
              <w:spacing w:line="240" w:lineRule="auto" w:before="6"/>
              <w:ind w:left="164" w:right="163"/>
              <w:jc w:val="center"/>
              <w:rPr>
                <w:sz w:val="23"/>
              </w:rPr>
            </w:pPr>
            <w:r>
              <w:rPr>
                <w:w w:val="95"/>
                <w:sz w:val="23"/>
              </w:rPr>
              <w:t>1 – 5</w:t>
            </w:r>
          </w:p>
        </w:tc>
        <w:tc>
          <w:tcPr>
            <w:tcW w:w="1103" w:type="dxa"/>
            <w:tcBorders>
              <w:top w:val="nil"/>
              <w:left w:val="single" w:sz="6" w:space="0" w:color="000000"/>
              <w:bottom w:val="nil"/>
            </w:tcBorders>
          </w:tcPr>
          <w:p>
            <w:pPr>
              <w:pStyle w:val="TableParagraph"/>
              <w:spacing w:line="240" w:lineRule="auto" w:before="6"/>
              <w:ind w:left="69" w:right="39"/>
              <w:jc w:val="center"/>
              <w:rPr>
                <w:sz w:val="23"/>
              </w:rPr>
            </w:pPr>
            <w:r>
              <w:rPr>
                <w:w w:val="95"/>
                <w:sz w:val="23"/>
              </w:rPr>
              <w:t>20</w:t>
            </w:r>
          </w:p>
        </w:tc>
      </w:tr>
      <w:tr>
        <w:trPr>
          <w:trHeight w:val="255"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Style w:val="TableParagraph"/>
              <w:spacing w:line="248" w:lineRule="exact"/>
              <w:ind w:left="90" w:right="59"/>
              <w:rPr>
                <w:sz w:val="23"/>
              </w:rPr>
            </w:pPr>
            <w:r>
              <w:rPr>
                <w:w w:val="85"/>
                <w:sz w:val="23"/>
              </w:rPr>
              <w:t>del cliente</w:t>
            </w:r>
          </w:p>
        </w:tc>
        <w:tc>
          <w:tcPr>
            <w:tcW w:w="2970" w:type="dxa"/>
            <w:tcBorders>
              <w:top w:val="nil"/>
              <w:left w:val="single" w:sz="6" w:space="0" w:color="000000"/>
              <w:bottom w:val="nil"/>
              <w:right w:val="single" w:sz="6" w:space="0" w:color="000000"/>
            </w:tcBorders>
          </w:tcPr>
          <w:p>
            <w:pPr>
              <w:pStyle w:val="TableParagraph"/>
              <w:spacing w:line="248" w:lineRule="exact"/>
              <w:ind w:left="105"/>
              <w:rPr>
                <w:sz w:val="23"/>
              </w:rPr>
            </w:pPr>
            <w:r>
              <w:rPr>
                <w:w w:val="85"/>
                <w:sz w:val="23"/>
              </w:rPr>
              <w:t>(2) Ligeramente en desacuerdo</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70"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Style w:val="TableParagraph"/>
              <w:spacing w:line="248" w:lineRule="exact"/>
              <w:ind w:left="90" w:right="59"/>
              <w:rPr>
                <w:sz w:val="23"/>
              </w:rPr>
            </w:pPr>
            <w:r>
              <w:rPr>
                <w:w w:val="95"/>
                <w:sz w:val="23"/>
              </w:rPr>
              <w:t>(</w:t>
            </w:r>
            <w:r>
              <w:rPr>
                <w:b/>
                <w:w w:val="95"/>
                <w:sz w:val="23"/>
              </w:rPr>
              <w:t>AMR11</w:t>
            </w:r>
            <w:r>
              <w:rPr>
                <w:w w:val="95"/>
                <w:sz w:val="23"/>
              </w:rPr>
              <w:t>)</w:t>
            </w:r>
          </w:p>
        </w:tc>
        <w:tc>
          <w:tcPr>
            <w:tcW w:w="2970" w:type="dxa"/>
            <w:tcBorders>
              <w:top w:val="nil"/>
              <w:left w:val="single" w:sz="6" w:space="0" w:color="000000"/>
              <w:bottom w:val="nil"/>
              <w:right w:val="single" w:sz="6" w:space="0" w:color="000000"/>
            </w:tcBorders>
          </w:tcPr>
          <w:p>
            <w:pPr>
              <w:pStyle w:val="TableParagraph"/>
              <w:spacing w:line="248" w:lineRule="exact"/>
              <w:ind w:left="105"/>
              <w:rPr>
                <w:sz w:val="23"/>
              </w:rPr>
            </w:pPr>
            <w:r>
              <w:rPr>
                <w:w w:val="90"/>
                <w:sz w:val="23"/>
              </w:rPr>
              <w:t>(3) Sin elementos de juicio</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70"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63" w:lineRule="exact"/>
              <w:ind w:left="105"/>
              <w:rPr>
                <w:sz w:val="23"/>
              </w:rPr>
            </w:pPr>
            <w:r>
              <w:rPr>
                <w:w w:val="85"/>
                <w:sz w:val="23"/>
              </w:rPr>
              <w:t>(4) Ligeramente de acuerdo</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82" w:hRule="exact"/>
        </w:trPr>
        <w:tc>
          <w:tcPr>
            <w:tcW w:w="1748" w:type="dxa"/>
            <w:vMerge/>
            <w:tcBorders>
              <w:bottom w:val="single" w:sz="6" w:space="0" w:color="000000"/>
              <w:right w:val="single" w:sz="6" w:space="0" w:color="000000"/>
            </w:tcBorders>
          </w:tcPr>
          <w:p>
            <w:pPr/>
          </w:p>
        </w:tc>
        <w:tc>
          <w:tcPr>
            <w:tcW w:w="2025" w:type="dxa"/>
            <w:tcBorders>
              <w:top w:val="nil"/>
              <w:left w:val="single" w:sz="6" w:space="0" w:color="000000"/>
              <w:bottom w:val="single" w:sz="6" w:space="0" w:color="000000"/>
              <w:right w:val="single" w:sz="6" w:space="0" w:color="000000"/>
            </w:tcBorders>
          </w:tcPr>
          <w:p>
            <w:pPr/>
          </w:p>
        </w:tc>
        <w:tc>
          <w:tcPr>
            <w:tcW w:w="2970" w:type="dxa"/>
            <w:tcBorders>
              <w:top w:val="nil"/>
              <w:left w:val="single" w:sz="6" w:space="0" w:color="000000"/>
              <w:bottom w:val="single" w:sz="6" w:space="0" w:color="000000"/>
              <w:right w:val="single" w:sz="6" w:space="0" w:color="000000"/>
            </w:tcBorders>
          </w:tcPr>
          <w:p>
            <w:pPr>
              <w:pStyle w:val="TableParagraph"/>
              <w:spacing w:line="248" w:lineRule="exact"/>
              <w:ind w:left="105"/>
              <w:rPr>
                <w:sz w:val="23"/>
              </w:rPr>
            </w:pPr>
            <w:r>
              <w:rPr>
                <w:w w:val="85"/>
                <w:sz w:val="23"/>
              </w:rPr>
              <w:t>(5) De acuerdo</w:t>
            </w:r>
          </w:p>
        </w:tc>
        <w:tc>
          <w:tcPr>
            <w:tcW w:w="870" w:type="dxa"/>
            <w:tcBorders>
              <w:top w:val="nil"/>
              <w:left w:val="single" w:sz="6" w:space="0" w:color="000000"/>
              <w:bottom w:val="single" w:sz="6" w:space="0" w:color="000000"/>
              <w:right w:val="single" w:sz="6" w:space="0" w:color="000000"/>
            </w:tcBorders>
          </w:tcPr>
          <w:p>
            <w:pPr/>
          </w:p>
        </w:tc>
        <w:tc>
          <w:tcPr>
            <w:tcW w:w="1103" w:type="dxa"/>
            <w:tcBorders>
              <w:top w:val="nil"/>
              <w:left w:val="single" w:sz="6" w:space="0" w:color="000000"/>
              <w:bottom w:val="single" w:sz="6" w:space="0" w:color="000000"/>
            </w:tcBorders>
          </w:tcPr>
          <w:p>
            <w:pPr/>
          </w:p>
        </w:tc>
      </w:tr>
      <w:tr>
        <w:trPr>
          <w:trHeight w:val="1350" w:hRule="exact"/>
        </w:trPr>
        <w:tc>
          <w:tcPr>
            <w:tcW w:w="1748" w:type="dxa"/>
            <w:tcBorders>
              <w:top w:val="single" w:sz="6"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90"/>
              <w:rPr>
                <w:sz w:val="23"/>
              </w:rPr>
            </w:pPr>
            <w:r>
              <w:rPr>
                <w:w w:val="85"/>
                <w:sz w:val="23"/>
              </w:rPr>
              <w:t>Productos y servicios</w:t>
            </w:r>
          </w:p>
          <w:p>
            <w:pPr>
              <w:pStyle w:val="TableParagraph"/>
              <w:spacing w:line="244" w:lineRule="auto" w:before="5"/>
              <w:ind w:left="90" w:right="519"/>
              <w:rPr>
                <w:sz w:val="23"/>
              </w:rPr>
            </w:pPr>
            <w:r>
              <w:rPr>
                <w:w w:val="90"/>
                <w:sz w:val="23"/>
              </w:rPr>
              <w:t>de gran interés </w:t>
            </w:r>
            <w:r>
              <w:rPr>
                <w:w w:val="95"/>
                <w:sz w:val="23"/>
              </w:rPr>
              <w:t>(</w:t>
            </w:r>
            <w:r>
              <w:rPr>
                <w:b/>
                <w:w w:val="95"/>
                <w:sz w:val="23"/>
              </w:rPr>
              <w:t>AMR12</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76"/>
              </w:numPr>
              <w:tabs>
                <w:tab w:pos="405" w:val="left" w:leader="none"/>
              </w:tabs>
              <w:spacing w:line="244" w:lineRule="exact" w:before="0" w:after="0"/>
              <w:ind w:left="404" w:right="0" w:hanging="299"/>
              <w:jc w:val="left"/>
              <w:rPr>
                <w:sz w:val="23"/>
              </w:rPr>
            </w:pPr>
            <w:r>
              <w:rPr>
                <w:w w:val="85"/>
                <w:sz w:val="23"/>
              </w:rPr>
              <w:t>En</w:t>
            </w:r>
            <w:r>
              <w:rPr>
                <w:spacing w:val="-19"/>
                <w:w w:val="85"/>
                <w:sz w:val="23"/>
              </w:rPr>
              <w:t> </w:t>
            </w:r>
            <w:r>
              <w:rPr>
                <w:spacing w:val="2"/>
                <w:w w:val="85"/>
                <w:sz w:val="23"/>
              </w:rPr>
              <w:t>desacuerdo</w:t>
            </w:r>
          </w:p>
          <w:p>
            <w:pPr>
              <w:pStyle w:val="TableParagraph"/>
              <w:numPr>
                <w:ilvl w:val="0"/>
                <w:numId w:val="76"/>
              </w:numPr>
              <w:tabs>
                <w:tab w:pos="399" w:val="left" w:leader="none"/>
              </w:tabs>
              <w:spacing w:line="240" w:lineRule="auto" w:before="5" w:after="0"/>
              <w:ind w:left="398" w:right="0" w:hanging="293"/>
              <w:jc w:val="left"/>
              <w:rPr>
                <w:sz w:val="23"/>
              </w:rPr>
            </w:pPr>
            <w:r>
              <w:rPr>
                <w:w w:val="85"/>
                <w:sz w:val="23"/>
              </w:rPr>
              <w:t>Ligeramente en</w:t>
            </w:r>
            <w:r>
              <w:rPr>
                <w:spacing w:val="-32"/>
                <w:w w:val="85"/>
                <w:sz w:val="23"/>
              </w:rPr>
              <w:t> </w:t>
            </w:r>
            <w:r>
              <w:rPr>
                <w:w w:val="85"/>
                <w:sz w:val="23"/>
              </w:rPr>
              <w:t>desacuerdo</w:t>
            </w:r>
          </w:p>
          <w:p>
            <w:pPr>
              <w:pStyle w:val="TableParagraph"/>
              <w:numPr>
                <w:ilvl w:val="0"/>
                <w:numId w:val="76"/>
              </w:numPr>
              <w:tabs>
                <w:tab w:pos="403" w:val="left" w:leader="none"/>
              </w:tabs>
              <w:spacing w:line="260" w:lineRule="exact" w:before="5" w:after="0"/>
              <w:ind w:left="402" w:right="0" w:hanging="297"/>
              <w:jc w:val="left"/>
              <w:rPr>
                <w:sz w:val="23"/>
              </w:rPr>
            </w:pPr>
            <w:r>
              <w:rPr>
                <w:w w:val="85"/>
                <w:sz w:val="23"/>
              </w:rPr>
              <w:t>Sin elementos de</w:t>
            </w:r>
            <w:r>
              <w:rPr>
                <w:spacing w:val="-10"/>
                <w:w w:val="85"/>
                <w:sz w:val="23"/>
              </w:rPr>
              <w:t> </w:t>
            </w:r>
            <w:r>
              <w:rPr>
                <w:w w:val="85"/>
                <w:sz w:val="23"/>
              </w:rPr>
              <w:t>juicio</w:t>
            </w:r>
          </w:p>
          <w:p>
            <w:pPr>
              <w:pStyle w:val="TableParagraph"/>
              <w:numPr>
                <w:ilvl w:val="0"/>
                <w:numId w:val="76"/>
              </w:numPr>
              <w:tabs>
                <w:tab w:pos="401" w:val="left" w:leader="none"/>
              </w:tabs>
              <w:spacing w:line="260" w:lineRule="exact" w:before="0" w:after="0"/>
              <w:ind w:left="400" w:right="0" w:hanging="295"/>
              <w:jc w:val="left"/>
              <w:rPr>
                <w:sz w:val="23"/>
              </w:rPr>
            </w:pPr>
            <w:r>
              <w:rPr>
                <w:w w:val="85"/>
                <w:sz w:val="23"/>
              </w:rPr>
              <w:t>Ligeramente de</w:t>
            </w:r>
            <w:r>
              <w:rPr>
                <w:spacing w:val="-10"/>
                <w:w w:val="85"/>
                <w:sz w:val="23"/>
              </w:rPr>
              <w:t> </w:t>
            </w:r>
            <w:r>
              <w:rPr>
                <w:w w:val="85"/>
                <w:sz w:val="23"/>
              </w:rPr>
              <w:t>acuerdo</w:t>
            </w:r>
          </w:p>
          <w:p>
            <w:pPr>
              <w:pStyle w:val="TableParagraph"/>
              <w:numPr>
                <w:ilvl w:val="0"/>
                <w:numId w:val="76"/>
              </w:numPr>
              <w:tabs>
                <w:tab w:pos="403" w:val="left" w:leader="none"/>
              </w:tabs>
              <w:spacing w:line="240" w:lineRule="auto" w:before="5" w:after="0"/>
              <w:ind w:left="402" w:right="0" w:hanging="297"/>
              <w:jc w:val="left"/>
              <w:rPr>
                <w:sz w:val="23"/>
              </w:rPr>
            </w:pPr>
            <w:r>
              <w:rPr>
                <w:w w:val="85"/>
                <w:sz w:val="23"/>
              </w:rPr>
              <w:t>De</w:t>
            </w:r>
            <w:r>
              <w:rPr>
                <w:spacing w:val="-10"/>
                <w:w w:val="85"/>
                <w:sz w:val="23"/>
              </w:rPr>
              <w:t> </w:t>
            </w:r>
            <w:r>
              <w:rPr>
                <w:w w:val="85"/>
                <w:sz w:val="23"/>
              </w:rPr>
              <w:t>acuerdo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bottom w:val="single" w:sz="6" w:space="0" w:color="000000"/>
            </w:tcBorders>
          </w:tcPr>
          <w:p>
            <w:pPr>
              <w:pStyle w:val="TableParagraph"/>
              <w:ind w:left="69" w:right="39"/>
              <w:jc w:val="center"/>
              <w:rPr>
                <w:sz w:val="23"/>
              </w:rPr>
            </w:pPr>
            <w:r>
              <w:rPr>
                <w:w w:val="95"/>
                <w:sz w:val="23"/>
              </w:rPr>
              <w:t>24</w:t>
            </w:r>
          </w:p>
        </w:tc>
      </w:tr>
      <w:tr>
        <w:trPr>
          <w:trHeight w:val="1350" w:hRule="exact"/>
        </w:trPr>
        <w:tc>
          <w:tcPr>
            <w:tcW w:w="1748" w:type="dxa"/>
            <w:tcBorders>
              <w:top w:val="single" w:sz="6"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90" w:right="59"/>
              <w:rPr>
                <w:sz w:val="23"/>
              </w:rPr>
            </w:pPr>
            <w:r>
              <w:rPr>
                <w:w w:val="85"/>
                <w:sz w:val="23"/>
              </w:rPr>
              <w:t>Mantener buenas</w:t>
            </w:r>
          </w:p>
          <w:p>
            <w:pPr>
              <w:pStyle w:val="TableParagraph"/>
              <w:spacing w:line="244" w:lineRule="auto" w:before="5"/>
              <w:ind w:left="90" w:right="458"/>
              <w:rPr>
                <w:sz w:val="23"/>
              </w:rPr>
            </w:pPr>
            <w:r>
              <w:rPr>
                <w:w w:val="80"/>
                <w:sz w:val="23"/>
              </w:rPr>
              <w:t>relaciones </w:t>
            </w:r>
            <w:r>
              <w:rPr>
                <w:w w:val="95"/>
                <w:sz w:val="23"/>
              </w:rPr>
              <w:t>(</w:t>
            </w:r>
            <w:r>
              <w:rPr>
                <w:b/>
                <w:w w:val="95"/>
                <w:sz w:val="23"/>
              </w:rPr>
              <w:t>AMR13</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77"/>
              </w:numPr>
              <w:tabs>
                <w:tab w:pos="406" w:val="left" w:leader="none"/>
              </w:tabs>
              <w:spacing w:line="244" w:lineRule="exact" w:before="0" w:after="0"/>
              <w:ind w:left="405"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77"/>
              </w:numPr>
              <w:tabs>
                <w:tab w:pos="399" w:val="left" w:leader="none"/>
              </w:tabs>
              <w:spacing w:line="240" w:lineRule="auto" w:before="5" w:after="0"/>
              <w:ind w:left="398" w:right="0" w:hanging="293"/>
              <w:jc w:val="left"/>
              <w:rPr>
                <w:sz w:val="23"/>
              </w:rPr>
            </w:pPr>
            <w:r>
              <w:rPr>
                <w:w w:val="85"/>
                <w:sz w:val="23"/>
              </w:rPr>
              <w:t>Ligeramente en</w:t>
            </w:r>
            <w:r>
              <w:rPr>
                <w:spacing w:val="-32"/>
                <w:w w:val="85"/>
                <w:sz w:val="23"/>
              </w:rPr>
              <w:t> </w:t>
            </w:r>
            <w:r>
              <w:rPr>
                <w:w w:val="85"/>
                <w:sz w:val="23"/>
              </w:rPr>
              <w:t>desacuerdo</w:t>
            </w:r>
          </w:p>
          <w:p>
            <w:pPr>
              <w:pStyle w:val="TableParagraph"/>
              <w:numPr>
                <w:ilvl w:val="0"/>
                <w:numId w:val="77"/>
              </w:numPr>
              <w:tabs>
                <w:tab w:pos="403" w:val="left" w:leader="none"/>
              </w:tabs>
              <w:spacing w:line="260" w:lineRule="exact" w:before="5" w:after="0"/>
              <w:ind w:left="402" w:right="0" w:hanging="297"/>
              <w:jc w:val="left"/>
              <w:rPr>
                <w:sz w:val="23"/>
              </w:rPr>
            </w:pPr>
            <w:r>
              <w:rPr>
                <w:w w:val="85"/>
                <w:sz w:val="23"/>
              </w:rPr>
              <w:t>Sin elementos de</w:t>
            </w:r>
            <w:r>
              <w:rPr>
                <w:spacing w:val="-10"/>
                <w:w w:val="85"/>
                <w:sz w:val="23"/>
              </w:rPr>
              <w:t> </w:t>
            </w:r>
            <w:r>
              <w:rPr>
                <w:w w:val="85"/>
                <w:sz w:val="23"/>
              </w:rPr>
              <w:t>juicio</w:t>
            </w:r>
          </w:p>
          <w:p>
            <w:pPr>
              <w:pStyle w:val="TableParagraph"/>
              <w:numPr>
                <w:ilvl w:val="0"/>
                <w:numId w:val="77"/>
              </w:numPr>
              <w:tabs>
                <w:tab w:pos="401" w:val="left" w:leader="none"/>
              </w:tabs>
              <w:spacing w:line="260" w:lineRule="exact" w:before="0" w:after="0"/>
              <w:ind w:left="400" w:right="0" w:hanging="295"/>
              <w:jc w:val="left"/>
              <w:rPr>
                <w:sz w:val="23"/>
              </w:rPr>
            </w:pPr>
            <w:r>
              <w:rPr>
                <w:w w:val="85"/>
                <w:sz w:val="23"/>
              </w:rPr>
              <w:t>Ligeramente de</w:t>
            </w:r>
            <w:r>
              <w:rPr>
                <w:spacing w:val="-10"/>
                <w:w w:val="85"/>
                <w:sz w:val="23"/>
              </w:rPr>
              <w:t> </w:t>
            </w:r>
            <w:r>
              <w:rPr>
                <w:w w:val="85"/>
                <w:sz w:val="23"/>
              </w:rPr>
              <w:t>acuerdo</w:t>
            </w:r>
          </w:p>
          <w:p>
            <w:pPr>
              <w:pStyle w:val="TableParagraph"/>
              <w:numPr>
                <w:ilvl w:val="0"/>
                <w:numId w:val="77"/>
              </w:numPr>
              <w:tabs>
                <w:tab w:pos="403" w:val="left" w:leader="none"/>
              </w:tabs>
              <w:spacing w:line="240" w:lineRule="auto" w:before="20" w:after="0"/>
              <w:ind w:left="402" w:right="0" w:hanging="297"/>
              <w:jc w:val="left"/>
              <w:rPr>
                <w:sz w:val="23"/>
              </w:rPr>
            </w:pPr>
            <w:r>
              <w:rPr>
                <w:w w:val="85"/>
                <w:sz w:val="23"/>
              </w:rPr>
              <w:t>De</w:t>
            </w:r>
            <w:r>
              <w:rPr>
                <w:spacing w:val="-10"/>
                <w:w w:val="85"/>
                <w:sz w:val="23"/>
              </w:rPr>
              <w:t> </w:t>
            </w:r>
            <w:r>
              <w:rPr>
                <w:w w:val="85"/>
                <w:sz w:val="23"/>
              </w:rPr>
              <w:t>acuerdo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bottom w:val="single" w:sz="6" w:space="0" w:color="000000"/>
            </w:tcBorders>
          </w:tcPr>
          <w:p>
            <w:pPr>
              <w:pStyle w:val="TableParagraph"/>
              <w:ind w:left="69" w:right="39"/>
              <w:jc w:val="center"/>
              <w:rPr>
                <w:sz w:val="23"/>
              </w:rPr>
            </w:pPr>
            <w:r>
              <w:rPr>
                <w:w w:val="95"/>
                <w:sz w:val="23"/>
              </w:rPr>
              <w:t>25</w:t>
            </w:r>
          </w:p>
        </w:tc>
      </w:tr>
      <w:tr>
        <w:trPr>
          <w:trHeight w:val="1350" w:hRule="exact"/>
        </w:trPr>
        <w:tc>
          <w:tcPr>
            <w:tcW w:w="1748" w:type="dxa"/>
            <w:tcBorders>
              <w:top w:val="single" w:sz="6" w:space="0" w:color="000000"/>
              <w:bottom w:val="single" w:sz="6" w:space="0" w:color="000000"/>
              <w:right w:val="single" w:sz="6" w:space="0" w:color="000000"/>
            </w:tcBorders>
          </w:tcPr>
          <w:p>
            <w:pPr>
              <w:pStyle w:val="TableParagraph"/>
              <w:spacing w:line="230" w:lineRule="auto"/>
              <w:ind w:left="75"/>
              <w:rPr>
                <w:sz w:val="23"/>
              </w:rPr>
            </w:pPr>
            <w:r>
              <w:rPr>
                <w:w w:val="85"/>
                <w:sz w:val="23"/>
              </w:rPr>
              <w:t>Actitud leal del </w:t>
            </w:r>
            <w:r>
              <w:rPr>
                <w:w w:val="95"/>
                <w:sz w:val="23"/>
              </w:rPr>
              <w:t>cliente</w:t>
            </w:r>
          </w:p>
        </w:tc>
        <w:tc>
          <w:tcPr>
            <w:tcW w:w="2025"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90" w:right="59"/>
              <w:rPr>
                <w:sz w:val="23"/>
              </w:rPr>
            </w:pPr>
            <w:r>
              <w:rPr>
                <w:w w:val="85"/>
                <w:sz w:val="23"/>
              </w:rPr>
              <w:t>Desarrollo de la </w:t>
            </w:r>
            <w:r>
              <w:rPr>
                <w:w w:val="95"/>
                <w:sz w:val="23"/>
              </w:rPr>
              <w:t>empresa</w:t>
            </w:r>
          </w:p>
          <w:p>
            <w:pPr>
              <w:pStyle w:val="TableParagraph"/>
              <w:spacing w:line="240" w:lineRule="auto" w:before="22"/>
              <w:ind w:left="90" w:right="59"/>
              <w:rPr>
                <w:sz w:val="23"/>
              </w:rPr>
            </w:pPr>
            <w:r>
              <w:rPr>
                <w:w w:val="95"/>
                <w:sz w:val="23"/>
              </w:rPr>
              <w:t>(</w:t>
            </w:r>
            <w:r>
              <w:rPr>
                <w:b/>
                <w:w w:val="95"/>
                <w:sz w:val="23"/>
              </w:rPr>
              <w:t>ALC01</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78"/>
              </w:numPr>
              <w:tabs>
                <w:tab w:pos="406" w:val="left" w:leader="none"/>
              </w:tabs>
              <w:spacing w:line="239" w:lineRule="exact" w:before="0" w:after="0"/>
              <w:ind w:left="405"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78"/>
              </w:numPr>
              <w:tabs>
                <w:tab w:pos="399" w:val="left" w:leader="none"/>
              </w:tabs>
              <w:spacing w:line="260" w:lineRule="exact" w:before="0" w:after="0"/>
              <w:ind w:left="398" w:right="0" w:hanging="293"/>
              <w:jc w:val="left"/>
              <w:rPr>
                <w:sz w:val="23"/>
              </w:rPr>
            </w:pPr>
            <w:r>
              <w:rPr>
                <w:w w:val="85"/>
                <w:sz w:val="23"/>
              </w:rPr>
              <w:t>Ligeramente en</w:t>
            </w:r>
            <w:r>
              <w:rPr>
                <w:spacing w:val="-32"/>
                <w:w w:val="85"/>
                <w:sz w:val="23"/>
              </w:rPr>
              <w:t> </w:t>
            </w:r>
            <w:r>
              <w:rPr>
                <w:w w:val="85"/>
                <w:sz w:val="23"/>
              </w:rPr>
              <w:t>desacuerdo</w:t>
            </w:r>
          </w:p>
          <w:p>
            <w:pPr>
              <w:pStyle w:val="TableParagraph"/>
              <w:numPr>
                <w:ilvl w:val="0"/>
                <w:numId w:val="78"/>
              </w:numPr>
              <w:tabs>
                <w:tab w:pos="403" w:val="left" w:leader="none"/>
              </w:tabs>
              <w:spacing w:line="260" w:lineRule="exact" w:before="20" w:after="0"/>
              <w:ind w:left="402" w:right="0" w:hanging="297"/>
              <w:jc w:val="left"/>
              <w:rPr>
                <w:sz w:val="23"/>
              </w:rPr>
            </w:pPr>
            <w:r>
              <w:rPr>
                <w:w w:val="85"/>
                <w:sz w:val="23"/>
              </w:rPr>
              <w:t>Sin elementos de</w:t>
            </w:r>
            <w:r>
              <w:rPr>
                <w:spacing w:val="-10"/>
                <w:w w:val="85"/>
                <w:sz w:val="23"/>
              </w:rPr>
              <w:t> </w:t>
            </w:r>
            <w:r>
              <w:rPr>
                <w:w w:val="85"/>
                <w:sz w:val="23"/>
              </w:rPr>
              <w:t>juicio</w:t>
            </w:r>
          </w:p>
          <w:p>
            <w:pPr>
              <w:pStyle w:val="TableParagraph"/>
              <w:numPr>
                <w:ilvl w:val="0"/>
                <w:numId w:val="78"/>
              </w:numPr>
              <w:tabs>
                <w:tab w:pos="401" w:val="left" w:leader="none"/>
              </w:tabs>
              <w:spacing w:line="260" w:lineRule="exact" w:before="0" w:after="0"/>
              <w:ind w:left="400" w:right="0" w:hanging="295"/>
              <w:jc w:val="left"/>
              <w:rPr>
                <w:sz w:val="23"/>
              </w:rPr>
            </w:pPr>
            <w:r>
              <w:rPr>
                <w:w w:val="85"/>
                <w:sz w:val="23"/>
              </w:rPr>
              <w:t>Ligeramente de</w:t>
            </w:r>
            <w:r>
              <w:rPr>
                <w:spacing w:val="-10"/>
                <w:w w:val="85"/>
                <w:sz w:val="23"/>
              </w:rPr>
              <w:t> </w:t>
            </w:r>
            <w:r>
              <w:rPr>
                <w:w w:val="85"/>
                <w:sz w:val="23"/>
              </w:rPr>
              <w:t>acuerdo</w:t>
            </w:r>
          </w:p>
          <w:p>
            <w:pPr>
              <w:pStyle w:val="TableParagraph"/>
              <w:numPr>
                <w:ilvl w:val="0"/>
                <w:numId w:val="78"/>
              </w:numPr>
              <w:tabs>
                <w:tab w:pos="403" w:val="left" w:leader="none"/>
              </w:tabs>
              <w:spacing w:line="240" w:lineRule="auto" w:before="5" w:after="0"/>
              <w:ind w:left="402" w:right="0" w:hanging="297"/>
              <w:jc w:val="left"/>
              <w:rPr>
                <w:sz w:val="23"/>
              </w:rPr>
            </w:pPr>
            <w:r>
              <w:rPr>
                <w:w w:val="85"/>
                <w:sz w:val="23"/>
              </w:rPr>
              <w:t>De</w:t>
            </w:r>
            <w:r>
              <w:rPr>
                <w:spacing w:val="-10"/>
                <w:w w:val="85"/>
                <w:sz w:val="23"/>
              </w:rPr>
              <w:t> </w:t>
            </w:r>
            <w:r>
              <w:rPr>
                <w:w w:val="85"/>
                <w:sz w:val="23"/>
              </w:rPr>
              <w:t>acuerdo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bottom w:val="single" w:sz="6" w:space="0" w:color="000000"/>
            </w:tcBorders>
          </w:tcPr>
          <w:p>
            <w:pPr>
              <w:pStyle w:val="TableParagraph"/>
              <w:ind w:left="46"/>
              <w:jc w:val="center"/>
              <w:rPr>
                <w:sz w:val="23"/>
              </w:rPr>
            </w:pPr>
            <w:r>
              <w:rPr>
                <w:w w:val="82"/>
                <w:sz w:val="23"/>
              </w:rPr>
              <w:t>3</w:t>
            </w:r>
          </w:p>
        </w:tc>
      </w:tr>
      <w:tr>
        <w:trPr>
          <w:trHeight w:val="1350" w:hRule="exact"/>
        </w:trPr>
        <w:tc>
          <w:tcPr>
            <w:tcW w:w="1748" w:type="dxa"/>
            <w:tcBorders>
              <w:top w:val="single" w:sz="6"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90" w:right="639"/>
              <w:rPr>
                <w:sz w:val="23"/>
              </w:rPr>
            </w:pPr>
            <w:r>
              <w:rPr>
                <w:w w:val="85"/>
                <w:sz w:val="23"/>
              </w:rPr>
              <w:t>Esfuerzo extra </w:t>
            </w:r>
            <w:r>
              <w:rPr>
                <w:w w:val="95"/>
                <w:sz w:val="23"/>
              </w:rPr>
              <w:t>(</w:t>
            </w:r>
            <w:r>
              <w:rPr>
                <w:b/>
                <w:w w:val="95"/>
                <w:sz w:val="23"/>
              </w:rPr>
              <w:t>ALC02</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79"/>
              </w:numPr>
              <w:tabs>
                <w:tab w:pos="406" w:val="left" w:leader="none"/>
              </w:tabs>
              <w:spacing w:line="239" w:lineRule="exact" w:before="0" w:after="0"/>
              <w:ind w:left="405"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79"/>
              </w:numPr>
              <w:tabs>
                <w:tab w:pos="375" w:val="left" w:leader="none"/>
              </w:tabs>
              <w:spacing w:line="260" w:lineRule="exact" w:before="0" w:after="0"/>
              <w:ind w:left="375" w:right="0" w:hanging="270"/>
              <w:jc w:val="left"/>
              <w:rPr>
                <w:sz w:val="23"/>
              </w:rPr>
            </w:pPr>
            <w:r>
              <w:rPr>
                <w:spacing w:val="2"/>
                <w:w w:val="85"/>
                <w:sz w:val="23"/>
              </w:rPr>
              <w:t>Ligeramente</w:t>
            </w:r>
            <w:r>
              <w:rPr>
                <w:spacing w:val="-23"/>
                <w:w w:val="85"/>
                <w:sz w:val="23"/>
              </w:rPr>
              <w:t> </w:t>
            </w:r>
            <w:r>
              <w:rPr>
                <w:w w:val="85"/>
                <w:sz w:val="23"/>
              </w:rPr>
              <w:t>en</w:t>
            </w:r>
            <w:r>
              <w:rPr>
                <w:spacing w:val="-23"/>
                <w:w w:val="85"/>
                <w:sz w:val="23"/>
              </w:rPr>
              <w:t> </w:t>
            </w:r>
            <w:r>
              <w:rPr>
                <w:spacing w:val="3"/>
                <w:w w:val="85"/>
                <w:sz w:val="23"/>
              </w:rPr>
              <w:t>desacuerdo</w:t>
            </w:r>
          </w:p>
          <w:p>
            <w:pPr>
              <w:pStyle w:val="TableParagraph"/>
              <w:numPr>
                <w:ilvl w:val="0"/>
                <w:numId w:val="79"/>
              </w:numPr>
              <w:tabs>
                <w:tab w:pos="403" w:val="left" w:leader="none"/>
              </w:tabs>
              <w:spacing w:line="260" w:lineRule="exact" w:before="20" w:after="0"/>
              <w:ind w:left="402" w:right="0" w:hanging="297"/>
              <w:jc w:val="left"/>
              <w:rPr>
                <w:sz w:val="23"/>
              </w:rPr>
            </w:pPr>
            <w:r>
              <w:rPr>
                <w:w w:val="85"/>
                <w:sz w:val="23"/>
              </w:rPr>
              <w:t>Sin elementos de</w:t>
            </w:r>
            <w:r>
              <w:rPr>
                <w:spacing w:val="-10"/>
                <w:w w:val="85"/>
                <w:sz w:val="23"/>
              </w:rPr>
              <w:t> </w:t>
            </w:r>
            <w:r>
              <w:rPr>
                <w:w w:val="85"/>
                <w:sz w:val="23"/>
              </w:rPr>
              <w:t>juicio</w:t>
            </w:r>
          </w:p>
          <w:p>
            <w:pPr>
              <w:pStyle w:val="TableParagraph"/>
              <w:numPr>
                <w:ilvl w:val="0"/>
                <w:numId w:val="79"/>
              </w:numPr>
              <w:tabs>
                <w:tab w:pos="401" w:val="left" w:leader="none"/>
              </w:tabs>
              <w:spacing w:line="260" w:lineRule="exact" w:before="0" w:after="0"/>
              <w:ind w:left="400" w:right="0" w:hanging="295"/>
              <w:jc w:val="left"/>
              <w:rPr>
                <w:sz w:val="23"/>
              </w:rPr>
            </w:pPr>
            <w:r>
              <w:rPr>
                <w:w w:val="85"/>
                <w:sz w:val="23"/>
              </w:rPr>
              <w:t>Ligeramente de</w:t>
            </w:r>
            <w:r>
              <w:rPr>
                <w:spacing w:val="-10"/>
                <w:w w:val="85"/>
                <w:sz w:val="23"/>
              </w:rPr>
              <w:t> </w:t>
            </w:r>
            <w:r>
              <w:rPr>
                <w:w w:val="85"/>
                <w:sz w:val="23"/>
              </w:rPr>
              <w:t>acuerdo</w:t>
            </w:r>
          </w:p>
          <w:p>
            <w:pPr>
              <w:pStyle w:val="TableParagraph"/>
              <w:numPr>
                <w:ilvl w:val="0"/>
                <w:numId w:val="79"/>
              </w:numPr>
              <w:tabs>
                <w:tab w:pos="403" w:val="left" w:leader="none"/>
              </w:tabs>
              <w:spacing w:line="240" w:lineRule="auto" w:before="5" w:after="0"/>
              <w:ind w:left="402" w:right="0" w:hanging="297"/>
              <w:jc w:val="left"/>
              <w:rPr>
                <w:sz w:val="23"/>
              </w:rPr>
            </w:pPr>
            <w:r>
              <w:rPr>
                <w:w w:val="85"/>
                <w:sz w:val="23"/>
              </w:rPr>
              <w:t>De</w:t>
            </w:r>
            <w:r>
              <w:rPr>
                <w:spacing w:val="-10"/>
                <w:w w:val="85"/>
                <w:sz w:val="23"/>
              </w:rPr>
              <w:t> </w:t>
            </w:r>
            <w:r>
              <w:rPr>
                <w:w w:val="85"/>
                <w:sz w:val="23"/>
              </w:rPr>
              <w:t>acuerdo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bottom w:val="single" w:sz="6" w:space="0" w:color="000000"/>
            </w:tcBorders>
          </w:tcPr>
          <w:p>
            <w:pPr>
              <w:pStyle w:val="TableParagraph"/>
              <w:ind w:left="46"/>
              <w:jc w:val="center"/>
              <w:rPr>
                <w:sz w:val="23"/>
              </w:rPr>
            </w:pPr>
            <w:r>
              <w:rPr>
                <w:w w:val="82"/>
                <w:sz w:val="23"/>
              </w:rPr>
              <w:t>5</w:t>
            </w:r>
          </w:p>
        </w:tc>
      </w:tr>
      <w:tr>
        <w:trPr>
          <w:trHeight w:val="265" w:hRule="exact"/>
        </w:trPr>
        <w:tc>
          <w:tcPr>
            <w:tcW w:w="1748" w:type="dxa"/>
            <w:vMerge w:val="restart"/>
            <w:tcBorders>
              <w:top w:val="single" w:sz="6" w:space="0" w:color="000000"/>
              <w:right w:val="single" w:sz="6" w:space="0" w:color="000000"/>
            </w:tcBorders>
          </w:tcPr>
          <w:p>
            <w:pPr/>
          </w:p>
        </w:tc>
        <w:tc>
          <w:tcPr>
            <w:tcW w:w="2025" w:type="dxa"/>
            <w:tcBorders>
              <w:top w:val="single" w:sz="6" w:space="0" w:color="000000"/>
              <w:left w:val="single" w:sz="6" w:space="0" w:color="000000"/>
              <w:bottom w:val="nil"/>
              <w:right w:val="single" w:sz="6" w:space="0" w:color="000000"/>
            </w:tcBorders>
          </w:tcPr>
          <w:p>
            <w:pPr>
              <w:pStyle w:val="TableParagraph"/>
              <w:ind w:left="90" w:right="59"/>
              <w:rPr>
                <w:sz w:val="23"/>
              </w:rPr>
            </w:pPr>
            <w:r>
              <w:rPr>
                <w:w w:val="85"/>
                <w:sz w:val="23"/>
              </w:rPr>
              <w:t>Seguir con los</w:t>
            </w:r>
          </w:p>
        </w:tc>
        <w:tc>
          <w:tcPr>
            <w:tcW w:w="2970" w:type="dxa"/>
            <w:tcBorders>
              <w:top w:val="single" w:sz="6" w:space="0" w:color="000000"/>
              <w:left w:val="single" w:sz="6" w:space="0" w:color="000000"/>
              <w:bottom w:val="nil"/>
              <w:right w:val="single" w:sz="6" w:space="0" w:color="000000"/>
            </w:tcBorders>
          </w:tcPr>
          <w:p>
            <w:pPr>
              <w:pStyle w:val="TableParagraph"/>
              <w:ind w:left="105"/>
              <w:rPr>
                <w:sz w:val="23"/>
              </w:rPr>
            </w:pPr>
            <w:r>
              <w:rPr>
                <w:w w:val="85"/>
                <w:sz w:val="23"/>
              </w:rPr>
              <w:t>(1) En desacuerdo</w:t>
            </w:r>
          </w:p>
        </w:tc>
        <w:tc>
          <w:tcPr>
            <w:tcW w:w="870" w:type="dxa"/>
            <w:tcBorders>
              <w:top w:val="single" w:sz="6" w:space="0" w:color="000000"/>
              <w:left w:val="single" w:sz="6" w:space="0" w:color="000000"/>
              <w:bottom w:val="nil"/>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bottom w:val="nil"/>
            </w:tcBorders>
          </w:tcPr>
          <w:p>
            <w:pPr>
              <w:pStyle w:val="TableParagraph"/>
              <w:ind w:left="46"/>
              <w:jc w:val="center"/>
              <w:rPr>
                <w:sz w:val="23"/>
              </w:rPr>
            </w:pPr>
            <w:r>
              <w:rPr>
                <w:w w:val="82"/>
                <w:sz w:val="23"/>
              </w:rPr>
              <w:t>7</w:t>
            </w:r>
          </w:p>
        </w:tc>
      </w:tr>
      <w:tr>
        <w:trPr>
          <w:trHeight w:val="263"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Style w:val="TableParagraph"/>
              <w:spacing w:line="256" w:lineRule="exact"/>
              <w:ind w:left="90" w:right="59"/>
              <w:rPr>
                <w:sz w:val="23"/>
              </w:rPr>
            </w:pPr>
            <w:r>
              <w:rPr>
                <w:w w:val="85"/>
                <w:sz w:val="23"/>
              </w:rPr>
              <w:t>servicios de la</w:t>
            </w:r>
          </w:p>
        </w:tc>
        <w:tc>
          <w:tcPr>
            <w:tcW w:w="2970" w:type="dxa"/>
            <w:tcBorders>
              <w:top w:val="nil"/>
              <w:left w:val="single" w:sz="6" w:space="0" w:color="000000"/>
              <w:bottom w:val="nil"/>
              <w:right w:val="single" w:sz="6" w:space="0" w:color="000000"/>
            </w:tcBorders>
          </w:tcPr>
          <w:p>
            <w:pPr>
              <w:pStyle w:val="TableParagraph"/>
              <w:spacing w:line="256" w:lineRule="exact"/>
              <w:ind w:left="105"/>
              <w:rPr>
                <w:sz w:val="23"/>
              </w:rPr>
            </w:pPr>
            <w:r>
              <w:rPr>
                <w:w w:val="85"/>
                <w:sz w:val="23"/>
              </w:rPr>
              <w:t>(2) Ligeramente en desacuerdo</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63"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Style w:val="TableParagraph"/>
              <w:spacing w:line="248" w:lineRule="exact"/>
              <w:ind w:left="90" w:right="59"/>
              <w:rPr>
                <w:sz w:val="23"/>
              </w:rPr>
            </w:pPr>
            <w:r>
              <w:rPr>
                <w:w w:val="95"/>
                <w:sz w:val="23"/>
              </w:rPr>
              <w:t>empresa</w:t>
            </w:r>
          </w:p>
        </w:tc>
        <w:tc>
          <w:tcPr>
            <w:tcW w:w="2970" w:type="dxa"/>
            <w:tcBorders>
              <w:top w:val="nil"/>
              <w:left w:val="single" w:sz="6" w:space="0" w:color="000000"/>
              <w:bottom w:val="nil"/>
              <w:right w:val="single" w:sz="6" w:space="0" w:color="000000"/>
            </w:tcBorders>
          </w:tcPr>
          <w:p>
            <w:pPr>
              <w:pStyle w:val="TableParagraph"/>
              <w:spacing w:line="248" w:lineRule="exact"/>
              <w:ind w:left="105"/>
              <w:rPr>
                <w:sz w:val="23"/>
              </w:rPr>
            </w:pPr>
            <w:r>
              <w:rPr>
                <w:w w:val="90"/>
                <w:sz w:val="23"/>
              </w:rPr>
              <w:t>(3) Sin elementos de juicio</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70"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Style w:val="TableParagraph"/>
              <w:spacing w:line="256" w:lineRule="exact"/>
              <w:ind w:left="90" w:right="59"/>
              <w:rPr>
                <w:sz w:val="23"/>
              </w:rPr>
            </w:pPr>
            <w:r>
              <w:rPr>
                <w:w w:val="95"/>
                <w:sz w:val="23"/>
              </w:rPr>
              <w:t>(</w:t>
            </w:r>
            <w:r>
              <w:rPr>
                <w:b/>
                <w:w w:val="95"/>
                <w:sz w:val="23"/>
              </w:rPr>
              <w:t>ALC03</w:t>
            </w:r>
            <w:r>
              <w:rPr>
                <w:w w:val="95"/>
                <w:sz w:val="23"/>
              </w:rPr>
              <w:t>)</w:t>
            </w:r>
          </w:p>
        </w:tc>
        <w:tc>
          <w:tcPr>
            <w:tcW w:w="2970" w:type="dxa"/>
            <w:tcBorders>
              <w:top w:val="nil"/>
              <w:left w:val="single" w:sz="6" w:space="0" w:color="000000"/>
              <w:bottom w:val="nil"/>
              <w:right w:val="single" w:sz="6" w:space="0" w:color="000000"/>
            </w:tcBorders>
          </w:tcPr>
          <w:p>
            <w:pPr>
              <w:pStyle w:val="TableParagraph"/>
              <w:spacing w:line="256" w:lineRule="exact"/>
              <w:ind w:left="105"/>
              <w:rPr>
                <w:sz w:val="23"/>
              </w:rPr>
            </w:pPr>
            <w:r>
              <w:rPr>
                <w:w w:val="85"/>
                <w:sz w:val="23"/>
              </w:rPr>
              <w:t>(4) Ligeramente de acuerdo</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312" w:hRule="exact"/>
        </w:trPr>
        <w:tc>
          <w:tcPr>
            <w:tcW w:w="1748" w:type="dxa"/>
            <w:vMerge/>
            <w:tcBorders>
              <w:right w:val="single" w:sz="6" w:space="0" w:color="000000"/>
            </w:tcBorders>
          </w:tcPr>
          <w:p>
            <w:pPr/>
          </w:p>
        </w:tc>
        <w:tc>
          <w:tcPr>
            <w:tcW w:w="2025" w:type="dxa"/>
            <w:tcBorders>
              <w:top w:val="nil"/>
              <w:left w:val="single" w:sz="6" w:space="0" w:color="000000"/>
              <w:right w:val="single" w:sz="6" w:space="0" w:color="000000"/>
            </w:tcBorders>
          </w:tcPr>
          <w:p>
            <w:pPr/>
          </w:p>
        </w:tc>
        <w:tc>
          <w:tcPr>
            <w:tcW w:w="2970" w:type="dxa"/>
            <w:tcBorders>
              <w:top w:val="nil"/>
              <w:left w:val="single" w:sz="6" w:space="0" w:color="000000"/>
              <w:right w:val="single" w:sz="6" w:space="0" w:color="000000"/>
            </w:tcBorders>
          </w:tcPr>
          <w:p>
            <w:pPr>
              <w:pStyle w:val="TableParagraph"/>
              <w:spacing w:line="256" w:lineRule="exact"/>
              <w:ind w:left="105"/>
              <w:rPr>
                <w:sz w:val="23"/>
              </w:rPr>
            </w:pPr>
            <w:r>
              <w:rPr>
                <w:w w:val="85"/>
                <w:sz w:val="23"/>
              </w:rPr>
              <w:t>(5) De acuerdo</w:t>
            </w:r>
          </w:p>
        </w:tc>
        <w:tc>
          <w:tcPr>
            <w:tcW w:w="870" w:type="dxa"/>
            <w:tcBorders>
              <w:top w:val="nil"/>
              <w:left w:val="single" w:sz="6" w:space="0" w:color="000000"/>
              <w:right w:val="single" w:sz="6" w:space="0" w:color="000000"/>
            </w:tcBorders>
          </w:tcPr>
          <w:p>
            <w:pPr/>
          </w:p>
        </w:tc>
        <w:tc>
          <w:tcPr>
            <w:tcW w:w="1103" w:type="dxa"/>
            <w:tcBorders>
              <w:top w:val="nil"/>
              <w:left w:val="single" w:sz="6" w:space="0" w:color="000000"/>
            </w:tcBorders>
          </w:tcPr>
          <w:p>
            <w:pPr/>
          </w:p>
        </w:tc>
      </w:tr>
    </w:tbl>
    <w:p>
      <w:pPr>
        <w:spacing w:after="0"/>
        <w:sectPr>
          <w:pgSz w:w="11920" w:h="16840"/>
          <w:pgMar w:header="0" w:footer="1473" w:top="1600" w:bottom="1660" w:left="1420" w:right="14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9"/>
        </w:rPr>
      </w:pPr>
    </w:p>
    <w:tbl>
      <w:tblPr>
        <w:tblW w:w="0" w:type="auto"/>
        <w:jc w:val="left"/>
        <w:tblInd w:w="110"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1748"/>
        <w:gridCol w:w="2025"/>
        <w:gridCol w:w="2970"/>
        <w:gridCol w:w="870"/>
        <w:gridCol w:w="1103"/>
      </w:tblGrid>
      <w:tr>
        <w:trPr>
          <w:trHeight w:val="330" w:hRule="exact"/>
        </w:trPr>
        <w:tc>
          <w:tcPr>
            <w:tcW w:w="1748" w:type="dxa"/>
            <w:tcBorders>
              <w:left w:val="thickThinMediumGap" w:sz="18" w:space="0" w:color="000000"/>
              <w:bottom w:val="single" w:sz="6" w:space="0" w:color="000000"/>
              <w:right w:val="single" w:sz="6" w:space="0" w:color="000000"/>
            </w:tcBorders>
            <w:shd w:val="clear" w:color="auto" w:fill="CCCCCC"/>
          </w:tcPr>
          <w:p>
            <w:pPr>
              <w:pStyle w:val="TableParagraph"/>
              <w:spacing w:line="240" w:lineRule="auto" w:before="1"/>
              <w:ind w:left="465"/>
              <w:rPr>
                <w:b/>
                <w:sz w:val="23"/>
              </w:rPr>
            </w:pPr>
            <w:r>
              <w:rPr>
                <w:b/>
                <w:w w:val="95"/>
                <w:sz w:val="23"/>
              </w:rPr>
              <w:t>Variable</w:t>
            </w:r>
          </w:p>
        </w:tc>
        <w:tc>
          <w:tcPr>
            <w:tcW w:w="2025" w:type="dxa"/>
            <w:tcBorders>
              <w:left w:val="single" w:sz="6" w:space="0" w:color="000000"/>
              <w:bottom w:val="single" w:sz="6" w:space="0" w:color="000000"/>
              <w:right w:val="single" w:sz="6" w:space="0" w:color="000000"/>
            </w:tcBorders>
            <w:shd w:val="clear" w:color="auto" w:fill="CCCCCC"/>
          </w:tcPr>
          <w:p>
            <w:pPr>
              <w:pStyle w:val="TableParagraph"/>
              <w:spacing w:line="240" w:lineRule="auto" w:before="1"/>
              <w:ind w:left="525" w:right="59"/>
              <w:rPr>
                <w:b/>
                <w:sz w:val="23"/>
              </w:rPr>
            </w:pPr>
            <w:r>
              <w:rPr>
                <w:b/>
                <w:w w:val="95"/>
                <w:sz w:val="23"/>
              </w:rPr>
              <w:t>Dimensión</w:t>
            </w:r>
          </w:p>
        </w:tc>
        <w:tc>
          <w:tcPr>
            <w:tcW w:w="2970" w:type="dxa"/>
            <w:tcBorders>
              <w:left w:val="single" w:sz="6" w:space="0" w:color="000000"/>
              <w:bottom w:val="single" w:sz="6" w:space="0" w:color="000000"/>
              <w:right w:val="single" w:sz="6" w:space="0" w:color="000000"/>
            </w:tcBorders>
            <w:shd w:val="clear" w:color="auto" w:fill="CCCCCC"/>
          </w:tcPr>
          <w:p>
            <w:pPr>
              <w:pStyle w:val="TableParagraph"/>
              <w:spacing w:line="240" w:lineRule="auto" w:before="1"/>
              <w:ind w:left="938" w:right="938"/>
              <w:jc w:val="center"/>
              <w:rPr>
                <w:b/>
                <w:sz w:val="23"/>
              </w:rPr>
            </w:pPr>
            <w:r>
              <w:rPr>
                <w:b/>
                <w:w w:val="95"/>
                <w:sz w:val="23"/>
              </w:rPr>
              <w:t>Categoría</w:t>
            </w:r>
          </w:p>
        </w:tc>
        <w:tc>
          <w:tcPr>
            <w:tcW w:w="870" w:type="dxa"/>
            <w:tcBorders>
              <w:left w:val="single" w:sz="6" w:space="0" w:color="000000"/>
              <w:bottom w:val="single" w:sz="6" w:space="0" w:color="000000"/>
              <w:right w:val="single" w:sz="6" w:space="0" w:color="000000"/>
            </w:tcBorders>
            <w:shd w:val="clear" w:color="auto" w:fill="CCCCCC"/>
          </w:tcPr>
          <w:p>
            <w:pPr>
              <w:pStyle w:val="TableParagraph"/>
              <w:spacing w:line="240" w:lineRule="auto" w:before="1"/>
              <w:ind w:left="164" w:right="164"/>
              <w:jc w:val="center"/>
              <w:rPr>
                <w:b/>
                <w:sz w:val="23"/>
              </w:rPr>
            </w:pPr>
            <w:r>
              <w:rPr>
                <w:b/>
                <w:w w:val="95"/>
                <w:sz w:val="23"/>
              </w:rPr>
              <w:t>Cód.</w:t>
            </w:r>
          </w:p>
        </w:tc>
        <w:tc>
          <w:tcPr>
            <w:tcW w:w="1103" w:type="dxa"/>
            <w:tcBorders>
              <w:left w:val="single" w:sz="6" w:space="0" w:color="000000"/>
              <w:bottom w:val="single" w:sz="6" w:space="0" w:color="000000"/>
              <w:right w:val="thickThinMediumGap" w:sz="18" w:space="0" w:color="000000"/>
            </w:tcBorders>
            <w:shd w:val="clear" w:color="auto" w:fill="CCCCCC"/>
          </w:tcPr>
          <w:p>
            <w:pPr>
              <w:pStyle w:val="TableParagraph"/>
              <w:spacing w:line="240" w:lineRule="auto" w:before="1"/>
              <w:ind w:left="69" w:right="54"/>
              <w:jc w:val="center"/>
              <w:rPr>
                <w:b/>
                <w:sz w:val="23"/>
              </w:rPr>
            </w:pPr>
            <w:r>
              <w:rPr>
                <w:b/>
                <w:w w:val="90"/>
                <w:sz w:val="23"/>
              </w:rPr>
              <w:t>Columna</w:t>
            </w:r>
          </w:p>
        </w:tc>
      </w:tr>
      <w:tr>
        <w:trPr>
          <w:trHeight w:val="1335" w:hRule="exact"/>
        </w:trPr>
        <w:tc>
          <w:tcPr>
            <w:tcW w:w="1748" w:type="dxa"/>
            <w:tcBorders>
              <w:top w:val="single" w:sz="6" w:space="0" w:color="000000"/>
              <w:left w:val="thickThinMediumGap" w:sz="18"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90" w:right="239"/>
              <w:rPr>
                <w:sz w:val="23"/>
              </w:rPr>
            </w:pPr>
            <w:r>
              <w:rPr>
                <w:w w:val="85"/>
                <w:sz w:val="23"/>
              </w:rPr>
              <w:t>Orgullo al comprar en la empresa</w:t>
            </w:r>
          </w:p>
          <w:p>
            <w:pPr>
              <w:pStyle w:val="TableParagraph"/>
              <w:spacing w:line="240" w:lineRule="auto" w:before="7"/>
              <w:ind w:left="90" w:right="59"/>
              <w:rPr>
                <w:sz w:val="23"/>
              </w:rPr>
            </w:pPr>
            <w:r>
              <w:rPr>
                <w:w w:val="95"/>
                <w:sz w:val="23"/>
              </w:rPr>
              <w:t>(</w:t>
            </w:r>
            <w:r>
              <w:rPr>
                <w:b/>
                <w:w w:val="95"/>
                <w:sz w:val="23"/>
              </w:rPr>
              <w:t>ALC04</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80"/>
              </w:numPr>
              <w:tabs>
                <w:tab w:pos="406" w:val="left" w:leader="none"/>
              </w:tabs>
              <w:spacing w:line="239" w:lineRule="exact" w:before="0" w:after="0"/>
              <w:ind w:left="405"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80"/>
              </w:numPr>
              <w:tabs>
                <w:tab w:pos="399" w:val="left" w:leader="none"/>
              </w:tabs>
              <w:spacing w:line="260" w:lineRule="exact" w:before="0" w:after="0"/>
              <w:ind w:left="398" w:right="0" w:hanging="293"/>
              <w:jc w:val="left"/>
              <w:rPr>
                <w:sz w:val="23"/>
              </w:rPr>
            </w:pPr>
            <w:r>
              <w:rPr>
                <w:w w:val="85"/>
                <w:sz w:val="23"/>
              </w:rPr>
              <w:t>Ligeramente en</w:t>
            </w:r>
            <w:r>
              <w:rPr>
                <w:spacing w:val="-32"/>
                <w:w w:val="85"/>
                <w:sz w:val="23"/>
              </w:rPr>
              <w:t> </w:t>
            </w:r>
            <w:r>
              <w:rPr>
                <w:w w:val="85"/>
                <w:sz w:val="23"/>
              </w:rPr>
              <w:t>desacuerdo</w:t>
            </w:r>
          </w:p>
          <w:p>
            <w:pPr>
              <w:pStyle w:val="TableParagraph"/>
              <w:numPr>
                <w:ilvl w:val="0"/>
                <w:numId w:val="80"/>
              </w:numPr>
              <w:tabs>
                <w:tab w:pos="403" w:val="left" w:leader="none"/>
              </w:tabs>
              <w:spacing w:line="240" w:lineRule="auto" w:before="5" w:after="0"/>
              <w:ind w:left="402" w:right="0" w:hanging="297"/>
              <w:jc w:val="left"/>
              <w:rPr>
                <w:sz w:val="23"/>
              </w:rPr>
            </w:pPr>
            <w:r>
              <w:rPr>
                <w:w w:val="85"/>
                <w:sz w:val="23"/>
              </w:rPr>
              <w:t>Sin elementos de</w:t>
            </w:r>
            <w:r>
              <w:rPr>
                <w:spacing w:val="-10"/>
                <w:w w:val="85"/>
                <w:sz w:val="23"/>
              </w:rPr>
              <w:t> </w:t>
            </w:r>
            <w:r>
              <w:rPr>
                <w:w w:val="85"/>
                <w:sz w:val="23"/>
              </w:rPr>
              <w:t>juicio</w:t>
            </w:r>
          </w:p>
          <w:p>
            <w:pPr>
              <w:pStyle w:val="TableParagraph"/>
              <w:numPr>
                <w:ilvl w:val="0"/>
                <w:numId w:val="80"/>
              </w:numPr>
              <w:tabs>
                <w:tab w:pos="401" w:val="left" w:leader="none"/>
              </w:tabs>
              <w:spacing w:line="240" w:lineRule="auto" w:before="5" w:after="0"/>
              <w:ind w:left="400" w:right="0" w:hanging="295"/>
              <w:jc w:val="left"/>
              <w:rPr>
                <w:sz w:val="23"/>
              </w:rPr>
            </w:pPr>
            <w:r>
              <w:rPr>
                <w:w w:val="85"/>
                <w:sz w:val="23"/>
              </w:rPr>
              <w:t>Ligeramente de</w:t>
            </w:r>
            <w:r>
              <w:rPr>
                <w:spacing w:val="-10"/>
                <w:w w:val="85"/>
                <w:sz w:val="23"/>
              </w:rPr>
              <w:t> </w:t>
            </w:r>
            <w:r>
              <w:rPr>
                <w:w w:val="85"/>
                <w:sz w:val="23"/>
              </w:rPr>
              <w:t>acuerdo</w:t>
            </w:r>
          </w:p>
          <w:p>
            <w:pPr>
              <w:pStyle w:val="TableParagraph"/>
              <w:numPr>
                <w:ilvl w:val="0"/>
                <w:numId w:val="80"/>
              </w:numPr>
              <w:tabs>
                <w:tab w:pos="403" w:val="left" w:leader="none"/>
              </w:tabs>
              <w:spacing w:line="240" w:lineRule="auto" w:before="5" w:after="0"/>
              <w:ind w:left="402" w:right="0" w:hanging="297"/>
              <w:jc w:val="left"/>
              <w:rPr>
                <w:sz w:val="23"/>
              </w:rPr>
            </w:pPr>
            <w:r>
              <w:rPr>
                <w:w w:val="85"/>
                <w:sz w:val="23"/>
              </w:rPr>
              <w:t>De</w:t>
            </w:r>
            <w:r>
              <w:rPr>
                <w:spacing w:val="-10"/>
                <w:w w:val="85"/>
                <w:sz w:val="23"/>
              </w:rPr>
              <w:t> </w:t>
            </w:r>
            <w:r>
              <w:rPr>
                <w:w w:val="85"/>
                <w:sz w:val="23"/>
              </w:rPr>
              <w:t>acuerdo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bottom w:val="single" w:sz="6" w:space="0" w:color="000000"/>
              <w:right w:val="thickThinMediumGap" w:sz="18" w:space="0" w:color="000000"/>
            </w:tcBorders>
          </w:tcPr>
          <w:p>
            <w:pPr>
              <w:pStyle w:val="TableParagraph"/>
              <w:ind w:left="46"/>
              <w:jc w:val="center"/>
              <w:rPr>
                <w:sz w:val="23"/>
              </w:rPr>
            </w:pPr>
            <w:r>
              <w:rPr>
                <w:w w:val="82"/>
                <w:sz w:val="23"/>
              </w:rPr>
              <w:t>9</w:t>
            </w:r>
          </w:p>
        </w:tc>
      </w:tr>
      <w:tr>
        <w:trPr>
          <w:trHeight w:val="1350" w:hRule="exact"/>
        </w:trPr>
        <w:tc>
          <w:tcPr>
            <w:tcW w:w="1748" w:type="dxa"/>
            <w:tcBorders>
              <w:top w:val="single" w:sz="6" w:space="0" w:color="000000"/>
              <w:left w:val="thickThinMediumGap" w:sz="18"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90" w:right="59"/>
              <w:rPr>
                <w:sz w:val="23"/>
              </w:rPr>
            </w:pPr>
            <w:r>
              <w:rPr>
                <w:w w:val="85"/>
                <w:sz w:val="23"/>
              </w:rPr>
              <w:t>Mejor alternativa</w:t>
            </w:r>
          </w:p>
          <w:p>
            <w:pPr>
              <w:pStyle w:val="TableParagraph"/>
              <w:spacing w:line="240" w:lineRule="auto" w:before="20"/>
              <w:ind w:left="90" w:right="59"/>
              <w:rPr>
                <w:sz w:val="23"/>
              </w:rPr>
            </w:pPr>
            <w:r>
              <w:rPr>
                <w:w w:val="95"/>
                <w:sz w:val="23"/>
              </w:rPr>
              <w:t>(</w:t>
            </w:r>
            <w:r>
              <w:rPr>
                <w:b/>
                <w:w w:val="95"/>
                <w:sz w:val="23"/>
              </w:rPr>
              <w:t>ALC05</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81"/>
              </w:numPr>
              <w:tabs>
                <w:tab w:pos="406" w:val="left" w:leader="none"/>
              </w:tabs>
              <w:spacing w:line="244" w:lineRule="exact" w:before="0" w:after="0"/>
              <w:ind w:left="405"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81"/>
              </w:numPr>
              <w:tabs>
                <w:tab w:pos="399" w:val="left" w:leader="none"/>
              </w:tabs>
              <w:spacing w:line="260" w:lineRule="exact" w:before="20" w:after="0"/>
              <w:ind w:left="398" w:right="0" w:hanging="293"/>
              <w:jc w:val="left"/>
              <w:rPr>
                <w:sz w:val="23"/>
              </w:rPr>
            </w:pPr>
            <w:r>
              <w:rPr>
                <w:w w:val="85"/>
                <w:sz w:val="23"/>
              </w:rPr>
              <w:t>Ligeramente en</w:t>
            </w:r>
            <w:r>
              <w:rPr>
                <w:spacing w:val="-32"/>
                <w:w w:val="85"/>
                <w:sz w:val="23"/>
              </w:rPr>
              <w:t> </w:t>
            </w:r>
            <w:r>
              <w:rPr>
                <w:w w:val="85"/>
                <w:sz w:val="23"/>
              </w:rPr>
              <w:t>desacuerdo</w:t>
            </w:r>
          </w:p>
          <w:p>
            <w:pPr>
              <w:pStyle w:val="TableParagraph"/>
              <w:numPr>
                <w:ilvl w:val="0"/>
                <w:numId w:val="81"/>
              </w:numPr>
              <w:tabs>
                <w:tab w:pos="403" w:val="left" w:leader="none"/>
              </w:tabs>
              <w:spacing w:line="255" w:lineRule="exact" w:before="0" w:after="0"/>
              <w:ind w:left="402" w:right="0" w:hanging="297"/>
              <w:jc w:val="left"/>
              <w:rPr>
                <w:sz w:val="23"/>
              </w:rPr>
            </w:pPr>
            <w:r>
              <w:rPr>
                <w:w w:val="85"/>
                <w:sz w:val="23"/>
              </w:rPr>
              <w:t>Sin elementos de</w:t>
            </w:r>
            <w:r>
              <w:rPr>
                <w:spacing w:val="-10"/>
                <w:w w:val="85"/>
                <w:sz w:val="23"/>
              </w:rPr>
              <w:t> </w:t>
            </w:r>
            <w:r>
              <w:rPr>
                <w:w w:val="85"/>
                <w:sz w:val="23"/>
              </w:rPr>
              <w:t>juicio</w:t>
            </w:r>
          </w:p>
          <w:p>
            <w:pPr>
              <w:pStyle w:val="TableParagraph"/>
              <w:numPr>
                <w:ilvl w:val="0"/>
                <w:numId w:val="81"/>
              </w:numPr>
              <w:tabs>
                <w:tab w:pos="401" w:val="left" w:leader="none"/>
              </w:tabs>
              <w:spacing w:line="260" w:lineRule="exact" w:before="0" w:after="0"/>
              <w:ind w:left="400" w:right="0" w:hanging="295"/>
              <w:jc w:val="left"/>
              <w:rPr>
                <w:sz w:val="23"/>
              </w:rPr>
            </w:pPr>
            <w:r>
              <w:rPr>
                <w:w w:val="85"/>
                <w:sz w:val="23"/>
              </w:rPr>
              <w:t>Ligeramente de</w:t>
            </w:r>
            <w:r>
              <w:rPr>
                <w:spacing w:val="-10"/>
                <w:w w:val="85"/>
                <w:sz w:val="23"/>
              </w:rPr>
              <w:t> </w:t>
            </w:r>
            <w:r>
              <w:rPr>
                <w:w w:val="85"/>
                <w:sz w:val="23"/>
              </w:rPr>
              <w:t>acuerdo</w:t>
            </w:r>
          </w:p>
          <w:p>
            <w:pPr>
              <w:pStyle w:val="TableParagraph"/>
              <w:numPr>
                <w:ilvl w:val="0"/>
                <w:numId w:val="81"/>
              </w:numPr>
              <w:tabs>
                <w:tab w:pos="403" w:val="left" w:leader="none"/>
              </w:tabs>
              <w:spacing w:line="240" w:lineRule="auto" w:before="20" w:after="0"/>
              <w:ind w:left="402" w:right="0" w:hanging="297"/>
              <w:jc w:val="left"/>
              <w:rPr>
                <w:sz w:val="23"/>
              </w:rPr>
            </w:pPr>
            <w:r>
              <w:rPr>
                <w:w w:val="85"/>
                <w:sz w:val="23"/>
              </w:rPr>
              <w:t>De</w:t>
            </w:r>
            <w:r>
              <w:rPr>
                <w:spacing w:val="-10"/>
                <w:w w:val="85"/>
                <w:sz w:val="23"/>
              </w:rPr>
              <w:t> </w:t>
            </w:r>
            <w:r>
              <w:rPr>
                <w:w w:val="85"/>
                <w:sz w:val="23"/>
              </w:rPr>
              <w:t>acuerdo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bottom w:val="single" w:sz="6" w:space="0" w:color="000000"/>
              <w:right w:val="thickThinMediumGap" w:sz="18" w:space="0" w:color="000000"/>
            </w:tcBorders>
          </w:tcPr>
          <w:p>
            <w:pPr>
              <w:pStyle w:val="TableParagraph"/>
              <w:ind w:left="69" w:right="39"/>
              <w:jc w:val="center"/>
              <w:rPr>
                <w:sz w:val="23"/>
              </w:rPr>
            </w:pPr>
            <w:r>
              <w:rPr>
                <w:w w:val="95"/>
                <w:sz w:val="23"/>
              </w:rPr>
              <w:t>10</w:t>
            </w:r>
          </w:p>
        </w:tc>
      </w:tr>
      <w:tr>
        <w:trPr>
          <w:trHeight w:val="1350" w:hRule="exact"/>
        </w:trPr>
        <w:tc>
          <w:tcPr>
            <w:tcW w:w="1748" w:type="dxa"/>
            <w:tcBorders>
              <w:top w:val="single" w:sz="6" w:space="0" w:color="000000"/>
              <w:left w:val="thickThinMediumGap" w:sz="18"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90" w:right="59"/>
              <w:rPr>
                <w:sz w:val="23"/>
              </w:rPr>
            </w:pPr>
            <w:r>
              <w:rPr>
                <w:w w:val="95"/>
                <w:sz w:val="23"/>
              </w:rPr>
              <w:t>Permanencia</w:t>
            </w:r>
          </w:p>
          <w:p>
            <w:pPr>
              <w:pStyle w:val="TableParagraph"/>
              <w:spacing w:line="240" w:lineRule="auto" w:before="20"/>
              <w:ind w:left="90" w:right="59"/>
              <w:rPr>
                <w:sz w:val="23"/>
              </w:rPr>
            </w:pPr>
            <w:r>
              <w:rPr>
                <w:w w:val="95"/>
                <w:sz w:val="23"/>
              </w:rPr>
              <w:t>(</w:t>
            </w:r>
            <w:r>
              <w:rPr>
                <w:b/>
                <w:w w:val="95"/>
                <w:sz w:val="23"/>
              </w:rPr>
              <w:t>ALC06</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82"/>
              </w:numPr>
              <w:tabs>
                <w:tab w:pos="406" w:val="left" w:leader="none"/>
              </w:tabs>
              <w:spacing w:line="244" w:lineRule="exact" w:before="0" w:after="0"/>
              <w:ind w:left="405"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82"/>
              </w:numPr>
              <w:tabs>
                <w:tab w:pos="399" w:val="left" w:leader="none"/>
              </w:tabs>
              <w:spacing w:line="260" w:lineRule="exact" w:before="20" w:after="0"/>
              <w:ind w:left="398" w:right="0" w:hanging="293"/>
              <w:jc w:val="left"/>
              <w:rPr>
                <w:sz w:val="23"/>
              </w:rPr>
            </w:pPr>
            <w:r>
              <w:rPr>
                <w:w w:val="85"/>
                <w:sz w:val="23"/>
              </w:rPr>
              <w:t>Ligeramente en</w:t>
            </w:r>
            <w:r>
              <w:rPr>
                <w:spacing w:val="-32"/>
                <w:w w:val="85"/>
                <w:sz w:val="23"/>
              </w:rPr>
              <w:t> </w:t>
            </w:r>
            <w:r>
              <w:rPr>
                <w:w w:val="85"/>
                <w:sz w:val="23"/>
              </w:rPr>
              <w:t>desacuerdo</w:t>
            </w:r>
          </w:p>
          <w:p>
            <w:pPr>
              <w:pStyle w:val="TableParagraph"/>
              <w:numPr>
                <w:ilvl w:val="0"/>
                <w:numId w:val="82"/>
              </w:numPr>
              <w:tabs>
                <w:tab w:pos="403" w:val="left" w:leader="none"/>
              </w:tabs>
              <w:spacing w:line="255" w:lineRule="exact" w:before="0" w:after="0"/>
              <w:ind w:left="402" w:right="0" w:hanging="297"/>
              <w:jc w:val="left"/>
              <w:rPr>
                <w:sz w:val="23"/>
              </w:rPr>
            </w:pPr>
            <w:r>
              <w:rPr>
                <w:w w:val="85"/>
                <w:sz w:val="23"/>
              </w:rPr>
              <w:t>Sin elementos de</w:t>
            </w:r>
            <w:r>
              <w:rPr>
                <w:spacing w:val="-10"/>
                <w:w w:val="85"/>
                <w:sz w:val="23"/>
              </w:rPr>
              <w:t> </w:t>
            </w:r>
            <w:r>
              <w:rPr>
                <w:w w:val="85"/>
                <w:sz w:val="23"/>
              </w:rPr>
              <w:t>juicio</w:t>
            </w:r>
          </w:p>
          <w:p>
            <w:pPr>
              <w:pStyle w:val="TableParagraph"/>
              <w:numPr>
                <w:ilvl w:val="0"/>
                <w:numId w:val="82"/>
              </w:numPr>
              <w:tabs>
                <w:tab w:pos="398" w:val="left" w:leader="none"/>
              </w:tabs>
              <w:spacing w:line="260" w:lineRule="exact" w:before="0" w:after="0"/>
              <w:ind w:left="397" w:right="0" w:hanging="292"/>
              <w:jc w:val="left"/>
              <w:rPr>
                <w:sz w:val="23"/>
              </w:rPr>
            </w:pPr>
            <w:r>
              <w:rPr>
                <w:w w:val="85"/>
                <w:sz w:val="23"/>
              </w:rPr>
              <w:t>Ligeramente de</w:t>
            </w:r>
            <w:r>
              <w:rPr>
                <w:spacing w:val="-33"/>
                <w:w w:val="85"/>
                <w:sz w:val="23"/>
              </w:rPr>
              <w:t> </w:t>
            </w:r>
            <w:r>
              <w:rPr>
                <w:spacing w:val="4"/>
                <w:w w:val="85"/>
                <w:sz w:val="23"/>
              </w:rPr>
              <w:t>acuerdo</w:t>
            </w:r>
          </w:p>
          <w:p>
            <w:pPr>
              <w:pStyle w:val="TableParagraph"/>
              <w:numPr>
                <w:ilvl w:val="0"/>
                <w:numId w:val="82"/>
              </w:numPr>
              <w:tabs>
                <w:tab w:pos="403" w:val="left" w:leader="none"/>
              </w:tabs>
              <w:spacing w:line="240" w:lineRule="auto" w:before="20" w:after="0"/>
              <w:ind w:left="402" w:right="0" w:hanging="297"/>
              <w:jc w:val="left"/>
              <w:rPr>
                <w:sz w:val="23"/>
              </w:rPr>
            </w:pPr>
            <w:r>
              <w:rPr>
                <w:w w:val="85"/>
                <w:sz w:val="23"/>
              </w:rPr>
              <w:t>De</w:t>
            </w:r>
            <w:r>
              <w:rPr>
                <w:spacing w:val="-10"/>
                <w:w w:val="85"/>
                <w:sz w:val="23"/>
              </w:rPr>
              <w:t> </w:t>
            </w:r>
            <w:r>
              <w:rPr>
                <w:w w:val="85"/>
                <w:sz w:val="23"/>
              </w:rPr>
              <w:t>acuerdo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bottom w:val="single" w:sz="6" w:space="0" w:color="000000"/>
              <w:right w:val="thickThinMediumGap" w:sz="18" w:space="0" w:color="000000"/>
            </w:tcBorders>
          </w:tcPr>
          <w:p>
            <w:pPr>
              <w:pStyle w:val="TableParagraph"/>
              <w:ind w:left="69" w:right="39"/>
              <w:jc w:val="center"/>
              <w:rPr>
                <w:sz w:val="23"/>
              </w:rPr>
            </w:pPr>
            <w:r>
              <w:rPr>
                <w:w w:val="95"/>
                <w:sz w:val="23"/>
              </w:rPr>
              <w:t>11</w:t>
            </w:r>
          </w:p>
        </w:tc>
      </w:tr>
      <w:tr>
        <w:trPr>
          <w:trHeight w:val="1350" w:hRule="exact"/>
        </w:trPr>
        <w:tc>
          <w:tcPr>
            <w:tcW w:w="1748" w:type="dxa"/>
            <w:tcBorders>
              <w:top w:val="single" w:sz="6" w:space="0" w:color="000000"/>
              <w:left w:val="thickThinMediumGap" w:sz="18"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90" w:right="59"/>
              <w:rPr>
                <w:sz w:val="23"/>
              </w:rPr>
            </w:pPr>
            <w:r>
              <w:rPr>
                <w:w w:val="85"/>
                <w:sz w:val="23"/>
              </w:rPr>
              <w:t>Actitud leal</w:t>
            </w:r>
          </w:p>
          <w:p>
            <w:pPr>
              <w:pStyle w:val="TableParagraph"/>
              <w:spacing w:line="240" w:lineRule="auto" w:before="5"/>
              <w:ind w:left="90" w:right="59"/>
              <w:rPr>
                <w:sz w:val="23"/>
              </w:rPr>
            </w:pPr>
            <w:r>
              <w:rPr>
                <w:w w:val="95"/>
                <w:sz w:val="23"/>
              </w:rPr>
              <w:t>(</w:t>
            </w:r>
            <w:r>
              <w:rPr>
                <w:b/>
                <w:w w:val="95"/>
                <w:sz w:val="23"/>
              </w:rPr>
              <w:t>ALC07</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83"/>
              </w:numPr>
              <w:tabs>
                <w:tab w:pos="406" w:val="left" w:leader="none"/>
              </w:tabs>
              <w:spacing w:line="244" w:lineRule="exact" w:before="0" w:after="0"/>
              <w:ind w:left="405"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83"/>
              </w:numPr>
              <w:tabs>
                <w:tab w:pos="399" w:val="left" w:leader="none"/>
              </w:tabs>
              <w:spacing w:line="240" w:lineRule="auto" w:before="5" w:after="0"/>
              <w:ind w:left="398" w:right="0" w:hanging="293"/>
              <w:jc w:val="left"/>
              <w:rPr>
                <w:sz w:val="23"/>
              </w:rPr>
            </w:pPr>
            <w:r>
              <w:rPr>
                <w:w w:val="85"/>
                <w:sz w:val="23"/>
              </w:rPr>
              <w:t>Ligeramente en</w:t>
            </w:r>
            <w:r>
              <w:rPr>
                <w:spacing w:val="-32"/>
                <w:w w:val="85"/>
                <w:sz w:val="23"/>
              </w:rPr>
              <w:t> </w:t>
            </w:r>
            <w:r>
              <w:rPr>
                <w:w w:val="85"/>
                <w:sz w:val="23"/>
              </w:rPr>
              <w:t>desacuerdo</w:t>
            </w:r>
          </w:p>
          <w:p>
            <w:pPr>
              <w:pStyle w:val="TableParagraph"/>
              <w:numPr>
                <w:ilvl w:val="0"/>
                <w:numId w:val="83"/>
              </w:numPr>
              <w:tabs>
                <w:tab w:pos="403" w:val="left" w:leader="none"/>
              </w:tabs>
              <w:spacing w:line="240" w:lineRule="auto" w:before="5" w:after="0"/>
              <w:ind w:left="402" w:right="0" w:hanging="297"/>
              <w:jc w:val="left"/>
              <w:rPr>
                <w:sz w:val="23"/>
              </w:rPr>
            </w:pPr>
            <w:r>
              <w:rPr>
                <w:w w:val="85"/>
                <w:sz w:val="23"/>
              </w:rPr>
              <w:t>Sin elementos de</w:t>
            </w:r>
            <w:r>
              <w:rPr>
                <w:spacing w:val="-10"/>
                <w:w w:val="85"/>
                <w:sz w:val="23"/>
              </w:rPr>
              <w:t> </w:t>
            </w:r>
            <w:r>
              <w:rPr>
                <w:w w:val="85"/>
                <w:sz w:val="23"/>
              </w:rPr>
              <w:t>juicio</w:t>
            </w:r>
          </w:p>
          <w:p>
            <w:pPr>
              <w:pStyle w:val="TableParagraph"/>
              <w:numPr>
                <w:ilvl w:val="0"/>
                <w:numId w:val="83"/>
              </w:numPr>
              <w:tabs>
                <w:tab w:pos="401" w:val="left" w:leader="none"/>
              </w:tabs>
              <w:spacing w:line="260" w:lineRule="exact" w:before="5" w:after="0"/>
              <w:ind w:left="400" w:right="0" w:hanging="295"/>
              <w:jc w:val="left"/>
              <w:rPr>
                <w:sz w:val="23"/>
              </w:rPr>
            </w:pPr>
            <w:r>
              <w:rPr>
                <w:w w:val="85"/>
                <w:sz w:val="23"/>
              </w:rPr>
              <w:t>Ligeramente de</w:t>
            </w:r>
            <w:r>
              <w:rPr>
                <w:spacing w:val="-10"/>
                <w:w w:val="85"/>
                <w:sz w:val="23"/>
              </w:rPr>
              <w:t> </w:t>
            </w:r>
            <w:r>
              <w:rPr>
                <w:w w:val="85"/>
                <w:sz w:val="23"/>
              </w:rPr>
              <w:t>acuerdo</w:t>
            </w:r>
          </w:p>
          <w:p>
            <w:pPr>
              <w:pStyle w:val="TableParagraph"/>
              <w:numPr>
                <w:ilvl w:val="0"/>
                <w:numId w:val="83"/>
              </w:numPr>
              <w:tabs>
                <w:tab w:pos="403" w:val="left" w:leader="none"/>
              </w:tabs>
              <w:spacing w:line="260" w:lineRule="exact" w:before="0" w:after="0"/>
              <w:ind w:left="402" w:right="0" w:hanging="297"/>
              <w:jc w:val="left"/>
              <w:rPr>
                <w:sz w:val="23"/>
              </w:rPr>
            </w:pPr>
            <w:r>
              <w:rPr>
                <w:w w:val="85"/>
                <w:sz w:val="23"/>
              </w:rPr>
              <w:t>De</w:t>
            </w:r>
            <w:r>
              <w:rPr>
                <w:spacing w:val="-10"/>
                <w:w w:val="85"/>
                <w:sz w:val="23"/>
              </w:rPr>
              <w:t> </w:t>
            </w:r>
            <w:r>
              <w:rPr>
                <w:w w:val="85"/>
                <w:sz w:val="23"/>
              </w:rPr>
              <w:t>acuerdo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bottom w:val="single" w:sz="6" w:space="0" w:color="000000"/>
              <w:right w:val="thickThinMediumGap" w:sz="18" w:space="0" w:color="000000"/>
            </w:tcBorders>
          </w:tcPr>
          <w:p>
            <w:pPr>
              <w:pStyle w:val="TableParagraph"/>
              <w:ind w:left="69" w:right="39"/>
              <w:jc w:val="center"/>
              <w:rPr>
                <w:sz w:val="23"/>
              </w:rPr>
            </w:pPr>
            <w:r>
              <w:rPr>
                <w:w w:val="95"/>
                <w:sz w:val="23"/>
              </w:rPr>
              <w:t>21</w:t>
            </w:r>
          </w:p>
        </w:tc>
      </w:tr>
      <w:tr>
        <w:trPr>
          <w:trHeight w:val="1350" w:hRule="exact"/>
        </w:trPr>
        <w:tc>
          <w:tcPr>
            <w:tcW w:w="1748" w:type="dxa"/>
            <w:tcBorders>
              <w:top w:val="single" w:sz="6" w:space="0" w:color="000000"/>
              <w:left w:val="thickThinMediumGap" w:sz="18"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90" w:right="59"/>
              <w:rPr>
                <w:sz w:val="23"/>
              </w:rPr>
            </w:pPr>
            <w:r>
              <w:rPr>
                <w:w w:val="85"/>
                <w:sz w:val="23"/>
              </w:rPr>
              <w:t>Mayor pago</w:t>
            </w:r>
          </w:p>
          <w:p>
            <w:pPr>
              <w:pStyle w:val="TableParagraph"/>
              <w:spacing w:line="240" w:lineRule="auto" w:before="5"/>
              <w:ind w:left="90" w:right="59"/>
              <w:rPr>
                <w:sz w:val="23"/>
              </w:rPr>
            </w:pPr>
            <w:r>
              <w:rPr>
                <w:w w:val="95"/>
                <w:sz w:val="23"/>
              </w:rPr>
              <w:t>(</w:t>
            </w:r>
            <w:r>
              <w:rPr>
                <w:b/>
                <w:w w:val="95"/>
                <w:sz w:val="23"/>
              </w:rPr>
              <w:t>ALC08</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84"/>
              </w:numPr>
              <w:tabs>
                <w:tab w:pos="406" w:val="left" w:leader="none"/>
              </w:tabs>
              <w:spacing w:line="244" w:lineRule="exact" w:before="0" w:after="0"/>
              <w:ind w:left="405"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84"/>
              </w:numPr>
              <w:tabs>
                <w:tab w:pos="399" w:val="left" w:leader="none"/>
              </w:tabs>
              <w:spacing w:line="240" w:lineRule="auto" w:before="5" w:after="0"/>
              <w:ind w:left="398" w:right="0" w:hanging="293"/>
              <w:jc w:val="left"/>
              <w:rPr>
                <w:sz w:val="23"/>
              </w:rPr>
            </w:pPr>
            <w:r>
              <w:rPr>
                <w:w w:val="85"/>
                <w:sz w:val="23"/>
              </w:rPr>
              <w:t>Ligeramente en</w:t>
            </w:r>
            <w:r>
              <w:rPr>
                <w:spacing w:val="-32"/>
                <w:w w:val="85"/>
                <w:sz w:val="23"/>
              </w:rPr>
              <w:t> </w:t>
            </w:r>
            <w:r>
              <w:rPr>
                <w:w w:val="85"/>
                <w:sz w:val="23"/>
              </w:rPr>
              <w:t>desacuerdo</w:t>
            </w:r>
          </w:p>
          <w:p>
            <w:pPr>
              <w:pStyle w:val="TableParagraph"/>
              <w:numPr>
                <w:ilvl w:val="0"/>
                <w:numId w:val="84"/>
              </w:numPr>
              <w:tabs>
                <w:tab w:pos="382" w:val="left" w:leader="none"/>
              </w:tabs>
              <w:spacing w:line="240" w:lineRule="auto" w:before="5" w:after="0"/>
              <w:ind w:left="381" w:right="0" w:hanging="276"/>
              <w:jc w:val="left"/>
              <w:rPr>
                <w:sz w:val="23"/>
              </w:rPr>
            </w:pPr>
            <w:r>
              <w:rPr>
                <w:w w:val="85"/>
                <w:sz w:val="23"/>
              </w:rPr>
              <w:t>Sin elementos de</w:t>
            </w:r>
            <w:r>
              <w:rPr>
                <w:spacing w:val="-3"/>
                <w:w w:val="85"/>
                <w:sz w:val="23"/>
              </w:rPr>
              <w:t> </w:t>
            </w:r>
            <w:r>
              <w:rPr>
                <w:spacing w:val="2"/>
                <w:w w:val="85"/>
                <w:sz w:val="23"/>
              </w:rPr>
              <w:t>juicio</w:t>
            </w:r>
          </w:p>
          <w:p>
            <w:pPr>
              <w:pStyle w:val="TableParagraph"/>
              <w:numPr>
                <w:ilvl w:val="0"/>
                <w:numId w:val="84"/>
              </w:numPr>
              <w:tabs>
                <w:tab w:pos="401" w:val="left" w:leader="none"/>
              </w:tabs>
              <w:spacing w:line="260" w:lineRule="exact" w:before="5" w:after="0"/>
              <w:ind w:left="400" w:right="0" w:hanging="295"/>
              <w:jc w:val="left"/>
              <w:rPr>
                <w:sz w:val="23"/>
              </w:rPr>
            </w:pPr>
            <w:r>
              <w:rPr>
                <w:w w:val="85"/>
                <w:sz w:val="23"/>
              </w:rPr>
              <w:t>Ligeramente de</w:t>
            </w:r>
            <w:r>
              <w:rPr>
                <w:spacing w:val="-10"/>
                <w:w w:val="85"/>
                <w:sz w:val="23"/>
              </w:rPr>
              <w:t> </w:t>
            </w:r>
            <w:r>
              <w:rPr>
                <w:w w:val="85"/>
                <w:sz w:val="23"/>
              </w:rPr>
              <w:t>acuerdo</w:t>
            </w:r>
          </w:p>
          <w:p>
            <w:pPr>
              <w:pStyle w:val="TableParagraph"/>
              <w:numPr>
                <w:ilvl w:val="0"/>
                <w:numId w:val="84"/>
              </w:numPr>
              <w:tabs>
                <w:tab w:pos="403" w:val="left" w:leader="none"/>
              </w:tabs>
              <w:spacing w:line="260" w:lineRule="exact" w:before="0" w:after="0"/>
              <w:ind w:left="402" w:right="0" w:hanging="297"/>
              <w:jc w:val="left"/>
              <w:rPr>
                <w:sz w:val="23"/>
              </w:rPr>
            </w:pPr>
            <w:r>
              <w:rPr>
                <w:w w:val="85"/>
                <w:sz w:val="23"/>
              </w:rPr>
              <w:t>De</w:t>
            </w:r>
            <w:r>
              <w:rPr>
                <w:spacing w:val="-10"/>
                <w:w w:val="85"/>
                <w:sz w:val="23"/>
              </w:rPr>
              <w:t> </w:t>
            </w:r>
            <w:r>
              <w:rPr>
                <w:w w:val="85"/>
                <w:sz w:val="23"/>
              </w:rPr>
              <w:t>acuerdo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bottom w:val="single" w:sz="6" w:space="0" w:color="000000"/>
              <w:right w:val="thickThinMediumGap" w:sz="18" w:space="0" w:color="000000"/>
            </w:tcBorders>
          </w:tcPr>
          <w:p>
            <w:pPr>
              <w:pStyle w:val="TableParagraph"/>
              <w:ind w:left="69" w:right="39"/>
              <w:jc w:val="center"/>
              <w:rPr>
                <w:sz w:val="23"/>
              </w:rPr>
            </w:pPr>
            <w:r>
              <w:rPr>
                <w:w w:val="95"/>
                <w:sz w:val="23"/>
              </w:rPr>
              <w:t>22</w:t>
            </w:r>
          </w:p>
        </w:tc>
      </w:tr>
      <w:tr>
        <w:trPr>
          <w:trHeight w:val="265" w:hRule="exact"/>
        </w:trPr>
        <w:tc>
          <w:tcPr>
            <w:tcW w:w="1748" w:type="dxa"/>
            <w:vMerge w:val="restart"/>
            <w:tcBorders>
              <w:top w:val="single" w:sz="6" w:space="0" w:color="000000"/>
              <w:left w:val="thickThinMediumGap" w:sz="18" w:space="0" w:color="000000"/>
              <w:right w:val="single" w:sz="6" w:space="0" w:color="000000"/>
            </w:tcBorders>
          </w:tcPr>
          <w:p>
            <w:pPr/>
          </w:p>
        </w:tc>
        <w:tc>
          <w:tcPr>
            <w:tcW w:w="2025" w:type="dxa"/>
            <w:tcBorders>
              <w:top w:val="single" w:sz="6" w:space="0" w:color="000000"/>
              <w:left w:val="single" w:sz="6" w:space="0" w:color="000000"/>
              <w:bottom w:val="nil"/>
              <w:right w:val="single" w:sz="6" w:space="0" w:color="000000"/>
            </w:tcBorders>
          </w:tcPr>
          <w:p>
            <w:pPr>
              <w:pStyle w:val="TableParagraph"/>
              <w:ind w:left="90" w:right="59"/>
              <w:rPr>
                <w:sz w:val="23"/>
              </w:rPr>
            </w:pPr>
            <w:r>
              <w:rPr>
                <w:w w:val="95"/>
                <w:sz w:val="23"/>
              </w:rPr>
              <w:t>Recomendación</w:t>
            </w:r>
          </w:p>
        </w:tc>
        <w:tc>
          <w:tcPr>
            <w:tcW w:w="2970" w:type="dxa"/>
            <w:tcBorders>
              <w:top w:val="single" w:sz="6" w:space="0" w:color="000000"/>
              <w:left w:val="single" w:sz="6" w:space="0" w:color="000000"/>
              <w:bottom w:val="nil"/>
              <w:right w:val="single" w:sz="6" w:space="0" w:color="000000"/>
            </w:tcBorders>
          </w:tcPr>
          <w:p>
            <w:pPr>
              <w:pStyle w:val="TableParagraph"/>
              <w:ind w:left="105"/>
              <w:rPr>
                <w:sz w:val="23"/>
              </w:rPr>
            </w:pPr>
            <w:r>
              <w:rPr>
                <w:w w:val="85"/>
                <w:sz w:val="23"/>
              </w:rPr>
              <w:t>(1) En desacuerdo</w:t>
            </w:r>
          </w:p>
        </w:tc>
        <w:tc>
          <w:tcPr>
            <w:tcW w:w="870" w:type="dxa"/>
            <w:tcBorders>
              <w:top w:val="single" w:sz="6" w:space="0" w:color="000000"/>
              <w:left w:val="single" w:sz="6" w:space="0" w:color="000000"/>
              <w:bottom w:val="nil"/>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bottom w:val="nil"/>
              <w:right w:val="thickThinMediumGap" w:sz="18" w:space="0" w:color="000000"/>
            </w:tcBorders>
          </w:tcPr>
          <w:p>
            <w:pPr>
              <w:pStyle w:val="TableParagraph"/>
              <w:ind w:left="69" w:right="39"/>
              <w:jc w:val="center"/>
              <w:rPr>
                <w:sz w:val="23"/>
              </w:rPr>
            </w:pPr>
            <w:r>
              <w:rPr>
                <w:w w:val="95"/>
                <w:sz w:val="23"/>
              </w:rPr>
              <w:t>23</w:t>
            </w:r>
          </w:p>
        </w:tc>
      </w:tr>
      <w:tr>
        <w:trPr>
          <w:trHeight w:val="263" w:hRule="exact"/>
        </w:trPr>
        <w:tc>
          <w:tcPr>
            <w:tcW w:w="1748" w:type="dxa"/>
            <w:vMerge/>
            <w:tcBorders>
              <w:left w:val="thickThinMediumGap" w:sz="18" w:space="0" w:color="000000"/>
              <w:right w:val="single" w:sz="6" w:space="0" w:color="000000"/>
            </w:tcBorders>
          </w:tcPr>
          <w:p>
            <w:pPr/>
          </w:p>
        </w:tc>
        <w:tc>
          <w:tcPr>
            <w:tcW w:w="2025" w:type="dxa"/>
            <w:tcBorders>
              <w:top w:val="nil"/>
              <w:left w:val="single" w:sz="6" w:space="0" w:color="000000"/>
              <w:bottom w:val="nil"/>
              <w:right w:val="single" w:sz="6" w:space="0" w:color="000000"/>
            </w:tcBorders>
          </w:tcPr>
          <w:p>
            <w:pPr>
              <w:pStyle w:val="TableParagraph"/>
              <w:spacing w:line="256" w:lineRule="exact"/>
              <w:ind w:left="90" w:right="59"/>
              <w:rPr>
                <w:sz w:val="23"/>
              </w:rPr>
            </w:pPr>
            <w:r>
              <w:rPr>
                <w:w w:val="95"/>
                <w:sz w:val="23"/>
              </w:rPr>
              <w:t>(</w:t>
            </w:r>
            <w:r>
              <w:rPr>
                <w:b/>
                <w:w w:val="95"/>
                <w:sz w:val="23"/>
              </w:rPr>
              <w:t>ALC09</w:t>
            </w:r>
            <w:r>
              <w:rPr>
                <w:w w:val="95"/>
                <w:sz w:val="23"/>
              </w:rPr>
              <w:t>)</w:t>
            </w:r>
          </w:p>
        </w:tc>
        <w:tc>
          <w:tcPr>
            <w:tcW w:w="2970" w:type="dxa"/>
            <w:tcBorders>
              <w:top w:val="nil"/>
              <w:left w:val="single" w:sz="6" w:space="0" w:color="000000"/>
              <w:bottom w:val="nil"/>
              <w:right w:val="single" w:sz="6" w:space="0" w:color="000000"/>
            </w:tcBorders>
          </w:tcPr>
          <w:p>
            <w:pPr>
              <w:pStyle w:val="TableParagraph"/>
              <w:spacing w:line="256" w:lineRule="exact"/>
              <w:ind w:left="105"/>
              <w:rPr>
                <w:sz w:val="23"/>
              </w:rPr>
            </w:pPr>
            <w:r>
              <w:rPr>
                <w:w w:val="85"/>
                <w:sz w:val="23"/>
              </w:rPr>
              <w:t>(2) Ligeramente en desacuerdo</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right w:val="thickThinMediumGap" w:sz="18" w:space="0" w:color="000000"/>
            </w:tcBorders>
          </w:tcPr>
          <w:p>
            <w:pPr/>
          </w:p>
        </w:tc>
      </w:tr>
      <w:tr>
        <w:trPr>
          <w:trHeight w:val="270" w:hRule="exact"/>
        </w:trPr>
        <w:tc>
          <w:tcPr>
            <w:tcW w:w="1748" w:type="dxa"/>
            <w:vMerge/>
            <w:tcBorders>
              <w:left w:val="thickThinMediumGap" w:sz="18" w:space="0" w:color="000000"/>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48" w:lineRule="exact"/>
              <w:ind w:left="105"/>
              <w:rPr>
                <w:sz w:val="23"/>
              </w:rPr>
            </w:pPr>
            <w:r>
              <w:rPr>
                <w:w w:val="90"/>
                <w:sz w:val="23"/>
              </w:rPr>
              <w:t>(3) Sin elementos de juicio</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right w:val="thickThinMediumGap" w:sz="18" w:space="0" w:color="000000"/>
            </w:tcBorders>
          </w:tcPr>
          <w:p>
            <w:pPr/>
          </w:p>
        </w:tc>
      </w:tr>
      <w:tr>
        <w:trPr>
          <w:trHeight w:val="270" w:hRule="exact"/>
        </w:trPr>
        <w:tc>
          <w:tcPr>
            <w:tcW w:w="1748" w:type="dxa"/>
            <w:vMerge/>
            <w:tcBorders>
              <w:left w:val="thickThinMediumGap" w:sz="18" w:space="0" w:color="000000"/>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63" w:lineRule="exact"/>
              <w:ind w:left="105"/>
              <w:rPr>
                <w:sz w:val="23"/>
              </w:rPr>
            </w:pPr>
            <w:r>
              <w:rPr>
                <w:w w:val="85"/>
                <w:sz w:val="23"/>
              </w:rPr>
              <w:t>(4) Ligeramente de acuerdo</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right w:val="thickThinMediumGap" w:sz="18" w:space="0" w:color="000000"/>
            </w:tcBorders>
          </w:tcPr>
          <w:p>
            <w:pPr/>
          </w:p>
        </w:tc>
      </w:tr>
      <w:tr>
        <w:trPr>
          <w:trHeight w:val="270" w:hRule="exact"/>
        </w:trPr>
        <w:tc>
          <w:tcPr>
            <w:tcW w:w="1748" w:type="dxa"/>
            <w:vMerge/>
            <w:tcBorders>
              <w:left w:val="thickThinMediumGap" w:sz="18" w:space="0" w:color="000000"/>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48" w:lineRule="exact"/>
              <w:ind w:left="105"/>
              <w:rPr>
                <w:sz w:val="23"/>
              </w:rPr>
            </w:pPr>
            <w:r>
              <w:rPr>
                <w:w w:val="85"/>
                <w:sz w:val="23"/>
              </w:rPr>
              <w:t>(5) De acuerdo</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right w:val="thickThinMediumGap" w:sz="18" w:space="0" w:color="000000"/>
            </w:tcBorders>
          </w:tcPr>
          <w:p>
            <w:pPr/>
          </w:p>
        </w:tc>
      </w:tr>
      <w:tr>
        <w:trPr>
          <w:trHeight w:val="278" w:hRule="exact"/>
        </w:trPr>
        <w:tc>
          <w:tcPr>
            <w:tcW w:w="1748" w:type="dxa"/>
            <w:vMerge/>
            <w:tcBorders>
              <w:left w:val="thickThinMediumGap" w:sz="18" w:space="0" w:color="000000"/>
              <w:right w:val="single" w:sz="6" w:space="0" w:color="000000"/>
            </w:tcBorders>
          </w:tcPr>
          <w:p>
            <w:pPr/>
          </w:p>
        </w:tc>
        <w:tc>
          <w:tcPr>
            <w:tcW w:w="2025" w:type="dxa"/>
            <w:tcBorders>
              <w:top w:val="nil"/>
              <w:left w:val="single" w:sz="6" w:space="0" w:color="000000"/>
              <w:bottom w:val="nil"/>
              <w:right w:val="single" w:sz="6" w:space="0" w:color="000000"/>
            </w:tcBorders>
          </w:tcPr>
          <w:p>
            <w:pPr>
              <w:pStyle w:val="TableParagraph"/>
              <w:spacing w:line="263" w:lineRule="exact"/>
              <w:ind w:left="90" w:right="59"/>
              <w:rPr>
                <w:sz w:val="23"/>
              </w:rPr>
            </w:pPr>
            <w:r>
              <w:rPr>
                <w:w w:val="85"/>
                <w:sz w:val="23"/>
              </w:rPr>
              <w:t>Necesidad del</w:t>
            </w:r>
          </w:p>
        </w:tc>
        <w:tc>
          <w:tcPr>
            <w:tcW w:w="2970" w:type="dxa"/>
            <w:tcBorders>
              <w:top w:val="nil"/>
              <w:left w:val="single" w:sz="6" w:space="0" w:color="000000"/>
              <w:bottom w:val="nil"/>
              <w:right w:val="single" w:sz="6" w:space="0" w:color="000000"/>
            </w:tcBorders>
          </w:tcPr>
          <w:p>
            <w:pPr>
              <w:pStyle w:val="TableParagraph"/>
              <w:spacing w:line="263" w:lineRule="exact"/>
              <w:ind w:left="105"/>
              <w:rPr>
                <w:sz w:val="23"/>
              </w:rPr>
            </w:pPr>
            <w:r>
              <w:rPr>
                <w:w w:val="85"/>
                <w:sz w:val="23"/>
              </w:rPr>
              <w:t>(1) En desacuerdo</w:t>
            </w:r>
          </w:p>
        </w:tc>
        <w:tc>
          <w:tcPr>
            <w:tcW w:w="870" w:type="dxa"/>
            <w:tcBorders>
              <w:top w:val="nil"/>
              <w:left w:val="single" w:sz="6" w:space="0" w:color="000000"/>
              <w:bottom w:val="nil"/>
              <w:right w:val="single" w:sz="6" w:space="0" w:color="000000"/>
            </w:tcBorders>
          </w:tcPr>
          <w:p>
            <w:pPr>
              <w:pStyle w:val="TableParagraph"/>
              <w:spacing w:line="263" w:lineRule="exact"/>
              <w:ind w:left="164" w:right="163"/>
              <w:jc w:val="center"/>
              <w:rPr>
                <w:sz w:val="23"/>
              </w:rPr>
            </w:pPr>
            <w:r>
              <w:rPr>
                <w:w w:val="95"/>
                <w:sz w:val="23"/>
              </w:rPr>
              <w:t>1 – 5</w:t>
            </w:r>
          </w:p>
        </w:tc>
        <w:tc>
          <w:tcPr>
            <w:tcW w:w="1103" w:type="dxa"/>
            <w:tcBorders>
              <w:top w:val="nil"/>
              <w:left w:val="single" w:sz="6" w:space="0" w:color="000000"/>
              <w:bottom w:val="nil"/>
              <w:right w:val="thickThinMediumGap" w:sz="18" w:space="0" w:color="000000"/>
            </w:tcBorders>
          </w:tcPr>
          <w:p>
            <w:pPr>
              <w:pStyle w:val="TableParagraph"/>
              <w:spacing w:line="263" w:lineRule="exact"/>
              <w:ind w:left="69" w:right="39"/>
              <w:jc w:val="center"/>
              <w:rPr>
                <w:sz w:val="23"/>
              </w:rPr>
            </w:pPr>
            <w:r>
              <w:rPr>
                <w:w w:val="95"/>
                <w:sz w:val="23"/>
              </w:rPr>
              <w:t>13</w:t>
            </w:r>
          </w:p>
        </w:tc>
      </w:tr>
      <w:tr>
        <w:trPr>
          <w:trHeight w:val="263" w:hRule="exact"/>
        </w:trPr>
        <w:tc>
          <w:tcPr>
            <w:tcW w:w="1748" w:type="dxa"/>
            <w:vMerge/>
            <w:tcBorders>
              <w:left w:val="thickThinMediumGap" w:sz="18" w:space="0" w:color="000000"/>
              <w:right w:val="single" w:sz="6" w:space="0" w:color="000000"/>
            </w:tcBorders>
          </w:tcPr>
          <w:p>
            <w:pPr/>
          </w:p>
        </w:tc>
        <w:tc>
          <w:tcPr>
            <w:tcW w:w="2025" w:type="dxa"/>
            <w:tcBorders>
              <w:top w:val="nil"/>
              <w:left w:val="single" w:sz="6" w:space="0" w:color="000000"/>
              <w:bottom w:val="nil"/>
              <w:right w:val="single" w:sz="6" w:space="0" w:color="000000"/>
            </w:tcBorders>
          </w:tcPr>
          <w:p>
            <w:pPr>
              <w:pStyle w:val="TableParagraph"/>
              <w:spacing w:line="256" w:lineRule="exact"/>
              <w:ind w:left="90" w:right="59"/>
              <w:rPr>
                <w:sz w:val="23"/>
              </w:rPr>
            </w:pPr>
            <w:r>
              <w:rPr>
                <w:w w:val="95"/>
                <w:sz w:val="23"/>
              </w:rPr>
              <w:t>servicio</w:t>
            </w:r>
          </w:p>
        </w:tc>
        <w:tc>
          <w:tcPr>
            <w:tcW w:w="2970" w:type="dxa"/>
            <w:tcBorders>
              <w:top w:val="nil"/>
              <w:left w:val="single" w:sz="6" w:space="0" w:color="000000"/>
              <w:bottom w:val="nil"/>
              <w:right w:val="single" w:sz="6" w:space="0" w:color="000000"/>
            </w:tcBorders>
          </w:tcPr>
          <w:p>
            <w:pPr>
              <w:pStyle w:val="TableParagraph"/>
              <w:spacing w:line="256" w:lineRule="exact"/>
              <w:ind w:left="105"/>
              <w:rPr>
                <w:sz w:val="23"/>
              </w:rPr>
            </w:pPr>
            <w:r>
              <w:rPr>
                <w:w w:val="85"/>
                <w:sz w:val="23"/>
              </w:rPr>
              <w:t>(2) Ligeramente en desacuerdo</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right w:val="thickThinMediumGap" w:sz="18" w:space="0" w:color="000000"/>
            </w:tcBorders>
          </w:tcPr>
          <w:p>
            <w:pPr/>
          </w:p>
        </w:tc>
      </w:tr>
      <w:tr>
        <w:trPr>
          <w:trHeight w:val="262" w:hRule="exact"/>
        </w:trPr>
        <w:tc>
          <w:tcPr>
            <w:tcW w:w="1748" w:type="dxa"/>
            <w:vMerge/>
            <w:tcBorders>
              <w:left w:val="thickThinMediumGap" w:sz="18" w:space="0" w:color="000000"/>
              <w:right w:val="single" w:sz="6" w:space="0" w:color="000000"/>
            </w:tcBorders>
          </w:tcPr>
          <w:p>
            <w:pPr/>
          </w:p>
        </w:tc>
        <w:tc>
          <w:tcPr>
            <w:tcW w:w="2025" w:type="dxa"/>
            <w:tcBorders>
              <w:top w:val="nil"/>
              <w:left w:val="single" w:sz="6" w:space="0" w:color="000000"/>
              <w:bottom w:val="nil"/>
              <w:right w:val="single" w:sz="6" w:space="0" w:color="000000"/>
            </w:tcBorders>
          </w:tcPr>
          <w:p>
            <w:pPr>
              <w:pStyle w:val="TableParagraph"/>
              <w:spacing w:line="248" w:lineRule="exact"/>
              <w:ind w:left="90" w:right="59"/>
              <w:rPr>
                <w:sz w:val="23"/>
              </w:rPr>
            </w:pPr>
            <w:r>
              <w:rPr>
                <w:w w:val="95"/>
                <w:sz w:val="23"/>
              </w:rPr>
              <w:t>(</w:t>
            </w:r>
            <w:r>
              <w:rPr>
                <w:b/>
                <w:w w:val="95"/>
                <w:sz w:val="23"/>
              </w:rPr>
              <w:t>CLC01</w:t>
            </w:r>
            <w:r>
              <w:rPr>
                <w:w w:val="95"/>
                <w:sz w:val="23"/>
              </w:rPr>
              <w:t>)</w:t>
            </w:r>
          </w:p>
        </w:tc>
        <w:tc>
          <w:tcPr>
            <w:tcW w:w="2970" w:type="dxa"/>
            <w:tcBorders>
              <w:top w:val="nil"/>
              <w:left w:val="single" w:sz="6" w:space="0" w:color="000000"/>
              <w:bottom w:val="nil"/>
              <w:right w:val="single" w:sz="6" w:space="0" w:color="000000"/>
            </w:tcBorders>
          </w:tcPr>
          <w:p>
            <w:pPr>
              <w:pStyle w:val="TableParagraph"/>
              <w:spacing w:line="248" w:lineRule="exact"/>
              <w:ind w:left="105"/>
              <w:rPr>
                <w:sz w:val="23"/>
              </w:rPr>
            </w:pPr>
            <w:r>
              <w:rPr>
                <w:w w:val="90"/>
                <w:sz w:val="23"/>
              </w:rPr>
              <w:t>(3) Sin elementos de juicio</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right w:val="thickThinMediumGap" w:sz="18" w:space="0" w:color="000000"/>
            </w:tcBorders>
          </w:tcPr>
          <w:p>
            <w:pPr/>
          </w:p>
        </w:tc>
      </w:tr>
      <w:tr>
        <w:trPr>
          <w:trHeight w:val="270" w:hRule="exact"/>
        </w:trPr>
        <w:tc>
          <w:tcPr>
            <w:tcW w:w="1748" w:type="dxa"/>
            <w:vMerge/>
            <w:tcBorders>
              <w:left w:val="thickThinMediumGap" w:sz="18" w:space="0" w:color="000000"/>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56" w:lineRule="exact"/>
              <w:ind w:left="105"/>
              <w:rPr>
                <w:sz w:val="23"/>
              </w:rPr>
            </w:pPr>
            <w:r>
              <w:rPr>
                <w:w w:val="85"/>
                <w:sz w:val="23"/>
              </w:rPr>
              <w:t>(4) Ligeramente de acuerdo</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right w:val="thickThinMediumGap" w:sz="18" w:space="0" w:color="000000"/>
            </w:tcBorders>
          </w:tcPr>
          <w:p>
            <w:pPr/>
          </w:p>
        </w:tc>
      </w:tr>
      <w:tr>
        <w:trPr>
          <w:trHeight w:val="290" w:hRule="exact"/>
        </w:trPr>
        <w:tc>
          <w:tcPr>
            <w:tcW w:w="1748" w:type="dxa"/>
            <w:vMerge/>
            <w:tcBorders>
              <w:left w:val="thickThinMediumGap" w:sz="18" w:space="0" w:color="000000"/>
              <w:bottom w:val="single" w:sz="6" w:space="0" w:color="000000"/>
              <w:right w:val="single" w:sz="6" w:space="0" w:color="000000"/>
            </w:tcBorders>
          </w:tcPr>
          <w:p>
            <w:pPr/>
          </w:p>
        </w:tc>
        <w:tc>
          <w:tcPr>
            <w:tcW w:w="2025" w:type="dxa"/>
            <w:tcBorders>
              <w:top w:val="nil"/>
              <w:left w:val="single" w:sz="6" w:space="0" w:color="000000"/>
              <w:bottom w:val="single" w:sz="6" w:space="0" w:color="000000"/>
              <w:right w:val="single" w:sz="6" w:space="0" w:color="000000"/>
            </w:tcBorders>
          </w:tcPr>
          <w:p>
            <w:pPr/>
          </w:p>
        </w:tc>
        <w:tc>
          <w:tcPr>
            <w:tcW w:w="2970" w:type="dxa"/>
            <w:tcBorders>
              <w:top w:val="nil"/>
              <w:left w:val="single" w:sz="6" w:space="0" w:color="000000"/>
              <w:bottom w:val="single" w:sz="6" w:space="0" w:color="000000"/>
              <w:right w:val="single" w:sz="6" w:space="0" w:color="000000"/>
            </w:tcBorders>
          </w:tcPr>
          <w:p>
            <w:pPr>
              <w:pStyle w:val="TableParagraph"/>
              <w:spacing w:line="256" w:lineRule="exact"/>
              <w:ind w:left="105"/>
              <w:rPr>
                <w:sz w:val="23"/>
              </w:rPr>
            </w:pPr>
            <w:r>
              <w:rPr>
                <w:w w:val="85"/>
                <w:sz w:val="23"/>
              </w:rPr>
              <w:t>(5) De acuerdo</w:t>
            </w:r>
          </w:p>
        </w:tc>
        <w:tc>
          <w:tcPr>
            <w:tcW w:w="870" w:type="dxa"/>
            <w:tcBorders>
              <w:top w:val="nil"/>
              <w:left w:val="single" w:sz="6" w:space="0" w:color="000000"/>
              <w:bottom w:val="single" w:sz="6" w:space="0" w:color="000000"/>
              <w:right w:val="single" w:sz="6" w:space="0" w:color="000000"/>
            </w:tcBorders>
          </w:tcPr>
          <w:p>
            <w:pPr/>
          </w:p>
        </w:tc>
        <w:tc>
          <w:tcPr>
            <w:tcW w:w="1103" w:type="dxa"/>
            <w:tcBorders>
              <w:top w:val="nil"/>
              <w:left w:val="single" w:sz="6" w:space="0" w:color="000000"/>
              <w:bottom w:val="single" w:sz="6" w:space="0" w:color="000000"/>
              <w:right w:val="thickThinMediumGap" w:sz="18" w:space="0" w:color="000000"/>
            </w:tcBorders>
          </w:tcPr>
          <w:p>
            <w:pPr/>
          </w:p>
        </w:tc>
      </w:tr>
      <w:tr>
        <w:trPr>
          <w:trHeight w:val="1388" w:hRule="exact"/>
        </w:trPr>
        <w:tc>
          <w:tcPr>
            <w:tcW w:w="1748" w:type="dxa"/>
            <w:tcBorders>
              <w:top w:val="single" w:sz="6" w:space="0" w:color="000000"/>
              <w:left w:val="thickThinMediumGap" w:sz="18" w:space="0" w:color="000000"/>
              <w:bottom w:val="thickThinMediumGap" w:sz="18" w:space="0" w:color="000000"/>
              <w:right w:val="single" w:sz="6" w:space="0" w:color="000000"/>
            </w:tcBorders>
          </w:tcPr>
          <w:p>
            <w:pPr/>
          </w:p>
        </w:tc>
        <w:tc>
          <w:tcPr>
            <w:tcW w:w="2025" w:type="dxa"/>
            <w:tcBorders>
              <w:top w:val="single" w:sz="6" w:space="0" w:color="000000"/>
              <w:left w:val="single" w:sz="6" w:space="0" w:color="000000"/>
              <w:bottom w:val="thickThinMediumGap" w:sz="18" w:space="0" w:color="000000"/>
              <w:right w:val="single" w:sz="6" w:space="0" w:color="000000"/>
            </w:tcBorders>
          </w:tcPr>
          <w:p>
            <w:pPr>
              <w:pStyle w:val="TableParagraph"/>
              <w:ind w:left="90" w:right="59"/>
              <w:rPr>
                <w:sz w:val="23"/>
              </w:rPr>
            </w:pPr>
            <w:r>
              <w:rPr>
                <w:w w:val="85"/>
                <w:sz w:val="23"/>
              </w:rPr>
              <w:t>Estímulo de compra</w:t>
            </w:r>
          </w:p>
          <w:p>
            <w:pPr>
              <w:pStyle w:val="TableParagraph"/>
              <w:spacing w:line="240" w:lineRule="auto" w:before="5"/>
              <w:ind w:left="90" w:right="59"/>
              <w:rPr>
                <w:sz w:val="23"/>
              </w:rPr>
            </w:pPr>
            <w:r>
              <w:rPr>
                <w:w w:val="95"/>
                <w:sz w:val="23"/>
              </w:rPr>
              <w:t>(</w:t>
            </w:r>
            <w:r>
              <w:rPr>
                <w:b/>
                <w:w w:val="95"/>
                <w:sz w:val="23"/>
              </w:rPr>
              <w:t>CLC02</w:t>
            </w:r>
            <w:r>
              <w:rPr>
                <w:w w:val="95"/>
                <w:sz w:val="23"/>
              </w:rPr>
              <w:t>)</w:t>
            </w:r>
          </w:p>
        </w:tc>
        <w:tc>
          <w:tcPr>
            <w:tcW w:w="2970" w:type="dxa"/>
            <w:tcBorders>
              <w:top w:val="single" w:sz="6" w:space="0" w:color="000000"/>
              <w:left w:val="single" w:sz="6" w:space="0" w:color="000000"/>
              <w:bottom w:val="thickThinMediumGap" w:sz="18" w:space="0" w:color="000000"/>
              <w:right w:val="single" w:sz="6" w:space="0" w:color="000000"/>
            </w:tcBorders>
          </w:tcPr>
          <w:p>
            <w:pPr>
              <w:pStyle w:val="TableParagraph"/>
              <w:numPr>
                <w:ilvl w:val="0"/>
                <w:numId w:val="85"/>
              </w:numPr>
              <w:tabs>
                <w:tab w:pos="406" w:val="left" w:leader="none"/>
              </w:tabs>
              <w:spacing w:line="244" w:lineRule="exact" w:before="0" w:after="0"/>
              <w:ind w:left="405"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85"/>
              </w:numPr>
              <w:tabs>
                <w:tab w:pos="399" w:val="left" w:leader="none"/>
              </w:tabs>
              <w:spacing w:line="240" w:lineRule="auto" w:before="5" w:after="0"/>
              <w:ind w:left="398" w:right="0" w:hanging="293"/>
              <w:jc w:val="left"/>
              <w:rPr>
                <w:sz w:val="23"/>
              </w:rPr>
            </w:pPr>
            <w:r>
              <w:rPr>
                <w:w w:val="85"/>
                <w:sz w:val="23"/>
              </w:rPr>
              <w:t>Ligeramente en</w:t>
            </w:r>
            <w:r>
              <w:rPr>
                <w:spacing w:val="-32"/>
                <w:w w:val="85"/>
                <w:sz w:val="23"/>
              </w:rPr>
              <w:t> </w:t>
            </w:r>
            <w:r>
              <w:rPr>
                <w:w w:val="85"/>
                <w:sz w:val="23"/>
              </w:rPr>
              <w:t>desacuerdo</w:t>
            </w:r>
          </w:p>
          <w:p>
            <w:pPr>
              <w:pStyle w:val="TableParagraph"/>
              <w:numPr>
                <w:ilvl w:val="0"/>
                <w:numId w:val="85"/>
              </w:numPr>
              <w:tabs>
                <w:tab w:pos="403" w:val="left" w:leader="none"/>
              </w:tabs>
              <w:spacing w:line="260" w:lineRule="exact" w:before="5" w:after="0"/>
              <w:ind w:left="402" w:right="0" w:hanging="297"/>
              <w:jc w:val="left"/>
              <w:rPr>
                <w:sz w:val="23"/>
              </w:rPr>
            </w:pPr>
            <w:r>
              <w:rPr>
                <w:w w:val="85"/>
                <w:sz w:val="23"/>
              </w:rPr>
              <w:t>Sin elementos de</w:t>
            </w:r>
            <w:r>
              <w:rPr>
                <w:spacing w:val="-10"/>
                <w:w w:val="85"/>
                <w:sz w:val="23"/>
              </w:rPr>
              <w:t> </w:t>
            </w:r>
            <w:r>
              <w:rPr>
                <w:w w:val="85"/>
                <w:sz w:val="23"/>
              </w:rPr>
              <w:t>juicio</w:t>
            </w:r>
          </w:p>
          <w:p>
            <w:pPr>
              <w:pStyle w:val="TableParagraph"/>
              <w:numPr>
                <w:ilvl w:val="0"/>
                <w:numId w:val="85"/>
              </w:numPr>
              <w:tabs>
                <w:tab w:pos="398" w:val="left" w:leader="none"/>
              </w:tabs>
              <w:spacing w:line="260" w:lineRule="exact" w:before="0" w:after="0"/>
              <w:ind w:left="397" w:right="0" w:hanging="292"/>
              <w:jc w:val="left"/>
              <w:rPr>
                <w:sz w:val="23"/>
              </w:rPr>
            </w:pPr>
            <w:r>
              <w:rPr>
                <w:w w:val="85"/>
                <w:sz w:val="23"/>
              </w:rPr>
              <w:t>Ligeramente de</w:t>
            </w:r>
            <w:r>
              <w:rPr>
                <w:spacing w:val="-36"/>
                <w:w w:val="85"/>
                <w:sz w:val="23"/>
              </w:rPr>
              <w:t> </w:t>
            </w:r>
            <w:r>
              <w:rPr>
                <w:spacing w:val="4"/>
                <w:w w:val="85"/>
                <w:sz w:val="23"/>
              </w:rPr>
              <w:t>acuerdo</w:t>
            </w:r>
          </w:p>
          <w:p>
            <w:pPr>
              <w:pStyle w:val="TableParagraph"/>
              <w:numPr>
                <w:ilvl w:val="0"/>
                <w:numId w:val="85"/>
              </w:numPr>
              <w:tabs>
                <w:tab w:pos="403" w:val="left" w:leader="none"/>
              </w:tabs>
              <w:spacing w:line="240" w:lineRule="auto" w:before="5" w:after="0"/>
              <w:ind w:left="402" w:right="0" w:hanging="297"/>
              <w:jc w:val="left"/>
              <w:rPr>
                <w:sz w:val="23"/>
              </w:rPr>
            </w:pPr>
            <w:r>
              <w:rPr>
                <w:w w:val="85"/>
                <w:sz w:val="23"/>
              </w:rPr>
              <w:t>De</w:t>
            </w:r>
            <w:r>
              <w:rPr>
                <w:spacing w:val="-10"/>
                <w:w w:val="85"/>
                <w:sz w:val="23"/>
              </w:rPr>
              <w:t> </w:t>
            </w:r>
            <w:r>
              <w:rPr>
                <w:w w:val="85"/>
                <w:sz w:val="23"/>
              </w:rPr>
              <w:t>acuerdo</w:t>
            </w:r>
          </w:p>
        </w:tc>
        <w:tc>
          <w:tcPr>
            <w:tcW w:w="870" w:type="dxa"/>
            <w:tcBorders>
              <w:top w:val="single" w:sz="6" w:space="0" w:color="000000"/>
              <w:left w:val="single" w:sz="6" w:space="0" w:color="000000"/>
              <w:bottom w:val="thickThinMediumGap" w:sz="18" w:space="0" w:color="000000"/>
              <w:right w:val="single" w:sz="6" w:space="0" w:color="000000"/>
            </w:tcBorders>
          </w:tcPr>
          <w:p>
            <w:pPr>
              <w:pStyle w:val="TableParagraph"/>
              <w:ind w:left="164" w:right="163"/>
              <w:jc w:val="center"/>
              <w:rPr>
                <w:sz w:val="23"/>
              </w:rPr>
            </w:pPr>
            <w:r>
              <w:rPr>
                <w:w w:val="95"/>
                <w:sz w:val="23"/>
              </w:rPr>
              <w:t>1 – 5</w:t>
            </w:r>
          </w:p>
        </w:tc>
        <w:tc>
          <w:tcPr>
            <w:tcW w:w="1103" w:type="dxa"/>
            <w:tcBorders>
              <w:top w:val="single" w:sz="6" w:space="0" w:color="000000"/>
              <w:left w:val="single" w:sz="6" w:space="0" w:color="000000"/>
              <w:bottom w:val="thickThinMediumGap" w:sz="18" w:space="0" w:color="000000"/>
              <w:right w:val="thickThinMediumGap" w:sz="18" w:space="0" w:color="000000"/>
            </w:tcBorders>
          </w:tcPr>
          <w:p>
            <w:pPr>
              <w:pStyle w:val="TableParagraph"/>
              <w:ind w:left="69" w:right="39"/>
              <w:jc w:val="center"/>
              <w:rPr>
                <w:sz w:val="23"/>
              </w:rPr>
            </w:pPr>
            <w:r>
              <w:rPr>
                <w:w w:val="95"/>
                <w:sz w:val="23"/>
              </w:rPr>
              <w:t>16</w:t>
            </w:r>
          </w:p>
        </w:tc>
      </w:tr>
    </w:tbl>
    <w:p>
      <w:pPr>
        <w:spacing w:after="0"/>
        <w:jc w:val="center"/>
        <w:rPr>
          <w:sz w:val="23"/>
        </w:rPr>
        <w:sectPr>
          <w:pgSz w:w="11920" w:h="16840"/>
          <w:pgMar w:header="0" w:footer="1473" w:top="1600" w:bottom="1660" w:left="1420" w:right="144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25"/>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725"/>
        <w:gridCol w:w="2025"/>
        <w:gridCol w:w="2970"/>
        <w:gridCol w:w="870"/>
        <w:gridCol w:w="1103"/>
      </w:tblGrid>
      <w:tr>
        <w:trPr>
          <w:trHeight w:val="308" w:hRule="exact"/>
        </w:trPr>
        <w:tc>
          <w:tcPr>
            <w:tcW w:w="1725" w:type="dxa"/>
            <w:tcBorders>
              <w:left w:val="thickThinMediumGap" w:sz="15" w:space="0" w:color="000000"/>
              <w:bottom w:val="single" w:sz="6" w:space="0" w:color="000000"/>
              <w:right w:val="single" w:sz="6" w:space="0" w:color="000000"/>
            </w:tcBorders>
            <w:shd w:val="clear" w:color="auto" w:fill="CCCCCC"/>
          </w:tcPr>
          <w:p>
            <w:pPr>
              <w:pStyle w:val="TableParagraph"/>
              <w:ind w:left="450"/>
              <w:rPr>
                <w:b/>
                <w:sz w:val="23"/>
              </w:rPr>
            </w:pPr>
            <w:r>
              <w:rPr>
                <w:b/>
                <w:w w:val="95"/>
                <w:sz w:val="23"/>
              </w:rPr>
              <w:t>Variable</w:t>
            </w:r>
          </w:p>
        </w:tc>
        <w:tc>
          <w:tcPr>
            <w:tcW w:w="2025" w:type="dxa"/>
            <w:tcBorders>
              <w:left w:val="single" w:sz="6" w:space="0" w:color="000000"/>
              <w:bottom w:val="single" w:sz="6" w:space="0" w:color="000000"/>
              <w:right w:val="single" w:sz="6" w:space="0" w:color="000000"/>
            </w:tcBorders>
            <w:shd w:val="clear" w:color="auto" w:fill="CCCCCC"/>
          </w:tcPr>
          <w:p>
            <w:pPr>
              <w:pStyle w:val="TableParagraph"/>
              <w:ind w:left="540" w:right="59"/>
              <w:rPr>
                <w:b/>
                <w:sz w:val="23"/>
              </w:rPr>
            </w:pPr>
            <w:r>
              <w:rPr>
                <w:b/>
                <w:w w:val="95"/>
                <w:sz w:val="23"/>
              </w:rPr>
              <w:t>Dimensión</w:t>
            </w:r>
          </w:p>
        </w:tc>
        <w:tc>
          <w:tcPr>
            <w:tcW w:w="2970" w:type="dxa"/>
            <w:tcBorders>
              <w:left w:val="single" w:sz="6" w:space="0" w:color="000000"/>
              <w:bottom w:val="single" w:sz="6" w:space="0" w:color="000000"/>
              <w:right w:val="single" w:sz="6" w:space="0" w:color="000000"/>
            </w:tcBorders>
            <w:shd w:val="clear" w:color="auto" w:fill="CCCCCC"/>
          </w:tcPr>
          <w:p>
            <w:pPr>
              <w:pStyle w:val="TableParagraph"/>
              <w:ind w:left="953" w:right="923"/>
              <w:jc w:val="center"/>
              <w:rPr>
                <w:b/>
                <w:sz w:val="23"/>
              </w:rPr>
            </w:pPr>
            <w:r>
              <w:rPr>
                <w:b/>
                <w:w w:val="95"/>
                <w:sz w:val="23"/>
              </w:rPr>
              <w:t>Categoría</w:t>
            </w:r>
          </w:p>
        </w:tc>
        <w:tc>
          <w:tcPr>
            <w:tcW w:w="870" w:type="dxa"/>
            <w:tcBorders>
              <w:left w:val="single" w:sz="6" w:space="0" w:color="000000"/>
              <w:bottom w:val="single" w:sz="6" w:space="0" w:color="000000"/>
              <w:right w:val="single" w:sz="6" w:space="0" w:color="000000"/>
            </w:tcBorders>
            <w:shd w:val="clear" w:color="auto" w:fill="CCCCCC"/>
          </w:tcPr>
          <w:p>
            <w:pPr>
              <w:pStyle w:val="TableParagraph"/>
              <w:ind w:right="208"/>
              <w:jc w:val="right"/>
              <w:rPr>
                <w:b/>
                <w:sz w:val="23"/>
              </w:rPr>
            </w:pPr>
            <w:r>
              <w:rPr>
                <w:b/>
                <w:w w:val="80"/>
                <w:sz w:val="23"/>
              </w:rPr>
              <w:t>Cód.</w:t>
            </w:r>
          </w:p>
        </w:tc>
        <w:tc>
          <w:tcPr>
            <w:tcW w:w="1103" w:type="dxa"/>
            <w:tcBorders>
              <w:left w:val="single" w:sz="6" w:space="0" w:color="000000"/>
              <w:bottom w:val="single" w:sz="6" w:space="0" w:color="000000"/>
            </w:tcBorders>
            <w:shd w:val="clear" w:color="auto" w:fill="CCCCCC"/>
          </w:tcPr>
          <w:p>
            <w:pPr>
              <w:pStyle w:val="TableParagraph"/>
              <w:ind w:left="69" w:right="54"/>
              <w:jc w:val="center"/>
              <w:rPr>
                <w:b/>
                <w:sz w:val="23"/>
              </w:rPr>
            </w:pPr>
            <w:r>
              <w:rPr>
                <w:b/>
                <w:w w:val="90"/>
                <w:sz w:val="23"/>
              </w:rPr>
              <w:t>Columna</w:t>
            </w:r>
          </w:p>
        </w:tc>
      </w:tr>
      <w:tr>
        <w:trPr>
          <w:trHeight w:val="1365" w:hRule="exact"/>
        </w:trPr>
        <w:tc>
          <w:tcPr>
            <w:tcW w:w="1725" w:type="dxa"/>
            <w:tcBorders>
              <w:top w:val="single" w:sz="6" w:space="0" w:color="000000"/>
              <w:left w:val="thickThinMediumGap" w:sz="15"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spacing w:line="237" w:lineRule="auto"/>
              <w:ind w:left="120" w:right="458"/>
              <w:rPr>
                <w:sz w:val="23"/>
              </w:rPr>
            </w:pPr>
            <w:r>
              <w:rPr>
                <w:w w:val="85"/>
                <w:sz w:val="23"/>
              </w:rPr>
              <w:t>Modalidad de </w:t>
            </w:r>
            <w:r>
              <w:rPr>
                <w:w w:val="95"/>
                <w:sz w:val="23"/>
              </w:rPr>
              <w:t>compra (</w:t>
            </w:r>
            <w:r>
              <w:rPr>
                <w:b/>
                <w:w w:val="95"/>
                <w:sz w:val="23"/>
              </w:rPr>
              <w:t>CLC03</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86"/>
              </w:numPr>
              <w:tabs>
                <w:tab w:pos="406" w:val="left" w:leader="none"/>
              </w:tabs>
              <w:spacing w:line="259" w:lineRule="exact" w:before="0" w:after="0"/>
              <w:ind w:left="405"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86"/>
              </w:numPr>
              <w:tabs>
                <w:tab w:pos="406" w:val="left" w:leader="none"/>
              </w:tabs>
              <w:spacing w:line="260" w:lineRule="exact" w:before="5" w:after="0"/>
              <w:ind w:left="405" w:right="0" w:hanging="300"/>
              <w:jc w:val="left"/>
              <w:rPr>
                <w:sz w:val="23"/>
              </w:rPr>
            </w:pPr>
            <w:r>
              <w:rPr>
                <w:w w:val="85"/>
                <w:sz w:val="23"/>
              </w:rPr>
              <w:t>Ligeramente en</w:t>
            </w:r>
            <w:r>
              <w:rPr>
                <w:spacing w:val="-1"/>
                <w:w w:val="85"/>
                <w:sz w:val="23"/>
              </w:rPr>
              <w:t> </w:t>
            </w:r>
            <w:r>
              <w:rPr>
                <w:w w:val="85"/>
                <w:sz w:val="23"/>
              </w:rPr>
              <w:t>desacuerdo</w:t>
            </w:r>
          </w:p>
          <w:p>
            <w:pPr>
              <w:pStyle w:val="TableParagraph"/>
              <w:numPr>
                <w:ilvl w:val="0"/>
                <w:numId w:val="86"/>
              </w:numPr>
              <w:tabs>
                <w:tab w:pos="401" w:val="left" w:leader="none"/>
              </w:tabs>
              <w:spacing w:line="260" w:lineRule="exact" w:before="0" w:after="0"/>
              <w:ind w:left="400" w:right="0" w:hanging="295"/>
              <w:jc w:val="left"/>
              <w:rPr>
                <w:sz w:val="23"/>
              </w:rPr>
            </w:pPr>
            <w:r>
              <w:rPr>
                <w:w w:val="85"/>
                <w:sz w:val="23"/>
              </w:rPr>
              <w:t>Sin elementos de</w:t>
            </w:r>
            <w:r>
              <w:rPr>
                <w:spacing w:val="-27"/>
                <w:w w:val="85"/>
                <w:sz w:val="23"/>
              </w:rPr>
              <w:t> </w:t>
            </w:r>
            <w:r>
              <w:rPr>
                <w:w w:val="85"/>
                <w:sz w:val="23"/>
              </w:rPr>
              <w:t>juicio</w:t>
            </w:r>
          </w:p>
          <w:p>
            <w:pPr>
              <w:pStyle w:val="TableParagraph"/>
              <w:numPr>
                <w:ilvl w:val="0"/>
                <w:numId w:val="86"/>
              </w:numPr>
              <w:tabs>
                <w:tab w:pos="404" w:val="left" w:leader="none"/>
              </w:tabs>
              <w:spacing w:line="240" w:lineRule="auto" w:before="5" w:after="0"/>
              <w:ind w:left="403" w:right="0" w:hanging="298"/>
              <w:jc w:val="left"/>
              <w:rPr>
                <w:sz w:val="23"/>
              </w:rPr>
            </w:pPr>
            <w:r>
              <w:rPr>
                <w:w w:val="85"/>
                <w:sz w:val="23"/>
              </w:rPr>
              <w:t>Ligeramente de</w:t>
            </w:r>
            <w:r>
              <w:rPr>
                <w:spacing w:val="-19"/>
                <w:w w:val="85"/>
                <w:sz w:val="23"/>
              </w:rPr>
              <w:t> </w:t>
            </w:r>
            <w:r>
              <w:rPr>
                <w:w w:val="85"/>
                <w:sz w:val="23"/>
              </w:rPr>
              <w:t>acuerdo</w:t>
            </w:r>
          </w:p>
          <w:p>
            <w:pPr>
              <w:pStyle w:val="TableParagraph"/>
              <w:numPr>
                <w:ilvl w:val="0"/>
                <w:numId w:val="86"/>
              </w:numPr>
              <w:tabs>
                <w:tab w:pos="403" w:val="left" w:leader="none"/>
              </w:tabs>
              <w:spacing w:line="240" w:lineRule="auto" w:before="5" w:after="0"/>
              <w:ind w:left="402" w:right="0" w:hanging="297"/>
              <w:jc w:val="left"/>
              <w:rPr>
                <w:sz w:val="23"/>
              </w:rPr>
            </w:pPr>
            <w:r>
              <w:rPr>
                <w:w w:val="85"/>
                <w:sz w:val="23"/>
              </w:rPr>
              <w:t>De</w:t>
            </w:r>
            <w:r>
              <w:rPr>
                <w:spacing w:val="-10"/>
                <w:w w:val="85"/>
                <w:sz w:val="23"/>
              </w:rPr>
              <w:t> </w:t>
            </w:r>
            <w:r>
              <w:rPr>
                <w:w w:val="85"/>
                <w:sz w:val="23"/>
              </w:rPr>
              <w:t>acuerdo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206"/>
              <w:jc w:val="right"/>
              <w:rPr>
                <w:sz w:val="23"/>
              </w:rPr>
            </w:pPr>
            <w:r>
              <w:rPr>
                <w:w w:val="95"/>
                <w:sz w:val="23"/>
              </w:rPr>
              <w:t>1 – 5</w:t>
            </w:r>
          </w:p>
        </w:tc>
        <w:tc>
          <w:tcPr>
            <w:tcW w:w="1103" w:type="dxa"/>
            <w:tcBorders>
              <w:top w:val="single" w:sz="6" w:space="0" w:color="000000"/>
              <w:left w:val="single" w:sz="6" w:space="0" w:color="000000"/>
              <w:bottom w:val="single" w:sz="6" w:space="0" w:color="000000"/>
            </w:tcBorders>
          </w:tcPr>
          <w:p>
            <w:pPr>
              <w:pStyle w:val="TableParagraph"/>
              <w:spacing w:line="259" w:lineRule="exact"/>
              <w:ind w:left="69" w:right="39"/>
              <w:jc w:val="center"/>
              <w:rPr>
                <w:sz w:val="23"/>
              </w:rPr>
            </w:pPr>
            <w:r>
              <w:rPr>
                <w:w w:val="95"/>
                <w:sz w:val="23"/>
              </w:rPr>
              <w:t>19</w:t>
            </w:r>
          </w:p>
        </w:tc>
      </w:tr>
      <w:tr>
        <w:trPr>
          <w:trHeight w:val="1065" w:hRule="exact"/>
        </w:trPr>
        <w:tc>
          <w:tcPr>
            <w:tcW w:w="1725" w:type="dxa"/>
            <w:tcBorders>
              <w:top w:val="single" w:sz="6" w:space="0" w:color="000000"/>
              <w:left w:val="thickThinMediumGap" w:sz="15" w:space="0" w:color="000000"/>
              <w:bottom w:val="single" w:sz="6" w:space="0" w:color="000000"/>
              <w:right w:val="single" w:sz="6" w:space="0" w:color="000000"/>
            </w:tcBorders>
          </w:tcPr>
          <w:p>
            <w:pPr>
              <w:pStyle w:val="TableParagraph"/>
              <w:spacing w:line="230" w:lineRule="auto"/>
              <w:ind w:left="60"/>
              <w:rPr>
                <w:sz w:val="23"/>
              </w:rPr>
            </w:pPr>
            <w:r>
              <w:rPr>
                <w:w w:val="80"/>
                <w:sz w:val="23"/>
              </w:rPr>
              <w:t>Comportamiento </w:t>
            </w:r>
            <w:r>
              <w:rPr>
                <w:w w:val="95"/>
                <w:sz w:val="23"/>
              </w:rPr>
              <w:t>leal</w:t>
            </w:r>
          </w:p>
        </w:tc>
        <w:tc>
          <w:tcPr>
            <w:tcW w:w="2025"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120" w:right="631"/>
              <w:rPr>
                <w:sz w:val="23"/>
              </w:rPr>
            </w:pPr>
            <w:r>
              <w:rPr>
                <w:w w:val="85"/>
                <w:sz w:val="23"/>
              </w:rPr>
              <w:t>Frecuencia de </w:t>
            </w:r>
            <w:r>
              <w:rPr>
                <w:w w:val="95"/>
                <w:sz w:val="23"/>
              </w:rPr>
              <w:t>compra</w:t>
            </w:r>
          </w:p>
          <w:p>
            <w:pPr>
              <w:pStyle w:val="TableParagraph"/>
              <w:spacing w:line="240" w:lineRule="auto" w:before="22"/>
              <w:ind w:left="120" w:right="59"/>
              <w:rPr>
                <w:sz w:val="23"/>
              </w:rPr>
            </w:pPr>
            <w:r>
              <w:rPr>
                <w:w w:val="95"/>
                <w:sz w:val="23"/>
              </w:rPr>
              <w:t>(</w:t>
            </w:r>
            <w:r>
              <w:rPr>
                <w:b/>
                <w:w w:val="95"/>
                <w:sz w:val="23"/>
              </w:rPr>
              <w:t>ACO01</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87"/>
              </w:numPr>
              <w:tabs>
                <w:tab w:pos="404" w:val="left" w:leader="none"/>
              </w:tabs>
              <w:spacing w:line="239" w:lineRule="exact" w:before="0" w:after="0"/>
              <w:ind w:left="403" w:right="0" w:hanging="298"/>
              <w:jc w:val="left"/>
              <w:rPr>
                <w:sz w:val="23"/>
              </w:rPr>
            </w:pPr>
            <w:r>
              <w:rPr>
                <w:w w:val="90"/>
                <w:sz w:val="23"/>
              </w:rPr>
              <w:t>Una</w:t>
            </w:r>
            <w:r>
              <w:rPr>
                <w:spacing w:val="-29"/>
                <w:w w:val="90"/>
                <w:sz w:val="23"/>
              </w:rPr>
              <w:t> </w:t>
            </w:r>
            <w:r>
              <w:rPr>
                <w:w w:val="90"/>
                <w:sz w:val="23"/>
              </w:rPr>
              <w:t>vez</w:t>
            </w:r>
            <w:r>
              <w:rPr>
                <w:spacing w:val="-29"/>
                <w:w w:val="90"/>
                <w:sz w:val="23"/>
              </w:rPr>
              <w:t> </w:t>
            </w:r>
            <w:r>
              <w:rPr>
                <w:w w:val="90"/>
                <w:sz w:val="23"/>
              </w:rPr>
              <w:t>por</w:t>
            </w:r>
            <w:r>
              <w:rPr>
                <w:spacing w:val="-29"/>
                <w:w w:val="90"/>
                <w:sz w:val="23"/>
              </w:rPr>
              <w:t> </w:t>
            </w:r>
            <w:r>
              <w:rPr>
                <w:spacing w:val="2"/>
                <w:w w:val="90"/>
                <w:sz w:val="23"/>
              </w:rPr>
              <w:t>mes</w:t>
            </w:r>
          </w:p>
          <w:p>
            <w:pPr>
              <w:pStyle w:val="TableParagraph"/>
              <w:numPr>
                <w:ilvl w:val="0"/>
                <w:numId w:val="87"/>
              </w:numPr>
              <w:tabs>
                <w:tab w:pos="401" w:val="left" w:leader="none"/>
              </w:tabs>
              <w:spacing w:line="260" w:lineRule="exact" w:before="0" w:after="0"/>
              <w:ind w:left="400" w:right="0" w:hanging="295"/>
              <w:jc w:val="left"/>
              <w:rPr>
                <w:sz w:val="23"/>
              </w:rPr>
            </w:pPr>
            <w:r>
              <w:rPr>
                <w:w w:val="85"/>
                <w:sz w:val="23"/>
              </w:rPr>
              <w:t>Una vez por</w:t>
            </w:r>
            <w:r>
              <w:rPr>
                <w:spacing w:val="-23"/>
                <w:w w:val="85"/>
                <w:sz w:val="23"/>
              </w:rPr>
              <w:t> </w:t>
            </w:r>
            <w:r>
              <w:rPr>
                <w:w w:val="85"/>
                <w:sz w:val="23"/>
              </w:rPr>
              <w:t>bimestre</w:t>
            </w:r>
          </w:p>
          <w:p>
            <w:pPr>
              <w:pStyle w:val="TableParagraph"/>
              <w:numPr>
                <w:ilvl w:val="0"/>
                <w:numId w:val="87"/>
              </w:numPr>
              <w:tabs>
                <w:tab w:pos="398" w:val="left" w:leader="none"/>
              </w:tabs>
              <w:spacing w:line="260" w:lineRule="exact" w:before="20" w:after="0"/>
              <w:ind w:left="397" w:right="0" w:hanging="292"/>
              <w:jc w:val="left"/>
              <w:rPr>
                <w:sz w:val="23"/>
              </w:rPr>
            </w:pPr>
            <w:r>
              <w:rPr>
                <w:w w:val="85"/>
                <w:sz w:val="23"/>
              </w:rPr>
              <w:t>Una</w:t>
            </w:r>
            <w:r>
              <w:rPr>
                <w:spacing w:val="-15"/>
                <w:w w:val="85"/>
                <w:sz w:val="23"/>
              </w:rPr>
              <w:t> </w:t>
            </w:r>
            <w:r>
              <w:rPr>
                <w:w w:val="85"/>
                <w:sz w:val="23"/>
              </w:rPr>
              <w:t>vez</w:t>
            </w:r>
            <w:r>
              <w:rPr>
                <w:spacing w:val="-15"/>
                <w:w w:val="85"/>
                <w:sz w:val="23"/>
              </w:rPr>
              <w:t> </w:t>
            </w:r>
            <w:r>
              <w:rPr>
                <w:w w:val="85"/>
                <w:sz w:val="23"/>
              </w:rPr>
              <w:t>por</w:t>
            </w:r>
            <w:r>
              <w:rPr>
                <w:spacing w:val="-15"/>
                <w:w w:val="85"/>
                <w:sz w:val="23"/>
              </w:rPr>
              <w:t> </w:t>
            </w:r>
            <w:r>
              <w:rPr>
                <w:w w:val="85"/>
                <w:sz w:val="23"/>
              </w:rPr>
              <w:t>trimestre</w:t>
            </w:r>
          </w:p>
          <w:p>
            <w:pPr>
              <w:pStyle w:val="TableParagraph"/>
              <w:numPr>
                <w:ilvl w:val="0"/>
                <w:numId w:val="87"/>
              </w:numPr>
              <w:tabs>
                <w:tab w:pos="402" w:val="left" w:leader="none"/>
              </w:tabs>
              <w:spacing w:line="260" w:lineRule="exact" w:before="0" w:after="0"/>
              <w:ind w:left="401" w:right="0" w:hanging="296"/>
              <w:jc w:val="left"/>
              <w:rPr>
                <w:sz w:val="23"/>
              </w:rPr>
            </w:pPr>
            <w:r>
              <w:rPr>
                <w:w w:val="85"/>
                <w:sz w:val="23"/>
              </w:rPr>
              <w:t>Otra (por favor</w:t>
            </w:r>
            <w:r>
              <w:rPr>
                <w:spacing w:val="-14"/>
                <w:w w:val="85"/>
                <w:sz w:val="23"/>
              </w:rPr>
              <w:t> </w:t>
            </w:r>
            <w:r>
              <w:rPr>
                <w:w w:val="85"/>
                <w:sz w:val="23"/>
              </w:rPr>
              <w:t>especifique)</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right="206"/>
              <w:jc w:val="right"/>
              <w:rPr>
                <w:sz w:val="23"/>
              </w:rPr>
            </w:pPr>
            <w:r>
              <w:rPr>
                <w:w w:val="95"/>
                <w:sz w:val="23"/>
              </w:rPr>
              <w:t>1 – 4</w:t>
            </w:r>
          </w:p>
        </w:tc>
        <w:tc>
          <w:tcPr>
            <w:tcW w:w="1103" w:type="dxa"/>
            <w:tcBorders>
              <w:top w:val="single" w:sz="6" w:space="0" w:color="000000"/>
              <w:left w:val="single" w:sz="6" w:space="0" w:color="000000"/>
              <w:bottom w:val="single" w:sz="6" w:space="0" w:color="000000"/>
            </w:tcBorders>
          </w:tcPr>
          <w:p>
            <w:pPr>
              <w:pStyle w:val="TableParagraph"/>
              <w:ind w:left="69" w:right="39"/>
              <w:jc w:val="center"/>
              <w:rPr>
                <w:sz w:val="23"/>
              </w:rPr>
            </w:pPr>
            <w:r>
              <w:rPr>
                <w:w w:val="95"/>
                <w:sz w:val="23"/>
              </w:rPr>
              <w:t>26</w:t>
            </w:r>
          </w:p>
        </w:tc>
      </w:tr>
      <w:tr>
        <w:trPr>
          <w:trHeight w:val="825" w:hRule="exact"/>
        </w:trPr>
        <w:tc>
          <w:tcPr>
            <w:tcW w:w="1725" w:type="dxa"/>
            <w:tcBorders>
              <w:top w:val="single" w:sz="6" w:space="0" w:color="000000"/>
              <w:left w:val="thickThinMediumGap" w:sz="15"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120"/>
              <w:rPr>
                <w:sz w:val="23"/>
              </w:rPr>
            </w:pPr>
            <w:r>
              <w:rPr>
                <w:w w:val="90"/>
                <w:sz w:val="23"/>
              </w:rPr>
              <w:t>Cliente</w:t>
            </w:r>
            <w:r>
              <w:rPr>
                <w:spacing w:val="-31"/>
                <w:w w:val="90"/>
                <w:sz w:val="23"/>
              </w:rPr>
              <w:t> </w:t>
            </w:r>
            <w:r>
              <w:rPr>
                <w:w w:val="90"/>
                <w:sz w:val="23"/>
              </w:rPr>
              <w:t>leal</w:t>
            </w:r>
            <w:r>
              <w:rPr>
                <w:spacing w:val="-31"/>
                <w:w w:val="90"/>
                <w:sz w:val="23"/>
              </w:rPr>
              <w:t> </w:t>
            </w:r>
            <w:r>
              <w:rPr>
                <w:w w:val="90"/>
                <w:sz w:val="23"/>
              </w:rPr>
              <w:t>a</w:t>
            </w:r>
            <w:r>
              <w:rPr>
                <w:spacing w:val="-31"/>
                <w:w w:val="90"/>
                <w:sz w:val="23"/>
              </w:rPr>
              <w:t> </w:t>
            </w:r>
            <w:r>
              <w:rPr>
                <w:w w:val="90"/>
                <w:sz w:val="23"/>
              </w:rPr>
              <w:t>más</w:t>
            </w:r>
            <w:r>
              <w:rPr>
                <w:spacing w:val="-31"/>
                <w:w w:val="90"/>
                <w:sz w:val="23"/>
              </w:rPr>
              <w:t> </w:t>
            </w:r>
            <w:r>
              <w:rPr>
                <w:w w:val="90"/>
                <w:sz w:val="23"/>
              </w:rPr>
              <w:t>de</w:t>
            </w:r>
          </w:p>
          <w:p>
            <w:pPr>
              <w:pStyle w:val="TableParagraph"/>
              <w:spacing w:line="256" w:lineRule="exact" w:before="31"/>
              <w:ind w:left="120" w:right="59"/>
              <w:rPr>
                <w:sz w:val="23"/>
              </w:rPr>
            </w:pPr>
            <w:r>
              <w:rPr>
                <w:w w:val="85"/>
                <w:sz w:val="23"/>
              </w:rPr>
              <w:t>una empresa </w:t>
            </w:r>
            <w:r>
              <w:rPr>
                <w:w w:val="95"/>
                <w:sz w:val="23"/>
              </w:rPr>
              <w:t>(</w:t>
            </w:r>
            <w:r>
              <w:rPr>
                <w:b/>
                <w:w w:val="95"/>
                <w:sz w:val="23"/>
              </w:rPr>
              <w:t>ACO02</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88"/>
              </w:numPr>
              <w:tabs>
                <w:tab w:pos="385" w:val="left" w:leader="none"/>
              </w:tabs>
              <w:spacing w:line="244" w:lineRule="exact" w:before="0" w:after="0"/>
              <w:ind w:left="384" w:right="0" w:hanging="279"/>
              <w:jc w:val="left"/>
              <w:rPr>
                <w:sz w:val="23"/>
              </w:rPr>
            </w:pPr>
            <w:r>
              <w:rPr>
                <w:spacing w:val="-5"/>
                <w:w w:val="95"/>
                <w:sz w:val="23"/>
              </w:rPr>
              <w:t>Sí</w:t>
            </w:r>
          </w:p>
          <w:p>
            <w:pPr>
              <w:pStyle w:val="TableParagraph"/>
              <w:numPr>
                <w:ilvl w:val="0"/>
                <w:numId w:val="88"/>
              </w:numPr>
              <w:tabs>
                <w:tab w:pos="373" w:val="left" w:leader="none"/>
              </w:tabs>
              <w:spacing w:line="240" w:lineRule="auto" w:before="20" w:after="0"/>
              <w:ind w:left="373" w:right="0" w:hanging="268"/>
              <w:jc w:val="left"/>
              <w:rPr>
                <w:sz w:val="23"/>
              </w:rPr>
            </w:pPr>
            <w:r>
              <w:rPr>
                <w:spacing w:val="-9"/>
                <w:w w:val="95"/>
                <w:sz w:val="23"/>
              </w:rPr>
              <w:t>No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right="206"/>
              <w:jc w:val="right"/>
              <w:rPr>
                <w:sz w:val="23"/>
              </w:rPr>
            </w:pPr>
            <w:r>
              <w:rPr>
                <w:w w:val="95"/>
                <w:sz w:val="23"/>
              </w:rPr>
              <w:t>1 – 2</w:t>
            </w:r>
          </w:p>
        </w:tc>
        <w:tc>
          <w:tcPr>
            <w:tcW w:w="1103" w:type="dxa"/>
            <w:tcBorders>
              <w:top w:val="single" w:sz="6" w:space="0" w:color="000000"/>
              <w:left w:val="single" w:sz="6" w:space="0" w:color="000000"/>
              <w:bottom w:val="single" w:sz="6" w:space="0" w:color="000000"/>
            </w:tcBorders>
          </w:tcPr>
          <w:p>
            <w:pPr>
              <w:pStyle w:val="TableParagraph"/>
              <w:ind w:left="69" w:right="39"/>
              <w:jc w:val="center"/>
              <w:rPr>
                <w:sz w:val="23"/>
              </w:rPr>
            </w:pPr>
            <w:r>
              <w:rPr>
                <w:w w:val="95"/>
                <w:sz w:val="23"/>
              </w:rPr>
              <w:t>27</w:t>
            </w:r>
          </w:p>
        </w:tc>
      </w:tr>
      <w:tr>
        <w:trPr>
          <w:trHeight w:val="825" w:hRule="exact"/>
        </w:trPr>
        <w:tc>
          <w:tcPr>
            <w:tcW w:w="1725" w:type="dxa"/>
            <w:tcBorders>
              <w:top w:val="single" w:sz="6" w:space="0" w:color="000000"/>
              <w:left w:val="thickThinMediumGap" w:sz="15"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spacing w:line="256" w:lineRule="exact" w:before="5"/>
              <w:ind w:left="120" w:right="239"/>
              <w:rPr>
                <w:sz w:val="23"/>
              </w:rPr>
            </w:pPr>
            <w:r>
              <w:rPr>
                <w:w w:val="85"/>
                <w:sz w:val="23"/>
              </w:rPr>
              <w:t>Diferentes tipos de </w:t>
            </w:r>
            <w:r>
              <w:rPr>
                <w:w w:val="95"/>
                <w:sz w:val="23"/>
              </w:rPr>
              <w:t>productos (</w:t>
            </w:r>
            <w:r>
              <w:rPr>
                <w:b/>
                <w:w w:val="95"/>
                <w:sz w:val="23"/>
              </w:rPr>
              <w:t>ACO03</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89"/>
              </w:numPr>
              <w:tabs>
                <w:tab w:pos="399" w:val="left" w:leader="none"/>
              </w:tabs>
              <w:spacing w:line="254" w:lineRule="exact" w:before="0" w:after="0"/>
              <w:ind w:left="398" w:right="0" w:hanging="293"/>
              <w:jc w:val="left"/>
              <w:rPr>
                <w:sz w:val="23"/>
              </w:rPr>
            </w:pPr>
            <w:r>
              <w:rPr>
                <w:w w:val="85"/>
                <w:sz w:val="23"/>
              </w:rPr>
              <w:t>Solo</w:t>
            </w:r>
            <w:r>
              <w:rPr>
                <w:spacing w:val="2"/>
                <w:w w:val="85"/>
                <w:sz w:val="23"/>
              </w:rPr>
              <w:t> </w:t>
            </w:r>
            <w:r>
              <w:rPr>
                <w:spacing w:val="-6"/>
                <w:w w:val="85"/>
                <w:sz w:val="23"/>
              </w:rPr>
              <w:t>uno</w:t>
            </w:r>
          </w:p>
          <w:p>
            <w:pPr>
              <w:pStyle w:val="TableParagraph"/>
              <w:numPr>
                <w:ilvl w:val="0"/>
                <w:numId w:val="89"/>
              </w:numPr>
              <w:tabs>
                <w:tab w:pos="393" w:val="left" w:leader="none"/>
              </w:tabs>
              <w:spacing w:line="255" w:lineRule="exact" w:before="0" w:after="0"/>
              <w:ind w:left="392" w:right="0" w:hanging="287"/>
              <w:jc w:val="left"/>
              <w:rPr>
                <w:sz w:val="23"/>
              </w:rPr>
            </w:pPr>
            <w:r>
              <w:rPr>
                <w:w w:val="95"/>
                <w:sz w:val="23"/>
              </w:rPr>
              <w:t>De</w:t>
            </w:r>
            <w:r>
              <w:rPr>
                <w:spacing w:val="-31"/>
                <w:w w:val="95"/>
                <w:sz w:val="23"/>
              </w:rPr>
              <w:t> </w:t>
            </w:r>
            <w:r>
              <w:rPr>
                <w:w w:val="95"/>
                <w:sz w:val="23"/>
              </w:rPr>
              <w:t>2</w:t>
            </w:r>
            <w:r>
              <w:rPr>
                <w:spacing w:val="-31"/>
                <w:w w:val="95"/>
                <w:sz w:val="23"/>
              </w:rPr>
              <w:t> </w:t>
            </w:r>
            <w:r>
              <w:rPr>
                <w:w w:val="95"/>
                <w:sz w:val="23"/>
              </w:rPr>
              <w:t>a</w:t>
            </w:r>
            <w:r>
              <w:rPr>
                <w:spacing w:val="-31"/>
                <w:w w:val="95"/>
                <w:sz w:val="23"/>
              </w:rPr>
              <w:t> </w:t>
            </w:r>
            <w:r>
              <w:rPr>
                <w:w w:val="95"/>
                <w:sz w:val="23"/>
              </w:rPr>
              <w:t>3</w:t>
            </w:r>
          </w:p>
          <w:p>
            <w:pPr>
              <w:pStyle w:val="TableParagraph"/>
              <w:numPr>
                <w:ilvl w:val="0"/>
                <w:numId w:val="89"/>
              </w:numPr>
              <w:tabs>
                <w:tab w:pos="383" w:val="left" w:leader="none"/>
              </w:tabs>
              <w:spacing w:line="260" w:lineRule="exact" w:before="0" w:after="0"/>
              <w:ind w:left="382" w:right="0" w:hanging="277"/>
              <w:jc w:val="left"/>
              <w:rPr>
                <w:sz w:val="23"/>
              </w:rPr>
            </w:pPr>
            <w:r>
              <w:rPr>
                <w:w w:val="90"/>
                <w:sz w:val="23"/>
              </w:rPr>
              <w:t>4</w:t>
            </w:r>
            <w:r>
              <w:rPr>
                <w:spacing w:val="-28"/>
                <w:w w:val="90"/>
                <w:sz w:val="23"/>
              </w:rPr>
              <w:t> </w:t>
            </w:r>
            <w:r>
              <w:rPr>
                <w:w w:val="90"/>
                <w:sz w:val="23"/>
              </w:rPr>
              <w:t>o</w:t>
            </w:r>
            <w:r>
              <w:rPr>
                <w:spacing w:val="-28"/>
                <w:w w:val="90"/>
                <w:sz w:val="23"/>
              </w:rPr>
              <w:t> </w:t>
            </w:r>
            <w:r>
              <w:rPr>
                <w:spacing w:val="-5"/>
                <w:w w:val="90"/>
                <w:sz w:val="23"/>
              </w:rPr>
              <w:t>más</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206"/>
              <w:jc w:val="right"/>
              <w:rPr>
                <w:sz w:val="23"/>
              </w:rPr>
            </w:pPr>
            <w:r>
              <w:rPr>
                <w:w w:val="95"/>
                <w:sz w:val="23"/>
              </w:rPr>
              <w:t>1 – 3</w:t>
            </w:r>
          </w:p>
        </w:tc>
        <w:tc>
          <w:tcPr>
            <w:tcW w:w="1103" w:type="dxa"/>
            <w:tcBorders>
              <w:top w:val="single" w:sz="6" w:space="0" w:color="000000"/>
              <w:left w:val="single" w:sz="6" w:space="0" w:color="000000"/>
              <w:bottom w:val="single" w:sz="6" w:space="0" w:color="000000"/>
            </w:tcBorders>
          </w:tcPr>
          <w:p>
            <w:pPr>
              <w:pStyle w:val="TableParagraph"/>
              <w:spacing w:line="259" w:lineRule="exact"/>
              <w:ind w:left="69" w:right="39"/>
              <w:jc w:val="center"/>
              <w:rPr>
                <w:sz w:val="23"/>
              </w:rPr>
            </w:pPr>
            <w:r>
              <w:rPr>
                <w:w w:val="95"/>
                <w:sz w:val="23"/>
              </w:rPr>
              <w:t>28</w:t>
            </w:r>
          </w:p>
        </w:tc>
      </w:tr>
      <w:tr>
        <w:trPr>
          <w:trHeight w:val="3210" w:hRule="exact"/>
        </w:trPr>
        <w:tc>
          <w:tcPr>
            <w:tcW w:w="1725" w:type="dxa"/>
            <w:tcBorders>
              <w:top w:val="single" w:sz="6" w:space="0" w:color="000000"/>
              <w:left w:val="thickThinMediumGap" w:sz="15"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120" w:right="228"/>
              <w:rPr>
                <w:sz w:val="23"/>
              </w:rPr>
            </w:pPr>
            <w:r>
              <w:rPr>
                <w:w w:val="85"/>
                <w:sz w:val="23"/>
              </w:rPr>
              <w:t>Promedio anual de </w:t>
            </w:r>
            <w:r>
              <w:rPr>
                <w:w w:val="95"/>
                <w:sz w:val="23"/>
              </w:rPr>
              <w:t>compras</w:t>
            </w:r>
          </w:p>
          <w:p>
            <w:pPr>
              <w:pStyle w:val="TableParagraph"/>
              <w:spacing w:line="240" w:lineRule="auto" w:before="7"/>
              <w:ind w:left="120" w:right="59"/>
              <w:rPr>
                <w:sz w:val="23"/>
              </w:rPr>
            </w:pPr>
            <w:r>
              <w:rPr>
                <w:w w:val="95"/>
                <w:sz w:val="23"/>
              </w:rPr>
              <w:t>(</w:t>
            </w:r>
            <w:r>
              <w:rPr>
                <w:b/>
                <w:w w:val="95"/>
                <w:sz w:val="23"/>
              </w:rPr>
              <w:t>ACO04</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tabs>
                <w:tab w:pos="842" w:val="left" w:leader="none"/>
                <w:tab w:pos="1815" w:val="left" w:leader="none"/>
              </w:tabs>
              <w:spacing w:line="239" w:lineRule="exact"/>
              <w:ind w:left="105"/>
              <w:rPr>
                <w:sz w:val="23"/>
              </w:rPr>
            </w:pPr>
            <w:r>
              <w:rPr>
                <w:w w:val="95"/>
                <w:sz w:val="23"/>
              </w:rPr>
              <w:t>(</w:t>
            </w:r>
            <w:r>
              <w:rPr>
                <w:spacing w:val="32"/>
                <w:w w:val="95"/>
                <w:sz w:val="23"/>
              </w:rPr>
              <w:t> </w:t>
            </w:r>
            <w:r>
              <w:rPr>
                <w:w w:val="95"/>
                <w:sz w:val="23"/>
              </w:rPr>
              <w:t>1)</w:t>
            </w:r>
            <w:r>
              <w:rPr>
                <w:spacing w:val="-16"/>
                <w:w w:val="95"/>
                <w:sz w:val="23"/>
              </w:rPr>
              <w:t> </w:t>
            </w:r>
            <w:r>
              <w:rPr>
                <w:w w:val="95"/>
                <w:sz w:val="23"/>
              </w:rPr>
              <w:t>$</w:t>
              <w:tab/>
            </w:r>
            <w:r>
              <w:rPr>
                <w:spacing w:val="-4"/>
                <w:w w:val="95"/>
                <w:sz w:val="23"/>
              </w:rPr>
              <w:t>7,000 </w:t>
            </w:r>
            <w:r>
              <w:rPr>
                <w:spacing w:val="9"/>
                <w:w w:val="95"/>
                <w:sz w:val="23"/>
              </w:rPr>
              <w:t> </w:t>
            </w:r>
            <w:r>
              <w:rPr>
                <w:w w:val="95"/>
                <w:sz w:val="23"/>
              </w:rPr>
              <w:t>a</w:t>
              <w:tab/>
              <w:t>$</w:t>
            </w:r>
            <w:r>
              <w:rPr>
                <w:spacing w:val="11"/>
                <w:w w:val="95"/>
                <w:sz w:val="23"/>
              </w:rPr>
              <w:t> </w:t>
            </w:r>
            <w:r>
              <w:rPr>
                <w:spacing w:val="-4"/>
                <w:w w:val="95"/>
                <w:sz w:val="23"/>
              </w:rPr>
              <w:t>27,000</w:t>
            </w:r>
          </w:p>
          <w:p>
            <w:pPr>
              <w:pStyle w:val="TableParagraph"/>
              <w:tabs>
                <w:tab w:pos="1799" w:val="left" w:leader="none"/>
              </w:tabs>
              <w:spacing w:line="260" w:lineRule="exact"/>
              <w:ind w:left="105"/>
              <w:rPr>
                <w:sz w:val="23"/>
              </w:rPr>
            </w:pPr>
            <w:r>
              <w:rPr>
                <w:w w:val="95"/>
                <w:sz w:val="23"/>
              </w:rPr>
              <w:t>( 2) $</w:t>
            </w:r>
            <w:r>
              <w:rPr>
                <w:spacing w:val="28"/>
                <w:w w:val="95"/>
                <w:sz w:val="23"/>
              </w:rPr>
              <w:t> </w:t>
            </w:r>
            <w:r>
              <w:rPr>
                <w:spacing w:val="-4"/>
                <w:w w:val="95"/>
                <w:sz w:val="23"/>
              </w:rPr>
              <w:t>28,000 </w:t>
            </w:r>
            <w:r>
              <w:rPr>
                <w:spacing w:val="11"/>
                <w:w w:val="95"/>
                <w:sz w:val="23"/>
              </w:rPr>
              <w:t> </w:t>
            </w:r>
            <w:r>
              <w:rPr>
                <w:w w:val="95"/>
                <w:sz w:val="23"/>
              </w:rPr>
              <w:t>a</w:t>
              <w:tab/>
              <w:t>$</w:t>
            </w:r>
            <w:r>
              <w:rPr>
                <w:spacing w:val="11"/>
                <w:w w:val="95"/>
                <w:sz w:val="23"/>
              </w:rPr>
              <w:t> </w:t>
            </w:r>
            <w:r>
              <w:rPr>
                <w:spacing w:val="-4"/>
                <w:w w:val="95"/>
                <w:sz w:val="23"/>
              </w:rPr>
              <w:t>48,000</w:t>
            </w:r>
          </w:p>
          <w:p>
            <w:pPr>
              <w:pStyle w:val="TableParagraph"/>
              <w:tabs>
                <w:tab w:pos="1799" w:val="left" w:leader="none"/>
              </w:tabs>
              <w:spacing w:line="240" w:lineRule="auto" w:before="5"/>
              <w:ind w:left="105"/>
              <w:rPr>
                <w:sz w:val="23"/>
              </w:rPr>
            </w:pPr>
            <w:r>
              <w:rPr>
                <w:w w:val="95"/>
                <w:sz w:val="23"/>
              </w:rPr>
              <w:t>( 3) $</w:t>
            </w:r>
            <w:r>
              <w:rPr>
                <w:spacing w:val="28"/>
                <w:w w:val="95"/>
                <w:sz w:val="23"/>
              </w:rPr>
              <w:t> </w:t>
            </w:r>
            <w:r>
              <w:rPr>
                <w:spacing w:val="-4"/>
                <w:w w:val="95"/>
                <w:sz w:val="23"/>
              </w:rPr>
              <w:t>49,000 </w:t>
            </w:r>
            <w:r>
              <w:rPr>
                <w:spacing w:val="11"/>
                <w:w w:val="95"/>
                <w:sz w:val="23"/>
              </w:rPr>
              <w:t> </w:t>
            </w:r>
            <w:r>
              <w:rPr>
                <w:w w:val="95"/>
                <w:sz w:val="23"/>
              </w:rPr>
              <w:t>a</w:t>
              <w:tab/>
              <w:t>$</w:t>
            </w:r>
            <w:r>
              <w:rPr>
                <w:spacing w:val="11"/>
                <w:w w:val="95"/>
                <w:sz w:val="23"/>
              </w:rPr>
              <w:t> </w:t>
            </w:r>
            <w:r>
              <w:rPr>
                <w:spacing w:val="-4"/>
                <w:w w:val="95"/>
                <w:sz w:val="23"/>
              </w:rPr>
              <w:t>69,000</w:t>
            </w:r>
          </w:p>
          <w:p>
            <w:pPr>
              <w:pStyle w:val="TableParagraph"/>
              <w:tabs>
                <w:tab w:pos="1789" w:val="left" w:leader="none"/>
              </w:tabs>
              <w:spacing w:line="240" w:lineRule="auto" w:before="5"/>
              <w:ind w:left="105"/>
              <w:rPr>
                <w:sz w:val="23"/>
              </w:rPr>
            </w:pPr>
            <w:r>
              <w:rPr>
                <w:w w:val="95"/>
                <w:sz w:val="23"/>
              </w:rPr>
              <w:t>( 4) $</w:t>
            </w:r>
            <w:r>
              <w:rPr>
                <w:spacing w:val="23"/>
                <w:w w:val="95"/>
                <w:sz w:val="23"/>
              </w:rPr>
              <w:t> </w:t>
            </w:r>
            <w:r>
              <w:rPr>
                <w:spacing w:val="-4"/>
                <w:w w:val="95"/>
                <w:sz w:val="23"/>
              </w:rPr>
              <w:t>70,000 </w:t>
            </w:r>
            <w:r>
              <w:rPr>
                <w:spacing w:val="8"/>
                <w:w w:val="95"/>
                <w:sz w:val="23"/>
              </w:rPr>
              <w:t> </w:t>
            </w:r>
            <w:r>
              <w:rPr>
                <w:w w:val="95"/>
                <w:sz w:val="23"/>
              </w:rPr>
              <w:t>a</w:t>
              <w:tab/>
              <w:t>$</w:t>
            </w:r>
            <w:r>
              <w:rPr>
                <w:spacing w:val="8"/>
                <w:w w:val="95"/>
                <w:sz w:val="23"/>
              </w:rPr>
              <w:t> </w:t>
            </w:r>
            <w:r>
              <w:rPr>
                <w:spacing w:val="-4"/>
                <w:w w:val="95"/>
                <w:sz w:val="23"/>
              </w:rPr>
              <w:t>90,000</w:t>
            </w:r>
          </w:p>
          <w:p>
            <w:pPr>
              <w:pStyle w:val="TableParagraph"/>
              <w:tabs>
                <w:tab w:pos="1799" w:val="left" w:leader="none"/>
              </w:tabs>
              <w:spacing w:line="260" w:lineRule="exact" w:before="5"/>
              <w:ind w:left="105"/>
              <w:rPr>
                <w:sz w:val="23"/>
              </w:rPr>
            </w:pPr>
            <w:r>
              <w:rPr>
                <w:w w:val="95"/>
                <w:sz w:val="23"/>
              </w:rPr>
              <w:t>( 5) $</w:t>
            </w:r>
            <w:r>
              <w:rPr>
                <w:spacing w:val="28"/>
                <w:w w:val="95"/>
                <w:sz w:val="23"/>
              </w:rPr>
              <w:t> </w:t>
            </w:r>
            <w:r>
              <w:rPr>
                <w:spacing w:val="-4"/>
                <w:w w:val="95"/>
                <w:sz w:val="23"/>
              </w:rPr>
              <w:t>91,000 </w:t>
            </w:r>
            <w:r>
              <w:rPr>
                <w:spacing w:val="11"/>
                <w:w w:val="95"/>
                <w:sz w:val="23"/>
              </w:rPr>
              <w:t> </w:t>
            </w:r>
            <w:r>
              <w:rPr>
                <w:w w:val="95"/>
                <w:sz w:val="23"/>
              </w:rPr>
              <w:t>a</w:t>
              <w:tab/>
            </w:r>
            <w:r>
              <w:rPr>
                <w:w w:val="85"/>
                <w:sz w:val="23"/>
              </w:rPr>
              <w:t>$</w:t>
            </w:r>
            <w:r>
              <w:rPr>
                <w:spacing w:val="-20"/>
                <w:w w:val="85"/>
                <w:sz w:val="23"/>
              </w:rPr>
              <w:t> </w:t>
            </w:r>
            <w:r>
              <w:rPr>
                <w:spacing w:val="-4"/>
                <w:w w:val="85"/>
                <w:sz w:val="23"/>
              </w:rPr>
              <w:t>111,000</w:t>
            </w:r>
          </w:p>
          <w:p>
            <w:pPr>
              <w:pStyle w:val="TableParagraph"/>
              <w:tabs>
                <w:tab w:pos="1781" w:val="left" w:leader="none"/>
              </w:tabs>
              <w:spacing w:line="260" w:lineRule="exact"/>
              <w:ind w:left="105"/>
              <w:rPr>
                <w:sz w:val="23"/>
              </w:rPr>
            </w:pPr>
            <w:r>
              <w:rPr>
                <w:w w:val="95"/>
                <w:sz w:val="23"/>
              </w:rPr>
              <w:t>( </w:t>
            </w:r>
            <w:r>
              <w:rPr>
                <w:spacing w:val="-3"/>
                <w:w w:val="95"/>
                <w:sz w:val="23"/>
              </w:rPr>
              <w:t>6) </w:t>
            </w:r>
            <w:r>
              <w:rPr>
                <w:w w:val="95"/>
                <w:sz w:val="23"/>
              </w:rPr>
              <w:t>$</w:t>
            </w:r>
            <w:r>
              <w:rPr>
                <w:spacing w:val="-33"/>
                <w:w w:val="95"/>
                <w:sz w:val="23"/>
              </w:rPr>
              <w:t> </w:t>
            </w:r>
            <w:r>
              <w:rPr>
                <w:spacing w:val="-4"/>
                <w:w w:val="95"/>
                <w:sz w:val="23"/>
              </w:rPr>
              <w:t>112,000</w:t>
            </w:r>
            <w:r>
              <w:rPr>
                <w:spacing w:val="12"/>
                <w:w w:val="95"/>
                <w:sz w:val="23"/>
              </w:rPr>
              <w:t> </w:t>
            </w:r>
            <w:r>
              <w:rPr>
                <w:w w:val="95"/>
                <w:sz w:val="23"/>
              </w:rPr>
              <w:t>a</w:t>
              <w:tab/>
            </w:r>
            <w:r>
              <w:rPr>
                <w:w w:val="85"/>
                <w:sz w:val="23"/>
              </w:rPr>
              <w:t>$</w:t>
            </w:r>
            <w:r>
              <w:rPr>
                <w:spacing w:val="-21"/>
                <w:w w:val="85"/>
                <w:sz w:val="23"/>
              </w:rPr>
              <w:t> </w:t>
            </w:r>
            <w:r>
              <w:rPr>
                <w:spacing w:val="-4"/>
                <w:w w:val="85"/>
                <w:sz w:val="23"/>
              </w:rPr>
              <w:t>132,000</w:t>
            </w:r>
          </w:p>
          <w:p>
            <w:pPr>
              <w:pStyle w:val="TableParagraph"/>
              <w:tabs>
                <w:tab w:pos="1783" w:val="left" w:leader="none"/>
              </w:tabs>
              <w:spacing w:line="240" w:lineRule="auto" w:before="5"/>
              <w:ind w:left="105"/>
              <w:rPr>
                <w:sz w:val="23"/>
              </w:rPr>
            </w:pPr>
            <w:r>
              <w:rPr>
                <w:w w:val="95"/>
                <w:sz w:val="23"/>
              </w:rPr>
              <w:t>( 7) $</w:t>
            </w:r>
            <w:r>
              <w:rPr>
                <w:spacing w:val="-38"/>
                <w:w w:val="95"/>
                <w:sz w:val="23"/>
              </w:rPr>
              <w:t> </w:t>
            </w:r>
            <w:r>
              <w:rPr>
                <w:spacing w:val="-4"/>
                <w:w w:val="95"/>
                <w:sz w:val="23"/>
              </w:rPr>
              <w:t>133,000</w:t>
            </w:r>
            <w:r>
              <w:rPr>
                <w:spacing w:val="12"/>
                <w:w w:val="95"/>
                <w:sz w:val="23"/>
              </w:rPr>
              <w:t> </w:t>
            </w:r>
            <w:r>
              <w:rPr>
                <w:w w:val="95"/>
                <w:sz w:val="23"/>
              </w:rPr>
              <w:t>a</w:t>
              <w:tab/>
            </w:r>
            <w:r>
              <w:rPr>
                <w:w w:val="85"/>
                <w:sz w:val="23"/>
              </w:rPr>
              <w:t>$</w:t>
            </w:r>
            <w:r>
              <w:rPr>
                <w:spacing w:val="-20"/>
                <w:w w:val="85"/>
                <w:sz w:val="23"/>
              </w:rPr>
              <w:t> </w:t>
            </w:r>
            <w:r>
              <w:rPr>
                <w:spacing w:val="-4"/>
                <w:w w:val="85"/>
                <w:sz w:val="23"/>
              </w:rPr>
              <w:t>153,000</w:t>
            </w:r>
          </w:p>
          <w:p>
            <w:pPr>
              <w:pStyle w:val="TableParagraph"/>
              <w:tabs>
                <w:tab w:pos="1783" w:val="left" w:leader="none"/>
              </w:tabs>
              <w:spacing w:line="260" w:lineRule="exact" w:before="5"/>
              <w:ind w:left="105"/>
              <w:rPr>
                <w:sz w:val="23"/>
              </w:rPr>
            </w:pPr>
            <w:r>
              <w:rPr>
                <w:w w:val="95"/>
                <w:sz w:val="23"/>
              </w:rPr>
              <w:t>( 8) $</w:t>
            </w:r>
            <w:r>
              <w:rPr>
                <w:spacing w:val="-38"/>
                <w:w w:val="95"/>
                <w:sz w:val="23"/>
              </w:rPr>
              <w:t> </w:t>
            </w:r>
            <w:r>
              <w:rPr>
                <w:spacing w:val="-4"/>
                <w:w w:val="95"/>
                <w:sz w:val="23"/>
              </w:rPr>
              <w:t>154,000</w:t>
            </w:r>
            <w:r>
              <w:rPr>
                <w:spacing w:val="12"/>
                <w:w w:val="95"/>
                <w:sz w:val="23"/>
              </w:rPr>
              <w:t> </w:t>
            </w:r>
            <w:r>
              <w:rPr>
                <w:w w:val="95"/>
                <w:sz w:val="23"/>
              </w:rPr>
              <w:t>a</w:t>
              <w:tab/>
            </w:r>
            <w:r>
              <w:rPr>
                <w:w w:val="85"/>
                <w:sz w:val="23"/>
              </w:rPr>
              <w:t>$</w:t>
            </w:r>
            <w:r>
              <w:rPr>
                <w:spacing w:val="-20"/>
                <w:w w:val="85"/>
                <w:sz w:val="23"/>
              </w:rPr>
              <w:t> </w:t>
            </w:r>
            <w:r>
              <w:rPr>
                <w:spacing w:val="-4"/>
                <w:w w:val="85"/>
                <w:sz w:val="23"/>
              </w:rPr>
              <w:t>174,000</w:t>
            </w:r>
          </w:p>
          <w:p>
            <w:pPr>
              <w:pStyle w:val="TableParagraph"/>
              <w:tabs>
                <w:tab w:pos="1783" w:val="left" w:leader="none"/>
              </w:tabs>
              <w:spacing w:line="260" w:lineRule="exact"/>
              <w:ind w:left="105"/>
              <w:rPr>
                <w:sz w:val="23"/>
              </w:rPr>
            </w:pPr>
            <w:r>
              <w:rPr>
                <w:w w:val="95"/>
                <w:sz w:val="23"/>
              </w:rPr>
              <w:t>( 9) $</w:t>
            </w:r>
            <w:r>
              <w:rPr>
                <w:spacing w:val="-38"/>
                <w:w w:val="95"/>
                <w:sz w:val="23"/>
              </w:rPr>
              <w:t> </w:t>
            </w:r>
            <w:r>
              <w:rPr>
                <w:spacing w:val="-4"/>
                <w:w w:val="95"/>
                <w:sz w:val="23"/>
              </w:rPr>
              <w:t>175,000</w:t>
            </w:r>
            <w:r>
              <w:rPr>
                <w:spacing w:val="12"/>
                <w:w w:val="95"/>
                <w:sz w:val="23"/>
              </w:rPr>
              <w:t> </w:t>
            </w:r>
            <w:r>
              <w:rPr>
                <w:w w:val="95"/>
                <w:sz w:val="23"/>
              </w:rPr>
              <w:t>a</w:t>
              <w:tab/>
            </w:r>
            <w:r>
              <w:rPr>
                <w:w w:val="85"/>
                <w:sz w:val="23"/>
              </w:rPr>
              <w:t>$</w:t>
            </w:r>
            <w:r>
              <w:rPr>
                <w:spacing w:val="-20"/>
                <w:w w:val="85"/>
                <w:sz w:val="23"/>
              </w:rPr>
              <w:t> </w:t>
            </w:r>
            <w:r>
              <w:rPr>
                <w:spacing w:val="-4"/>
                <w:w w:val="85"/>
                <w:sz w:val="23"/>
              </w:rPr>
              <w:t>195,000</w:t>
            </w:r>
          </w:p>
          <w:p>
            <w:pPr>
              <w:pStyle w:val="TableParagraph"/>
              <w:tabs>
                <w:tab w:pos="1768" w:val="left" w:leader="none"/>
              </w:tabs>
              <w:spacing w:line="260" w:lineRule="exact" w:before="20"/>
              <w:ind w:left="105"/>
              <w:rPr>
                <w:sz w:val="23"/>
              </w:rPr>
            </w:pPr>
            <w:r>
              <w:rPr>
                <w:spacing w:val="-3"/>
                <w:w w:val="95"/>
                <w:sz w:val="23"/>
              </w:rPr>
              <w:t>(10)</w:t>
            </w:r>
            <w:r>
              <w:rPr>
                <w:spacing w:val="-34"/>
                <w:w w:val="95"/>
                <w:sz w:val="23"/>
              </w:rPr>
              <w:t> </w:t>
            </w:r>
            <w:r>
              <w:rPr>
                <w:w w:val="95"/>
                <w:sz w:val="23"/>
              </w:rPr>
              <w:t>$</w:t>
            </w:r>
            <w:r>
              <w:rPr>
                <w:spacing w:val="-34"/>
                <w:w w:val="95"/>
                <w:sz w:val="23"/>
              </w:rPr>
              <w:t> </w:t>
            </w:r>
            <w:r>
              <w:rPr>
                <w:spacing w:val="-4"/>
                <w:w w:val="95"/>
                <w:sz w:val="23"/>
              </w:rPr>
              <w:t>196,000</w:t>
            </w:r>
            <w:r>
              <w:rPr>
                <w:spacing w:val="-5"/>
                <w:w w:val="95"/>
                <w:sz w:val="23"/>
              </w:rPr>
              <w:t> </w:t>
            </w:r>
            <w:r>
              <w:rPr>
                <w:w w:val="95"/>
                <w:sz w:val="23"/>
              </w:rPr>
              <w:t>a</w:t>
              <w:tab/>
            </w:r>
            <w:r>
              <w:rPr>
                <w:w w:val="85"/>
                <w:sz w:val="23"/>
              </w:rPr>
              <w:t>$</w:t>
            </w:r>
            <w:r>
              <w:rPr>
                <w:spacing w:val="-20"/>
                <w:w w:val="85"/>
                <w:sz w:val="23"/>
              </w:rPr>
              <w:t> </w:t>
            </w:r>
            <w:r>
              <w:rPr>
                <w:spacing w:val="-4"/>
                <w:w w:val="85"/>
                <w:sz w:val="23"/>
              </w:rPr>
              <w:t>216,000</w:t>
            </w:r>
          </w:p>
          <w:p>
            <w:pPr>
              <w:pStyle w:val="TableParagraph"/>
              <w:tabs>
                <w:tab w:pos="1768" w:val="left" w:leader="none"/>
              </w:tabs>
              <w:spacing w:line="260" w:lineRule="exact"/>
              <w:ind w:left="105"/>
              <w:rPr>
                <w:sz w:val="23"/>
              </w:rPr>
            </w:pPr>
            <w:r>
              <w:rPr>
                <w:spacing w:val="-3"/>
                <w:w w:val="95"/>
                <w:sz w:val="23"/>
              </w:rPr>
              <w:t>(11)</w:t>
            </w:r>
            <w:r>
              <w:rPr>
                <w:spacing w:val="-34"/>
                <w:w w:val="95"/>
                <w:sz w:val="23"/>
              </w:rPr>
              <w:t> </w:t>
            </w:r>
            <w:r>
              <w:rPr>
                <w:w w:val="95"/>
                <w:sz w:val="23"/>
              </w:rPr>
              <w:t>$</w:t>
            </w:r>
            <w:r>
              <w:rPr>
                <w:spacing w:val="-34"/>
                <w:w w:val="95"/>
                <w:sz w:val="23"/>
              </w:rPr>
              <w:t> </w:t>
            </w:r>
            <w:r>
              <w:rPr>
                <w:spacing w:val="-4"/>
                <w:w w:val="95"/>
                <w:sz w:val="23"/>
              </w:rPr>
              <w:t>217,000</w:t>
            </w:r>
            <w:r>
              <w:rPr>
                <w:spacing w:val="-5"/>
                <w:w w:val="95"/>
                <w:sz w:val="23"/>
              </w:rPr>
              <w:t> </w:t>
            </w:r>
            <w:r>
              <w:rPr>
                <w:w w:val="95"/>
                <w:sz w:val="23"/>
              </w:rPr>
              <w:t>a</w:t>
              <w:tab/>
            </w:r>
            <w:r>
              <w:rPr>
                <w:w w:val="85"/>
                <w:sz w:val="23"/>
              </w:rPr>
              <w:t>$</w:t>
            </w:r>
            <w:r>
              <w:rPr>
                <w:spacing w:val="-20"/>
                <w:w w:val="85"/>
                <w:sz w:val="23"/>
              </w:rPr>
              <w:t> </w:t>
            </w:r>
            <w:r>
              <w:rPr>
                <w:spacing w:val="-4"/>
                <w:w w:val="85"/>
                <w:sz w:val="23"/>
              </w:rPr>
              <w:t>237,000</w:t>
            </w:r>
          </w:p>
          <w:p>
            <w:pPr>
              <w:pStyle w:val="TableParagraph"/>
              <w:spacing w:line="240" w:lineRule="auto" w:before="20"/>
              <w:ind w:left="105"/>
              <w:rPr>
                <w:sz w:val="23"/>
              </w:rPr>
            </w:pPr>
            <w:r>
              <w:rPr>
                <w:w w:val="95"/>
                <w:sz w:val="23"/>
              </w:rPr>
              <w:t>(12) $ 238,000 o más</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right="149"/>
              <w:jc w:val="right"/>
              <w:rPr>
                <w:sz w:val="23"/>
              </w:rPr>
            </w:pPr>
            <w:r>
              <w:rPr>
                <w:w w:val="95"/>
                <w:sz w:val="23"/>
              </w:rPr>
              <w:t>1 – 12</w:t>
            </w:r>
          </w:p>
        </w:tc>
        <w:tc>
          <w:tcPr>
            <w:tcW w:w="1103" w:type="dxa"/>
            <w:tcBorders>
              <w:top w:val="single" w:sz="6" w:space="0" w:color="000000"/>
              <w:left w:val="single" w:sz="6" w:space="0" w:color="000000"/>
              <w:bottom w:val="single" w:sz="6" w:space="0" w:color="000000"/>
            </w:tcBorders>
          </w:tcPr>
          <w:p>
            <w:pPr>
              <w:pStyle w:val="TableParagraph"/>
              <w:ind w:left="69" w:right="39"/>
              <w:jc w:val="center"/>
              <w:rPr>
                <w:sz w:val="23"/>
              </w:rPr>
            </w:pPr>
            <w:r>
              <w:rPr>
                <w:w w:val="95"/>
                <w:sz w:val="23"/>
              </w:rPr>
              <w:t>29</w:t>
            </w:r>
          </w:p>
        </w:tc>
      </w:tr>
      <w:tr>
        <w:trPr>
          <w:trHeight w:val="1350" w:hRule="exact"/>
        </w:trPr>
        <w:tc>
          <w:tcPr>
            <w:tcW w:w="1725" w:type="dxa"/>
            <w:tcBorders>
              <w:top w:val="single" w:sz="6" w:space="0" w:color="000000"/>
              <w:left w:val="thickThinMediumGap" w:sz="15"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120" w:right="348"/>
              <w:rPr>
                <w:sz w:val="23"/>
              </w:rPr>
            </w:pPr>
            <w:r>
              <w:rPr>
                <w:w w:val="85"/>
                <w:sz w:val="23"/>
              </w:rPr>
              <w:t>Antigüedad como </w:t>
            </w:r>
            <w:r>
              <w:rPr>
                <w:w w:val="95"/>
                <w:sz w:val="23"/>
              </w:rPr>
              <w:t>cliente</w:t>
            </w:r>
          </w:p>
          <w:p>
            <w:pPr>
              <w:pStyle w:val="TableParagraph"/>
              <w:spacing w:line="240" w:lineRule="auto" w:before="22"/>
              <w:ind w:left="120" w:right="59"/>
              <w:rPr>
                <w:sz w:val="23"/>
              </w:rPr>
            </w:pPr>
            <w:r>
              <w:rPr>
                <w:w w:val="95"/>
                <w:sz w:val="23"/>
              </w:rPr>
              <w:t>(</w:t>
            </w:r>
            <w:r>
              <w:rPr>
                <w:b/>
                <w:w w:val="95"/>
                <w:sz w:val="23"/>
              </w:rPr>
              <w:t>ACO05</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90"/>
              </w:numPr>
              <w:tabs>
                <w:tab w:pos="392" w:val="left" w:leader="none"/>
              </w:tabs>
              <w:spacing w:line="239" w:lineRule="exact" w:before="0" w:after="0"/>
              <w:ind w:left="391" w:right="0" w:hanging="286"/>
              <w:jc w:val="left"/>
              <w:rPr>
                <w:sz w:val="23"/>
              </w:rPr>
            </w:pPr>
            <w:r>
              <w:rPr>
                <w:w w:val="85"/>
                <w:sz w:val="23"/>
              </w:rPr>
              <w:t>Un</w:t>
            </w:r>
            <w:r>
              <w:rPr>
                <w:spacing w:val="-13"/>
                <w:w w:val="85"/>
                <w:sz w:val="23"/>
              </w:rPr>
              <w:t> </w:t>
            </w:r>
            <w:r>
              <w:rPr>
                <w:spacing w:val="-7"/>
                <w:w w:val="85"/>
                <w:sz w:val="23"/>
              </w:rPr>
              <w:t>año</w:t>
            </w:r>
          </w:p>
          <w:p>
            <w:pPr>
              <w:pStyle w:val="TableParagraph"/>
              <w:numPr>
                <w:ilvl w:val="0"/>
                <w:numId w:val="90"/>
              </w:numPr>
              <w:tabs>
                <w:tab w:pos="398" w:val="left" w:leader="none"/>
              </w:tabs>
              <w:spacing w:line="260" w:lineRule="exact" w:before="0" w:after="0"/>
              <w:ind w:left="397" w:right="0" w:hanging="292"/>
              <w:jc w:val="left"/>
              <w:rPr>
                <w:sz w:val="23"/>
              </w:rPr>
            </w:pPr>
            <w:r>
              <w:rPr>
                <w:w w:val="85"/>
                <w:sz w:val="23"/>
              </w:rPr>
              <w:t>2</w:t>
            </w:r>
            <w:r>
              <w:rPr>
                <w:spacing w:val="-13"/>
                <w:w w:val="85"/>
                <w:sz w:val="23"/>
              </w:rPr>
              <w:t> </w:t>
            </w:r>
            <w:r>
              <w:rPr>
                <w:w w:val="85"/>
                <w:sz w:val="23"/>
              </w:rPr>
              <w:t>años</w:t>
            </w:r>
          </w:p>
          <w:p>
            <w:pPr>
              <w:pStyle w:val="TableParagraph"/>
              <w:numPr>
                <w:ilvl w:val="0"/>
                <w:numId w:val="90"/>
              </w:numPr>
              <w:tabs>
                <w:tab w:pos="398" w:val="left" w:leader="none"/>
              </w:tabs>
              <w:spacing w:line="260" w:lineRule="exact" w:before="20" w:after="0"/>
              <w:ind w:left="397" w:right="0" w:hanging="292"/>
              <w:jc w:val="left"/>
              <w:rPr>
                <w:sz w:val="23"/>
              </w:rPr>
            </w:pPr>
            <w:r>
              <w:rPr>
                <w:w w:val="85"/>
                <w:sz w:val="23"/>
              </w:rPr>
              <w:t>3</w:t>
            </w:r>
            <w:r>
              <w:rPr>
                <w:spacing w:val="-13"/>
                <w:w w:val="85"/>
                <w:sz w:val="23"/>
              </w:rPr>
              <w:t> </w:t>
            </w:r>
            <w:r>
              <w:rPr>
                <w:w w:val="85"/>
                <w:sz w:val="23"/>
              </w:rPr>
              <w:t>años</w:t>
            </w:r>
          </w:p>
          <w:p>
            <w:pPr>
              <w:pStyle w:val="TableParagraph"/>
              <w:numPr>
                <w:ilvl w:val="0"/>
                <w:numId w:val="90"/>
              </w:numPr>
              <w:tabs>
                <w:tab w:pos="398" w:val="left" w:leader="none"/>
              </w:tabs>
              <w:spacing w:line="260" w:lineRule="exact" w:before="0" w:after="0"/>
              <w:ind w:left="397" w:right="0" w:hanging="292"/>
              <w:jc w:val="left"/>
              <w:rPr>
                <w:sz w:val="23"/>
              </w:rPr>
            </w:pPr>
            <w:r>
              <w:rPr>
                <w:w w:val="85"/>
                <w:sz w:val="23"/>
              </w:rPr>
              <w:t>4</w:t>
            </w:r>
            <w:r>
              <w:rPr>
                <w:spacing w:val="-13"/>
                <w:w w:val="85"/>
                <w:sz w:val="23"/>
              </w:rPr>
              <w:t> </w:t>
            </w:r>
            <w:r>
              <w:rPr>
                <w:w w:val="85"/>
                <w:sz w:val="23"/>
              </w:rPr>
              <w:t>años</w:t>
            </w:r>
          </w:p>
          <w:p>
            <w:pPr>
              <w:pStyle w:val="TableParagraph"/>
              <w:numPr>
                <w:ilvl w:val="0"/>
                <w:numId w:val="90"/>
              </w:numPr>
              <w:tabs>
                <w:tab w:pos="394" w:val="left" w:leader="none"/>
              </w:tabs>
              <w:spacing w:line="240" w:lineRule="auto" w:before="5" w:after="0"/>
              <w:ind w:left="393" w:right="0" w:hanging="288"/>
              <w:jc w:val="left"/>
              <w:rPr>
                <w:sz w:val="23"/>
              </w:rPr>
            </w:pPr>
            <w:r>
              <w:rPr>
                <w:w w:val="90"/>
                <w:sz w:val="23"/>
              </w:rPr>
              <w:t>5</w:t>
            </w:r>
            <w:r>
              <w:rPr>
                <w:spacing w:val="-30"/>
                <w:w w:val="90"/>
                <w:sz w:val="23"/>
              </w:rPr>
              <w:t> </w:t>
            </w:r>
            <w:r>
              <w:rPr>
                <w:w w:val="90"/>
                <w:sz w:val="23"/>
              </w:rPr>
              <w:t>años</w:t>
            </w:r>
            <w:r>
              <w:rPr>
                <w:spacing w:val="-30"/>
                <w:w w:val="90"/>
                <w:sz w:val="23"/>
              </w:rPr>
              <w:t> </w:t>
            </w:r>
            <w:r>
              <w:rPr>
                <w:w w:val="90"/>
                <w:sz w:val="23"/>
              </w:rPr>
              <w:t>o</w:t>
            </w:r>
            <w:r>
              <w:rPr>
                <w:spacing w:val="-30"/>
                <w:w w:val="90"/>
                <w:sz w:val="23"/>
              </w:rPr>
              <w:t> </w:t>
            </w:r>
            <w:r>
              <w:rPr>
                <w:spacing w:val="-2"/>
                <w:w w:val="90"/>
                <w:sz w:val="23"/>
              </w:rPr>
              <w:t>más</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right="206"/>
              <w:jc w:val="right"/>
              <w:rPr>
                <w:sz w:val="23"/>
              </w:rPr>
            </w:pPr>
            <w:r>
              <w:rPr>
                <w:w w:val="95"/>
                <w:sz w:val="23"/>
              </w:rPr>
              <w:t>1 – 5</w:t>
            </w:r>
          </w:p>
        </w:tc>
        <w:tc>
          <w:tcPr>
            <w:tcW w:w="1103" w:type="dxa"/>
            <w:tcBorders>
              <w:top w:val="single" w:sz="6" w:space="0" w:color="000000"/>
              <w:left w:val="single" w:sz="6" w:space="0" w:color="000000"/>
              <w:bottom w:val="single" w:sz="6" w:space="0" w:color="000000"/>
            </w:tcBorders>
          </w:tcPr>
          <w:p>
            <w:pPr>
              <w:pStyle w:val="TableParagraph"/>
              <w:ind w:left="69" w:right="39"/>
              <w:jc w:val="center"/>
              <w:rPr>
                <w:sz w:val="23"/>
              </w:rPr>
            </w:pPr>
            <w:r>
              <w:rPr>
                <w:w w:val="95"/>
                <w:sz w:val="23"/>
              </w:rPr>
              <w:t>30</w:t>
            </w:r>
          </w:p>
        </w:tc>
      </w:tr>
      <w:tr>
        <w:trPr>
          <w:trHeight w:val="540" w:hRule="exact"/>
        </w:trPr>
        <w:tc>
          <w:tcPr>
            <w:tcW w:w="1725" w:type="dxa"/>
            <w:tcBorders>
              <w:top w:val="single" w:sz="6" w:space="0" w:color="000000"/>
              <w:left w:val="thickThinMediumGap" w:sz="15" w:space="0" w:color="000000"/>
              <w:bottom w:val="single" w:sz="6" w:space="0" w:color="000000"/>
              <w:right w:val="single" w:sz="6" w:space="0" w:color="000000"/>
            </w:tcBorders>
          </w:tcPr>
          <w:p>
            <w:pPr>
              <w:pStyle w:val="TableParagraph"/>
              <w:spacing w:line="230" w:lineRule="auto"/>
              <w:ind w:left="60" w:right="404"/>
              <w:rPr>
                <w:sz w:val="23"/>
              </w:rPr>
            </w:pPr>
            <w:r>
              <w:rPr>
                <w:w w:val="95"/>
                <w:sz w:val="23"/>
              </w:rPr>
              <w:t>Datos del </w:t>
            </w:r>
            <w:r>
              <w:rPr>
                <w:w w:val="80"/>
                <w:sz w:val="23"/>
              </w:rPr>
              <w:t>entrevistado</w:t>
            </w:r>
          </w:p>
        </w:tc>
        <w:tc>
          <w:tcPr>
            <w:tcW w:w="2025"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120" w:right="696"/>
              <w:rPr>
                <w:sz w:val="23"/>
              </w:rPr>
            </w:pPr>
            <w:r>
              <w:rPr>
                <w:w w:val="95"/>
                <w:sz w:val="23"/>
              </w:rPr>
              <w:t>Sexo </w:t>
            </w:r>
            <w:r>
              <w:rPr>
                <w:w w:val="80"/>
                <w:sz w:val="23"/>
              </w:rPr>
              <w:t>(</w:t>
            </w:r>
            <w:r>
              <w:rPr>
                <w:b/>
                <w:w w:val="80"/>
                <w:sz w:val="23"/>
              </w:rPr>
              <w:t>DEN01</w:t>
            </w:r>
            <w:r>
              <w:rPr>
                <w:w w:val="80"/>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91"/>
              </w:numPr>
              <w:tabs>
                <w:tab w:pos="398" w:val="left" w:leader="none"/>
              </w:tabs>
              <w:spacing w:line="239" w:lineRule="exact" w:before="0" w:after="0"/>
              <w:ind w:left="397" w:right="0" w:hanging="292"/>
              <w:jc w:val="left"/>
              <w:rPr>
                <w:sz w:val="23"/>
              </w:rPr>
            </w:pPr>
            <w:r>
              <w:rPr>
                <w:w w:val="95"/>
                <w:sz w:val="23"/>
              </w:rPr>
              <w:t>Femenino</w:t>
            </w:r>
          </w:p>
          <w:p>
            <w:pPr>
              <w:pStyle w:val="TableParagraph"/>
              <w:numPr>
                <w:ilvl w:val="0"/>
                <w:numId w:val="91"/>
              </w:numPr>
              <w:tabs>
                <w:tab w:pos="396" w:val="left" w:leader="none"/>
              </w:tabs>
              <w:spacing w:line="260" w:lineRule="exact" w:before="0" w:after="0"/>
              <w:ind w:left="395" w:right="0" w:hanging="290"/>
              <w:jc w:val="left"/>
              <w:rPr>
                <w:sz w:val="23"/>
              </w:rPr>
            </w:pPr>
            <w:r>
              <w:rPr>
                <w:w w:val="95"/>
                <w:sz w:val="23"/>
              </w:rPr>
              <w:t>Masculino</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right="206"/>
              <w:jc w:val="right"/>
              <w:rPr>
                <w:sz w:val="23"/>
              </w:rPr>
            </w:pPr>
            <w:r>
              <w:rPr>
                <w:w w:val="95"/>
                <w:sz w:val="23"/>
              </w:rPr>
              <w:t>1 – 2</w:t>
            </w:r>
          </w:p>
        </w:tc>
        <w:tc>
          <w:tcPr>
            <w:tcW w:w="1103" w:type="dxa"/>
            <w:tcBorders>
              <w:top w:val="single" w:sz="6" w:space="0" w:color="000000"/>
              <w:left w:val="single" w:sz="6" w:space="0" w:color="000000"/>
              <w:bottom w:val="single" w:sz="6" w:space="0" w:color="000000"/>
            </w:tcBorders>
          </w:tcPr>
          <w:p>
            <w:pPr>
              <w:pStyle w:val="TableParagraph"/>
              <w:ind w:left="69" w:right="39"/>
              <w:jc w:val="center"/>
              <w:rPr>
                <w:sz w:val="23"/>
              </w:rPr>
            </w:pPr>
            <w:r>
              <w:rPr>
                <w:w w:val="95"/>
                <w:sz w:val="23"/>
              </w:rPr>
              <w:t>31</w:t>
            </w:r>
          </w:p>
        </w:tc>
      </w:tr>
      <w:tr>
        <w:trPr>
          <w:trHeight w:val="1388" w:hRule="exact"/>
        </w:trPr>
        <w:tc>
          <w:tcPr>
            <w:tcW w:w="1725" w:type="dxa"/>
            <w:tcBorders>
              <w:top w:val="single" w:sz="6" w:space="0" w:color="000000"/>
              <w:left w:val="thickThinMediumGap" w:sz="15" w:space="0" w:color="000000"/>
              <w:right w:val="single" w:sz="6" w:space="0" w:color="000000"/>
            </w:tcBorders>
          </w:tcPr>
          <w:p>
            <w:pPr/>
          </w:p>
        </w:tc>
        <w:tc>
          <w:tcPr>
            <w:tcW w:w="2025" w:type="dxa"/>
            <w:tcBorders>
              <w:top w:val="single" w:sz="6" w:space="0" w:color="000000"/>
              <w:left w:val="single" w:sz="6" w:space="0" w:color="000000"/>
              <w:right w:val="single" w:sz="6" w:space="0" w:color="000000"/>
            </w:tcBorders>
          </w:tcPr>
          <w:p>
            <w:pPr>
              <w:pStyle w:val="TableParagraph"/>
              <w:ind w:left="120" w:right="59"/>
              <w:rPr>
                <w:sz w:val="23"/>
              </w:rPr>
            </w:pPr>
            <w:r>
              <w:rPr>
                <w:w w:val="95"/>
                <w:sz w:val="23"/>
              </w:rPr>
              <w:t>Edad</w:t>
            </w:r>
          </w:p>
          <w:p>
            <w:pPr>
              <w:pStyle w:val="TableParagraph"/>
              <w:spacing w:line="240" w:lineRule="auto" w:before="5"/>
              <w:ind w:left="120" w:right="59"/>
              <w:rPr>
                <w:sz w:val="23"/>
              </w:rPr>
            </w:pPr>
            <w:r>
              <w:rPr>
                <w:w w:val="95"/>
                <w:sz w:val="23"/>
              </w:rPr>
              <w:t>(</w:t>
            </w:r>
            <w:r>
              <w:rPr>
                <w:b/>
                <w:w w:val="95"/>
                <w:sz w:val="23"/>
              </w:rPr>
              <w:t>DEN02</w:t>
            </w:r>
            <w:r>
              <w:rPr>
                <w:w w:val="95"/>
                <w:sz w:val="23"/>
              </w:rPr>
              <w:t>)</w:t>
            </w:r>
          </w:p>
        </w:tc>
        <w:tc>
          <w:tcPr>
            <w:tcW w:w="2970" w:type="dxa"/>
            <w:tcBorders>
              <w:top w:val="single" w:sz="6" w:space="0" w:color="000000"/>
              <w:left w:val="single" w:sz="6" w:space="0" w:color="000000"/>
              <w:right w:val="single" w:sz="6" w:space="0" w:color="000000"/>
            </w:tcBorders>
          </w:tcPr>
          <w:p>
            <w:pPr>
              <w:pStyle w:val="TableParagraph"/>
              <w:numPr>
                <w:ilvl w:val="0"/>
                <w:numId w:val="92"/>
              </w:numPr>
              <w:tabs>
                <w:tab w:pos="386" w:val="left" w:leader="none"/>
              </w:tabs>
              <w:spacing w:line="244" w:lineRule="exact" w:before="0" w:after="0"/>
              <w:ind w:left="385" w:right="0" w:hanging="280"/>
              <w:jc w:val="left"/>
              <w:rPr>
                <w:sz w:val="23"/>
              </w:rPr>
            </w:pPr>
            <w:r>
              <w:rPr>
                <w:spacing w:val="-3"/>
                <w:w w:val="90"/>
                <w:sz w:val="23"/>
              </w:rPr>
              <w:t>20</w:t>
            </w:r>
            <w:r>
              <w:rPr>
                <w:spacing w:val="-29"/>
                <w:w w:val="90"/>
                <w:sz w:val="23"/>
              </w:rPr>
              <w:t> </w:t>
            </w:r>
            <w:r>
              <w:rPr>
                <w:w w:val="90"/>
                <w:sz w:val="23"/>
              </w:rPr>
              <w:t>a</w:t>
            </w:r>
            <w:r>
              <w:rPr>
                <w:spacing w:val="-29"/>
                <w:w w:val="90"/>
                <w:sz w:val="23"/>
              </w:rPr>
              <w:t> </w:t>
            </w:r>
            <w:r>
              <w:rPr>
                <w:spacing w:val="-3"/>
                <w:w w:val="90"/>
                <w:sz w:val="23"/>
              </w:rPr>
              <w:t>25</w:t>
            </w:r>
            <w:r>
              <w:rPr>
                <w:spacing w:val="-29"/>
                <w:w w:val="90"/>
                <w:sz w:val="23"/>
              </w:rPr>
              <w:t> </w:t>
            </w:r>
            <w:r>
              <w:rPr>
                <w:spacing w:val="-5"/>
                <w:w w:val="90"/>
                <w:sz w:val="23"/>
              </w:rPr>
              <w:t>años</w:t>
            </w:r>
          </w:p>
          <w:p>
            <w:pPr>
              <w:pStyle w:val="TableParagraph"/>
              <w:numPr>
                <w:ilvl w:val="0"/>
                <w:numId w:val="92"/>
              </w:numPr>
              <w:tabs>
                <w:tab w:pos="386" w:val="left" w:leader="none"/>
              </w:tabs>
              <w:spacing w:line="240" w:lineRule="auto" w:before="5" w:after="0"/>
              <w:ind w:left="385" w:right="0" w:hanging="280"/>
              <w:jc w:val="left"/>
              <w:rPr>
                <w:sz w:val="23"/>
              </w:rPr>
            </w:pPr>
            <w:r>
              <w:rPr>
                <w:spacing w:val="-3"/>
                <w:w w:val="90"/>
                <w:sz w:val="23"/>
              </w:rPr>
              <w:t>26</w:t>
            </w:r>
            <w:r>
              <w:rPr>
                <w:spacing w:val="-29"/>
                <w:w w:val="90"/>
                <w:sz w:val="23"/>
              </w:rPr>
              <w:t> </w:t>
            </w:r>
            <w:r>
              <w:rPr>
                <w:w w:val="90"/>
                <w:sz w:val="23"/>
              </w:rPr>
              <w:t>a</w:t>
            </w:r>
            <w:r>
              <w:rPr>
                <w:spacing w:val="-29"/>
                <w:w w:val="90"/>
                <w:sz w:val="23"/>
              </w:rPr>
              <w:t> </w:t>
            </w:r>
            <w:r>
              <w:rPr>
                <w:spacing w:val="-3"/>
                <w:w w:val="90"/>
                <w:sz w:val="23"/>
              </w:rPr>
              <w:t>31</w:t>
            </w:r>
            <w:r>
              <w:rPr>
                <w:spacing w:val="-29"/>
                <w:w w:val="90"/>
                <w:sz w:val="23"/>
              </w:rPr>
              <w:t> </w:t>
            </w:r>
            <w:r>
              <w:rPr>
                <w:spacing w:val="-5"/>
                <w:w w:val="90"/>
                <w:sz w:val="23"/>
              </w:rPr>
              <w:t>años</w:t>
            </w:r>
          </w:p>
          <w:p>
            <w:pPr>
              <w:pStyle w:val="TableParagraph"/>
              <w:numPr>
                <w:ilvl w:val="0"/>
                <w:numId w:val="92"/>
              </w:numPr>
              <w:tabs>
                <w:tab w:pos="386" w:val="left" w:leader="none"/>
              </w:tabs>
              <w:spacing w:line="240" w:lineRule="auto" w:before="5" w:after="0"/>
              <w:ind w:left="385" w:right="0" w:hanging="280"/>
              <w:jc w:val="left"/>
              <w:rPr>
                <w:sz w:val="23"/>
              </w:rPr>
            </w:pPr>
            <w:r>
              <w:rPr>
                <w:spacing w:val="-3"/>
                <w:w w:val="90"/>
                <w:sz w:val="23"/>
              </w:rPr>
              <w:t>32</w:t>
            </w:r>
            <w:r>
              <w:rPr>
                <w:spacing w:val="-29"/>
                <w:w w:val="90"/>
                <w:sz w:val="23"/>
              </w:rPr>
              <w:t> </w:t>
            </w:r>
            <w:r>
              <w:rPr>
                <w:w w:val="90"/>
                <w:sz w:val="23"/>
              </w:rPr>
              <w:t>a</w:t>
            </w:r>
            <w:r>
              <w:rPr>
                <w:spacing w:val="-29"/>
                <w:w w:val="90"/>
                <w:sz w:val="23"/>
              </w:rPr>
              <w:t> </w:t>
            </w:r>
            <w:r>
              <w:rPr>
                <w:spacing w:val="-3"/>
                <w:w w:val="90"/>
                <w:sz w:val="23"/>
              </w:rPr>
              <w:t>37</w:t>
            </w:r>
            <w:r>
              <w:rPr>
                <w:spacing w:val="-29"/>
                <w:w w:val="90"/>
                <w:sz w:val="23"/>
              </w:rPr>
              <w:t> </w:t>
            </w:r>
            <w:r>
              <w:rPr>
                <w:spacing w:val="-5"/>
                <w:w w:val="90"/>
                <w:sz w:val="23"/>
              </w:rPr>
              <w:t>años</w:t>
            </w:r>
          </w:p>
          <w:p>
            <w:pPr>
              <w:pStyle w:val="TableParagraph"/>
              <w:numPr>
                <w:ilvl w:val="0"/>
                <w:numId w:val="92"/>
              </w:numPr>
              <w:tabs>
                <w:tab w:pos="386" w:val="left" w:leader="none"/>
              </w:tabs>
              <w:spacing w:line="240" w:lineRule="auto" w:before="5" w:after="0"/>
              <w:ind w:left="385" w:right="0" w:hanging="280"/>
              <w:jc w:val="left"/>
              <w:rPr>
                <w:sz w:val="23"/>
              </w:rPr>
            </w:pPr>
            <w:r>
              <w:rPr>
                <w:spacing w:val="-3"/>
                <w:w w:val="90"/>
                <w:sz w:val="23"/>
              </w:rPr>
              <w:t>38</w:t>
            </w:r>
            <w:r>
              <w:rPr>
                <w:spacing w:val="-29"/>
                <w:w w:val="90"/>
                <w:sz w:val="23"/>
              </w:rPr>
              <w:t> </w:t>
            </w:r>
            <w:r>
              <w:rPr>
                <w:w w:val="90"/>
                <w:sz w:val="23"/>
              </w:rPr>
              <w:t>a</w:t>
            </w:r>
            <w:r>
              <w:rPr>
                <w:spacing w:val="-29"/>
                <w:w w:val="90"/>
                <w:sz w:val="23"/>
              </w:rPr>
              <w:t> </w:t>
            </w:r>
            <w:r>
              <w:rPr>
                <w:spacing w:val="-3"/>
                <w:w w:val="90"/>
                <w:sz w:val="23"/>
              </w:rPr>
              <w:t>43</w:t>
            </w:r>
            <w:r>
              <w:rPr>
                <w:spacing w:val="-29"/>
                <w:w w:val="90"/>
                <w:sz w:val="23"/>
              </w:rPr>
              <w:t> </w:t>
            </w:r>
            <w:r>
              <w:rPr>
                <w:spacing w:val="-5"/>
                <w:w w:val="90"/>
                <w:sz w:val="23"/>
              </w:rPr>
              <w:t>años</w:t>
            </w:r>
          </w:p>
          <w:p>
            <w:pPr>
              <w:pStyle w:val="TableParagraph"/>
              <w:numPr>
                <w:ilvl w:val="0"/>
                <w:numId w:val="92"/>
              </w:numPr>
              <w:tabs>
                <w:tab w:pos="394" w:val="left" w:leader="none"/>
              </w:tabs>
              <w:spacing w:line="240" w:lineRule="auto" w:before="5" w:after="0"/>
              <w:ind w:left="393" w:right="0" w:hanging="288"/>
              <w:jc w:val="left"/>
              <w:rPr>
                <w:sz w:val="23"/>
              </w:rPr>
            </w:pPr>
            <w:r>
              <w:rPr>
                <w:w w:val="90"/>
                <w:sz w:val="23"/>
              </w:rPr>
              <w:t>44</w:t>
            </w:r>
            <w:r>
              <w:rPr>
                <w:spacing w:val="-34"/>
                <w:w w:val="90"/>
                <w:sz w:val="23"/>
              </w:rPr>
              <w:t> </w:t>
            </w:r>
            <w:r>
              <w:rPr>
                <w:w w:val="90"/>
                <w:sz w:val="23"/>
              </w:rPr>
              <w:t>años</w:t>
            </w:r>
            <w:r>
              <w:rPr>
                <w:spacing w:val="-34"/>
                <w:w w:val="90"/>
                <w:sz w:val="23"/>
              </w:rPr>
              <w:t> </w:t>
            </w:r>
            <w:r>
              <w:rPr>
                <w:w w:val="90"/>
                <w:sz w:val="23"/>
              </w:rPr>
              <w:t>o</w:t>
            </w:r>
            <w:r>
              <w:rPr>
                <w:spacing w:val="-34"/>
                <w:w w:val="90"/>
                <w:sz w:val="23"/>
              </w:rPr>
              <w:t> </w:t>
            </w:r>
            <w:r>
              <w:rPr>
                <w:spacing w:val="-2"/>
                <w:w w:val="90"/>
                <w:sz w:val="23"/>
              </w:rPr>
              <w:t>más</w:t>
            </w:r>
          </w:p>
        </w:tc>
        <w:tc>
          <w:tcPr>
            <w:tcW w:w="870" w:type="dxa"/>
            <w:tcBorders>
              <w:top w:val="single" w:sz="6" w:space="0" w:color="000000"/>
              <w:left w:val="single" w:sz="6" w:space="0" w:color="000000"/>
              <w:right w:val="single" w:sz="6" w:space="0" w:color="000000"/>
            </w:tcBorders>
          </w:tcPr>
          <w:p>
            <w:pPr>
              <w:pStyle w:val="TableParagraph"/>
              <w:ind w:right="206"/>
              <w:jc w:val="right"/>
              <w:rPr>
                <w:sz w:val="23"/>
              </w:rPr>
            </w:pPr>
            <w:r>
              <w:rPr>
                <w:w w:val="95"/>
                <w:sz w:val="23"/>
              </w:rPr>
              <w:t>1 – 5</w:t>
            </w:r>
          </w:p>
        </w:tc>
        <w:tc>
          <w:tcPr>
            <w:tcW w:w="1103" w:type="dxa"/>
            <w:tcBorders>
              <w:top w:val="single" w:sz="6" w:space="0" w:color="000000"/>
              <w:left w:val="single" w:sz="6" w:space="0" w:color="000000"/>
            </w:tcBorders>
          </w:tcPr>
          <w:p>
            <w:pPr>
              <w:pStyle w:val="TableParagraph"/>
              <w:ind w:left="69" w:right="39"/>
              <w:jc w:val="center"/>
              <w:rPr>
                <w:sz w:val="23"/>
              </w:rPr>
            </w:pPr>
            <w:r>
              <w:rPr>
                <w:w w:val="95"/>
                <w:sz w:val="23"/>
              </w:rPr>
              <w:t>32</w:t>
            </w:r>
          </w:p>
        </w:tc>
      </w:tr>
    </w:tbl>
    <w:p>
      <w:pPr>
        <w:spacing w:after="0"/>
        <w:jc w:val="center"/>
        <w:rPr>
          <w:sz w:val="23"/>
        </w:rPr>
        <w:sectPr>
          <w:pgSz w:w="11920" w:h="16840"/>
          <w:pgMar w:header="0" w:footer="1473" w:top="1600" w:bottom="1660" w:left="1400" w:right="148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25"/>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725"/>
        <w:gridCol w:w="2025"/>
        <w:gridCol w:w="2970"/>
        <w:gridCol w:w="870"/>
        <w:gridCol w:w="1103"/>
      </w:tblGrid>
      <w:tr>
        <w:trPr>
          <w:trHeight w:val="308" w:hRule="exact"/>
        </w:trPr>
        <w:tc>
          <w:tcPr>
            <w:tcW w:w="1725" w:type="dxa"/>
            <w:tcBorders>
              <w:left w:val="thickThinMediumGap" w:sz="15" w:space="0" w:color="000000"/>
              <w:bottom w:val="single" w:sz="6" w:space="0" w:color="000000"/>
              <w:right w:val="single" w:sz="6" w:space="0" w:color="000000"/>
            </w:tcBorders>
            <w:shd w:val="clear" w:color="auto" w:fill="CCCCCC"/>
          </w:tcPr>
          <w:p>
            <w:pPr>
              <w:pStyle w:val="TableParagraph"/>
              <w:ind w:left="450"/>
              <w:rPr>
                <w:b/>
                <w:sz w:val="23"/>
              </w:rPr>
            </w:pPr>
            <w:r>
              <w:rPr>
                <w:b/>
                <w:w w:val="95"/>
                <w:sz w:val="23"/>
              </w:rPr>
              <w:t>Variable</w:t>
            </w:r>
          </w:p>
        </w:tc>
        <w:tc>
          <w:tcPr>
            <w:tcW w:w="2025" w:type="dxa"/>
            <w:tcBorders>
              <w:left w:val="single" w:sz="6" w:space="0" w:color="000000"/>
              <w:bottom w:val="single" w:sz="6" w:space="0" w:color="000000"/>
              <w:right w:val="single" w:sz="6" w:space="0" w:color="000000"/>
            </w:tcBorders>
            <w:shd w:val="clear" w:color="auto" w:fill="CCCCCC"/>
          </w:tcPr>
          <w:p>
            <w:pPr>
              <w:pStyle w:val="TableParagraph"/>
              <w:ind w:left="540" w:right="59"/>
              <w:rPr>
                <w:b/>
                <w:sz w:val="23"/>
              </w:rPr>
            </w:pPr>
            <w:r>
              <w:rPr>
                <w:b/>
                <w:w w:val="95"/>
                <w:sz w:val="23"/>
              </w:rPr>
              <w:t>Dimensión</w:t>
            </w:r>
          </w:p>
        </w:tc>
        <w:tc>
          <w:tcPr>
            <w:tcW w:w="2970" w:type="dxa"/>
            <w:tcBorders>
              <w:left w:val="single" w:sz="6" w:space="0" w:color="000000"/>
              <w:bottom w:val="single" w:sz="6" w:space="0" w:color="000000"/>
              <w:right w:val="single" w:sz="6" w:space="0" w:color="000000"/>
            </w:tcBorders>
            <w:shd w:val="clear" w:color="auto" w:fill="CCCCCC"/>
          </w:tcPr>
          <w:p>
            <w:pPr>
              <w:pStyle w:val="TableParagraph"/>
              <w:ind w:left="953" w:right="923"/>
              <w:jc w:val="center"/>
              <w:rPr>
                <w:b/>
                <w:sz w:val="23"/>
              </w:rPr>
            </w:pPr>
            <w:r>
              <w:rPr>
                <w:b/>
                <w:w w:val="95"/>
                <w:sz w:val="23"/>
              </w:rPr>
              <w:t>Categoría</w:t>
            </w:r>
          </w:p>
        </w:tc>
        <w:tc>
          <w:tcPr>
            <w:tcW w:w="870" w:type="dxa"/>
            <w:tcBorders>
              <w:left w:val="single" w:sz="6" w:space="0" w:color="000000"/>
              <w:bottom w:val="single" w:sz="6" w:space="0" w:color="000000"/>
              <w:right w:val="single" w:sz="6" w:space="0" w:color="000000"/>
            </w:tcBorders>
            <w:shd w:val="clear" w:color="auto" w:fill="CCCCCC"/>
          </w:tcPr>
          <w:p>
            <w:pPr>
              <w:pStyle w:val="TableParagraph"/>
              <w:ind w:right="208"/>
              <w:jc w:val="right"/>
              <w:rPr>
                <w:b/>
                <w:sz w:val="23"/>
              </w:rPr>
            </w:pPr>
            <w:r>
              <w:rPr>
                <w:b/>
                <w:w w:val="80"/>
                <w:sz w:val="23"/>
              </w:rPr>
              <w:t>Cód.</w:t>
            </w:r>
          </w:p>
        </w:tc>
        <w:tc>
          <w:tcPr>
            <w:tcW w:w="1103" w:type="dxa"/>
            <w:tcBorders>
              <w:left w:val="single" w:sz="6" w:space="0" w:color="000000"/>
              <w:bottom w:val="single" w:sz="6" w:space="0" w:color="000000"/>
            </w:tcBorders>
            <w:shd w:val="clear" w:color="auto" w:fill="CCCCCC"/>
          </w:tcPr>
          <w:p>
            <w:pPr>
              <w:pStyle w:val="TableParagraph"/>
              <w:ind w:left="135"/>
              <w:rPr>
                <w:b/>
                <w:sz w:val="23"/>
              </w:rPr>
            </w:pPr>
            <w:r>
              <w:rPr>
                <w:b/>
                <w:w w:val="90"/>
                <w:sz w:val="23"/>
              </w:rPr>
              <w:t>Columna</w:t>
            </w:r>
          </w:p>
        </w:tc>
      </w:tr>
      <w:tr>
        <w:trPr>
          <w:trHeight w:val="2415" w:hRule="exact"/>
        </w:trPr>
        <w:tc>
          <w:tcPr>
            <w:tcW w:w="1725" w:type="dxa"/>
            <w:tcBorders>
              <w:top w:val="single" w:sz="6" w:space="0" w:color="000000"/>
              <w:left w:val="thickThinMediumGap" w:sz="15"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spacing w:line="244" w:lineRule="auto"/>
              <w:ind w:left="120" w:right="59"/>
              <w:rPr>
                <w:sz w:val="23"/>
              </w:rPr>
            </w:pPr>
            <w:r>
              <w:rPr>
                <w:w w:val="85"/>
                <w:sz w:val="23"/>
              </w:rPr>
              <w:t>Grado académico </w:t>
            </w:r>
            <w:r>
              <w:rPr>
                <w:w w:val="95"/>
                <w:sz w:val="23"/>
              </w:rPr>
              <w:t>(</w:t>
            </w:r>
            <w:r>
              <w:rPr>
                <w:b/>
                <w:w w:val="95"/>
                <w:sz w:val="23"/>
              </w:rPr>
              <w:t>DEN03</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93"/>
              </w:numPr>
              <w:tabs>
                <w:tab w:pos="397" w:val="left" w:leader="none"/>
              </w:tabs>
              <w:spacing w:line="244" w:lineRule="auto" w:before="0" w:after="0"/>
              <w:ind w:left="105" w:right="395" w:firstLine="0"/>
              <w:jc w:val="left"/>
              <w:rPr>
                <w:sz w:val="23"/>
              </w:rPr>
            </w:pPr>
            <w:r>
              <w:rPr>
                <w:w w:val="85"/>
                <w:sz w:val="23"/>
              </w:rPr>
              <w:t>Certificado de</w:t>
            </w:r>
            <w:r>
              <w:rPr>
                <w:spacing w:val="-27"/>
                <w:w w:val="85"/>
                <w:sz w:val="23"/>
              </w:rPr>
              <w:t> </w:t>
            </w:r>
            <w:r>
              <w:rPr>
                <w:w w:val="85"/>
                <w:sz w:val="23"/>
              </w:rPr>
              <w:t>Educación </w:t>
            </w:r>
            <w:r>
              <w:rPr>
                <w:spacing w:val="3"/>
                <w:w w:val="85"/>
                <w:sz w:val="23"/>
              </w:rPr>
              <w:t>Media</w:t>
            </w:r>
            <w:r>
              <w:rPr>
                <w:spacing w:val="-18"/>
                <w:w w:val="85"/>
                <w:sz w:val="23"/>
              </w:rPr>
              <w:t> </w:t>
            </w:r>
            <w:r>
              <w:rPr>
                <w:spacing w:val="4"/>
                <w:w w:val="85"/>
                <w:sz w:val="23"/>
              </w:rPr>
              <w:t>Básica</w:t>
            </w:r>
          </w:p>
          <w:p>
            <w:pPr>
              <w:pStyle w:val="TableParagraph"/>
              <w:numPr>
                <w:ilvl w:val="0"/>
                <w:numId w:val="93"/>
              </w:numPr>
              <w:tabs>
                <w:tab w:pos="397" w:val="left" w:leader="none"/>
              </w:tabs>
              <w:spacing w:line="250" w:lineRule="exact" w:before="0" w:after="0"/>
              <w:ind w:left="396" w:right="0" w:hanging="291"/>
              <w:jc w:val="left"/>
              <w:rPr>
                <w:sz w:val="23"/>
              </w:rPr>
            </w:pPr>
            <w:r>
              <w:rPr>
                <w:w w:val="85"/>
                <w:sz w:val="23"/>
              </w:rPr>
              <w:t>Certificado de</w:t>
            </w:r>
            <w:r>
              <w:rPr>
                <w:spacing w:val="-33"/>
                <w:w w:val="85"/>
                <w:sz w:val="23"/>
              </w:rPr>
              <w:t> </w:t>
            </w:r>
            <w:r>
              <w:rPr>
                <w:w w:val="85"/>
                <w:sz w:val="23"/>
              </w:rPr>
              <w:t>Educación</w:t>
            </w:r>
          </w:p>
          <w:p>
            <w:pPr>
              <w:pStyle w:val="TableParagraph"/>
              <w:spacing w:line="240" w:lineRule="auto" w:before="5"/>
              <w:ind w:left="105"/>
              <w:rPr>
                <w:sz w:val="23"/>
              </w:rPr>
            </w:pPr>
            <w:r>
              <w:rPr>
                <w:w w:val="85"/>
                <w:sz w:val="23"/>
              </w:rPr>
              <w:t>Media Superior</w:t>
            </w:r>
          </w:p>
          <w:p>
            <w:pPr>
              <w:pStyle w:val="TableParagraph"/>
              <w:numPr>
                <w:ilvl w:val="0"/>
                <w:numId w:val="93"/>
              </w:numPr>
              <w:tabs>
                <w:tab w:pos="397" w:val="left" w:leader="none"/>
              </w:tabs>
              <w:spacing w:line="244" w:lineRule="auto" w:before="5" w:after="0"/>
              <w:ind w:left="105" w:right="395" w:firstLine="0"/>
              <w:jc w:val="left"/>
              <w:rPr>
                <w:sz w:val="23"/>
              </w:rPr>
            </w:pPr>
            <w:r>
              <w:rPr>
                <w:w w:val="85"/>
                <w:sz w:val="23"/>
              </w:rPr>
              <w:t>Certificado de</w:t>
            </w:r>
            <w:r>
              <w:rPr>
                <w:spacing w:val="-27"/>
                <w:w w:val="85"/>
                <w:sz w:val="23"/>
              </w:rPr>
              <w:t> </w:t>
            </w:r>
            <w:r>
              <w:rPr>
                <w:w w:val="85"/>
                <w:sz w:val="23"/>
              </w:rPr>
              <w:t>Educación </w:t>
            </w:r>
            <w:r>
              <w:rPr>
                <w:spacing w:val="5"/>
                <w:w w:val="95"/>
                <w:sz w:val="23"/>
              </w:rPr>
              <w:t>Superior</w:t>
            </w:r>
          </w:p>
          <w:p>
            <w:pPr>
              <w:pStyle w:val="TableParagraph"/>
              <w:numPr>
                <w:ilvl w:val="0"/>
                <w:numId w:val="93"/>
              </w:numPr>
              <w:tabs>
                <w:tab w:pos="396" w:val="left" w:leader="none"/>
              </w:tabs>
              <w:spacing w:line="250" w:lineRule="exact" w:before="0" w:after="0"/>
              <w:ind w:left="395" w:right="0" w:hanging="290"/>
              <w:jc w:val="left"/>
              <w:rPr>
                <w:sz w:val="23"/>
              </w:rPr>
            </w:pPr>
            <w:r>
              <w:rPr>
                <w:w w:val="85"/>
                <w:sz w:val="23"/>
              </w:rPr>
              <w:t>Grado de</w:t>
            </w:r>
            <w:r>
              <w:rPr>
                <w:spacing w:val="-40"/>
                <w:w w:val="85"/>
                <w:sz w:val="23"/>
              </w:rPr>
              <w:t> </w:t>
            </w:r>
            <w:r>
              <w:rPr>
                <w:w w:val="85"/>
                <w:sz w:val="23"/>
              </w:rPr>
              <w:t>Maestro</w:t>
            </w:r>
          </w:p>
          <w:p>
            <w:pPr>
              <w:pStyle w:val="TableParagraph"/>
              <w:numPr>
                <w:ilvl w:val="0"/>
                <w:numId w:val="93"/>
              </w:numPr>
              <w:tabs>
                <w:tab w:pos="406" w:val="left" w:leader="none"/>
              </w:tabs>
              <w:spacing w:line="260" w:lineRule="exact" w:before="20" w:after="0"/>
              <w:ind w:left="405" w:right="0" w:hanging="300"/>
              <w:jc w:val="left"/>
              <w:rPr>
                <w:sz w:val="23"/>
              </w:rPr>
            </w:pPr>
            <w:r>
              <w:rPr>
                <w:w w:val="85"/>
                <w:sz w:val="23"/>
              </w:rPr>
              <w:t>Grado de</w:t>
            </w:r>
            <w:r>
              <w:rPr>
                <w:spacing w:val="-9"/>
                <w:w w:val="85"/>
                <w:sz w:val="23"/>
              </w:rPr>
              <w:t> </w:t>
            </w:r>
            <w:r>
              <w:rPr>
                <w:spacing w:val="2"/>
                <w:w w:val="85"/>
                <w:sz w:val="23"/>
              </w:rPr>
              <w:t>Doctor</w:t>
            </w:r>
          </w:p>
          <w:p>
            <w:pPr>
              <w:pStyle w:val="TableParagraph"/>
              <w:numPr>
                <w:ilvl w:val="0"/>
                <w:numId w:val="93"/>
              </w:numPr>
              <w:tabs>
                <w:tab w:pos="400" w:val="left" w:leader="none"/>
              </w:tabs>
              <w:spacing w:line="260" w:lineRule="exact" w:before="0" w:after="0"/>
              <w:ind w:left="399" w:right="0" w:hanging="294"/>
              <w:jc w:val="left"/>
              <w:rPr>
                <w:sz w:val="23"/>
              </w:rPr>
            </w:pPr>
            <w:r>
              <w:rPr>
                <w:w w:val="85"/>
                <w:sz w:val="23"/>
              </w:rPr>
              <w:t>Otro (por favor</w:t>
            </w:r>
            <w:r>
              <w:rPr>
                <w:spacing w:val="-35"/>
                <w:w w:val="85"/>
                <w:sz w:val="23"/>
              </w:rPr>
              <w:t> </w:t>
            </w:r>
            <w:r>
              <w:rPr>
                <w:spacing w:val="3"/>
                <w:w w:val="85"/>
                <w:sz w:val="23"/>
              </w:rPr>
              <w:t>especifique)</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105"/>
              <w:rPr>
                <w:sz w:val="23"/>
              </w:rPr>
            </w:pPr>
            <w:r>
              <w:rPr>
                <w:w w:val="95"/>
                <w:sz w:val="23"/>
              </w:rPr>
              <w:t>1 – 6</w:t>
            </w:r>
          </w:p>
        </w:tc>
        <w:tc>
          <w:tcPr>
            <w:tcW w:w="1103" w:type="dxa"/>
            <w:tcBorders>
              <w:top w:val="single" w:sz="6" w:space="0" w:color="000000"/>
              <w:left w:val="single" w:sz="6" w:space="0" w:color="000000"/>
              <w:bottom w:val="single" w:sz="6" w:space="0" w:color="000000"/>
            </w:tcBorders>
          </w:tcPr>
          <w:p>
            <w:pPr>
              <w:pStyle w:val="TableParagraph"/>
              <w:spacing w:line="259" w:lineRule="exact"/>
              <w:ind w:left="105"/>
              <w:rPr>
                <w:sz w:val="23"/>
              </w:rPr>
            </w:pPr>
            <w:r>
              <w:rPr>
                <w:w w:val="95"/>
                <w:sz w:val="23"/>
              </w:rPr>
              <w:t>33</w:t>
            </w:r>
          </w:p>
        </w:tc>
      </w:tr>
      <w:tr>
        <w:trPr>
          <w:trHeight w:val="1350" w:hRule="exact"/>
        </w:trPr>
        <w:tc>
          <w:tcPr>
            <w:tcW w:w="1725" w:type="dxa"/>
            <w:tcBorders>
              <w:top w:val="single" w:sz="6" w:space="0" w:color="000000"/>
              <w:left w:val="thickThinMediumGap" w:sz="15" w:space="0" w:color="000000"/>
              <w:bottom w:val="single" w:sz="6" w:space="0" w:color="000000"/>
              <w:right w:val="single" w:sz="6" w:space="0" w:color="000000"/>
            </w:tcBorders>
          </w:tcPr>
          <w:p>
            <w:pPr>
              <w:pStyle w:val="TableParagraph"/>
              <w:ind w:left="60" w:right="404"/>
              <w:rPr>
                <w:sz w:val="23"/>
              </w:rPr>
            </w:pPr>
            <w:r>
              <w:rPr>
                <w:w w:val="90"/>
                <w:sz w:val="23"/>
              </w:rPr>
              <w:t>Datos de la</w:t>
            </w:r>
          </w:p>
          <w:p>
            <w:pPr>
              <w:pStyle w:val="TableParagraph"/>
              <w:spacing w:line="240" w:lineRule="auto" w:before="20"/>
              <w:ind w:left="60" w:right="404"/>
              <w:rPr>
                <w:sz w:val="23"/>
              </w:rPr>
            </w:pPr>
            <w:r>
              <w:rPr>
                <w:w w:val="95"/>
                <w:sz w:val="23"/>
              </w:rPr>
              <w:t>empresa</w:t>
            </w: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120" w:right="59"/>
              <w:rPr>
                <w:sz w:val="23"/>
              </w:rPr>
            </w:pPr>
            <w:r>
              <w:rPr>
                <w:w w:val="95"/>
                <w:sz w:val="23"/>
              </w:rPr>
              <w:t>Clasificación</w:t>
            </w:r>
          </w:p>
          <w:p>
            <w:pPr>
              <w:pStyle w:val="TableParagraph"/>
              <w:spacing w:line="240" w:lineRule="auto" w:before="20"/>
              <w:ind w:left="120" w:right="59"/>
              <w:rPr>
                <w:sz w:val="23"/>
              </w:rPr>
            </w:pPr>
            <w:r>
              <w:rPr>
                <w:w w:val="95"/>
                <w:sz w:val="23"/>
              </w:rPr>
              <w:t>(</w:t>
            </w:r>
            <w:r>
              <w:rPr>
                <w:b/>
                <w:w w:val="95"/>
                <w:sz w:val="23"/>
              </w:rPr>
              <w:t>DTE01</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94"/>
              </w:numPr>
              <w:tabs>
                <w:tab w:pos="403" w:val="left" w:leader="none"/>
              </w:tabs>
              <w:spacing w:line="244" w:lineRule="exact" w:before="0" w:after="0"/>
              <w:ind w:left="402" w:right="0" w:hanging="297"/>
              <w:jc w:val="left"/>
              <w:rPr>
                <w:sz w:val="23"/>
              </w:rPr>
            </w:pPr>
            <w:r>
              <w:rPr>
                <w:spacing w:val="2"/>
                <w:w w:val="85"/>
                <w:sz w:val="23"/>
              </w:rPr>
              <w:t>Micro</w:t>
            </w:r>
            <w:r>
              <w:rPr>
                <w:spacing w:val="-28"/>
                <w:w w:val="85"/>
                <w:sz w:val="23"/>
              </w:rPr>
              <w:t> </w:t>
            </w:r>
            <w:r>
              <w:rPr>
                <w:spacing w:val="3"/>
                <w:w w:val="85"/>
                <w:sz w:val="23"/>
              </w:rPr>
              <w:t>empresa</w:t>
            </w:r>
          </w:p>
          <w:p>
            <w:pPr>
              <w:pStyle w:val="TableParagraph"/>
              <w:numPr>
                <w:ilvl w:val="0"/>
                <w:numId w:val="94"/>
              </w:numPr>
              <w:tabs>
                <w:tab w:pos="404" w:val="left" w:leader="none"/>
              </w:tabs>
              <w:spacing w:line="260" w:lineRule="exact" w:before="20" w:after="0"/>
              <w:ind w:left="403" w:right="0" w:hanging="298"/>
              <w:jc w:val="left"/>
              <w:rPr>
                <w:sz w:val="23"/>
              </w:rPr>
            </w:pPr>
            <w:r>
              <w:rPr>
                <w:w w:val="85"/>
                <w:sz w:val="23"/>
              </w:rPr>
              <w:t>Pequeña</w:t>
            </w:r>
            <w:r>
              <w:rPr>
                <w:spacing w:val="-18"/>
                <w:w w:val="85"/>
                <w:sz w:val="23"/>
              </w:rPr>
              <w:t> </w:t>
            </w:r>
            <w:r>
              <w:rPr>
                <w:w w:val="85"/>
                <w:sz w:val="23"/>
              </w:rPr>
              <w:t>empresa</w:t>
            </w:r>
          </w:p>
          <w:p>
            <w:pPr>
              <w:pStyle w:val="TableParagraph"/>
              <w:numPr>
                <w:ilvl w:val="0"/>
                <w:numId w:val="94"/>
              </w:numPr>
              <w:tabs>
                <w:tab w:pos="402" w:val="left" w:leader="none"/>
              </w:tabs>
              <w:spacing w:line="260" w:lineRule="exact" w:before="0" w:after="0"/>
              <w:ind w:left="401" w:right="0" w:hanging="296"/>
              <w:jc w:val="left"/>
              <w:rPr>
                <w:sz w:val="23"/>
              </w:rPr>
            </w:pPr>
            <w:r>
              <w:rPr>
                <w:w w:val="85"/>
                <w:sz w:val="23"/>
              </w:rPr>
              <w:t>Mediana</w:t>
            </w:r>
            <w:r>
              <w:rPr>
                <w:spacing w:val="-19"/>
                <w:w w:val="85"/>
                <w:sz w:val="23"/>
              </w:rPr>
              <w:t> </w:t>
            </w:r>
            <w:r>
              <w:rPr>
                <w:w w:val="85"/>
                <w:sz w:val="23"/>
              </w:rPr>
              <w:t>empresa</w:t>
            </w:r>
          </w:p>
          <w:p>
            <w:pPr>
              <w:pStyle w:val="TableParagraph"/>
              <w:numPr>
                <w:ilvl w:val="0"/>
                <w:numId w:val="94"/>
              </w:numPr>
              <w:tabs>
                <w:tab w:pos="406" w:val="left" w:leader="none"/>
              </w:tabs>
              <w:spacing w:line="260" w:lineRule="exact" w:before="20" w:after="0"/>
              <w:ind w:left="405" w:right="0" w:hanging="300"/>
              <w:jc w:val="left"/>
              <w:rPr>
                <w:sz w:val="23"/>
              </w:rPr>
            </w:pPr>
            <w:r>
              <w:rPr>
                <w:w w:val="85"/>
                <w:sz w:val="23"/>
              </w:rPr>
              <w:t>Grande</w:t>
            </w:r>
            <w:r>
              <w:rPr>
                <w:spacing w:val="-4"/>
                <w:w w:val="85"/>
                <w:sz w:val="23"/>
              </w:rPr>
              <w:t> </w:t>
            </w:r>
            <w:r>
              <w:rPr>
                <w:w w:val="85"/>
                <w:sz w:val="23"/>
              </w:rPr>
              <w:t>empresa</w:t>
            </w:r>
          </w:p>
          <w:p>
            <w:pPr>
              <w:pStyle w:val="TableParagraph"/>
              <w:numPr>
                <w:ilvl w:val="0"/>
                <w:numId w:val="94"/>
              </w:numPr>
              <w:tabs>
                <w:tab w:pos="404" w:val="left" w:leader="none"/>
              </w:tabs>
              <w:spacing w:line="260" w:lineRule="exact" w:before="0" w:after="0"/>
              <w:ind w:left="403" w:right="0" w:hanging="298"/>
              <w:jc w:val="left"/>
              <w:rPr>
                <w:sz w:val="23"/>
              </w:rPr>
            </w:pPr>
            <w:r>
              <w:rPr>
                <w:w w:val="85"/>
                <w:sz w:val="23"/>
              </w:rPr>
              <w:t>Otro (por favor</w:t>
            </w:r>
            <w:r>
              <w:rPr>
                <w:spacing w:val="-14"/>
                <w:w w:val="85"/>
                <w:sz w:val="23"/>
              </w:rPr>
              <w:t> </w:t>
            </w:r>
            <w:r>
              <w:rPr>
                <w:w w:val="85"/>
                <w:sz w:val="23"/>
              </w:rPr>
              <w:t>especifique)</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right="206"/>
              <w:jc w:val="right"/>
              <w:rPr>
                <w:sz w:val="23"/>
              </w:rPr>
            </w:pPr>
            <w:r>
              <w:rPr>
                <w:w w:val="95"/>
                <w:sz w:val="23"/>
              </w:rPr>
              <w:t>1 – 5</w:t>
            </w:r>
          </w:p>
        </w:tc>
        <w:tc>
          <w:tcPr>
            <w:tcW w:w="1103" w:type="dxa"/>
            <w:tcBorders>
              <w:top w:val="single" w:sz="6" w:space="0" w:color="000000"/>
              <w:left w:val="single" w:sz="6" w:space="0" w:color="000000"/>
              <w:bottom w:val="single" w:sz="6" w:space="0" w:color="000000"/>
            </w:tcBorders>
          </w:tcPr>
          <w:p>
            <w:pPr>
              <w:pStyle w:val="TableParagraph"/>
              <w:ind w:left="69" w:right="39"/>
              <w:jc w:val="center"/>
              <w:rPr>
                <w:sz w:val="23"/>
              </w:rPr>
            </w:pPr>
            <w:r>
              <w:rPr>
                <w:w w:val="95"/>
                <w:sz w:val="23"/>
              </w:rPr>
              <w:t>34</w:t>
            </w:r>
          </w:p>
        </w:tc>
      </w:tr>
      <w:tr>
        <w:trPr>
          <w:trHeight w:val="1350" w:hRule="exact"/>
        </w:trPr>
        <w:tc>
          <w:tcPr>
            <w:tcW w:w="1725" w:type="dxa"/>
            <w:tcBorders>
              <w:top w:val="single" w:sz="6" w:space="0" w:color="000000"/>
              <w:left w:val="thickThinMediumGap" w:sz="15"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ind w:left="120" w:right="59"/>
              <w:rPr>
                <w:sz w:val="23"/>
              </w:rPr>
            </w:pPr>
            <w:r>
              <w:rPr>
                <w:w w:val="95"/>
                <w:sz w:val="23"/>
              </w:rPr>
              <w:t>Tipo</w:t>
            </w:r>
          </w:p>
          <w:p>
            <w:pPr>
              <w:pStyle w:val="TableParagraph"/>
              <w:spacing w:line="240" w:lineRule="auto" w:before="20"/>
              <w:ind w:left="120" w:right="59"/>
              <w:rPr>
                <w:sz w:val="23"/>
              </w:rPr>
            </w:pPr>
            <w:r>
              <w:rPr>
                <w:w w:val="95"/>
                <w:sz w:val="23"/>
              </w:rPr>
              <w:t>(</w:t>
            </w:r>
            <w:r>
              <w:rPr>
                <w:b/>
                <w:w w:val="95"/>
                <w:sz w:val="23"/>
              </w:rPr>
              <w:t>DTE02</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95"/>
              </w:numPr>
              <w:tabs>
                <w:tab w:pos="406" w:val="left" w:leader="none"/>
              </w:tabs>
              <w:spacing w:line="244" w:lineRule="exact" w:before="0" w:after="0"/>
              <w:ind w:left="105" w:right="0" w:firstLine="0"/>
              <w:jc w:val="left"/>
              <w:rPr>
                <w:sz w:val="23"/>
              </w:rPr>
            </w:pPr>
            <w:r>
              <w:rPr>
                <w:w w:val="85"/>
                <w:sz w:val="23"/>
              </w:rPr>
              <w:t>Una empresa de</w:t>
            </w:r>
            <w:r>
              <w:rPr>
                <w:spacing w:val="6"/>
                <w:w w:val="85"/>
                <w:sz w:val="23"/>
              </w:rPr>
              <w:t> </w:t>
            </w:r>
            <w:r>
              <w:rPr>
                <w:w w:val="85"/>
                <w:sz w:val="23"/>
              </w:rPr>
              <w:t>servicios</w:t>
            </w:r>
          </w:p>
          <w:p>
            <w:pPr>
              <w:pStyle w:val="TableParagraph"/>
              <w:numPr>
                <w:ilvl w:val="0"/>
                <w:numId w:val="95"/>
              </w:numPr>
              <w:tabs>
                <w:tab w:pos="392" w:val="left" w:leader="none"/>
              </w:tabs>
              <w:spacing w:line="256" w:lineRule="exact" w:before="31" w:after="0"/>
              <w:ind w:left="105" w:right="1363" w:firstLine="0"/>
              <w:jc w:val="left"/>
              <w:rPr>
                <w:sz w:val="23"/>
              </w:rPr>
            </w:pPr>
            <w:r>
              <w:rPr>
                <w:w w:val="85"/>
                <w:sz w:val="23"/>
              </w:rPr>
              <w:t>Una empresa comercializadora</w:t>
            </w:r>
          </w:p>
          <w:p>
            <w:pPr>
              <w:pStyle w:val="TableParagraph"/>
              <w:numPr>
                <w:ilvl w:val="0"/>
                <w:numId w:val="95"/>
              </w:numPr>
              <w:tabs>
                <w:tab w:pos="393" w:val="left" w:leader="none"/>
              </w:tabs>
              <w:spacing w:line="240" w:lineRule="auto" w:before="3" w:after="0"/>
              <w:ind w:left="392" w:right="0" w:hanging="287"/>
              <w:jc w:val="left"/>
              <w:rPr>
                <w:sz w:val="23"/>
              </w:rPr>
            </w:pPr>
            <w:r>
              <w:rPr>
                <w:w w:val="80"/>
                <w:sz w:val="23"/>
              </w:rPr>
              <w:t>Una empresa</w:t>
            </w:r>
            <w:r>
              <w:rPr>
                <w:spacing w:val="42"/>
                <w:w w:val="80"/>
                <w:sz w:val="23"/>
              </w:rPr>
              <w:t> </w:t>
            </w:r>
            <w:r>
              <w:rPr>
                <w:w w:val="80"/>
                <w:sz w:val="23"/>
              </w:rPr>
              <w:t>industrial</w:t>
            </w:r>
          </w:p>
          <w:p>
            <w:pPr>
              <w:pStyle w:val="TableParagraph"/>
              <w:numPr>
                <w:ilvl w:val="0"/>
                <w:numId w:val="95"/>
              </w:numPr>
              <w:tabs>
                <w:tab w:pos="404" w:val="left" w:leader="none"/>
              </w:tabs>
              <w:spacing w:line="240" w:lineRule="auto" w:before="5" w:after="0"/>
              <w:ind w:left="403" w:right="0" w:hanging="298"/>
              <w:jc w:val="left"/>
              <w:rPr>
                <w:sz w:val="23"/>
              </w:rPr>
            </w:pPr>
            <w:r>
              <w:rPr>
                <w:w w:val="85"/>
                <w:sz w:val="23"/>
              </w:rPr>
              <w:t>Otro (por favor</w:t>
            </w:r>
            <w:r>
              <w:rPr>
                <w:spacing w:val="-14"/>
                <w:w w:val="85"/>
                <w:sz w:val="23"/>
              </w:rPr>
              <w:t> </w:t>
            </w:r>
            <w:r>
              <w:rPr>
                <w:w w:val="85"/>
                <w:sz w:val="23"/>
              </w:rPr>
              <w:t>especifique)</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ind w:right="206"/>
              <w:jc w:val="right"/>
              <w:rPr>
                <w:sz w:val="23"/>
              </w:rPr>
            </w:pPr>
            <w:r>
              <w:rPr>
                <w:w w:val="95"/>
                <w:sz w:val="23"/>
              </w:rPr>
              <w:t>1 – 4</w:t>
            </w:r>
          </w:p>
        </w:tc>
        <w:tc>
          <w:tcPr>
            <w:tcW w:w="1103" w:type="dxa"/>
            <w:tcBorders>
              <w:top w:val="single" w:sz="6" w:space="0" w:color="000000"/>
              <w:left w:val="single" w:sz="6" w:space="0" w:color="000000"/>
              <w:bottom w:val="single" w:sz="6" w:space="0" w:color="000000"/>
            </w:tcBorders>
          </w:tcPr>
          <w:p>
            <w:pPr>
              <w:pStyle w:val="TableParagraph"/>
              <w:ind w:left="69" w:right="39"/>
              <w:jc w:val="center"/>
              <w:rPr>
                <w:sz w:val="23"/>
              </w:rPr>
            </w:pPr>
            <w:r>
              <w:rPr>
                <w:w w:val="95"/>
                <w:sz w:val="23"/>
              </w:rPr>
              <w:t>35</w:t>
            </w:r>
          </w:p>
        </w:tc>
      </w:tr>
      <w:tr>
        <w:trPr>
          <w:trHeight w:val="4290" w:hRule="exact"/>
        </w:trPr>
        <w:tc>
          <w:tcPr>
            <w:tcW w:w="1725" w:type="dxa"/>
            <w:tcBorders>
              <w:top w:val="single" w:sz="6" w:space="0" w:color="000000"/>
              <w:left w:val="thickThinMediumGap" w:sz="15" w:space="0" w:color="000000"/>
              <w:bottom w:val="single" w:sz="6" w:space="0" w:color="000000"/>
              <w:right w:val="single" w:sz="6" w:space="0" w:color="000000"/>
            </w:tcBorders>
          </w:tcPr>
          <w:p>
            <w:pPr/>
          </w:p>
        </w:tc>
        <w:tc>
          <w:tcPr>
            <w:tcW w:w="2025" w:type="dxa"/>
            <w:tcBorders>
              <w:top w:val="single" w:sz="6" w:space="0" w:color="000000"/>
              <w:left w:val="single" w:sz="6" w:space="0" w:color="000000"/>
              <w:bottom w:val="single" w:sz="6" w:space="0" w:color="000000"/>
              <w:right w:val="single" w:sz="6" w:space="0" w:color="000000"/>
            </w:tcBorders>
          </w:tcPr>
          <w:p>
            <w:pPr>
              <w:pStyle w:val="TableParagraph"/>
              <w:spacing w:line="256" w:lineRule="exact" w:before="5"/>
              <w:ind w:left="120" w:right="1174"/>
              <w:rPr>
                <w:sz w:val="23"/>
              </w:rPr>
            </w:pPr>
            <w:r>
              <w:rPr>
                <w:w w:val="95"/>
                <w:sz w:val="23"/>
              </w:rPr>
              <w:t>Sector </w:t>
            </w:r>
            <w:r>
              <w:rPr>
                <w:w w:val="80"/>
                <w:sz w:val="23"/>
              </w:rPr>
              <w:t>(</w:t>
            </w:r>
            <w:r>
              <w:rPr>
                <w:b/>
                <w:w w:val="80"/>
                <w:sz w:val="23"/>
              </w:rPr>
              <w:t>DTE03</w:t>
            </w:r>
            <w:r>
              <w:rPr>
                <w:w w:val="80"/>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spacing w:line="254" w:lineRule="exact"/>
              <w:ind w:left="105"/>
              <w:rPr>
                <w:sz w:val="23"/>
              </w:rPr>
            </w:pPr>
            <w:r>
              <w:rPr>
                <w:w w:val="95"/>
                <w:sz w:val="23"/>
              </w:rPr>
              <w:t>( 1) Pesca</w:t>
            </w:r>
          </w:p>
          <w:p>
            <w:pPr>
              <w:pStyle w:val="TableParagraph"/>
              <w:spacing w:line="244" w:lineRule="auto"/>
              <w:ind w:left="105" w:right="415"/>
              <w:rPr>
                <w:sz w:val="23"/>
              </w:rPr>
            </w:pPr>
            <w:r>
              <w:rPr>
                <w:w w:val="90"/>
                <w:sz w:val="23"/>
              </w:rPr>
              <w:t>(</w:t>
            </w:r>
            <w:r>
              <w:rPr>
                <w:spacing w:val="7"/>
                <w:w w:val="90"/>
                <w:sz w:val="23"/>
              </w:rPr>
              <w:t> </w:t>
            </w:r>
            <w:r>
              <w:rPr>
                <w:w w:val="90"/>
                <w:sz w:val="23"/>
              </w:rPr>
              <w:t>2)</w:t>
            </w:r>
            <w:r>
              <w:rPr>
                <w:spacing w:val="-25"/>
                <w:w w:val="90"/>
                <w:sz w:val="23"/>
              </w:rPr>
              <w:t> </w:t>
            </w:r>
            <w:r>
              <w:rPr>
                <w:w w:val="90"/>
                <w:sz w:val="23"/>
              </w:rPr>
              <w:t>Minería</w:t>
            </w:r>
            <w:r>
              <w:rPr>
                <w:spacing w:val="-25"/>
                <w:w w:val="90"/>
                <w:sz w:val="23"/>
              </w:rPr>
              <w:t> </w:t>
            </w:r>
            <w:r>
              <w:rPr>
                <w:w w:val="90"/>
                <w:sz w:val="23"/>
              </w:rPr>
              <w:t>y</w:t>
            </w:r>
            <w:r>
              <w:rPr>
                <w:spacing w:val="-25"/>
                <w:w w:val="90"/>
                <w:sz w:val="23"/>
              </w:rPr>
              <w:t> </w:t>
            </w:r>
            <w:r>
              <w:rPr>
                <w:w w:val="90"/>
                <w:sz w:val="23"/>
              </w:rPr>
              <w:t>extracción</w:t>
            </w:r>
            <w:r>
              <w:rPr>
                <w:spacing w:val="-25"/>
                <w:w w:val="90"/>
                <w:sz w:val="23"/>
              </w:rPr>
              <w:t> </w:t>
            </w:r>
            <w:r>
              <w:rPr>
                <w:w w:val="90"/>
                <w:sz w:val="23"/>
              </w:rPr>
              <w:t>de </w:t>
            </w:r>
            <w:r>
              <w:rPr>
                <w:spacing w:val="5"/>
                <w:w w:val="95"/>
                <w:sz w:val="23"/>
              </w:rPr>
              <w:t>petróleo</w:t>
            </w:r>
          </w:p>
          <w:p>
            <w:pPr>
              <w:pStyle w:val="TableParagraph"/>
              <w:spacing w:line="256" w:lineRule="exact" w:before="11"/>
              <w:ind w:left="105" w:right="480"/>
              <w:rPr>
                <w:sz w:val="23"/>
              </w:rPr>
            </w:pPr>
            <w:r>
              <w:rPr>
                <w:w w:val="85"/>
                <w:sz w:val="23"/>
              </w:rPr>
              <w:t>( 3) </w:t>
            </w:r>
            <w:r>
              <w:rPr>
                <w:spacing w:val="-4"/>
                <w:w w:val="85"/>
                <w:sz w:val="23"/>
              </w:rPr>
              <w:t>Industria manufacturera </w:t>
            </w:r>
            <w:r>
              <w:rPr>
                <w:w w:val="90"/>
                <w:sz w:val="23"/>
              </w:rPr>
              <w:t>( 4) Electricidad y agua</w:t>
            </w:r>
          </w:p>
          <w:p>
            <w:pPr>
              <w:pStyle w:val="TableParagraph"/>
              <w:spacing w:line="260" w:lineRule="exact" w:before="18"/>
              <w:ind w:left="105"/>
              <w:rPr>
                <w:sz w:val="23"/>
              </w:rPr>
            </w:pPr>
            <w:r>
              <w:rPr>
                <w:w w:val="90"/>
                <w:sz w:val="23"/>
              </w:rPr>
              <w:t>( 5) Construcción</w:t>
            </w:r>
          </w:p>
          <w:p>
            <w:pPr>
              <w:pStyle w:val="TableParagraph"/>
              <w:spacing w:line="260" w:lineRule="exact"/>
              <w:ind w:left="105"/>
              <w:rPr>
                <w:sz w:val="23"/>
              </w:rPr>
            </w:pPr>
            <w:r>
              <w:rPr>
                <w:w w:val="90"/>
                <w:sz w:val="23"/>
              </w:rPr>
              <w:t>( 6) Comercio</w:t>
            </w:r>
          </w:p>
          <w:p>
            <w:pPr>
              <w:pStyle w:val="TableParagraph"/>
              <w:spacing w:line="256" w:lineRule="exact" w:before="31"/>
              <w:ind w:left="105" w:right="1300"/>
              <w:rPr>
                <w:sz w:val="23"/>
              </w:rPr>
            </w:pPr>
            <w:r>
              <w:rPr>
                <w:w w:val="90"/>
                <w:sz w:val="23"/>
              </w:rPr>
              <w:t>( 7) Transporte y </w:t>
            </w:r>
            <w:r>
              <w:rPr>
                <w:w w:val="85"/>
                <w:sz w:val="23"/>
              </w:rPr>
              <w:t>comunicaciones</w:t>
            </w:r>
          </w:p>
          <w:p>
            <w:pPr>
              <w:pStyle w:val="TableParagraph"/>
              <w:spacing w:line="244" w:lineRule="auto"/>
              <w:ind w:left="105" w:right="314"/>
              <w:rPr>
                <w:sz w:val="23"/>
              </w:rPr>
            </w:pPr>
            <w:r>
              <w:rPr>
                <w:w w:val="95"/>
                <w:sz w:val="23"/>
              </w:rPr>
              <w:t>( 8) Servicios financieros, </w:t>
            </w:r>
            <w:r>
              <w:rPr>
                <w:spacing w:val="2"/>
                <w:w w:val="90"/>
                <w:sz w:val="23"/>
              </w:rPr>
              <w:t>inmobiliarios</w:t>
            </w:r>
            <w:r>
              <w:rPr>
                <w:spacing w:val="-36"/>
                <w:w w:val="90"/>
                <w:sz w:val="23"/>
              </w:rPr>
              <w:t> </w:t>
            </w:r>
            <w:r>
              <w:rPr>
                <w:w w:val="90"/>
                <w:sz w:val="23"/>
              </w:rPr>
              <w:t>y</w:t>
            </w:r>
            <w:r>
              <w:rPr>
                <w:spacing w:val="-36"/>
                <w:w w:val="90"/>
                <w:sz w:val="23"/>
              </w:rPr>
              <w:t> </w:t>
            </w:r>
            <w:r>
              <w:rPr>
                <w:w w:val="90"/>
                <w:sz w:val="23"/>
              </w:rPr>
              <w:t>de</w:t>
            </w:r>
            <w:r>
              <w:rPr>
                <w:spacing w:val="-36"/>
                <w:w w:val="90"/>
                <w:sz w:val="23"/>
              </w:rPr>
              <w:t> </w:t>
            </w:r>
            <w:r>
              <w:rPr>
                <w:spacing w:val="2"/>
                <w:w w:val="90"/>
                <w:sz w:val="23"/>
              </w:rPr>
              <w:t>alquiler</w:t>
            </w:r>
            <w:r>
              <w:rPr>
                <w:spacing w:val="-36"/>
                <w:w w:val="90"/>
                <w:sz w:val="23"/>
              </w:rPr>
              <w:t> </w:t>
            </w:r>
            <w:r>
              <w:rPr>
                <w:spacing w:val="3"/>
                <w:w w:val="90"/>
                <w:sz w:val="23"/>
              </w:rPr>
              <w:t>de </w:t>
            </w:r>
            <w:r>
              <w:rPr>
                <w:spacing w:val="3"/>
                <w:w w:val="85"/>
                <w:sz w:val="23"/>
              </w:rPr>
              <w:t>bienes</w:t>
            </w:r>
            <w:r>
              <w:rPr>
                <w:spacing w:val="-22"/>
                <w:w w:val="85"/>
                <w:sz w:val="23"/>
              </w:rPr>
              <w:t> </w:t>
            </w:r>
            <w:r>
              <w:rPr>
                <w:spacing w:val="4"/>
                <w:w w:val="85"/>
                <w:sz w:val="23"/>
              </w:rPr>
              <w:t>muebles</w:t>
            </w:r>
          </w:p>
          <w:p>
            <w:pPr>
              <w:pStyle w:val="TableParagraph"/>
              <w:spacing w:line="244" w:lineRule="auto"/>
              <w:ind w:left="105"/>
              <w:rPr>
                <w:sz w:val="23"/>
              </w:rPr>
            </w:pPr>
            <w:r>
              <w:rPr>
                <w:w w:val="95"/>
                <w:sz w:val="23"/>
              </w:rPr>
              <w:t>( 9) Servicios técnicos, </w:t>
            </w:r>
            <w:r>
              <w:rPr>
                <w:w w:val="85"/>
                <w:sz w:val="23"/>
              </w:rPr>
              <w:t>profesionales, personales y </w:t>
            </w:r>
            <w:r>
              <w:rPr>
                <w:w w:val="95"/>
                <w:sz w:val="23"/>
              </w:rPr>
              <w:t>sociales</w:t>
            </w:r>
          </w:p>
          <w:p>
            <w:pPr>
              <w:pStyle w:val="TableParagraph"/>
              <w:spacing w:line="250" w:lineRule="exact"/>
              <w:ind w:left="105"/>
              <w:rPr>
                <w:sz w:val="23"/>
              </w:rPr>
            </w:pPr>
            <w:r>
              <w:rPr>
                <w:w w:val="85"/>
                <w:sz w:val="23"/>
              </w:rPr>
              <w:t>(10) Otro (por favor especifique)</w:t>
            </w:r>
          </w:p>
        </w:tc>
        <w:tc>
          <w:tcPr>
            <w:tcW w:w="87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right="149"/>
              <w:jc w:val="right"/>
              <w:rPr>
                <w:sz w:val="23"/>
              </w:rPr>
            </w:pPr>
            <w:r>
              <w:rPr>
                <w:w w:val="95"/>
                <w:sz w:val="23"/>
              </w:rPr>
              <w:t>1 – 10</w:t>
            </w:r>
          </w:p>
        </w:tc>
        <w:tc>
          <w:tcPr>
            <w:tcW w:w="1103" w:type="dxa"/>
            <w:tcBorders>
              <w:top w:val="single" w:sz="6" w:space="0" w:color="000000"/>
              <w:left w:val="single" w:sz="6" w:space="0" w:color="000000"/>
              <w:bottom w:val="single" w:sz="6" w:space="0" w:color="000000"/>
            </w:tcBorders>
          </w:tcPr>
          <w:p>
            <w:pPr>
              <w:pStyle w:val="TableParagraph"/>
              <w:spacing w:line="259" w:lineRule="exact"/>
              <w:ind w:left="69" w:right="39"/>
              <w:jc w:val="center"/>
              <w:rPr>
                <w:sz w:val="23"/>
              </w:rPr>
            </w:pPr>
            <w:r>
              <w:rPr>
                <w:w w:val="95"/>
                <w:sz w:val="23"/>
              </w:rPr>
              <w:t>36</w:t>
            </w:r>
          </w:p>
        </w:tc>
      </w:tr>
      <w:tr>
        <w:trPr>
          <w:trHeight w:val="1658" w:hRule="exact"/>
        </w:trPr>
        <w:tc>
          <w:tcPr>
            <w:tcW w:w="1725" w:type="dxa"/>
            <w:tcBorders>
              <w:top w:val="single" w:sz="6" w:space="0" w:color="000000"/>
              <w:left w:val="thickThinMediumGap" w:sz="15" w:space="0" w:color="000000"/>
              <w:right w:val="single" w:sz="6" w:space="0" w:color="000000"/>
            </w:tcBorders>
          </w:tcPr>
          <w:p>
            <w:pPr>
              <w:pStyle w:val="TableParagraph"/>
              <w:ind w:left="60" w:right="404"/>
              <w:rPr>
                <w:sz w:val="23"/>
              </w:rPr>
            </w:pPr>
            <w:r>
              <w:rPr>
                <w:w w:val="95"/>
                <w:sz w:val="23"/>
              </w:rPr>
              <w:t>Variables</w:t>
            </w:r>
          </w:p>
          <w:p>
            <w:pPr>
              <w:pStyle w:val="TableParagraph"/>
              <w:spacing w:line="240" w:lineRule="auto" w:before="5"/>
              <w:ind w:left="60"/>
              <w:rPr>
                <w:sz w:val="23"/>
              </w:rPr>
            </w:pPr>
            <w:r>
              <w:rPr>
                <w:w w:val="95"/>
                <w:sz w:val="23"/>
              </w:rPr>
              <w:t>condensadas</w:t>
            </w:r>
          </w:p>
        </w:tc>
        <w:tc>
          <w:tcPr>
            <w:tcW w:w="2025" w:type="dxa"/>
            <w:tcBorders>
              <w:top w:val="single" w:sz="6" w:space="0" w:color="000000"/>
              <w:left w:val="single" w:sz="6" w:space="0" w:color="000000"/>
              <w:right w:val="single" w:sz="6" w:space="0" w:color="000000"/>
            </w:tcBorders>
          </w:tcPr>
          <w:p>
            <w:pPr>
              <w:pStyle w:val="TableParagraph"/>
              <w:ind w:left="120" w:right="59"/>
              <w:rPr>
                <w:sz w:val="23"/>
              </w:rPr>
            </w:pPr>
            <w:r>
              <w:rPr>
                <w:w w:val="85"/>
                <w:sz w:val="23"/>
              </w:rPr>
              <w:t>Aplicación de</w:t>
            </w:r>
          </w:p>
          <w:p>
            <w:pPr>
              <w:pStyle w:val="TableParagraph"/>
              <w:spacing w:line="244" w:lineRule="auto" w:before="5"/>
              <w:ind w:left="120" w:right="315"/>
              <w:rPr>
                <w:sz w:val="23"/>
              </w:rPr>
            </w:pPr>
            <w:r>
              <w:rPr>
                <w:w w:val="85"/>
                <w:sz w:val="23"/>
              </w:rPr>
              <w:t>Mercadotecnia de </w:t>
            </w:r>
            <w:r>
              <w:rPr>
                <w:w w:val="95"/>
                <w:sz w:val="23"/>
              </w:rPr>
              <w:t>Relaciones (</w:t>
            </w:r>
            <w:r>
              <w:rPr>
                <w:b/>
                <w:w w:val="95"/>
                <w:sz w:val="23"/>
              </w:rPr>
              <w:t>AMER_REL</w:t>
            </w:r>
            <w:r>
              <w:rPr>
                <w:w w:val="95"/>
                <w:sz w:val="23"/>
              </w:rPr>
              <w:t>)</w:t>
            </w:r>
          </w:p>
        </w:tc>
        <w:tc>
          <w:tcPr>
            <w:tcW w:w="2970" w:type="dxa"/>
            <w:tcBorders>
              <w:top w:val="single" w:sz="6" w:space="0" w:color="000000"/>
              <w:left w:val="single" w:sz="6" w:space="0" w:color="000000"/>
              <w:right w:val="single" w:sz="6" w:space="0" w:color="000000"/>
            </w:tcBorders>
          </w:tcPr>
          <w:p>
            <w:pPr>
              <w:pStyle w:val="TableParagraph"/>
              <w:ind w:left="105"/>
              <w:rPr>
                <w:sz w:val="23"/>
              </w:rPr>
            </w:pPr>
            <w:r>
              <w:rPr>
                <w:w w:val="95"/>
                <w:sz w:val="23"/>
              </w:rPr>
              <w:t>Calculado:</w:t>
            </w:r>
          </w:p>
          <w:p>
            <w:pPr>
              <w:pStyle w:val="TableParagraph"/>
              <w:spacing w:line="242" w:lineRule="auto" w:before="5"/>
              <w:ind w:left="105" w:right="260"/>
              <w:rPr>
                <w:sz w:val="23"/>
              </w:rPr>
            </w:pPr>
            <w:r>
              <w:rPr>
                <w:w w:val="85"/>
                <w:sz w:val="23"/>
              </w:rPr>
              <w:t>AMR01 + AMR02 + AMR03 + AMR04 + AMR05 + AMR06+ AMR07 + AMR08 + AMR09+ AMR10 + AMR11 + AMR12+ </w:t>
            </w:r>
            <w:r>
              <w:rPr>
                <w:w w:val="95"/>
                <w:sz w:val="23"/>
              </w:rPr>
              <w:t>AMR13</w:t>
            </w:r>
          </w:p>
        </w:tc>
        <w:tc>
          <w:tcPr>
            <w:tcW w:w="870" w:type="dxa"/>
            <w:tcBorders>
              <w:top w:val="single" w:sz="6" w:space="0" w:color="000000"/>
              <w:left w:val="single" w:sz="6" w:space="0" w:color="000000"/>
              <w:right w:val="single" w:sz="6" w:space="0" w:color="000000"/>
            </w:tcBorders>
          </w:tcPr>
          <w:p>
            <w:pPr>
              <w:pStyle w:val="TableParagraph"/>
              <w:ind w:left="240"/>
              <w:rPr>
                <w:sz w:val="23"/>
              </w:rPr>
            </w:pPr>
            <w:r>
              <w:rPr>
                <w:w w:val="95"/>
                <w:sz w:val="23"/>
              </w:rPr>
              <w:t>Núm</w:t>
            </w:r>
          </w:p>
        </w:tc>
        <w:tc>
          <w:tcPr>
            <w:tcW w:w="1103" w:type="dxa"/>
            <w:tcBorders>
              <w:top w:val="single" w:sz="6" w:space="0" w:color="000000"/>
              <w:left w:val="single" w:sz="6" w:space="0" w:color="000000"/>
            </w:tcBorders>
          </w:tcPr>
          <w:p>
            <w:pPr>
              <w:pStyle w:val="TableParagraph"/>
              <w:ind w:left="69" w:right="39"/>
              <w:jc w:val="center"/>
              <w:rPr>
                <w:sz w:val="23"/>
              </w:rPr>
            </w:pPr>
            <w:r>
              <w:rPr>
                <w:w w:val="95"/>
                <w:sz w:val="23"/>
              </w:rPr>
              <w:t>90</w:t>
            </w:r>
          </w:p>
        </w:tc>
      </w:tr>
    </w:tbl>
    <w:p>
      <w:pPr>
        <w:spacing w:after="0"/>
        <w:jc w:val="center"/>
        <w:rPr>
          <w:sz w:val="23"/>
        </w:rPr>
        <w:sectPr>
          <w:pgSz w:w="11920" w:h="16840"/>
          <w:pgMar w:header="0" w:footer="1473" w:top="1600" w:bottom="1660" w:left="1400" w:right="148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25"/>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748"/>
        <w:gridCol w:w="2025"/>
        <w:gridCol w:w="2970"/>
        <w:gridCol w:w="870"/>
        <w:gridCol w:w="1103"/>
      </w:tblGrid>
      <w:tr>
        <w:trPr>
          <w:trHeight w:val="308" w:hRule="exact"/>
        </w:trPr>
        <w:tc>
          <w:tcPr>
            <w:tcW w:w="1748" w:type="dxa"/>
            <w:tcBorders>
              <w:bottom w:val="single" w:sz="6" w:space="0" w:color="000000"/>
              <w:right w:val="single" w:sz="6" w:space="0" w:color="000000"/>
            </w:tcBorders>
            <w:shd w:val="clear" w:color="auto" w:fill="CCCCCC"/>
          </w:tcPr>
          <w:p>
            <w:pPr>
              <w:pStyle w:val="TableParagraph"/>
              <w:ind w:left="465"/>
              <w:rPr>
                <w:b/>
                <w:sz w:val="23"/>
              </w:rPr>
            </w:pPr>
            <w:r>
              <w:rPr>
                <w:b/>
                <w:w w:val="95"/>
                <w:sz w:val="23"/>
              </w:rPr>
              <w:t>Variable</w:t>
            </w:r>
          </w:p>
        </w:tc>
        <w:tc>
          <w:tcPr>
            <w:tcW w:w="2025" w:type="dxa"/>
            <w:tcBorders>
              <w:left w:val="single" w:sz="6" w:space="0" w:color="000000"/>
              <w:bottom w:val="single" w:sz="6" w:space="0" w:color="000000"/>
              <w:right w:val="single" w:sz="6" w:space="0" w:color="000000"/>
            </w:tcBorders>
            <w:shd w:val="clear" w:color="auto" w:fill="CCCCCC"/>
          </w:tcPr>
          <w:p>
            <w:pPr>
              <w:pStyle w:val="TableParagraph"/>
              <w:ind w:left="525" w:right="59"/>
              <w:rPr>
                <w:b/>
                <w:sz w:val="23"/>
              </w:rPr>
            </w:pPr>
            <w:r>
              <w:rPr>
                <w:b/>
                <w:w w:val="95"/>
                <w:sz w:val="23"/>
              </w:rPr>
              <w:t>Dimensión</w:t>
            </w:r>
          </w:p>
        </w:tc>
        <w:tc>
          <w:tcPr>
            <w:tcW w:w="2970" w:type="dxa"/>
            <w:tcBorders>
              <w:left w:val="single" w:sz="6" w:space="0" w:color="000000"/>
              <w:bottom w:val="single" w:sz="6" w:space="0" w:color="000000"/>
              <w:right w:val="single" w:sz="6" w:space="0" w:color="000000"/>
            </w:tcBorders>
            <w:shd w:val="clear" w:color="auto" w:fill="CCCCCC"/>
          </w:tcPr>
          <w:p>
            <w:pPr>
              <w:pStyle w:val="TableParagraph"/>
              <w:ind w:left="938" w:right="938"/>
              <w:jc w:val="center"/>
              <w:rPr>
                <w:b/>
                <w:sz w:val="23"/>
              </w:rPr>
            </w:pPr>
            <w:r>
              <w:rPr>
                <w:b/>
                <w:w w:val="95"/>
                <w:sz w:val="23"/>
              </w:rPr>
              <w:t>Categoría</w:t>
            </w:r>
          </w:p>
        </w:tc>
        <w:tc>
          <w:tcPr>
            <w:tcW w:w="870" w:type="dxa"/>
            <w:tcBorders>
              <w:left w:val="single" w:sz="6" w:space="0" w:color="000000"/>
              <w:bottom w:val="single" w:sz="6" w:space="0" w:color="000000"/>
              <w:right w:val="single" w:sz="6" w:space="0" w:color="000000"/>
            </w:tcBorders>
            <w:shd w:val="clear" w:color="auto" w:fill="CCCCCC"/>
          </w:tcPr>
          <w:p>
            <w:pPr>
              <w:pStyle w:val="TableParagraph"/>
              <w:ind w:left="164" w:right="164"/>
              <w:jc w:val="center"/>
              <w:rPr>
                <w:b/>
                <w:sz w:val="23"/>
              </w:rPr>
            </w:pPr>
            <w:r>
              <w:rPr>
                <w:b/>
                <w:w w:val="95"/>
                <w:sz w:val="23"/>
              </w:rPr>
              <w:t>Cód.</w:t>
            </w:r>
          </w:p>
        </w:tc>
        <w:tc>
          <w:tcPr>
            <w:tcW w:w="1103" w:type="dxa"/>
            <w:tcBorders>
              <w:left w:val="single" w:sz="6" w:space="0" w:color="000000"/>
              <w:bottom w:val="single" w:sz="6" w:space="0" w:color="000000"/>
            </w:tcBorders>
            <w:shd w:val="clear" w:color="auto" w:fill="CCCCCC"/>
          </w:tcPr>
          <w:p>
            <w:pPr>
              <w:pStyle w:val="TableParagraph"/>
              <w:ind w:left="69" w:right="54"/>
              <w:jc w:val="center"/>
              <w:rPr>
                <w:b/>
                <w:sz w:val="23"/>
              </w:rPr>
            </w:pPr>
            <w:r>
              <w:rPr>
                <w:b/>
                <w:w w:val="90"/>
                <w:sz w:val="23"/>
              </w:rPr>
              <w:t>Columna</w:t>
            </w:r>
          </w:p>
        </w:tc>
      </w:tr>
      <w:tr>
        <w:trPr>
          <w:trHeight w:val="280" w:hRule="exact"/>
        </w:trPr>
        <w:tc>
          <w:tcPr>
            <w:tcW w:w="1748" w:type="dxa"/>
            <w:vMerge w:val="restart"/>
            <w:tcBorders>
              <w:top w:val="single" w:sz="6" w:space="0" w:color="000000"/>
              <w:right w:val="single" w:sz="6" w:space="0" w:color="000000"/>
            </w:tcBorders>
          </w:tcPr>
          <w:p>
            <w:pPr/>
          </w:p>
        </w:tc>
        <w:tc>
          <w:tcPr>
            <w:tcW w:w="2025" w:type="dxa"/>
            <w:tcBorders>
              <w:top w:val="single" w:sz="6" w:space="0" w:color="000000"/>
              <w:left w:val="single" w:sz="6" w:space="0" w:color="000000"/>
              <w:bottom w:val="nil"/>
              <w:right w:val="single" w:sz="6" w:space="0" w:color="000000"/>
            </w:tcBorders>
          </w:tcPr>
          <w:p>
            <w:pPr>
              <w:pStyle w:val="TableParagraph"/>
              <w:spacing w:line="259" w:lineRule="exact"/>
              <w:ind w:left="90" w:right="59"/>
              <w:rPr>
                <w:sz w:val="23"/>
              </w:rPr>
            </w:pPr>
            <w:r>
              <w:rPr>
                <w:w w:val="95"/>
                <w:sz w:val="23"/>
              </w:rPr>
              <w:t>Calidad</w:t>
            </w:r>
          </w:p>
        </w:tc>
        <w:tc>
          <w:tcPr>
            <w:tcW w:w="2970" w:type="dxa"/>
            <w:tcBorders>
              <w:top w:val="single" w:sz="6" w:space="0" w:color="000000"/>
              <w:left w:val="single" w:sz="6" w:space="0" w:color="000000"/>
              <w:bottom w:val="nil"/>
              <w:right w:val="single" w:sz="6" w:space="0" w:color="000000"/>
            </w:tcBorders>
          </w:tcPr>
          <w:p>
            <w:pPr>
              <w:pStyle w:val="TableParagraph"/>
              <w:spacing w:line="259" w:lineRule="exact"/>
              <w:ind w:left="105"/>
              <w:rPr>
                <w:sz w:val="23"/>
              </w:rPr>
            </w:pPr>
            <w:r>
              <w:rPr>
                <w:w w:val="95"/>
                <w:sz w:val="23"/>
              </w:rPr>
              <w:t>Calculado:</w:t>
            </w:r>
          </w:p>
        </w:tc>
        <w:tc>
          <w:tcPr>
            <w:tcW w:w="870" w:type="dxa"/>
            <w:tcBorders>
              <w:top w:val="single" w:sz="6" w:space="0" w:color="000000"/>
              <w:left w:val="single" w:sz="6" w:space="0" w:color="000000"/>
              <w:bottom w:val="nil"/>
              <w:right w:val="single" w:sz="6" w:space="0" w:color="000000"/>
            </w:tcBorders>
          </w:tcPr>
          <w:p>
            <w:pPr>
              <w:pStyle w:val="TableParagraph"/>
              <w:spacing w:line="259" w:lineRule="exact"/>
              <w:ind w:left="164" w:right="164"/>
              <w:jc w:val="center"/>
              <w:rPr>
                <w:sz w:val="23"/>
              </w:rPr>
            </w:pPr>
            <w:r>
              <w:rPr>
                <w:w w:val="95"/>
                <w:sz w:val="23"/>
              </w:rPr>
              <w:t>Núm</w:t>
            </w:r>
          </w:p>
        </w:tc>
        <w:tc>
          <w:tcPr>
            <w:tcW w:w="1103" w:type="dxa"/>
            <w:tcBorders>
              <w:top w:val="single" w:sz="6" w:space="0" w:color="000000"/>
              <w:left w:val="single" w:sz="6" w:space="0" w:color="000000"/>
              <w:bottom w:val="nil"/>
            </w:tcBorders>
          </w:tcPr>
          <w:p>
            <w:pPr>
              <w:pStyle w:val="TableParagraph"/>
              <w:spacing w:line="259" w:lineRule="exact"/>
              <w:ind w:left="69" w:right="39"/>
              <w:jc w:val="center"/>
              <w:rPr>
                <w:sz w:val="23"/>
              </w:rPr>
            </w:pPr>
            <w:r>
              <w:rPr>
                <w:w w:val="95"/>
                <w:sz w:val="23"/>
              </w:rPr>
              <w:t>89</w:t>
            </w:r>
          </w:p>
        </w:tc>
      </w:tr>
      <w:tr>
        <w:trPr>
          <w:trHeight w:val="263"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Style w:val="TableParagraph"/>
              <w:spacing w:line="256" w:lineRule="exact"/>
              <w:ind w:left="90" w:right="59"/>
              <w:rPr>
                <w:sz w:val="23"/>
              </w:rPr>
            </w:pPr>
            <w:r>
              <w:rPr>
                <w:w w:val="85"/>
                <w:sz w:val="23"/>
              </w:rPr>
              <w:t>del Servicio</w:t>
            </w:r>
          </w:p>
        </w:tc>
        <w:tc>
          <w:tcPr>
            <w:tcW w:w="2970" w:type="dxa"/>
            <w:tcBorders>
              <w:top w:val="nil"/>
              <w:left w:val="single" w:sz="6" w:space="0" w:color="000000"/>
              <w:bottom w:val="nil"/>
              <w:right w:val="single" w:sz="6" w:space="0" w:color="000000"/>
            </w:tcBorders>
          </w:tcPr>
          <w:p>
            <w:pPr>
              <w:pStyle w:val="TableParagraph"/>
              <w:spacing w:line="256" w:lineRule="exact"/>
              <w:ind w:left="105"/>
              <w:rPr>
                <w:sz w:val="23"/>
              </w:rPr>
            </w:pPr>
            <w:r>
              <w:rPr>
                <w:w w:val="85"/>
                <w:sz w:val="23"/>
              </w:rPr>
              <w:t>((STA01 + STA02 +</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63"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Style w:val="TableParagraph"/>
              <w:spacing w:line="248" w:lineRule="exact"/>
              <w:ind w:left="90" w:right="59"/>
              <w:rPr>
                <w:b/>
                <w:sz w:val="23"/>
              </w:rPr>
            </w:pPr>
            <w:r>
              <w:rPr>
                <w:w w:val="95"/>
                <w:sz w:val="23"/>
              </w:rPr>
              <w:t>(</w:t>
            </w:r>
            <w:r>
              <w:rPr>
                <w:b/>
                <w:w w:val="95"/>
                <w:sz w:val="23"/>
              </w:rPr>
              <w:t>CALI_SER)</w:t>
            </w:r>
          </w:p>
        </w:tc>
        <w:tc>
          <w:tcPr>
            <w:tcW w:w="2970" w:type="dxa"/>
            <w:tcBorders>
              <w:top w:val="nil"/>
              <w:left w:val="single" w:sz="6" w:space="0" w:color="000000"/>
              <w:bottom w:val="nil"/>
              <w:right w:val="single" w:sz="6" w:space="0" w:color="000000"/>
            </w:tcBorders>
          </w:tcPr>
          <w:p>
            <w:pPr>
              <w:pStyle w:val="TableParagraph"/>
              <w:spacing w:line="248" w:lineRule="exact"/>
              <w:ind w:left="216"/>
              <w:rPr>
                <w:sz w:val="23"/>
              </w:rPr>
            </w:pPr>
            <w:r>
              <w:rPr>
                <w:w w:val="90"/>
                <w:sz w:val="23"/>
              </w:rPr>
              <w:t>STA03 + STA04) / 4</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70"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56" w:lineRule="exact"/>
              <w:ind w:left="225"/>
              <w:rPr>
                <w:sz w:val="23"/>
              </w:rPr>
            </w:pPr>
            <w:r>
              <w:rPr>
                <w:w w:val="85"/>
                <w:sz w:val="23"/>
              </w:rPr>
              <w:t>x (TANGI/100)) +</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70"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56" w:lineRule="exact"/>
              <w:ind w:left="105"/>
              <w:rPr>
                <w:sz w:val="23"/>
              </w:rPr>
            </w:pPr>
            <w:r>
              <w:rPr>
                <w:w w:val="85"/>
                <w:sz w:val="23"/>
              </w:rPr>
              <w:t>((SCO01 + SCO02 +</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63"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56" w:lineRule="exact"/>
              <w:ind w:left="219"/>
              <w:rPr>
                <w:sz w:val="23"/>
              </w:rPr>
            </w:pPr>
            <w:r>
              <w:rPr>
                <w:w w:val="85"/>
                <w:sz w:val="23"/>
              </w:rPr>
              <w:t>SCO03 + SCO04 +</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70"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48" w:lineRule="exact"/>
              <w:ind w:left="219"/>
              <w:rPr>
                <w:sz w:val="23"/>
              </w:rPr>
            </w:pPr>
            <w:r>
              <w:rPr>
                <w:w w:val="90"/>
                <w:sz w:val="23"/>
              </w:rPr>
              <w:t>SCO05) / 5</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70"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63" w:lineRule="exact"/>
              <w:ind w:left="225"/>
              <w:rPr>
                <w:sz w:val="23"/>
              </w:rPr>
            </w:pPr>
            <w:r>
              <w:rPr>
                <w:w w:val="85"/>
                <w:sz w:val="23"/>
              </w:rPr>
              <w:t>x (CONFI/100)) +</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55"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48" w:lineRule="exact"/>
              <w:ind w:left="105"/>
              <w:rPr>
                <w:sz w:val="23"/>
              </w:rPr>
            </w:pPr>
            <w:r>
              <w:rPr>
                <w:w w:val="90"/>
                <w:sz w:val="23"/>
              </w:rPr>
              <w:t>((SCR01 + SCR02 +</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70"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48" w:lineRule="exact"/>
              <w:ind w:left="278"/>
              <w:rPr>
                <w:sz w:val="23"/>
              </w:rPr>
            </w:pPr>
            <w:r>
              <w:rPr>
                <w:w w:val="85"/>
                <w:sz w:val="23"/>
              </w:rPr>
              <w:t>SCR03 + SCR04) / 4</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70"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63" w:lineRule="exact"/>
              <w:ind w:left="276"/>
              <w:rPr>
                <w:sz w:val="23"/>
              </w:rPr>
            </w:pPr>
            <w:r>
              <w:rPr>
                <w:w w:val="85"/>
                <w:sz w:val="23"/>
              </w:rPr>
              <w:t>x (CARES/100)) +</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70"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48" w:lineRule="exact"/>
              <w:ind w:left="105"/>
              <w:rPr>
                <w:sz w:val="23"/>
              </w:rPr>
            </w:pPr>
            <w:r>
              <w:rPr>
                <w:w w:val="85"/>
                <w:sz w:val="23"/>
              </w:rPr>
              <w:t>((SSE01 + SSE02 +</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70"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63" w:lineRule="exact"/>
              <w:ind w:left="278"/>
              <w:rPr>
                <w:sz w:val="23"/>
              </w:rPr>
            </w:pPr>
            <w:r>
              <w:rPr>
                <w:w w:val="90"/>
                <w:sz w:val="23"/>
              </w:rPr>
              <w:t>SSE03 + SSE04) / 4</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63"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48" w:lineRule="exact"/>
              <w:ind w:left="285"/>
              <w:rPr>
                <w:sz w:val="23"/>
              </w:rPr>
            </w:pPr>
            <w:r>
              <w:rPr>
                <w:w w:val="85"/>
                <w:sz w:val="23"/>
              </w:rPr>
              <w:t>x (SEGUR/100)) +</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70"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56" w:lineRule="exact"/>
              <w:ind w:left="105"/>
              <w:rPr>
                <w:sz w:val="23"/>
              </w:rPr>
            </w:pPr>
            <w:r>
              <w:rPr>
                <w:w w:val="85"/>
                <w:sz w:val="23"/>
              </w:rPr>
              <w:t>((SEM01 + SEM02 +</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63"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56" w:lineRule="exact"/>
              <w:ind w:left="277"/>
              <w:rPr>
                <w:sz w:val="23"/>
              </w:rPr>
            </w:pPr>
            <w:r>
              <w:rPr>
                <w:w w:val="85"/>
                <w:sz w:val="23"/>
              </w:rPr>
              <w:t>SEM03 + SEM04 +</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63"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48" w:lineRule="exact"/>
              <w:ind w:left="285"/>
              <w:rPr>
                <w:sz w:val="23"/>
              </w:rPr>
            </w:pPr>
            <w:r>
              <w:rPr>
                <w:w w:val="90"/>
                <w:sz w:val="23"/>
              </w:rPr>
              <w:t>SEM05) / 5</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560" w:hRule="exact"/>
        </w:trPr>
        <w:tc>
          <w:tcPr>
            <w:tcW w:w="1748" w:type="dxa"/>
            <w:vMerge/>
            <w:tcBorders>
              <w:bottom w:val="single" w:sz="6" w:space="0" w:color="000000"/>
              <w:right w:val="single" w:sz="6" w:space="0" w:color="000000"/>
            </w:tcBorders>
          </w:tcPr>
          <w:p>
            <w:pPr/>
          </w:p>
        </w:tc>
        <w:tc>
          <w:tcPr>
            <w:tcW w:w="2025" w:type="dxa"/>
            <w:tcBorders>
              <w:top w:val="nil"/>
              <w:left w:val="single" w:sz="6" w:space="0" w:color="000000"/>
              <w:bottom w:val="single" w:sz="6" w:space="0" w:color="000000"/>
              <w:right w:val="single" w:sz="6" w:space="0" w:color="000000"/>
            </w:tcBorders>
          </w:tcPr>
          <w:p>
            <w:pPr/>
          </w:p>
        </w:tc>
        <w:tc>
          <w:tcPr>
            <w:tcW w:w="2970" w:type="dxa"/>
            <w:tcBorders>
              <w:top w:val="nil"/>
              <w:left w:val="single" w:sz="6" w:space="0" w:color="000000"/>
              <w:bottom w:val="single" w:sz="6" w:space="0" w:color="000000"/>
              <w:right w:val="single" w:sz="6" w:space="0" w:color="000000"/>
            </w:tcBorders>
          </w:tcPr>
          <w:p>
            <w:pPr>
              <w:pStyle w:val="TableParagraph"/>
              <w:spacing w:line="256" w:lineRule="exact"/>
              <w:ind w:left="273"/>
              <w:rPr>
                <w:sz w:val="23"/>
              </w:rPr>
            </w:pPr>
            <w:r>
              <w:rPr>
                <w:w w:val="80"/>
                <w:sz w:val="23"/>
              </w:rPr>
              <w:t>x (EMPAT/100))</w:t>
            </w:r>
          </w:p>
        </w:tc>
        <w:tc>
          <w:tcPr>
            <w:tcW w:w="870" w:type="dxa"/>
            <w:tcBorders>
              <w:top w:val="nil"/>
              <w:left w:val="single" w:sz="6" w:space="0" w:color="000000"/>
              <w:bottom w:val="single" w:sz="6" w:space="0" w:color="000000"/>
              <w:right w:val="single" w:sz="6" w:space="0" w:color="000000"/>
            </w:tcBorders>
          </w:tcPr>
          <w:p>
            <w:pPr/>
          </w:p>
        </w:tc>
        <w:tc>
          <w:tcPr>
            <w:tcW w:w="1103" w:type="dxa"/>
            <w:tcBorders>
              <w:top w:val="nil"/>
              <w:left w:val="single" w:sz="6" w:space="0" w:color="000000"/>
              <w:bottom w:val="single" w:sz="6" w:space="0" w:color="000000"/>
            </w:tcBorders>
          </w:tcPr>
          <w:p>
            <w:pPr/>
          </w:p>
        </w:tc>
      </w:tr>
      <w:tr>
        <w:trPr>
          <w:trHeight w:val="258" w:hRule="exact"/>
        </w:trPr>
        <w:tc>
          <w:tcPr>
            <w:tcW w:w="1748" w:type="dxa"/>
            <w:vMerge w:val="restart"/>
            <w:tcBorders>
              <w:top w:val="single" w:sz="6" w:space="0" w:color="000000"/>
              <w:right w:val="single" w:sz="6" w:space="0" w:color="000000"/>
            </w:tcBorders>
          </w:tcPr>
          <w:p>
            <w:pPr/>
          </w:p>
        </w:tc>
        <w:tc>
          <w:tcPr>
            <w:tcW w:w="2025" w:type="dxa"/>
            <w:tcBorders>
              <w:top w:val="single" w:sz="6" w:space="0" w:color="000000"/>
              <w:left w:val="single" w:sz="6" w:space="0" w:color="000000"/>
              <w:bottom w:val="nil"/>
              <w:right w:val="single" w:sz="6" w:space="0" w:color="000000"/>
            </w:tcBorders>
          </w:tcPr>
          <w:p>
            <w:pPr>
              <w:pStyle w:val="TableParagraph"/>
              <w:ind w:left="90" w:right="59"/>
              <w:rPr>
                <w:sz w:val="23"/>
              </w:rPr>
            </w:pPr>
            <w:r>
              <w:rPr>
                <w:w w:val="85"/>
                <w:sz w:val="23"/>
              </w:rPr>
              <w:t>Lealtad del cliente</w:t>
            </w:r>
          </w:p>
        </w:tc>
        <w:tc>
          <w:tcPr>
            <w:tcW w:w="2970" w:type="dxa"/>
            <w:tcBorders>
              <w:top w:val="single" w:sz="6" w:space="0" w:color="000000"/>
              <w:left w:val="single" w:sz="6" w:space="0" w:color="000000"/>
              <w:bottom w:val="nil"/>
              <w:right w:val="single" w:sz="6" w:space="0" w:color="000000"/>
            </w:tcBorders>
          </w:tcPr>
          <w:p>
            <w:pPr>
              <w:pStyle w:val="TableParagraph"/>
              <w:ind w:left="105"/>
              <w:rPr>
                <w:sz w:val="23"/>
              </w:rPr>
            </w:pPr>
            <w:r>
              <w:rPr>
                <w:w w:val="95"/>
                <w:sz w:val="23"/>
              </w:rPr>
              <w:t>Calculado:</w:t>
            </w:r>
          </w:p>
        </w:tc>
        <w:tc>
          <w:tcPr>
            <w:tcW w:w="870" w:type="dxa"/>
            <w:tcBorders>
              <w:top w:val="single" w:sz="6" w:space="0" w:color="000000"/>
              <w:left w:val="single" w:sz="6" w:space="0" w:color="000000"/>
              <w:bottom w:val="nil"/>
              <w:right w:val="single" w:sz="6" w:space="0" w:color="000000"/>
            </w:tcBorders>
          </w:tcPr>
          <w:p>
            <w:pPr>
              <w:pStyle w:val="TableParagraph"/>
              <w:ind w:left="164" w:right="164"/>
              <w:jc w:val="center"/>
              <w:rPr>
                <w:sz w:val="23"/>
              </w:rPr>
            </w:pPr>
            <w:r>
              <w:rPr>
                <w:w w:val="95"/>
                <w:sz w:val="23"/>
              </w:rPr>
              <w:t>Núm</w:t>
            </w:r>
          </w:p>
        </w:tc>
        <w:tc>
          <w:tcPr>
            <w:tcW w:w="1103" w:type="dxa"/>
            <w:tcBorders>
              <w:top w:val="single" w:sz="6" w:space="0" w:color="000000"/>
              <w:left w:val="single" w:sz="6" w:space="0" w:color="000000"/>
              <w:bottom w:val="nil"/>
            </w:tcBorders>
          </w:tcPr>
          <w:p>
            <w:pPr>
              <w:pStyle w:val="TableParagraph"/>
              <w:ind w:left="69" w:right="39"/>
              <w:jc w:val="center"/>
              <w:rPr>
                <w:sz w:val="23"/>
              </w:rPr>
            </w:pPr>
            <w:r>
              <w:rPr>
                <w:w w:val="95"/>
                <w:sz w:val="23"/>
              </w:rPr>
              <w:t>91</w:t>
            </w:r>
          </w:p>
        </w:tc>
      </w:tr>
      <w:tr>
        <w:trPr>
          <w:trHeight w:val="263"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Style w:val="TableParagraph"/>
              <w:spacing w:line="248" w:lineRule="exact"/>
              <w:ind w:left="90" w:right="59"/>
              <w:rPr>
                <w:sz w:val="23"/>
              </w:rPr>
            </w:pPr>
            <w:r>
              <w:rPr>
                <w:w w:val="95"/>
                <w:sz w:val="23"/>
              </w:rPr>
              <w:t>(</w:t>
            </w:r>
            <w:r>
              <w:rPr>
                <w:b/>
                <w:w w:val="95"/>
                <w:sz w:val="23"/>
              </w:rPr>
              <w:t>CLI_LEAL</w:t>
            </w:r>
            <w:r>
              <w:rPr>
                <w:w w:val="95"/>
                <w:sz w:val="23"/>
              </w:rPr>
              <w:t>)</w:t>
            </w:r>
          </w:p>
        </w:tc>
        <w:tc>
          <w:tcPr>
            <w:tcW w:w="2970" w:type="dxa"/>
            <w:tcBorders>
              <w:top w:val="nil"/>
              <w:left w:val="single" w:sz="6" w:space="0" w:color="000000"/>
              <w:bottom w:val="nil"/>
              <w:right w:val="single" w:sz="6" w:space="0" w:color="000000"/>
            </w:tcBorders>
          </w:tcPr>
          <w:p>
            <w:pPr>
              <w:pStyle w:val="TableParagraph"/>
              <w:spacing w:line="248" w:lineRule="exact"/>
              <w:ind w:left="105"/>
              <w:rPr>
                <w:sz w:val="23"/>
              </w:rPr>
            </w:pPr>
            <w:r>
              <w:rPr>
                <w:w w:val="85"/>
                <w:sz w:val="23"/>
              </w:rPr>
              <w:t>ALC01 + ALC02 + ALC03 +</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70"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56" w:lineRule="exact"/>
              <w:ind w:left="105"/>
              <w:rPr>
                <w:sz w:val="23"/>
              </w:rPr>
            </w:pPr>
            <w:r>
              <w:rPr>
                <w:w w:val="85"/>
                <w:sz w:val="23"/>
              </w:rPr>
              <w:t>ALC04 + ALC05 + ALC06 +</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263" w:hRule="exact"/>
        </w:trPr>
        <w:tc>
          <w:tcPr>
            <w:tcW w:w="1748" w:type="dxa"/>
            <w:vMerge/>
            <w:tcBorders>
              <w:right w:val="single" w:sz="6" w:space="0" w:color="000000"/>
            </w:tcBorders>
          </w:tcPr>
          <w:p>
            <w:pPr/>
          </w:p>
        </w:tc>
        <w:tc>
          <w:tcPr>
            <w:tcW w:w="2025" w:type="dxa"/>
            <w:tcBorders>
              <w:top w:val="nil"/>
              <w:left w:val="single" w:sz="6" w:space="0" w:color="000000"/>
              <w:bottom w:val="nil"/>
              <w:right w:val="single" w:sz="6" w:space="0" w:color="000000"/>
            </w:tcBorders>
          </w:tcPr>
          <w:p>
            <w:pPr/>
          </w:p>
        </w:tc>
        <w:tc>
          <w:tcPr>
            <w:tcW w:w="2970" w:type="dxa"/>
            <w:tcBorders>
              <w:top w:val="nil"/>
              <w:left w:val="single" w:sz="6" w:space="0" w:color="000000"/>
              <w:bottom w:val="nil"/>
              <w:right w:val="single" w:sz="6" w:space="0" w:color="000000"/>
            </w:tcBorders>
          </w:tcPr>
          <w:p>
            <w:pPr>
              <w:pStyle w:val="TableParagraph"/>
              <w:spacing w:line="256" w:lineRule="exact"/>
              <w:ind w:left="105"/>
              <w:rPr>
                <w:sz w:val="23"/>
              </w:rPr>
            </w:pPr>
            <w:r>
              <w:rPr>
                <w:w w:val="85"/>
                <w:sz w:val="23"/>
              </w:rPr>
              <w:t>ALC07 + ALC08 + ALC09 +</w:t>
            </w:r>
          </w:p>
        </w:tc>
        <w:tc>
          <w:tcPr>
            <w:tcW w:w="870" w:type="dxa"/>
            <w:tcBorders>
              <w:top w:val="nil"/>
              <w:left w:val="single" w:sz="6" w:space="0" w:color="000000"/>
              <w:bottom w:val="nil"/>
              <w:right w:val="single" w:sz="6" w:space="0" w:color="000000"/>
            </w:tcBorders>
          </w:tcPr>
          <w:p>
            <w:pPr/>
          </w:p>
        </w:tc>
        <w:tc>
          <w:tcPr>
            <w:tcW w:w="1103" w:type="dxa"/>
            <w:tcBorders>
              <w:top w:val="nil"/>
              <w:left w:val="single" w:sz="6" w:space="0" w:color="000000"/>
              <w:bottom w:val="nil"/>
            </w:tcBorders>
          </w:tcPr>
          <w:p>
            <w:pPr/>
          </w:p>
        </w:tc>
      </w:tr>
      <w:tr>
        <w:trPr>
          <w:trHeight w:val="327" w:hRule="exact"/>
        </w:trPr>
        <w:tc>
          <w:tcPr>
            <w:tcW w:w="1748" w:type="dxa"/>
            <w:vMerge/>
            <w:tcBorders>
              <w:bottom w:val="thickThinMediumGap" w:sz="15" w:space="0" w:color="000000"/>
              <w:right w:val="single" w:sz="6" w:space="0" w:color="000000"/>
            </w:tcBorders>
          </w:tcPr>
          <w:p>
            <w:pPr/>
          </w:p>
        </w:tc>
        <w:tc>
          <w:tcPr>
            <w:tcW w:w="2025" w:type="dxa"/>
            <w:tcBorders>
              <w:top w:val="nil"/>
              <w:left w:val="single" w:sz="6" w:space="0" w:color="000000"/>
              <w:bottom w:val="thickThinMediumGap" w:sz="15" w:space="0" w:color="000000"/>
              <w:right w:val="single" w:sz="6" w:space="0" w:color="000000"/>
            </w:tcBorders>
          </w:tcPr>
          <w:p>
            <w:pPr/>
          </w:p>
        </w:tc>
        <w:tc>
          <w:tcPr>
            <w:tcW w:w="2970" w:type="dxa"/>
            <w:tcBorders>
              <w:top w:val="nil"/>
              <w:left w:val="single" w:sz="6" w:space="0" w:color="000000"/>
              <w:bottom w:val="thickThinMediumGap" w:sz="15" w:space="0" w:color="000000"/>
              <w:right w:val="single" w:sz="6" w:space="0" w:color="000000"/>
            </w:tcBorders>
          </w:tcPr>
          <w:p>
            <w:pPr>
              <w:pStyle w:val="TableParagraph"/>
              <w:spacing w:line="248" w:lineRule="exact"/>
              <w:ind w:left="105"/>
              <w:rPr>
                <w:sz w:val="23"/>
              </w:rPr>
            </w:pPr>
            <w:r>
              <w:rPr>
                <w:w w:val="85"/>
                <w:sz w:val="23"/>
              </w:rPr>
              <w:t>CLC01 + CLC02 + CLC03</w:t>
            </w:r>
          </w:p>
        </w:tc>
        <w:tc>
          <w:tcPr>
            <w:tcW w:w="870" w:type="dxa"/>
            <w:tcBorders>
              <w:top w:val="nil"/>
              <w:left w:val="single" w:sz="6" w:space="0" w:color="000000"/>
              <w:bottom w:val="thickThinMediumGap" w:sz="15" w:space="0" w:color="000000"/>
              <w:right w:val="single" w:sz="6" w:space="0" w:color="000000"/>
            </w:tcBorders>
          </w:tcPr>
          <w:p>
            <w:pPr/>
          </w:p>
        </w:tc>
        <w:tc>
          <w:tcPr>
            <w:tcW w:w="1103" w:type="dxa"/>
            <w:tcBorders>
              <w:top w:val="nil"/>
              <w:left w:val="single" w:sz="6" w:space="0" w:color="000000"/>
              <w:bottom w:val="thickThinMediumGap" w:sz="15" w:space="0" w:color="000000"/>
            </w:tcBorders>
          </w:tcPr>
          <w:p>
            <w:pPr/>
          </w:p>
        </w:tc>
      </w:tr>
    </w:tbl>
    <w:p>
      <w:pPr>
        <w:spacing w:after="0"/>
        <w:sectPr>
          <w:pgSz w:w="11920" w:h="16840"/>
          <w:pgMar w:header="0" w:footer="1473" w:top="1600" w:bottom="1660" w:left="1420" w:right="1440"/>
        </w:sectPr>
      </w:pPr>
    </w:p>
    <w:p>
      <w:pPr>
        <w:pStyle w:val="BodyText"/>
        <w:rPr>
          <w:rFonts w:ascii="Times New Roman"/>
          <w:sz w:val="20"/>
        </w:rPr>
      </w:pPr>
    </w:p>
    <w:p>
      <w:pPr>
        <w:pStyle w:val="BodyText"/>
        <w:spacing w:before="8"/>
        <w:rPr>
          <w:rFonts w:ascii="Times New Roman"/>
          <w:sz w:val="21"/>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133"/>
        <w:gridCol w:w="1395"/>
        <w:gridCol w:w="1745"/>
        <w:gridCol w:w="2965"/>
        <w:gridCol w:w="705"/>
        <w:gridCol w:w="1043"/>
      </w:tblGrid>
      <w:tr>
        <w:trPr>
          <w:trHeight w:val="323" w:hRule="exact"/>
        </w:trPr>
        <w:tc>
          <w:tcPr>
            <w:tcW w:w="1133" w:type="dxa"/>
            <w:tcBorders>
              <w:bottom w:val="single" w:sz="6" w:space="0" w:color="000000"/>
              <w:right w:val="single" w:sz="6" w:space="0" w:color="000000"/>
            </w:tcBorders>
            <w:shd w:val="clear" w:color="auto" w:fill="CCCCCC"/>
          </w:tcPr>
          <w:p>
            <w:pPr>
              <w:pStyle w:val="TableParagraph"/>
              <w:ind w:left="150" w:right="10"/>
              <w:rPr>
                <w:b/>
                <w:sz w:val="23"/>
              </w:rPr>
            </w:pPr>
            <w:r>
              <w:rPr>
                <w:b/>
                <w:w w:val="95"/>
                <w:sz w:val="23"/>
              </w:rPr>
              <w:t>Variable</w:t>
            </w:r>
          </w:p>
        </w:tc>
        <w:tc>
          <w:tcPr>
            <w:tcW w:w="1395" w:type="dxa"/>
            <w:tcBorders>
              <w:left w:val="single" w:sz="6" w:space="0" w:color="000000"/>
              <w:bottom w:val="single" w:sz="6" w:space="0" w:color="000000"/>
              <w:right w:val="single" w:sz="6" w:space="0" w:color="000000"/>
            </w:tcBorders>
            <w:shd w:val="clear" w:color="auto" w:fill="CCCCCC"/>
          </w:tcPr>
          <w:p>
            <w:pPr>
              <w:pStyle w:val="TableParagraph"/>
              <w:ind w:left="210"/>
              <w:rPr>
                <w:b/>
                <w:sz w:val="23"/>
              </w:rPr>
            </w:pPr>
            <w:r>
              <w:rPr>
                <w:b/>
                <w:w w:val="90"/>
                <w:sz w:val="23"/>
              </w:rPr>
              <w:t>Dimensión</w:t>
            </w:r>
          </w:p>
        </w:tc>
        <w:tc>
          <w:tcPr>
            <w:tcW w:w="1745" w:type="dxa"/>
            <w:tcBorders>
              <w:left w:val="single" w:sz="6" w:space="0" w:color="000000"/>
              <w:bottom w:val="single" w:sz="6" w:space="0" w:color="000000"/>
              <w:right w:val="nil"/>
            </w:tcBorders>
            <w:shd w:val="clear" w:color="auto" w:fill="CCCCCC"/>
          </w:tcPr>
          <w:p>
            <w:pPr>
              <w:pStyle w:val="TableParagraph"/>
              <w:ind w:left="210"/>
              <w:rPr>
                <w:b/>
                <w:sz w:val="23"/>
              </w:rPr>
            </w:pPr>
            <w:r>
              <w:rPr>
                <w:b/>
                <w:w w:val="90"/>
                <w:sz w:val="23"/>
              </w:rPr>
              <w:t>Subdimensión</w:t>
            </w:r>
          </w:p>
        </w:tc>
        <w:tc>
          <w:tcPr>
            <w:tcW w:w="2965" w:type="dxa"/>
            <w:tcBorders>
              <w:left w:val="nil"/>
              <w:bottom w:val="single" w:sz="6" w:space="0" w:color="000000"/>
              <w:right w:val="single" w:sz="6" w:space="0" w:color="000000"/>
            </w:tcBorders>
            <w:shd w:val="clear" w:color="auto" w:fill="CCCCCC"/>
          </w:tcPr>
          <w:p>
            <w:pPr>
              <w:pStyle w:val="TableParagraph"/>
              <w:ind w:left="970" w:right="938"/>
              <w:jc w:val="center"/>
              <w:rPr>
                <w:b/>
                <w:sz w:val="23"/>
              </w:rPr>
            </w:pPr>
            <w:r>
              <w:rPr>
                <w:b/>
                <w:w w:val="95"/>
                <w:sz w:val="23"/>
              </w:rPr>
              <w:t>Categoría</w:t>
            </w:r>
          </w:p>
        </w:tc>
        <w:tc>
          <w:tcPr>
            <w:tcW w:w="705" w:type="dxa"/>
            <w:tcBorders>
              <w:left w:val="single" w:sz="6" w:space="0" w:color="000000"/>
              <w:bottom w:val="single" w:sz="6" w:space="0" w:color="000000"/>
              <w:right w:val="single" w:sz="6" w:space="0" w:color="000000"/>
            </w:tcBorders>
            <w:shd w:val="clear" w:color="auto" w:fill="CCCCCC"/>
          </w:tcPr>
          <w:p>
            <w:pPr>
              <w:pStyle w:val="TableParagraph"/>
              <w:ind w:left="38" w:right="38"/>
              <w:jc w:val="center"/>
              <w:rPr>
                <w:b/>
                <w:sz w:val="23"/>
              </w:rPr>
            </w:pPr>
            <w:r>
              <w:rPr>
                <w:b/>
                <w:w w:val="95"/>
                <w:sz w:val="23"/>
              </w:rPr>
              <w:t>Cód.</w:t>
            </w:r>
          </w:p>
        </w:tc>
        <w:tc>
          <w:tcPr>
            <w:tcW w:w="1043" w:type="dxa"/>
            <w:tcBorders>
              <w:left w:val="single" w:sz="6" w:space="0" w:color="000000"/>
              <w:bottom w:val="single" w:sz="6" w:space="0" w:color="000000"/>
            </w:tcBorders>
            <w:shd w:val="clear" w:color="auto" w:fill="CCCCCC"/>
          </w:tcPr>
          <w:p>
            <w:pPr>
              <w:pStyle w:val="TableParagraph"/>
              <w:spacing w:line="210" w:lineRule="exact"/>
              <w:ind w:left="85" w:right="56"/>
              <w:jc w:val="center"/>
              <w:rPr>
                <w:b/>
                <w:sz w:val="21"/>
              </w:rPr>
            </w:pPr>
            <w:r>
              <w:rPr>
                <w:b/>
                <w:w w:val="90"/>
                <w:sz w:val="21"/>
              </w:rPr>
              <w:t>Columna</w:t>
            </w:r>
          </w:p>
        </w:tc>
      </w:tr>
      <w:tr>
        <w:trPr>
          <w:trHeight w:val="265" w:hRule="exact"/>
        </w:trPr>
        <w:tc>
          <w:tcPr>
            <w:tcW w:w="1133" w:type="dxa"/>
            <w:tcBorders>
              <w:top w:val="single" w:sz="6" w:space="0" w:color="000000"/>
              <w:bottom w:val="nil"/>
              <w:right w:val="single" w:sz="6" w:space="0" w:color="000000"/>
            </w:tcBorders>
          </w:tcPr>
          <w:p>
            <w:pPr>
              <w:pStyle w:val="TableParagraph"/>
              <w:ind w:left="60" w:right="10"/>
              <w:rPr>
                <w:sz w:val="23"/>
              </w:rPr>
            </w:pPr>
            <w:r>
              <w:rPr>
                <w:w w:val="95"/>
                <w:sz w:val="23"/>
              </w:rPr>
              <w:t>Calidad</w:t>
            </w:r>
          </w:p>
        </w:tc>
        <w:tc>
          <w:tcPr>
            <w:tcW w:w="1395" w:type="dxa"/>
            <w:tcBorders>
              <w:top w:val="single" w:sz="6" w:space="0" w:color="000000"/>
              <w:left w:val="single" w:sz="6" w:space="0" w:color="000000"/>
              <w:bottom w:val="nil"/>
              <w:right w:val="single" w:sz="6" w:space="0" w:color="000000"/>
            </w:tcBorders>
          </w:tcPr>
          <w:p>
            <w:pPr>
              <w:pStyle w:val="TableParagraph"/>
              <w:ind w:left="105"/>
              <w:rPr>
                <w:sz w:val="23"/>
              </w:rPr>
            </w:pPr>
            <w:r>
              <w:rPr>
                <w:w w:val="95"/>
                <w:sz w:val="23"/>
              </w:rPr>
              <w:t>Tangibles</w:t>
            </w:r>
          </w:p>
        </w:tc>
        <w:tc>
          <w:tcPr>
            <w:tcW w:w="1745" w:type="dxa"/>
            <w:vMerge w:val="restart"/>
            <w:tcBorders>
              <w:top w:val="single" w:sz="6" w:space="0" w:color="000000"/>
              <w:left w:val="single" w:sz="6" w:space="0" w:color="000000"/>
              <w:right w:val="nil"/>
            </w:tcBorders>
          </w:tcPr>
          <w:p>
            <w:pPr>
              <w:pStyle w:val="TableParagraph"/>
              <w:ind w:left="105"/>
              <w:rPr>
                <w:sz w:val="23"/>
              </w:rPr>
            </w:pPr>
            <w:r>
              <w:rPr>
                <w:w w:val="95"/>
                <w:sz w:val="23"/>
              </w:rPr>
              <w:t>Equipo</w:t>
            </w:r>
          </w:p>
          <w:p>
            <w:pPr>
              <w:pStyle w:val="TableParagraph"/>
              <w:spacing w:line="240" w:lineRule="auto" w:before="5"/>
              <w:ind w:left="105"/>
              <w:rPr>
                <w:sz w:val="23"/>
              </w:rPr>
            </w:pPr>
            <w:r>
              <w:rPr>
                <w:w w:val="95"/>
                <w:sz w:val="23"/>
              </w:rPr>
              <w:t>(</w:t>
            </w:r>
            <w:r>
              <w:rPr>
                <w:b/>
                <w:w w:val="95"/>
                <w:sz w:val="23"/>
              </w:rPr>
              <w:t>ETA01</w:t>
            </w:r>
            <w:r>
              <w:rPr>
                <w:w w:val="95"/>
                <w:sz w:val="23"/>
              </w:rPr>
              <w:t>)</w:t>
            </w:r>
          </w:p>
        </w:tc>
        <w:tc>
          <w:tcPr>
            <w:tcW w:w="2965" w:type="dxa"/>
            <w:vMerge w:val="restart"/>
            <w:tcBorders>
              <w:top w:val="single" w:sz="6" w:space="0" w:color="000000"/>
              <w:left w:val="nil"/>
              <w:right w:val="single" w:sz="6" w:space="0" w:color="000000"/>
            </w:tcBorders>
          </w:tcPr>
          <w:p>
            <w:pPr>
              <w:pStyle w:val="TableParagraph"/>
              <w:numPr>
                <w:ilvl w:val="0"/>
                <w:numId w:val="96"/>
              </w:numPr>
              <w:tabs>
                <w:tab w:pos="408" w:val="left" w:leader="none"/>
              </w:tabs>
              <w:spacing w:line="244" w:lineRule="exact" w:before="0" w:after="0"/>
              <w:ind w:left="407"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96"/>
              </w:numPr>
              <w:tabs>
                <w:tab w:pos="408" w:val="left" w:leader="none"/>
              </w:tabs>
              <w:spacing w:line="240" w:lineRule="auto" w:before="5" w:after="0"/>
              <w:ind w:left="407" w:right="0" w:hanging="300"/>
              <w:jc w:val="left"/>
              <w:rPr>
                <w:sz w:val="23"/>
              </w:rPr>
            </w:pPr>
            <w:r>
              <w:rPr>
                <w:w w:val="85"/>
                <w:sz w:val="23"/>
              </w:rPr>
              <w:t>Ligeramente en</w:t>
            </w:r>
            <w:r>
              <w:rPr>
                <w:spacing w:val="-1"/>
                <w:w w:val="85"/>
                <w:sz w:val="23"/>
              </w:rPr>
              <w:t> </w:t>
            </w:r>
            <w:r>
              <w:rPr>
                <w:w w:val="85"/>
                <w:sz w:val="23"/>
              </w:rPr>
              <w:t>desacuerdo</w:t>
            </w:r>
          </w:p>
          <w:p>
            <w:pPr>
              <w:pStyle w:val="TableParagraph"/>
              <w:numPr>
                <w:ilvl w:val="0"/>
                <w:numId w:val="96"/>
              </w:numPr>
              <w:tabs>
                <w:tab w:pos="407" w:val="left" w:leader="none"/>
              </w:tabs>
              <w:spacing w:line="260" w:lineRule="exact" w:before="5" w:after="0"/>
              <w:ind w:left="406" w:right="0" w:hanging="299"/>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96"/>
              </w:numPr>
              <w:tabs>
                <w:tab w:pos="404" w:val="left" w:leader="none"/>
              </w:tabs>
              <w:spacing w:line="260" w:lineRule="exact" w:before="0" w:after="0"/>
              <w:ind w:left="403" w:right="0" w:hanging="296"/>
              <w:jc w:val="left"/>
              <w:rPr>
                <w:sz w:val="23"/>
              </w:rPr>
            </w:pPr>
            <w:r>
              <w:rPr>
                <w:w w:val="85"/>
                <w:sz w:val="23"/>
              </w:rPr>
              <w:t>Ligeramente de</w:t>
            </w:r>
            <w:r>
              <w:rPr>
                <w:spacing w:val="-19"/>
                <w:w w:val="85"/>
                <w:sz w:val="23"/>
              </w:rPr>
              <w:t> </w:t>
            </w:r>
            <w:r>
              <w:rPr>
                <w:w w:val="85"/>
                <w:sz w:val="23"/>
              </w:rPr>
              <w:t>acuerdo</w:t>
            </w:r>
          </w:p>
          <w:p>
            <w:pPr>
              <w:pStyle w:val="TableParagraph"/>
              <w:numPr>
                <w:ilvl w:val="0"/>
                <w:numId w:val="96"/>
              </w:numPr>
              <w:tabs>
                <w:tab w:pos="406" w:val="left" w:leader="none"/>
              </w:tabs>
              <w:spacing w:line="240" w:lineRule="auto" w:before="5" w:after="0"/>
              <w:ind w:left="405"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nil"/>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nil"/>
            </w:tcBorders>
          </w:tcPr>
          <w:p>
            <w:pPr>
              <w:pStyle w:val="TableParagraph"/>
              <w:ind w:left="85" w:right="25"/>
              <w:jc w:val="center"/>
              <w:rPr>
                <w:sz w:val="23"/>
              </w:rPr>
            </w:pPr>
            <w:r>
              <w:rPr>
                <w:w w:val="95"/>
                <w:sz w:val="23"/>
              </w:rPr>
              <w:t>37</w:t>
            </w:r>
          </w:p>
        </w:tc>
      </w:tr>
      <w:tr>
        <w:trPr>
          <w:trHeight w:val="270" w:hRule="exact"/>
        </w:trPr>
        <w:tc>
          <w:tcPr>
            <w:tcW w:w="1133" w:type="dxa"/>
            <w:tcBorders>
              <w:top w:val="nil"/>
              <w:bottom w:val="nil"/>
              <w:right w:val="single" w:sz="6" w:space="0" w:color="000000"/>
            </w:tcBorders>
          </w:tcPr>
          <w:p>
            <w:pPr>
              <w:pStyle w:val="TableParagraph"/>
              <w:spacing w:line="256" w:lineRule="exact"/>
              <w:ind w:left="60" w:right="10"/>
              <w:rPr>
                <w:sz w:val="23"/>
              </w:rPr>
            </w:pPr>
            <w:r>
              <w:rPr>
                <w:w w:val="95"/>
                <w:sz w:val="23"/>
              </w:rPr>
              <w:t>del</w:t>
            </w:r>
          </w:p>
        </w:tc>
        <w:tc>
          <w:tcPr>
            <w:tcW w:w="1395" w:type="dxa"/>
            <w:tcBorders>
              <w:top w:val="nil"/>
              <w:left w:val="single" w:sz="6" w:space="0" w:color="000000"/>
              <w:bottom w:val="nil"/>
              <w:right w:val="single" w:sz="6" w:space="0" w:color="000000"/>
            </w:tcBorders>
          </w:tcPr>
          <w:p>
            <w:pPr/>
          </w:p>
        </w:tc>
        <w:tc>
          <w:tcPr>
            <w:tcW w:w="1745" w:type="dxa"/>
            <w:vMerge/>
            <w:tcBorders>
              <w:left w:val="single" w:sz="6" w:space="0" w:color="000000"/>
              <w:right w:val="nil"/>
            </w:tcBorders>
          </w:tcPr>
          <w:p>
            <w:pPr/>
          </w:p>
        </w:tc>
        <w:tc>
          <w:tcPr>
            <w:tcW w:w="2965" w:type="dxa"/>
            <w:vMerge/>
            <w:tcBorders>
              <w:left w:val="nil"/>
              <w:right w:val="single" w:sz="6" w:space="0" w:color="000000"/>
            </w:tcBorders>
          </w:tcPr>
          <w:p>
            <w:pPr/>
          </w:p>
        </w:tc>
        <w:tc>
          <w:tcPr>
            <w:tcW w:w="705" w:type="dxa"/>
            <w:tcBorders>
              <w:top w:val="nil"/>
              <w:left w:val="single" w:sz="6" w:space="0" w:color="000000"/>
              <w:bottom w:val="nil"/>
              <w:right w:val="single" w:sz="6" w:space="0" w:color="000000"/>
            </w:tcBorders>
          </w:tcPr>
          <w:p>
            <w:pPr/>
          </w:p>
        </w:tc>
        <w:tc>
          <w:tcPr>
            <w:tcW w:w="1043" w:type="dxa"/>
            <w:tcBorders>
              <w:top w:val="nil"/>
              <w:left w:val="single" w:sz="6" w:space="0" w:color="000000"/>
              <w:bottom w:val="nil"/>
            </w:tcBorders>
          </w:tcPr>
          <w:p>
            <w:pPr/>
          </w:p>
        </w:tc>
      </w:tr>
      <w:tr>
        <w:trPr>
          <w:trHeight w:val="263" w:hRule="exact"/>
        </w:trPr>
        <w:tc>
          <w:tcPr>
            <w:tcW w:w="1133" w:type="dxa"/>
            <w:tcBorders>
              <w:top w:val="nil"/>
              <w:bottom w:val="nil"/>
              <w:right w:val="single" w:sz="6" w:space="0" w:color="000000"/>
            </w:tcBorders>
          </w:tcPr>
          <w:p>
            <w:pPr>
              <w:pStyle w:val="TableParagraph"/>
              <w:spacing w:line="256" w:lineRule="exact"/>
              <w:ind w:left="60" w:right="10"/>
              <w:rPr>
                <w:sz w:val="23"/>
              </w:rPr>
            </w:pPr>
            <w:r>
              <w:rPr>
                <w:w w:val="95"/>
                <w:sz w:val="23"/>
              </w:rPr>
              <w:t>servicio</w:t>
            </w:r>
          </w:p>
        </w:tc>
        <w:tc>
          <w:tcPr>
            <w:tcW w:w="1395" w:type="dxa"/>
            <w:tcBorders>
              <w:top w:val="nil"/>
              <w:left w:val="single" w:sz="6" w:space="0" w:color="000000"/>
              <w:bottom w:val="nil"/>
              <w:right w:val="single" w:sz="6" w:space="0" w:color="000000"/>
            </w:tcBorders>
          </w:tcPr>
          <w:p>
            <w:pPr/>
          </w:p>
        </w:tc>
        <w:tc>
          <w:tcPr>
            <w:tcW w:w="1745" w:type="dxa"/>
            <w:vMerge/>
            <w:tcBorders>
              <w:left w:val="single" w:sz="6" w:space="0" w:color="000000"/>
              <w:right w:val="nil"/>
            </w:tcBorders>
          </w:tcPr>
          <w:p>
            <w:pPr/>
          </w:p>
        </w:tc>
        <w:tc>
          <w:tcPr>
            <w:tcW w:w="2965" w:type="dxa"/>
            <w:vMerge/>
            <w:tcBorders>
              <w:left w:val="nil"/>
              <w:right w:val="single" w:sz="6" w:space="0" w:color="000000"/>
            </w:tcBorders>
          </w:tcPr>
          <w:p>
            <w:pPr/>
          </w:p>
        </w:tc>
        <w:tc>
          <w:tcPr>
            <w:tcW w:w="705" w:type="dxa"/>
            <w:tcBorders>
              <w:top w:val="nil"/>
              <w:left w:val="single" w:sz="6" w:space="0" w:color="000000"/>
              <w:bottom w:val="nil"/>
              <w:right w:val="single" w:sz="6" w:space="0" w:color="000000"/>
            </w:tcBorders>
          </w:tcPr>
          <w:p>
            <w:pPr/>
          </w:p>
        </w:tc>
        <w:tc>
          <w:tcPr>
            <w:tcW w:w="1043" w:type="dxa"/>
            <w:tcBorders>
              <w:top w:val="nil"/>
              <w:left w:val="single" w:sz="6" w:space="0" w:color="000000"/>
              <w:bottom w:val="nil"/>
            </w:tcBorders>
          </w:tcPr>
          <w:p>
            <w:pPr/>
          </w:p>
        </w:tc>
      </w:tr>
      <w:tr>
        <w:trPr>
          <w:trHeight w:val="263" w:hRule="exact"/>
        </w:trPr>
        <w:tc>
          <w:tcPr>
            <w:tcW w:w="1133" w:type="dxa"/>
            <w:tcBorders>
              <w:top w:val="nil"/>
              <w:bottom w:val="nil"/>
              <w:right w:val="single" w:sz="6" w:space="0" w:color="000000"/>
            </w:tcBorders>
          </w:tcPr>
          <w:p>
            <w:pPr>
              <w:pStyle w:val="TableParagraph"/>
              <w:spacing w:line="248" w:lineRule="exact"/>
              <w:ind w:left="60" w:right="10"/>
              <w:rPr>
                <w:sz w:val="23"/>
              </w:rPr>
            </w:pPr>
            <w:r>
              <w:rPr>
                <w:w w:val="95"/>
                <w:sz w:val="23"/>
              </w:rPr>
              <w:t>(Expec-</w:t>
            </w:r>
          </w:p>
        </w:tc>
        <w:tc>
          <w:tcPr>
            <w:tcW w:w="1395" w:type="dxa"/>
            <w:tcBorders>
              <w:top w:val="nil"/>
              <w:left w:val="single" w:sz="6" w:space="0" w:color="000000"/>
              <w:bottom w:val="nil"/>
              <w:right w:val="single" w:sz="6" w:space="0" w:color="000000"/>
            </w:tcBorders>
          </w:tcPr>
          <w:p>
            <w:pPr/>
          </w:p>
        </w:tc>
        <w:tc>
          <w:tcPr>
            <w:tcW w:w="1745" w:type="dxa"/>
            <w:vMerge/>
            <w:tcBorders>
              <w:left w:val="single" w:sz="6" w:space="0" w:color="000000"/>
              <w:right w:val="nil"/>
            </w:tcBorders>
          </w:tcPr>
          <w:p>
            <w:pPr/>
          </w:p>
        </w:tc>
        <w:tc>
          <w:tcPr>
            <w:tcW w:w="2965" w:type="dxa"/>
            <w:vMerge/>
            <w:tcBorders>
              <w:left w:val="nil"/>
              <w:right w:val="single" w:sz="6" w:space="0" w:color="000000"/>
            </w:tcBorders>
          </w:tcPr>
          <w:p>
            <w:pPr/>
          </w:p>
        </w:tc>
        <w:tc>
          <w:tcPr>
            <w:tcW w:w="705" w:type="dxa"/>
            <w:tcBorders>
              <w:top w:val="nil"/>
              <w:left w:val="single" w:sz="6" w:space="0" w:color="000000"/>
              <w:bottom w:val="nil"/>
              <w:right w:val="single" w:sz="6" w:space="0" w:color="000000"/>
            </w:tcBorders>
          </w:tcPr>
          <w:p>
            <w:pPr/>
          </w:p>
        </w:tc>
        <w:tc>
          <w:tcPr>
            <w:tcW w:w="1043" w:type="dxa"/>
            <w:tcBorders>
              <w:top w:val="nil"/>
              <w:left w:val="single" w:sz="6" w:space="0" w:color="000000"/>
              <w:bottom w:val="nil"/>
            </w:tcBorders>
          </w:tcPr>
          <w:p>
            <w:pPr/>
          </w:p>
        </w:tc>
      </w:tr>
      <w:tr>
        <w:trPr>
          <w:trHeight w:val="290" w:hRule="exact"/>
        </w:trPr>
        <w:tc>
          <w:tcPr>
            <w:tcW w:w="1133" w:type="dxa"/>
            <w:tcBorders>
              <w:top w:val="nil"/>
              <w:bottom w:val="single" w:sz="6" w:space="0" w:color="000000"/>
              <w:right w:val="single" w:sz="6" w:space="0" w:color="000000"/>
            </w:tcBorders>
          </w:tcPr>
          <w:p>
            <w:pPr>
              <w:pStyle w:val="TableParagraph"/>
              <w:spacing w:line="256" w:lineRule="exact"/>
              <w:ind w:left="60" w:right="10"/>
              <w:rPr>
                <w:sz w:val="23"/>
              </w:rPr>
            </w:pPr>
            <w:r>
              <w:rPr>
                <w:w w:val="95"/>
                <w:sz w:val="23"/>
              </w:rPr>
              <w:t>tativas)</w:t>
            </w:r>
          </w:p>
        </w:tc>
        <w:tc>
          <w:tcPr>
            <w:tcW w:w="1395" w:type="dxa"/>
            <w:tcBorders>
              <w:top w:val="nil"/>
              <w:left w:val="single" w:sz="6" w:space="0" w:color="000000"/>
              <w:bottom w:val="single" w:sz="6" w:space="0" w:color="000000"/>
              <w:right w:val="single" w:sz="6" w:space="0" w:color="000000"/>
            </w:tcBorders>
          </w:tcPr>
          <w:p>
            <w:pPr/>
          </w:p>
        </w:tc>
        <w:tc>
          <w:tcPr>
            <w:tcW w:w="1745" w:type="dxa"/>
            <w:vMerge/>
            <w:tcBorders>
              <w:left w:val="single" w:sz="6" w:space="0" w:color="000000"/>
              <w:bottom w:val="single" w:sz="6" w:space="0" w:color="000000"/>
              <w:right w:val="nil"/>
            </w:tcBorders>
          </w:tcPr>
          <w:p>
            <w:pPr/>
          </w:p>
        </w:tc>
        <w:tc>
          <w:tcPr>
            <w:tcW w:w="2965" w:type="dxa"/>
            <w:vMerge/>
            <w:tcBorders>
              <w:left w:val="nil"/>
              <w:bottom w:val="single" w:sz="6" w:space="0" w:color="000000"/>
              <w:right w:val="single" w:sz="6" w:space="0" w:color="000000"/>
            </w:tcBorders>
          </w:tcPr>
          <w:p>
            <w:pPr/>
          </w:p>
        </w:tc>
        <w:tc>
          <w:tcPr>
            <w:tcW w:w="705" w:type="dxa"/>
            <w:tcBorders>
              <w:top w:val="nil"/>
              <w:left w:val="single" w:sz="6" w:space="0" w:color="000000"/>
              <w:bottom w:val="single" w:sz="6" w:space="0" w:color="000000"/>
              <w:right w:val="single" w:sz="6" w:space="0" w:color="000000"/>
            </w:tcBorders>
          </w:tcPr>
          <w:p>
            <w:pPr/>
          </w:p>
        </w:tc>
        <w:tc>
          <w:tcPr>
            <w:tcW w:w="1043" w:type="dxa"/>
            <w:tcBorders>
              <w:top w:val="nil"/>
              <w:left w:val="single" w:sz="6" w:space="0" w:color="000000"/>
              <w:bottom w:val="single" w:sz="6" w:space="0" w:color="000000"/>
            </w:tcBorders>
          </w:tcPr>
          <w:p>
            <w:pPr/>
          </w:p>
        </w:tc>
      </w:tr>
      <w:tr>
        <w:trPr>
          <w:trHeight w:val="133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45" w:type="dxa"/>
            <w:tcBorders>
              <w:top w:val="single" w:sz="6" w:space="0" w:color="000000"/>
              <w:left w:val="single" w:sz="6" w:space="0" w:color="000000"/>
              <w:bottom w:val="single" w:sz="6" w:space="0" w:color="000000"/>
              <w:right w:val="nil"/>
            </w:tcBorders>
          </w:tcPr>
          <w:p>
            <w:pPr>
              <w:pStyle w:val="TableParagraph"/>
              <w:ind w:left="105"/>
              <w:rPr>
                <w:sz w:val="23"/>
              </w:rPr>
            </w:pPr>
            <w:r>
              <w:rPr>
                <w:w w:val="95"/>
                <w:sz w:val="23"/>
              </w:rPr>
              <w:t>Mercancías</w:t>
            </w:r>
          </w:p>
          <w:p>
            <w:pPr>
              <w:pStyle w:val="TableParagraph"/>
              <w:spacing w:line="240" w:lineRule="auto" w:before="5"/>
              <w:ind w:left="105"/>
              <w:rPr>
                <w:sz w:val="23"/>
              </w:rPr>
            </w:pPr>
            <w:r>
              <w:rPr>
                <w:w w:val="95"/>
                <w:sz w:val="23"/>
              </w:rPr>
              <w:t>(</w:t>
            </w:r>
            <w:r>
              <w:rPr>
                <w:b/>
                <w:w w:val="95"/>
                <w:sz w:val="23"/>
              </w:rPr>
              <w:t>ETA02</w:t>
            </w:r>
            <w:r>
              <w:rPr>
                <w:w w:val="95"/>
                <w:sz w:val="23"/>
              </w:rPr>
              <w:t>)</w:t>
            </w:r>
          </w:p>
        </w:tc>
        <w:tc>
          <w:tcPr>
            <w:tcW w:w="2965" w:type="dxa"/>
            <w:tcBorders>
              <w:top w:val="single" w:sz="6" w:space="0" w:color="000000"/>
              <w:left w:val="nil"/>
              <w:bottom w:val="single" w:sz="6" w:space="0" w:color="000000"/>
              <w:right w:val="single" w:sz="6" w:space="0" w:color="000000"/>
            </w:tcBorders>
          </w:tcPr>
          <w:p>
            <w:pPr>
              <w:pStyle w:val="TableParagraph"/>
              <w:numPr>
                <w:ilvl w:val="0"/>
                <w:numId w:val="97"/>
              </w:numPr>
              <w:tabs>
                <w:tab w:pos="408" w:val="left" w:leader="none"/>
              </w:tabs>
              <w:spacing w:line="244" w:lineRule="exact" w:before="0" w:after="0"/>
              <w:ind w:left="407"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97"/>
              </w:numPr>
              <w:tabs>
                <w:tab w:pos="408" w:val="left" w:leader="none"/>
              </w:tabs>
              <w:spacing w:line="260" w:lineRule="exact" w:before="5" w:after="0"/>
              <w:ind w:left="407" w:right="0" w:hanging="300"/>
              <w:jc w:val="left"/>
              <w:rPr>
                <w:sz w:val="23"/>
              </w:rPr>
            </w:pPr>
            <w:r>
              <w:rPr>
                <w:w w:val="85"/>
                <w:sz w:val="23"/>
              </w:rPr>
              <w:t>Ligeramente en</w:t>
            </w:r>
            <w:r>
              <w:rPr>
                <w:spacing w:val="-1"/>
                <w:w w:val="85"/>
                <w:sz w:val="23"/>
              </w:rPr>
              <w:t> </w:t>
            </w:r>
            <w:r>
              <w:rPr>
                <w:w w:val="85"/>
                <w:sz w:val="23"/>
              </w:rPr>
              <w:t>desacuerdo</w:t>
            </w:r>
          </w:p>
          <w:p>
            <w:pPr>
              <w:pStyle w:val="TableParagraph"/>
              <w:numPr>
                <w:ilvl w:val="0"/>
                <w:numId w:val="97"/>
              </w:numPr>
              <w:tabs>
                <w:tab w:pos="407" w:val="left" w:leader="none"/>
              </w:tabs>
              <w:spacing w:line="260" w:lineRule="exact" w:before="0" w:after="0"/>
              <w:ind w:left="406" w:right="0" w:hanging="299"/>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97"/>
              </w:numPr>
              <w:tabs>
                <w:tab w:pos="404" w:val="left" w:leader="none"/>
              </w:tabs>
              <w:spacing w:line="260" w:lineRule="exact" w:before="20" w:after="0"/>
              <w:ind w:left="403" w:right="0" w:hanging="296"/>
              <w:jc w:val="left"/>
              <w:rPr>
                <w:sz w:val="23"/>
              </w:rPr>
            </w:pPr>
            <w:r>
              <w:rPr>
                <w:w w:val="85"/>
                <w:sz w:val="23"/>
              </w:rPr>
              <w:t>Ligeramente de</w:t>
            </w:r>
            <w:r>
              <w:rPr>
                <w:spacing w:val="-19"/>
                <w:w w:val="85"/>
                <w:sz w:val="23"/>
              </w:rPr>
              <w:t> </w:t>
            </w:r>
            <w:r>
              <w:rPr>
                <w:w w:val="85"/>
                <w:sz w:val="23"/>
              </w:rPr>
              <w:t>acuerdo</w:t>
            </w:r>
          </w:p>
          <w:p>
            <w:pPr>
              <w:pStyle w:val="TableParagraph"/>
              <w:numPr>
                <w:ilvl w:val="0"/>
                <w:numId w:val="97"/>
              </w:numPr>
              <w:tabs>
                <w:tab w:pos="406" w:val="left" w:leader="none"/>
              </w:tabs>
              <w:spacing w:line="260" w:lineRule="exact" w:before="0" w:after="0"/>
              <w:ind w:left="405"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38</w:t>
            </w:r>
          </w:p>
        </w:tc>
      </w:tr>
      <w:tr>
        <w:trPr>
          <w:trHeight w:val="135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45" w:type="dxa"/>
            <w:tcBorders>
              <w:top w:val="single" w:sz="6" w:space="0" w:color="000000"/>
              <w:left w:val="single" w:sz="6" w:space="0" w:color="000000"/>
              <w:bottom w:val="single" w:sz="6" w:space="0" w:color="000000"/>
              <w:right w:val="nil"/>
            </w:tcBorders>
          </w:tcPr>
          <w:p>
            <w:pPr>
              <w:pStyle w:val="TableParagraph"/>
              <w:ind w:left="105"/>
              <w:rPr>
                <w:sz w:val="23"/>
              </w:rPr>
            </w:pPr>
            <w:r>
              <w:rPr>
                <w:w w:val="95"/>
                <w:sz w:val="23"/>
              </w:rPr>
              <w:t>Empleados</w:t>
            </w:r>
          </w:p>
          <w:p>
            <w:pPr>
              <w:pStyle w:val="TableParagraph"/>
              <w:spacing w:line="240" w:lineRule="auto" w:before="20"/>
              <w:ind w:left="105"/>
              <w:rPr>
                <w:sz w:val="23"/>
              </w:rPr>
            </w:pPr>
            <w:r>
              <w:rPr>
                <w:w w:val="95"/>
                <w:sz w:val="23"/>
              </w:rPr>
              <w:t>(</w:t>
            </w:r>
            <w:r>
              <w:rPr>
                <w:b/>
                <w:w w:val="95"/>
                <w:sz w:val="23"/>
              </w:rPr>
              <w:t>ETA03</w:t>
            </w:r>
            <w:r>
              <w:rPr>
                <w:w w:val="95"/>
                <w:sz w:val="23"/>
              </w:rPr>
              <w:t>)</w:t>
            </w:r>
          </w:p>
        </w:tc>
        <w:tc>
          <w:tcPr>
            <w:tcW w:w="2965" w:type="dxa"/>
            <w:tcBorders>
              <w:top w:val="single" w:sz="6" w:space="0" w:color="000000"/>
              <w:left w:val="nil"/>
              <w:bottom w:val="single" w:sz="6" w:space="0" w:color="000000"/>
              <w:right w:val="single" w:sz="6" w:space="0" w:color="000000"/>
            </w:tcBorders>
          </w:tcPr>
          <w:p>
            <w:pPr>
              <w:pStyle w:val="TableParagraph"/>
              <w:numPr>
                <w:ilvl w:val="0"/>
                <w:numId w:val="98"/>
              </w:numPr>
              <w:tabs>
                <w:tab w:pos="408" w:val="left" w:leader="none"/>
              </w:tabs>
              <w:spacing w:line="244" w:lineRule="exact" w:before="0" w:after="0"/>
              <w:ind w:left="407"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98"/>
              </w:numPr>
              <w:tabs>
                <w:tab w:pos="408" w:val="left" w:leader="none"/>
              </w:tabs>
              <w:spacing w:line="260" w:lineRule="exact" w:before="20" w:after="0"/>
              <w:ind w:left="407" w:right="0" w:hanging="300"/>
              <w:jc w:val="left"/>
              <w:rPr>
                <w:sz w:val="23"/>
              </w:rPr>
            </w:pPr>
            <w:r>
              <w:rPr>
                <w:w w:val="85"/>
                <w:sz w:val="23"/>
              </w:rPr>
              <w:t>Ligeramente en</w:t>
            </w:r>
            <w:r>
              <w:rPr>
                <w:spacing w:val="-1"/>
                <w:w w:val="85"/>
                <w:sz w:val="23"/>
              </w:rPr>
              <w:t> </w:t>
            </w:r>
            <w:r>
              <w:rPr>
                <w:w w:val="85"/>
                <w:sz w:val="23"/>
              </w:rPr>
              <w:t>desacuerdo</w:t>
            </w:r>
          </w:p>
          <w:p>
            <w:pPr>
              <w:pStyle w:val="TableParagraph"/>
              <w:numPr>
                <w:ilvl w:val="0"/>
                <w:numId w:val="98"/>
              </w:numPr>
              <w:tabs>
                <w:tab w:pos="407" w:val="left" w:leader="none"/>
              </w:tabs>
              <w:spacing w:line="260" w:lineRule="exact" w:before="0" w:after="0"/>
              <w:ind w:left="406" w:right="0" w:hanging="299"/>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98"/>
              </w:numPr>
              <w:tabs>
                <w:tab w:pos="400" w:val="left" w:leader="none"/>
              </w:tabs>
              <w:spacing w:line="240" w:lineRule="auto" w:before="5" w:after="0"/>
              <w:ind w:left="399" w:right="0" w:hanging="292"/>
              <w:jc w:val="left"/>
              <w:rPr>
                <w:sz w:val="23"/>
              </w:rPr>
            </w:pPr>
            <w:r>
              <w:rPr>
                <w:w w:val="85"/>
                <w:sz w:val="23"/>
              </w:rPr>
              <w:t>Ligeramente</w:t>
            </w:r>
            <w:r>
              <w:rPr>
                <w:spacing w:val="-24"/>
                <w:w w:val="85"/>
                <w:sz w:val="23"/>
              </w:rPr>
              <w:t> </w:t>
            </w:r>
            <w:r>
              <w:rPr>
                <w:w w:val="85"/>
                <w:sz w:val="23"/>
              </w:rPr>
              <w:t>de</w:t>
            </w:r>
            <w:r>
              <w:rPr>
                <w:spacing w:val="-21"/>
                <w:w w:val="85"/>
                <w:sz w:val="23"/>
              </w:rPr>
              <w:t> </w:t>
            </w:r>
            <w:r>
              <w:rPr>
                <w:spacing w:val="3"/>
                <w:w w:val="85"/>
                <w:sz w:val="23"/>
              </w:rPr>
              <w:t>acuerdo</w:t>
            </w:r>
          </w:p>
          <w:p>
            <w:pPr>
              <w:pStyle w:val="TableParagraph"/>
              <w:numPr>
                <w:ilvl w:val="0"/>
                <w:numId w:val="98"/>
              </w:numPr>
              <w:tabs>
                <w:tab w:pos="406" w:val="left" w:leader="none"/>
              </w:tabs>
              <w:spacing w:line="240" w:lineRule="auto" w:before="5" w:after="0"/>
              <w:ind w:left="405"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39</w:t>
            </w:r>
          </w:p>
        </w:tc>
      </w:tr>
      <w:tr>
        <w:trPr>
          <w:trHeight w:val="135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45" w:type="dxa"/>
            <w:tcBorders>
              <w:top w:val="single" w:sz="6" w:space="0" w:color="000000"/>
              <w:left w:val="single" w:sz="6" w:space="0" w:color="000000"/>
              <w:bottom w:val="single" w:sz="6" w:space="0" w:color="000000"/>
              <w:right w:val="nil"/>
            </w:tcBorders>
          </w:tcPr>
          <w:p>
            <w:pPr>
              <w:pStyle w:val="TableParagraph"/>
              <w:ind w:left="105"/>
              <w:rPr>
                <w:sz w:val="23"/>
              </w:rPr>
            </w:pPr>
            <w:r>
              <w:rPr>
                <w:w w:val="90"/>
                <w:sz w:val="23"/>
              </w:rPr>
              <w:t>Comunicaciones</w:t>
            </w:r>
          </w:p>
          <w:p>
            <w:pPr>
              <w:pStyle w:val="TableParagraph"/>
              <w:spacing w:line="240" w:lineRule="auto" w:before="20"/>
              <w:ind w:left="105"/>
              <w:rPr>
                <w:sz w:val="23"/>
              </w:rPr>
            </w:pPr>
            <w:r>
              <w:rPr>
                <w:w w:val="95"/>
                <w:sz w:val="23"/>
              </w:rPr>
              <w:t>(</w:t>
            </w:r>
            <w:r>
              <w:rPr>
                <w:b/>
                <w:w w:val="95"/>
                <w:sz w:val="23"/>
              </w:rPr>
              <w:t>ETA04</w:t>
            </w:r>
            <w:r>
              <w:rPr>
                <w:w w:val="95"/>
                <w:sz w:val="23"/>
              </w:rPr>
              <w:t>)</w:t>
            </w:r>
          </w:p>
        </w:tc>
        <w:tc>
          <w:tcPr>
            <w:tcW w:w="2965" w:type="dxa"/>
            <w:tcBorders>
              <w:top w:val="single" w:sz="6" w:space="0" w:color="000000"/>
              <w:left w:val="nil"/>
              <w:bottom w:val="single" w:sz="6" w:space="0" w:color="000000"/>
              <w:right w:val="single" w:sz="6" w:space="0" w:color="000000"/>
            </w:tcBorders>
          </w:tcPr>
          <w:p>
            <w:pPr>
              <w:pStyle w:val="TableParagraph"/>
              <w:numPr>
                <w:ilvl w:val="0"/>
                <w:numId w:val="99"/>
              </w:numPr>
              <w:tabs>
                <w:tab w:pos="408" w:val="left" w:leader="none"/>
              </w:tabs>
              <w:spacing w:line="244" w:lineRule="exact" w:before="0" w:after="0"/>
              <w:ind w:left="407"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99"/>
              </w:numPr>
              <w:tabs>
                <w:tab w:pos="408" w:val="left" w:leader="none"/>
              </w:tabs>
              <w:spacing w:line="260" w:lineRule="exact" w:before="20" w:after="0"/>
              <w:ind w:left="407" w:right="0" w:hanging="300"/>
              <w:jc w:val="left"/>
              <w:rPr>
                <w:sz w:val="23"/>
              </w:rPr>
            </w:pPr>
            <w:r>
              <w:rPr>
                <w:w w:val="85"/>
                <w:sz w:val="23"/>
              </w:rPr>
              <w:t>Ligeramente en</w:t>
            </w:r>
            <w:r>
              <w:rPr>
                <w:spacing w:val="-1"/>
                <w:w w:val="85"/>
                <w:sz w:val="23"/>
              </w:rPr>
              <w:t> </w:t>
            </w:r>
            <w:r>
              <w:rPr>
                <w:w w:val="85"/>
                <w:sz w:val="23"/>
              </w:rPr>
              <w:t>desacuerdo</w:t>
            </w:r>
          </w:p>
          <w:p>
            <w:pPr>
              <w:pStyle w:val="TableParagraph"/>
              <w:numPr>
                <w:ilvl w:val="0"/>
                <w:numId w:val="99"/>
              </w:numPr>
              <w:tabs>
                <w:tab w:pos="407" w:val="left" w:leader="none"/>
              </w:tabs>
              <w:spacing w:line="260" w:lineRule="exact" w:before="0" w:after="0"/>
              <w:ind w:left="406" w:right="0" w:hanging="299"/>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99"/>
              </w:numPr>
              <w:tabs>
                <w:tab w:pos="404" w:val="left" w:leader="none"/>
              </w:tabs>
              <w:spacing w:line="240" w:lineRule="auto" w:before="5" w:after="0"/>
              <w:ind w:left="403" w:right="0" w:hanging="296"/>
              <w:jc w:val="left"/>
              <w:rPr>
                <w:sz w:val="23"/>
              </w:rPr>
            </w:pPr>
            <w:r>
              <w:rPr>
                <w:w w:val="85"/>
                <w:sz w:val="23"/>
              </w:rPr>
              <w:t>Ligeramente de</w:t>
            </w:r>
            <w:r>
              <w:rPr>
                <w:spacing w:val="-19"/>
                <w:w w:val="85"/>
                <w:sz w:val="23"/>
              </w:rPr>
              <w:t> </w:t>
            </w:r>
            <w:r>
              <w:rPr>
                <w:w w:val="85"/>
                <w:sz w:val="23"/>
              </w:rPr>
              <w:t>acuerdo</w:t>
            </w:r>
          </w:p>
          <w:p>
            <w:pPr>
              <w:pStyle w:val="TableParagraph"/>
              <w:numPr>
                <w:ilvl w:val="0"/>
                <w:numId w:val="99"/>
              </w:numPr>
              <w:tabs>
                <w:tab w:pos="406" w:val="left" w:leader="none"/>
              </w:tabs>
              <w:spacing w:line="240" w:lineRule="auto" w:before="5" w:after="0"/>
              <w:ind w:left="405"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40</w:t>
            </w:r>
          </w:p>
        </w:tc>
      </w:tr>
      <w:tr>
        <w:trPr>
          <w:trHeight w:val="136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105"/>
              <w:rPr>
                <w:sz w:val="23"/>
              </w:rPr>
            </w:pPr>
            <w:r>
              <w:rPr>
                <w:w w:val="90"/>
                <w:sz w:val="23"/>
              </w:rPr>
              <w:t>Confiabilidad</w:t>
            </w:r>
          </w:p>
        </w:tc>
        <w:tc>
          <w:tcPr>
            <w:tcW w:w="1745" w:type="dxa"/>
            <w:tcBorders>
              <w:top w:val="single" w:sz="6" w:space="0" w:color="000000"/>
              <w:left w:val="single" w:sz="6" w:space="0" w:color="000000"/>
              <w:bottom w:val="single" w:sz="6" w:space="0" w:color="000000"/>
              <w:right w:val="nil"/>
            </w:tcBorders>
          </w:tcPr>
          <w:p>
            <w:pPr>
              <w:pStyle w:val="TableParagraph"/>
              <w:spacing w:line="237" w:lineRule="auto"/>
              <w:ind w:left="105" w:right="145"/>
              <w:rPr>
                <w:sz w:val="23"/>
              </w:rPr>
            </w:pPr>
            <w:r>
              <w:rPr>
                <w:w w:val="85"/>
                <w:sz w:val="23"/>
              </w:rPr>
              <w:t>Cumplimiento de </w:t>
            </w:r>
            <w:r>
              <w:rPr>
                <w:w w:val="95"/>
                <w:sz w:val="23"/>
              </w:rPr>
              <w:t>compromisos (</w:t>
            </w:r>
            <w:r>
              <w:rPr>
                <w:b/>
                <w:w w:val="95"/>
                <w:sz w:val="23"/>
              </w:rPr>
              <w:t>ECO01</w:t>
            </w:r>
            <w:r>
              <w:rPr>
                <w:w w:val="95"/>
                <w:sz w:val="23"/>
              </w:rPr>
              <w:t>)</w:t>
            </w:r>
          </w:p>
        </w:tc>
        <w:tc>
          <w:tcPr>
            <w:tcW w:w="2965" w:type="dxa"/>
            <w:tcBorders>
              <w:top w:val="single" w:sz="6" w:space="0" w:color="000000"/>
              <w:left w:val="nil"/>
              <w:bottom w:val="single" w:sz="6" w:space="0" w:color="000000"/>
              <w:right w:val="single" w:sz="6" w:space="0" w:color="000000"/>
            </w:tcBorders>
          </w:tcPr>
          <w:p>
            <w:pPr>
              <w:pStyle w:val="TableParagraph"/>
              <w:numPr>
                <w:ilvl w:val="0"/>
                <w:numId w:val="100"/>
              </w:numPr>
              <w:tabs>
                <w:tab w:pos="409" w:val="left" w:leader="none"/>
              </w:tabs>
              <w:spacing w:line="254" w:lineRule="exact" w:before="0" w:after="0"/>
              <w:ind w:left="408" w:right="0" w:hanging="301"/>
              <w:jc w:val="left"/>
              <w:rPr>
                <w:sz w:val="23"/>
              </w:rPr>
            </w:pPr>
            <w:r>
              <w:rPr>
                <w:w w:val="85"/>
                <w:sz w:val="23"/>
              </w:rPr>
              <w:t>En</w:t>
            </w:r>
            <w:r>
              <w:rPr>
                <w:spacing w:val="-5"/>
                <w:w w:val="85"/>
                <w:sz w:val="23"/>
              </w:rPr>
              <w:t> </w:t>
            </w:r>
            <w:r>
              <w:rPr>
                <w:w w:val="85"/>
                <w:sz w:val="23"/>
              </w:rPr>
              <w:t>desacuerdo</w:t>
            </w:r>
          </w:p>
          <w:p>
            <w:pPr>
              <w:pStyle w:val="TableParagraph"/>
              <w:numPr>
                <w:ilvl w:val="0"/>
                <w:numId w:val="100"/>
              </w:numPr>
              <w:tabs>
                <w:tab w:pos="408" w:val="left" w:leader="none"/>
              </w:tabs>
              <w:spacing w:line="260" w:lineRule="exact" w:before="0" w:after="0"/>
              <w:ind w:left="407" w:right="0" w:hanging="300"/>
              <w:jc w:val="left"/>
              <w:rPr>
                <w:sz w:val="23"/>
              </w:rPr>
            </w:pPr>
            <w:r>
              <w:rPr>
                <w:w w:val="85"/>
                <w:sz w:val="23"/>
              </w:rPr>
              <w:t>Ligeramente en</w:t>
            </w:r>
            <w:r>
              <w:rPr>
                <w:spacing w:val="-1"/>
                <w:w w:val="85"/>
                <w:sz w:val="23"/>
              </w:rPr>
              <w:t> </w:t>
            </w:r>
            <w:r>
              <w:rPr>
                <w:w w:val="85"/>
                <w:sz w:val="23"/>
              </w:rPr>
              <w:t>desacuerdo</w:t>
            </w:r>
          </w:p>
          <w:p>
            <w:pPr>
              <w:pStyle w:val="TableParagraph"/>
              <w:numPr>
                <w:ilvl w:val="0"/>
                <w:numId w:val="100"/>
              </w:numPr>
              <w:tabs>
                <w:tab w:pos="407" w:val="left" w:leader="none"/>
              </w:tabs>
              <w:spacing w:line="240" w:lineRule="auto" w:before="5" w:after="0"/>
              <w:ind w:left="406" w:right="0" w:hanging="299"/>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00"/>
              </w:numPr>
              <w:tabs>
                <w:tab w:pos="404" w:val="left" w:leader="none"/>
              </w:tabs>
              <w:spacing w:line="260" w:lineRule="exact" w:before="5" w:after="0"/>
              <w:ind w:left="403" w:right="0" w:hanging="296"/>
              <w:jc w:val="left"/>
              <w:rPr>
                <w:sz w:val="23"/>
              </w:rPr>
            </w:pPr>
            <w:r>
              <w:rPr>
                <w:w w:val="85"/>
                <w:sz w:val="23"/>
              </w:rPr>
              <w:t>Ligeramente de</w:t>
            </w:r>
            <w:r>
              <w:rPr>
                <w:spacing w:val="-19"/>
                <w:w w:val="85"/>
                <w:sz w:val="23"/>
              </w:rPr>
              <w:t> </w:t>
            </w:r>
            <w:r>
              <w:rPr>
                <w:w w:val="85"/>
                <w:sz w:val="23"/>
              </w:rPr>
              <w:t>acuerdo</w:t>
            </w:r>
          </w:p>
          <w:p>
            <w:pPr>
              <w:pStyle w:val="TableParagraph"/>
              <w:numPr>
                <w:ilvl w:val="0"/>
                <w:numId w:val="100"/>
              </w:numPr>
              <w:tabs>
                <w:tab w:pos="406" w:val="left" w:leader="none"/>
              </w:tabs>
              <w:spacing w:line="260" w:lineRule="exact" w:before="0" w:after="0"/>
              <w:ind w:left="405"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spacing w:line="259" w:lineRule="exact"/>
              <w:ind w:left="85" w:right="25"/>
              <w:jc w:val="center"/>
              <w:rPr>
                <w:sz w:val="23"/>
              </w:rPr>
            </w:pPr>
            <w:r>
              <w:rPr>
                <w:w w:val="95"/>
                <w:sz w:val="23"/>
              </w:rPr>
              <w:t>41</w:t>
            </w:r>
          </w:p>
        </w:tc>
      </w:tr>
      <w:tr>
        <w:trPr>
          <w:trHeight w:val="135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45" w:type="dxa"/>
            <w:tcBorders>
              <w:top w:val="single" w:sz="6" w:space="0" w:color="000000"/>
              <w:left w:val="single" w:sz="6" w:space="0" w:color="000000"/>
              <w:bottom w:val="single" w:sz="6" w:space="0" w:color="000000"/>
              <w:right w:val="nil"/>
            </w:tcBorders>
          </w:tcPr>
          <w:p>
            <w:pPr>
              <w:pStyle w:val="TableParagraph"/>
              <w:spacing w:line="230" w:lineRule="auto"/>
              <w:ind w:left="105"/>
              <w:rPr>
                <w:sz w:val="23"/>
              </w:rPr>
            </w:pPr>
            <w:r>
              <w:rPr>
                <w:w w:val="85"/>
                <w:sz w:val="23"/>
              </w:rPr>
              <w:t>Interés por solucionar</w:t>
            </w:r>
          </w:p>
          <w:p>
            <w:pPr>
              <w:pStyle w:val="TableParagraph"/>
              <w:spacing w:line="244" w:lineRule="auto" w:before="7"/>
              <w:ind w:left="105"/>
              <w:rPr>
                <w:sz w:val="23"/>
              </w:rPr>
            </w:pPr>
            <w:r>
              <w:rPr>
                <w:w w:val="80"/>
                <w:sz w:val="23"/>
              </w:rPr>
              <w:t>problemas </w:t>
            </w:r>
            <w:r>
              <w:rPr>
                <w:w w:val="95"/>
                <w:sz w:val="23"/>
              </w:rPr>
              <w:t>(</w:t>
            </w:r>
            <w:r>
              <w:rPr>
                <w:b/>
                <w:w w:val="95"/>
                <w:sz w:val="23"/>
              </w:rPr>
              <w:t>ECO02</w:t>
            </w:r>
            <w:r>
              <w:rPr>
                <w:w w:val="95"/>
                <w:sz w:val="23"/>
              </w:rPr>
              <w:t>)</w:t>
            </w:r>
          </w:p>
        </w:tc>
        <w:tc>
          <w:tcPr>
            <w:tcW w:w="2965" w:type="dxa"/>
            <w:tcBorders>
              <w:top w:val="single" w:sz="6" w:space="0" w:color="000000"/>
              <w:left w:val="nil"/>
              <w:bottom w:val="single" w:sz="6" w:space="0" w:color="000000"/>
              <w:right w:val="single" w:sz="6" w:space="0" w:color="000000"/>
            </w:tcBorders>
          </w:tcPr>
          <w:p>
            <w:pPr>
              <w:pStyle w:val="TableParagraph"/>
              <w:numPr>
                <w:ilvl w:val="0"/>
                <w:numId w:val="101"/>
              </w:numPr>
              <w:tabs>
                <w:tab w:pos="408" w:val="left" w:leader="none"/>
              </w:tabs>
              <w:spacing w:line="239" w:lineRule="exact" w:before="0" w:after="0"/>
              <w:ind w:left="407"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101"/>
              </w:numPr>
              <w:tabs>
                <w:tab w:pos="408" w:val="left" w:leader="none"/>
              </w:tabs>
              <w:spacing w:line="260" w:lineRule="exact" w:before="0" w:after="0"/>
              <w:ind w:left="407" w:right="0" w:hanging="300"/>
              <w:jc w:val="left"/>
              <w:rPr>
                <w:sz w:val="23"/>
              </w:rPr>
            </w:pPr>
            <w:r>
              <w:rPr>
                <w:w w:val="85"/>
                <w:sz w:val="23"/>
              </w:rPr>
              <w:t>Ligeramente en</w:t>
            </w:r>
            <w:r>
              <w:rPr>
                <w:spacing w:val="-1"/>
                <w:w w:val="85"/>
                <w:sz w:val="23"/>
              </w:rPr>
              <w:t> </w:t>
            </w:r>
            <w:r>
              <w:rPr>
                <w:w w:val="85"/>
                <w:sz w:val="23"/>
              </w:rPr>
              <w:t>desacuerdo</w:t>
            </w:r>
          </w:p>
          <w:p>
            <w:pPr>
              <w:pStyle w:val="TableParagraph"/>
              <w:numPr>
                <w:ilvl w:val="0"/>
                <w:numId w:val="101"/>
              </w:numPr>
              <w:tabs>
                <w:tab w:pos="407" w:val="left" w:leader="none"/>
              </w:tabs>
              <w:spacing w:line="240" w:lineRule="auto" w:before="5" w:after="0"/>
              <w:ind w:left="406" w:right="0" w:hanging="299"/>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01"/>
              </w:numPr>
              <w:tabs>
                <w:tab w:pos="399" w:val="left" w:leader="none"/>
              </w:tabs>
              <w:spacing w:line="260" w:lineRule="exact" w:before="5" w:after="0"/>
              <w:ind w:left="398" w:right="0" w:hanging="291"/>
              <w:jc w:val="left"/>
              <w:rPr>
                <w:sz w:val="23"/>
              </w:rPr>
            </w:pPr>
            <w:r>
              <w:rPr>
                <w:w w:val="85"/>
                <w:sz w:val="23"/>
              </w:rPr>
              <w:t>Ligeramente</w:t>
            </w:r>
            <w:r>
              <w:rPr>
                <w:spacing w:val="-19"/>
                <w:w w:val="85"/>
                <w:sz w:val="23"/>
              </w:rPr>
              <w:t> </w:t>
            </w:r>
            <w:r>
              <w:rPr>
                <w:w w:val="85"/>
                <w:sz w:val="23"/>
              </w:rPr>
              <w:t>de</w:t>
            </w:r>
            <w:r>
              <w:rPr>
                <w:spacing w:val="-19"/>
                <w:w w:val="85"/>
                <w:sz w:val="23"/>
              </w:rPr>
              <w:t> </w:t>
            </w:r>
            <w:r>
              <w:rPr>
                <w:w w:val="85"/>
                <w:sz w:val="23"/>
              </w:rPr>
              <w:t>ac</w:t>
            </w:r>
            <w:r>
              <w:rPr>
                <w:spacing w:val="-37"/>
                <w:w w:val="85"/>
                <w:sz w:val="23"/>
              </w:rPr>
              <w:t> </w:t>
            </w:r>
            <w:r>
              <w:rPr>
                <w:w w:val="85"/>
                <w:sz w:val="23"/>
              </w:rPr>
              <w:t>uerdo</w:t>
            </w:r>
          </w:p>
          <w:p>
            <w:pPr>
              <w:pStyle w:val="TableParagraph"/>
              <w:numPr>
                <w:ilvl w:val="0"/>
                <w:numId w:val="101"/>
              </w:numPr>
              <w:tabs>
                <w:tab w:pos="406" w:val="left" w:leader="none"/>
              </w:tabs>
              <w:spacing w:line="260" w:lineRule="exact" w:before="0" w:after="0"/>
              <w:ind w:left="405"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42</w:t>
            </w:r>
          </w:p>
        </w:tc>
      </w:tr>
      <w:tr>
        <w:trPr>
          <w:trHeight w:val="133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45" w:type="dxa"/>
            <w:tcBorders>
              <w:top w:val="single" w:sz="6" w:space="0" w:color="000000"/>
              <w:left w:val="single" w:sz="6" w:space="0" w:color="000000"/>
              <w:bottom w:val="single" w:sz="6" w:space="0" w:color="000000"/>
              <w:right w:val="nil"/>
            </w:tcBorders>
          </w:tcPr>
          <w:p>
            <w:pPr>
              <w:pStyle w:val="TableParagraph"/>
              <w:spacing w:line="230" w:lineRule="auto"/>
              <w:ind w:left="105"/>
              <w:rPr>
                <w:sz w:val="23"/>
              </w:rPr>
            </w:pPr>
            <w:r>
              <w:rPr>
                <w:w w:val="85"/>
                <w:sz w:val="23"/>
              </w:rPr>
              <w:t>Servicio de</w:t>
            </w:r>
            <w:r>
              <w:rPr>
                <w:w w:val="82"/>
                <w:sz w:val="23"/>
              </w:rPr>
              <w:t> </w:t>
            </w:r>
            <w:r>
              <w:rPr>
                <w:w w:val="95"/>
                <w:sz w:val="23"/>
              </w:rPr>
              <w:t>calidad</w:t>
            </w:r>
          </w:p>
          <w:p>
            <w:pPr>
              <w:pStyle w:val="TableParagraph"/>
              <w:spacing w:line="240" w:lineRule="auto" w:before="7"/>
              <w:ind w:left="105"/>
              <w:rPr>
                <w:sz w:val="23"/>
              </w:rPr>
            </w:pPr>
            <w:r>
              <w:rPr>
                <w:w w:val="95"/>
                <w:sz w:val="23"/>
              </w:rPr>
              <w:t>(</w:t>
            </w:r>
            <w:r>
              <w:rPr>
                <w:b/>
                <w:w w:val="95"/>
                <w:sz w:val="23"/>
              </w:rPr>
              <w:t>ECO03</w:t>
            </w:r>
            <w:r>
              <w:rPr>
                <w:w w:val="95"/>
                <w:sz w:val="23"/>
              </w:rPr>
              <w:t>)</w:t>
            </w:r>
          </w:p>
        </w:tc>
        <w:tc>
          <w:tcPr>
            <w:tcW w:w="2965" w:type="dxa"/>
            <w:tcBorders>
              <w:top w:val="single" w:sz="6" w:space="0" w:color="000000"/>
              <w:left w:val="nil"/>
              <w:bottom w:val="single" w:sz="6" w:space="0" w:color="000000"/>
              <w:right w:val="single" w:sz="6" w:space="0" w:color="000000"/>
            </w:tcBorders>
          </w:tcPr>
          <w:p>
            <w:pPr>
              <w:pStyle w:val="TableParagraph"/>
              <w:numPr>
                <w:ilvl w:val="0"/>
                <w:numId w:val="102"/>
              </w:numPr>
              <w:tabs>
                <w:tab w:pos="408" w:val="left" w:leader="none"/>
              </w:tabs>
              <w:spacing w:line="239" w:lineRule="exact" w:before="0" w:after="0"/>
              <w:ind w:left="407"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102"/>
              </w:numPr>
              <w:tabs>
                <w:tab w:pos="408" w:val="left" w:leader="none"/>
              </w:tabs>
              <w:spacing w:line="260" w:lineRule="exact" w:before="0" w:after="0"/>
              <w:ind w:left="407" w:right="0" w:hanging="300"/>
              <w:jc w:val="left"/>
              <w:rPr>
                <w:sz w:val="23"/>
              </w:rPr>
            </w:pPr>
            <w:r>
              <w:rPr>
                <w:w w:val="85"/>
                <w:sz w:val="23"/>
              </w:rPr>
              <w:t>Ligeramente en</w:t>
            </w:r>
            <w:r>
              <w:rPr>
                <w:spacing w:val="-1"/>
                <w:w w:val="85"/>
                <w:sz w:val="23"/>
              </w:rPr>
              <w:t> </w:t>
            </w:r>
            <w:r>
              <w:rPr>
                <w:w w:val="85"/>
                <w:sz w:val="23"/>
              </w:rPr>
              <w:t>desacuerdo</w:t>
            </w:r>
          </w:p>
          <w:p>
            <w:pPr>
              <w:pStyle w:val="TableParagraph"/>
              <w:numPr>
                <w:ilvl w:val="0"/>
                <w:numId w:val="102"/>
              </w:numPr>
              <w:tabs>
                <w:tab w:pos="407" w:val="left" w:leader="none"/>
              </w:tabs>
              <w:spacing w:line="240" w:lineRule="auto" w:before="5" w:after="0"/>
              <w:ind w:left="406" w:right="0" w:hanging="299"/>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02"/>
              </w:numPr>
              <w:tabs>
                <w:tab w:pos="404" w:val="left" w:leader="none"/>
              </w:tabs>
              <w:spacing w:line="260" w:lineRule="exact" w:before="5" w:after="0"/>
              <w:ind w:left="403" w:right="0" w:hanging="296"/>
              <w:jc w:val="left"/>
              <w:rPr>
                <w:sz w:val="23"/>
              </w:rPr>
            </w:pPr>
            <w:r>
              <w:rPr>
                <w:w w:val="85"/>
                <w:sz w:val="23"/>
              </w:rPr>
              <w:t>Ligeramente de</w:t>
            </w:r>
            <w:r>
              <w:rPr>
                <w:spacing w:val="-19"/>
                <w:w w:val="85"/>
                <w:sz w:val="23"/>
              </w:rPr>
              <w:t> </w:t>
            </w:r>
            <w:r>
              <w:rPr>
                <w:w w:val="85"/>
                <w:sz w:val="23"/>
              </w:rPr>
              <w:t>acuerdo</w:t>
            </w:r>
          </w:p>
          <w:p>
            <w:pPr>
              <w:pStyle w:val="TableParagraph"/>
              <w:numPr>
                <w:ilvl w:val="0"/>
                <w:numId w:val="102"/>
              </w:numPr>
              <w:tabs>
                <w:tab w:pos="406" w:val="left" w:leader="none"/>
              </w:tabs>
              <w:spacing w:line="260" w:lineRule="exact" w:before="0" w:after="0"/>
              <w:ind w:left="405"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43</w:t>
            </w:r>
          </w:p>
        </w:tc>
      </w:tr>
      <w:tr>
        <w:trPr>
          <w:trHeight w:val="1388" w:hRule="exact"/>
        </w:trPr>
        <w:tc>
          <w:tcPr>
            <w:tcW w:w="1133" w:type="dxa"/>
            <w:tcBorders>
              <w:top w:val="single" w:sz="6" w:space="0" w:color="000000"/>
              <w:right w:val="single" w:sz="6" w:space="0" w:color="000000"/>
            </w:tcBorders>
          </w:tcPr>
          <w:p>
            <w:pPr/>
          </w:p>
        </w:tc>
        <w:tc>
          <w:tcPr>
            <w:tcW w:w="1395" w:type="dxa"/>
            <w:tcBorders>
              <w:top w:val="single" w:sz="6" w:space="0" w:color="000000"/>
              <w:left w:val="single" w:sz="6" w:space="0" w:color="000000"/>
              <w:right w:val="single" w:sz="6" w:space="0" w:color="000000"/>
            </w:tcBorders>
          </w:tcPr>
          <w:p>
            <w:pPr/>
          </w:p>
        </w:tc>
        <w:tc>
          <w:tcPr>
            <w:tcW w:w="1745" w:type="dxa"/>
            <w:tcBorders>
              <w:top w:val="single" w:sz="6" w:space="0" w:color="000000"/>
              <w:left w:val="single" w:sz="6" w:space="0" w:color="000000"/>
              <w:right w:val="nil"/>
            </w:tcBorders>
          </w:tcPr>
          <w:p>
            <w:pPr>
              <w:pStyle w:val="TableParagraph"/>
              <w:ind w:left="105"/>
              <w:rPr>
                <w:sz w:val="23"/>
              </w:rPr>
            </w:pPr>
            <w:r>
              <w:rPr>
                <w:w w:val="85"/>
                <w:sz w:val="23"/>
              </w:rPr>
              <w:t>Servicio a tiempo</w:t>
            </w:r>
          </w:p>
          <w:p>
            <w:pPr>
              <w:pStyle w:val="TableParagraph"/>
              <w:spacing w:line="240" w:lineRule="auto" w:before="5"/>
              <w:ind w:left="105"/>
              <w:rPr>
                <w:sz w:val="23"/>
              </w:rPr>
            </w:pPr>
            <w:r>
              <w:rPr>
                <w:w w:val="95"/>
                <w:sz w:val="23"/>
              </w:rPr>
              <w:t>(</w:t>
            </w:r>
            <w:r>
              <w:rPr>
                <w:b/>
                <w:w w:val="95"/>
                <w:sz w:val="23"/>
              </w:rPr>
              <w:t>ECO04</w:t>
            </w:r>
            <w:r>
              <w:rPr>
                <w:w w:val="95"/>
                <w:sz w:val="23"/>
              </w:rPr>
              <w:t>)</w:t>
            </w:r>
          </w:p>
        </w:tc>
        <w:tc>
          <w:tcPr>
            <w:tcW w:w="2965" w:type="dxa"/>
            <w:tcBorders>
              <w:top w:val="single" w:sz="6" w:space="0" w:color="000000"/>
              <w:left w:val="nil"/>
              <w:right w:val="single" w:sz="6" w:space="0" w:color="000000"/>
            </w:tcBorders>
          </w:tcPr>
          <w:p>
            <w:pPr>
              <w:pStyle w:val="TableParagraph"/>
              <w:numPr>
                <w:ilvl w:val="0"/>
                <w:numId w:val="103"/>
              </w:numPr>
              <w:tabs>
                <w:tab w:pos="408" w:val="left" w:leader="none"/>
              </w:tabs>
              <w:spacing w:line="244" w:lineRule="exact" w:before="0" w:after="0"/>
              <w:ind w:left="407"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103"/>
              </w:numPr>
              <w:tabs>
                <w:tab w:pos="405" w:val="left" w:leader="none"/>
              </w:tabs>
              <w:spacing w:line="240" w:lineRule="auto" w:before="5" w:after="0"/>
              <w:ind w:left="404" w:right="0" w:hanging="297"/>
              <w:jc w:val="left"/>
              <w:rPr>
                <w:sz w:val="23"/>
              </w:rPr>
            </w:pPr>
            <w:r>
              <w:rPr>
                <w:w w:val="85"/>
                <w:sz w:val="23"/>
              </w:rPr>
              <w:t>Ligeramente en</w:t>
            </w:r>
            <w:r>
              <w:rPr>
                <w:spacing w:val="-34"/>
                <w:w w:val="85"/>
                <w:sz w:val="23"/>
              </w:rPr>
              <w:t> </w:t>
            </w:r>
            <w:r>
              <w:rPr>
                <w:spacing w:val="4"/>
                <w:w w:val="85"/>
                <w:sz w:val="23"/>
              </w:rPr>
              <w:t>desacuerdo</w:t>
            </w:r>
          </w:p>
          <w:p>
            <w:pPr>
              <w:pStyle w:val="TableParagraph"/>
              <w:numPr>
                <w:ilvl w:val="0"/>
                <w:numId w:val="103"/>
              </w:numPr>
              <w:tabs>
                <w:tab w:pos="407" w:val="left" w:leader="none"/>
              </w:tabs>
              <w:spacing w:line="260" w:lineRule="exact" w:before="5" w:after="0"/>
              <w:ind w:left="406" w:right="0" w:hanging="299"/>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03"/>
              </w:numPr>
              <w:tabs>
                <w:tab w:pos="404" w:val="left" w:leader="none"/>
              </w:tabs>
              <w:spacing w:line="260" w:lineRule="exact" w:before="0" w:after="0"/>
              <w:ind w:left="403" w:right="0" w:hanging="296"/>
              <w:jc w:val="left"/>
              <w:rPr>
                <w:sz w:val="23"/>
              </w:rPr>
            </w:pPr>
            <w:r>
              <w:rPr>
                <w:w w:val="85"/>
                <w:sz w:val="23"/>
              </w:rPr>
              <w:t>Ligeramente de</w:t>
            </w:r>
            <w:r>
              <w:rPr>
                <w:spacing w:val="-19"/>
                <w:w w:val="85"/>
                <w:sz w:val="23"/>
              </w:rPr>
              <w:t> </w:t>
            </w:r>
            <w:r>
              <w:rPr>
                <w:w w:val="85"/>
                <w:sz w:val="23"/>
              </w:rPr>
              <w:t>acuerdo</w:t>
            </w:r>
          </w:p>
          <w:p>
            <w:pPr>
              <w:pStyle w:val="TableParagraph"/>
              <w:numPr>
                <w:ilvl w:val="0"/>
                <w:numId w:val="103"/>
              </w:numPr>
              <w:tabs>
                <w:tab w:pos="406" w:val="left" w:leader="none"/>
              </w:tabs>
              <w:spacing w:line="240" w:lineRule="auto" w:before="20" w:after="0"/>
              <w:ind w:left="405"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tcBorders>
          </w:tcPr>
          <w:p>
            <w:pPr>
              <w:pStyle w:val="TableParagraph"/>
              <w:ind w:left="85" w:right="25"/>
              <w:jc w:val="center"/>
              <w:rPr>
                <w:sz w:val="23"/>
              </w:rPr>
            </w:pPr>
            <w:r>
              <w:rPr>
                <w:w w:val="95"/>
                <w:sz w:val="23"/>
              </w:rPr>
              <w:t>44</w:t>
            </w:r>
          </w:p>
        </w:tc>
      </w:tr>
    </w:tbl>
    <w:p>
      <w:pPr>
        <w:spacing w:after="0"/>
        <w:jc w:val="center"/>
        <w:rPr>
          <w:sz w:val="23"/>
        </w:rPr>
        <w:sectPr>
          <w:pgSz w:w="11920" w:h="16840"/>
          <w:pgMar w:header="0" w:footer="1473" w:top="1600" w:bottom="1660" w:left="1280" w:right="1300"/>
        </w:sectPr>
      </w:pPr>
    </w:p>
    <w:p>
      <w:pPr>
        <w:pStyle w:val="BodyText"/>
        <w:rPr>
          <w:rFonts w:ascii="Times New Roman"/>
          <w:sz w:val="20"/>
        </w:rPr>
      </w:pPr>
    </w:p>
    <w:p>
      <w:pPr>
        <w:pStyle w:val="BodyText"/>
        <w:spacing w:before="8"/>
        <w:rPr>
          <w:rFonts w:ascii="Times New Roman"/>
          <w:sz w:val="21"/>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133"/>
        <w:gridCol w:w="1395"/>
        <w:gridCol w:w="1761"/>
        <w:gridCol w:w="2949"/>
        <w:gridCol w:w="705"/>
        <w:gridCol w:w="1043"/>
      </w:tblGrid>
      <w:tr>
        <w:trPr>
          <w:trHeight w:val="323" w:hRule="exact"/>
        </w:trPr>
        <w:tc>
          <w:tcPr>
            <w:tcW w:w="1133" w:type="dxa"/>
            <w:tcBorders>
              <w:bottom w:val="single" w:sz="6" w:space="0" w:color="000000"/>
              <w:right w:val="single" w:sz="6" w:space="0" w:color="000000"/>
            </w:tcBorders>
            <w:shd w:val="clear" w:color="auto" w:fill="CCCCCC"/>
          </w:tcPr>
          <w:p>
            <w:pPr>
              <w:pStyle w:val="TableParagraph"/>
              <w:ind w:left="150" w:right="10"/>
              <w:rPr>
                <w:b/>
                <w:sz w:val="23"/>
              </w:rPr>
            </w:pPr>
            <w:r>
              <w:rPr>
                <w:b/>
                <w:w w:val="95"/>
                <w:sz w:val="23"/>
              </w:rPr>
              <w:t>Variable</w:t>
            </w:r>
          </w:p>
        </w:tc>
        <w:tc>
          <w:tcPr>
            <w:tcW w:w="1395" w:type="dxa"/>
            <w:tcBorders>
              <w:left w:val="single" w:sz="6" w:space="0" w:color="000000"/>
              <w:bottom w:val="single" w:sz="6" w:space="0" w:color="000000"/>
              <w:right w:val="single" w:sz="6" w:space="0" w:color="000000"/>
            </w:tcBorders>
            <w:shd w:val="clear" w:color="auto" w:fill="CCCCCC"/>
          </w:tcPr>
          <w:p>
            <w:pPr>
              <w:pStyle w:val="TableParagraph"/>
              <w:ind w:left="210"/>
              <w:rPr>
                <w:b/>
                <w:sz w:val="23"/>
              </w:rPr>
            </w:pPr>
            <w:r>
              <w:rPr>
                <w:b/>
                <w:w w:val="90"/>
                <w:sz w:val="23"/>
              </w:rPr>
              <w:t>Dimensión</w:t>
            </w:r>
          </w:p>
        </w:tc>
        <w:tc>
          <w:tcPr>
            <w:tcW w:w="1761" w:type="dxa"/>
            <w:tcBorders>
              <w:left w:val="single" w:sz="6" w:space="0" w:color="000000"/>
              <w:bottom w:val="single" w:sz="6" w:space="0" w:color="000000"/>
              <w:right w:val="nil"/>
            </w:tcBorders>
            <w:shd w:val="clear" w:color="auto" w:fill="CCCCCC"/>
          </w:tcPr>
          <w:p>
            <w:pPr>
              <w:pStyle w:val="TableParagraph"/>
              <w:ind w:left="210"/>
              <w:rPr>
                <w:b/>
                <w:sz w:val="23"/>
              </w:rPr>
            </w:pPr>
            <w:r>
              <w:rPr>
                <w:b/>
                <w:w w:val="90"/>
                <w:sz w:val="23"/>
              </w:rPr>
              <w:t>Subdimensión</w:t>
            </w:r>
          </w:p>
        </w:tc>
        <w:tc>
          <w:tcPr>
            <w:tcW w:w="2949" w:type="dxa"/>
            <w:tcBorders>
              <w:left w:val="nil"/>
              <w:bottom w:val="single" w:sz="6" w:space="0" w:color="000000"/>
              <w:right w:val="single" w:sz="6" w:space="0" w:color="000000"/>
            </w:tcBorders>
            <w:shd w:val="clear" w:color="auto" w:fill="CCCCCC"/>
          </w:tcPr>
          <w:p>
            <w:pPr>
              <w:pStyle w:val="TableParagraph"/>
              <w:ind w:left="955" w:right="939"/>
              <w:jc w:val="center"/>
              <w:rPr>
                <w:b/>
                <w:sz w:val="23"/>
              </w:rPr>
            </w:pPr>
            <w:r>
              <w:rPr>
                <w:b/>
                <w:w w:val="95"/>
                <w:sz w:val="23"/>
              </w:rPr>
              <w:t>Categoría</w:t>
            </w:r>
          </w:p>
        </w:tc>
        <w:tc>
          <w:tcPr>
            <w:tcW w:w="705" w:type="dxa"/>
            <w:tcBorders>
              <w:left w:val="single" w:sz="6" w:space="0" w:color="000000"/>
              <w:bottom w:val="single" w:sz="6" w:space="0" w:color="000000"/>
              <w:right w:val="single" w:sz="6" w:space="0" w:color="000000"/>
            </w:tcBorders>
            <w:shd w:val="clear" w:color="auto" w:fill="CCCCCC"/>
          </w:tcPr>
          <w:p>
            <w:pPr>
              <w:pStyle w:val="TableParagraph"/>
              <w:ind w:left="38" w:right="38"/>
              <w:jc w:val="center"/>
              <w:rPr>
                <w:b/>
                <w:sz w:val="23"/>
              </w:rPr>
            </w:pPr>
            <w:r>
              <w:rPr>
                <w:b/>
                <w:w w:val="95"/>
                <w:sz w:val="23"/>
              </w:rPr>
              <w:t>Cód.</w:t>
            </w:r>
          </w:p>
        </w:tc>
        <w:tc>
          <w:tcPr>
            <w:tcW w:w="1043" w:type="dxa"/>
            <w:tcBorders>
              <w:left w:val="single" w:sz="6" w:space="0" w:color="000000"/>
              <w:bottom w:val="single" w:sz="6" w:space="0" w:color="000000"/>
            </w:tcBorders>
            <w:shd w:val="clear" w:color="auto" w:fill="CCCCCC"/>
          </w:tcPr>
          <w:p>
            <w:pPr>
              <w:pStyle w:val="TableParagraph"/>
              <w:spacing w:line="210" w:lineRule="exact"/>
              <w:ind w:left="85" w:right="56"/>
              <w:jc w:val="center"/>
              <w:rPr>
                <w:b/>
                <w:sz w:val="21"/>
              </w:rPr>
            </w:pPr>
            <w:r>
              <w:rPr>
                <w:b/>
                <w:w w:val="90"/>
                <w:sz w:val="21"/>
              </w:rPr>
              <w:t>Columna</w:t>
            </w:r>
          </w:p>
        </w:tc>
      </w:tr>
      <w:tr>
        <w:trPr>
          <w:trHeight w:val="135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85"/>
                <w:sz w:val="23"/>
              </w:rPr>
              <w:t>Cero errores</w:t>
            </w:r>
          </w:p>
          <w:p>
            <w:pPr>
              <w:pStyle w:val="TableParagraph"/>
              <w:spacing w:line="240" w:lineRule="auto" w:before="5"/>
              <w:ind w:left="105"/>
              <w:rPr>
                <w:sz w:val="23"/>
              </w:rPr>
            </w:pPr>
            <w:r>
              <w:rPr>
                <w:w w:val="95"/>
                <w:sz w:val="23"/>
              </w:rPr>
              <w:t>(</w:t>
            </w:r>
            <w:r>
              <w:rPr>
                <w:b/>
                <w:w w:val="95"/>
                <w:sz w:val="23"/>
              </w:rPr>
              <w:t>ECO05</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numPr>
                <w:ilvl w:val="0"/>
                <w:numId w:val="104"/>
              </w:numPr>
              <w:tabs>
                <w:tab w:pos="393" w:val="left" w:leader="none"/>
              </w:tabs>
              <w:spacing w:line="244" w:lineRule="exact" w:before="0" w:after="0"/>
              <w:ind w:left="392" w:right="0" w:hanging="301"/>
              <w:jc w:val="left"/>
              <w:rPr>
                <w:sz w:val="23"/>
              </w:rPr>
            </w:pPr>
            <w:r>
              <w:rPr>
                <w:w w:val="85"/>
                <w:sz w:val="23"/>
              </w:rPr>
              <w:t>En</w:t>
            </w:r>
            <w:r>
              <w:rPr>
                <w:spacing w:val="-2"/>
                <w:w w:val="85"/>
                <w:sz w:val="23"/>
              </w:rPr>
              <w:t> </w:t>
            </w:r>
            <w:r>
              <w:rPr>
                <w:w w:val="85"/>
                <w:sz w:val="23"/>
              </w:rPr>
              <w:t>desacuerdo</w:t>
            </w:r>
          </w:p>
          <w:p>
            <w:pPr>
              <w:pStyle w:val="TableParagraph"/>
              <w:numPr>
                <w:ilvl w:val="0"/>
                <w:numId w:val="104"/>
              </w:numPr>
              <w:tabs>
                <w:tab w:pos="393" w:val="left" w:leader="none"/>
              </w:tabs>
              <w:spacing w:line="240" w:lineRule="auto" w:before="5" w:after="0"/>
              <w:ind w:left="392" w:right="0" w:hanging="301"/>
              <w:jc w:val="left"/>
              <w:rPr>
                <w:sz w:val="23"/>
              </w:rPr>
            </w:pPr>
            <w:r>
              <w:rPr>
                <w:w w:val="85"/>
                <w:sz w:val="23"/>
              </w:rPr>
              <w:t>Ligeramente en</w:t>
            </w:r>
            <w:r>
              <w:rPr>
                <w:spacing w:val="-1"/>
                <w:w w:val="85"/>
                <w:sz w:val="23"/>
              </w:rPr>
              <w:t> </w:t>
            </w:r>
            <w:r>
              <w:rPr>
                <w:w w:val="85"/>
                <w:sz w:val="23"/>
              </w:rPr>
              <w:t>desacuerdo</w:t>
            </w:r>
          </w:p>
          <w:p>
            <w:pPr>
              <w:pStyle w:val="TableParagraph"/>
              <w:numPr>
                <w:ilvl w:val="0"/>
                <w:numId w:val="104"/>
              </w:numPr>
              <w:tabs>
                <w:tab w:pos="392" w:val="left" w:leader="none"/>
              </w:tabs>
              <w:spacing w:line="260" w:lineRule="exact" w:before="5" w:after="0"/>
              <w:ind w:left="391" w:right="0" w:hanging="300"/>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04"/>
              </w:numPr>
              <w:tabs>
                <w:tab w:pos="374" w:val="left" w:leader="none"/>
              </w:tabs>
              <w:spacing w:line="260" w:lineRule="exact" w:before="0" w:after="0"/>
              <w:ind w:left="373" w:right="0" w:hanging="282"/>
              <w:jc w:val="left"/>
              <w:rPr>
                <w:sz w:val="23"/>
              </w:rPr>
            </w:pPr>
            <w:r>
              <w:rPr>
                <w:w w:val="85"/>
                <w:sz w:val="23"/>
              </w:rPr>
              <w:t>Ligeramente de</w:t>
            </w:r>
            <w:r>
              <w:rPr>
                <w:spacing w:val="-2"/>
                <w:w w:val="85"/>
                <w:sz w:val="23"/>
              </w:rPr>
              <w:t> </w:t>
            </w:r>
            <w:r>
              <w:rPr>
                <w:w w:val="85"/>
                <w:sz w:val="23"/>
              </w:rPr>
              <w:t>acuerdo</w:t>
            </w:r>
          </w:p>
          <w:p>
            <w:pPr>
              <w:pStyle w:val="TableParagraph"/>
              <w:numPr>
                <w:ilvl w:val="0"/>
                <w:numId w:val="104"/>
              </w:numPr>
              <w:tabs>
                <w:tab w:pos="390" w:val="left" w:leader="none"/>
              </w:tabs>
              <w:spacing w:line="240" w:lineRule="auto" w:before="5" w:after="0"/>
              <w:ind w:left="389"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45</w:t>
            </w:r>
          </w:p>
        </w:tc>
      </w:tr>
      <w:tr>
        <w:trPr>
          <w:trHeight w:val="133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85"/>
                <w:sz w:val="23"/>
              </w:rPr>
              <w:t>Capacidad de</w:t>
            </w:r>
          </w:p>
          <w:p>
            <w:pPr>
              <w:pStyle w:val="TableParagraph"/>
              <w:spacing w:line="240" w:lineRule="auto" w:before="5"/>
              <w:ind w:left="105"/>
              <w:rPr>
                <w:sz w:val="23"/>
              </w:rPr>
            </w:pPr>
            <w:r>
              <w:rPr>
                <w:w w:val="95"/>
                <w:sz w:val="23"/>
              </w:rPr>
              <w:t>respuesta</w:t>
            </w: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85"/>
                <w:sz w:val="23"/>
              </w:rPr>
              <w:t>Fecha de entrega</w:t>
            </w:r>
          </w:p>
          <w:p>
            <w:pPr>
              <w:pStyle w:val="TableParagraph"/>
              <w:spacing w:line="240" w:lineRule="auto" w:before="5"/>
              <w:ind w:left="105"/>
              <w:rPr>
                <w:sz w:val="23"/>
              </w:rPr>
            </w:pPr>
            <w:r>
              <w:rPr>
                <w:w w:val="95"/>
                <w:sz w:val="23"/>
              </w:rPr>
              <w:t>(</w:t>
            </w:r>
            <w:r>
              <w:rPr>
                <w:b/>
                <w:w w:val="95"/>
                <w:sz w:val="23"/>
              </w:rPr>
              <w:t>ECR01</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numPr>
                <w:ilvl w:val="0"/>
                <w:numId w:val="105"/>
              </w:numPr>
              <w:tabs>
                <w:tab w:pos="393" w:val="left" w:leader="none"/>
              </w:tabs>
              <w:spacing w:line="244" w:lineRule="exact" w:before="0" w:after="0"/>
              <w:ind w:left="392" w:right="0" w:hanging="301"/>
              <w:jc w:val="left"/>
              <w:rPr>
                <w:sz w:val="23"/>
              </w:rPr>
            </w:pPr>
            <w:r>
              <w:rPr>
                <w:w w:val="85"/>
                <w:sz w:val="23"/>
              </w:rPr>
              <w:t>En</w:t>
            </w:r>
            <w:r>
              <w:rPr>
                <w:spacing w:val="-2"/>
                <w:w w:val="85"/>
                <w:sz w:val="23"/>
              </w:rPr>
              <w:t> </w:t>
            </w:r>
            <w:r>
              <w:rPr>
                <w:w w:val="85"/>
                <w:sz w:val="23"/>
              </w:rPr>
              <w:t>desacuerdo</w:t>
            </w:r>
          </w:p>
          <w:p>
            <w:pPr>
              <w:pStyle w:val="TableParagraph"/>
              <w:numPr>
                <w:ilvl w:val="0"/>
                <w:numId w:val="105"/>
              </w:numPr>
              <w:tabs>
                <w:tab w:pos="393" w:val="left" w:leader="none"/>
              </w:tabs>
              <w:spacing w:line="260" w:lineRule="exact" w:before="5" w:after="0"/>
              <w:ind w:left="392" w:right="0" w:hanging="301"/>
              <w:jc w:val="left"/>
              <w:rPr>
                <w:sz w:val="23"/>
              </w:rPr>
            </w:pPr>
            <w:r>
              <w:rPr>
                <w:w w:val="85"/>
                <w:sz w:val="23"/>
              </w:rPr>
              <w:t>Ligeramente en</w:t>
            </w:r>
            <w:r>
              <w:rPr>
                <w:spacing w:val="-1"/>
                <w:w w:val="85"/>
                <w:sz w:val="23"/>
              </w:rPr>
              <w:t> </w:t>
            </w:r>
            <w:r>
              <w:rPr>
                <w:w w:val="85"/>
                <w:sz w:val="23"/>
              </w:rPr>
              <w:t>desacuerdo</w:t>
            </w:r>
          </w:p>
          <w:p>
            <w:pPr>
              <w:pStyle w:val="TableParagraph"/>
              <w:numPr>
                <w:ilvl w:val="0"/>
                <w:numId w:val="105"/>
              </w:numPr>
              <w:tabs>
                <w:tab w:pos="392" w:val="left" w:leader="none"/>
              </w:tabs>
              <w:spacing w:line="260" w:lineRule="exact" w:before="0" w:after="0"/>
              <w:ind w:left="391" w:right="0" w:hanging="300"/>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05"/>
              </w:numPr>
              <w:tabs>
                <w:tab w:pos="389" w:val="left" w:leader="none"/>
              </w:tabs>
              <w:spacing w:line="260" w:lineRule="exact" w:before="20" w:after="0"/>
              <w:ind w:left="388" w:right="0" w:hanging="297"/>
              <w:jc w:val="left"/>
              <w:rPr>
                <w:sz w:val="23"/>
              </w:rPr>
            </w:pPr>
            <w:r>
              <w:rPr>
                <w:w w:val="85"/>
                <w:sz w:val="23"/>
              </w:rPr>
              <w:t>Ligeramente de</w:t>
            </w:r>
            <w:r>
              <w:rPr>
                <w:spacing w:val="-19"/>
                <w:w w:val="85"/>
                <w:sz w:val="23"/>
              </w:rPr>
              <w:t> </w:t>
            </w:r>
            <w:r>
              <w:rPr>
                <w:w w:val="85"/>
                <w:sz w:val="23"/>
              </w:rPr>
              <w:t>acuerdo</w:t>
            </w:r>
          </w:p>
          <w:p>
            <w:pPr>
              <w:pStyle w:val="TableParagraph"/>
              <w:numPr>
                <w:ilvl w:val="0"/>
                <w:numId w:val="105"/>
              </w:numPr>
              <w:tabs>
                <w:tab w:pos="390" w:val="left" w:leader="none"/>
              </w:tabs>
              <w:spacing w:line="260" w:lineRule="exact" w:before="0" w:after="0"/>
              <w:ind w:left="389"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46</w:t>
            </w:r>
          </w:p>
        </w:tc>
      </w:tr>
      <w:tr>
        <w:trPr>
          <w:trHeight w:val="135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85"/>
                <w:sz w:val="23"/>
              </w:rPr>
              <w:t>Servicio rápido</w:t>
            </w:r>
          </w:p>
          <w:p>
            <w:pPr>
              <w:pStyle w:val="TableParagraph"/>
              <w:spacing w:line="240" w:lineRule="auto" w:before="20"/>
              <w:ind w:left="105"/>
              <w:rPr>
                <w:sz w:val="23"/>
              </w:rPr>
            </w:pPr>
            <w:r>
              <w:rPr>
                <w:w w:val="95"/>
                <w:sz w:val="23"/>
              </w:rPr>
              <w:t>(</w:t>
            </w:r>
            <w:r>
              <w:rPr>
                <w:b/>
                <w:w w:val="95"/>
                <w:sz w:val="23"/>
              </w:rPr>
              <w:t>ECR02</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numPr>
                <w:ilvl w:val="0"/>
                <w:numId w:val="106"/>
              </w:numPr>
              <w:tabs>
                <w:tab w:pos="384" w:val="left" w:leader="none"/>
              </w:tabs>
              <w:spacing w:line="244" w:lineRule="exact" w:before="0" w:after="0"/>
              <w:ind w:left="383" w:right="0" w:hanging="292"/>
              <w:jc w:val="left"/>
              <w:rPr>
                <w:sz w:val="23"/>
              </w:rPr>
            </w:pPr>
            <w:r>
              <w:rPr>
                <w:w w:val="85"/>
                <w:sz w:val="23"/>
              </w:rPr>
              <w:t>En</w:t>
            </w:r>
            <w:r>
              <w:rPr>
                <w:spacing w:val="-23"/>
                <w:w w:val="85"/>
                <w:sz w:val="23"/>
              </w:rPr>
              <w:t> </w:t>
            </w:r>
            <w:r>
              <w:rPr>
                <w:spacing w:val="3"/>
                <w:w w:val="85"/>
                <w:sz w:val="23"/>
              </w:rPr>
              <w:t>desacuerdo</w:t>
            </w:r>
          </w:p>
          <w:p>
            <w:pPr>
              <w:pStyle w:val="TableParagraph"/>
              <w:numPr>
                <w:ilvl w:val="0"/>
                <w:numId w:val="106"/>
              </w:numPr>
              <w:tabs>
                <w:tab w:pos="393" w:val="left" w:leader="none"/>
              </w:tabs>
              <w:spacing w:line="260" w:lineRule="exact" w:before="20" w:after="0"/>
              <w:ind w:left="392" w:right="0" w:hanging="301"/>
              <w:jc w:val="left"/>
              <w:rPr>
                <w:sz w:val="23"/>
              </w:rPr>
            </w:pPr>
            <w:r>
              <w:rPr>
                <w:w w:val="85"/>
                <w:sz w:val="23"/>
              </w:rPr>
              <w:t>Ligeramente en</w:t>
            </w:r>
            <w:r>
              <w:rPr>
                <w:spacing w:val="-1"/>
                <w:w w:val="85"/>
                <w:sz w:val="23"/>
              </w:rPr>
              <w:t> </w:t>
            </w:r>
            <w:r>
              <w:rPr>
                <w:w w:val="85"/>
                <w:sz w:val="23"/>
              </w:rPr>
              <w:t>desacuerdo</w:t>
            </w:r>
          </w:p>
          <w:p>
            <w:pPr>
              <w:pStyle w:val="TableParagraph"/>
              <w:numPr>
                <w:ilvl w:val="0"/>
                <w:numId w:val="106"/>
              </w:numPr>
              <w:tabs>
                <w:tab w:pos="392" w:val="left" w:leader="none"/>
              </w:tabs>
              <w:spacing w:line="260" w:lineRule="exact" w:before="0" w:after="0"/>
              <w:ind w:left="391" w:right="0" w:hanging="300"/>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06"/>
              </w:numPr>
              <w:tabs>
                <w:tab w:pos="389" w:val="left" w:leader="none"/>
              </w:tabs>
              <w:spacing w:line="240" w:lineRule="auto" w:before="5" w:after="0"/>
              <w:ind w:left="388" w:right="0" w:hanging="297"/>
              <w:jc w:val="left"/>
              <w:rPr>
                <w:sz w:val="23"/>
              </w:rPr>
            </w:pPr>
            <w:r>
              <w:rPr>
                <w:w w:val="85"/>
                <w:sz w:val="23"/>
              </w:rPr>
              <w:t>Ligeramente de</w:t>
            </w:r>
            <w:r>
              <w:rPr>
                <w:spacing w:val="-19"/>
                <w:w w:val="85"/>
                <w:sz w:val="23"/>
              </w:rPr>
              <w:t> </w:t>
            </w:r>
            <w:r>
              <w:rPr>
                <w:w w:val="85"/>
                <w:sz w:val="23"/>
              </w:rPr>
              <w:t>acuerdo</w:t>
            </w:r>
          </w:p>
          <w:p>
            <w:pPr>
              <w:pStyle w:val="TableParagraph"/>
              <w:numPr>
                <w:ilvl w:val="0"/>
                <w:numId w:val="106"/>
              </w:numPr>
              <w:tabs>
                <w:tab w:pos="390" w:val="left" w:leader="none"/>
              </w:tabs>
              <w:spacing w:line="240" w:lineRule="auto" w:before="5" w:after="0"/>
              <w:ind w:left="389"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47</w:t>
            </w:r>
          </w:p>
        </w:tc>
      </w:tr>
      <w:tr>
        <w:trPr>
          <w:trHeight w:val="135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95"/>
                <w:sz w:val="23"/>
              </w:rPr>
              <w:t>Ayuda</w:t>
            </w:r>
          </w:p>
          <w:p>
            <w:pPr>
              <w:pStyle w:val="TableParagraph"/>
              <w:spacing w:line="240" w:lineRule="auto" w:before="20"/>
              <w:ind w:left="105"/>
              <w:rPr>
                <w:sz w:val="23"/>
              </w:rPr>
            </w:pPr>
            <w:r>
              <w:rPr>
                <w:w w:val="95"/>
                <w:sz w:val="23"/>
              </w:rPr>
              <w:t>(</w:t>
            </w:r>
            <w:r>
              <w:rPr>
                <w:b/>
                <w:w w:val="95"/>
                <w:sz w:val="23"/>
              </w:rPr>
              <w:t>ECR03</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numPr>
                <w:ilvl w:val="0"/>
                <w:numId w:val="107"/>
              </w:numPr>
              <w:tabs>
                <w:tab w:pos="393" w:val="left" w:leader="none"/>
              </w:tabs>
              <w:spacing w:line="244" w:lineRule="exact" w:before="0" w:after="0"/>
              <w:ind w:left="392" w:right="0" w:hanging="301"/>
              <w:jc w:val="left"/>
              <w:rPr>
                <w:sz w:val="23"/>
              </w:rPr>
            </w:pPr>
            <w:r>
              <w:rPr>
                <w:w w:val="85"/>
                <w:sz w:val="23"/>
              </w:rPr>
              <w:t>En</w:t>
            </w:r>
            <w:r>
              <w:rPr>
                <w:spacing w:val="-2"/>
                <w:w w:val="85"/>
                <w:sz w:val="23"/>
              </w:rPr>
              <w:t> </w:t>
            </w:r>
            <w:r>
              <w:rPr>
                <w:w w:val="85"/>
                <w:sz w:val="23"/>
              </w:rPr>
              <w:t>desacuerdo</w:t>
            </w:r>
          </w:p>
          <w:p>
            <w:pPr>
              <w:pStyle w:val="TableParagraph"/>
              <w:numPr>
                <w:ilvl w:val="0"/>
                <w:numId w:val="107"/>
              </w:numPr>
              <w:tabs>
                <w:tab w:pos="393" w:val="left" w:leader="none"/>
              </w:tabs>
              <w:spacing w:line="260" w:lineRule="exact" w:before="20" w:after="0"/>
              <w:ind w:left="392" w:right="0" w:hanging="301"/>
              <w:jc w:val="left"/>
              <w:rPr>
                <w:sz w:val="23"/>
              </w:rPr>
            </w:pPr>
            <w:r>
              <w:rPr>
                <w:w w:val="85"/>
                <w:sz w:val="23"/>
              </w:rPr>
              <w:t>Ligeramente en</w:t>
            </w:r>
            <w:r>
              <w:rPr>
                <w:spacing w:val="-1"/>
                <w:w w:val="85"/>
                <w:sz w:val="23"/>
              </w:rPr>
              <w:t> </w:t>
            </w:r>
            <w:r>
              <w:rPr>
                <w:w w:val="85"/>
                <w:sz w:val="23"/>
              </w:rPr>
              <w:t>desacuerdo</w:t>
            </w:r>
          </w:p>
          <w:p>
            <w:pPr>
              <w:pStyle w:val="TableParagraph"/>
              <w:numPr>
                <w:ilvl w:val="0"/>
                <w:numId w:val="107"/>
              </w:numPr>
              <w:tabs>
                <w:tab w:pos="392" w:val="left" w:leader="none"/>
              </w:tabs>
              <w:spacing w:line="260" w:lineRule="exact" w:before="0" w:after="0"/>
              <w:ind w:left="391" w:right="0" w:hanging="300"/>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07"/>
              </w:numPr>
              <w:tabs>
                <w:tab w:pos="389" w:val="left" w:leader="none"/>
              </w:tabs>
              <w:spacing w:line="240" w:lineRule="auto" w:before="5" w:after="0"/>
              <w:ind w:left="388" w:right="0" w:hanging="297"/>
              <w:jc w:val="left"/>
              <w:rPr>
                <w:sz w:val="23"/>
              </w:rPr>
            </w:pPr>
            <w:r>
              <w:rPr>
                <w:w w:val="85"/>
                <w:sz w:val="23"/>
              </w:rPr>
              <w:t>Ligeramente de</w:t>
            </w:r>
            <w:r>
              <w:rPr>
                <w:spacing w:val="-19"/>
                <w:w w:val="85"/>
                <w:sz w:val="23"/>
              </w:rPr>
              <w:t> </w:t>
            </w:r>
            <w:r>
              <w:rPr>
                <w:w w:val="85"/>
                <w:sz w:val="23"/>
              </w:rPr>
              <w:t>acuerdo</w:t>
            </w:r>
          </w:p>
          <w:p>
            <w:pPr>
              <w:pStyle w:val="TableParagraph"/>
              <w:numPr>
                <w:ilvl w:val="0"/>
                <w:numId w:val="107"/>
              </w:numPr>
              <w:tabs>
                <w:tab w:pos="390" w:val="left" w:leader="none"/>
              </w:tabs>
              <w:spacing w:line="240" w:lineRule="auto" w:before="5" w:after="0"/>
              <w:ind w:left="389"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48</w:t>
            </w:r>
          </w:p>
        </w:tc>
      </w:tr>
      <w:tr>
        <w:trPr>
          <w:trHeight w:val="136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spacing w:line="256" w:lineRule="exact" w:before="5"/>
              <w:ind w:left="105" w:right="530"/>
              <w:rPr>
                <w:sz w:val="23"/>
              </w:rPr>
            </w:pPr>
            <w:r>
              <w:rPr>
                <w:w w:val="80"/>
                <w:sz w:val="23"/>
              </w:rPr>
              <w:t>Atención </w:t>
            </w:r>
            <w:r>
              <w:rPr>
                <w:w w:val="85"/>
                <w:sz w:val="23"/>
              </w:rPr>
              <w:t>(</w:t>
            </w:r>
            <w:r>
              <w:rPr>
                <w:b/>
                <w:w w:val="85"/>
                <w:sz w:val="23"/>
              </w:rPr>
              <w:t>ECR04</w:t>
            </w:r>
            <w:r>
              <w:rPr>
                <w:w w:val="85"/>
                <w:sz w:val="23"/>
              </w:rPr>
              <w:t>)</w:t>
            </w:r>
          </w:p>
        </w:tc>
        <w:tc>
          <w:tcPr>
            <w:tcW w:w="2949" w:type="dxa"/>
            <w:tcBorders>
              <w:top w:val="single" w:sz="6" w:space="0" w:color="000000"/>
              <w:left w:val="nil"/>
              <w:bottom w:val="single" w:sz="6" w:space="0" w:color="000000"/>
              <w:right w:val="single" w:sz="6" w:space="0" w:color="000000"/>
            </w:tcBorders>
          </w:tcPr>
          <w:p>
            <w:pPr>
              <w:pStyle w:val="TableParagraph"/>
              <w:numPr>
                <w:ilvl w:val="0"/>
                <w:numId w:val="108"/>
              </w:numPr>
              <w:tabs>
                <w:tab w:pos="393" w:val="left" w:leader="none"/>
              </w:tabs>
              <w:spacing w:line="254" w:lineRule="exact" w:before="0" w:after="0"/>
              <w:ind w:left="392" w:right="0" w:hanging="301"/>
              <w:jc w:val="left"/>
              <w:rPr>
                <w:sz w:val="23"/>
              </w:rPr>
            </w:pPr>
            <w:r>
              <w:rPr>
                <w:w w:val="85"/>
                <w:sz w:val="23"/>
              </w:rPr>
              <w:t>En</w:t>
            </w:r>
            <w:r>
              <w:rPr>
                <w:spacing w:val="-2"/>
                <w:w w:val="85"/>
                <w:sz w:val="23"/>
              </w:rPr>
              <w:t> </w:t>
            </w:r>
            <w:r>
              <w:rPr>
                <w:w w:val="85"/>
                <w:sz w:val="23"/>
              </w:rPr>
              <w:t>desacuerdo</w:t>
            </w:r>
          </w:p>
          <w:p>
            <w:pPr>
              <w:pStyle w:val="TableParagraph"/>
              <w:numPr>
                <w:ilvl w:val="0"/>
                <w:numId w:val="108"/>
              </w:numPr>
              <w:tabs>
                <w:tab w:pos="393" w:val="left" w:leader="none"/>
              </w:tabs>
              <w:spacing w:line="260" w:lineRule="exact" w:before="0" w:after="0"/>
              <w:ind w:left="392" w:right="0" w:hanging="301"/>
              <w:jc w:val="left"/>
              <w:rPr>
                <w:sz w:val="23"/>
              </w:rPr>
            </w:pPr>
            <w:r>
              <w:rPr>
                <w:w w:val="85"/>
                <w:sz w:val="23"/>
              </w:rPr>
              <w:t>Ligeramente en</w:t>
            </w:r>
            <w:r>
              <w:rPr>
                <w:spacing w:val="-1"/>
                <w:w w:val="85"/>
                <w:sz w:val="23"/>
              </w:rPr>
              <w:t> </w:t>
            </w:r>
            <w:r>
              <w:rPr>
                <w:w w:val="85"/>
                <w:sz w:val="23"/>
              </w:rPr>
              <w:t>desacuerdo</w:t>
            </w:r>
          </w:p>
          <w:p>
            <w:pPr>
              <w:pStyle w:val="TableParagraph"/>
              <w:numPr>
                <w:ilvl w:val="0"/>
                <w:numId w:val="108"/>
              </w:numPr>
              <w:tabs>
                <w:tab w:pos="392" w:val="left" w:leader="none"/>
              </w:tabs>
              <w:spacing w:line="240" w:lineRule="auto" w:before="5" w:after="0"/>
              <w:ind w:left="391" w:right="0" w:hanging="300"/>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08"/>
              </w:numPr>
              <w:tabs>
                <w:tab w:pos="389" w:val="left" w:leader="none"/>
              </w:tabs>
              <w:spacing w:line="260" w:lineRule="exact" w:before="5" w:after="0"/>
              <w:ind w:left="388" w:right="0" w:hanging="297"/>
              <w:jc w:val="left"/>
              <w:rPr>
                <w:sz w:val="23"/>
              </w:rPr>
            </w:pPr>
            <w:r>
              <w:rPr>
                <w:w w:val="85"/>
                <w:sz w:val="23"/>
              </w:rPr>
              <w:t>Ligeramente de</w:t>
            </w:r>
            <w:r>
              <w:rPr>
                <w:spacing w:val="-19"/>
                <w:w w:val="85"/>
                <w:sz w:val="23"/>
              </w:rPr>
              <w:t> </w:t>
            </w:r>
            <w:r>
              <w:rPr>
                <w:w w:val="85"/>
                <w:sz w:val="23"/>
              </w:rPr>
              <w:t>acuerdo</w:t>
            </w:r>
          </w:p>
          <w:p>
            <w:pPr>
              <w:pStyle w:val="TableParagraph"/>
              <w:numPr>
                <w:ilvl w:val="0"/>
                <w:numId w:val="108"/>
              </w:numPr>
              <w:tabs>
                <w:tab w:pos="390" w:val="left" w:leader="none"/>
              </w:tabs>
              <w:spacing w:line="260" w:lineRule="exact" w:before="0" w:after="0"/>
              <w:ind w:left="389"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spacing w:line="259" w:lineRule="exact"/>
              <w:ind w:left="85" w:right="25"/>
              <w:jc w:val="center"/>
              <w:rPr>
                <w:sz w:val="23"/>
              </w:rPr>
            </w:pPr>
            <w:r>
              <w:rPr>
                <w:w w:val="95"/>
                <w:sz w:val="23"/>
              </w:rPr>
              <w:t>49</w:t>
            </w:r>
          </w:p>
        </w:tc>
      </w:tr>
      <w:tr>
        <w:trPr>
          <w:trHeight w:val="135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95"/>
                <w:sz w:val="23"/>
              </w:rPr>
              <w:t>Seguridad</w:t>
            </w:r>
          </w:p>
        </w:tc>
        <w:tc>
          <w:tcPr>
            <w:tcW w:w="1761" w:type="dxa"/>
            <w:tcBorders>
              <w:top w:val="single" w:sz="6" w:space="0" w:color="000000"/>
              <w:left w:val="single" w:sz="6" w:space="0" w:color="000000"/>
              <w:bottom w:val="single" w:sz="6" w:space="0" w:color="000000"/>
              <w:right w:val="nil"/>
            </w:tcBorders>
          </w:tcPr>
          <w:p>
            <w:pPr>
              <w:pStyle w:val="TableParagraph"/>
              <w:spacing w:line="230" w:lineRule="auto"/>
              <w:ind w:left="105"/>
              <w:rPr>
                <w:sz w:val="23"/>
              </w:rPr>
            </w:pPr>
            <w:r>
              <w:rPr>
                <w:w w:val="80"/>
                <w:sz w:val="23"/>
              </w:rPr>
              <w:t>Comportamiento </w:t>
            </w:r>
            <w:r>
              <w:rPr>
                <w:w w:val="95"/>
                <w:sz w:val="23"/>
              </w:rPr>
              <w:t>confiable</w:t>
            </w:r>
          </w:p>
          <w:p>
            <w:pPr>
              <w:pStyle w:val="TableParagraph"/>
              <w:spacing w:line="240" w:lineRule="auto" w:before="7"/>
              <w:ind w:left="105"/>
              <w:rPr>
                <w:sz w:val="23"/>
              </w:rPr>
            </w:pPr>
            <w:r>
              <w:rPr>
                <w:w w:val="95"/>
                <w:sz w:val="23"/>
              </w:rPr>
              <w:t>(</w:t>
            </w:r>
            <w:r>
              <w:rPr>
                <w:b/>
                <w:w w:val="95"/>
                <w:sz w:val="23"/>
              </w:rPr>
              <w:t>ESE01</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numPr>
                <w:ilvl w:val="0"/>
                <w:numId w:val="109"/>
              </w:numPr>
              <w:tabs>
                <w:tab w:pos="393" w:val="left" w:leader="none"/>
              </w:tabs>
              <w:spacing w:line="239" w:lineRule="exact" w:before="0" w:after="0"/>
              <w:ind w:left="392" w:right="0" w:hanging="301"/>
              <w:jc w:val="left"/>
              <w:rPr>
                <w:sz w:val="23"/>
              </w:rPr>
            </w:pPr>
            <w:r>
              <w:rPr>
                <w:w w:val="85"/>
                <w:sz w:val="23"/>
              </w:rPr>
              <w:t>En</w:t>
            </w:r>
            <w:r>
              <w:rPr>
                <w:spacing w:val="-2"/>
                <w:w w:val="85"/>
                <w:sz w:val="23"/>
              </w:rPr>
              <w:t> </w:t>
            </w:r>
            <w:r>
              <w:rPr>
                <w:w w:val="85"/>
                <w:sz w:val="23"/>
              </w:rPr>
              <w:t>desacuerdo</w:t>
            </w:r>
          </w:p>
          <w:p>
            <w:pPr>
              <w:pStyle w:val="TableParagraph"/>
              <w:numPr>
                <w:ilvl w:val="0"/>
                <w:numId w:val="109"/>
              </w:numPr>
              <w:tabs>
                <w:tab w:pos="393" w:val="left" w:leader="none"/>
              </w:tabs>
              <w:spacing w:line="260" w:lineRule="exact" w:before="0" w:after="0"/>
              <w:ind w:left="392" w:right="0" w:hanging="301"/>
              <w:jc w:val="left"/>
              <w:rPr>
                <w:sz w:val="23"/>
              </w:rPr>
            </w:pPr>
            <w:r>
              <w:rPr>
                <w:w w:val="85"/>
                <w:sz w:val="23"/>
              </w:rPr>
              <w:t>Ligeramente en</w:t>
            </w:r>
            <w:r>
              <w:rPr>
                <w:spacing w:val="-1"/>
                <w:w w:val="85"/>
                <w:sz w:val="23"/>
              </w:rPr>
              <w:t> </w:t>
            </w:r>
            <w:r>
              <w:rPr>
                <w:w w:val="85"/>
                <w:sz w:val="23"/>
              </w:rPr>
              <w:t>desacuerdo</w:t>
            </w:r>
          </w:p>
          <w:p>
            <w:pPr>
              <w:pStyle w:val="TableParagraph"/>
              <w:numPr>
                <w:ilvl w:val="0"/>
                <w:numId w:val="109"/>
              </w:numPr>
              <w:tabs>
                <w:tab w:pos="385" w:val="left" w:leader="none"/>
              </w:tabs>
              <w:spacing w:line="240" w:lineRule="auto" w:before="5" w:after="0"/>
              <w:ind w:left="385" w:right="0" w:hanging="294"/>
              <w:jc w:val="left"/>
              <w:rPr>
                <w:sz w:val="23"/>
              </w:rPr>
            </w:pPr>
            <w:r>
              <w:rPr>
                <w:w w:val="85"/>
                <w:sz w:val="23"/>
              </w:rPr>
              <w:t>Sin </w:t>
            </w:r>
            <w:r>
              <w:rPr>
                <w:spacing w:val="2"/>
                <w:w w:val="85"/>
                <w:sz w:val="23"/>
              </w:rPr>
              <w:t>elementos </w:t>
            </w:r>
            <w:r>
              <w:rPr>
                <w:w w:val="85"/>
                <w:sz w:val="23"/>
              </w:rPr>
              <w:t>de</w:t>
            </w:r>
            <w:r>
              <w:rPr>
                <w:spacing w:val="-20"/>
                <w:w w:val="85"/>
                <w:sz w:val="23"/>
              </w:rPr>
              <w:t> </w:t>
            </w:r>
            <w:r>
              <w:rPr>
                <w:spacing w:val="3"/>
                <w:w w:val="85"/>
                <w:sz w:val="23"/>
              </w:rPr>
              <w:t>juicio</w:t>
            </w:r>
          </w:p>
          <w:p>
            <w:pPr>
              <w:pStyle w:val="TableParagraph"/>
              <w:numPr>
                <w:ilvl w:val="0"/>
                <w:numId w:val="109"/>
              </w:numPr>
              <w:tabs>
                <w:tab w:pos="389" w:val="left" w:leader="none"/>
              </w:tabs>
              <w:spacing w:line="260" w:lineRule="exact" w:before="5" w:after="0"/>
              <w:ind w:left="388" w:right="0" w:hanging="297"/>
              <w:jc w:val="left"/>
              <w:rPr>
                <w:sz w:val="23"/>
              </w:rPr>
            </w:pPr>
            <w:r>
              <w:rPr>
                <w:w w:val="85"/>
                <w:sz w:val="23"/>
              </w:rPr>
              <w:t>Ligeramente de</w:t>
            </w:r>
            <w:r>
              <w:rPr>
                <w:spacing w:val="-19"/>
                <w:w w:val="85"/>
                <w:sz w:val="23"/>
              </w:rPr>
              <w:t> </w:t>
            </w:r>
            <w:r>
              <w:rPr>
                <w:w w:val="85"/>
                <w:sz w:val="23"/>
              </w:rPr>
              <w:t>acuerdo</w:t>
            </w:r>
          </w:p>
          <w:p>
            <w:pPr>
              <w:pStyle w:val="TableParagraph"/>
              <w:numPr>
                <w:ilvl w:val="0"/>
                <w:numId w:val="109"/>
              </w:numPr>
              <w:tabs>
                <w:tab w:pos="390" w:val="left" w:leader="none"/>
              </w:tabs>
              <w:spacing w:line="260" w:lineRule="exact" w:before="0" w:after="0"/>
              <w:ind w:left="389"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50</w:t>
            </w:r>
          </w:p>
        </w:tc>
      </w:tr>
      <w:tr>
        <w:trPr>
          <w:trHeight w:val="133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spacing w:line="230" w:lineRule="auto"/>
              <w:ind w:left="105"/>
              <w:rPr>
                <w:sz w:val="23"/>
              </w:rPr>
            </w:pPr>
            <w:r>
              <w:rPr>
                <w:w w:val="85"/>
                <w:sz w:val="23"/>
              </w:rPr>
              <w:t>Seguridad del </w:t>
            </w:r>
            <w:r>
              <w:rPr>
                <w:w w:val="95"/>
                <w:sz w:val="23"/>
              </w:rPr>
              <w:t>cliente</w:t>
            </w:r>
          </w:p>
          <w:p>
            <w:pPr>
              <w:pStyle w:val="TableParagraph"/>
              <w:spacing w:line="240" w:lineRule="auto" w:before="7"/>
              <w:ind w:left="105"/>
              <w:rPr>
                <w:sz w:val="23"/>
              </w:rPr>
            </w:pPr>
            <w:r>
              <w:rPr>
                <w:w w:val="95"/>
                <w:sz w:val="23"/>
              </w:rPr>
              <w:t>(</w:t>
            </w:r>
            <w:r>
              <w:rPr>
                <w:b/>
                <w:w w:val="95"/>
                <w:sz w:val="23"/>
              </w:rPr>
              <w:t>ESE02</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numPr>
                <w:ilvl w:val="0"/>
                <w:numId w:val="110"/>
              </w:numPr>
              <w:tabs>
                <w:tab w:pos="393" w:val="left" w:leader="none"/>
              </w:tabs>
              <w:spacing w:line="239" w:lineRule="exact" w:before="0" w:after="0"/>
              <w:ind w:left="392" w:right="0" w:hanging="301"/>
              <w:jc w:val="left"/>
              <w:rPr>
                <w:sz w:val="23"/>
              </w:rPr>
            </w:pPr>
            <w:r>
              <w:rPr>
                <w:w w:val="85"/>
                <w:sz w:val="23"/>
              </w:rPr>
              <w:t>En</w:t>
            </w:r>
            <w:r>
              <w:rPr>
                <w:spacing w:val="-2"/>
                <w:w w:val="85"/>
                <w:sz w:val="23"/>
              </w:rPr>
              <w:t> </w:t>
            </w:r>
            <w:r>
              <w:rPr>
                <w:w w:val="85"/>
                <w:sz w:val="23"/>
              </w:rPr>
              <w:t>desacuerdo</w:t>
            </w:r>
          </w:p>
          <w:p>
            <w:pPr>
              <w:pStyle w:val="TableParagraph"/>
              <w:numPr>
                <w:ilvl w:val="0"/>
                <w:numId w:val="110"/>
              </w:numPr>
              <w:tabs>
                <w:tab w:pos="393" w:val="left" w:leader="none"/>
              </w:tabs>
              <w:spacing w:line="260" w:lineRule="exact" w:before="0" w:after="0"/>
              <w:ind w:left="392" w:right="0" w:hanging="301"/>
              <w:jc w:val="left"/>
              <w:rPr>
                <w:sz w:val="23"/>
              </w:rPr>
            </w:pPr>
            <w:r>
              <w:rPr>
                <w:w w:val="85"/>
                <w:sz w:val="23"/>
              </w:rPr>
              <w:t>Ligeramente en</w:t>
            </w:r>
            <w:r>
              <w:rPr>
                <w:spacing w:val="-1"/>
                <w:w w:val="85"/>
                <w:sz w:val="23"/>
              </w:rPr>
              <w:t> </w:t>
            </w:r>
            <w:r>
              <w:rPr>
                <w:w w:val="85"/>
                <w:sz w:val="23"/>
              </w:rPr>
              <w:t>desacuerdo</w:t>
            </w:r>
          </w:p>
          <w:p>
            <w:pPr>
              <w:pStyle w:val="TableParagraph"/>
              <w:numPr>
                <w:ilvl w:val="0"/>
                <w:numId w:val="110"/>
              </w:numPr>
              <w:tabs>
                <w:tab w:pos="392" w:val="left" w:leader="none"/>
              </w:tabs>
              <w:spacing w:line="240" w:lineRule="auto" w:before="5" w:after="0"/>
              <w:ind w:left="391" w:right="0" w:hanging="300"/>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10"/>
              </w:numPr>
              <w:tabs>
                <w:tab w:pos="389" w:val="left" w:leader="none"/>
              </w:tabs>
              <w:spacing w:line="260" w:lineRule="exact" w:before="5" w:after="0"/>
              <w:ind w:left="388" w:right="0" w:hanging="297"/>
              <w:jc w:val="left"/>
              <w:rPr>
                <w:sz w:val="23"/>
              </w:rPr>
            </w:pPr>
            <w:r>
              <w:rPr>
                <w:w w:val="85"/>
                <w:sz w:val="23"/>
              </w:rPr>
              <w:t>Ligeramente de</w:t>
            </w:r>
            <w:r>
              <w:rPr>
                <w:spacing w:val="-19"/>
                <w:w w:val="85"/>
                <w:sz w:val="23"/>
              </w:rPr>
              <w:t> </w:t>
            </w:r>
            <w:r>
              <w:rPr>
                <w:w w:val="85"/>
                <w:sz w:val="23"/>
              </w:rPr>
              <w:t>acuerdo</w:t>
            </w:r>
          </w:p>
          <w:p>
            <w:pPr>
              <w:pStyle w:val="TableParagraph"/>
              <w:numPr>
                <w:ilvl w:val="0"/>
                <w:numId w:val="110"/>
              </w:numPr>
              <w:tabs>
                <w:tab w:pos="390" w:val="left" w:leader="none"/>
              </w:tabs>
              <w:spacing w:line="260" w:lineRule="exact" w:before="0" w:after="0"/>
              <w:ind w:left="389"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51</w:t>
            </w:r>
          </w:p>
        </w:tc>
      </w:tr>
      <w:tr>
        <w:trPr>
          <w:trHeight w:val="1388" w:hRule="exact"/>
        </w:trPr>
        <w:tc>
          <w:tcPr>
            <w:tcW w:w="1133" w:type="dxa"/>
            <w:tcBorders>
              <w:top w:val="single" w:sz="6" w:space="0" w:color="000000"/>
              <w:right w:val="single" w:sz="6" w:space="0" w:color="000000"/>
            </w:tcBorders>
          </w:tcPr>
          <w:p>
            <w:pPr/>
          </w:p>
        </w:tc>
        <w:tc>
          <w:tcPr>
            <w:tcW w:w="1395" w:type="dxa"/>
            <w:tcBorders>
              <w:top w:val="single" w:sz="6" w:space="0" w:color="000000"/>
              <w:left w:val="single" w:sz="6" w:space="0" w:color="000000"/>
              <w:right w:val="single" w:sz="6" w:space="0" w:color="000000"/>
            </w:tcBorders>
          </w:tcPr>
          <w:p>
            <w:pPr/>
          </w:p>
        </w:tc>
        <w:tc>
          <w:tcPr>
            <w:tcW w:w="1761" w:type="dxa"/>
            <w:tcBorders>
              <w:top w:val="single" w:sz="6" w:space="0" w:color="000000"/>
              <w:left w:val="single" w:sz="6" w:space="0" w:color="000000"/>
              <w:right w:val="nil"/>
            </w:tcBorders>
          </w:tcPr>
          <w:p>
            <w:pPr>
              <w:pStyle w:val="TableParagraph"/>
              <w:ind w:left="105"/>
              <w:rPr>
                <w:sz w:val="23"/>
              </w:rPr>
            </w:pPr>
            <w:r>
              <w:rPr>
                <w:w w:val="85"/>
                <w:sz w:val="23"/>
              </w:rPr>
              <w:t>Empleado cortés</w:t>
            </w:r>
          </w:p>
          <w:p>
            <w:pPr>
              <w:pStyle w:val="TableParagraph"/>
              <w:spacing w:line="240" w:lineRule="auto" w:before="5"/>
              <w:ind w:left="105"/>
              <w:rPr>
                <w:sz w:val="23"/>
              </w:rPr>
            </w:pPr>
            <w:r>
              <w:rPr>
                <w:w w:val="95"/>
                <w:sz w:val="23"/>
              </w:rPr>
              <w:t>(</w:t>
            </w:r>
            <w:r>
              <w:rPr>
                <w:b/>
                <w:w w:val="95"/>
                <w:sz w:val="23"/>
              </w:rPr>
              <w:t>ESE03</w:t>
            </w:r>
            <w:r>
              <w:rPr>
                <w:w w:val="95"/>
                <w:sz w:val="23"/>
              </w:rPr>
              <w:t>)</w:t>
            </w:r>
          </w:p>
        </w:tc>
        <w:tc>
          <w:tcPr>
            <w:tcW w:w="2949" w:type="dxa"/>
            <w:tcBorders>
              <w:top w:val="single" w:sz="6" w:space="0" w:color="000000"/>
              <w:left w:val="nil"/>
              <w:right w:val="single" w:sz="6" w:space="0" w:color="000000"/>
            </w:tcBorders>
          </w:tcPr>
          <w:p>
            <w:pPr>
              <w:pStyle w:val="TableParagraph"/>
              <w:numPr>
                <w:ilvl w:val="0"/>
                <w:numId w:val="111"/>
              </w:numPr>
              <w:tabs>
                <w:tab w:pos="393" w:val="left" w:leader="none"/>
              </w:tabs>
              <w:spacing w:line="244" w:lineRule="exact" w:before="0" w:after="0"/>
              <w:ind w:left="392" w:right="0" w:hanging="301"/>
              <w:jc w:val="left"/>
              <w:rPr>
                <w:sz w:val="23"/>
              </w:rPr>
            </w:pPr>
            <w:r>
              <w:rPr>
                <w:w w:val="85"/>
                <w:sz w:val="23"/>
              </w:rPr>
              <w:t>En</w:t>
            </w:r>
            <w:r>
              <w:rPr>
                <w:spacing w:val="-2"/>
                <w:w w:val="85"/>
                <w:sz w:val="23"/>
              </w:rPr>
              <w:t> </w:t>
            </w:r>
            <w:r>
              <w:rPr>
                <w:w w:val="85"/>
                <w:sz w:val="23"/>
              </w:rPr>
              <w:t>desacuerdo</w:t>
            </w:r>
          </w:p>
          <w:p>
            <w:pPr>
              <w:pStyle w:val="TableParagraph"/>
              <w:numPr>
                <w:ilvl w:val="0"/>
                <w:numId w:val="111"/>
              </w:numPr>
              <w:tabs>
                <w:tab w:pos="393" w:val="left" w:leader="none"/>
              </w:tabs>
              <w:spacing w:line="240" w:lineRule="auto" w:before="5" w:after="0"/>
              <w:ind w:left="392" w:right="0" w:hanging="301"/>
              <w:jc w:val="left"/>
              <w:rPr>
                <w:sz w:val="23"/>
              </w:rPr>
            </w:pPr>
            <w:r>
              <w:rPr>
                <w:w w:val="85"/>
                <w:sz w:val="23"/>
              </w:rPr>
              <w:t>Ligeramente en</w:t>
            </w:r>
            <w:r>
              <w:rPr>
                <w:spacing w:val="-1"/>
                <w:w w:val="85"/>
                <w:sz w:val="23"/>
              </w:rPr>
              <w:t> </w:t>
            </w:r>
            <w:r>
              <w:rPr>
                <w:w w:val="85"/>
                <w:sz w:val="23"/>
              </w:rPr>
              <w:t>desacuerdo</w:t>
            </w:r>
          </w:p>
          <w:p>
            <w:pPr>
              <w:pStyle w:val="TableParagraph"/>
              <w:numPr>
                <w:ilvl w:val="0"/>
                <w:numId w:val="111"/>
              </w:numPr>
              <w:tabs>
                <w:tab w:pos="392" w:val="left" w:leader="none"/>
              </w:tabs>
              <w:spacing w:line="260" w:lineRule="exact" w:before="5" w:after="0"/>
              <w:ind w:left="391" w:right="0" w:hanging="300"/>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11"/>
              </w:numPr>
              <w:tabs>
                <w:tab w:pos="389" w:val="left" w:leader="none"/>
              </w:tabs>
              <w:spacing w:line="260" w:lineRule="exact" w:before="0" w:after="0"/>
              <w:ind w:left="388" w:right="0" w:hanging="297"/>
              <w:jc w:val="left"/>
              <w:rPr>
                <w:sz w:val="23"/>
              </w:rPr>
            </w:pPr>
            <w:r>
              <w:rPr>
                <w:w w:val="85"/>
                <w:sz w:val="23"/>
              </w:rPr>
              <w:t>Ligeramente de</w:t>
            </w:r>
            <w:r>
              <w:rPr>
                <w:spacing w:val="-19"/>
                <w:w w:val="85"/>
                <w:sz w:val="23"/>
              </w:rPr>
              <w:t> </w:t>
            </w:r>
            <w:r>
              <w:rPr>
                <w:w w:val="85"/>
                <w:sz w:val="23"/>
              </w:rPr>
              <w:t>acuerdo</w:t>
            </w:r>
          </w:p>
          <w:p>
            <w:pPr>
              <w:pStyle w:val="TableParagraph"/>
              <w:numPr>
                <w:ilvl w:val="0"/>
                <w:numId w:val="111"/>
              </w:numPr>
              <w:tabs>
                <w:tab w:pos="390" w:val="left" w:leader="none"/>
              </w:tabs>
              <w:spacing w:line="240" w:lineRule="auto" w:before="20" w:after="0"/>
              <w:ind w:left="389"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tcBorders>
          </w:tcPr>
          <w:p>
            <w:pPr>
              <w:pStyle w:val="TableParagraph"/>
              <w:ind w:left="85" w:right="25"/>
              <w:jc w:val="center"/>
              <w:rPr>
                <w:sz w:val="23"/>
              </w:rPr>
            </w:pPr>
            <w:r>
              <w:rPr>
                <w:w w:val="95"/>
                <w:sz w:val="23"/>
              </w:rPr>
              <w:t>52</w:t>
            </w:r>
          </w:p>
        </w:tc>
      </w:tr>
    </w:tbl>
    <w:p>
      <w:pPr>
        <w:spacing w:after="0"/>
        <w:jc w:val="center"/>
        <w:rPr>
          <w:sz w:val="23"/>
        </w:rPr>
        <w:sectPr>
          <w:pgSz w:w="11920" w:h="16840"/>
          <w:pgMar w:header="0" w:footer="1473" w:top="1600" w:bottom="1660" w:left="1280" w:right="1300"/>
        </w:sectPr>
      </w:pPr>
    </w:p>
    <w:p>
      <w:pPr>
        <w:pStyle w:val="BodyText"/>
        <w:rPr>
          <w:rFonts w:ascii="Times New Roman"/>
          <w:sz w:val="20"/>
        </w:rPr>
      </w:pPr>
    </w:p>
    <w:p>
      <w:pPr>
        <w:pStyle w:val="BodyText"/>
        <w:spacing w:before="8"/>
        <w:rPr>
          <w:rFonts w:ascii="Times New Roman"/>
          <w:sz w:val="21"/>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140"/>
        <w:gridCol w:w="1395"/>
        <w:gridCol w:w="1740"/>
        <w:gridCol w:w="2970"/>
        <w:gridCol w:w="690"/>
        <w:gridCol w:w="1058"/>
      </w:tblGrid>
      <w:tr>
        <w:trPr>
          <w:trHeight w:val="323" w:hRule="exact"/>
        </w:trPr>
        <w:tc>
          <w:tcPr>
            <w:tcW w:w="1140" w:type="dxa"/>
            <w:tcBorders>
              <w:left w:val="thickThinMediumGap" w:sz="15" w:space="0" w:color="000000"/>
              <w:bottom w:val="single" w:sz="6" w:space="0" w:color="000000"/>
              <w:right w:val="single" w:sz="6" w:space="0" w:color="000000"/>
            </w:tcBorders>
            <w:shd w:val="clear" w:color="auto" w:fill="CCCCCC"/>
          </w:tcPr>
          <w:p>
            <w:pPr>
              <w:pStyle w:val="TableParagraph"/>
              <w:ind w:left="165"/>
              <w:rPr>
                <w:b/>
                <w:sz w:val="23"/>
              </w:rPr>
            </w:pPr>
            <w:r>
              <w:rPr>
                <w:b/>
                <w:w w:val="95"/>
                <w:sz w:val="23"/>
              </w:rPr>
              <w:t>Variable</w:t>
            </w:r>
          </w:p>
        </w:tc>
        <w:tc>
          <w:tcPr>
            <w:tcW w:w="1395" w:type="dxa"/>
            <w:tcBorders>
              <w:left w:val="single" w:sz="6" w:space="0" w:color="000000"/>
              <w:bottom w:val="single" w:sz="6" w:space="0" w:color="000000"/>
              <w:right w:val="single" w:sz="6" w:space="0" w:color="000000"/>
            </w:tcBorders>
            <w:shd w:val="clear" w:color="auto" w:fill="CCCCCC"/>
          </w:tcPr>
          <w:p>
            <w:pPr>
              <w:pStyle w:val="TableParagraph"/>
              <w:ind w:left="210"/>
              <w:rPr>
                <w:b/>
                <w:sz w:val="23"/>
              </w:rPr>
            </w:pPr>
            <w:r>
              <w:rPr>
                <w:b/>
                <w:w w:val="90"/>
                <w:sz w:val="23"/>
              </w:rPr>
              <w:t>Dimensión</w:t>
            </w:r>
          </w:p>
        </w:tc>
        <w:tc>
          <w:tcPr>
            <w:tcW w:w="1740" w:type="dxa"/>
            <w:tcBorders>
              <w:left w:val="single" w:sz="6" w:space="0" w:color="000000"/>
              <w:bottom w:val="single" w:sz="6" w:space="0" w:color="000000"/>
              <w:right w:val="single" w:sz="6" w:space="0" w:color="000000"/>
            </w:tcBorders>
            <w:shd w:val="clear" w:color="auto" w:fill="CCCCCC"/>
          </w:tcPr>
          <w:p>
            <w:pPr>
              <w:pStyle w:val="TableParagraph"/>
              <w:ind w:left="210"/>
              <w:rPr>
                <w:b/>
                <w:sz w:val="23"/>
              </w:rPr>
            </w:pPr>
            <w:r>
              <w:rPr>
                <w:b/>
                <w:w w:val="90"/>
                <w:sz w:val="23"/>
              </w:rPr>
              <w:t>Subdimensión</w:t>
            </w:r>
          </w:p>
        </w:tc>
        <w:tc>
          <w:tcPr>
            <w:tcW w:w="2970" w:type="dxa"/>
            <w:tcBorders>
              <w:left w:val="single" w:sz="6" w:space="0" w:color="000000"/>
              <w:bottom w:val="single" w:sz="6" w:space="0" w:color="000000"/>
              <w:right w:val="single" w:sz="6" w:space="0" w:color="000000"/>
            </w:tcBorders>
            <w:shd w:val="clear" w:color="auto" w:fill="CCCCCC"/>
          </w:tcPr>
          <w:p>
            <w:pPr>
              <w:pStyle w:val="TableParagraph"/>
              <w:ind w:left="938" w:right="938"/>
              <w:jc w:val="center"/>
              <w:rPr>
                <w:b/>
                <w:sz w:val="23"/>
              </w:rPr>
            </w:pPr>
            <w:r>
              <w:rPr>
                <w:b/>
                <w:w w:val="95"/>
                <w:sz w:val="23"/>
              </w:rPr>
              <w:t>Categoría</w:t>
            </w:r>
          </w:p>
        </w:tc>
        <w:tc>
          <w:tcPr>
            <w:tcW w:w="690" w:type="dxa"/>
            <w:tcBorders>
              <w:left w:val="single" w:sz="6" w:space="0" w:color="000000"/>
              <w:bottom w:val="single" w:sz="6" w:space="0" w:color="000000"/>
              <w:right w:val="single" w:sz="6" w:space="0" w:color="000000"/>
            </w:tcBorders>
            <w:shd w:val="clear" w:color="auto" w:fill="CCCCCC"/>
          </w:tcPr>
          <w:p>
            <w:pPr>
              <w:pStyle w:val="TableParagraph"/>
              <w:ind w:left="80" w:right="66"/>
              <w:jc w:val="center"/>
              <w:rPr>
                <w:b/>
                <w:sz w:val="23"/>
              </w:rPr>
            </w:pPr>
            <w:r>
              <w:rPr>
                <w:b/>
                <w:w w:val="95"/>
                <w:sz w:val="23"/>
              </w:rPr>
              <w:t>Cód.</w:t>
            </w:r>
          </w:p>
        </w:tc>
        <w:tc>
          <w:tcPr>
            <w:tcW w:w="1058" w:type="dxa"/>
            <w:tcBorders>
              <w:left w:val="single" w:sz="6" w:space="0" w:color="000000"/>
              <w:bottom w:val="single" w:sz="6" w:space="0" w:color="000000"/>
            </w:tcBorders>
            <w:shd w:val="clear" w:color="auto" w:fill="CCCCCC"/>
          </w:tcPr>
          <w:p>
            <w:pPr>
              <w:pStyle w:val="TableParagraph"/>
              <w:spacing w:line="210" w:lineRule="exact"/>
              <w:ind w:left="100" w:right="56"/>
              <w:jc w:val="center"/>
              <w:rPr>
                <w:b/>
                <w:sz w:val="21"/>
              </w:rPr>
            </w:pPr>
            <w:r>
              <w:rPr>
                <w:b/>
                <w:w w:val="90"/>
                <w:sz w:val="21"/>
              </w:rPr>
              <w:t>Columna</w:t>
            </w:r>
          </w:p>
        </w:tc>
      </w:tr>
      <w:tr>
        <w:trPr>
          <w:trHeight w:val="1350" w:hRule="exact"/>
        </w:trPr>
        <w:tc>
          <w:tcPr>
            <w:tcW w:w="1140" w:type="dxa"/>
            <w:tcBorders>
              <w:top w:val="single" w:sz="6" w:space="0" w:color="000000"/>
              <w:left w:val="thickThinMediumGap" w:sz="15"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40"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95"/>
                <w:sz w:val="23"/>
              </w:rPr>
              <w:t>Empleado</w:t>
            </w:r>
          </w:p>
          <w:p>
            <w:pPr>
              <w:pStyle w:val="TableParagraph"/>
              <w:spacing w:line="244" w:lineRule="auto" w:before="5"/>
              <w:ind w:left="105"/>
              <w:rPr>
                <w:sz w:val="23"/>
              </w:rPr>
            </w:pPr>
            <w:r>
              <w:rPr>
                <w:w w:val="80"/>
                <w:sz w:val="23"/>
              </w:rPr>
              <w:t>capacitado </w:t>
            </w:r>
            <w:r>
              <w:rPr>
                <w:w w:val="95"/>
                <w:sz w:val="23"/>
              </w:rPr>
              <w:t>(</w:t>
            </w:r>
            <w:r>
              <w:rPr>
                <w:b/>
                <w:w w:val="95"/>
                <w:sz w:val="23"/>
              </w:rPr>
              <w:t>ESE04</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112"/>
              </w:numPr>
              <w:tabs>
                <w:tab w:pos="401" w:val="left" w:leader="none"/>
              </w:tabs>
              <w:spacing w:line="244" w:lineRule="exact" w:before="0" w:after="0"/>
              <w:ind w:left="401" w:right="0" w:hanging="296"/>
              <w:jc w:val="left"/>
              <w:rPr>
                <w:sz w:val="23"/>
              </w:rPr>
            </w:pPr>
            <w:r>
              <w:rPr>
                <w:w w:val="85"/>
                <w:sz w:val="23"/>
              </w:rPr>
              <w:t>En</w:t>
            </w:r>
            <w:r>
              <w:rPr>
                <w:spacing w:val="-27"/>
                <w:w w:val="85"/>
                <w:sz w:val="23"/>
              </w:rPr>
              <w:t> </w:t>
            </w:r>
            <w:r>
              <w:rPr>
                <w:spacing w:val="3"/>
                <w:w w:val="85"/>
                <w:sz w:val="23"/>
              </w:rPr>
              <w:t>desacuerdo</w:t>
            </w:r>
          </w:p>
          <w:p>
            <w:pPr>
              <w:pStyle w:val="TableParagraph"/>
              <w:numPr>
                <w:ilvl w:val="0"/>
                <w:numId w:val="112"/>
              </w:numPr>
              <w:tabs>
                <w:tab w:pos="396" w:val="left" w:leader="none"/>
              </w:tabs>
              <w:spacing w:line="240" w:lineRule="auto" w:before="5" w:after="0"/>
              <w:ind w:left="395" w:right="0" w:hanging="290"/>
              <w:jc w:val="left"/>
              <w:rPr>
                <w:sz w:val="23"/>
              </w:rPr>
            </w:pPr>
            <w:r>
              <w:rPr>
                <w:w w:val="85"/>
                <w:sz w:val="23"/>
              </w:rPr>
              <w:t>Ligeramente</w:t>
            </w:r>
            <w:r>
              <w:rPr>
                <w:spacing w:val="-26"/>
                <w:w w:val="85"/>
                <w:sz w:val="23"/>
              </w:rPr>
              <w:t> </w:t>
            </w:r>
            <w:r>
              <w:rPr>
                <w:w w:val="85"/>
                <w:sz w:val="23"/>
              </w:rPr>
              <w:t>en</w:t>
            </w:r>
            <w:r>
              <w:rPr>
                <w:spacing w:val="-29"/>
                <w:w w:val="85"/>
                <w:sz w:val="23"/>
              </w:rPr>
              <w:t> </w:t>
            </w:r>
            <w:r>
              <w:rPr>
                <w:spacing w:val="3"/>
                <w:w w:val="85"/>
                <w:sz w:val="23"/>
              </w:rPr>
              <w:t>desacuerdo</w:t>
            </w:r>
          </w:p>
          <w:p>
            <w:pPr>
              <w:pStyle w:val="TableParagraph"/>
              <w:numPr>
                <w:ilvl w:val="0"/>
                <w:numId w:val="112"/>
              </w:numPr>
              <w:tabs>
                <w:tab w:pos="401" w:val="left" w:leader="none"/>
              </w:tabs>
              <w:spacing w:line="260" w:lineRule="exact" w:before="5" w:after="0"/>
              <w:ind w:left="400" w:right="0" w:hanging="295"/>
              <w:jc w:val="left"/>
              <w:rPr>
                <w:sz w:val="23"/>
              </w:rPr>
            </w:pPr>
            <w:r>
              <w:rPr>
                <w:w w:val="85"/>
                <w:sz w:val="23"/>
              </w:rPr>
              <w:t>Sin elementos de</w:t>
            </w:r>
            <w:r>
              <w:rPr>
                <w:spacing w:val="-14"/>
                <w:w w:val="85"/>
                <w:sz w:val="23"/>
              </w:rPr>
              <w:t> </w:t>
            </w:r>
            <w:r>
              <w:rPr>
                <w:spacing w:val="2"/>
                <w:w w:val="85"/>
                <w:sz w:val="23"/>
              </w:rPr>
              <w:t>juicio</w:t>
            </w:r>
          </w:p>
          <w:p>
            <w:pPr>
              <w:pStyle w:val="TableParagraph"/>
              <w:numPr>
                <w:ilvl w:val="0"/>
                <w:numId w:val="112"/>
              </w:numPr>
              <w:tabs>
                <w:tab w:pos="398" w:val="left" w:leader="none"/>
              </w:tabs>
              <w:spacing w:line="260" w:lineRule="exact" w:before="0" w:after="0"/>
              <w:ind w:left="397" w:right="0" w:hanging="292"/>
              <w:jc w:val="left"/>
              <w:rPr>
                <w:sz w:val="23"/>
              </w:rPr>
            </w:pPr>
            <w:r>
              <w:rPr>
                <w:spacing w:val="2"/>
                <w:w w:val="85"/>
                <w:sz w:val="23"/>
              </w:rPr>
              <w:t>Ligeramente</w:t>
            </w:r>
            <w:r>
              <w:rPr>
                <w:spacing w:val="-43"/>
                <w:w w:val="85"/>
                <w:sz w:val="23"/>
              </w:rPr>
              <w:t> </w:t>
            </w:r>
            <w:r>
              <w:rPr>
                <w:w w:val="85"/>
                <w:sz w:val="23"/>
              </w:rPr>
              <w:t>de </w:t>
            </w:r>
            <w:r>
              <w:rPr>
                <w:spacing w:val="3"/>
                <w:w w:val="85"/>
                <w:sz w:val="23"/>
              </w:rPr>
              <w:t>acuerdo</w:t>
            </w:r>
          </w:p>
          <w:p>
            <w:pPr>
              <w:pStyle w:val="TableParagraph"/>
              <w:numPr>
                <w:ilvl w:val="0"/>
                <w:numId w:val="112"/>
              </w:numPr>
              <w:tabs>
                <w:tab w:pos="400" w:val="left" w:leader="none"/>
              </w:tabs>
              <w:spacing w:line="240" w:lineRule="auto" w:before="5" w:after="0"/>
              <w:ind w:left="399" w:right="0" w:hanging="294"/>
              <w:jc w:val="left"/>
              <w:rPr>
                <w:sz w:val="23"/>
              </w:rPr>
            </w:pPr>
            <w:r>
              <w:rPr>
                <w:w w:val="85"/>
                <w:sz w:val="23"/>
              </w:rPr>
              <w:t>De</w:t>
            </w:r>
            <w:r>
              <w:rPr>
                <w:spacing w:val="-8"/>
                <w:w w:val="85"/>
                <w:sz w:val="23"/>
              </w:rPr>
              <w:t> </w:t>
            </w:r>
            <w:r>
              <w:rPr>
                <w:w w:val="85"/>
                <w:sz w:val="23"/>
              </w:rPr>
              <w:t>acuerdo</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left="81" w:right="65"/>
              <w:jc w:val="center"/>
              <w:rPr>
                <w:sz w:val="23"/>
              </w:rPr>
            </w:pPr>
            <w:r>
              <w:rPr>
                <w:w w:val="95"/>
                <w:sz w:val="23"/>
              </w:rPr>
              <w:t>1 – 5</w:t>
            </w:r>
          </w:p>
        </w:tc>
        <w:tc>
          <w:tcPr>
            <w:tcW w:w="1058" w:type="dxa"/>
            <w:tcBorders>
              <w:top w:val="single" w:sz="6" w:space="0" w:color="000000"/>
              <w:left w:val="single" w:sz="6" w:space="0" w:color="000000"/>
              <w:bottom w:val="single" w:sz="6" w:space="0" w:color="000000"/>
            </w:tcBorders>
          </w:tcPr>
          <w:p>
            <w:pPr>
              <w:pStyle w:val="TableParagraph"/>
              <w:ind w:left="100" w:right="55"/>
              <w:jc w:val="center"/>
              <w:rPr>
                <w:sz w:val="23"/>
              </w:rPr>
            </w:pPr>
            <w:r>
              <w:rPr>
                <w:w w:val="95"/>
                <w:sz w:val="23"/>
              </w:rPr>
              <w:t>53</w:t>
            </w:r>
          </w:p>
        </w:tc>
      </w:tr>
      <w:tr>
        <w:trPr>
          <w:trHeight w:val="1335" w:hRule="exact"/>
        </w:trPr>
        <w:tc>
          <w:tcPr>
            <w:tcW w:w="1140" w:type="dxa"/>
            <w:tcBorders>
              <w:top w:val="single" w:sz="6" w:space="0" w:color="000000"/>
              <w:left w:val="thickThinMediumGap" w:sz="15"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95"/>
                <w:sz w:val="23"/>
              </w:rPr>
              <w:t>Empatía</w:t>
            </w:r>
          </w:p>
        </w:tc>
        <w:tc>
          <w:tcPr>
            <w:tcW w:w="1740"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95"/>
                <w:sz w:val="23"/>
              </w:rPr>
              <w:t>Atención</w:t>
            </w:r>
          </w:p>
          <w:p>
            <w:pPr>
              <w:pStyle w:val="TableParagraph"/>
              <w:spacing w:line="256" w:lineRule="exact" w:before="16"/>
              <w:ind w:left="105" w:right="101"/>
              <w:rPr>
                <w:sz w:val="23"/>
              </w:rPr>
            </w:pPr>
            <w:r>
              <w:rPr>
                <w:w w:val="80"/>
                <w:sz w:val="23"/>
              </w:rPr>
              <w:t>individual </w:t>
            </w:r>
            <w:r>
              <w:rPr>
                <w:w w:val="85"/>
                <w:sz w:val="23"/>
              </w:rPr>
              <w:t>(</w:t>
            </w:r>
            <w:r>
              <w:rPr>
                <w:b/>
                <w:w w:val="85"/>
                <w:sz w:val="23"/>
              </w:rPr>
              <w:t>EEM01</w:t>
            </w:r>
            <w:r>
              <w:rPr>
                <w:w w:val="8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113"/>
              </w:numPr>
              <w:tabs>
                <w:tab w:pos="401" w:val="left" w:leader="none"/>
              </w:tabs>
              <w:spacing w:line="244" w:lineRule="exact" w:before="0" w:after="0"/>
              <w:ind w:left="401" w:right="0" w:hanging="296"/>
              <w:jc w:val="left"/>
              <w:rPr>
                <w:sz w:val="23"/>
              </w:rPr>
            </w:pPr>
            <w:r>
              <w:rPr>
                <w:w w:val="85"/>
                <w:sz w:val="23"/>
              </w:rPr>
              <w:t>En</w:t>
            </w:r>
            <w:r>
              <w:rPr>
                <w:spacing w:val="-27"/>
                <w:w w:val="85"/>
                <w:sz w:val="23"/>
              </w:rPr>
              <w:t> </w:t>
            </w:r>
            <w:r>
              <w:rPr>
                <w:spacing w:val="3"/>
                <w:w w:val="85"/>
                <w:sz w:val="23"/>
              </w:rPr>
              <w:t>desacuerdo</w:t>
            </w:r>
          </w:p>
          <w:p>
            <w:pPr>
              <w:pStyle w:val="TableParagraph"/>
              <w:numPr>
                <w:ilvl w:val="0"/>
                <w:numId w:val="113"/>
              </w:numPr>
              <w:tabs>
                <w:tab w:pos="396" w:val="left" w:leader="none"/>
              </w:tabs>
              <w:spacing w:line="260" w:lineRule="exact" w:before="5" w:after="0"/>
              <w:ind w:left="395" w:right="0" w:hanging="290"/>
              <w:jc w:val="left"/>
              <w:rPr>
                <w:sz w:val="23"/>
              </w:rPr>
            </w:pPr>
            <w:r>
              <w:rPr>
                <w:w w:val="85"/>
                <w:sz w:val="23"/>
              </w:rPr>
              <w:t>Ligeramente en</w:t>
            </w:r>
            <w:r>
              <w:rPr>
                <w:spacing w:val="-21"/>
                <w:w w:val="85"/>
                <w:sz w:val="23"/>
              </w:rPr>
              <w:t> </w:t>
            </w:r>
            <w:r>
              <w:rPr>
                <w:w w:val="85"/>
                <w:sz w:val="23"/>
              </w:rPr>
              <w:t>desacuerdo</w:t>
            </w:r>
          </w:p>
          <w:p>
            <w:pPr>
              <w:pStyle w:val="TableParagraph"/>
              <w:numPr>
                <w:ilvl w:val="0"/>
                <w:numId w:val="113"/>
              </w:numPr>
              <w:tabs>
                <w:tab w:pos="401" w:val="left" w:leader="none"/>
              </w:tabs>
              <w:spacing w:line="260" w:lineRule="exact" w:before="0" w:after="0"/>
              <w:ind w:left="400" w:right="0" w:hanging="295"/>
              <w:jc w:val="left"/>
              <w:rPr>
                <w:sz w:val="23"/>
              </w:rPr>
            </w:pPr>
            <w:r>
              <w:rPr>
                <w:w w:val="85"/>
                <w:sz w:val="23"/>
              </w:rPr>
              <w:t>Sin elementos de</w:t>
            </w:r>
            <w:r>
              <w:rPr>
                <w:spacing w:val="-14"/>
                <w:w w:val="85"/>
                <w:sz w:val="23"/>
              </w:rPr>
              <w:t> </w:t>
            </w:r>
            <w:r>
              <w:rPr>
                <w:spacing w:val="2"/>
                <w:w w:val="85"/>
                <w:sz w:val="23"/>
              </w:rPr>
              <w:t>juicio</w:t>
            </w:r>
          </w:p>
          <w:p>
            <w:pPr>
              <w:pStyle w:val="TableParagraph"/>
              <w:numPr>
                <w:ilvl w:val="0"/>
                <w:numId w:val="113"/>
              </w:numPr>
              <w:tabs>
                <w:tab w:pos="398" w:val="left" w:leader="none"/>
              </w:tabs>
              <w:spacing w:line="260" w:lineRule="exact" w:before="20" w:after="0"/>
              <w:ind w:left="397" w:right="0" w:hanging="292"/>
              <w:jc w:val="left"/>
              <w:rPr>
                <w:sz w:val="23"/>
              </w:rPr>
            </w:pPr>
            <w:r>
              <w:rPr>
                <w:spacing w:val="2"/>
                <w:w w:val="85"/>
                <w:sz w:val="23"/>
              </w:rPr>
              <w:t>Ligeramente</w:t>
            </w:r>
            <w:r>
              <w:rPr>
                <w:spacing w:val="-43"/>
                <w:w w:val="85"/>
                <w:sz w:val="23"/>
              </w:rPr>
              <w:t> </w:t>
            </w:r>
            <w:r>
              <w:rPr>
                <w:w w:val="85"/>
                <w:sz w:val="23"/>
              </w:rPr>
              <w:t>de </w:t>
            </w:r>
            <w:r>
              <w:rPr>
                <w:spacing w:val="3"/>
                <w:w w:val="85"/>
                <w:sz w:val="23"/>
              </w:rPr>
              <w:t>acuerdo</w:t>
            </w:r>
          </w:p>
          <w:p>
            <w:pPr>
              <w:pStyle w:val="TableParagraph"/>
              <w:numPr>
                <w:ilvl w:val="0"/>
                <w:numId w:val="113"/>
              </w:numPr>
              <w:tabs>
                <w:tab w:pos="400" w:val="left" w:leader="none"/>
              </w:tabs>
              <w:spacing w:line="260" w:lineRule="exact" w:before="0" w:after="0"/>
              <w:ind w:left="399" w:right="0" w:hanging="294"/>
              <w:jc w:val="left"/>
              <w:rPr>
                <w:sz w:val="23"/>
              </w:rPr>
            </w:pPr>
            <w:r>
              <w:rPr>
                <w:w w:val="85"/>
                <w:sz w:val="23"/>
              </w:rPr>
              <w:t>De</w:t>
            </w:r>
            <w:r>
              <w:rPr>
                <w:spacing w:val="-8"/>
                <w:w w:val="85"/>
                <w:sz w:val="23"/>
              </w:rPr>
              <w:t> </w:t>
            </w:r>
            <w:r>
              <w:rPr>
                <w:w w:val="85"/>
                <w:sz w:val="23"/>
              </w:rPr>
              <w:t>acuerdo</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left="81" w:right="65"/>
              <w:jc w:val="center"/>
              <w:rPr>
                <w:sz w:val="23"/>
              </w:rPr>
            </w:pPr>
            <w:r>
              <w:rPr>
                <w:w w:val="95"/>
                <w:sz w:val="23"/>
              </w:rPr>
              <w:t>1 – 5</w:t>
            </w:r>
          </w:p>
        </w:tc>
        <w:tc>
          <w:tcPr>
            <w:tcW w:w="1058" w:type="dxa"/>
            <w:tcBorders>
              <w:top w:val="single" w:sz="6" w:space="0" w:color="000000"/>
              <w:left w:val="single" w:sz="6" w:space="0" w:color="000000"/>
              <w:bottom w:val="single" w:sz="6" w:space="0" w:color="000000"/>
            </w:tcBorders>
          </w:tcPr>
          <w:p>
            <w:pPr>
              <w:pStyle w:val="TableParagraph"/>
              <w:ind w:left="100" w:right="55"/>
              <w:jc w:val="center"/>
              <w:rPr>
                <w:sz w:val="23"/>
              </w:rPr>
            </w:pPr>
            <w:r>
              <w:rPr>
                <w:w w:val="95"/>
                <w:sz w:val="23"/>
              </w:rPr>
              <w:t>54</w:t>
            </w:r>
          </w:p>
        </w:tc>
      </w:tr>
      <w:tr>
        <w:trPr>
          <w:trHeight w:val="1350" w:hRule="exact"/>
        </w:trPr>
        <w:tc>
          <w:tcPr>
            <w:tcW w:w="1140" w:type="dxa"/>
            <w:tcBorders>
              <w:top w:val="single" w:sz="6" w:space="0" w:color="000000"/>
              <w:left w:val="thickThinMediumGap" w:sz="15"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40"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85"/>
                <w:sz w:val="23"/>
              </w:rPr>
              <w:t>Horario flexible</w:t>
            </w:r>
          </w:p>
          <w:p>
            <w:pPr>
              <w:pStyle w:val="TableParagraph"/>
              <w:spacing w:line="240" w:lineRule="auto" w:before="20"/>
              <w:ind w:left="105"/>
              <w:rPr>
                <w:sz w:val="23"/>
              </w:rPr>
            </w:pPr>
            <w:r>
              <w:rPr>
                <w:w w:val="95"/>
                <w:sz w:val="23"/>
              </w:rPr>
              <w:t>(</w:t>
            </w:r>
            <w:r>
              <w:rPr>
                <w:b/>
                <w:w w:val="95"/>
                <w:sz w:val="23"/>
              </w:rPr>
              <w:t>EEM02</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114"/>
              </w:numPr>
              <w:tabs>
                <w:tab w:pos="401" w:val="left" w:leader="none"/>
              </w:tabs>
              <w:spacing w:line="244" w:lineRule="exact" w:before="0" w:after="0"/>
              <w:ind w:left="401" w:right="0" w:hanging="296"/>
              <w:jc w:val="left"/>
              <w:rPr>
                <w:sz w:val="23"/>
              </w:rPr>
            </w:pPr>
            <w:r>
              <w:rPr>
                <w:w w:val="85"/>
                <w:sz w:val="23"/>
              </w:rPr>
              <w:t>En</w:t>
            </w:r>
            <w:r>
              <w:rPr>
                <w:spacing w:val="-27"/>
                <w:w w:val="85"/>
                <w:sz w:val="23"/>
              </w:rPr>
              <w:t> </w:t>
            </w:r>
            <w:r>
              <w:rPr>
                <w:spacing w:val="3"/>
                <w:w w:val="85"/>
                <w:sz w:val="23"/>
              </w:rPr>
              <w:t>desacuerdo</w:t>
            </w:r>
          </w:p>
          <w:p>
            <w:pPr>
              <w:pStyle w:val="TableParagraph"/>
              <w:numPr>
                <w:ilvl w:val="0"/>
                <w:numId w:val="114"/>
              </w:numPr>
              <w:tabs>
                <w:tab w:pos="396" w:val="left" w:leader="none"/>
              </w:tabs>
              <w:spacing w:line="260" w:lineRule="exact" w:before="20" w:after="0"/>
              <w:ind w:left="395" w:right="0" w:hanging="290"/>
              <w:jc w:val="left"/>
              <w:rPr>
                <w:sz w:val="23"/>
              </w:rPr>
            </w:pPr>
            <w:r>
              <w:rPr>
                <w:w w:val="85"/>
                <w:sz w:val="23"/>
              </w:rPr>
              <w:t>Ligeramente en</w:t>
            </w:r>
            <w:r>
              <w:rPr>
                <w:spacing w:val="-21"/>
                <w:w w:val="85"/>
                <w:sz w:val="23"/>
              </w:rPr>
              <w:t> </w:t>
            </w:r>
            <w:r>
              <w:rPr>
                <w:w w:val="85"/>
                <w:sz w:val="23"/>
              </w:rPr>
              <w:t>desacuerdo</w:t>
            </w:r>
          </w:p>
          <w:p>
            <w:pPr>
              <w:pStyle w:val="TableParagraph"/>
              <w:numPr>
                <w:ilvl w:val="0"/>
                <w:numId w:val="114"/>
              </w:numPr>
              <w:tabs>
                <w:tab w:pos="401" w:val="left" w:leader="none"/>
              </w:tabs>
              <w:spacing w:line="260" w:lineRule="exact" w:before="0" w:after="0"/>
              <w:ind w:left="400" w:right="0" w:hanging="295"/>
              <w:jc w:val="left"/>
              <w:rPr>
                <w:sz w:val="23"/>
              </w:rPr>
            </w:pPr>
            <w:r>
              <w:rPr>
                <w:w w:val="85"/>
                <w:sz w:val="23"/>
              </w:rPr>
              <w:t>Sin elementos de</w:t>
            </w:r>
            <w:r>
              <w:rPr>
                <w:spacing w:val="-14"/>
                <w:w w:val="85"/>
                <w:sz w:val="23"/>
              </w:rPr>
              <w:t> </w:t>
            </w:r>
            <w:r>
              <w:rPr>
                <w:spacing w:val="2"/>
                <w:w w:val="85"/>
                <w:sz w:val="23"/>
              </w:rPr>
              <w:t>juicio</w:t>
            </w:r>
          </w:p>
          <w:p>
            <w:pPr>
              <w:pStyle w:val="TableParagraph"/>
              <w:numPr>
                <w:ilvl w:val="0"/>
                <w:numId w:val="114"/>
              </w:numPr>
              <w:tabs>
                <w:tab w:pos="398" w:val="left" w:leader="none"/>
              </w:tabs>
              <w:spacing w:line="240" w:lineRule="auto" w:before="5" w:after="0"/>
              <w:ind w:left="397" w:right="0" w:hanging="292"/>
              <w:jc w:val="left"/>
              <w:rPr>
                <w:sz w:val="23"/>
              </w:rPr>
            </w:pPr>
            <w:r>
              <w:rPr>
                <w:spacing w:val="2"/>
                <w:w w:val="85"/>
                <w:sz w:val="23"/>
              </w:rPr>
              <w:t>Ligeramente</w:t>
            </w:r>
            <w:r>
              <w:rPr>
                <w:spacing w:val="-43"/>
                <w:w w:val="85"/>
                <w:sz w:val="23"/>
              </w:rPr>
              <w:t> </w:t>
            </w:r>
            <w:r>
              <w:rPr>
                <w:w w:val="85"/>
                <w:sz w:val="23"/>
              </w:rPr>
              <w:t>de </w:t>
            </w:r>
            <w:r>
              <w:rPr>
                <w:spacing w:val="3"/>
                <w:w w:val="85"/>
                <w:sz w:val="23"/>
              </w:rPr>
              <w:t>acuerdo</w:t>
            </w:r>
          </w:p>
          <w:p>
            <w:pPr>
              <w:pStyle w:val="TableParagraph"/>
              <w:numPr>
                <w:ilvl w:val="0"/>
                <w:numId w:val="114"/>
              </w:numPr>
              <w:tabs>
                <w:tab w:pos="400" w:val="left" w:leader="none"/>
              </w:tabs>
              <w:spacing w:line="240" w:lineRule="auto" w:before="5" w:after="0"/>
              <w:ind w:left="399" w:right="0" w:hanging="294"/>
              <w:jc w:val="left"/>
              <w:rPr>
                <w:sz w:val="23"/>
              </w:rPr>
            </w:pPr>
            <w:r>
              <w:rPr>
                <w:w w:val="85"/>
                <w:sz w:val="23"/>
              </w:rPr>
              <w:t>De</w:t>
            </w:r>
            <w:r>
              <w:rPr>
                <w:spacing w:val="-8"/>
                <w:w w:val="85"/>
                <w:sz w:val="23"/>
              </w:rPr>
              <w:t> </w:t>
            </w:r>
            <w:r>
              <w:rPr>
                <w:w w:val="85"/>
                <w:sz w:val="23"/>
              </w:rPr>
              <w:t>acuerdo</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left="81" w:right="65"/>
              <w:jc w:val="center"/>
              <w:rPr>
                <w:sz w:val="23"/>
              </w:rPr>
            </w:pPr>
            <w:r>
              <w:rPr>
                <w:w w:val="95"/>
                <w:sz w:val="23"/>
              </w:rPr>
              <w:t>1 – 5</w:t>
            </w:r>
          </w:p>
        </w:tc>
        <w:tc>
          <w:tcPr>
            <w:tcW w:w="1058" w:type="dxa"/>
            <w:tcBorders>
              <w:top w:val="single" w:sz="6" w:space="0" w:color="000000"/>
              <w:left w:val="single" w:sz="6" w:space="0" w:color="000000"/>
              <w:bottom w:val="single" w:sz="6" w:space="0" w:color="000000"/>
            </w:tcBorders>
          </w:tcPr>
          <w:p>
            <w:pPr>
              <w:pStyle w:val="TableParagraph"/>
              <w:ind w:left="100" w:right="55"/>
              <w:jc w:val="center"/>
              <w:rPr>
                <w:sz w:val="23"/>
              </w:rPr>
            </w:pPr>
            <w:r>
              <w:rPr>
                <w:w w:val="95"/>
                <w:sz w:val="23"/>
              </w:rPr>
              <w:t>55</w:t>
            </w:r>
          </w:p>
        </w:tc>
      </w:tr>
      <w:tr>
        <w:trPr>
          <w:trHeight w:val="1350" w:hRule="exact"/>
        </w:trPr>
        <w:tc>
          <w:tcPr>
            <w:tcW w:w="1140" w:type="dxa"/>
            <w:tcBorders>
              <w:top w:val="single" w:sz="6" w:space="0" w:color="000000"/>
              <w:left w:val="thickThinMediumGap" w:sz="15"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40"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85"/>
                <w:sz w:val="23"/>
              </w:rPr>
              <w:t>Atención personal</w:t>
            </w:r>
          </w:p>
          <w:p>
            <w:pPr>
              <w:pStyle w:val="TableParagraph"/>
              <w:spacing w:line="240" w:lineRule="auto" w:before="20"/>
              <w:ind w:left="105"/>
              <w:rPr>
                <w:sz w:val="23"/>
              </w:rPr>
            </w:pPr>
            <w:r>
              <w:rPr>
                <w:w w:val="95"/>
                <w:sz w:val="23"/>
              </w:rPr>
              <w:t>(</w:t>
            </w:r>
            <w:r>
              <w:rPr>
                <w:b/>
                <w:w w:val="95"/>
                <w:sz w:val="23"/>
              </w:rPr>
              <w:t>EEM03</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115"/>
              </w:numPr>
              <w:tabs>
                <w:tab w:pos="401" w:val="left" w:leader="none"/>
              </w:tabs>
              <w:spacing w:line="244" w:lineRule="exact" w:before="0" w:after="0"/>
              <w:ind w:left="401" w:right="0" w:hanging="296"/>
              <w:jc w:val="left"/>
              <w:rPr>
                <w:sz w:val="23"/>
              </w:rPr>
            </w:pPr>
            <w:r>
              <w:rPr>
                <w:w w:val="85"/>
                <w:sz w:val="23"/>
              </w:rPr>
              <w:t>En</w:t>
            </w:r>
            <w:r>
              <w:rPr>
                <w:spacing w:val="-27"/>
                <w:w w:val="85"/>
                <w:sz w:val="23"/>
              </w:rPr>
              <w:t> </w:t>
            </w:r>
            <w:r>
              <w:rPr>
                <w:spacing w:val="3"/>
                <w:w w:val="85"/>
                <w:sz w:val="23"/>
              </w:rPr>
              <w:t>desacuerdo</w:t>
            </w:r>
          </w:p>
          <w:p>
            <w:pPr>
              <w:pStyle w:val="TableParagraph"/>
              <w:numPr>
                <w:ilvl w:val="0"/>
                <w:numId w:val="115"/>
              </w:numPr>
              <w:tabs>
                <w:tab w:pos="396" w:val="left" w:leader="none"/>
              </w:tabs>
              <w:spacing w:line="260" w:lineRule="exact" w:before="20" w:after="0"/>
              <w:ind w:left="395" w:right="0" w:hanging="290"/>
              <w:jc w:val="left"/>
              <w:rPr>
                <w:sz w:val="23"/>
              </w:rPr>
            </w:pPr>
            <w:r>
              <w:rPr>
                <w:w w:val="85"/>
                <w:sz w:val="23"/>
              </w:rPr>
              <w:t>Ligeramente en</w:t>
            </w:r>
            <w:r>
              <w:rPr>
                <w:spacing w:val="-21"/>
                <w:w w:val="85"/>
                <w:sz w:val="23"/>
              </w:rPr>
              <w:t> </w:t>
            </w:r>
            <w:r>
              <w:rPr>
                <w:w w:val="85"/>
                <w:sz w:val="23"/>
              </w:rPr>
              <w:t>desacuerdo</w:t>
            </w:r>
          </w:p>
          <w:p>
            <w:pPr>
              <w:pStyle w:val="TableParagraph"/>
              <w:numPr>
                <w:ilvl w:val="0"/>
                <w:numId w:val="115"/>
              </w:numPr>
              <w:tabs>
                <w:tab w:pos="403" w:val="left" w:leader="none"/>
              </w:tabs>
              <w:spacing w:line="260" w:lineRule="exact" w:before="0" w:after="0"/>
              <w:ind w:left="402" w:right="0" w:hanging="297"/>
              <w:jc w:val="left"/>
              <w:rPr>
                <w:sz w:val="23"/>
              </w:rPr>
            </w:pPr>
            <w:r>
              <w:rPr>
                <w:w w:val="85"/>
                <w:sz w:val="23"/>
              </w:rPr>
              <w:t>Sin elementos de</w:t>
            </w:r>
            <w:r>
              <w:rPr>
                <w:spacing w:val="-11"/>
                <w:w w:val="85"/>
                <w:sz w:val="23"/>
              </w:rPr>
              <w:t> </w:t>
            </w:r>
            <w:r>
              <w:rPr>
                <w:w w:val="85"/>
                <w:sz w:val="23"/>
              </w:rPr>
              <w:t>juicio</w:t>
            </w:r>
          </w:p>
          <w:p>
            <w:pPr>
              <w:pStyle w:val="TableParagraph"/>
              <w:numPr>
                <w:ilvl w:val="0"/>
                <w:numId w:val="115"/>
              </w:numPr>
              <w:tabs>
                <w:tab w:pos="398" w:val="left" w:leader="none"/>
              </w:tabs>
              <w:spacing w:line="240" w:lineRule="auto" w:before="5" w:after="0"/>
              <w:ind w:left="397" w:right="0" w:hanging="292"/>
              <w:jc w:val="left"/>
              <w:rPr>
                <w:sz w:val="23"/>
              </w:rPr>
            </w:pPr>
            <w:r>
              <w:rPr>
                <w:spacing w:val="2"/>
                <w:w w:val="85"/>
                <w:sz w:val="23"/>
              </w:rPr>
              <w:t>Ligeramente</w:t>
            </w:r>
            <w:r>
              <w:rPr>
                <w:spacing w:val="-43"/>
                <w:w w:val="85"/>
                <w:sz w:val="23"/>
              </w:rPr>
              <w:t> </w:t>
            </w:r>
            <w:r>
              <w:rPr>
                <w:w w:val="85"/>
                <w:sz w:val="23"/>
              </w:rPr>
              <w:t>de </w:t>
            </w:r>
            <w:r>
              <w:rPr>
                <w:spacing w:val="3"/>
                <w:w w:val="85"/>
                <w:sz w:val="23"/>
              </w:rPr>
              <w:t>acuerdo</w:t>
            </w:r>
          </w:p>
          <w:p>
            <w:pPr>
              <w:pStyle w:val="TableParagraph"/>
              <w:numPr>
                <w:ilvl w:val="0"/>
                <w:numId w:val="115"/>
              </w:numPr>
              <w:tabs>
                <w:tab w:pos="400" w:val="left" w:leader="none"/>
              </w:tabs>
              <w:spacing w:line="240" w:lineRule="auto" w:before="5" w:after="0"/>
              <w:ind w:left="399" w:right="0" w:hanging="294"/>
              <w:jc w:val="left"/>
              <w:rPr>
                <w:sz w:val="23"/>
              </w:rPr>
            </w:pPr>
            <w:r>
              <w:rPr>
                <w:w w:val="85"/>
                <w:sz w:val="23"/>
              </w:rPr>
              <w:t>De</w:t>
            </w:r>
            <w:r>
              <w:rPr>
                <w:spacing w:val="-8"/>
                <w:w w:val="85"/>
                <w:sz w:val="23"/>
              </w:rPr>
              <w:t> </w:t>
            </w:r>
            <w:r>
              <w:rPr>
                <w:w w:val="85"/>
                <w:sz w:val="23"/>
              </w:rPr>
              <w:t>acuerdo</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left="81" w:right="65"/>
              <w:jc w:val="center"/>
              <w:rPr>
                <w:sz w:val="23"/>
              </w:rPr>
            </w:pPr>
            <w:r>
              <w:rPr>
                <w:w w:val="95"/>
                <w:sz w:val="23"/>
              </w:rPr>
              <w:t>1 – 5</w:t>
            </w:r>
          </w:p>
        </w:tc>
        <w:tc>
          <w:tcPr>
            <w:tcW w:w="1058" w:type="dxa"/>
            <w:tcBorders>
              <w:top w:val="single" w:sz="6" w:space="0" w:color="000000"/>
              <w:left w:val="single" w:sz="6" w:space="0" w:color="000000"/>
              <w:bottom w:val="single" w:sz="6" w:space="0" w:color="000000"/>
            </w:tcBorders>
          </w:tcPr>
          <w:p>
            <w:pPr>
              <w:pStyle w:val="TableParagraph"/>
              <w:ind w:left="100" w:right="55"/>
              <w:jc w:val="center"/>
              <w:rPr>
                <w:sz w:val="23"/>
              </w:rPr>
            </w:pPr>
            <w:r>
              <w:rPr>
                <w:w w:val="95"/>
                <w:sz w:val="23"/>
              </w:rPr>
              <w:t>56</w:t>
            </w:r>
          </w:p>
        </w:tc>
      </w:tr>
      <w:tr>
        <w:trPr>
          <w:trHeight w:val="1365" w:hRule="exact"/>
        </w:trPr>
        <w:tc>
          <w:tcPr>
            <w:tcW w:w="1140" w:type="dxa"/>
            <w:tcBorders>
              <w:top w:val="single" w:sz="6" w:space="0" w:color="000000"/>
              <w:left w:val="thickThinMediumGap" w:sz="15"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40" w:type="dxa"/>
            <w:tcBorders>
              <w:top w:val="single" w:sz="6" w:space="0" w:color="000000"/>
              <w:left w:val="single" w:sz="6" w:space="0" w:color="000000"/>
              <w:bottom w:val="single" w:sz="6" w:space="0" w:color="000000"/>
              <w:right w:val="single" w:sz="6" w:space="0" w:color="000000"/>
            </w:tcBorders>
          </w:tcPr>
          <w:p>
            <w:pPr>
              <w:pStyle w:val="TableParagraph"/>
              <w:spacing w:line="256" w:lineRule="exact" w:before="5"/>
              <w:ind w:left="105"/>
              <w:rPr>
                <w:sz w:val="23"/>
              </w:rPr>
            </w:pPr>
            <w:r>
              <w:rPr>
                <w:w w:val="85"/>
                <w:sz w:val="23"/>
              </w:rPr>
              <w:t>Interés sincero </w:t>
            </w:r>
            <w:r>
              <w:rPr>
                <w:w w:val="95"/>
                <w:sz w:val="23"/>
              </w:rPr>
              <w:t>(</w:t>
            </w:r>
            <w:r>
              <w:rPr>
                <w:b/>
                <w:w w:val="95"/>
                <w:sz w:val="23"/>
              </w:rPr>
              <w:t>EEM04</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116"/>
              </w:numPr>
              <w:tabs>
                <w:tab w:pos="401" w:val="left" w:leader="none"/>
              </w:tabs>
              <w:spacing w:line="254" w:lineRule="exact" w:before="0" w:after="0"/>
              <w:ind w:left="401" w:right="0" w:hanging="296"/>
              <w:jc w:val="left"/>
              <w:rPr>
                <w:sz w:val="23"/>
              </w:rPr>
            </w:pPr>
            <w:r>
              <w:rPr>
                <w:w w:val="85"/>
                <w:sz w:val="23"/>
              </w:rPr>
              <w:t>En</w:t>
            </w:r>
            <w:r>
              <w:rPr>
                <w:spacing w:val="-27"/>
                <w:w w:val="85"/>
                <w:sz w:val="23"/>
              </w:rPr>
              <w:t> </w:t>
            </w:r>
            <w:r>
              <w:rPr>
                <w:spacing w:val="3"/>
                <w:w w:val="85"/>
                <w:sz w:val="23"/>
              </w:rPr>
              <w:t>desacuerdo</w:t>
            </w:r>
          </w:p>
          <w:p>
            <w:pPr>
              <w:pStyle w:val="TableParagraph"/>
              <w:numPr>
                <w:ilvl w:val="0"/>
                <w:numId w:val="116"/>
              </w:numPr>
              <w:tabs>
                <w:tab w:pos="396" w:val="left" w:leader="none"/>
              </w:tabs>
              <w:spacing w:line="260" w:lineRule="exact" w:before="0" w:after="0"/>
              <w:ind w:left="395" w:right="0" w:hanging="290"/>
              <w:jc w:val="left"/>
              <w:rPr>
                <w:sz w:val="23"/>
              </w:rPr>
            </w:pPr>
            <w:r>
              <w:rPr>
                <w:w w:val="85"/>
                <w:sz w:val="23"/>
              </w:rPr>
              <w:t>Ligeramente en</w:t>
            </w:r>
            <w:r>
              <w:rPr>
                <w:spacing w:val="-21"/>
                <w:w w:val="85"/>
                <w:sz w:val="23"/>
              </w:rPr>
              <w:t> </w:t>
            </w:r>
            <w:r>
              <w:rPr>
                <w:w w:val="85"/>
                <w:sz w:val="23"/>
              </w:rPr>
              <w:t>desacuerdo</w:t>
            </w:r>
          </w:p>
          <w:p>
            <w:pPr>
              <w:pStyle w:val="TableParagraph"/>
              <w:numPr>
                <w:ilvl w:val="0"/>
                <w:numId w:val="116"/>
              </w:numPr>
              <w:tabs>
                <w:tab w:pos="401" w:val="left" w:leader="none"/>
              </w:tabs>
              <w:spacing w:line="240" w:lineRule="auto" w:before="5" w:after="0"/>
              <w:ind w:left="400" w:right="0" w:hanging="295"/>
              <w:jc w:val="left"/>
              <w:rPr>
                <w:sz w:val="23"/>
              </w:rPr>
            </w:pPr>
            <w:r>
              <w:rPr>
                <w:w w:val="85"/>
                <w:sz w:val="23"/>
              </w:rPr>
              <w:t>Sin elementos de</w:t>
            </w:r>
            <w:r>
              <w:rPr>
                <w:spacing w:val="-14"/>
                <w:w w:val="85"/>
                <w:sz w:val="23"/>
              </w:rPr>
              <w:t> </w:t>
            </w:r>
            <w:r>
              <w:rPr>
                <w:spacing w:val="2"/>
                <w:w w:val="85"/>
                <w:sz w:val="23"/>
              </w:rPr>
              <w:t>juicio</w:t>
            </w:r>
          </w:p>
          <w:p>
            <w:pPr>
              <w:pStyle w:val="TableParagraph"/>
              <w:numPr>
                <w:ilvl w:val="0"/>
                <w:numId w:val="116"/>
              </w:numPr>
              <w:tabs>
                <w:tab w:pos="398" w:val="left" w:leader="none"/>
              </w:tabs>
              <w:spacing w:line="260" w:lineRule="exact" w:before="5" w:after="0"/>
              <w:ind w:left="397" w:right="0" w:hanging="292"/>
              <w:jc w:val="left"/>
              <w:rPr>
                <w:sz w:val="23"/>
              </w:rPr>
            </w:pPr>
            <w:r>
              <w:rPr>
                <w:spacing w:val="2"/>
                <w:w w:val="85"/>
                <w:sz w:val="23"/>
              </w:rPr>
              <w:t>Ligeramente</w:t>
            </w:r>
            <w:r>
              <w:rPr>
                <w:spacing w:val="-43"/>
                <w:w w:val="85"/>
                <w:sz w:val="23"/>
              </w:rPr>
              <w:t> </w:t>
            </w:r>
            <w:r>
              <w:rPr>
                <w:w w:val="85"/>
                <w:sz w:val="23"/>
              </w:rPr>
              <w:t>de </w:t>
            </w:r>
            <w:r>
              <w:rPr>
                <w:spacing w:val="3"/>
                <w:w w:val="85"/>
                <w:sz w:val="23"/>
              </w:rPr>
              <w:t>acuerdo</w:t>
            </w:r>
          </w:p>
          <w:p>
            <w:pPr>
              <w:pStyle w:val="TableParagraph"/>
              <w:numPr>
                <w:ilvl w:val="0"/>
                <w:numId w:val="116"/>
              </w:numPr>
              <w:tabs>
                <w:tab w:pos="400" w:val="left" w:leader="none"/>
              </w:tabs>
              <w:spacing w:line="260" w:lineRule="exact" w:before="0" w:after="0"/>
              <w:ind w:left="399" w:right="0" w:hanging="294"/>
              <w:jc w:val="left"/>
              <w:rPr>
                <w:sz w:val="23"/>
              </w:rPr>
            </w:pPr>
            <w:r>
              <w:rPr>
                <w:w w:val="85"/>
                <w:sz w:val="23"/>
              </w:rPr>
              <w:t>De</w:t>
            </w:r>
            <w:r>
              <w:rPr>
                <w:spacing w:val="-8"/>
                <w:w w:val="85"/>
                <w:sz w:val="23"/>
              </w:rPr>
              <w:t> </w:t>
            </w:r>
            <w:r>
              <w:rPr>
                <w:w w:val="85"/>
                <w:sz w:val="23"/>
              </w:rPr>
              <w:t>acuerdo</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81" w:right="65"/>
              <w:jc w:val="center"/>
              <w:rPr>
                <w:sz w:val="23"/>
              </w:rPr>
            </w:pPr>
            <w:r>
              <w:rPr>
                <w:w w:val="95"/>
                <w:sz w:val="23"/>
              </w:rPr>
              <w:t>1 – 5</w:t>
            </w:r>
          </w:p>
        </w:tc>
        <w:tc>
          <w:tcPr>
            <w:tcW w:w="1058" w:type="dxa"/>
            <w:tcBorders>
              <w:top w:val="single" w:sz="6" w:space="0" w:color="000000"/>
              <w:left w:val="single" w:sz="6" w:space="0" w:color="000000"/>
              <w:bottom w:val="single" w:sz="6" w:space="0" w:color="000000"/>
            </w:tcBorders>
          </w:tcPr>
          <w:p>
            <w:pPr>
              <w:pStyle w:val="TableParagraph"/>
              <w:spacing w:line="259" w:lineRule="exact"/>
              <w:ind w:left="100" w:right="55"/>
              <w:jc w:val="center"/>
              <w:rPr>
                <w:sz w:val="23"/>
              </w:rPr>
            </w:pPr>
            <w:r>
              <w:rPr>
                <w:w w:val="95"/>
                <w:sz w:val="23"/>
              </w:rPr>
              <w:t>57</w:t>
            </w:r>
          </w:p>
        </w:tc>
      </w:tr>
      <w:tr>
        <w:trPr>
          <w:trHeight w:val="1350" w:hRule="exact"/>
        </w:trPr>
        <w:tc>
          <w:tcPr>
            <w:tcW w:w="1140" w:type="dxa"/>
            <w:tcBorders>
              <w:top w:val="single" w:sz="6" w:space="0" w:color="000000"/>
              <w:left w:val="thickThinMediumGap" w:sz="15"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40"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105"/>
              <w:rPr>
                <w:sz w:val="23"/>
              </w:rPr>
            </w:pPr>
            <w:r>
              <w:rPr>
                <w:w w:val="80"/>
                <w:sz w:val="23"/>
              </w:rPr>
              <w:t>Entendimiento </w:t>
            </w:r>
            <w:r>
              <w:rPr>
                <w:w w:val="95"/>
                <w:sz w:val="23"/>
              </w:rPr>
              <w:t>(</w:t>
            </w:r>
            <w:r>
              <w:rPr>
                <w:b/>
                <w:w w:val="95"/>
                <w:sz w:val="23"/>
              </w:rPr>
              <w:t>EEM05</w:t>
            </w:r>
            <w:r>
              <w:rPr>
                <w:w w:val="95"/>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117"/>
              </w:numPr>
              <w:tabs>
                <w:tab w:pos="401" w:val="left" w:leader="none"/>
              </w:tabs>
              <w:spacing w:line="239" w:lineRule="exact" w:before="0" w:after="0"/>
              <w:ind w:left="401" w:right="0" w:hanging="296"/>
              <w:jc w:val="left"/>
              <w:rPr>
                <w:sz w:val="23"/>
              </w:rPr>
            </w:pPr>
            <w:r>
              <w:rPr>
                <w:w w:val="85"/>
                <w:sz w:val="23"/>
              </w:rPr>
              <w:t>En</w:t>
            </w:r>
            <w:r>
              <w:rPr>
                <w:spacing w:val="-27"/>
                <w:w w:val="85"/>
                <w:sz w:val="23"/>
              </w:rPr>
              <w:t> </w:t>
            </w:r>
            <w:r>
              <w:rPr>
                <w:spacing w:val="3"/>
                <w:w w:val="85"/>
                <w:sz w:val="23"/>
              </w:rPr>
              <w:t>desacuerdo</w:t>
            </w:r>
          </w:p>
          <w:p>
            <w:pPr>
              <w:pStyle w:val="TableParagraph"/>
              <w:numPr>
                <w:ilvl w:val="0"/>
                <w:numId w:val="117"/>
              </w:numPr>
              <w:tabs>
                <w:tab w:pos="380" w:val="left" w:leader="none"/>
              </w:tabs>
              <w:spacing w:line="260" w:lineRule="exact" w:before="0" w:after="0"/>
              <w:ind w:left="380" w:right="0" w:hanging="275"/>
              <w:jc w:val="left"/>
              <w:rPr>
                <w:sz w:val="23"/>
              </w:rPr>
            </w:pPr>
            <w:r>
              <w:rPr>
                <w:spacing w:val="2"/>
                <w:w w:val="85"/>
                <w:sz w:val="23"/>
              </w:rPr>
              <w:t>Ligeramente</w:t>
            </w:r>
            <w:r>
              <w:rPr>
                <w:spacing w:val="-25"/>
                <w:w w:val="85"/>
                <w:sz w:val="23"/>
              </w:rPr>
              <w:t> </w:t>
            </w:r>
            <w:r>
              <w:rPr>
                <w:w w:val="85"/>
                <w:sz w:val="23"/>
              </w:rPr>
              <w:t>en</w:t>
            </w:r>
            <w:r>
              <w:rPr>
                <w:spacing w:val="-25"/>
                <w:w w:val="85"/>
                <w:sz w:val="23"/>
              </w:rPr>
              <w:t> </w:t>
            </w:r>
            <w:r>
              <w:rPr>
                <w:spacing w:val="3"/>
                <w:w w:val="85"/>
                <w:sz w:val="23"/>
              </w:rPr>
              <w:t>desacuerdo</w:t>
            </w:r>
          </w:p>
          <w:p>
            <w:pPr>
              <w:pStyle w:val="TableParagraph"/>
              <w:numPr>
                <w:ilvl w:val="0"/>
                <w:numId w:val="117"/>
              </w:numPr>
              <w:tabs>
                <w:tab w:pos="401" w:val="left" w:leader="none"/>
              </w:tabs>
              <w:spacing w:line="240" w:lineRule="auto" w:before="5" w:after="0"/>
              <w:ind w:left="400" w:right="0" w:hanging="295"/>
              <w:jc w:val="left"/>
              <w:rPr>
                <w:sz w:val="23"/>
              </w:rPr>
            </w:pPr>
            <w:r>
              <w:rPr>
                <w:w w:val="85"/>
                <w:sz w:val="23"/>
              </w:rPr>
              <w:t>Sin elementos de</w:t>
            </w:r>
            <w:r>
              <w:rPr>
                <w:spacing w:val="-14"/>
                <w:w w:val="85"/>
                <w:sz w:val="23"/>
              </w:rPr>
              <w:t> </w:t>
            </w:r>
            <w:r>
              <w:rPr>
                <w:spacing w:val="2"/>
                <w:w w:val="85"/>
                <w:sz w:val="23"/>
              </w:rPr>
              <w:t>juicio</w:t>
            </w:r>
          </w:p>
          <w:p>
            <w:pPr>
              <w:pStyle w:val="TableParagraph"/>
              <w:numPr>
                <w:ilvl w:val="0"/>
                <w:numId w:val="117"/>
              </w:numPr>
              <w:tabs>
                <w:tab w:pos="398" w:val="left" w:leader="none"/>
              </w:tabs>
              <w:spacing w:line="260" w:lineRule="exact" w:before="5" w:after="0"/>
              <w:ind w:left="397" w:right="0" w:hanging="292"/>
              <w:jc w:val="left"/>
              <w:rPr>
                <w:sz w:val="23"/>
              </w:rPr>
            </w:pPr>
            <w:r>
              <w:rPr>
                <w:spacing w:val="2"/>
                <w:w w:val="85"/>
                <w:sz w:val="23"/>
              </w:rPr>
              <w:t>Ligeramente</w:t>
            </w:r>
            <w:r>
              <w:rPr>
                <w:spacing w:val="-43"/>
                <w:w w:val="85"/>
                <w:sz w:val="23"/>
              </w:rPr>
              <w:t> </w:t>
            </w:r>
            <w:r>
              <w:rPr>
                <w:w w:val="85"/>
                <w:sz w:val="23"/>
              </w:rPr>
              <w:t>de </w:t>
            </w:r>
            <w:r>
              <w:rPr>
                <w:spacing w:val="3"/>
                <w:w w:val="85"/>
                <w:sz w:val="23"/>
              </w:rPr>
              <w:t>acuerdo</w:t>
            </w:r>
          </w:p>
          <w:p>
            <w:pPr>
              <w:pStyle w:val="TableParagraph"/>
              <w:numPr>
                <w:ilvl w:val="0"/>
                <w:numId w:val="117"/>
              </w:numPr>
              <w:tabs>
                <w:tab w:pos="400" w:val="left" w:leader="none"/>
              </w:tabs>
              <w:spacing w:line="260" w:lineRule="exact" w:before="0" w:after="0"/>
              <w:ind w:left="399" w:right="0" w:hanging="294"/>
              <w:jc w:val="left"/>
              <w:rPr>
                <w:sz w:val="23"/>
              </w:rPr>
            </w:pPr>
            <w:r>
              <w:rPr>
                <w:w w:val="85"/>
                <w:sz w:val="23"/>
              </w:rPr>
              <w:t>De</w:t>
            </w:r>
            <w:r>
              <w:rPr>
                <w:spacing w:val="-8"/>
                <w:w w:val="85"/>
                <w:sz w:val="23"/>
              </w:rPr>
              <w:t> </w:t>
            </w:r>
            <w:r>
              <w:rPr>
                <w:w w:val="85"/>
                <w:sz w:val="23"/>
              </w:rPr>
              <w:t>acuerdo</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left="81" w:right="65"/>
              <w:jc w:val="center"/>
              <w:rPr>
                <w:sz w:val="23"/>
              </w:rPr>
            </w:pPr>
            <w:r>
              <w:rPr>
                <w:w w:val="95"/>
                <w:sz w:val="23"/>
              </w:rPr>
              <w:t>1 – 5</w:t>
            </w:r>
          </w:p>
        </w:tc>
        <w:tc>
          <w:tcPr>
            <w:tcW w:w="1058" w:type="dxa"/>
            <w:tcBorders>
              <w:top w:val="single" w:sz="6" w:space="0" w:color="000000"/>
              <w:left w:val="single" w:sz="6" w:space="0" w:color="000000"/>
              <w:bottom w:val="single" w:sz="6" w:space="0" w:color="000000"/>
            </w:tcBorders>
          </w:tcPr>
          <w:p>
            <w:pPr>
              <w:pStyle w:val="TableParagraph"/>
              <w:ind w:left="100" w:right="55"/>
              <w:jc w:val="center"/>
              <w:rPr>
                <w:sz w:val="23"/>
              </w:rPr>
            </w:pPr>
            <w:r>
              <w:rPr>
                <w:w w:val="95"/>
                <w:sz w:val="23"/>
              </w:rPr>
              <w:t>58</w:t>
            </w:r>
          </w:p>
        </w:tc>
      </w:tr>
      <w:tr>
        <w:trPr>
          <w:trHeight w:val="1335" w:hRule="exact"/>
        </w:trPr>
        <w:tc>
          <w:tcPr>
            <w:tcW w:w="1140" w:type="dxa"/>
            <w:tcBorders>
              <w:top w:val="single" w:sz="6" w:space="0" w:color="000000"/>
              <w:left w:val="thickThinMediumGap" w:sz="15" w:space="0" w:color="000000"/>
              <w:bottom w:val="single" w:sz="6" w:space="0" w:color="000000"/>
              <w:right w:val="single" w:sz="6" w:space="0" w:color="000000"/>
            </w:tcBorders>
          </w:tcPr>
          <w:p>
            <w:pPr>
              <w:pStyle w:val="TableParagraph"/>
              <w:spacing w:line="230" w:lineRule="auto"/>
              <w:ind w:left="60" w:right="352"/>
              <w:rPr>
                <w:sz w:val="23"/>
              </w:rPr>
            </w:pPr>
            <w:r>
              <w:rPr>
                <w:w w:val="85"/>
                <w:sz w:val="23"/>
              </w:rPr>
              <w:t>Calidad </w:t>
            </w:r>
            <w:r>
              <w:rPr>
                <w:w w:val="95"/>
                <w:sz w:val="23"/>
              </w:rPr>
              <w:t>del</w:t>
            </w:r>
          </w:p>
          <w:p>
            <w:pPr>
              <w:pStyle w:val="TableParagraph"/>
              <w:spacing w:line="237" w:lineRule="auto" w:before="9"/>
              <w:ind w:left="60"/>
              <w:rPr>
                <w:sz w:val="23"/>
              </w:rPr>
            </w:pPr>
            <w:r>
              <w:rPr>
                <w:w w:val="90"/>
                <w:sz w:val="23"/>
              </w:rPr>
              <w:t>servicio </w:t>
            </w:r>
            <w:r>
              <w:rPr>
                <w:w w:val="80"/>
                <w:sz w:val="23"/>
              </w:rPr>
              <w:t>(Percep- </w:t>
            </w:r>
            <w:r>
              <w:rPr>
                <w:w w:val="90"/>
                <w:sz w:val="23"/>
              </w:rPr>
              <w:t>ciones)</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95"/>
                <w:sz w:val="23"/>
              </w:rPr>
              <w:t>Tangibles</w:t>
            </w:r>
          </w:p>
        </w:tc>
        <w:tc>
          <w:tcPr>
            <w:tcW w:w="1740"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105" w:right="904"/>
              <w:rPr>
                <w:sz w:val="23"/>
              </w:rPr>
            </w:pPr>
            <w:r>
              <w:rPr>
                <w:w w:val="85"/>
                <w:sz w:val="23"/>
              </w:rPr>
              <w:t>Equipo </w:t>
            </w:r>
            <w:r>
              <w:rPr>
                <w:w w:val="80"/>
                <w:sz w:val="23"/>
              </w:rPr>
              <w:t>(</w:t>
            </w:r>
            <w:r>
              <w:rPr>
                <w:b/>
                <w:w w:val="80"/>
                <w:sz w:val="23"/>
              </w:rPr>
              <w:t>PTA01</w:t>
            </w:r>
            <w:r>
              <w:rPr>
                <w:w w:val="80"/>
                <w:sz w:val="23"/>
              </w:rPr>
              <w:t>)</w:t>
            </w:r>
          </w:p>
        </w:tc>
        <w:tc>
          <w:tcPr>
            <w:tcW w:w="2970" w:type="dxa"/>
            <w:tcBorders>
              <w:top w:val="single" w:sz="6" w:space="0" w:color="000000"/>
              <w:left w:val="single" w:sz="6" w:space="0" w:color="000000"/>
              <w:bottom w:val="single" w:sz="6" w:space="0" w:color="000000"/>
              <w:right w:val="single" w:sz="6" w:space="0" w:color="000000"/>
            </w:tcBorders>
          </w:tcPr>
          <w:p>
            <w:pPr>
              <w:pStyle w:val="TableParagraph"/>
              <w:numPr>
                <w:ilvl w:val="0"/>
                <w:numId w:val="118"/>
              </w:numPr>
              <w:tabs>
                <w:tab w:pos="401" w:val="left" w:leader="none"/>
              </w:tabs>
              <w:spacing w:line="239" w:lineRule="exact" w:before="0" w:after="0"/>
              <w:ind w:left="401" w:right="0" w:hanging="296"/>
              <w:jc w:val="left"/>
              <w:rPr>
                <w:sz w:val="23"/>
              </w:rPr>
            </w:pPr>
            <w:r>
              <w:rPr>
                <w:w w:val="85"/>
                <w:sz w:val="23"/>
              </w:rPr>
              <w:t>En</w:t>
            </w:r>
            <w:r>
              <w:rPr>
                <w:spacing w:val="-27"/>
                <w:w w:val="85"/>
                <w:sz w:val="23"/>
              </w:rPr>
              <w:t> </w:t>
            </w:r>
            <w:r>
              <w:rPr>
                <w:spacing w:val="3"/>
                <w:w w:val="85"/>
                <w:sz w:val="23"/>
              </w:rPr>
              <w:t>desacuerdo</w:t>
            </w:r>
          </w:p>
          <w:p>
            <w:pPr>
              <w:pStyle w:val="TableParagraph"/>
              <w:numPr>
                <w:ilvl w:val="0"/>
                <w:numId w:val="118"/>
              </w:numPr>
              <w:tabs>
                <w:tab w:pos="396" w:val="left" w:leader="none"/>
              </w:tabs>
              <w:spacing w:line="260" w:lineRule="exact" w:before="0" w:after="0"/>
              <w:ind w:left="395" w:right="0" w:hanging="290"/>
              <w:jc w:val="left"/>
              <w:rPr>
                <w:sz w:val="23"/>
              </w:rPr>
            </w:pPr>
            <w:r>
              <w:rPr>
                <w:w w:val="85"/>
                <w:sz w:val="23"/>
              </w:rPr>
              <w:t>Ligeramente en</w:t>
            </w:r>
            <w:r>
              <w:rPr>
                <w:spacing w:val="-21"/>
                <w:w w:val="85"/>
                <w:sz w:val="23"/>
              </w:rPr>
              <w:t> </w:t>
            </w:r>
            <w:r>
              <w:rPr>
                <w:w w:val="85"/>
                <w:sz w:val="23"/>
              </w:rPr>
              <w:t>desacuerdo</w:t>
            </w:r>
          </w:p>
          <w:p>
            <w:pPr>
              <w:pStyle w:val="TableParagraph"/>
              <w:numPr>
                <w:ilvl w:val="0"/>
                <w:numId w:val="118"/>
              </w:numPr>
              <w:tabs>
                <w:tab w:pos="401" w:val="left" w:leader="none"/>
              </w:tabs>
              <w:spacing w:line="240" w:lineRule="auto" w:before="5" w:after="0"/>
              <w:ind w:left="400" w:right="0" w:hanging="295"/>
              <w:jc w:val="left"/>
              <w:rPr>
                <w:sz w:val="23"/>
              </w:rPr>
            </w:pPr>
            <w:r>
              <w:rPr>
                <w:w w:val="85"/>
                <w:sz w:val="23"/>
              </w:rPr>
              <w:t>Sin elementos de</w:t>
            </w:r>
            <w:r>
              <w:rPr>
                <w:spacing w:val="-14"/>
                <w:w w:val="85"/>
                <w:sz w:val="23"/>
              </w:rPr>
              <w:t> </w:t>
            </w:r>
            <w:r>
              <w:rPr>
                <w:spacing w:val="2"/>
                <w:w w:val="85"/>
                <w:sz w:val="23"/>
              </w:rPr>
              <w:t>juicio</w:t>
            </w:r>
          </w:p>
          <w:p>
            <w:pPr>
              <w:pStyle w:val="TableParagraph"/>
              <w:numPr>
                <w:ilvl w:val="0"/>
                <w:numId w:val="118"/>
              </w:numPr>
              <w:tabs>
                <w:tab w:pos="381" w:val="left" w:leader="none"/>
              </w:tabs>
              <w:spacing w:line="260" w:lineRule="exact" w:before="5" w:after="0"/>
              <w:ind w:left="381" w:right="0" w:hanging="276"/>
              <w:jc w:val="left"/>
              <w:rPr>
                <w:sz w:val="23"/>
              </w:rPr>
            </w:pPr>
            <w:r>
              <w:rPr>
                <w:w w:val="85"/>
                <w:sz w:val="23"/>
              </w:rPr>
              <w:t>Ligeramente de</w:t>
            </w:r>
            <w:r>
              <w:rPr>
                <w:spacing w:val="-22"/>
                <w:w w:val="85"/>
                <w:sz w:val="23"/>
              </w:rPr>
              <w:t> </w:t>
            </w:r>
            <w:r>
              <w:rPr>
                <w:spacing w:val="4"/>
                <w:w w:val="85"/>
                <w:sz w:val="23"/>
              </w:rPr>
              <w:t>acuerdo</w:t>
            </w:r>
          </w:p>
          <w:p>
            <w:pPr>
              <w:pStyle w:val="TableParagraph"/>
              <w:numPr>
                <w:ilvl w:val="0"/>
                <w:numId w:val="118"/>
              </w:numPr>
              <w:tabs>
                <w:tab w:pos="400" w:val="left" w:leader="none"/>
              </w:tabs>
              <w:spacing w:line="260" w:lineRule="exact" w:before="0" w:after="0"/>
              <w:ind w:left="399" w:right="0" w:hanging="294"/>
              <w:jc w:val="left"/>
              <w:rPr>
                <w:sz w:val="23"/>
              </w:rPr>
            </w:pPr>
            <w:r>
              <w:rPr>
                <w:w w:val="85"/>
                <w:sz w:val="23"/>
              </w:rPr>
              <w:t>De</w:t>
            </w:r>
            <w:r>
              <w:rPr>
                <w:spacing w:val="-8"/>
                <w:w w:val="85"/>
                <w:sz w:val="23"/>
              </w:rPr>
              <w:t> </w:t>
            </w:r>
            <w:r>
              <w:rPr>
                <w:w w:val="85"/>
                <w:sz w:val="23"/>
              </w:rPr>
              <w:t>acuerdo</w:t>
            </w:r>
          </w:p>
        </w:tc>
        <w:tc>
          <w:tcPr>
            <w:tcW w:w="690" w:type="dxa"/>
            <w:tcBorders>
              <w:top w:val="single" w:sz="6" w:space="0" w:color="000000"/>
              <w:left w:val="single" w:sz="6" w:space="0" w:color="000000"/>
              <w:bottom w:val="single" w:sz="6" w:space="0" w:color="000000"/>
              <w:right w:val="single" w:sz="6" w:space="0" w:color="000000"/>
            </w:tcBorders>
          </w:tcPr>
          <w:p>
            <w:pPr>
              <w:pStyle w:val="TableParagraph"/>
              <w:ind w:left="81" w:right="65"/>
              <w:jc w:val="center"/>
              <w:rPr>
                <w:sz w:val="23"/>
              </w:rPr>
            </w:pPr>
            <w:r>
              <w:rPr>
                <w:w w:val="95"/>
                <w:sz w:val="23"/>
              </w:rPr>
              <w:t>1 – 5</w:t>
            </w:r>
          </w:p>
        </w:tc>
        <w:tc>
          <w:tcPr>
            <w:tcW w:w="1058" w:type="dxa"/>
            <w:tcBorders>
              <w:top w:val="single" w:sz="6" w:space="0" w:color="000000"/>
              <w:left w:val="single" w:sz="6" w:space="0" w:color="000000"/>
              <w:bottom w:val="single" w:sz="6" w:space="0" w:color="000000"/>
            </w:tcBorders>
          </w:tcPr>
          <w:p>
            <w:pPr>
              <w:pStyle w:val="TableParagraph"/>
              <w:ind w:left="100" w:right="55"/>
              <w:jc w:val="center"/>
              <w:rPr>
                <w:sz w:val="23"/>
              </w:rPr>
            </w:pPr>
            <w:r>
              <w:rPr>
                <w:w w:val="95"/>
                <w:sz w:val="23"/>
              </w:rPr>
              <w:t>59</w:t>
            </w:r>
          </w:p>
        </w:tc>
      </w:tr>
      <w:tr>
        <w:trPr>
          <w:trHeight w:val="1388" w:hRule="exact"/>
        </w:trPr>
        <w:tc>
          <w:tcPr>
            <w:tcW w:w="1140" w:type="dxa"/>
            <w:tcBorders>
              <w:top w:val="single" w:sz="6" w:space="0" w:color="000000"/>
              <w:left w:val="thickThinMediumGap" w:sz="15" w:space="0" w:color="000000"/>
              <w:right w:val="single" w:sz="6" w:space="0" w:color="000000"/>
            </w:tcBorders>
          </w:tcPr>
          <w:p>
            <w:pPr/>
          </w:p>
        </w:tc>
        <w:tc>
          <w:tcPr>
            <w:tcW w:w="1395" w:type="dxa"/>
            <w:tcBorders>
              <w:top w:val="single" w:sz="6" w:space="0" w:color="000000"/>
              <w:left w:val="single" w:sz="6" w:space="0" w:color="000000"/>
              <w:right w:val="single" w:sz="6" w:space="0" w:color="000000"/>
            </w:tcBorders>
          </w:tcPr>
          <w:p>
            <w:pPr/>
          </w:p>
        </w:tc>
        <w:tc>
          <w:tcPr>
            <w:tcW w:w="1740" w:type="dxa"/>
            <w:tcBorders>
              <w:top w:val="single" w:sz="6" w:space="0" w:color="000000"/>
              <w:left w:val="single" w:sz="6" w:space="0" w:color="000000"/>
              <w:right w:val="single" w:sz="6" w:space="0" w:color="000000"/>
            </w:tcBorders>
          </w:tcPr>
          <w:p>
            <w:pPr>
              <w:pStyle w:val="TableParagraph"/>
              <w:ind w:left="105"/>
              <w:rPr>
                <w:sz w:val="23"/>
              </w:rPr>
            </w:pPr>
            <w:r>
              <w:rPr>
                <w:w w:val="95"/>
                <w:sz w:val="23"/>
              </w:rPr>
              <w:t>Mercancías</w:t>
            </w:r>
          </w:p>
          <w:p>
            <w:pPr>
              <w:pStyle w:val="TableParagraph"/>
              <w:spacing w:line="240" w:lineRule="auto" w:before="5"/>
              <w:ind w:left="105"/>
              <w:rPr>
                <w:sz w:val="23"/>
              </w:rPr>
            </w:pPr>
            <w:r>
              <w:rPr>
                <w:w w:val="95"/>
                <w:sz w:val="23"/>
              </w:rPr>
              <w:t>(</w:t>
            </w:r>
            <w:r>
              <w:rPr>
                <w:b/>
                <w:w w:val="95"/>
                <w:sz w:val="23"/>
              </w:rPr>
              <w:t>PTA02</w:t>
            </w:r>
            <w:r>
              <w:rPr>
                <w:w w:val="95"/>
                <w:sz w:val="23"/>
              </w:rPr>
              <w:t>)</w:t>
            </w:r>
          </w:p>
        </w:tc>
        <w:tc>
          <w:tcPr>
            <w:tcW w:w="2970" w:type="dxa"/>
            <w:tcBorders>
              <w:top w:val="single" w:sz="6" w:space="0" w:color="000000"/>
              <w:left w:val="single" w:sz="6" w:space="0" w:color="000000"/>
              <w:right w:val="single" w:sz="6" w:space="0" w:color="000000"/>
            </w:tcBorders>
          </w:tcPr>
          <w:p>
            <w:pPr>
              <w:pStyle w:val="TableParagraph"/>
              <w:numPr>
                <w:ilvl w:val="0"/>
                <w:numId w:val="119"/>
              </w:numPr>
              <w:tabs>
                <w:tab w:pos="401" w:val="left" w:leader="none"/>
              </w:tabs>
              <w:spacing w:line="244" w:lineRule="exact" w:before="0" w:after="0"/>
              <w:ind w:left="401" w:right="0" w:hanging="296"/>
              <w:jc w:val="left"/>
              <w:rPr>
                <w:sz w:val="23"/>
              </w:rPr>
            </w:pPr>
            <w:r>
              <w:rPr>
                <w:w w:val="85"/>
                <w:sz w:val="23"/>
              </w:rPr>
              <w:t>En</w:t>
            </w:r>
            <w:r>
              <w:rPr>
                <w:spacing w:val="-27"/>
                <w:w w:val="85"/>
                <w:sz w:val="23"/>
              </w:rPr>
              <w:t> </w:t>
            </w:r>
            <w:r>
              <w:rPr>
                <w:spacing w:val="3"/>
                <w:w w:val="85"/>
                <w:sz w:val="23"/>
              </w:rPr>
              <w:t>desacuerdo</w:t>
            </w:r>
          </w:p>
          <w:p>
            <w:pPr>
              <w:pStyle w:val="TableParagraph"/>
              <w:numPr>
                <w:ilvl w:val="0"/>
                <w:numId w:val="119"/>
              </w:numPr>
              <w:tabs>
                <w:tab w:pos="396" w:val="left" w:leader="none"/>
              </w:tabs>
              <w:spacing w:line="240" w:lineRule="auto" w:before="5" w:after="0"/>
              <w:ind w:left="395" w:right="0" w:hanging="290"/>
              <w:jc w:val="left"/>
              <w:rPr>
                <w:sz w:val="23"/>
              </w:rPr>
            </w:pPr>
            <w:r>
              <w:rPr>
                <w:w w:val="85"/>
                <w:sz w:val="23"/>
              </w:rPr>
              <w:t>Ligeramente en</w:t>
            </w:r>
            <w:r>
              <w:rPr>
                <w:spacing w:val="-21"/>
                <w:w w:val="85"/>
                <w:sz w:val="23"/>
              </w:rPr>
              <w:t> </w:t>
            </w:r>
            <w:r>
              <w:rPr>
                <w:w w:val="85"/>
                <w:sz w:val="23"/>
              </w:rPr>
              <w:t>desacuerdo</w:t>
            </w:r>
          </w:p>
          <w:p>
            <w:pPr>
              <w:pStyle w:val="TableParagraph"/>
              <w:numPr>
                <w:ilvl w:val="0"/>
                <w:numId w:val="119"/>
              </w:numPr>
              <w:tabs>
                <w:tab w:pos="401" w:val="left" w:leader="none"/>
              </w:tabs>
              <w:spacing w:line="260" w:lineRule="exact" w:before="5" w:after="0"/>
              <w:ind w:left="400" w:right="0" w:hanging="295"/>
              <w:jc w:val="left"/>
              <w:rPr>
                <w:sz w:val="23"/>
              </w:rPr>
            </w:pPr>
            <w:r>
              <w:rPr>
                <w:w w:val="85"/>
                <w:sz w:val="23"/>
              </w:rPr>
              <w:t>Sin elementos de</w:t>
            </w:r>
            <w:r>
              <w:rPr>
                <w:spacing w:val="-14"/>
                <w:w w:val="85"/>
                <w:sz w:val="23"/>
              </w:rPr>
              <w:t> </w:t>
            </w:r>
            <w:r>
              <w:rPr>
                <w:spacing w:val="2"/>
                <w:w w:val="85"/>
                <w:sz w:val="23"/>
              </w:rPr>
              <w:t>juicio</w:t>
            </w:r>
          </w:p>
          <w:p>
            <w:pPr>
              <w:pStyle w:val="TableParagraph"/>
              <w:numPr>
                <w:ilvl w:val="0"/>
                <w:numId w:val="119"/>
              </w:numPr>
              <w:tabs>
                <w:tab w:pos="398" w:val="left" w:leader="none"/>
              </w:tabs>
              <w:spacing w:line="260" w:lineRule="exact" w:before="0" w:after="0"/>
              <w:ind w:left="397" w:right="0" w:hanging="292"/>
              <w:jc w:val="left"/>
              <w:rPr>
                <w:sz w:val="23"/>
              </w:rPr>
            </w:pPr>
            <w:r>
              <w:rPr>
                <w:spacing w:val="2"/>
                <w:w w:val="85"/>
                <w:sz w:val="23"/>
              </w:rPr>
              <w:t>Ligeramente</w:t>
            </w:r>
            <w:r>
              <w:rPr>
                <w:spacing w:val="-43"/>
                <w:w w:val="85"/>
                <w:sz w:val="23"/>
              </w:rPr>
              <w:t> </w:t>
            </w:r>
            <w:r>
              <w:rPr>
                <w:w w:val="85"/>
                <w:sz w:val="23"/>
              </w:rPr>
              <w:t>de </w:t>
            </w:r>
            <w:r>
              <w:rPr>
                <w:spacing w:val="3"/>
                <w:w w:val="85"/>
                <w:sz w:val="23"/>
              </w:rPr>
              <w:t>acuerdo</w:t>
            </w:r>
          </w:p>
          <w:p>
            <w:pPr>
              <w:pStyle w:val="TableParagraph"/>
              <w:numPr>
                <w:ilvl w:val="0"/>
                <w:numId w:val="119"/>
              </w:numPr>
              <w:tabs>
                <w:tab w:pos="400" w:val="left" w:leader="none"/>
              </w:tabs>
              <w:spacing w:line="240" w:lineRule="auto" w:before="20" w:after="0"/>
              <w:ind w:left="399" w:right="0" w:hanging="294"/>
              <w:jc w:val="left"/>
              <w:rPr>
                <w:sz w:val="23"/>
              </w:rPr>
            </w:pPr>
            <w:r>
              <w:rPr>
                <w:w w:val="85"/>
                <w:sz w:val="23"/>
              </w:rPr>
              <w:t>De</w:t>
            </w:r>
            <w:r>
              <w:rPr>
                <w:spacing w:val="-8"/>
                <w:w w:val="85"/>
                <w:sz w:val="23"/>
              </w:rPr>
              <w:t> </w:t>
            </w:r>
            <w:r>
              <w:rPr>
                <w:w w:val="85"/>
                <w:sz w:val="23"/>
              </w:rPr>
              <w:t>acuerdo</w:t>
            </w:r>
          </w:p>
        </w:tc>
        <w:tc>
          <w:tcPr>
            <w:tcW w:w="690" w:type="dxa"/>
            <w:tcBorders>
              <w:top w:val="single" w:sz="6" w:space="0" w:color="000000"/>
              <w:left w:val="single" w:sz="6" w:space="0" w:color="000000"/>
              <w:right w:val="single" w:sz="6" w:space="0" w:color="000000"/>
            </w:tcBorders>
          </w:tcPr>
          <w:p>
            <w:pPr>
              <w:pStyle w:val="TableParagraph"/>
              <w:ind w:left="81" w:right="65"/>
              <w:jc w:val="center"/>
              <w:rPr>
                <w:sz w:val="23"/>
              </w:rPr>
            </w:pPr>
            <w:r>
              <w:rPr>
                <w:w w:val="95"/>
                <w:sz w:val="23"/>
              </w:rPr>
              <w:t>1 – 5</w:t>
            </w:r>
          </w:p>
        </w:tc>
        <w:tc>
          <w:tcPr>
            <w:tcW w:w="1058" w:type="dxa"/>
            <w:tcBorders>
              <w:top w:val="single" w:sz="6" w:space="0" w:color="000000"/>
              <w:left w:val="single" w:sz="6" w:space="0" w:color="000000"/>
            </w:tcBorders>
          </w:tcPr>
          <w:p>
            <w:pPr>
              <w:pStyle w:val="TableParagraph"/>
              <w:ind w:left="100" w:right="55"/>
              <w:jc w:val="center"/>
              <w:rPr>
                <w:sz w:val="23"/>
              </w:rPr>
            </w:pPr>
            <w:r>
              <w:rPr>
                <w:w w:val="95"/>
                <w:sz w:val="23"/>
              </w:rPr>
              <w:t>60</w:t>
            </w:r>
          </w:p>
        </w:tc>
      </w:tr>
    </w:tbl>
    <w:p>
      <w:pPr>
        <w:spacing w:after="0"/>
        <w:jc w:val="center"/>
        <w:rPr>
          <w:sz w:val="23"/>
        </w:rPr>
        <w:sectPr>
          <w:pgSz w:w="11920" w:h="16840"/>
          <w:pgMar w:header="0" w:footer="1473" w:top="1600" w:bottom="1660" w:left="1400" w:right="1180"/>
        </w:sectPr>
      </w:pPr>
    </w:p>
    <w:p>
      <w:pPr>
        <w:pStyle w:val="BodyText"/>
        <w:rPr>
          <w:rFonts w:ascii="Times New Roman"/>
          <w:sz w:val="20"/>
        </w:rPr>
      </w:pPr>
    </w:p>
    <w:p>
      <w:pPr>
        <w:pStyle w:val="BodyText"/>
        <w:spacing w:before="8"/>
        <w:rPr>
          <w:rFonts w:ascii="Times New Roman"/>
          <w:sz w:val="21"/>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133"/>
        <w:gridCol w:w="1395"/>
        <w:gridCol w:w="1761"/>
        <w:gridCol w:w="2949"/>
        <w:gridCol w:w="705"/>
        <w:gridCol w:w="1043"/>
      </w:tblGrid>
      <w:tr>
        <w:trPr>
          <w:trHeight w:val="323" w:hRule="exact"/>
        </w:trPr>
        <w:tc>
          <w:tcPr>
            <w:tcW w:w="1133" w:type="dxa"/>
            <w:tcBorders>
              <w:bottom w:val="single" w:sz="6" w:space="0" w:color="000000"/>
              <w:right w:val="single" w:sz="6" w:space="0" w:color="000000"/>
            </w:tcBorders>
            <w:shd w:val="clear" w:color="auto" w:fill="CCCCCC"/>
          </w:tcPr>
          <w:p>
            <w:pPr>
              <w:pStyle w:val="TableParagraph"/>
              <w:ind w:left="150" w:right="10"/>
              <w:rPr>
                <w:b/>
                <w:sz w:val="23"/>
              </w:rPr>
            </w:pPr>
            <w:r>
              <w:rPr>
                <w:b/>
                <w:w w:val="95"/>
                <w:sz w:val="23"/>
              </w:rPr>
              <w:t>Variable</w:t>
            </w:r>
          </w:p>
        </w:tc>
        <w:tc>
          <w:tcPr>
            <w:tcW w:w="1395" w:type="dxa"/>
            <w:tcBorders>
              <w:left w:val="single" w:sz="6" w:space="0" w:color="000000"/>
              <w:bottom w:val="single" w:sz="6" w:space="0" w:color="000000"/>
              <w:right w:val="single" w:sz="6" w:space="0" w:color="000000"/>
            </w:tcBorders>
            <w:shd w:val="clear" w:color="auto" w:fill="CCCCCC"/>
          </w:tcPr>
          <w:p>
            <w:pPr>
              <w:pStyle w:val="TableParagraph"/>
              <w:ind w:right="194"/>
              <w:jc w:val="right"/>
              <w:rPr>
                <w:b/>
                <w:sz w:val="23"/>
              </w:rPr>
            </w:pPr>
            <w:r>
              <w:rPr>
                <w:b/>
                <w:w w:val="80"/>
                <w:sz w:val="23"/>
              </w:rPr>
              <w:t>Dimensión</w:t>
            </w:r>
          </w:p>
        </w:tc>
        <w:tc>
          <w:tcPr>
            <w:tcW w:w="1761" w:type="dxa"/>
            <w:tcBorders>
              <w:left w:val="single" w:sz="6" w:space="0" w:color="000000"/>
              <w:bottom w:val="single" w:sz="6" w:space="0" w:color="000000"/>
              <w:right w:val="nil"/>
            </w:tcBorders>
            <w:shd w:val="clear" w:color="auto" w:fill="CCCCCC"/>
          </w:tcPr>
          <w:p>
            <w:pPr>
              <w:pStyle w:val="TableParagraph"/>
              <w:ind w:left="210"/>
              <w:rPr>
                <w:b/>
                <w:sz w:val="23"/>
              </w:rPr>
            </w:pPr>
            <w:r>
              <w:rPr>
                <w:b/>
                <w:w w:val="90"/>
                <w:sz w:val="23"/>
              </w:rPr>
              <w:t>Subdimensión</w:t>
            </w:r>
          </w:p>
        </w:tc>
        <w:tc>
          <w:tcPr>
            <w:tcW w:w="2949" w:type="dxa"/>
            <w:tcBorders>
              <w:left w:val="nil"/>
              <w:bottom w:val="single" w:sz="6" w:space="0" w:color="000000"/>
              <w:right w:val="single" w:sz="6" w:space="0" w:color="000000"/>
            </w:tcBorders>
            <w:shd w:val="clear" w:color="auto" w:fill="CCCCCC"/>
          </w:tcPr>
          <w:p>
            <w:pPr>
              <w:pStyle w:val="TableParagraph"/>
              <w:ind w:left="955" w:right="939"/>
              <w:jc w:val="center"/>
              <w:rPr>
                <w:b/>
                <w:sz w:val="23"/>
              </w:rPr>
            </w:pPr>
            <w:r>
              <w:rPr>
                <w:b/>
                <w:w w:val="95"/>
                <w:sz w:val="23"/>
              </w:rPr>
              <w:t>Categoría</w:t>
            </w:r>
          </w:p>
        </w:tc>
        <w:tc>
          <w:tcPr>
            <w:tcW w:w="705" w:type="dxa"/>
            <w:tcBorders>
              <w:left w:val="single" w:sz="6" w:space="0" w:color="000000"/>
              <w:bottom w:val="single" w:sz="6" w:space="0" w:color="000000"/>
              <w:right w:val="single" w:sz="6" w:space="0" w:color="000000"/>
            </w:tcBorders>
            <w:shd w:val="clear" w:color="auto" w:fill="CCCCCC"/>
          </w:tcPr>
          <w:p>
            <w:pPr>
              <w:pStyle w:val="TableParagraph"/>
              <w:ind w:left="38" w:right="38"/>
              <w:jc w:val="center"/>
              <w:rPr>
                <w:b/>
                <w:sz w:val="23"/>
              </w:rPr>
            </w:pPr>
            <w:r>
              <w:rPr>
                <w:b/>
                <w:w w:val="95"/>
                <w:sz w:val="23"/>
              </w:rPr>
              <w:t>Cód.</w:t>
            </w:r>
          </w:p>
        </w:tc>
        <w:tc>
          <w:tcPr>
            <w:tcW w:w="1043" w:type="dxa"/>
            <w:tcBorders>
              <w:left w:val="single" w:sz="6" w:space="0" w:color="000000"/>
              <w:bottom w:val="single" w:sz="6" w:space="0" w:color="000000"/>
            </w:tcBorders>
            <w:shd w:val="clear" w:color="auto" w:fill="CCCCCC"/>
          </w:tcPr>
          <w:p>
            <w:pPr>
              <w:pStyle w:val="TableParagraph"/>
              <w:spacing w:line="210" w:lineRule="exact"/>
              <w:ind w:left="85" w:right="56"/>
              <w:jc w:val="center"/>
              <w:rPr>
                <w:b/>
                <w:sz w:val="21"/>
              </w:rPr>
            </w:pPr>
            <w:r>
              <w:rPr>
                <w:b/>
                <w:w w:val="90"/>
                <w:sz w:val="21"/>
              </w:rPr>
              <w:t>Columna</w:t>
            </w:r>
          </w:p>
        </w:tc>
      </w:tr>
      <w:tr>
        <w:trPr>
          <w:trHeight w:val="135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80"/>
                <w:sz w:val="23"/>
              </w:rPr>
              <w:t>Emp leados</w:t>
            </w:r>
          </w:p>
          <w:p>
            <w:pPr>
              <w:pStyle w:val="TableParagraph"/>
              <w:spacing w:line="240" w:lineRule="auto" w:before="5"/>
              <w:ind w:left="105"/>
              <w:rPr>
                <w:sz w:val="23"/>
              </w:rPr>
            </w:pPr>
            <w:r>
              <w:rPr>
                <w:w w:val="95"/>
                <w:sz w:val="23"/>
              </w:rPr>
              <w:t>(</w:t>
            </w:r>
            <w:r>
              <w:rPr>
                <w:b/>
                <w:w w:val="95"/>
                <w:sz w:val="23"/>
              </w:rPr>
              <w:t>PTA03</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numPr>
                <w:ilvl w:val="0"/>
                <w:numId w:val="120"/>
              </w:numPr>
              <w:tabs>
                <w:tab w:pos="393" w:val="left" w:leader="none"/>
              </w:tabs>
              <w:spacing w:line="244" w:lineRule="exact" w:before="0" w:after="0"/>
              <w:ind w:left="392" w:right="0" w:hanging="301"/>
              <w:jc w:val="left"/>
              <w:rPr>
                <w:sz w:val="23"/>
              </w:rPr>
            </w:pPr>
            <w:r>
              <w:rPr>
                <w:w w:val="85"/>
                <w:sz w:val="23"/>
              </w:rPr>
              <w:t>En</w:t>
            </w:r>
            <w:r>
              <w:rPr>
                <w:spacing w:val="-2"/>
                <w:w w:val="85"/>
                <w:sz w:val="23"/>
              </w:rPr>
              <w:t> </w:t>
            </w:r>
            <w:r>
              <w:rPr>
                <w:w w:val="85"/>
                <w:sz w:val="23"/>
              </w:rPr>
              <w:t>desacuerdo</w:t>
            </w:r>
          </w:p>
          <w:p>
            <w:pPr>
              <w:pStyle w:val="TableParagraph"/>
              <w:numPr>
                <w:ilvl w:val="0"/>
                <w:numId w:val="120"/>
              </w:numPr>
              <w:tabs>
                <w:tab w:pos="393" w:val="left" w:leader="none"/>
              </w:tabs>
              <w:spacing w:line="240" w:lineRule="auto" w:before="5" w:after="0"/>
              <w:ind w:left="392" w:right="0" w:hanging="301"/>
              <w:jc w:val="left"/>
              <w:rPr>
                <w:sz w:val="23"/>
              </w:rPr>
            </w:pPr>
            <w:r>
              <w:rPr>
                <w:w w:val="85"/>
                <w:sz w:val="23"/>
              </w:rPr>
              <w:t>Ligeramente en</w:t>
            </w:r>
            <w:r>
              <w:rPr>
                <w:spacing w:val="-1"/>
                <w:w w:val="85"/>
                <w:sz w:val="23"/>
              </w:rPr>
              <w:t> </w:t>
            </w:r>
            <w:r>
              <w:rPr>
                <w:w w:val="85"/>
                <w:sz w:val="23"/>
              </w:rPr>
              <w:t>desacuerdo</w:t>
            </w:r>
          </w:p>
          <w:p>
            <w:pPr>
              <w:pStyle w:val="TableParagraph"/>
              <w:numPr>
                <w:ilvl w:val="0"/>
                <w:numId w:val="120"/>
              </w:numPr>
              <w:tabs>
                <w:tab w:pos="392" w:val="left" w:leader="none"/>
              </w:tabs>
              <w:spacing w:line="260" w:lineRule="exact" w:before="5" w:after="0"/>
              <w:ind w:left="391" w:right="0" w:hanging="300"/>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20"/>
              </w:numPr>
              <w:tabs>
                <w:tab w:pos="389" w:val="left" w:leader="none"/>
              </w:tabs>
              <w:spacing w:line="260" w:lineRule="exact" w:before="0" w:after="0"/>
              <w:ind w:left="388" w:right="0" w:hanging="297"/>
              <w:jc w:val="left"/>
              <w:rPr>
                <w:sz w:val="23"/>
              </w:rPr>
            </w:pPr>
            <w:r>
              <w:rPr>
                <w:w w:val="85"/>
                <w:sz w:val="23"/>
              </w:rPr>
              <w:t>Ligeramente de</w:t>
            </w:r>
            <w:r>
              <w:rPr>
                <w:spacing w:val="-19"/>
                <w:w w:val="85"/>
                <w:sz w:val="23"/>
              </w:rPr>
              <w:t> </w:t>
            </w:r>
            <w:r>
              <w:rPr>
                <w:w w:val="85"/>
                <w:sz w:val="23"/>
              </w:rPr>
              <w:t>acuerdo</w:t>
            </w:r>
          </w:p>
          <w:p>
            <w:pPr>
              <w:pStyle w:val="TableParagraph"/>
              <w:numPr>
                <w:ilvl w:val="0"/>
                <w:numId w:val="120"/>
              </w:numPr>
              <w:tabs>
                <w:tab w:pos="390" w:val="left" w:leader="none"/>
              </w:tabs>
              <w:spacing w:line="240" w:lineRule="auto" w:before="5" w:after="0"/>
              <w:ind w:left="389"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61</w:t>
            </w:r>
          </w:p>
        </w:tc>
      </w:tr>
      <w:tr>
        <w:trPr>
          <w:trHeight w:val="133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90"/>
                <w:sz w:val="23"/>
              </w:rPr>
              <w:t>Comunicaciones</w:t>
            </w:r>
          </w:p>
          <w:p>
            <w:pPr>
              <w:pStyle w:val="TableParagraph"/>
              <w:spacing w:line="240" w:lineRule="auto" w:before="5"/>
              <w:ind w:left="105"/>
              <w:rPr>
                <w:sz w:val="23"/>
              </w:rPr>
            </w:pPr>
            <w:r>
              <w:rPr>
                <w:w w:val="95"/>
                <w:sz w:val="23"/>
              </w:rPr>
              <w:t>(</w:t>
            </w:r>
            <w:r>
              <w:rPr>
                <w:b/>
                <w:w w:val="95"/>
                <w:sz w:val="23"/>
              </w:rPr>
              <w:t>PTA04</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numPr>
                <w:ilvl w:val="0"/>
                <w:numId w:val="121"/>
              </w:numPr>
              <w:tabs>
                <w:tab w:pos="393" w:val="left" w:leader="none"/>
              </w:tabs>
              <w:spacing w:line="244" w:lineRule="exact" w:before="0" w:after="0"/>
              <w:ind w:left="392" w:right="0" w:hanging="301"/>
              <w:jc w:val="left"/>
              <w:rPr>
                <w:sz w:val="23"/>
              </w:rPr>
            </w:pPr>
            <w:r>
              <w:rPr>
                <w:w w:val="85"/>
                <w:sz w:val="23"/>
              </w:rPr>
              <w:t>En</w:t>
            </w:r>
            <w:r>
              <w:rPr>
                <w:spacing w:val="-2"/>
                <w:w w:val="85"/>
                <w:sz w:val="23"/>
              </w:rPr>
              <w:t> </w:t>
            </w:r>
            <w:r>
              <w:rPr>
                <w:w w:val="85"/>
                <w:sz w:val="23"/>
              </w:rPr>
              <w:t>desacuerdo</w:t>
            </w:r>
          </w:p>
          <w:p>
            <w:pPr>
              <w:pStyle w:val="TableParagraph"/>
              <w:numPr>
                <w:ilvl w:val="0"/>
                <w:numId w:val="121"/>
              </w:numPr>
              <w:tabs>
                <w:tab w:pos="393" w:val="left" w:leader="none"/>
              </w:tabs>
              <w:spacing w:line="260" w:lineRule="exact" w:before="5" w:after="0"/>
              <w:ind w:left="392" w:right="0" w:hanging="301"/>
              <w:jc w:val="left"/>
              <w:rPr>
                <w:sz w:val="23"/>
              </w:rPr>
            </w:pPr>
            <w:r>
              <w:rPr>
                <w:w w:val="85"/>
                <w:sz w:val="23"/>
              </w:rPr>
              <w:t>Ligeramente en</w:t>
            </w:r>
            <w:r>
              <w:rPr>
                <w:spacing w:val="-1"/>
                <w:w w:val="85"/>
                <w:sz w:val="23"/>
              </w:rPr>
              <w:t> </w:t>
            </w:r>
            <w:r>
              <w:rPr>
                <w:w w:val="85"/>
                <w:sz w:val="23"/>
              </w:rPr>
              <w:t>desacuerdo</w:t>
            </w:r>
          </w:p>
          <w:p>
            <w:pPr>
              <w:pStyle w:val="TableParagraph"/>
              <w:numPr>
                <w:ilvl w:val="0"/>
                <w:numId w:val="121"/>
              </w:numPr>
              <w:tabs>
                <w:tab w:pos="392" w:val="left" w:leader="none"/>
              </w:tabs>
              <w:spacing w:line="260" w:lineRule="exact" w:before="0" w:after="0"/>
              <w:ind w:left="391" w:right="0" w:hanging="300"/>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21"/>
              </w:numPr>
              <w:tabs>
                <w:tab w:pos="388" w:val="left" w:leader="none"/>
              </w:tabs>
              <w:spacing w:line="260" w:lineRule="exact" w:before="20" w:after="0"/>
              <w:ind w:left="387" w:right="0" w:hanging="296"/>
              <w:jc w:val="left"/>
              <w:rPr>
                <w:sz w:val="23"/>
              </w:rPr>
            </w:pPr>
            <w:r>
              <w:rPr>
                <w:w w:val="85"/>
                <w:sz w:val="23"/>
              </w:rPr>
              <w:t>Ligeramente de</w:t>
            </w:r>
            <w:r>
              <w:rPr>
                <w:spacing w:val="-28"/>
                <w:w w:val="85"/>
                <w:sz w:val="23"/>
              </w:rPr>
              <w:t> </w:t>
            </w:r>
            <w:r>
              <w:rPr>
                <w:w w:val="85"/>
                <w:sz w:val="23"/>
              </w:rPr>
              <w:t>acuerdo</w:t>
            </w:r>
          </w:p>
          <w:p>
            <w:pPr>
              <w:pStyle w:val="TableParagraph"/>
              <w:numPr>
                <w:ilvl w:val="0"/>
                <w:numId w:val="121"/>
              </w:numPr>
              <w:tabs>
                <w:tab w:pos="390" w:val="left" w:leader="none"/>
              </w:tabs>
              <w:spacing w:line="260" w:lineRule="exact" w:before="0" w:after="0"/>
              <w:ind w:left="389"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62</w:t>
            </w:r>
          </w:p>
        </w:tc>
      </w:tr>
      <w:tr>
        <w:trPr>
          <w:trHeight w:val="135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right="164"/>
              <w:jc w:val="right"/>
              <w:rPr>
                <w:sz w:val="23"/>
              </w:rPr>
            </w:pPr>
            <w:r>
              <w:rPr>
                <w:w w:val="80"/>
                <w:sz w:val="23"/>
              </w:rPr>
              <w:t>Confiabilidad</w:t>
            </w: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85"/>
                <w:sz w:val="23"/>
              </w:rPr>
              <w:t>Cumplimiento de</w:t>
            </w:r>
          </w:p>
          <w:p>
            <w:pPr>
              <w:pStyle w:val="TableParagraph"/>
              <w:spacing w:line="256" w:lineRule="exact" w:before="31"/>
              <w:ind w:left="105"/>
              <w:rPr>
                <w:sz w:val="23"/>
              </w:rPr>
            </w:pPr>
            <w:r>
              <w:rPr>
                <w:w w:val="80"/>
                <w:sz w:val="23"/>
              </w:rPr>
              <w:t>compromisos </w:t>
            </w:r>
            <w:r>
              <w:rPr>
                <w:w w:val="95"/>
                <w:sz w:val="23"/>
              </w:rPr>
              <w:t>(</w:t>
            </w:r>
            <w:r>
              <w:rPr>
                <w:b/>
                <w:w w:val="95"/>
                <w:sz w:val="23"/>
              </w:rPr>
              <w:t>PCO01</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numPr>
                <w:ilvl w:val="0"/>
                <w:numId w:val="122"/>
              </w:numPr>
              <w:tabs>
                <w:tab w:pos="393" w:val="left" w:leader="none"/>
              </w:tabs>
              <w:spacing w:line="244" w:lineRule="exact" w:before="0" w:after="0"/>
              <w:ind w:left="392" w:right="0" w:hanging="301"/>
              <w:jc w:val="left"/>
              <w:rPr>
                <w:sz w:val="23"/>
              </w:rPr>
            </w:pPr>
            <w:r>
              <w:rPr>
                <w:w w:val="85"/>
                <w:sz w:val="23"/>
              </w:rPr>
              <w:t>En</w:t>
            </w:r>
            <w:r>
              <w:rPr>
                <w:spacing w:val="-2"/>
                <w:w w:val="85"/>
                <w:sz w:val="23"/>
              </w:rPr>
              <w:t> </w:t>
            </w:r>
            <w:r>
              <w:rPr>
                <w:w w:val="85"/>
                <w:sz w:val="23"/>
              </w:rPr>
              <w:t>desacuerdo</w:t>
            </w:r>
          </w:p>
          <w:p>
            <w:pPr>
              <w:pStyle w:val="TableParagraph"/>
              <w:numPr>
                <w:ilvl w:val="0"/>
                <w:numId w:val="122"/>
              </w:numPr>
              <w:tabs>
                <w:tab w:pos="393" w:val="left" w:leader="none"/>
              </w:tabs>
              <w:spacing w:line="260" w:lineRule="exact" w:before="20" w:after="0"/>
              <w:ind w:left="392" w:right="0" w:hanging="301"/>
              <w:jc w:val="left"/>
              <w:rPr>
                <w:sz w:val="23"/>
              </w:rPr>
            </w:pPr>
            <w:r>
              <w:rPr>
                <w:w w:val="85"/>
                <w:sz w:val="23"/>
              </w:rPr>
              <w:t>Ligeramente en</w:t>
            </w:r>
            <w:r>
              <w:rPr>
                <w:spacing w:val="-1"/>
                <w:w w:val="85"/>
                <w:sz w:val="23"/>
              </w:rPr>
              <w:t> </w:t>
            </w:r>
            <w:r>
              <w:rPr>
                <w:w w:val="85"/>
                <w:sz w:val="23"/>
              </w:rPr>
              <w:t>desacuerdo</w:t>
            </w:r>
          </w:p>
          <w:p>
            <w:pPr>
              <w:pStyle w:val="TableParagraph"/>
              <w:numPr>
                <w:ilvl w:val="0"/>
                <w:numId w:val="122"/>
              </w:numPr>
              <w:tabs>
                <w:tab w:pos="392" w:val="left" w:leader="none"/>
              </w:tabs>
              <w:spacing w:line="260" w:lineRule="exact" w:before="0" w:after="0"/>
              <w:ind w:left="391" w:right="0" w:hanging="300"/>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22"/>
              </w:numPr>
              <w:tabs>
                <w:tab w:pos="389" w:val="left" w:leader="none"/>
              </w:tabs>
              <w:spacing w:line="240" w:lineRule="auto" w:before="5" w:after="0"/>
              <w:ind w:left="388" w:right="0" w:hanging="297"/>
              <w:jc w:val="left"/>
              <w:rPr>
                <w:sz w:val="23"/>
              </w:rPr>
            </w:pPr>
            <w:r>
              <w:rPr>
                <w:w w:val="85"/>
                <w:sz w:val="23"/>
              </w:rPr>
              <w:t>Ligeramente de</w:t>
            </w:r>
            <w:r>
              <w:rPr>
                <w:spacing w:val="-19"/>
                <w:w w:val="85"/>
                <w:sz w:val="23"/>
              </w:rPr>
              <w:t> </w:t>
            </w:r>
            <w:r>
              <w:rPr>
                <w:w w:val="85"/>
                <w:sz w:val="23"/>
              </w:rPr>
              <w:t>acuerdo</w:t>
            </w:r>
          </w:p>
          <w:p>
            <w:pPr>
              <w:pStyle w:val="TableParagraph"/>
              <w:numPr>
                <w:ilvl w:val="0"/>
                <w:numId w:val="122"/>
              </w:numPr>
              <w:tabs>
                <w:tab w:pos="390" w:val="left" w:leader="none"/>
              </w:tabs>
              <w:spacing w:line="240" w:lineRule="auto" w:before="5" w:after="0"/>
              <w:ind w:left="389"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63</w:t>
            </w:r>
          </w:p>
        </w:tc>
      </w:tr>
      <w:tr>
        <w:trPr>
          <w:trHeight w:val="135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ind w:left="105"/>
              <w:jc w:val="both"/>
              <w:rPr>
                <w:sz w:val="23"/>
              </w:rPr>
            </w:pPr>
            <w:r>
              <w:rPr>
                <w:w w:val="85"/>
                <w:sz w:val="23"/>
              </w:rPr>
              <w:t>Interés por</w:t>
            </w:r>
          </w:p>
          <w:p>
            <w:pPr>
              <w:pStyle w:val="TableParagraph"/>
              <w:spacing w:line="237" w:lineRule="auto" w:before="22"/>
              <w:ind w:left="105" w:right="731"/>
              <w:jc w:val="both"/>
              <w:rPr>
                <w:sz w:val="23"/>
              </w:rPr>
            </w:pPr>
            <w:r>
              <w:rPr>
                <w:w w:val="85"/>
                <w:sz w:val="23"/>
              </w:rPr>
              <w:t>solucionar problemas </w:t>
            </w:r>
            <w:r>
              <w:rPr>
                <w:w w:val="95"/>
                <w:sz w:val="23"/>
              </w:rPr>
              <w:t>(</w:t>
            </w:r>
            <w:r>
              <w:rPr>
                <w:b/>
                <w:w w:val="95"/>
                <w:sz w:val="23"/>
              </w:rPr>
              <w:t>PCO02</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numPr>
                <w:ilvl w:val="0"/>
                <w:numId w:val="123"/>
              </w:numPr>
              <w:tabs>
                <w:tab w:pos="393" w:val="left" w:leader="none"/>
              </w:tabs>
              <w:spacing w:line="244" w:lineRule="exact" w:before="0" w:after="0"/>
              <w:ind w:left="392" w:right="0" w:hanging="301"/>
              <w:jc w:val="left"/>
              <w:rPr>
                <w:sz w:val="23"/>
              </w:rPr>
            </w:pPr>
            <w:r>
              <w:rPr>
                <w:w w:val="85"/>
                <w:sz w:val="23"/>
              </w:rPr>
              <w:t>En</w:t>
            </w:r>
            <w:r>
              <w:rPr>
                <w:spacing w:val="-2"/>
                <w:w w:val="85"/>
                <w:sz w:val="23"/>
              </w:rPr>
              <w:t> </w:t>
            </w:r>
            <w:r>
              <w:rPr>
                <w:w w:val="85"/>
                <w:sz w:val="23"/>
              </w:rPr>
              <w:t>desacuerdo</w:t>
            </w:r>
          </w:p>
          <w:p>
            <w:pPr>
              <w:pStyle w:val="TableParagraph"/>
              <w:numPr>
                <w:ilvl w:val="0"/>
                <w:numId w:val="123"/>
              </w:numPr>
              <w:tabs>
                <w:tab w:pos="393" w:val="left" w:leader="none"/>
              </w:tabs>
              <w:spacing w:line="260" w:lineRule="exact" w:before="20" w:after="0"/>
              <w:ind w:left="392" w:right="0" w:hanging="301"/>
              <w:jc w:val="left"/>
              <w:rPr>
                <w:sz w:val="23"/>
              </w:rPr>
            </w:pPr>
            <w:r>
              <w:rPr>
                <w:w w:val="85"/>
                <w:sz w:val="23"/>
              </w:rPr>
              <w:t>Ligeramente en</w:t>
            </w:r>
            <w:r>
              <w:rPr>
                <w:spacing w:val="-1"/>
                <w:w w:val="85"/>
                <w:sz w:val="23"/>
              </w:rPr>
              <w:t> </w:t>
            </w:r>
            <w:r>
              <w:rPr>
                <w:w w:val="85"/>
                <w:sz w:val="23"/>
              </w:rPr>
              <w:t>desacuerdo</w:t>
            </w:r>
          </w:p>
          <w:p>
            <w:pPr>
              <w:pStyle w:val="TableParagraph"/>
              <w:numPr>
                <w:ilvl w:val="0"/>
                <w:numId w:val="123"/>
              </w:numPr>
              <w:tabs>
                <w:tab w:pos="392" w:val="left" w:leader="none"/>
              </w:tabs>
              <w:spacing w:line="260" w:lineRule="exact" w:before="0" w:after="0"/>
              <w:ind w:left="391" w:right="0" w:hanging="300"/>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23"/>
              </w:numPr>
              <w:tabs>
                <w:tab w:pos="389" w:val="left" w:leader="none"/>
              </w:tabs>
              <w:spacing w:line="240" w:lineRule="auto" w:before="5" w:after="0"/>
              <w:ind w:left="388" w:right="0" w:hanging="297"/>
              <w:jc w:val="left"/>
              <w:rPr>
                <w:sz w:val="23"/>
              </w:rPr>
            </w:pPr>
            <w:r>
              <w:rPr>
                <w:w w:val="85"/>
                <w:sz w:val="23"/>
              </w:rPr>
              <w:t>Ligeramente de</w:t>
            </w:r>
            <w:r>
              <w:rPr>
                <w:spacing w:val="-19"/>
                <w:w w:val="85"/>
                <w:sz w:val="23"/>
              </w:rPr>
              <w:t> </w:t>
            </w:r>
            <w:r>
              <w:rPr>
                <w:w w:val="85"/>
                <w:sz w:val="23"/>
              </w:rPr>
              <w:t>acuerdo</w:t>
            </w:r>
          </w:p>
          <w:p>
            <w:pPr>
              <w:pStyle w:val="TableParagraph"/>
              <w:numPr>
                <w:ilvl w:val="0"/>
                <w:numId w:val="123"/>
              </w:numPr>
              <w:tabs>
                <w:tab w:pos="390" w:val="left" w:leader="none"/>
              </w:tabs>
              <w:spacing w:line="240" w:lineRule="auto" w:before="5" w:after="0"/>
              <w:ind w:left="389"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64</w:t>
            </w:r>
          </w:p>
        </w:tc>
      </w:tr>
      <w:tr>
        <w:trPr>
          <w:trHeight w:val="136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spacing w:line="237" w:lineRule="auto"/>
              <w:ind w:left="105" w:right="530"/>
              <w:rPr>
                <w:sz w:val="23"/>
              </w:rPr>
            </w:pPr>
            <w:r>
              <w:rPr>
                <w:w w:val="85"/>
                <w:sz w:val="23"/>
              </w:rPr>
              <w:t>Servicio de </w:t>
            </w:r>
            <w:r>
              <w:rPr>
                <w:w w:val="95"/>
                <w:sz w:val="23"/>
              </w:rPr>
              <w:t>calidad (</w:t>
            </w:r>
            <w:r>
              <w:rPr>
                <w:b/>
                <w:w w:val="95"/>
                <w:sz w:val="23"/>
              </w:rPr>
              <w:t>PCO03</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numPr>
                <w:ilvl w:val="0"/>
                <w:numId w:val="124"/>
              </w:numPr>
              <w:tabs>
                <w:tab w:pos="393" w:val="left" w:leader="none"/>
              </w:tabs>
              <w:spacing w:line="254" w:lineRule="exact" w:before="0" w:after="0"/>
              <w:ind w:left="392" w:right="0" w:hanging="301"/>
              <w:jc w:val="left"/>
              <w:rPr>
                <w:sz w:val="23"/>
              </w:rPr>
            </w:pPr>
            <w:r>
              <w:rPr>
                <w:w w:val="85"/>
                <w:sz w:val="23"/>
              </w:rPr>
              <w:t>En</w:t>
            </w:r>
            <w:r>
              <w:rPr>
                <w:spacing w:val="-2"/>
                <w:w w:val="85"/>
                <w:sz w:val="23"/>
              </w:rPr>
              <w:t> </w:t>
            </w:r>
            <w:r>
              <w:rPr>
                <w:w w:val="85"/>
                <w:sz w:val="23"/>
              </w:rPr>
              <w:t>desacuerdo</w:t>
            </w:r>
          </w:p>
          <w:p>
            <w:pPr>
              <w:pStyle w:val="TableParagraph"/>
              <w:numPr>
                <w:ilvl w:val="0"/>
                <w:numId w:val="124"/>
              </w:numPr>
              <w:tabs>
                <w:tab w:pos="393" w:val="left" w:leader="none"/>
              </w:tabs>
              <w:spacing w:line="260" w:lineRule="exact" w:before="0" w:after="0"/>
              <w:ind w:left="392" w:right="0" w:hanging="301"/>
              <w:jc w:val="left"/>
              <w:rPr>
                <w:sz w:val="23"/>
              </w:rPr>
            </w:pPr>
            <w:r>
              <w:rPr>
                <w:w w:val="85"/>
                <w:sz w:val="23"/>
              </w:rPr>
              <w:t>Ligeramente en</w:t>
            </w:r>
            <w:r>
              <w:rPr>
                <w:spacing w:val="-1"/>
                <w:w w:val="85"/>
                <w:sz w:val="23"/>
              </w:rPr>
              <w:t> </w:t>
            </w:r>
            <w:r>
              <w:rPr>
                <w:w w:val="85"/>
                <w:sz w:val="23"/>
              </w:rPr>
              <w:t>desacuerdo</w:t>
            </w:r>
          </w:p>
          <w:p>
            <w:pPr>
              <w:pStyle w:val="TableParagraph"/>
              <w:numPr>
                <w:ilvl w:val="0"/>
                <w:numId w:val="124"/>
              </w:numPr>
              <w:tabs>
                <w:tab w:pos="392" w:val="left" w:leader="none"/>
              </w:tabs>
              <w:spacing w:line="240" w:lineRule="auto" w:before="5" w:after="0"/>
              <w:ind w:left="391" w:right="0" w:hanging="300"/>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24"/>
              </w:numPr>
              <w:tabs>
                <w:tab w:pos="385" w:val="left" w:leader="none"/>
              </w:tabs>
              <w:spacing w:line="260" w:lineRule="exact" w:before="5" w:after="0"/>
              <w:ind w:left="384" w:right="0" w:hanging="293"/>
              <w:jc w:val="left"/>
              <w:rPr>
                <w:sz w:val="23"/>
              </w:rPr>
            </w:pPr>
            <w:r>
              <w:rPr>
                <w:w w:val="85"/>
                <w:sz w:val="23"/>
              </w:rPr>
              <w:t>Ligeramente</w:t>
            </w:r>
            <w:r>
              <w:rPr>
                <w:spacing w:val="-24"/>
                <w:w w:val="85"/>
                <w:sz w:val="23"/>
              </w:rPr>
              <w:t> </w:t>
            </w:r>
            <w:r>
              <w:rPr>
                <w:w w:val="85"/>
                <w:sz w:val="23"/>
              </w:rPr>
              <w:t>de</w:t>
            </w:r>
            <w:r>
              <w:rPr>
                <w:spacing w:val="-21"/>
                <w:w w:val="85"/>
                <w:sz w:val="23"/>
              </w:rPr>
              <w:t> </w:t>
            </w:r>
            <w:r>
              <w:rPr>
                <w:spacing w:val="3"/>
                <w:w w:val="85"/>
                <w:sz w:val="23"/>
              </w:rPr>
              <w:t>acuerdo</w:t>
            </w:r>
          </w:p>
          <w:p>
            <w:pPr>
              <w:pStyle w:val="TableParagraph"/>
              <w:numPr>
                <w:ilvl w:val="0"/>
                <w:numId w:val="124"/>
              </w:numPr>
              <w:tabs>
                <w:tab w:pos="390" w:val="left" w:leader="none"/>
              </w:tabs>
              <w:spacing w:line="260" w:lineRule="exact" w:before="0" w:after="0"/>
              <w:ind w:left="389"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spacing w:line="259" w:lineRule="exact"/>
              <w:ind w:left="85" w:right="25"/>
              <w:jc w:val="center"/>
              <w:rPr>
                <w:sz w:val="23"/>
              </w:rPr>
            </w:pPr>
            <w:r>
              <w:rPr>
                <w:w w:val="95"/>
                <w:sz w:val="23"/>
              </w:rPr>
              <w:t>65</w:t>
            </w:r>
          </w:p>
        </w:tc>
      </w:tr>
      <w:tr>
        <w:trPr>
          <w:trHeight w:val="135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spacing w:line="230" w:lineRule="auto"/>
              <w:ind w:left="105"/>
              <w:rPr>
                <w:sz w:val="23"/>
              </w:rPr>
            </w:pPr>
            <w:r>
              <w:rPr>
                <w:w w:val="85"/>
                <w:sz w:val="23"/>
              </w:rPr>
              <w:t>Servicio a tiempo </w:t>
            </w:r>
            <w:r>
              <w:rPr>
                <w:w w:val="95"/>
                <w:sz w:val="23"/>
              </w:rPr>
              <w:t>(</w:t>
            </w:r>
            <w:r>
              <w:rPr>
                <w:b/>
                <w:w w:val="95"/>
                <w:sz w:val="23"/>
              </w:rPr>
              <w:t>PCO04</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numPr>
                <w:ilvl w:val="0"/>
                <w:numId w:val="125"/>
              </w:numPr>
              <w:tabs>
                <w:tab w:pos="393" w:val="left" w:leader="none"/>
              </w:tabs>
              <w:spacing w:line="239" w:lineRule="exact" w:before="0" w:after="0"/>
              <w:ind w:left="392" w:right="0" w:hanging="301"/>
              <w:jc w:val="left"/>
              <w:rPr>
                <w:sz w:val="23"/>
              </w:rPr>
            </w:pPr>
            <w:r>
              <w:rPr>
                <w:w w:val="85"/>
                <w:sz w:val="23"/>
              </w:rPr>
              <w:t>En</w:t>
            </w:r>
            <w:r>
              <w:rPr>
                <w:spacing w:val="-2"/>
                <w:w w:val="85"/>
                <w:sz w:val="23"/>
              </w:rPr>
              <w:t> </w:t>
            </w:r>
            <w:r>
              <w:rPr>
                <w:w w:val="85"/>
                <w:sz w:val="23"/>
              </w:rPr>
              <w:t>desacuerdo</w:t>
            </w:r>
          </w:p>
          <w:p>
            <w:pPr>
              <w:pStyle w:val="TableParagraph"/>
              <w:numPr>
                <w:ilvl w:val="0"/>
                <w:numId w:val="125"/>
              </w:numPr>
              <w:tabs>
                <w:tab w:pos="393" w:val="left" w:leader="none"/>
              </w:tabs>
              <w:spacing w:line="260" w:lineRule="exact" w:before="0" w:after="0"/>
              <w:ind w:left="392" w:right="0" w:hanging="301"/>
              <w:jc w:val="left"/>
              <w:rPr>
                <w:sz w:val="23"/>
              </w:rPr>
            </w:pPr>
            <w:r>
              <w:rPr>
                <w:w w:val="85"/>
                <w:sz w:val="23"/>
              </w:rPr>
              <w:t>Ligeramente en</w:t>
            </w:r>
            <w:r>
              <w:rPr>
                <w:spacing w:val="-1"/>
                <w:w w:val="85"/>
                <w:sz w:val="23"/>
              </w:rPr>
              <w:t> </w:t>
            </w:r>
            <w:r>
              <w:rPr>
                <w:w w:val="85"/>
                <w:sz w:val="23"/>
              </w:rPr>
              <w:t>desacuerdo</w:t>
            </w:r>
          </w:p>
          <w:p>
            <w:pPr>
              <w:pStyle w:val="TableParagraph"/>
              <w:numPr>
                <w:ilvl w:val="0"/>
                <w:numId w:val="125"/>
              </w:numPr>
              <w:tabs>
                <w:tab w:pos="392" w:val="left" w:leader="none"/>
              </w:tabs>
              <w:spacing w:line="240" w:lineRule="auto" w:before="5" w:after="0"/>
              <w:ind w:left="391" w:right="0" w:hanging="300"/>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25"/>
              </w:numPr>
              <w:tabs>
                <w:tab w:pos="389" w:val="left" w:leader="none"/>
              </w:tabs>
              <w:spacing w:line="260" w:lineRule="exact" w:before="5" w:after="0"/>
              <w:ind w:left="388" w:right="0" w:hanging="297"/>
              <w:jc w:val="left"/>
              <w:rPr>
                <w:sz w:val="23"/>
              </w:rPr>
            </w:pPr>
            <w:r>
              <w:rPr>
                <w:w w:val="85"/>
                <w:sz w:val="23"/>
              </w:rPr>
              <w:t>Ligeramente de</w:t>
            </w:r>
            <w:r>
              <w:rPr>
                <w:spacing w:val="-19"/>
                <w:w w:val="85"/>
                <w:sz w:val="23"/>
              </w:rPr>
              <w:t> </w:t>
            </w:r>
            <w:r>
              <w:rPr>
                <w:w w:val="85"/>
                <w:sz w:val="23"/>
              </w:rPr>
              <w:t>acuerdo</w:t>
            </w:r>
          </w:p>
          <w:p>
            <w:pPr>
              <w:pStyle w:val="TableParagraph"/>
              <w:numPr>
                <w:ilvl w:val="0"/>
                <w:numId w:val="125"/>
              </w:numPr>
              <w:tabs>
                <w:tab w:pos="390" w:val="left" w:leader="none"/>
              </w:tabs>
              <w:spacing w:line="260" w:lineRule="exact" w:before="0" w:after="0"/>
              <w:ind w:left="389"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66</w:t>
            </w:r>
          </w:p>
        </w:tc>
      </w:tr>
      <w:tr>
        <w:trPr>
          <w:trHeight w:val="133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spacing w:line="230" w:lineRule="auto"/>
              <w:ind w:left="105" w:right="530"/>
              <w:rPr>
                <w:sz w:val="23"/>
              </w:rPr>
            </w:pPr>
            <w:r>
              <w:rPr>
                <w:w w:val="85"/>
                <w:sz w:val="23"/>
              </w:rPr>
              <w:t>Cero errores</w:t>
            </w:r>
            <w:r>
              <w:rPr>
                <w:w w:val="82"/>
                <w:sz w:val="23"/>
              </w:rPr>
              <w:t> </w:t>
            </w:r>
            <w:r>
              <w:rPr>
                <w:w w:val="95"/>
                <w:sz w:val="23"/>
              </w:rPr>
              <w:t>(</w:t>
            </w:r>
            <w:r>
              <w:rPr>
                <w:b/>
                <w:w w:val="95"/>
                <w:sz w:val="23"/>
              </w:rPr>
              <w:t>PCO05</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numPr>
                <w:ilvl w:val="0"/>
                <w:numId w:val="126"/>
              </w:numPr>
              <w:tabs>
                <w:tab w:pos="393" w:val="left" w:leader="none"/>
              </w:tabs>
              <w:spacing w:line="239" w:lineRule="exact" w:before="0" w:after="0"/>
              <w:ind w:left="392" w:right="0" w:hanging="301"/>
              <w:jc w:val="left"/>
              <w:rPr>
                <w:sz w:val="23"/>
              </w:rPr>
            </w:pPr>
            <w:r>
              <w:rPr>
                <w:w w:val="85"/>
                <w:sz w:val="23"/>
              </w:rPr>
              <w:t>En</w:t>
            </w:r>
            <w:r>
              <w:rPr>
                <w:spacing w:val="-2"/>
                <w:w w:val="85"/>
                <w:sz w:val="23"/>
              </w:rPr>
              <w:t> </w:t>
            </w:r>
            <w:r>
              <w:rPr>
                <w:w w:val="85"/>
                <w:sz w:val="23"/>
              </w:rPr>
              <w:t>desacuerdo</w:t>
            </w:r>
          </w:p>
          <w:p>
            <w:pPr>
              <w:pStyle w:val="TableParagraph"/>
              <w:numPr>
                <w:ilvl w:val="0"/>
                <w:numId w:val="126"/>
              </w:numPr>
              <w:tabs>
                <w:tab w:pos="387" w:val="left" w:leader="none"/>
              </w:tabs>
              <w:spacing w:line="260" w:lineRule="exact" w:before="0" w:after="0"/>
              <w:ind w:left="386" w:right="0" w:hanging="295"/>
              <w:jc w:val="left"/>
              <w:rPr>
                <w:sz w:val="23"/>
              </w:rPr>
            </w:pPr>
            <w:r>
              <w:rPr>
                <w:w w:val="85"/>
                <w:sz w:val="23"/>
              </w:rPr>
              <w:t>Ligeramente en</w:t>
            </w:r>
            <w:r>
              <w:rPr>
                <w:spacing w:val="-42"/>
                <w:w w:val="85"/>
                <w:sz w:val="23"/>
              </w:rPr>
              <w:t> </w:t>
            </w:r>
            <w:r>
              <w:rPr>
                <w:spacing w:val="5"/>
                <w:w w:val="85"/>
                <w:sz w:val="23"/>
              </w:rPr>
              <w:t>desacuerdo</w:t>
            </w:r>
          </w:p>
          <w:p>
            <w:pPr>
              <w:pStyle w:val="TableParagraph"/>
              <w:numPr>
                <w:ilvl w:val="0"/>
                <w:numId w:val="126"/>
              </w:numPr>
              <w:tabs>
                <w:tab w:pos="392" w:val="left" w:leader="none"/>
              </w:tabs>
              <w:spacing w:line="240" w:lineRule="auto" w:before="5" w:after="0"/>
              <w:ind w:left="391" w:right="0" w:hanging="300"/>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26"/>
              </w:numPr>
              <w:tabs>
                <w:tab w:pos="389" w:val="left" w:leader="none"/>
              </w:tabs>
              <w:spacing w:line="260" w:lineRule="exact" w:before="5" w:after="0"/>
              <w:ind w:left="388" w:right="0" w:hanging="297"/>
              <w:jc w:val="left"/>
              <w:rPr>
                <w:sz w:val="23"/>
              </w:rPr>
            </w:pPr>
            <w:r>
              <w:rPr>
                <w:w w:val="85"/>
                <w:sz w:val="23"/>
              </w:rPr>
              <w:t>Ligeramente de</w:t>
            </w:r>
            <w:r>
              <w:rPr>
                <w:spacing w:val="-19"/>
                <w:w w:val="85"/>
                <w:sz w:val="23"/>
              </w:rPr>
              <w:t> </w:t>
            </w:r>
            <w:r>
              <w:rPr>
                <w:w w:val="85"/>
                <w:sz w:val="23"/>
              </w:rPr>
              <w:t>acuerdo</w:t>
            </w:r>
          </w:p>
          <w:p>
            <w:pPr>
              <w:pStyle w:val="TableParagraph"/>
              <w:numPr>
                <w:ilvl w:val="0"/>
                <w:numId w:val="126"/>
              </w:numPr>
              <w:tabs>
                <w:tab w:pos="390" w:val="left" w:leader="none"/>
              </w:tabs>
              <w:spacing w:line="260" w:lineRule="exact" w:before="0" w:after="0"/>
              <w:ind w:left="389"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67</w:t>
            </w:r>
          </w:p>
        </w:tc>
      </w:tr>
      <w:tr>
        <w:trPr>
          <w:trHeight w:val="1388" w:hRule="exact"/>
        </w:trPr>
        <w:tc>
          <w:tcPr>
            <w:tcW w:w="1133" w:type="dxa"/>
            <w:tcBorders>
              <w:top w:val="single" w:sz="6" w:space="0" w:color="000000"/>
              <w:right w:val="single" w:sz="6" w:space="0" w:color="000000"/>
            </w:tcBorders>
          </w:tcPr>
          <w:p>
            <w:pPr/>
          </w:p>
        </w:tc>
        <w:tc>
          <w:tcPr>
            <w:tcW w:w="1395" w:type="dxa"/>
            <w:tcBorders>
              <w:top w:val="single" w:sz="6" w:space="0" w:color="000000"/>
              <w:left w:val="single" w:sz="6" w:space="0" w:color="000000"/>
              <w:right w:val="single" w:sz="6" w:space="0" w:color="000000"/>
            </w:tcBorders>
          </w:tcPr>
          <w:p>
            <w:pPr>
              <w:pStyle w:val="TableParagraph"/>
              <w:ind w:left="105"/>
              <w:rPr>
                <w:sz w:val="23"/>
              </w:rPr>
            </w:pPr>
            <w:r>
              <w:rPr>
                <w:w w:val="85"/>
                <w:sz w:val="23"/>
              </w:rPr>
              <w:t>Capacidad de</w:t>
            </w:r>
          </w:p>
          <w:p>
            <w:pPr>
              <w:pStyle w:val="TableParagraph"/>
              <w:spacing w:line="240" w:lineRule="auto" w:before="5"/>
              <w:ind w:left="105"/>
              <w:rPr>
                <w:sz w:val="23"/>
              </w:rPr>
            </w:pPr>
            <w:r>
              <w:rPr>
                <w:w w:val="95"/>
                <w:sz w:val="23"/>
              </w:rPr>
              <w:t>respuesta</w:t>
            </w:r>
          </w:p>
        </w:tc>
        <w:tc>
          <w:tcPr>
            <w:tcW w:w="1761" w:type="dxa"/>
            <w:tcBorders>
              <w:top w:val="single" w:sz="6" w:space="0" w:color="000000"/>
              <w:left w:val="single" w:sz="6" w:space="0" w:color="000000"/>
              <w:right w:val="nil"/>
            </w:tcBorders>
          </w:tcPr>
          <w:p>
            <w:pPr>
              <w:pStyle w:val="TableParagraph"/>
              <w:ind w:left="105"/>
              <w:rPr>
                <w:sz w:val="23"/>
              </w:rPr>
            </w:pPr>
            <w:r>
              <w:rPr>
                <w:w w:val="85"/>
                <w:sz w:val="23"/>
              </w:rPr>
              <w:t>Fecha de entrega</w:t>
            </w:r>
          </w:p>
          <w:p>
            <w:pPr>
              <w:pStyle w:val="TableParagraph"/>
              <w:spacing w:line="240" w:lineRule="auto" w:before="5"/>
              <w:ind w:left="105"/>
              <w:rPr>
                <w:sz w:val="23"/>
              </w:rPr>
            </w:pPr>
            <w:r>
              <w:rPr>
                <w:w w:val="95"/>
                <w:sz w:val="23"/>
              </w:rPr>
              <w:t>(</w:t>
            </w:r>
            <w:r>
              <w:rPr>
                <w:b/>
                <w:w w:val="95"/>
                <w:sz w:val="23"/>
              </w:rPr>
              <w:t>PCR01</w:t>
            </w:r>
            <w:r>
              <w:rPr>
                <w:w w:val="95"/>
                <w:sz w:val="23"/>
              </w:rPr>
              <w:t>)</w:t>
            </w:r>
          </w:p>
        </w:tc>
        <w:tc>
          <w:tcPr>
            <w:tcW w:w="2949" w:type="dxa"/>
            <w:tcBorders>
              <w:top w:val="single" w:sz="6" w:space="0" w:color="000000"/>
              <w:left w:val="nil"/>
              <w:right w:val="single" w:sz="6" w:space="0" w:color="000000"/>
            </w:tcBorders>
          </w:tcPr>
          <w:p>
            <w:pPr>
              <w:pStyle w:val="TableParagraph"/>
              <w:numPr>
                <w:ilvl w:val="0"/>
                <w:numId w:val="127"/>
              </w:numPr>
              <w:tabs>
                <w:tab w:pos="393" w:val="left" w:leader="none"/>
              </w:tabs>
              <w:spacing w:line="244" w:lineRule="exact" w:before="0" w:after="0"/>
              <w:ind w:left="392" w:right="0" w:hanging="301"/>
              <w:jc w:val="left"/>
              <w:rPr>
                <w:sz w:val="23"/>
              </w:rPr>
            </w:pPr>
            <w:r>
              <w:rPr>
                <w:w w:val="85"/>
                <w:sz w:val="23"/>
              </w:rPr>
              <w:t>En</w:t>
            </w:r>
            <w:r>
              <w:rPr>
                <w:spacing w:val="-2"/>
                <w:w w:val="85"/>
                <w:sz w:val="23"/>
              </w:rPr>
              <w:t> </w:t>
            </w:r>
            <w:r>
              <w:rPr>
                <w:w w:val="85"/>
                <w:sz w:val="23"/>
              </w:rPr>
              <w:t>desacuerdo</w:t>
            </w:r>
          </w:p>
          <w:p>
            <w:pPr>
              <w:pStyle w:val="TableParagraph"/>
              <w:numPr>
                <w:ilvl w:val="0"/>
                <w:numId w:val="127"/>
              </w:numPr>
              <w:tabs>
                <w:tab w:pos="393" w:val="left" w:leader="none"/>
              </w:tabs>
              <w:spacing w:line="240" w:lineRule="auto" w:before="5" w:after="0"/>
              <w:ind w:left="392" w:right="0" w:hanging="301"/>
              <w:jc w:val="left"/>
              <w:rPr>
                <w:sz w:val="23"/>
              </w:rPr>
            </w:pPr>
            <w:r>
              <w:rPr>
                <w:w w:val="85"/>
                <w:sz w:val="23"/>
              </w:rPr>
              <w:t>Ligeramente en</w:t>
            </w:r>
            <w:r>
              <w:rPr>
                <w:spacing w:val="-1"/>
                <w:w w:val="85"/>
                <w:sz w:val="23"/>
              </w:rPr>
              <w:t> </w:t>
            </w:r>
            <w:r>
              <w:rPr>
                <w:w w:val="85"/>
                <w:sz w:val="23"/>
              </w:rPr>
              <w:t>desacuerdo</w:t>
            </w:r>
          </w:p>
          <w:p>
            <w:pPr>
              <w:pStyle w:val="TableParagraph"/>
              <w:numPr>
                <w:ilvl w:val="0"/>
                <w:numId w:val="127"/>
              </w:numPr>
              <w:tabs>
                <w:tab w:pos="392" w:val="left" w:leader="none"/>
              </w:tabs>
              <w:spacing w:line="260" w:lineRule="exact" w:before="5" w:after="0"/>
              <w:ind w:left="391" w:right="0" w:hanging="300"/>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27"/>
              </w:numPr>
              <w:tabs>
                <w:tab w:pos="389" w:val="left" w:leader="none"/>
              </w:tabs>
              <w:spacing w:line="260" w:lineRule="exact" w:before="0" w:after="0"/>
              <w:ind w:left="388" w:right="0" w:hanging="297"/>
              <w:jc w:val="left"/>
              <w:rPr>
                <w:sz w:val="23"/>
              </w:rPr>
            </w:pPr>
            <w:r>
              <w:rPr>
                <w:w w:val="85"/>
                <w:sz w:val="23"/>
              </w:rPr>
              <w:t>Ligeramente de</w:t>
            </w:r>
            <w:r>
              <w:rPr>
                <w:spacing w:val="-19"/>
                <w:w w:val="85"/>
                <w:sz w:val="23"/>
              </w:rPr>
              <w:t> </w:t>
            </w:r>
            <w:r>
              <w:rPr>
                <w:w w:val="85"/>
                <w:sz w:val="23"/>
              </w:rPr>
              <w:t>acuerdo</w:t>
            </w:r>
          </w:p>
          <w:p>
            <w:pPr>
              <w:pStyle w:val="TableParagraph"/>
              <w:numPr>
                <w:ilvl w:val="0"/>
                <w:numId w:val="127"/>
              </w:numPr>
              <w:tabs>
                <w:tab w:pos="390" w:val="left" w:leader="none"/>
              </w:tabs>
              <w:spacing w:line="240" w:lineRule="auto" w:before="20" w:after="0"/>
              <w:ind w:left="389"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tcBorders>
          </w:tcPr>
          <w:p>
            <w:pPr>
              <w:pStyle w:val="TableParagraph"/>
              <w:ind w:left="85" w:right="25"/>
              <w:jc w:val="center"/>
              <w:rPr>
                <w:sz w:val="23"/>
              </w:rPr>
            </w:pPr>
            <w:r>
              <w:rPr>
                <w:w w:val="95"/>
                <w:sz w:val="23"/>
              </w:rPr>
              <w:t>68</w:t>
            </w:r>
          </w:p>
        </w:tc>
      </w:tr>
    </w:tbl>
    <w:p>
      <w:pPr>
        <w:spacing w:after="0"/>
        <w:jc w:val="center"/>
        <w:rPr>
          <w:sz w:val="23"/>
        </w:rPr>
        <w:sectPr>
          <w:pgSz w:w="11920" w:h="16840"/>
          <w:pgMar w:header="0" w:footer="1473" w:top="1600" w:bottom="1660" w:left="1280" w:right="1300"/>
        </w:sectPr>
      </w:pPr>
    </w:p>
    <w:p>
      <w:pPr>
        <w:pStyle w:val="BodyText"/>
        <w:rPr>
          <w:rFonts w:ascii="Times New Roman"/>
          <w:sz w:val="20"/>
        </w:rPr>
      </w:pPr>
    </w:p>
    <w:p>
      <w:pPr>
        <w:pStyle w:val="BodyText"/>
        <w:spacing w:before="8"/>
        <w:rPr>
          <w:rFonts w:ascii="Times New Roman"/>
          <w:sz w:val="21"/>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133"/>
        <w:gridCol w:w="1395"/>
        <w:gridCol w:w="1730"/>
        <w:gridCol w:w="2980"/>
        <w:gridCol w:w="705"/>
        <w:gridCol w:w="1043"/>
      </w:tblGrid>
      <w:tr>
        <w:trPr>
          <w:trHeight w:val="323" w:hRule="exact"/>
        </w:trPr>
        <w:tc>
          <w:tcPr>
            <w:tcW w:w="1133" w:type="dxa"/>
            <w:tcBorders>
              <w:bottom w:val="single" w:sz="6" w:space="0" w:color="000000"/>
              <w:right w:val="single" w:sz="6" w:space="0" w:color="000000"/>
            </w:tcBorders>
            <w:shd w:val="clear" w:color="auto" w:fill="CCCCCC"/>
          </w:tcPr>
          <w:p>
            <w:pPr>
              <w:pStyle w:val="TableParagraph"/>
              <w:ind w:left="150" w:right="10"/>
              <w:rPr>
                <w:b/>
                <w:sz w:val="23"/>
              </w:rPr>
            </w:pPr>
            <w:r>
              <w:rPr>
                <w:b/>
                <w:w w:val="95"/>
                <w:sz w:val="23"/>
              </w:rPr>
              <w:t>Variable</w:t>
            </w:r>
          </w:p>
        </w:tc>
        <w:tc>
          <w:tcPr>
            <w:tcW w:w="1395" w:type="dxa"/>
            <w:tcBorders>
              <w:left w:val="single" w:sz="6" w:space="0" w:color="000000"/>
              <w:bottom w:val="single" w:sz="6" w:space="0" w:color="000000"/>
              <w:right w:val="single" w:sz="6" w:space="0" w:color="000000"/>
            </w:tcBorders>
            <w:shd w:val="clear" w:color="auto" w:fill="CCCCCC"/>
          </w:tcPr>
          <w:p>
            <w:pPr>
              <w:pStyle w:val="TableParagraph"/>
              <w:ind w:left="210"/>
              <w:rPr>
                <w:b/>
                <w:sz w:val="23"/>
              </w:rPr>
            </w:pPr>
            <w:r>
              <w:rPr>
                <w:b/>
                <w:w w:val="90"/>
                <w:sz w:val="23"/>
              </w:rPr>
              <w:t>Dimensión</w:t>
            </w:r>
          </w:p>
        </w:tc>
        <w:tc>
          <w:tcPr>
            <w:tcW w:w="1730" w:type="dxa"/>
            <w:tcBorders>
              <w:left w:val="single" w:sz="6" w:space="0" w:color="000000"/>
              <w:bottom w:val="single" w:sz="6" w:space="0" w:color="000000"/>
              <w:right w:val="nil"/>
            </w:tcBorders>
            <w:shd w:val="clear" w:color="auto" w:fill="CCCCCC"/>
          </w:tcPr>
          <w:p>
            <w:pPr>
              <w:pStyle w:val="TableParagraph"/>
              <w:ind w:left="210"/>
              <w:rPr>
                <w:b/>
                <w:sz w:val="23"/>
              </w:rPr>
            </w:pPr>
            <w:r>
              <w:rPr>
                <w:b/>
                <w:w w:val="90"/>
                <w:sz w:val="23"/>
              </w:rPr>
              <w:t>Subdimensión</w:t>
            </w:r>
          </w:p>
        </w:tc>
        <w:tc>
          <w:tcPr>
            <w:tcW w:w="2980" w:type="dxa"/>
            <w:tcBorders>
              <w:left w:val="nil"/>
              <w:bottom w:val="single" w:sz="6" w:space="0" w:color="000000"/>
              <w:right w:val="single" w:sz="6" w:space="0" w:color="000000"/>
            </w:tcBorders>
            <w:shd w:val="clear" w:color="auto" w:fill="CCCCCC"/>
          </w:tcPr>
          <w:p>
            <w:pPr>
              <w:pStyle w:val="TableParagraph"/>
              <w:ind w:left="985" w:right="938"/>
              <w:jc w:val="center"/>
              <w:rPr>
                <w:b/>
                <w:sz w:val="23"/>
              </w:rPr>
            </w:pPr>
            <w:r>
              <w:rPr>
                <w:b/>
                <w:w w:val="95"/>
                <w:sz w:val="23"/>
              </w:rPr>
              <w:t>Categoría</w:t>
            </w:r>
          </w:p>
        </w:tc>
        <w:tc>
          <w:tcPr>
            <w:tcW w:w="705" w:type="dxa"/>
            <w:tcBorders>
              <w:left w:val="single" w:sz="6" w:space="0" w:color="000000"/>
              <w:bottom w:val="single" w:sz="6" w:space="0" w:color="000000"/>
              <w:right w:val="single" w:sz="6" w:space="0" w:color="000000"/>
            </w:tcBorders>
            <w:shd w:val="clear" w:color="auto" w:fill="CCCCCC"/>
          </w:tcPr>
          <w:p>
            <w:pPr>
              <w:pStyle w:val="TableParagraph"/>
              <w:ind w:left="38" w:right="38"/>
              <w:jc w:val="center"/>
              <w:rPr>
                <w:b/>
                <w:sz w:val="23"/>
              </w:rPr>
            </w:pPr>
            <w:r>
              <w:rPr>
                <w:b/>
                <w:w w:val="95"/>
                <w:sz w:val="23"/>
              </w:rPr>
              <w:t>Cód.</w:t>
            </w:r>
          </w:p>
        </w:tc>
        <w:tc>
          <w:tcPr>
            <w:tcW w:w="1043" w:type="dxa"/>
            <w:tcBorders>
              <w:left w:val="single" w:sz="6" w:space="0" w:color="000000"/>
              <w:bottom w:val="single" w:sz="6" w:space="0" w:color="000000"/>
            </w:tcBorders>
            <w:shd w:val="clear" w:color="auto" w:fill="CCCCCC"/>
          </w:tcPr>
          <w:p>
            <w:pPr>
              <w:pStyle w:val="TableParagraph"/>
              <w:spacing w:line="210" w:lineRule="exact"/>
              <w:ind w:left="85" w:right="56"/>
              <w:jc w:val="center"/>
              <w:rPr>
                <w:b/>
                <w:sz w:val="21"/>
              </w:rPr>
            </w:pPr>
            <w:r>
              <w:rPr>
                <w:b/>
                <w:w w:val="90"/>
                <w:sz w:val="21"/>
              </w:rPr>
              <w:t>Columna</w:t>
            </w:r>
          </w:p>
        </w:tc>
      </w:tr>
      <w:tr>
        <w:trPr>
          <w:trHeight w:val="135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30" w:type="dxa"/>
            <w:tcBorders>
              <w:top w:val="single" w:sz="6" w:space="0" w:color="000000"/>
              <w:left w:val="single" w:sz="6" w:space="0" w:color="000000"/>
              <w:bottom w:val="single" w:sz="6" w:space="0" w:color="000000"/>
              <w:right w:val="nil"/>
            </w:tcBorders>
          </w:tcPr>
          <w:p>
            <w:pPr>
              <w:pStyle w:val="TableParagraph"/>
              <w:ind w:left="105"/>
              <w:rPr>
                <w:sz w:val="23"/>
              </w:rPr>
            </w:pPr>
            <w:r>
              <w:rPr>
                <w:w w:val="85"/>
                <w:sz w:val="23"/>
              </w:rPr>
              <w:t>Servicio rápido</w:t>
            </w:r>
          </w:p>
          <w:p>
            <w:pPr>
              <w:pStyle w:val="TableParagraph"/>
              <w:spacing w:line="240" w:lineRule="auto" w:before="5"/>
              <w:ind w:left="105"/>
              <w:rPr>
                <w:sz w:val="23"/>
              </w:rPr>
            </w:pPr>
            <w:r>
              <w:rPr>
                <w:w w:val="95"/>
                <w:sz w:val="23"/>
              </w:rPr>
              <w:t>(</w:t>
            </w:r>
            <w:r>
              <w:rPr>
                <w:b/>
                <w:w w:val="95"/>
                <w:sz w:val="23"/>
              </w:rPr>
              <w:t>PCR02</w:t>
            </w:r>
            <w:r>
              <w:rPr>
                <w:w w:val="95"/>
                <w:sz w:val="23"/>
              </w:rPr>
              <w:t>)</w:t>
            </w:r>
          </w:p>
        </w:tc>
        <w:tc>
          <w:tcPr>
            <w:tcW w:w="2980" w:type="dxa"/>
            <w:tcBorders>
              <w:top w:val="single" w:sz="6" w:space="0" w:color="000000"/>
              <w:left w:val="nil"/>
              <w:bottom w:val="single" w:sz="6" w:space="0" w:color="000000"/>
              <w:right w:val="single" w:sz="6" w:space="0" w:color="000000"/>
            </w:tcBorders>
          </w:tcPr>
          <w:p>
            <w:pPr>
              <w:pStyle w:val="TableParagraph"/>
              <w:numPr>
                <w:ilvl w:val="0"/>
                <w:numId w:val="128"/>
              </w:numPr>
              <w:tabs>
                <w:tab w:pos="423" w:val="left" w:leader="none"/>
              </w:tabs>
              <w:spacing w:line="244" w:lineRule="exact" w:before="0" w:after="0"/>
              <w:ind w:left="422"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128"/>
              </w:numPr>
              <w:tabs>
                <w:tab w:pos="423" w:val="left" w:leader="none"/>
              </w:tabs>
              <w:spacing w:line="240" w:lineRule="auto" w:before="5" w:after="0"/>
              <w:ind w:left="422" w:right="0" w:hanging="300"/>
              <w:jc w:val="left"/>
              <w:rPr>
                <w:sz w:val="23"/>
              </w:rPr>
            </w:pPr>
            <w:r>
              <w:rPr>
                <w:w w:val="85"/>
                <w:sz w:val="23"/>
              </w:rPr>
              <w:t>Ligeramente en</w:t>
            </w:r>
            <w:r>
              <w:rPr>
                <w:spacing w:val="-1"/>
                <w:w w:val="85"/>
                <w:sz w:val="23"/>
              </w:rPr>
              <w:t> </w:t>
            </w:r>
            <w:r>
              <w:rPr>
                <w:w w:val="85"/>
                <w:sz w:val="23"/>
              </w:rPr>
              <w:t>desacuerdo</w:t>
            </w:r>
          </w:p>
          <w:p>
            <w:pPr>
              <w:pStyle w:val="TableParagraph"/>
              <w:numPr>
                <w:ilvl w:val="0"/>
                <w:numId w:val="128"/>
              </w:numPr>
              <w:tabs>
                <w:tab w:pos="422" w:val="left" w:leader="none"/>
              </w:tabs>
              <w:spacing w:line="260" w:lineRule="exact" w:before="5" w:after="0"/>
              <w:ind w:left="421" w:right="0" w:hanging="299"/>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28"/>
              </w:numPr>
              <w:tabs>
                <w:tab w:pos="419" w:val="left" w:leader="none"/>
              </w:tabs>
              <w:spacing w:line="260" w:lineRule="exact" w:before="0" w:after="0"/>
              <w:ind w:left="418" w:right="0" w:hanging="296"/>
              <w:jc w:val="left"/>
              <w:rPr>
                <w:sz w:val="23"/>
              </w:rPr>
            </w:pPr>
            <w:r>
              <w:rPr>
                <w:w w:val="85"/>
                <w:sz w:val="23"/>
              </w:rPr>
              <w:t>Ligeramente de</w:t>
            </w:r>
            <w:r>
              <w:rPr>
                <w:spacing w:val="-19"/>
                <w:w w:val="85"/>
                <w:sz w:val="23"/>
              </w:rPr>
              <w:t> </w:t>
            </w:r>
            <w:r>
              <w:rPr>
                <w:w w:val="85"/>
                <w:sz w:val="23"/>
              </w:rPr>
              <w:t>acuerdo</w:t>
            </w:r>
          </w:p>
          <w:p>
            <w:pPr>
              <w:pStyle w:val="TableParagraph"/>
              <w:numPr>
                <w:ilvl w:val="0"/>
                <w:numId w:val="128"/>
              </w:numPr>
              <w:tabs>
                <w:tab w:pos="421" w:val="left" w:leader="none"/>
              </w:tabs>
              <w:spacing w:line="240" w:lineRule="auto" w:before="5" w:after="0"/>
              <w:ind w:left="420"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69</w:t>
            </w:r>
          </w:p>
        </w:tc>
      </w:tr>
      <w:tr>
        <w:trPr>
          <w:trHeight w:val="133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30" w:type="dxa"/>
            <w:tcBorders>
              <w:top w:val="single" w:sz="6" w:space="0" w:color="000000"/>
              <w:left w:val="single" w:sz="6" w:space="0" w:color="000000"/>
              <w:bottom w:val="single" w:sz="6" w:space="0" w:color="000000"/>
              <w:right w:val="nil"/>
            </w:tcBorders>
          </w:tcPr>
          <w:p>
            <w:pPr>
              <w:pStyle w:val="TableParagraph"/>
              <w:ind w:left="105"/>
              <w:rPr>
                <w:sz w:val="23"/>
              </w:rPr>
            </w:pPr>
            <w:r>
              <w:rPr>
                <w:w w:val="95"/>
                <w:sz w:val="23"/>
              </w:rPr>
              <w:t>Ayuda</w:t>
            </w:r>
          </w:p>
          <w:p>
            <w:pPr>
              <w:pStyle w:val="TableParagraph"/>
              <w:spacing w:line="240" w:lineRule="auto" w:before="5"/>
              <w:ind w:left="105"/>
              <w:rPr>
                <w:sz w:val="23"/>
              </w:rPr>
            </w:pPr>
            <w:r>
              <w:rPr>
                <w:w w:val="95"/>
                <w:sz w:val="23"/>
              </w:rPr>
              <w:t>(</w:t>
            </w:r>
            <w:r>
              <w:rPr>
                <w:b/>
                <w:w w:val="95"/>
                <w:sz w:val="23"/>
              </w:rPr>
              <w:t>PCR03</w:t>
            </w:r>
            <w:r>
              <w:rPr>
                <w:w w:val="95"/>
                <w:sz w:val="23"/>
              </w:rPr>
              <w:t>)</w:t>
            </w:r>
          </w:p>
        </w:tc>
        <w:tc>
          <w:tcPr>
            <w:tcW w:w="2980" w:type="dxa"/>
            <w:tcBorders>
              <w:top w:val="single" w:sz="6" w:space="0" w:color="000000"/>
              <w:left w:val="nil"/>
              <w:bottom w:val="single" w:sz="6" w:space="0" w:color="000000"/>
              <w:right w:val="single" w:sz="6" w:space="0" w:color="000000"/>
            </w:tcBorders>
          </w:tcPr>
          <w:p>
            <w:pPr>
              <w:pStyle w:val="TableParagraph"/>
              <w:numPr>
                <w:ilvl w:val="0"/>
                <w:numId w:val="129"/>
              </w:numPr>
              <w:tabs>
                <w:tab w:pos="418" w:val="left" w:leader="none"/>
              </w:tabs>
              <w:spacing w:line="244" w:lineRule="exact" w:before="0" w:after="0"/>
              <w:ind w:left="417" w:right="0" w:hanging="295"/>
              <w:jc w:val="left"/>
              <w:rPr>
                <w:sz w:val="23"/>
              </w:rPr>
            </w:pPr>
            <w:r>
              <w:rPr>
                <w:w w:val="85"/>
                <w:sz w:val="23"/>
              </w:rPr>
              <w:t>En</w:t>
            </w:r>
            <w:r>
              <w:rPr>
                <w:spacing w:val="-11"/>
                <w:w w:val="85"/>
                <w:sz w:val="23"/>
              </w:rPr>
              <w:t> </w:t>
            </w:r>
            <w:r>
              <w:rPr>
                <w:w w:val="85"/>
                <w:sz w:val="23"/>
              </w:rPr>
              <w:t>desacuerdo</w:t>
            </w:r>
          </w:p>
          <w:p>
            <w:pPr>
              <w:pStyle w:val="TableParagraph"/>
              <w:numPr>
                <w:ilvl w:val="0"/>
                <w:numId w:val="129"/>
              </w:numPr>
              <w:tabs>
                <w:tab w:pos="423" w:val="left" w:leader="none"/>
              </w:tabs>
              <w:spacing w:line="260" w:lineRule="exact" w:before="5" w:after="0"/>
              <w:ind w:left="422" w:right="0" w:hanging="300"/>
              <w:jc w:val="left"/>
              <w:rPr>
                <w:sz w:val="23"/>
              </w:rPr>
            </w:pPr>
            <w:r>
              <w:rPr>
                <w:w w:val="85"/>
                <w:sz w:val="23"/>
              </w:rPr>
              <w:t>Ligeramente en</w:t>
            </w:r>
            <w:r>
              <w:rPr>
                <w:spacing w:val="-1"/>
                <w:w w:val="85"/>
                <w:sz w:val="23"/>
              </w:rPr>
              <w:t> </w:t>
            </w:r>
            <w:r>
              <w:rPr>
                <w:w w:val="85"/>
                <w:sz w:val="23"/>
              </w:rPr>
              <w:t>desacuerdo</w:t>
            </w:r>
          </w:p>
          <w:p>
            <w:pPr>
              <w:pStyle w:val="TableParagraph"/>
              <w:numPr>
                <w:ilvl w:val="0"/>
                <w:numId w:val="129"/>
              </w:numPr>
              <w:tabs>
                <w:tab w:pos="422" w:val="left" w:leader="none"/>
              </w:tabs>
              <w:spacing w:line="260" w:lineRule="exact" w:before="0" w:after="0"/>
              <w:ind w:left="421" w:right="0" w:hanging="299"/>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29"/>
              </w:numPr>
              <w:tabs>
                <w:tab w:pos="419" w:val="left" w:leader="none"/>
              </w:tabs>
              <w:spacing w:line="260" w:lineRule="exact" w:before="20" w:after="0"/>
              <w:ind w:left="418" w:right="0" w:hanging="296"/>
              <w:jc w:val="left"/>
              <w:rPr>
                <w:sz w:val="23"/>
              </w:rPr>
            </w:pPr>
            <w:r>
              <w:rPr>
                <w:w w:val="85"/>
                <w:sz w:val="23"/>
              </w:rPr>
              <w:t>Ligeramente de</w:t>
            </w:r>
            <w:r>
              <w:rPr>
                <w:spacing w:val="-19"/>
                <w:w w:val="85"/>
                <w:sz w:val="23"/>
              </w:rPr>
              <w:t> </w:t>
            </w:r>
            <w:r>
              <w:rPr>
                <w:w w:val="85"/>
                <w:sz w:val="23"/>
              </w:rPr>
              <w:t>acuerdo</w:t>
            </w:r>
          </w:p>
          <w:p>
            <w:pPr>
              <w:pStyle w:val="TableParagraph"/>
              <w:numPr>
                <w:ilvl w:val="0"/>
                <w:numId w:val="129"/>
              </w:numPr>
              <w:tabs>
                <w:tab w:pos="421" w:val="left" w:leader="none"/>
              </w:tabs>
              <w:spacing w:line="260" w:lineRule="exact" w:before="0" w:after="0"/>
              <w:ind w:left="420"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70</w:t>
            </w:r>
          </w:p>
        </w:tc>
      </w:tr>
      <w:tr>
        <w:trPr>
          <w:trHeight w:val="135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30" w:type="dxa"/>
            <w:tcBorders>
              <w:top w:val="single" w:sz="6" w:space="0" w:color="000000"/>
              <w:left w:val="single" w:sz="6" w:space="0" w:color="000000"/>
              <w:bottom w:val="single" w:sz="6" w:space="0" w:color="000000"/>
              <w:right w:val="nil"/>
            </w:tcBorders>
          </w:tcPr>
          <w:p>
            <w:pPr>
              <w:pStyle w:val="TableParagraph"/>
              <w:ind w:left="105"/>
              <w:rPr>
                <w:sz w:val="23"/>
              </w:rPr>
            </w:pPr>
            <w:r>
              <w:rPr>
                <w:w w:val="95"/>
                <w:sz w:val="23"/>
              </w:rPr>
              <w:t>Atención</w:t>
            </w:r>
          </w:p>
          <w:p>
            <w:pPr>
              <w:pStyle w:val="TableParagraph"/>
              <w:spacing w:line="240" w:lineRule="auto" w:before="20"/>
              <w:ind w:left="105"/>
              <w:rPr>
                <w:sz w:val="23"/>
              </w:rPr>
            </w:pPr>
            <w:r>
              <w:rPr>
                <w:w w:val="95"/>
                <w:sz w:val="23"/>
              </w:rPr>
              <w:t>(</w:t>
            </w:r>
            <w:r>
              <w:rPr>
                <w:b/>
                <w:w w:val="95"/>
                <w:sz w:val="23"/>
              </w:rPr>
              <w:t>PCR04</w:t>
            </w:r>
            <w:r>
              <w:rPr>
                <w:w w:val="95"/>
                <w:sz w:val="23"/>
              </w:rPr>
              <w:t>)</w:t>
            </w:r>
          </w:p>
        </w:tc>
        <w:tc>
          <w:tcPr>
            <w:tcW w:w="2980" w:type="dxa"/>
            <w:tcBorders>
              <w:top w:val="single" w:sz="6" w:space="0" w:color="000000"/>
              <w:left w:val="nil"/>
              <w:bottom w:val="single" w:sz="6" w:space="0" w:color="000000"/>
              <w:right w:val="single" w:sz="6" w:space="0" w:color="000000"/>
            </w:tcBorders>
          </w:tcPr>
          <w:p>
            <w:pPr>
              <w:pStyle w:val="TableParagraph"/>
              <w:numPr>
                <w:ilvl w:val="0"/>
                <w:numId w:val="130"/>
              </w:numPr>
              <w:tabs>
                <w:tab w:pos="423" w:val="left" w:leader="none"/>
              </w:tabs>
              <w:spacing w:line="244" w:lineRule="exact" w:before="0" w:after="0"/>
              <w:ind w:left="422"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130"/>
              </w:numPr>
              <w:tabs>
                <w:tab w:pos="423" w:val="left" w:leader="none"/>
              </w:tabs>
              <w:spacing w:line="260" w:lineRule="exact" w:before="20" w:after="0"/>
              <w:ind w:left="422" w:right="0" w:hanging="300"/>
              <w:jc w:val="left"/>
              <w:rPr>
                <w:sz w:val="23"/>
              </w:rPr>
            </w:pPr>
            <w:r>
              <w:rPr>
                <w:w w:val="85"/>
                <w:sz w:val="23"/>
              </w:rPr>
              <w:t>Ligeramente en</w:t>
            </w:r>
            <w:r>
              <w:rPr>
                <w:spacing w:val="-1"/>
                <w:w w:val="85"/>
                <w:sz w:val="23"/>
              </w:rPr>
              <w:t> </w:t>
            </w:r>
            <w:r>
              <w:rPr>
                <w:w w:val="85"/>
                <w:sz w:val="23"/>
              </w:rPr>
              <w:t>desacuerdo</w:t>
            </w:r>
          </w:p>
          <w:p>
            <w:pPr>
              <w:pStyle w:val="TableParagraph"/>
              <w:numPr>
                <w:ilvl w:val="0"/>
                <w:numId w:val="130"/>
              </w:numPr>
              <w:tabs>
                <w:tab w:pos="422" w:val="left" w:leader="none"/>
              </w:tabs>
              <w:spacing w:line="260" w:lineRule="exact" w:before="0" w:after="0"/>
              <w:ind w:left="421" w:right="0" w:hanging="299"/>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30"/>
              </w:numPr>
              <w:tabs>
                <w:tab w:pos="419" w:val="left" w:leader="none"/>
              </w:tabs>
              <w:spacing w:line="240" w:lineRule="auto" w:before="5" w:after="0"/>
              <w:ind w:left="418" w:right="0" w:hanging="296"/>
              <w:jc w:val="left"/>
              <w:rPr>
                <w:sz w:val="23"/>
              </w:rPr>
            </w:pPr>
            <w:r>
              <w:rPr>
                <w:w w:val="85"/>
                <w:sz w:val="23"/>
              </w:rPr>
              <w:t>Ligeramente de</w:t>
            </w:r>
            <w:r>
              <w:rPr>
                <w:spacing w:val="-19"/>
                <w:w w:val="85"/>
                <w:sz w:val="23"/>
              </w:rPr>
              <w:t> </w:t>
            </w:r>
            <w:r>
              <w:rPr>
                <w:w w:val="85"/>
                <w:sz w:val="23"/>
              </w:rPr>
              <w:t>acuerdo</w:t>
            </w:r>
          </w:p>
          <w:p>
            <w:pPr>
              <w:pStyle w:val="TableParagraph"/>
              <w:numPr>
                <w:ilvl w:val="0"/>
                <w:numId w:val="130"/>
              </w:numPr>
              <w:tabs>
                <w:tab w:pos="421" w:val="left" w:leader="none"/>
              </w:tabs>
              <w:spacing w:line="240" w:lineRule="auto" w:before="5" w:after="0"/>
              <w:ind w:left="420"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4"/>
              <w:jc w:val="center"/>
              <w:rPr>
                <w:sz w:val="23"/>
              </w:rPr>
            </w:pPr>
            <w:r>
              <w:rPr>
                <w:w w:val="95"/>
                <w:sz w:val="23"/>
              </w:rPr>
              <w:t>71</w:t>
            </w:r>
          </w:p>
        </w:tc>
      </w:tr>
      <w:tr>
        <w:trPr>
          <w:trHeight w:val="135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95"/>
                <w:sz w:val="23"/>
              </w:rPr>
              <w:t>Seguridad</w:t>
            </w:r>
          </w:p>
        </w:tc>
        <w:tc>
          <w:tcPr>
            <w:tcW w:w="1730" w:type="dxa"/>
            <w:tcBorders>
              <w:top w:val="single" w:sz="6" w:space="0" w:color="000000"/>
              <w:left w:val="single" w:sz="6" w:space="0" w:color="000000"/>
              <w:bottom w:val="single" w:sz="6" w:space="0" w:color="000000"/>
              <w:right w:val="nil"/>
            </w:tcBorders>
          </w:tcPr>
          <w:p>
            <w:pPr>
              <w:pStyle w:val="TableParagraph"/>
              <w:ind w:left="105"/>
              <w:rPr>
                <w:sz w:val="23"/>
              </w:rPr>
            </w:pPr>
            <w:r>
              <w:rPr>
                <w:w w:val="90"/>
                <w:sz w:val="23"/>
              </w:rPr>
              <w:t>Comportamiento</w:t>
            </w:r>
          </w:p>
          <w:p>
            <w:pPr>
              <w:pStyle w:val="TableParagraph"/>
              <w:spacing w:line="256" w:lineRule="exact" w:before="31"/>
              <w:ind w:left="105" w:right="180"/>
              <w:rPr>
                <w:sz w:val="23"/>
              </w:rPr>
            </w:pPr>
            <w:r>
              <w:rPr>
                <w:w w:val="80"/>
                <w:sz w:val="23"/>
              </w:rPr>
              <w:t>confiable </w:t>
            </w:r>
            <w:r>
              <w:rPr>
                <w:w w:val="85"/>
                <w:sz w:val="23"/>
              </w:rPr>
              <w:t>(</w:t>
            </w:r>
            <w:r>
              <w:rPr>
                <w:b/>
                <w:w w:val="85"/>
                <w:sz w:val="23"/>
              </w:rPr>
              <w:t>PSE01</w:t>
            </w:r>
            <w:r>
              <w:rPr>
                <w:w w:val="85"/>
                <w:sz w:val="23"/>
              </w:rPr>
              <w:t>)</w:t>
            </w:r>
          </w:p>
        </w:tc>
        <w:tc>
          <w:tcPr>
            <w:tcW w:w="2980" w:type="dxa"/>
            <w:tcBorders>
              <w:top w:val="single" w:sz="6" w:space="0" w:color="000000"/>
              <w:left w:val="nil"/>
              <w:bottom w:val="single" w:sz="6" w:space="0" w:color="000000"/>
              <w:right w:val="single" w:sz="6" w:space="0" w:color="000000"/>
            </w:tcBorders>
          </w:tcPr>
          <w:p>
            <w:pPr>
              <w:pStyle w:val="TableParagraph"/>
              <w:numPr>
                <w:ilvl w:val="0"/>
                <w:numId w:val="131"/>
              </w:numPr>
              <w:tabs>
                <w:tab w:pos="423" w:val="left" w:leader="none"/>
              </w:tabs>
              <w:spacing w:line="244" w:lineRule="exact" w:before="0" w:after="0"/>
              <w:ind w:left="422"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131"/>
              </w:numPr>
              <w:tabs>
                <w:tab w:pos="423" w:val="left" w:leader="none"/>
              </w:tabs>
              <w:spacing w:line="260" w:lineRule="exact" w:before="20" w:after="0"/>
              <w:ind w:left="422" w:right="0" w:hanging="300"/>
              <w:jc w:val="left"/>
              <w:rPr>
                <w:sz w:val="23"/>
              </w:rPr>
            </w:pPr>
            <w:r>
              <w:rPr>
                <w:w w:val="85"/>
                <w:sz w:val="23"/>
              </w:rPr>
              <w:t>Ligeramente en</w:t>
            </w:r>
            <w:r>
              <w:rPr>
                <w:spacing w:val="-1"/>
                <w:w w:val="85"/>
                <w:sz w:val="23"/>
              </w:rPr>
              <w:t> </w:t>
            </w:r>
            <w:r>
              <w:rPr>
                <w:w w:val="85"/>
                <w:sz w:val="23"/>
              </w:rPr>
              <w:t>desacuerdo</w:t>
            </w:r>
          </w:p>
          <w:p>
            <w:pPr>
              <w:pStyle w:val="TableParagraph"/>
              <w:numPr>
                <w:ilvl w:val="0"/>
                <w:numId w:val="131"/>
              </w:numPr>
              <w:tabs>
                <w:tab w:pos="422" w:val="left" w:leader="none"/>
              </w:tabs>
              <w:spacing w:line="260" w:lineRule="exact" w:before="0" w:after="0"/>
              <w:ind w:left="421" w:right="0" w:hanging="299"/>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31"/>
              </w:numPr>
              <w:tabs>
                <w:tab w:pos="419" w:val="left" w:leader="none"/>
              </w:tabs>
              <w:spacing w:line="240" w:lineRule="auto" w:before="5" w:after="0"/>
              <w:ind w:left="418" w:right="0" w:hanging="296"/>
              <w:jc w:val="left"/>
              <w:rPr>
                <w:sz w:val="23"/>
              </w:rPr>
            </w:pPr>
            <w:r>
              <w:rPr>
                <w:w w:val="85"/>
                <w:sz w:val="23"/>
              </w:rPr>
              <w:t>Ligeramente de</w:t>
            </w:r>
            <w:r>
              <w:rPr>
                <w:spacing w:val="-19"/>
                <w:w w:val="85"/>
                <w:sz w:val="23"/>
              </w:rPr>
              <w:t> </w:t>
            </w:r>
            <w:r>
              <w:rPr>
                <w:w w:val="85"/>
                <w:sz w:val="23"/>
              </w:rPr>
              <w:t>acuerdo</w:t>
            </w:r>
          </w:p>
          <w:p>
            <w:pPr>
              <w:pStyle w:val="TableParagraph"/>
              <w:numPr>
                <w:ilvl w:val="0"/>
                <w:numId w:val="131"/>
              </w:numPr>
              <w:tabs>
                <w:tab w:pos="421" w:val="left" w:leader="none"/>
              </w:tabs>
              <w:spacing w:line="240" w:lineRule="auto" w:before="5" w:after="0"/>
              <w:ind w:left="420"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72</w:t>
            </w:r>
          </w:p>
        </w:tc>
      </w:tr>
      <w:tr>
        <w:trPr>
          <w:trHeight w:val="136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30" w:type="dxa"/>
            <w:tcBorders>
              <w:top w:val="single" w:sz="6" w:space="0" w:color="000000"/>
              <w:left w:val="single" w:sz="6" w:space="0" w:color="000000"/>
              <w:bottom w:val="single" w:sz="6" w:space="0" w:color="000000"/>
              <w:right w:val="nil"/>
            </w:tcBorders>
          </w:tcPr>
          <w:p>
            <w:pPr>
              <w:pStyle w:val="TableParagraph"/>
              <w:spacing w:line="237" w:lineRule="auto"/>
              <w:ind w:left="105" w:right="180"/>
              <w:rPr>
                <w:sz w:val="23"/>
              </w:rPr>
            </w:pPr>
            <w:r>
              <w:rPr>
                <w:w w:val="85"/>
                <w:sz w:val="23"/>
              </w:rPr>
              <w:t>Seguridad del </w:t>
            </w:r>
            <w:r>
              <w:rPr>
                <w:w w:val="95"/>
                <w:sz w:val="23"/>
              </w:rPr>
              <w:t>cliente (</w:t>
            </w:r>
            <w:r>
              <w:rPr>
                <w:b/>
                <w:w w:val="95"/>
                <w:sz w:val="23"/>
              </w:rPr>
              <w:t>PSE02</w:t>
            </w:r>
            <w:r>
              <w:rPr>
                <w:w w:val="95"/>
                <w:sz w:val="23"/>
              </w:rPr>
              <w:t>)</w:t>
            </w:r>
          </w:p>
        </w:tc>
        <w:tc>
          <w:tcPr>
            <w:tcW w:w="2980" w:type="dxa"/>
            <w:tcBorders>
              <w:top w:val="single" w:sz="6" w:space="0" w:color="000000"/>
              <w:left w:val="nil"/>
              <w:bottom w:val="single" w:sz="6" w:space="0" w:color="000000"/>
              <w:right w:val="single" w:sz="6" w:space="0" w:color="000000"/>
            </w:tcBorders>
          </w:tcPr>
          <w:p>
            <w:pPr>
              <w:pStyle w:val="TableParagraph"/>
              <w:numPr>
                <w:ilvl w:val="0"/>
                <w:numId w:val="132"/>
              </w:numPr>
              <w:tabs>
                <w:tab w:pos="423" w:val="left" w:leader="none"/>
              </w:tabs>
              <w:spacing w:line="254" w:lineRule="exact" w:before="0" w:after="0"/>
              <w:ind w:left="422"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132"/>
              </w:numPr>
              <w:tabs>
                <w:tab w:pos="423" w:val="left" w:leader="none"/>
              </w:tabs>
              <w:spacing w:line="260" w:lineRule="exact" w:before="0" w:after="0"/>
              <w:ind w:left="422" w:right="0" w:hanging="300"/>
              <w:jc w:val="left"/>
              <w:rPr>
                <w:sz w:val="23"/>
              </w:rPr>
            </w:pPr>
            <w:r>
              <w:rPr>
                <w:w w:val="85"/>
                <w:sz w:val="23"/>
              </w:rPr>
              <w:t>Ligeramente en</w:t>
            </w:r>
            <w:r>
              <w:rPr>
                <w:spacing w:val="-1"/>
                <w:w w:val="85"/>
                <w:sz w:val="23"/>
              </w:rPr>
              <w:t> </w:t>
            </w:r>
            <w:r>
              <w:rPr>
                <w:w w:val="85"/>
                <w:sz w:val="23"/>
              </w:rPr>
              <w:t>desacuerdo</w:t>
            </w:r>
          </w:p>
          <w:p>
            <w:pPr>
              <w:pStyle w:val="TableParagraph"/>
              <w:numPr>
                <w:ilvl w:val="0"/>
                <w:numId w:val="132"/>
              </w:numPr>
              <w:tabs>
                <w:tab w:pos="417" w:val="left" w:leader="none"/>
              </w:tabs>
              <w:spacing w:line="240" w:lineRule="auto" w:before="5" w:after="0"/>
              <w:ind w:left="416" w:right="0" w:hanging="294"/>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32"/>
              </w:numPr>
              <w:tabs>
                <w:tab w:pos="419" w:val="left" w:leader="none"/>
              </w:tabs>
              <w:spacing w:line="260" w:lineRule="exact" w:before="5" w:after="0"/>
              <w:ind w:left="418" w:right="0" w:hanging="296"/>
              <w:jc w:val="left"/>
              <w:rPr>
                <w:sz w:val="23"/>
              </w:rPr>
            </w:pPr>
            <w:r>
              <w:rPr>
                <w:w w:val="85"/>
                <w:sz w:val="23"/>
              </w:rPr>
              <w:t>Ligeramente de</w:t>
            </w:r>
            <w:r>
              <w:rPr>
                <w:spacing w:val="-19"/>
                <w:w w:val="85"/>
                <w:sz w:val="23"/>
              </w:rPr>
              <w:t> </w:t>
            </w:r>
            <w:r>
              <w:rPr>
                <w:w w:val="85"/>
                <w:sz w:val="23"/>
              </w:rPr>
              <w:t>acuerdo</w:t>
            </w:r>
          </w:p>
          <w:p>
            <w:pPr>
              <w:pStyle w:val="TableParagraph"/>
              <w:numPr>
                <w:ilvl w:val="0"/>
                <w:numId w:val="132"/>
              </w:numPr>
              <w:tabs>
                <w:tab w:pos="421" w:val="left" w:leader="none"/>
              </w:tabs>
              <w:spacing w:line="260" w:lineRule="exact" w:before="0" w:after="0"/>
              <w:ind w:left="420"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spacing w:line="259" w:lineRule="exact"/>
              <w:ind w:left="85" w:right="25"/>
              <w:jc w:val="center"/>
              <w:rPr>
                <w:sz w:val="23"/>
              </w:rPr>
            </w:pPr>
            <w:r>
              <w:rPr>
                <w:w w:val="95"/>
                <w:sz w:val="23"/>
              </w:rPr>
              <w:t>73</w:t>
            </w:r>
          </w:p>
        </w:tc>
      </w:tr>
      <w:tr>
        <w:trPr>
          <w:trHeight w:val="135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30" w:type="dxa"/>
            <w:tcBorders>
              <w:top w:val="single" w:sz="6" w:space="0" w:color="000000"/>
              <w:left w:val="single" w:sz="6" w:space="0" w:color="000000"/>
              <w:bottom w:val="single" w:sz="6" w:space="0" w:color="000000"/>
              <w:right w:val="nil"/>
            </w:tcBorders>
          </w:tcPr>
          <w:p>
            <w:pPr>
              <w:pStyle w:val="TableParagraph"/>
              <w:spacing w:line="230" w:lineRule="auto"/>
              <w:ind w:left="105"/>
              <w:rPr>
                <w:sz w:val="23"/>
              </w:rPr>
            </w:pPr>
            <w:r>
              <w:rPr>
                <w:w w:val="85"/>
                <w:sz w:val="23"/>
              </w:rPr>
              <w:t>Empleado cortés </w:t>
            </w:r>
            <w:r>
              <w:rPr>
                <w:w w:val="95"/>
                <w:sz w:val="23"/>
              </w:rPr>
              <w:t>(</w:t>
            </w:r>
            <w:r>
              <w:rPr>
                <w:b/>
                <w:w w:val="95"/>
                <w:sz w:val="23"/>
              </w:rPr>
              <w:t>PSE03</w:t>
            </w:r>
            <w:r>
              <w:rPr>
                <w:w w:val="95"/>
                <w:sz w:val="23"/>
              </w:rPr>
              <w:t>)</w:t>
            </w:r>
          </w:p>
        </w:tc>
        <w:tc>
          <w:tcPr>
            <w:tcW w:w="2980" w:type="dxa"/>
            <w:tcBorders>
              <w:top w:val="single" w:sz="6" w:space="0" w:color="000000"/>
              <w:left w:val="nil"/>
              <w:bottom w:val="single" w:sz="6" w:space="0" w:color="000000"/>
              <w:right w:val="single" w:sz="6" w:space="0" w:color="000000"/>
            </w:tcBorders>
          </w:tcPr>
          <w:p>
            <w:pPr>
              <w:pStyle w:val="TableParagraph"/>
              <w:numPr>
                <w:ilvl w:val="0"/>
                <w:numId w:val="133"/>
              </w:numPr>
              <w:tabs>
                <w:tab w:pos="423" w:val="left" w:leader="none"/>
              </w:tabs>
              <w:spacing w:line="239" w:lineRule="exact" w:before="0" w:after="0"/>
              <w:ind w:left="422"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133"/>
              </w:numPr>
              <w:tabs>
                <w:tab w:pos="423" w:val="left" w:leader="none"/>
              </w:tabs>
              <w:spacing w:line="260" w:lineRule="exact" w:before="0" w:after="0"/>
              <w:ind w:left="422" w:right="0" w:hanging="300"/>
              <w:jc w:val="left"/>
              <w:rPr>
                <w:sz w:val="23"/>
              </w:rPr>
            </w:pPr>
            <w:r>
              <w:rPr>
                <w:w w:val="85"/>
                <w:sz w:val="23"/>
              </w:rPr>
              <w:t>Ligeramente en</w:t>
            </w:r>
            <w:r>
              <w:rPr>
                <w:spacing w:val="-1"/>
                <w:w w:val="85"/>
                <w:sz w:val="23"/>
              </w:rPr>
              <w:t> </w:t>
            </w:r>
            <w:r>
              <w:rPr>
                <w:w w:val="85"/>
                <w:sz w:val="23"/>
              </w:rPr>
              <w:t>desacuerdo</w:t>
            </w:r>
          </w:p>
          <w:p>
            <w:pPr>
              <w:pStyle w:val="TableParagraph"/>
              <w:numPr>
                <w:ilvl w:val="0"/>
                <w:numId w:val="133"/>
              </w:numPr>
              <w:tabs>
                <w:tab w:pos="422" w:val="left" w:leader="none"/>
              </w:tabs>
              <w:spacing w:line="240" w:lineRule="auto" w:before="5" w:after="0"/>
              <w:ind w:left="421" w:right="0" w:hanging="299"/>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33"/>
              </w:numPr>
              <w:tabs>
                <w:tab w:pos="419" w:val="left" w:leader="none"/>
              </w:tabs>
              <w:spacing w:line="260" w:lineRule="exact" w:before="5" w:after="0"/>
              <w:ind w:left="418" w:right="0" w:hanging="296"/>
              <w:jc w:val="left"/>
              <w:rPr>
                <w:sz w:val="23"/>
              </w:rPr>
            </w:pPr>
            <w:r>
              <w:rPr>
                <w:w w:val="85"/>
                <w:sz w:val="23"/>
              </w:rPr>
              <w:t>Ligeramente de</w:t>
            </w:r>
            <w:r>
              <w:rPr>
                <w:spacing w:val="-19"/>
                <w:w w:val="85"/>
                <w:sz w:val="23"/>
              </w:rPr>
              <w:t> </w:t>
            </w:r>
            <w:r>
              <w:rPr>
                <w:w w:val="85"/>
                <w:sz w:val="23"/>
              </w:rPr>
              <w:t>acuerdo</w:t>
            </w:r>
          </w:p>
          <w:p>
            <w:pPr>
              <w:pStyle w:val="TableParagraph"/>
              <w:numPr>
                <w:ilvl w:val="0"/>
                <w:numId w:val="133"/>
              </w:numPr>
              <w:tabs>
                <w:tab w:pos="421" w:val="left" w:leader="none"/>
              </w:tabs>
              <w:spacing w:line="260" w:lineRule="exact" w:before="0" w:after="0"/>
              <w:ind w:left="420"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74</w:t>
            </w:r>
          </w:p>
        </w:tc>
      </w:tr>
      <w:tr>
        <w:trPr>
          <w:trHeight w:val="133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30" w:type="dxa"/>
            <w:tcBorders>
              <w:top w:val="single" w:sz="6" w:space="0" w:color="000000"/>
              <w:left w:val="single" w:sz="6" w:space="0" w:color="000000"/>
              <w:bottom w:val="single" w:sz="6" w:space="0" w:color="000000"/>
              <w:right w:val="nil"/>
            </w:tcBorders>
          </w:tcPr>
          <w:p>
            <w:pPr>
              <w:pStyle w:val="TableParagraph"/>
              <w:spacing w:line="230" w:lineRule="auto"/>
              <w:ind w:left="105"/>
              <w:rPr>
                <w:sz w:val="23"/>
              </w:rPr>
            </w:pPr>
            <w:r>
              <w:rPr>
                <w:w w:val="85"/>
                <w:sz w:val="23"/>
              </w:rPr>
              <w:t>Empleado </w:t>
            </w:r>
            <w:r>
              <w:rPr>
                <w:w w:val="80"/>
                <w:sz w:val="23"/>
              </w:rPr>
              <w:t>capacitado</w:t>
            </w:r>
          </w:p>
          <w:p>
            <w:pPr>
              <w:pStyle w:val="TableParagraph"/>
              <w:spacing w:line="240" w:lineRule="auto" w:before="7"/>
              <w:ind w:left="105"/>
              <w:rPr>
                <w:sz w:val="23"/>
              </w:rPr>
            </w:pPr>
            <w:r>
              <w:rPr>
                <w:w w:val="95"/>
                <w:sz w:val="23"/>
              </w:rPr>
              <w:t>(</w:t>
            </w:r>
            <w:r>
              <w:rPr>
                <w:b/>
                <w:w w:val="95"/>
                <w:sz w:val="23"/>
              </w:rPr>
              <w:t>PSE04</w:t>
            </w:r>
            <w:r>
              <w:rPr>
                <w:w w:val="95"/>
                <w:sz w:val="23"/>
              </w:rPr>
              <w:t>)</w:t>
            </w:r>
          </w:p>
        </w:tc>
        <w:tc>
          <w:tcPr>
            <w:tcW w:w="2980" w:type="dxa"/>
            <w:tcBorders>
              <w:top w:val="single" w:sz="6" w:space="0" w:color="000000"/>
              <w:left w:val="nil"/>
              <w:bottom w:val="single" w:sz="6" w:space="0" w:color="000000"/>
              <w:right w:val="single" w:sz="6" w:space="0" w:color="000000"/>
            </w:tcBorders>
          </w:tcPr>
          <w:p>
            <w:pPr>
              <w:pStyle w:val="TableParagraph"/>
              <w:numPr>
                <w:ilvl w:val="0"/>
                <w:numId w:val="134"/>
              </w:numPr>
              <w:tabs>
                <w:tab w:pos="423" w:val="left" w:leader="none"/>
              </w:tabs>
              <w:spacing w:line="239" w:lineRule="exact" w:before="0" w:after="0"/>
              <w:ind w:left="422"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134"/>
              </w:numPr>
              <w:tabs>
                <w:tab w:pos="423" w:val="left" w:leader="none"/>
              </w:tabs>
              <w:spacing w:line="260" w:lineRule="exact" w:before="0" w:after="0"/>
              <w:ind w:left="422" w:right="0" w:hanging="300"/>
              <w:jc w:val="left"/>
              <w:rPr>
                <w:sz w:val="23"/>
              </w:rPr>
            </w:pPr>
            <w:r>
              <w:rPr>
                <w:w w:val="85"/>
                <w:sz w:val="23"/>
              </w:rPr>
              <w:t>Ligeramente en</w:t>
            </w:r>
            <w:r>
              <w:rPr>
                <w:spacing w:val="-1"/>
                <w:w w:val="85"/>
                <w:sz w:val="23"/>
              </w:rPr>
              <w:t> </w:t>
            </w:r>
            <w:r>
              <w:rPr>
                <w:w w:val="85"/>
                <w:sz w:val="23"/>
              </w:rPr>
              <w:t>desacuerdo</w:t>
            </w:r>
          </w:p>
          <w:p>
            <w:pPr>
              <w:pStyle w:val="TableParagraph"/>
              <w:numPr>
                <w:ilvl w:val="0"/>
                <w:numId w:val="134"/>
              </w:numPr>
              <w:tabs>
                <w:tab w:pos="422" w:val="left" w:leader="none"/>
              </w:tabs>
              <w:spacing w:line="240" w:lineRule="auto" w:before="5" w:after="0"/>
              <w:ind w:left="421" w:right="0" w:hanging="299"/>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34"/>
              </w:numPr>
              <w:tabs>
                <w:tab w:pos="419" w:val="left" w:leader="none"/>
              </w:tabs>
              <w:spacing w:line="260" w:lineRule="exact" w:before="5" w:after="0"/>
              <w:ind w:left="418" w:right="0" w:hanging="296"/>
              <w:jc w:val="left"/>
              <w:rPr>
                <w:sz w:val="23"/>
              </w:rPr>
            </w:pPr>
            <w:r>
              <w:rPr>
                <w:w w:val="85"/>
                <w:sz w:val="23"/>
              </w:rPr>
              <w:t>Ligeramente de</w:t>
            </w:r>
            <w:r>
              <w:rPr>
                <w:spacing w:val="-19"/>
                <w:w w:val="85"/>
                <w:sz w:val="23"/>
              </w:rPr>
              <w:t> </w:t>
            </w:r>
            <w:r>
              <w:rPr>
                <w:w w:val="85"/>
                <w:sz w:val="23"/>
              </w:rPr>
              <w:t>acuerdo</w:t>
            </w:r>
          </w:p>
          <w:p>
            <w:pPr>
              <w:pStyle w:val="TableParagraph"/>
              <w:numPr>
                <w:ilvl w:val="0"/>
                <w:numId w:val="134"/>
              </w:numPr>
              <w:tabs>
                <w:tab w:pos="421" w:val="left" w:leader="none"/>
              </w:tabs>
              <w:spacing w:line="260" w:lineRule="exact" w:before="0" w:after="0"/>
              <w:ind w:left="420"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75</w:t>
            </w:r>
          </w:p>
        </w:tc>
      </w:tr>
      <w:tr>
        <w:trPr>
          <w:trHeight w:val="1388" w:hRule="exact"/>
        </w:trPr>
        <w:tc>
          <w:tcPr>
            <w:tcW w:w="1133" w:type="dxa"/>
            <w:tcBorders>
              <w:top w:val="single" w:sz="6" w:space="0" w:color="000000"/>
              <w:right w:val="single" w:sz="6" w:space="0" w:color="000000"/>
            </w:tcBorders>
          </w:tcPr>
          <w:p>
            <w:pPr/>
          </w:p>
        </w:tc>
        <w:tc>
          <w:tcPr>
            <w:tcW w:w="1395" w:type="dxa"/>
            <w:tcBorders>
              <w:top w:val="single" w:sz="6" w:space="0" w:color="000000"/>
              <w:left w:val="single" w:sz="6" w:space="0" w:color="000000"/>
              <w:right w:val="single" w:sz="6" w:space="0" w:color="000000"/>
            </w:tcBorders>
          </w:tcPr>
          <w:p>
            <w:pPr>
              <w:pStyle w:val="TableParagraph"/>
              <w:ind w:left="105"/>
              <w:rPr>
                <w:sz w:val="23"/>
              </w:rPr>
            </w:pPr>
            <w:r>
              <w:rPr>
                <w:w w:val="95"/>
                <w:sz w:val="23"/>
              </w:rPr>
              <w:t>Empatía</w:t>
            </w:r>
          </w:p>
        </w:tc>
        <w:tc>
          <w:tcPr>
            <w:tcW w:w="1730" w:type="dxa"/>
            <w:tcBorders>
              <w:top w:val="single" w:sz="6" w:space="0" w:color="000000"/>
              <w:left w:val="single" w:sz="6" w:space="0" w:color="000000"/>
              <w:right w:val="nil"/>
            </w:tcBorders>
          </w:tcPr>
          <w:p>
            <w:pPr>
              <w:pStyle w:val="TableParagraph"/>
              <w:ind w:left="105"/>
              <w:rPr>
                <w:sz w:val="23"/>
              </w:rPr>
            </w:pPr>
            <w:r>
              <w:rPr>
                <w:w w:val="95"/>
                <w:sz w:val="23"/>
              </w:rPr>
              <w:t>Atención</w:t>
            </w:r>
          </w:p>
          <w:p>
            <w:pPr>
              <w:pStyle w:val="TableParagraph"/>
              <w:spacing w:line="244" w:lineRule="auto" w:before="5"/>
              <w:ind w:left="105" w:right="180"/>
              <w:rPr>
                <w:sz w:val="23"/>
              </w:rPr>
            </w:pPr>
            <w:r>
              <w:rPr>
                <w:w w:val="80"/>
                <w:sz w:val="23"/>
              </w:rPr>
              <w:t>individual </w:t>
            </w:r>
            <w:r>
              <w:rPr>
                <w:w w:val="85"/>
                <w:sz w:val="23"/>
              </w:rPr>
              <w:t>(</w:t>
            </w:r>
            <w:r>
              <w:rPr>
                <w:b/>
                <w:w w:val="85"/>
                <w:sz w:val="23"/>
              </w:rPr>
              <w:t>PEM01</w:t>
            </w:r>
            <w:r>
              <w:rPr>
                <w:w w:val="85"/>
                <w:sz w:val="23"/>
              </w:rPr>
              <w:t>)</w:t>
            </w:r>
          </w:p>
        </w:tc>
        <w:tc>
          <w:tcPr>
            <w:tcW w:w="2980" w:type="dxa"/>
            <w:tcBorders>
              <w:top w:val="single" w:sz="6" w:space="0" w:color="000000"/>
              <w:left w:val="nil"/>
              <w:right w:val="single" w:sz="6" w:space="0" w:color="000000"/>
            </w:tcBorders>
          </w:tcPr>
          <w:p>
            <w:pPr>
              <w:pStyle w:val="TableParagraph"/>
              <w:numPr>
                <w:ilvl w:val="0"/>
                <w:numId w:val="135"/>
              </w:numPr>
              <w:tabs>
                <w:tab w:pos="423" w:val="left" w:leader="none"/>
              </w:tabs>
              <w:spacing w:line="244" w:lineRule="exact" w:before="0" w:after="0"/>
              <w:ind w:left="422"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135"/>
              </w:numPr>
              <w:tabs>
                <w:tab w:pos="423" w:val="left" w:leader="none"/>
              </w:tabs>
              <w:spacing w:line="240" w:lineRule="auto" w:before="5" w:after="0"/>
              <w:ind w:left="422" w:right="0" w:hanging="300"/>
              <w:jc w:val="left"/>
              <w:rPr>
                <w:sz w:val="23"/>
              </w:rPr>
            </w:pPr>
            <w:r>
              <w:rPr>
                <w:w w:val="85"/>
                <w:sz w:val="23"/>
              </w:rPr>
              <w:t>Ligeramente en</w:t>
            </w:r>
            <w:r>
              <w:rPr>
                <w:spacing w:val="-1"/>
                <w:w w:val="85"/>
                <w:sz w:val="23"/>
              </w:rPr>
              <w:t> </w:t>
            </w:r>
            <w:r>
              <w:rPr>
                <w:w w:val="85"/>
                <w:sz w:val="23"/>
              </w:rPr>
              <w:t>desacuerdo</w:t>
            </w:r>
          </w:p>
          <w:p>
            <w:pPr>
              <w:pStyle w:val="TableParagraph"/>
              <w:numPr>
                <w:ilvl w:val="0"/>
                <w:numId w:val="135"/>
              </w:numPr>
              <w:tabs>
                <w:tab w:pos="422" w:val="left" w:leader="none"/>
              </w:tabs>
              <w:spacing w:line="260" w:lineRule="exact" w:before="5" w:after="0"/>
              <w:ind w:left="421" w:right="0" w:hanging="299"/>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35"/>
              </w:numPr>
              <w:tabs>
                <w:tab w:pos="419" w:val="left" w:leader="none"/>
              </w:tabs>
              <w:spacing w:line="260" w:lineRule="exact" w:before="0" w:after="0"/>
              <w:ind w:left="418" w:right="0" w:hanging="296"/>
              <w:jc w:val="left"/>
              <w:rPr>
                <w:sz w:val="23"/>
              </w:rPr>
            </w:pPr>
            <w:r>
              <w:rPr>
                <w:w w:val="85"/>
                <w:sz w:val="23"/>
              </w:rPr>
              <w:t>Ligeramente de</w:t>
            </w:r>
            <w:r>
              <w:rPr>
                <w:spacing w:val="-23"/>
                <w:w w:val="85"/>
                <w:sz w:val="23"/>
              </w:rPr>
              <w:t> </w:t>
            </w:r>
            <w:r>
              <w:rPr>
                <w:w w:val="85"/>
                <w:sz w:val="23"/>
              </w:rPr>
              <w:t>acuerdo</w:t>
            </w:r>
          </w:p>
          <w:p>
            <w:pPr>
              <w:pStyle w:val="TableParagraph"/>
              <w:numPr>
                <w:ilvl w:val="0"/>
                <w:numId w:val="135"/>
              </w:numPr>
              <w:tabs>
                <w:tab w:pos="421" w:val="left" w:leader="none"/>
              </w:tabs>
              <w:spacing w:line="240" w:lineRule="auto" w:before="20" w:after="0"/>
              <w:ind w:left="420"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tcBorders>
          </w:tcPr>
          <w:p>
            <w:pPr>
              <w:pStyle w:val="TableParagraph"/>
              <w:ind w:left="85" w:right="25"/>
              <w:jc w:val="center"/>
              <w:rPr>
                <w:sz w:val="23"/>
              </w:rPr>
            </w:pPr>
            <w:r>
              <w:rPr>
                <w:w w:val="95"/>
                <w:sz w:val="23"/>
              </w:rPr>
              <w:t>76</w:t>
            </w:r>
          </w:p>
        </w:tc>
      </w:tr>
    </w:tbl>
    <w:p>
      <w:pPr>
        <w:spacing w:after="0"/>
        <w:jc w:val="center"/>
        <w:rPr>
          <w:sz w:val="23"/>
        </w:rPr>
        <w:sectPr>
          <w:pgSz w:w="11920" w:h="16840"/>
          <w:pgMar w:header="0" w:footer="1473" w:top="1600" w:bottom="1660" w:left="1280" w:right="1300"/>
        </w:sectPr>
      </w:pPr>
    </w:p>
    <w:p>
      <w:pPr>
        <w:pStyle w:val="BodyText"/>
        <w:rPr>
          <w:rFonts w:ascii="Times New Roman"/>
          <w:sz w:val="20"/>
        </w:rPr>
      </w:pPr>
    </w:p>
    <w:p>
      <w:pPr>
        <w:pStyle w:val="BodyText"/>
        <w:spacing w:before="8"/>
        <w:rPr>
          <w:rFonts w:ascii="Times New Roman"/>
          <w:sz w:val="21"/>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133"/>
        <w:gridCol w:w="1395"/>
        <w:gridCol w:w="1761"/>
        <w:gridCol w:w="2949"/>
        <w:gridCol w:w="705"/>
        <w:gridCol w:w="1043"/>
      </w:tblGrid>
      <w:tr>
        <w:trPr>
          <w:trHeight w:val="323" w:hRule="exact"/>
        </w:trPr>
        <w:tc>
          <w:tcPr>
            <w:tcW w:w="1133" w:type="dxa"/>
            <w:tcBorders>
              <w:bottom w:val="single" w:sz="6" w:space="0" w:color="000000"/>
              <w:right w:val="single" w:sz="6" w:space="0" w:color="000000"/>
            </w:tcBorders>
            <w:shd w:val="clear" w:color="auto" w:fill="CCCCCC"/>
          </w:tcPr>
          <w:p>
            <w:pPr>
              <w:pStyle w:val="TableParagraph"/>
              <w:ind w:left="150" w:right="10"/>
              <w:rPr>
                <w:b/>
                <w:sz w:val="23"/>
              </w:rPr>
            </w:pPr>
            <w:r>
              <w:rPr>
                <w:b/>
                <w:w w:val="95"/>
                <w:sz w:val="23"/>
              </w:rPr>
              <w:t>Variable</w:t>
            </w:r>
          </w:p>
        </w:tc>
        <w:tc>
          <w:tcPr>
            <w:tcW w:w="1395" w:type="dxa"/>
            <w:tcBorders>
              <w:left w:val="single" w:sz="6" w:space="0" w:color="000000"/>
              <w:bottom w:val="single" w:sz="6" w:space="0" w:color="000000"/>
              <w:right w:val="single" w:sz="6" w:space="0" w:color="000000"/>
            </w:tcBorders>
            <w:shd w:val="clear" w:color="auto" w:fill="CCCCCC"/>
          </w:tcPr>
          <w:p>
            <w:pPr>
              <w:pStyle w:val="TableParagraph"/>
              <w:ind w:left="210"/>
              <w:rPr>
                <w:b/>
                <w:sz w:val="23"/>
              </w:rPr>
            </w:pPr>
            <w:r>
              <w:rPr>
                <w:b/>
                <w:w w:val="90"/>
                <w:sz w:val="23"/>
              </w:rPr>
              <w:t>Dimensión</w:t>
            </w:r>
          </w:p>
        </w:tc>
        <w:tc>
          <w:tcPr>
            <w:tcW w:w="1761" w:type="dxa"/>
            <w:tcBorders>
              <w:left w:val="single" w:sz="6" w:space="0" w:color="000000"/>
              <w:bottom w:val="single" w:sz="6" w:space="0" w:color="000000"/>
              <w:right w:val="nil"/>
            </w:tcBorders>
            <w:shd w:val="clear" w:color="auto" w:fill="CCCCCC"/>
          </w:tcPr>
          <w:p>
            <w:pPr>
              <w:pStyle w:val="TableParagraph"/>
              <w:ind w:left="210"/>
              <w:rPr>
                <w:b/>
                <w:sz w:val="23"/>
              </w:rPr>
            </w:pPr>
            <w:r>
              <w:rPr>
                <w:b/>
                <w:w w:val="90"/>
                <w:sz w:val="23"/>
              </w:rPr>
              <w:t>Subdimensión</w:t>
            </w:r>
          </w:p>
        </w:tc>
        <w:tc>
          <w:tcPr>
            <w:tcW w:w="2949" w:type="dxa"/>
            <w:tcBorders>
              <w:left w:val="nil"/>
              <w:bottom w:val="single" w:sz="6" w:space="0" w:color="000000"/>
              <w:right w:val="single" w:sz="6" w:space="0" w:color="000000"/>
            </w:tcBorders>
            <w:shd w:val="clear" w:color="auto" w:fill="CCCCCC"/>
          </w:tcPr>
          <w:p>
            <w:pPr>
              <w:pStyle w:val="TableParagraph"/>
              <w:ind w:left="954" w:right="938"/>
              <w:jc w:val="center"/>
              <w:rPr>
                <w:b/>
                <w:sz w:val="23"/>
              </w:rPr>
            </w:pPr>
            <w:r>
              <w:rPr>
                <w:b/>
                <w:w w:val="95"/>
                <w:sz w:val="23"/>
              </w:rPr>
              <w:t>Categoría</w:t>
            </w:r>
          </w:p>
        </w:tc>
        <w:tc>
          <w:tcPr>
            <w:tcW w:w="705" w:type="dxa"/>
            <w:tcBorders>
              <w:left w:val="single" w:sz="6" w:space="0" w:color="000000"/>
              <w:bottom w:val="single" w:sz="6" w:space="0" w:color="000000"/>
              <w:right w:val="single" w:sz="6" w:space="0" w:color="000000"/>
            </w:tcBorders>
            <w:shd w:val="clear" w:color="auto" w:fill="CCCCCC"/>
          </w:tcPr>
          <w:p>
            <w:pPr>
              <w:pStyle w:val="TableParagraph"/>
              <w:ind w:left="38" w:right="38"/>
              <w:jc w:val="center"/>
              <w:rPr>
                <w:b/>
                <w:sz w:val="23"/>
              </w:rPr>
            </w:pPr>
            <w:r>
              <w:rPr>
                <w:b/>
                <w:w w:val="95"/>
                <w:sz w:val="23"/>
              </w:rPr>
              <w:t>Cód.</w:t>
            </w:r>
          </w:p>
        </w:tc>
        <w:tc>
          <w:tcPr>
            <w:tcW w:w="1043" w:type="dxa"/>
            <w:tcBorders>
              <w:left w:val="single" w:sz="6" w:space="0" w:color="000000"/>
              <w:bottom w:val="single" w:sz="6" w:space="0" w:color="000000"/>
            </w:tcBorders>
            <w:shd w:val="clear" w:color="auto" w:fill="CCCCCC"/>
          </w:tcPr>
          <w:p>
            <w:pPr>
              <w:pStyle w:val="TableParagraph"/>
              <w:spacing w:line="210" w:lineRule="exact"/>
              <w:ind w:left="85" w:right="56"/>
              <w:jc w:val="center"/>
              <w:rPr>
                <w:b/>
                <w:sz w:val="21"/>
              </w:rPr>
            </w:pPr>
            <w:r>
              <w:rPr>
                <w:b/>
                <w:w w:val="90"/>
                <w:sz w:val="21"/>
              </w:rPr>
              <w:t>Columna</w:t>
            </w:r>
          </w:p>
        </w:tc>
      </w:tr>
      <w:tr>
        <w:trPr>
          <w:trHeight w:val="135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80"/>
                <w:sz w:val="23"/>
              </w:rPr>
              <w:t>Horario flexible</w:t>
            </w:r>
          </w:p>
          <w:p>
            <w:pPr>
              <w:pStyle w:val="TableParagraph"/>
              <w:spacing w:line="240" w:lineRule="auto" w:before="5"/>
              <w:ind w:left="105"/>
              <w:rPr>
                <w:sz w:val="23"/>
              </w:rPr>
            </w:pPr>
            <w:r>
              <w:rPr>
                <w:w w:val="95"/>
                <w:sz w:val="23"/>
              </w:rPr>
              <w:t>(</w:t>
            </w:r>
            <w:r>
              <w:rPr>
                <w:b/>
                <w:w w:val="95"/>
                <w:sz w:val="23"/>
              </w:rPr>
              <w:t>PEM02</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numPr>
                <w:ilvl w:val="0"/>
                <w:numId w:val="136"/>
              </w:numPr>
              <w:tabs>
                <w:tab w:pos="392" w:val="left" w:leader="none"/>
              </w:tabs>
              <w:spacing w:line="244" w:lineRule="exact" w:before="0" w:after="0"/>
              <w:ind w:left="391"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136"/>
              </w:numPr>
              <w:tabs>
                <w:tab w:pos="392" w:val="left" w:leader="none"/>
              </w:tabs>
              <w:spacing w:line="240" w:lineRule="auto" w:before="5" w:after="0"/>
              <w:ind w:left="391" w:right="0" w:hanging="300"/>
              <w:jc w:val="left"/>
              <w:rPr>
                <w:sz w:val="23"/>
              </w:rPr>
            </w:pPr>
            <w:r>
              <w:rPr>
                <w:w w:val="85"/>
                <w:sz w:val="23"/>
              </w:rPr>
              <w:t>Ligeramente en</w:t>
            </w:r>
            <w:r>
              <w:rPr>
                <w:spacing w:val="-1"/>
                <w:w w:val="85"/>
                <w:sz w:val="23"/>
              </w:rPr>
              <w:t> </w:t>
            </w:r>
            <w:r>
              <w:rPr>
                <w:w w:val="85"/>
                <w:sz w:val="23"/>
              </w:rPr>
              <w:t>desacuerdo</w:t>
            </w:r>
          </w:p>
          <w:p>
            <w:pPr>
              <w:pStyle w:val="TableParagraph"/>
              <w:numPr>
                <w:ilvl w:val="0"/>
                <w:numId w:val="136"/>
              </w:numPr>
              <w:tabs>
                <w:tab w:pos="391" w:val="left" w:leader="none"/>
              </w:tabs>
              <w:spacing w:line="260" w:lineRule="exact" w:before="5" w:after="0"/>
              <w:ind w:left="390" w:right="0" w:hanging="299"/>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36"/>
              </w:numPr>
              <w:tabs>
                <w:tab w:pos="388" w:val="left" w:leader="none"/>
              </w:tabs>
              <w:spacing w:line="260" w:lineRule="exact" w:before="0" w:after="0"/>
              <w:ind w:left="387" w:right="0" w:hanging="296"/>
              <w:jc w:val="left"/>
              <w:rPr>
                <w:sz w:val="23"/>
              </w:rPr>
            </w:pPr>
            <w:r>
              <w:rPr>
                <w:w w:val="85"/>
                <w:sz w:val="23"/>
              </w:rPr>
              <w:t>Ligeramente de</w:t>
            </w:r>
            <w:r>
              <w:rPr>
                <w:spacing w:val="-19"/>
                <w:w w:val="85"/>
                <w:sz w:val="23"/>
              </w:rPr>
              <w:t> </w:t>
            </w:r>
            <w:r>
              <w:rPr>
                <w:w w:val="85"/>
                <w:sz w:val="23"/>
              </w:rPr>
              <w:t>acuerdo</w:t>
            </w:r>
          </w:p>
          <w:p>
            <w:pPr>
              <w:pStyle w:val="TableParagraph"/>
              <w:numPr>
                <w:ilvl w:val="0"/>
                <w:numId w:val="136"/>
              </w:numPr>
              <w:tabs>
                <w:tab w:pos="390" w:val="left" w:leader="none"/>
              </w:tabs>
              <w:spacing w:line="240" w:lineRule="auto" w:before="5" w:after="0"/>
              <w:ind w:left="389"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77</w:t>
            </w:r>
          </w:p>
        </w:tc>
      </w:tr>
      <w:tr>
        <w:trPr>
          <w:trHeight w:val="133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85"/>
                <w:sz w:val="23"/>
              </w:rPr>
              <w:t>Atención personal</w:t>
            </w:r>
          </w:p>
          <w:p>
            <w:pPr>
              <w:pStyle w:val="TableParagraph"/>
              <w:spacing w:line="240" w:lineRule="auto" w:before="5"/>
              <w:ind w:left="105"/>
              <w:rPr>
                <w:sz w:val="23"/>
              </w:rPr>
            </w:pPr>
            <w:r>
              <w:rPr>
                <w:w w:val="95"/>
                <w:sz w:val="23"/>
              </w:rPr>
              <w:t>(</w:t>
            </w:r>
            <w:r>
              <w:rPr>
                <w:b/>
                <w:w w:val="95"/>
                <w:sz w:val="23"/>
              </w:rPr>
              <w:t>PEM03</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numPr>
                <w:ilvl w:val="0"/>
                <w:numId w:val="137"/>
              </w:numPr>
              <w:tabs>
                <w:tab w:pos="392" w:val="left" w:leader="none"/>
              </w:tabs>
              <w:spacing w:line="244" w:lineRule="exact" w:before="0" w:after="0"/>
              <w:ind w:left="391"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137"/>
              </w:numPr>
              <w:tabs>
                <w:tab w:pos="392" w:val="left" w:leader="none"/>
              </w:tabs>
              <w:spacing w:line="260" w:lineRule="exact" w:before="5" w:after="0"/>
              <w:ind w:left="391" w:right="0" w:hanging="300"/>
              <w:jc w:val="left"/>
              <w:rPr>
                <w:sz w:val="23"/>
              </w:rPr>
            </w:pPr>
            <w:r>
              <w:rPr>
                <w:w w:val="85"/>
                <w:sz w:val="23"/>
              </w:rPr>
              <w:t>Ligeramente en</w:t>
            </w:r>
            <w:r>
              <w:rPr>
                <w:spacing w:val="-1"/>
                <w:w w:val="85"/>
                <w:sz w:val="23"/>
              </w:rPr>
              <w:t> </w:t>
            </w:r>
            <w:r>
              <w:rPr>
                <w:w w:val="85"/>
                <w:sz w:val="23"/>
              </w:rPr>
              <w:t>desacuerdo</w:t>
            </w:r>
          </w:p>
          <w:p>
            <w:pPr>
              <w:pStyle w:val="TableParagraph"/>
              <w:numPr>
                <w:ilvl w:val="0"/>
                <w:numId w:val="137"/>
              </w:numPr>
              <w:tabs>
                <w:tab w:pos="391" w:val="left" w:leader="none"/>
              </w:tabs>
              <w:spacing w:line="260" w:lineRule="exact" w:before="0" w:after="0"/>
              <w:ind w:left="390" w:right="0" w:hanging="299"/>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37"/>
              </w:numPr>
              <w:tabs>
                <w:tab w:pos="388" w:val="left" w:leader="none"/>
              </w:tabs>
              <w:spacing w:line="260" w:lineRule="exact" w:before="20" w:after="0"/>
              <w:ind w:left="387" w:right="0" w:hanging="296"/>
              <w:jc w:val="left"/>
              <w:rPr>
                <w:sz w:val="23"/>
              </w:rPr>
            </w:pPr>
            <w:r>
              <w:rPr>
                <w:w w:val="85"/>
                <w:sz w:val="23"/>
              </w:rPr>
              <w:t>Ligeramente de</w:t>
            </w:r>
            <w:r>
              <w:rPr>
                <w:spacing w:val="-19"/>
                <w:w w:val="85"/>
                <w:sz w:val="23"/>
              </w:rPr>
              <w:t> </w:t>
            </w:r>
            <w:r>
              <w:rPr>
                <w:w w:val="85"/>
                <w:sz w:val="23"/>
              </w:rPr>
              <w:t>acuerdo</w:t>
            </w:r>
          </w:p>
          <w:p>
            <w:pPr>
              <w:pStyle w:val="TableParagraph"/>
              <w:numPr>
                <w:ilvl w:val="0"/>
                <w:numId w:val="137"/>
              </w:numPr>
              <w:tabs>
                <w:tab w:pos="390" w:val="left" w:leader="none"/>
              </w:tabs>
              <w:spacing w:line="260" w:lineRule="exact" w:before="0" w:after="0"/>
              <w:ind w:left="389"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78</w:t>
            </w:r>
          </w:p>
        </w:tc>
      </w:tr>
      <w:tr>
        <w:trPr>
          <w:trHeight w:val="135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85"/>
                <w:sz w:val="23"/>
              </w:rPr>
              <w:t>Interés sincero</w:t>
            </w:r>
          </w:p>
          <w:p>
            <w:pPr>
              <w:pStyle w:val="TableParagraph"/>
              <w:spacing w:line="240" w:lineRule="auto" w:before="20"/>
              <w:ind w:left="105"/>
              <w:rPr>
                <w:sz w:val="23"/>
              </w:rPr>
            </w:pPr>
            <w:r>
              <w:rPr>
                <w:w w:val="95"/>
                <w:sz w:val="23"/>
              </w:rPr>
              <w:t>(</w:t>
            </w:r>
            <w:r>
              <w:rPr>
                <w:b/>
                <w:w w:val="95"/>
                <w:sz w:val="23"/>
              </w:rPr>
              <w:t>PEM04</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numPr>
                <w:ilvl w:val="0"/>
                <w:numId w:val="138"/>
              </w:numPr>
              <w:tabs>
                <w:tab w:pos="392" w:val="left" w:leader="none"/>
              </w:tabs>
              <w:spacing w:line="244" w:lineRule="exact" w:before="0" w:after="0"/>
              <w:ind w:left="391"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138"/>
              </w:numPr>
              <w:tabs>
                <w:tab w:pos="392" w:val="left" w:leader="none"/>
              </w:tabs>
              <w:spacing w:line="260" w:lineRule="exact" w:before="20" w:after="0"/>
              <w:ind w:left="391" w:right="0" w:hanging="300"/>
              <w:jc w:val="left"/>
              <w:rPr>
                <w:sz w:val="23"/>
              </w:rPr>
            </w:pPr>
            <w:r>
              <w:rPr>
                <w:w w:val="85"/>
                <w:sz w:val="23"/>
              </w:rPr>
              <w:t>Ligeramente en</w:t>
            </w:r>
            <w:r>
              <w:rPr>
                <w:spacing w:val="-1"/>
                <w:w w:val="85"/>
                <w:sz w:val="23"/>
              </w:rPr>
              <w:t> </w:t>
            </w:r>
            <w:r>
              <w:rPr>
                <w:w w:val="85"/>
                <w:sz w:val="23"/>
              </w:rPr>
              <w:t>desacuerdo</w:t>
            </w:r>
          </w:p>
          <w:p>
            <w:pPr>
              <w:pStyle w:val="TableParagraph"/>
              <w:numPr>
                <w:ilvl w:val="0"/>
                <w:numId w:val="138"/>
              </w:numPr>
              <w:tabs>
                <w:tab w:pos="391" w:val="left" w:leader="none"/>
              </w:tabs>
              <w:spacing w:line="260" w:lineRule="exact" w:before="0" w:after="0"/>
              <w:ind w:left="390" w:right="0" w:hanging="299"/>
              <w:jc w:val="left"/>
              <w:rPr>
                <w:sz w:val="23"/>
              </w:rPr>
            </w:pPr>
            <w:r>
              <w:rPr>
                <w:w w:val="90"/>
                <w:sz w:val="23"/>
              </w:rPr>
              <w:t>Sin</w:t>
            </w:r>
            <w:r>
              <w:rPr>
                <w:spacing w:val="-36"/>
                <w:w w:val="90"/>
                <w:sz w:val="23"/>
              </w:rPr>
              <w:t> </w:t>
            </w:r>
            <w:r>
              <w:rPr>
                <w:w w:val="90"/>
                <w:sz w:val="23"/>
              </w:rPr>
              <w:t>elementos</w:t>
            </w:r>
            <w:r>
              <w:rPr>
                <w:spacing w:val="-36"/>
                <w:w w:val="90"/>
                <w:sz w:val="23"/>
              </w:rPr>
              <w:t> </w:t>
            </w:r>
            <w:r>
              <w:rPr>
                <w:w w:val="90"/>
                <w:sz w:val="23"/>
              </w:rPr>
              <w:t>de</w:t>
            </w:r>
            <w:r>
              <w:rPr>
                <w:spacing w:val="-36"/>
                <w:w w:val="90"/>
                <w:sz w:val="23"/>
              </w:rPr>
              <w:t> </w:t>
            </w:r>
            <w:r>
              <w:rPr>
                <w:w w:val="90"/>
                <w:sz w:val="23"/>
              </w:rPr>
              <w:t>juicio</w:t>
            </w:r>
          </w:p>
          <w:p>
            <w:pPr>
              <w:pStyle w:val="TableParagraph"/>
              <w:numPr>
                <w:ilvl w:val="0"/>
                <w:numId w:val="138"/>
              </w:numPr>
              <w:tabs>
                <w:tab w:pos="388" w:val="left" w:leader="none"/>
              </w:tabs>
              <w:spacing w:line="240" w:lineRule="auto" w:before="5" w:after="0"/>
              <w:ind w:left="387" w:right="0" w:hanging="296"/>
              <w:jc w:val="left"/>
              <w:rPr>
                <w:sz w:val="23"/>
              </w:rPr>
            </w:pPr>
            <w:r>
              <w:rPr>
                <w:w w:val="85"/>
                <w:sz w:val="23"/>
              </w:rPr>
              <w:t>Ligeramente de</w:t>
            </w:r>
            <w:r>
              <w:rPr>
                <w:spacing w:val="-19"/>
                <w:w w:val="85"/>
                <w:sz w:val="23"/>
              </w:rPr>
              <w:t> </w:t>
            </w:r>
            <w:r>
              <w:rPr>
                <w:w w:val="85"/>
                <w:sz w:val="23"/>
              </w:rPr>
              <w:t>acuerdo</w:t>
            </w:r>
          </w:p>
          <w:p>
            <w:pPr>
              <w:pStyle w:val="TableParagraph"/>
              <w:numPr>
                <w:ilvl w:val="0"/>
                <w:numId w:val="138"/>
              </w:numPr>
              <w:tabs>
                <w:tab w:pos="390" w:val="left" w:leader="none"/>
              </w:tabs>
              <w:spacing w:line="240" w:lineRule="auto" w:before="5" w:after="0"/>
              <w:ind w:left="389"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79</w:t>
            </w:r>
          </w:p>
        </w:tc>
      </w:tr>
      <w:tr>
        <w:trPr>
          <w:trHeight w:val="135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95"/>
                <w:sz w:val="23"/>
              </w:rPr>
              <w:t>Entendimiento</w:t>
            </w:r>
          </w:p>
          <w:p>
            <w:pPr>
              <w:pStyle w:val="TableParagraph"/>
              <w:spacing w:line="240" w:lineRule="auto" w:before="20"/>
              <w:ind w:left="105"/>
              <w:rPr>
                <w:sz w:val="23"/>
              </w:rPr>
            </w:pPr>
            <w:r>
              <w:rPr>
                <w:w w:val="95"/>
                <w:sz w:val="23"/>
              </w:rPr>
              <w:t>(</w:t>
            </w:r>
            <w:r>
              <w:rPr>
                <w:b/>
                <w:w w:val="95"/>
                <w:sz w:val="23"/>
              </w:rPr>
              <w:t>PEM05</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numPr>
                <w:ilvl w:val="0"/>
                <w:numId w:val="139"/>
              </w:numPr>
              <w:tabs>
                <w:tab w:pos="392" w:val="left" w:leader="none"/>
              </w:tabs>
              <w:spacing w:line="244" w:lineRule="exact" w:before="0" w:after="0"/>
              <w:ind w:left="391" w:right="0" w:hanging="300"/>
              <w:jc w:val="left"/>
              <w:rPr>
                <w:sz w:val="23"/>
              </w:rPr>
            </w:pPr>
            <w:r>
              <w:rPr>
                <w:w w:val="85"/>
                <w:sz w:val="23"/>
              </w:rPr>
              <w:t>En</w:t>
            </w:r>
            <w:r>
              <w:rPr>
                <w:spacing w:val="-2"/>
                <w:w w:val="85"/>
                <w:sz w:val="23"/>
              </w:rPr>
              <w:t> </w:t>
            </w:r>
            <w:r>
              <w:rPr>
                <w:w w:val="85"/>
                <w:sz w:val="23"/>
              </w:rPr>
              <w:t>desacuerdo</w:t>
            </w:r>
          </w:p>
          <w:p>
            <w:pPr>
              <w:pStyle w:val="TableParagraph"/>
              <w:numPr>
                <w:ilvl w:val="0"/>
                <w:numId w:val="139"/>
              </w:numPr>
              <w:tabs>
                <w:tab w:pos="392" w:val="left" w:leader="none"/>
              </w:tabs>
              <w:spacing w:line="260" w:lineRule="exact" w:before="20" w:after="0"/>
              <w:ind w:left="391" w:right="0" w:hanging="300"/>
              <w:jc w:val="left"/>
              <w:rPr>
                <w:sz w:val="23"/>
              </w:rPr>
            </w:pPr>
            <w:r>
              <w:rPr>
                <w:w w:val="85"/>
                <w:sz w:val="23"/>
              </w:rPr>
              <w:t>Ligeramente en</w:t>
            </w:r>
            <w:r>
              <w:rPr>
                <w:spacing w:val="-1"/>
                <w:w w:val="85"/>
                <w:sz w:val="23"/>
              </w:rPr>
              <w:t> </w:t>
            </w:r>
            <w:r>
              <w:rPr>
                <w:w w:val="85"/>
                <w:sz w:val="23"/>
              </w:rPr>
              <w:t>desacuerdo</w:t>
            </w:r>
          </w:p>
          <w:p>
            <w:pPr>
              <w:pStyle w:val="TableParagraph"/>
              <w:numPr>
                <w:ilvl w:val="0"/>
                <w:numId w:val="139"/>
              </w:numPr>
              <w:tabs>
                <w:tab w:pos="391" w:val="left" w:leader="none"/>
              </w:tabs>
              <w:spacing w:line="260" w:lineRule="exact" w:before="0" w:after="0"/>
              <w:ind w:left="390" w:right="0" w:hanging="299"/>
              <w:jc w:val="left"/>
              <w:rPr>
                <w:sz w:val="23"/>
              </w:rPr>
            </w:pPr>
            <w:r>
              <w:rPr>
                <w:w w:val="85"/>
                <w:sz w:val="23"/>
              </w:rPr>
              <w:t>Sin elementos de</w:t>
            </w:r>
            <w:r>
              <w:rPr>
                <w:spacing w:val="-2"/>
                <w:w w:val="85"/>
                <w:sz w:val="23"/>
              </w:rPr>
              <w:t> </w:t>
            </w:r>
            <w:r>
              <w:rPr>
                <w:spacing w:val="2"/>
                <w:w w:val="85"/>
                <w:sz w:val="23"/>
              </w:rPr>
              <w:t>juicio</w:t>
            </w:r>
          </w:p>
          <w:p>
            <w:pPr>
              <w:pStyle w:val="TableParagraph"/>
              <w:numPr>
                <w:ilvl w:val="0"/>
                <w:numId w:val="139"/>
              </w:numPr>
              <w:tabs>
                <w:tab w:pos="388" w:val="left" w:leader="none"/>
              </w:tabs>
              <w:spacing w:line="240" w:lineRule="auto" w:before="5" w:after="0"/>
              <w:ind w:left="387" w:right="0" w:hanging="296"/>
              <w:jc w:val="left"/>
              <w:rPr>
                <w:sz w:val="23"/>
              </w:rPr>
            </w:pPr>
            <w:r>
              <w:rPr>
                <w:w w:val="85"/>
                <w:sz w:val="23"/>
              </w:rPr>
              <w:t>Ligeramente de</w:t>
            </w:r>
            <w:r>
              <w:rPr>
                <w:spacing w:val="-19"/>
                <w:w w:val="85"/>
                <w:sz w:val="23"/>
              </w:rPr>
              <w:t> </w:t>
            </w:r>
            <w:r>
              <w:rPr>
                <w:w w:val="85"/>
                <w:sz w:val="23"/>
              </w:rPr>
              <w:t>acuerdo</w:t>
            </w:r>
          </w:p>
          <w:p>
            <w:pPr>
              <w:pStyle w:val="TableParagraph"/>
              <w:numPr>
                <w:ilvl w:val="0"/>
                <w:numId w:val="139"/>
              </w:numPr>
              <w:tabs>
                <w:tab w:pos="390" w:val="left" w:leader="none"/>
              </w:tabs>
              <w:spacing w:line="240" w:lineRule="auto" w:before="5" w:after="0"/>
              <w:ind w:left="389" w:right="0" w:hanging="298"/>
              <w:jc w:val="left"/>
              <w:rPr>
                <w:sz w:val="23"/>
              </w:rPr>
            </w:pPr>
            <w:r>
              <w:rPr>
                <w:w w:val="85"/>
                <w:sz w:val="23"/>
              </w:rPr>
              <w:t>De</w:t>
            </w:r>
            <w:r>
              <w:rPr>
                <w:spacing w:val="-10"/>
                <w:w w:val="85"/>
                <w:sz w:val="23"/>
              </w:rPr>
              <w:t> </w:t>
            </w:r>
            <w:r>
              <w:rPr>
                <w:w w:val="85"/>
                <w:sz w:val="23"/>
              </w:rPr>
              <w:t>acuerdo</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80</w:t>
            </w:r>
          </w:p>
        </w:tc>
      </w:tr>
      <w:tr>
        <w:trPr>
          <w:trHeight w:val="1890" w:hRule="exact"/>
        </w:trPr>
        <w:tc>
          <w:tcPr>
            <w:tcW w:w="1133" w:type="dxa"/>
            <w:tcBorders>
              <w:top w:val="single" w:sz="6" w:space="0" w:color="000000"/>
              <w:bottom w:val="single" w:sz="6" w:space="0" w:color="000000"/>
              <w:right w:val="single" w:sz="6" w:space="0" w:color="000000"/>
            </w:tcBorders>
          </w:tcPr>
          <w:p>
            <w:pPr>
              <w:pStyle w:val="TableParagraph"/>
              <w:spacing w:line="240" w:lineRule="auto"/>
              <w:ind w:left="60" w:right="10"/>
              <w:rPr>
                <w:sz w:val="23"/>
              </w:rPr>
            </w:pPr>
            <w:r>
              <w:rPr>
                <w:w w:val="95"/>
                <w:sz w:val="23"/>
              </w:rPr>
              <w:t>Pondera- </w:t>
            </w:r>
            <w:r>
              <w:rPr>
                <w:w w:val="90"/>
                <w:sz w:val="23"/>
              </w:rPr>
              <w:t>ción de las </w:t>
            </w:r>
            <w:r>
              <w:rPr>
                <w:w w:val="85"/>
                <w:sz w:val="23"/>
              </w:rPr>
              <w:t>dimensio- </w:t>
            </w:r>
            <w:r>
              <w:rPr>
                <w:w w:val="95"/>
                <w:sz w:val="23"/>
              </w:rPr>
              <w:t>nes de Calidad del Servicio</w:t>
            </w: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line="256" w:lineRule="exact" w:before="5"/>
              <w:ind w:left="105"/>
              <w:rPr>
                <w:sz w:val="23"/>
              </w:rPr>
            </w:pPr>
            <w:r>
              <w:rPr>
                <w:w w:val="80"/>
                <w:sz w:val="23"/>
              </w:rPr>
              <w:t>Tangibles </w:t>
            </w:r>
            <w:r>
              <w:rPr>
                <w:w w:val="90"/>
                <w:sz w:val="23"/>
              </w:rPr>
              <w:t>(</w:t>
            </w:r>
            <w:r>
              <w:rPr>
                <w:b/>
                <w:w w:val="90"/>
                <w:sz w:val="23"/>
              </w:rPr>
              <w:t>TANGI</w:t>
            </w:r>
            <w:r>
              <w:rPr>
                <w:w w:val="90"/>
                <w:sz w:val="23"/>
              </w:rPr>
              <w:t>)</w:t>
            </w:r>
          </w:p>
        </w:tc>
        <w:tc>
          <w:tcPr>
            <w:tcW w:w="4710" w:type="dxa"/>
            <w:gridSpan w:val="2"/>
            <w:tcBorders>
              <w:top w:val="single" w:sz="6" w:space="0" w:color="000000"/>
              <w:left w:val="single" w:sz="6" w:space="0" w:color="000000"/>
              <w:bottom w:val="single" w:sz="6" w:space="0" w:color="000000"/>
              <w:right w:val="single" w:sz="6" w:space="0" w:color="000000"/>
            </w:tcBorders>
          </w:tcPr>
          <w:p>
            <w:pPr>
              <w:pStyle w:val="TableParagraph"/>
              <w:spacing w:line="254" w:lineRule="exact"/>
              <w:ind w:left="1845"/>
              <w:rPr>
                <w:sz w:val="23"/>
              </w:rPr>
            </w:pPr>
            <w:r>
              <w:rPr>
                <w:w w:val="90"/>
                <w:sz w:val="23"/>
              </w:rPr>
              <w:t>Puntos de 0 – 100 repartidos</w:t>
            </w:r>
          </w:p>
          <w:p>
            <w:pPr>
              <w:pStyle w:val="TableParagraph"/>
              <w:spacing w:line="260" w:lineRule="exact"/>
              <w:ind w:left="1845"/>
              <w:rPr>
                <w:sz w:val="23"/>
              </w:rPr>
            </w:pPr>
            <w:r>
              <w:rPr>
                <w:w w:val="90"/>
                <w:sz w:val="23"/>
              </w:rPr>
              <w:t>entre las columnas 81 a 85</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46" w:right="31"/>
              <w:jc w:val="center"/>
              <w:rPr>
                <w:sz w:val="23"/>
              </w:rPr>
            </w:pPr>
            <w:r>
              <w:rPr>
                <w:w w:val="95"/>
                <w:sz w:val="23"/>
              </w:rPr>
              <w:t>0-100</w:t>
            </w:r>
          </w:p>
        </w:tc>
        <w:tc>
          <w:tcPr>
            <w:tcW w:w="1043" w:type="dxa"/>
            <w:tcBorders>
              <w:top w:val="single" w:sz="6" w:space="0" w:color="000000"/>
              <w:left w:val="single" w:sz="6" w:space="0" w:color="000000"/>
              <w:bottom w:val="single" w:sz="6" w:space="0" w:color="000000"/>
            </w:tcBorders>
          </w:tcPr>
          <w:p>
            <w:pPr>
              <w:pStyle w:val="TableParagraph"/>
              <w:spacing w:line="259" w:lineRule="exact"/>
              <w:ind w:left="85" w:right="25"/>
              <w:jc w:val="center"/>
              <w:rPr>
                <w:sz w:val="23"/>
              </w:rPr>
            </w:pPr>
            <w:r>
              <w:rPr>
                <w:w w:val="95"/>
                <w:sz w:val="23"/>
              </w:rPr>
              <w:t>81</w:t>
            </w:r>
          </w:p>
        </w:tc>
      </w:tr>
      <w:tr>
        <w:trPr>
          <w:trHeight w:val="54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90"/>
                <w:sz w:val="23"/>
              </w:rPr>
              <w:t>Confiabilidad</w:t>
            </w:r>
          </w:p>
          <w:p>
            <w:pPr>
              <w:pStyle w:val="TableParagraph"/>
              <w:spacing w:line="240" w:lineRule="auto" w:before="5"/>
              <w:ind w:left="105"/>
              <w:rPr>
                <w:sz w:val="23"/>
              </w:rPr>
            </w:pPr>
            <w:r>
              <w:rPr>
                <w:w w:val="95"/>
                <w:sz w:val="23"/>
              </w:rPr>
              <w:t>(</w:t>
            </w:r>
            <w:r>
              <w:rPr>
                <w:b/>
                <w:w w:val="95"/>
                <w:sz w:val="23"/>
              </w:rPr>
              <w:t>CONFI</w:t>
            </w:r>
            <w:r>
              <w:rPr>
                <w:w w:val="95"/>
                <w:sz w:val="23"/>
              </w:rPr>
              <w:t>)</w:t>
            </w:r>
          </w:p>
        </w:tc>
        <w:tc>
          <w:tcPr>
            <w:tcW w:w="4710" w:type="dxa"/>
            <w:gridSpan w:val="2"/>
            <w:tcBorders>
              <w:top w:val="single" w:sz="6" w:space="0" w:color="000000"/>
              <w:left w:val="single" w:sz="6" w:space="0" w:color="000000"/>
              <w:bottom w:val="single" w:sz="6" w:space="0" w:color="000000"/>
              <w:right w:val="single" w:sz="6" w:space="0" w:color="000000"/>
            </w:tcBorders>
          </w:tcPr>
          <w:p>
            <w:pPr>
              <w:pStyle w:val="TableParagraph"/>
              <w:ind w:left="1845"/>
              <w:rPr>
                <w:sz w:val="23"/>
              </w:rPr>
            </w:pPr>
            <w:r>
              <w:rPr>
                <w:w w:val="90"/>
                <w:sz w:val="23"/>
              </w:rPr>
              <w:t>Puntos de 0 – 100 repartidos</w:t>
            </w:r>
          </w:p>
          <w:p>
            <w:pPr>
              <w:pStyle w:val="TableParagraph"/>
              <w:spacing w:line="240" w:lineRule="auto" w:before="5"/>
              <w:ind w:left="1845"/>
              <w:rPr>
                <w:sz w:val="23"/>
              </w:rPr>
            </w:pPr>
            <w:r>
              <w:rPr>
                <w:w w:val="90"/>
                <w:sz w:val="23"/>
              </w:rPr>
              <w:t>entre las columnas 81 a 85</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46" w:right="31"/>
              <w:jc w:val="center"/>
              <w:rPr>
                <w:sz w:val="23"/>
              </w:rPr>
            </w:pPr>
            <w:r>
              <w:rPr>
                <w:w w:val="95"/>
                <w:sz w:val="23"/>
              </w:rPr>
              <w:t>0-100</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82</w:t>
            </w:r>
          </w:p>
        </w:tc>
      </w:tr>
      <w:tr>
        <w:trPr>
          <w:trHeight w:val="81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85"/>
                <w:sz w:val="23"/>
              </w:rPr>
              <w:t>Capacidad de</w:t>
            </w:r>
          </w:p>
          <w:p>
            <w:pPr>
              <w:pStyle w:val="TableParagraph"/>
              <w:spacing w:line="256" w:lineRule="exact" w:before="31"/>
              <w:ind w:left="105"/>
              <w:rPr>
                <w:sz w:val="23"/>
              </w:rPr>
            </w:pPr>
            <w:r>
              <w:rPr>
                <w:w w:val="80"/>
                <w:sz w:val="23"/>
              </w:rPr>
              <w:t>respuesta </w:t>
            </w:r>
            <w:r>
              <w:rPr>
                <w:w w:val="85"/>
                <w:sz w:val="23"/>
              </w:rPr>
              <w:t>(</w:t>
            </w:r>
            <w:r>
              <w:rPr>
                <w:b/>
                <w:w w:val="85"/>
                <w:sz w:val="23"/>
              </w:rPr>
              <w:t>CARES</w:t>
            </w:r>
            <w:r>
              <w:rPr>
                <w:w w:val="85"/>
                <w:sz w:val="23"/>
              </w:rPr>
              <w:t>)</w:t>
            </w:r>
          </w:p>
        </w:tc>
        <w:tc>
          <w:tcPr>
            <w:tcW w:w="4710" w:type="dxa"/>
            <w:gridSpan w:val="2"/>
            <w:tcBorders>
              <w:top w:val="single" w:sz="6" w:space="0" w:color="000000"/>
              <w:left w:val="single" w:sz="6" w:space="0" w:color="000000"/>
              <w:bottom w:val="single" w:sz="6" w:space="0" w:color="000000"/>
              <w:right w:val="single" w:sz="6" w:space="0" w:color="000000"/>
            </w:tcBorders>
          </w:tcPr>
          <w:p>
            <w:pPr>
              <w:pStyle w:val="TableParagraph"/>
              <w:ind w:left="1845"/>
              <w:rPr>
                <w:sz w:val="23"/>
              </w:rPr>
            </w:pPr>
            <w:r>
              <w:rPr>
                <w:w w:val="90"/>
                <w:sz w:val="23"/>
              </w:rPr>
              <w:t>Puntos de 0 – 100 repartidos</w:t>
            </w:r>
          </w:p>
          <w:p>
            <w:pPr>
              <w:pStyle w:val="TableParagraph"/>
              <w:spacing w:line="240" w:lineRule="auto" w:before="20"/>
              <w:ind w:left="1845"/>
              <w:rPr>
                <w:sz w:val="23"/>
              </w:rPr>
            </w:pPr>
            <w:r>
              <w:rPr>
                <w:w w:val="90"/>
                <w:sz w:val="23"/>
              </w:rPr>
              <w:t>entre las columnas 81 a 85</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46" w:right="31"/>
              <w:jc w:val="center"/>
              <w:rPr>
                <w:sz w:val="23"/>
              </w:rPr>
            </w:pPr>
            <w:r>
              <w:rPr>
                <w:w w:val="95"/>
                <w:sz w:val="23"/>
              </w:rPr>
              <w:t>0-100</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83</w:t>
            </w:r>
          </w:p>
        </w:tc>
      </w:tr>
      <w:tr>
        <w:trPr>
          <w:trHeight w:val="55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line="244" w:lineRule="auto"/>
              <w:ind w:left="105"/>
              <w:rPr>
                <w:sz w:val="23"/>
              </w:rPr>
            </w:pPr>
            <w:r>
              <w:rPr>
                <w:w w:val="80"/>
                <w:sz w:val="23"/>
              </w:rPr>
              <w:t>Seguridad </w:t>
            </w:r>
            <w:r>
              <w:rPr>
                <w:w w:val="85"/>
                <w:sz w:val="23"/>
              </w:rPr>
              <w:t>(</w:t>
            </w:r>
            <w:r>
              <w:rPr>
                <w:b/>
                <w:w w:val="85"/>
                <w:sz w:val="23"/>
              </w:rPr>
              <w:t>SEGUR</w:t>
            </w:r>
            <w:r>
              <w:rPr>
                <w:w w:val="85"/>
                <w:sz w:val="23"/>
              </w:rPr>
              <w:t>)</w:t>
            </w:r>
          </w:p>
        </w:tc>
        <w:tc>
          <w:tcPr>
            <w:tcW w:w="4710" w:type="dxa"/>
            <w:gridSpan w:val="2"/>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1845"/>
              <w:rPr>
                <w:sz w:val="23"/>
              </w:rPr>
            </w:pPr>
            <w:r>
              <w:rPr>
                <w:w w:val="90"/>
                <w:sz w:val="23"/>
              </w:rPr>
              <w:t>Puntos de 0 – 100 repartidos</w:t>
            </w:r>
          </w:p>
          <w:p>
            <w:pPr>
              <w:pStyle w:val="TableParagraph"/>
              <w:spacing w:line="240" w:lineRule="auto" w:before="5"/>
              <w:ind w:left="1845"/>
              <w:rPr>
                <w:sz w:val="23"/>
              </w:rPr>
            </w:pPr>
            <w:r>
              <w:rPr>
                <w:w w:val="90"/>
                <w:sz w:val="23"/>
              </w:rPr>
              <w:t>entre las columnas 81 a 85</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46" w:right="31"/>
              <w:jc w:val="center"/>
              <w:rPr>
                <w:sz w:val="23"/>
              </w:rPr>
            </w:pPr>
            <w:r>
              <w:rPr>
                <w:w w:val="95"/>
                <w:sz w:val="23"/>
              </w:rPr>
              <w:t>0-100</w:t>
            </w:r>
          </w:p>
        </w:tc>
        <w:tc>
          <w:tcPr>
            <w:tcW w:w="1043" w:type="dxa"/>
            <w:tcBorders>
              <w:top w:val="single" w:sz="6" w:space="0" w:color="000000"/>
              <w:left w:val="single" w:sz="6" w:space="0" w:color="000000"/>
              <w:bottom w:val="single" w:sz="6" w:space="0" w:color="000000"/>
            </w:tcBorders>
          </w:tcPr>
          <w:p>
            <w:pPr>
              <w:pStyle w:val="TableParagraph"/>
              <w:spacing w:line="259" w:lineRule="exact"/>
              <w:ind w:left="85" w:right="25"/>
              <w:jc w:val="center"/>
              <w:rPr>
                <w:sz w:val="23"/>
              </w:rPr>
            </w:pPr>
            <w:r>
              <w:rPr>
                <w:w w:val="95"/>
                <w:sz w:val="23"/>
              </w:rPr>
              <w:t>84</w:t>
            </w:r>
          </w:p>
        </w:tc>
      </w:tr>
      <w:tr>
        <w:trPr>
          <w:trHeight w:val="55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95"/>
                <w:sz w:val="23"/>
              </w:rPr>
              <w:t>Empatía</w:t>
            </w:r>
          </w:p>
          <w:p>
            <w:pPr>
              <w:pStyle w:val="TableParagraph"/>
              <w:spacing w:line="240" w:lineRule="auto" w:before="5"/>
              <w:ind w:left="105"/>
              <w:rPr>
                <w:sz w:val="23"/>
              </w:rPr>
            </w:pPr>
            <w:r>
              <w:rPr>
                <w:w w:val="95"/>
                <w:sz w:val="23"/>
              </w:rPr>
              <w:t>(</w:t>
            </w:r>
            <w:r>
              <w:rPr>
                <w:b/>
                <w:w w:val="95"/>
                <w:sz w:val="23"/>
              </w:rPr>
              <w:t>EMPAT</w:t>
            </w:r>
            <w:r>
              <w:rPr>
                <w:w w:val="95"/>
                <w:sz w:val="23"/>
              </w:rPr>
              <w:t>)</w:t>
            </w:r>
          </w:p>
        </w:tc>
        <w:tc>
          <w:tcPr>
            <w:tcW w:w="4710" w:type="dxa"/>
            <w:gridSpan w:val="2"/>
            <w:tcBorders>
              <w:top w:val="single" w:sz="6" w:space="0" w:color="000000"/>
              <w:left w:val="single" w:sz="6" w:space="0" w:color="000000"/>
              <w:bottom w:val="single" w:sz="6" w:space="0" w:color="000000"/>
              <w:right w:val="single" w:sz="6" w:space="0" w:color="000000"/>
            </w:tcBorders>
          </w:tcPr>
          <w:p>
            <w:pPr>
              <w:pStyle w:val="TableParagraph"/>
              <w:ind w:left="1845"/>
              <w:rPr>
                <w:sz w:val="23"/>
              </w:rPr>
            </w:pPr>
            <w:r>
              <w:rPr>
                <w:w w:val="90"/>
                <w:sz w:val="23"/>
              </w:rPr>
              <w:t>Puntos de 0 – 100 repartidos</w:t>
            </w:r>
          </w:p>
          <w:p>
            <w:pPr>
              <w:pStyle w:val="TableParagraph"/>
              <w:spacing w:line="240" w:lineRule="auto" w:before="5"/>
              <w:ind w:left="1845"/>
              <w:rPr>
                <w:sz w:val="23"/>
              </w:rPr>
            </w:pPr>
            <w:r>
              <w:rPr>
                <w:w w:val="90"/>
                <w:sz w:val="23"/>
              </w:rPr>
              <w:t>entre las columnas 81 a 85</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46" w:right="31"/>
              <w:jc w:val="center"/>
              <w:rPr>
                <w:sz w:val="23"/>
              </w:rPr>
            </w:pPr>
            <w:r>
              <w:rPr>
                <w:w w:val="95"/>
                <w:sz w:val="23"/>
              </w:rPr>
              <w:t>0-100</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85</w:t>
            </w:r>
          </w:p>
        </w:tc>
      </w:tr>
      <w:tr>
        <w:trPr>
          <w:trHeight w:val="1913" w:hRule="exact"/>
        </w:trPr>
        <w:tc>
          <w:tcPr>
            <w:tcW w:w="1133" w:type="dxa"/>
            <w:tcBorders>
              <w:top w:val="single" w:sz="6" w:space="0" w:color="000000"/>
              <w:right w:val="single" w:sz="6" w:space="0" w:color="000000"/>
            </w:tcBorders>
          </w:tcPr>
          <w:p>
            <w:pPr>
              <w:pStyle w:val="TableParagraph"/>
              <w:ind w:left="60" w:right="10"/>
              <w:rPr>
                <w:sz w:val="23"/>
              </w:rPr>
            </w:pPr>
            <w:r>
              <w:rPr>
                <w:w w:val="95"/>
                <w:sz w:val="23"/>
              </w:rPr>
              <w:t>Jerarquía</w:t>
            </w:r>
          </w:p>
          <w:p>
            <w:pPr>
              <w:pStyle w:val="TableParagraph"/>
              <w:spacing w:line="242" w:lineRule="auto" w:before="5"/>
              <w:ind w:left="60" w:right="10"/>
              <w:rPr>
                <w:sz w:val="23"/>
              </w:rPr>
            </w:pPr>
            <w:r>
              <w:rPr>
                <w:w w:val="95"/>
                <w:sz w:val="23"/>
              </w:rPr>
              <w:t>de las </w:t>
            </w:r>
            <w:r>
              <w:rPr>
                <w:w w:val="80"/>
                <w:sz w:val="23"/>
              </w:rPr>
              <w:t>dimensio- </w:t>
            </w:r>
            <w:r>
              <w:rPr>
                <w:w w:val="95"/>
                <w:sz w:val="23"/>
              </w:rPr>
              <w:t>nes de Calidad del Servicio</w:t>
            </w:r>
          </w:p>
        </w:tc>
        <w:tc>
          <w:tcPr>
            <w:tcW w:w="1395" w:type="dxa"/>
            <w:tcBorders>
              <w:top w:val="single" w:sz="6" w:space="0" w:color="000000"/>
              <w:left w:val="single" w:sz="6" w:space="0" w:color="000000"/>
              <w:right w:val="single" w:sz="6" w:space="0" w:color="000000"/>
            </w:tcBorders>
          </w:tcPr>
          <w:p>
            <w:pPr>
              <w:pStyle w:val="TableParagraph"/>
              <w:ind w:left="105"/>
              <w:rPr>
                <w:sz w:val="23"/>
              </w:rPr>
            </w:pPr>
            <w:r>
              <w:rPr>
                <w:w w:val="85"/>
                <w:sz w:val="23"/>
              </w:rPr>
              <w:t>La más</w:t>
            </w:r>
          </w:p>
          <w:p>
            <w:pPr>
              <w:pStyle w:val="TableParagraph"/>
              <w:spacing w:line="256" w:lineRule="exact" w:before="16"/>
              <w:ind w:left="105" w:right="385"/>
              <w:rPr>
                <w:sz w:val="23"/>
              </w:rPr>
            </w:pPr>
            <w:r>
              <w:rPr>
                <w:w w:val="80"/>
                <w:sz w:val="23"/>
              </w:rPr>
              <w:t>importante </w:t>
            </w:r>
            <w:r>
              <w:rPr>
                <w:w w:val="95"/>
                <w:sz w:val="23"/>
              </w:rPr>
              <w:t>(</w:t>
            </w:r>
            <w:r>
              <w:rPr>
                <w:b/>
                <w:w w:val="95"/>
                <w:sz w:val="23"/>
              </w:rPr>
              <w:t>JER01</w:t>
            </w:r>
            <w:r>
              <w:rPr>
                <w:w w:val="95"/>
                <w:sz w:val="23"/>
              </w:rPr>
              <w:t>)</w:t>
            </w:r>
          </w:p>
        </w:tc>
        <w:tc>
          <w:tcPr>
            <w:tcW w:w="4710" w:type="dxa"/>
            <w:gridSpan w:val="2"/>
            <w:tcBorders>
              <w:top w:val="single" w:sz="6" w:space="0" w:color="000000"/>
              <w:left w:val="single" w:sz="6" w:space="0" w:color="000000"/>
              <w:right w:val="single" w:sz="6" w:space="0" w:color="000000"/>
            </w:tcBorders>
          </w:tcPr>
          <w:p>
            <w:pPr>
              <w:pStyle w:val="TableParagraph"/>
              <w:numPr>
                <w:ilvl w:val="0"/>
                <w:numId w:val="140"/>
              </w:numPr>
              <w:tabs>
                <w:tab w:pos="2140" w:val="left" w:leader="none"/>
              </w:tabs>
              <w:spacing w:line="244" w:lineRule="exact" w:before="0" w:after="0"/>
              <w:ind w:left="2139" w:right="0" w:hanging="294"/>
              <w:jc w:val="left"/>
              <w:rPr>
                <w:sz w:val="23"/>
              </w:rPr>
            </w:pPr>
            <w:r>
              <w:rPr>
                <w:w w:val="95"/>
                <w:sz w:val="23"/>
              </w:rPr>
              <w:t>Tangibles</w:t>
            </w:r>
          </w:p>
          <w:p>
            <w:pPr>
              <w:pStyle w:val="TableParagraph"/>
              <w:numPr>
                <w:ilvl w:val="0"/>
                <w:numId w:val="140"/>
              </w:numPr>
              <w:tabs>
                <w:tab w:pos="2138" w:val="left" w:leader="none"/>
              </w:tabs>
              <w:spacing w:line="260" w:lineRule="exact" w:before="5" w:after="0"/>
              <w:ind w:left="2137" w:right="0" w:hanging="292"/>
              <w:jc w:val="left"/>
              <w:rPr>
                <w:sz w:val="23"/>
              </w:rPr>
            </w:pPr>
            <w:r>
              <w:rPr>
                <w:w w:val="95"/>
                <w:sz w:val="23"/>
              </w:rPr>
              <w:t>Confiabilidad</w:t>
            </w:r>
          </w:p>
          <w:p>
            <w:pPr>
              <w:pStyle w:val="TableParagraph"/>
              <w:numPr>
                <w:ilvl w:val="0"/>
                <w:numId w:val="140"/>
              </w:numPr>
              <w:tabs>
                <w:tab w:pos="2144" w:val="left" w:leader="none"/>
              </w:tabs>
              <w:spacing w:line="260" w:lineRule="exact" w:before="0" w:after="0"/>
              <w:ind w:left="2143" w:right="0" w:hanging="298"/>
              <w:jc w:val="left"/>
              <w:rPr>
                <w:sz w:val="23"/>
              </w:rPr>
            </w:pPr>
            <w:r>
              <w:rPr>
                <w:w w:val="85"/>
                <w:sz w:val="23"/>
              </w:rPr>
              <w:t>Capacidad de</w:t>
            </w:r>
            <w:r>
              <w:rPr>
                <w:spacing w:val="-19"/>
                <w:w w:val="85"/>
                <w:sz w:val="23"/>
              </w:rPr>
              <w:t> </w:t>
            </w:r>
            <w:r>
              <w:rPr>
                <w:w w:val="85"/>
                <w:sz w:val="23"/>
              </w:rPr>
              <w:t>respuesta</w:t>
            </w:r>
          </w:p>
          <w:p>
            <w:pPr>
              <w:pStyle w:val="TableParagraph"/>
              <w:numPr>
                <w:ilvl w:val="0"/>
                <w:numId w:val="140"/>
              </w:numPr>
              <w:tabs>
                <w:tab w:pos="2140" w:val="left" w:leader="none"/>
              </w:tabs>
              <w:spacing w:line="240" w:lineRule="auto" w:before="5" w:after="0"/>
              <w:ind w:left="2139" w:right="0" w:hanging="294"/>
              <w:jc w:val="left"/>
              <w:rPr>
                <w:sz w:val="23"/>
              </w:rPr>
            </w:pPr>
            <w:r>
              <w:rPr>
                <w:w w:val="95"/>
                <w:sz w:val="23"/>
              </w:rPr>
              <w:t>Seguridad</w:t>
            </w:r>
          </w:p>
          <w:p>
            <w:pPr>
              <w:pStyle w:val="TableParagraph"/>
              <w:numPr>
                <w:ilvl w:val="0"/>
                <w:numId w:val="140"/>
              </w:numPr>
              <w:tabs>
                <w:tab w:pos="2126" w:val="left" w:leader="none"/>
              </w:tabs>
              <w:spacing w:line="240" w:lineRule="auto" w:before="5" w:after="0"/>
              <w:ind w:left="2125" w:right="0" w:hanging="280"/>
              <w:jc w:val="left"/>
              <w:rPr>
                <w:sz w:val="23"/>
              </w:rPr>
            </w:pPr>
            <w:r>
              <w:rPr>
                <w:spacing w:val="-5"/>
                <w:w w:val="95"/>
                <w:sz w:val="23"/>
              </w:rPr>
              <w:t>Empatía</w:t>
            </w:r>
          </w:p>
        </w:tc>
        <w:tc>
          <w:tcPr>
            <w:tcW w:w="705" w:type="dxa"/>
            <w:tcBorders>
              <w:top w:val="single" w:sz="6" w:space="0" w:color="000000"/>
              <w:left w:val="single" w:sz="6" w:space="0" w:color="000000"/>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tcBorders>
          </w:tcPr>
          <w:p>
            <w:pPr>
              <w:pStyle w:val="TableParagraph"/>
              <w:ind w:left="85" w:right="25"/>
              <w:jc w:val="center"/>
              <w:rPr>
                <w:sz w:val="23"/>
              </w:rPr>
            </w:pPr>
            <w:r>
              <w:rPr>
                <w:w w:val="95"/>
                <w:sz w:val="23"/>
              </w:rPr>
              <w:t>86</w:t>
            </w:r>
          </w:p>
        </w:tc>
      </w:tr>
    </w:tbl>
    <w:p>
      <w:pPr>
        <w:spacing w:after="0"/>
        <w:jc w:val="center"/>
        <w:rPr>
          <w:sz w:val="23"/>
        </w:rPr>
        <w:sectPr>
          <w:pgSz w:w="11920" w:h="16840"/>
          <w:pgMar w:header="0" w:footer="1473" w:top="1600" w:bottom="1660" w:left="1280" w:right="1300"/>
        </w:sectPr>
      </w:pPr>
    </w:p>
    <w:p>
      <w:pPr>
        <w:pStyle w:val="BodyText"/>
        <w:rPr>
          <w:rFonts w:ascii="Times New Roman"/>
          <w:sz w:val="20"/>
        </w:rPr>
      </w:pPr>
    </w:p>
    <w:p>
      <w:pPr>
        <w:pStyle w:val="BodyText"/>
        <w:spacing w:before="8"/>
        <w:rPr>
          <w:rFonts w:ascii="Times New Roman"/>
          <w:sz w:val="21"/>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133"/>
        <w:gridCol w:w="1395"/>
        <w:gridCol w:w="1761"/>
        <w:gridCol w:w="2949"/>
        <w:gridCol w:w="705"/>
        <w:gridCol w:w="1043"/>
      </w:tblGrid>
      <w:tr>
        <w:trPr>
          <w:trHeight w:val="323" w:hRule="exact"/>
        </w:trPr>
        <w:tc>
          <w:tcPr>
            <w:tcW w:w="1133" w:type="dxa"/>
            <w:tcBorders>
              <w:bottom w:val="single" w:sz="6" w:space="0" w:color="000000"/>
              <w:right w:val="single" w:sz="6" w:space="0" w:color="000000"/>
            </w:tcBorders>
            <w:shd w:val="clear" w:color="auto" w:fill="CCCCCC"/>
          </w:tcPr>
          <w:p>
            <w:pPr>
              <w:pStyle w:val="TableParagraph"/>
              <w:ind w:left="150" w:right="10"/>
              <w:rPr>
                <w:b/>
                <w:sz w:val="23"/>
              </w:rPr>
            </w:pPr>
            <w:r>
              <w:rPr>
                <w:b/>
                <w:w w:val="95"/>
                <w:sz w:val="23"/>
              </w:rPr>
              <w:t>Variable</w:t>
            </w:r>
          </w:p>
        </w:tc>
        <w:tc>
          <w:tcPr>
            <w:tcW w:w="1395" w:type="dxa"/>
            <w:tcBorders>
              <w:left w:val="single" w:sz="6" w:space="0" w:color="000000"/>
              <w:bottom w:val="single" w:sz="6" w:space="0" w:color="000000"/>
              <w:right w:val="single" w:sz="6" w:space="0" w:color="000000"/>
            </w:tcBorders>
            <w:shd w:val="clear" w:color="auto" w:fill="CCCCCC"/>
          </w:tcPr>
          <w:p>
            <w:pPr>
              <w:pStyle w:val="TableParagraph"/>
              <w:ind w:left="210"/>
              <w:rPr>
                <w:b/>
                <w:sz w:val="23"/>
              </w:rPr>
            </w:pPr>
            <w:r>
              <w:rPr>
                <w:b/>
                <w:w w:val="90"/>
                <w:sz w:val="23"/>
              </w:rPr>
              <w:t>Dimensión</w:t>
            </w:r>
          </w:p>
        </w:tc>
        <w:tc>
          <w:tcPr>
            <w:tcW w:w="4710" w:type="dxa"/>
            <w:gridSpan w:val="2"/>
            <w:tcBorders>
              <w:left w:val="single" w:sz="6" w:space="0" w:color="000000"/>
              <w:bottom w:val="single" w:sz="6" w:space="0" w:color="000000"/>
              <w:right w:val="single" w:sz="6" w:space="0" w:color="000000"/>
            </w:tcBorders>
            <w:shd w:val="clear" w:color="auto" w:fill="CCCCCC"/>
          </w:tcPr>
          <w:p>
            <w:pPr>
              <w:pStyle w:val="TableParagraph"/>
              <w:tabs>
                <w:tab w:pos="2789" w:val="left" w:leader="none"/>
              </w:tabs>
              <w:ind w:left="210"/>
              <w:rPr>
                <w:b/>
                <w:sz w:val="23"/>
              </w:rPr>
            </w:pPr>
            <w:r>
              <w:rPr>
                <w:b/>
                <w:w w:val="85"/>
                <w:sz w:val="23"/>
              </w:rPr>
              <w:t>Subdimensión</w:t>
              <w:tab/>
            </w:r>
            <w:r>
              <w:rPr>
                <w:b/>
                <w:w w:val="95"/>
                <w:sz w:val="23"/>
              </w:rPr>
              <w:t>Categoría</w:t>
            </w:r>
          </w:p>
        </w:tc>
        <w:tc>
          <w:tcPr>
            <w:tcW w:w="705" w:type="dxa"/>
            <w:tcBorders>
              <w:left w:val="single" w:sz="6" w:space="0" w:color="000000"/>
              <w:bottom w:val="single" w:sz="6" w:space="0" w:color="000000"/>
              <w:right w:val="single" w:sz="6" w:space="0" w:color="000000"/>
            </w:tcBorders>
            <w:shd w:val="clear" w:color="auto" w:fill="CCCCCC"/>
          </w:tcPr>
          <w:p>
            <w:pPr>
              <w:pStyle w:val="TableParagraph"/>
              <w:ind w:left="38" w:right="38"/>
              <w:jc w:val="center"/>
              <w:rPr>
                <w:b/>
                <w:sz w:val="23"/>
              </w:rPr>
            </w:pPr>
            <w:r>
              <w:rPr>
                <w:b/>
                <w:w w:val="95"/>
                <w:sz w:val="23"/>
              </w:rPr>
              <w:t>Cód.</w:t>
            </w:r>
          </w:p>
        </w:tc>
        <w:tc>
          <w:tcPr>
            <w:tcW w:w="1043" w:type="dxa"/>
            <w:tcBorders>
              <w:left w:val="single" w:sz="6" w:space="0" w:color="000000"/>
              <w:bottom w:val="single" w:sz="6" w:space="0" w:color="000000"/>
            </w:tcBorders>
            <w:shd w:val="clear" w:color="auto" w:fill="CCCCCC"/>
          </w:tcPr>
          <w:p>
            <w:pPr>
              <w:pStyle w:val="TableParagraph"/>
              <w:spacing w:line="210" w:lineRule="exact"/>
              <w:ind w:left="85" w:right="56"/>
              <w:jc w:val="center"/>
              <w:rPr>
                <w:b/>
                <w:sz w:val="21"/>
              </w:rPr>
            </w:pPr>
            <w:r>
              <w:rPr>
                <w:b/>
                <w:w w:val="90"/>
                <w:sz w:val="21"/>
              </w:rPr>
              <w:t>Columna</w:t>
            </w:r>
          </w:p>
        </w:tc>
      </w:tr>
      <w:tr>
        <w:trPr>
          <w:trHeight w:val="265" w:hRule="exact"/>
        </w:trPr>
        <w:tc>
          <w:tcPr>
            <w:tcW w:w="1133" w:type="dxa"/>
            <w:vMerge w:val="restart"/>
            <w:tcBorders>
              <w:top w:val="single" w:sz="6" w:space="0" w:color="000000"/>
              <w:right w:val="single" w:sz="6" w:space="0" w:color="000000"/>
            </w:tcBorders>
          </w:tcPr>
          <w:p>
            <w:pPr/>
          </w:p>
        </w:tc>
        <w:tc>
          <w:tcPr>
            <w:tcW w:w="1395" w:type="dxa"/>
            <w:tcBorders>
              <w:top w:val="single" w:sz="6" w:space="0" w:color="000000"/>
              <w:left w:val="single" w:sz="6" w:space="0" w:color="000000"/>
              <w:bottom w:val="nil"/>
              <w:right w:val="single" w:sz="6" w:space="0" w:color="000000"/>
            </w:tcBorders>
          </w:tcPr>
          <w:p>
            <w:pPr>
              <w:pStyle w:val="TableParagraph"/>
              <w:ind w:left="105"/>
              <w:rPr>
                <w:sz w:val="23"/>
              </w:rPr>
            </w:pPr>
            <w:r>
              <w:rPr>
                <w:w w:val="85"/>
                <w:sz w:val="23"/>
              </w:rPr>
              <w:t>La segunda</w:t>
            </w:r>
          </w:p>
        </w:tc>
        <w:tc>
          <w:tcPr>
            <w:tcW w:w="4710" w:type="dxa"/>
            <w:gridSpan w:val="2"/>
            <w:tcBorders>
              <w:top w:val="single" w:sz="6" w:space="0" w:color="000000"/>
              <w:left w:val="single" w:sz="6" w:space="0" w:color="000000"/>
              <w:bottom w:val="nil"/>
              <w:right w:val="single" w:sz="6" w:space="0" w:color="000000"/>
            </w:tcBorders>
          </w:tcPr>
          <w:p>
            <w:pPr>
              <w:pStyle w:val="TableParagraph"/>
              <w:ind w:left="1845"/>
              <w:rPr>
                <w:sz w:val="23"/>
              </w:rPr>
            </w:pPr>
            <w:r>
              <w:rPr>
                <w:w w:val="85"/>
                <w:sz w:val="23"/>
              </w:rPr>
              <w:t>(1) Tangibles</w:t>
            </w:r>
          </w:p>
        </w:tc>
        <w:tc>
          <w:tcPr>
            <w:tcW w:w="705" w:type="dxa"/>
            <w:tcBorders>
              <w:top w:val="single" w:sz="6" w:space="0" w:color="000000"/>
              <w:left w:val="single" w:sz="6" w:space="0" w:color="000000"/>
              <w:bottom w:val="nil"/>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nil"/>
            </w:tcBorders>
          </w:tcPr>
          <w:p>
            <w:pPr>
              <w:pStyle w:val="TableParagraph"/>
              <w:ind w:left="85" w:right="25"/>
              <w:jc w:val="center"/>
              <w:rPr>
                <w:sz w:val="23"/>
              </w:rPr>
            </w:pPr>
            <w:r>
              <w:rPr>
                <w:w w:val="95"/>
                <w:sz w:val="23"/>
              </w:rPr>
              <w:t>87</w:t>
            </w:r>
          </w:p>
        </w:tc>
      </w:tr>
      <w:tr>
        <w:trPr>
          <w:trHeight w:val="270" w:hRule="exact"/>
        </w:trPr>
        <w:tc>
          <w:tcPr>
            <w:tcW w:w="1133" w:type="dxa"/>
            <w:vMerge/>
            <w:tcBorders>
              <w:right w:val="single" w:sz="6" w:space="0" w:color="000000"/>
            </w:tcBorders>
          </w:tcPr>
          <w:p>
            <w:pPr/>
          </w:p>
        </w:tc>
        <w:tc>
          <w:tcPr>
            <w:tcW w:w="1395" w:type="dxa"/>
            <w:tcBorders>
              <w:top w:val="nil"/>
              <w:left w:val="single" w:sz="6" w:space="0" w:color="000000"/>
              <w:bottom w:val="nil"/>
              <w:right w:val="single" w:sz="6" w:space="0" w:color="000000"/>
            </w:tcBorders>
          </w:tcPr>
          <w:p>
            <w:pPr>
              <w:pStyle w:val="TableParagraph"/>
              <w:spacing w:line="256" w:lineRule="exact"/>
              <w:ind w:left="105"/>
              <w:rPr>
                <w:sz w:val="23"/>
              </w:rPr>
            </w:pPr>
            <w:r>
              <w:rPr>
                <w:w w:val="95"/>
                <w:sz w:val="23"/>
              </w:rPr>
              <w:t>más</w:t>
            </w:r>
          </w:p>
        </w:tc>
        <w:tc>
          <w:tcPr>
            <w:tcW w:w="4710" w:type="dxa"/>
            <w:gridSpan w:val="2"/>
            <w:tcBorders>
              <w:top w:val="nil"/>
              <w:left w:val="single" w:sz="6" w:space="0" w:color="000000"/>
              <w:bottom w:val="nil"/>
              <w:right w:val="single" w:sz="6" w:space="0" w:color="000000"/>
            </w:tcBorders>
          </w:tcPr>
          <w:p>
            <w:pPr>
              <w:pStyle w:val="TableParagraph"/>
              <w:spacing w:line="256" w:lineRule="exact"/>
              <w:ind w:left="1845"/>
              <w:rPr>
                <w:sz w:val="23"/>
              </w:rPr>
            </w:pPr>
            <w:r>
              <w:rPr>
                <w:w w:val="85"/>
                <w:sz w:val="23"/>
              </w:rPr>
              <w:t>(2) Confiabilidad</w:t>
            </w:r>
          </w:p>
        </w:tc>
        <w:tc>
          <w:tcPr>
            <w:tcW w:w="705" w:type="dxa"/>
            <w:tcBorders>
              <w:top w:val="nil"/>
              <w:left w:val="single" w:sz="6" w:space="0" w:color="000000"/>
              <w:bottom w:val="nil"/>
              <w:right w:val="single" w:sz="6" w:space="0" w:color="000000"/>
            </w:tcBorders>
          </w:tcPr>
          <w:p>
            <w:pPr/>
          </w:p>
        </w:tc>
        <w:tc>
          <w:tcPr>
            <w:tcW w:w="1043" w:type="dxa"/>
            <w:tcBorders>
              <w:top w:val="nil"/>
              <w:left w:val="single" w:sz="6" w:space="0" w:color="000000"/>
              <w:bottom w:val="nil"/>
            </w:tcBorders>
          </w:tcPr>
          <w:p>
            <w:pPr/>
          </w:p>
        </w:tc>
      </w:tr>
      <w:tr>
        <w:trPr>
          <w:trHeight w:val="263" w:hRule="exact"/>
        </w:trPr>
        <w:tc>
          <w:tcPr>
            <w:tcW w:w="1133" w:type="dxa"/>
            <w:vMerge/>
            <w:tcBorders>
              <w:right w:val="single" w:sz="6" w:space="0" w:color="000000"/>
            </w:tcBorders>
          </w:tcPr>
          <w:p>
            <w:pPr/>
          </w:p>
        </w:tc>
        <w:tc>
          <w:tcPr>
            <w:tcW w:w="1395" w:type="dxa"/>
            <w:tcBorders>
              <w:top w:val="nil"/>
              <w:left w:val="single" w:sz="6" w:space="0" w:color="000000"/>
              <w:bottom w:val="nil"/>
              <w:right w:val="single" w:sz="6" w:space="0" w:color="000000"/>
            </w:tcBorders>
          </w:tcPr>
          <w:p>
            <w:pPr>
              <w:pStyle w:val="TableParagraph"/>
              <w:spacing w:line="256" w:lineRule="exact"/>
              <w:ind w:left="105"/>
              <w:rPr>
                <w:sz w:val="23"/>
              </w:rPr>
            </w:pPr>
            <w:r>
              <w:rPr>
                <w:w w:val="95"/>
                <w:sz w:val="23"/>
              </w:rPr>
              <w:t>importante</w:t>
            </w:r>
          </w:p>
        </w:tc>
        <w:tc>
          <w:tcPr>
            <w:tcW w:w="4710" w:type="dxa"/>
            <w:gridSpan w:val="2"/>
            <w:tcBorders>
              <w:top w:val="nil"/>
              <w:left w:val="single" w:sz="6" w:space="0" w:color="000000"/>
              <w:bottom w:val="nil"/>
              <w:right w:val="single" w:sz="6" w:space="0" w:color="000000"/>
            </w:tcBorders>
          </w:tcPr>
          <w:p>
            <w:pPr>
              <w:pStyle w:val="TableParagraph"/>
              <w:spacing w:line="256" w:lineRule="exact"/>
              <w:ind w:left="1845"/>
              <w:rPr>
                <w:sz w:val="23"/>
              </w:rPr>
            </w:pPr>
            <w:r>
              <w:rPr>
                <w:w w:val="85"/>
                <w:sz w:val="23"/>
              </w:rPr>
              <w:t>(3) Capacidad de respuesta</w:t>
            </w:r>
          </w:p>
        </w:tc>
        <w:tc>
          <w:tcPr>
            <w:tcW w:w="705" w:type="dxa"/>
            <w:tcBorders>
              <w:top w:val="nil"/>
              <w:left w:val="single" w:sz="6" w:space="0" w:color="000000"/>
              <w:bottom w:val="nil"/>
              <w:right w:val="single" w:sz="6" w:space="0" w:color="000000"/>
            </w:tcBorders>
          </w:tcPr>
          <w:p>
            <w:pPr/>
          </w:p>
        </w:tc>
        <w:tc>
          <w:tcPr>
            <w:tcW w:w="1043" w:type="dxa"/>
            <w:tcBorders>
              <w:top w:val="nil"/>
              <w:left w:val="single" w:sz="6" w:space="0" w:color="000000"/>
              <w:bottom w:val="nil"/>
            </w:tcBorders>
          </w:tcPr>
          <w:p>
            <w:pPr/>
          </w:p>
        </w:tc>
      </w:tr>
      <w:tr>
        <w:trPr>
          <w:trHeight w:val="263" w:hRule="exact"/>
        </w:trPr>
        <w:tc>
          <w:tcPr>
            <w:tcW w:w="1133" w:type="dxa"/>
            <w:vMerge/>
            <w:tcBorders>
              <w:right w:val="single" w:sz="6" w:space="0" w:color="000000"/>
            </w:tcBorders>
          </w:tcPr>
          <w:p>
            <w:pPr/>
          </w:p>
        </w:tc>
        <w:tc>
          <w:tcPr>
            <w:tcW w:w="1395" w:type="dxa"/>
            <w:tcBorders>
              <w:top w:val="nil"/>
              <w:left w:val="single" w:sz="6" w:space="0" w:color="000000"/>
              <w:bottom w:val="nil"/>
              <w:right w:val="single" w:sz="6" w:space="0" w:color="000000"/>
            </w:tcBorders>
          </w:tcPr>
          <w:p>
            <w:pPr>
              <w:pStyle w:val="TableParagraph"/>
              <w:spacing w:line="248" w:lineRule="exact"/>
              <w:ind w:left="105"/>
              <w:rPr>
                <w:sz w:val="23"/>
              </w:rPr>
            </w:pPr>
            <w:r>
              <w:rPr>
                <w:w w:val="95"/>
                <w:sz w:val="23"/>
              </w:rPr>
              <w:t>(</w:t>
            </w:r>
            <w:r>
              <w:rPr>
                <w:b/>
                <w:w w:val="95"/>
                <w:sz w:val="23"/>
              </w:rPr>
              <w:t>JER02</w:t>
            </w:r>
            <w:r>
              <w:rPr>
                <w:w w:val="95"/>
                <w:sz w:val="23"/>
              </w:rPr>
              <w:t>)</w:t>
            </w:r>
          </w:p>
        </w:tc>
        <w:tc>
          <w:tcPr>
            <w:tcW w:w="4710" w:type="dxa"/>
            <w:gridSpan w:val="2"/>
            <w:tcBorders>
              <w:top w:val="nil"/>
              <w:left w:val="single" w:sz="6" w:space="0" w:color="000000"/>
              <w:bottom w:val="nil"/>
              <w:right w:val="single" w:sz="6" w:space="0" w:color="000000"/>
            </w:tcBorders>
          </w:tcPr>
          <w:p>
            <w:pPr>
              <w:pStyle w:val="TableParagraph"/>
              <w:spacing w:line="248" w:lineRule="exact"/>
              <w:ind w:left="1845"/>
              <w:rPr>
                <w:sz w:val="23"/>
              </w:rPr>
            </w:pPr>
            <w:r>
              <w:rPr>
                <w:w w:val="85"/>
                <w:sz w:val="23"/>
              </w:rPr>
              <w:t>(4) Seguridad</w:t>
            </w:r>
          </w:p>
        </w:tc>
        <w:tc>
          <w:tcPr>
            <w:tcW w:w="705" w:type="dxa"/>
            <w:tcBorders>
              <w:top w:val="nil"/>
              <w:left w:val="single" w:sz="6" w:space="0" w:color="000000"/>
              <w:bottom w:val="nil"/>
              <w:right w:val="single" w:sz="6" w:space="0" w:color="000000"/>
            </w:tcBorders>
          </w:tcPr>
          <w:p>
            <w:pPr/>
          </w:p>
        </w:tc>
        <w:tc>
          <w:tcPr>
            <w:tcW w:w="1043" w:type="dxa"/>
            <w:tcBorders>
              <w:top w:val="nil"/>
              <w:left w:val="single" w:sz="6" w:space="0" w:color="000000"/>
              <w:bottom w:val="nil"/>
            </w:tcBorders>
          </w:tcPr>
          <w:p>
            <w:pPr/>
          </w:p>
        </w:tc>
      </w:tr>
      <w:tr>
        <w:trPr>
          <w:trHeight w:val="290" w:hRule="exact"/>
        </w:trPr>
        <w:tc>
          <w:tcPr>
            <w:tcW w:w="1133" w:type="dxa"/>
            <w:vMerge/>
            <w:tcBorders>
              <w:bottom w:val="single" w:sz="6" w:space="0" w:color="000000"/>
              <w:right w:val="single" w:sz="6" w:space="0" w:color="000000"/>
            </w:tcBorders>
          </w:tcPr>
          <w:p>
            <w:pPr/>
          </w:p>
        </w:tc>
        <w:tc>
          <w:tcPr>
            <w:tcW w:w="1395" w:type="dxa"/>
            <w:tcBorders>
              <w:top w:val="nil"/>
              <w:left w:val="single" w:sz="6" w:space="0" w:color="000000"/>
              <w:bottom w:val="single" w:sz="6" w:space="0" w:color="000000"/>
              <w:right w:val="single" w:sz="6" w:space="0" w:color="000000"/>
            </w:tcBorders>
          </w:tcPr>
          <w:p>
            <w:pPr/>
          </w:p>
        </w:tc>
        <w:tc>
          <w:tcPr>
            <w:tcW w:w="4710" w:type="dxa"/>
            <w:gridSpan w:val="2"/>
            <w:tcBorders>
              <w:top w:val="nil"/>
              <w:left w:val="single" w:sz="6" w:space="0" w:color="000000"/>
              <w:bottom w:val="single" w:sz="6" w:space="0" w:color="000000"/>
              <w:right w:val="single" w:sz="6" w:space="0" w:color="000000"/>
            </w:tcBorders>
          </w:tcPr>
          <w:p>
            <w:pPr>
              <w:pStyle w:val="TableParagraph"/>
              <w:spacing w:line="256" w:lineRule="exact"/>
              <w:ind w:left="1845"/>
              <w:rPr>
                <w:sz w:val="23"/>
              </w:rPr>
            </w:pPr>
            <w:r>
              <w:rPr>
                <w:w w:val="85"/>
                <w:sz w:val="23"/>
              </w:rPr>
              <w:t>(5) Empatía</w:t>
            </w:r>
          </w:p>
        </w:tc>
        <w:tc>
          <w:tcPr>
            <w:tcW w:w="705" w:type="dxa"/>
            <w:tcBorders>
              <w:top w:val="nil"/>
              <w:left w:val="single" w:sz="6" w:space="0" w:color="000000"/>
              <w:bottom w:val="single" w:sz="6" w:space="0" w:color="000000"/>
              <w:right w:val="single" w:sz="6" w:space="0" w:color="000000"/>
            </w:tcBorders>
          </w:tcPr>
          <w:p>
            <w:pPr/>
          </w:p>
        </w:tc>
        <w:tc>
          <w:tcPr>
            <w:tcW w:w="1043" w:type="dxa"/>
            <w:tcBorders>
              <w:top w:val="nil"/>
              <w:left w:val="single" w:sz="6" w:space="0" w:color="000000"/>
              <w:bottom w:val="single" w:sz="6" w:space="0" w:color="000000"/>
            </w:tcBorders>
          </w:tcPr>
          <w:p>
            <w:pPr/>
          </w:p>
        </w:tc>
      </w:tr>
      <w:tr>
        <w:trPr>
          <w:trHeight w:val="265" w:hRule="exact"/>
        </w:trPr>
        <w:tc>
          <w:tcPr>
            <w:tcW w:w="1133" w:type="dxa"/>
            <w:vMerge w:val="restart"/>
            <w:tcBorders>
              <w:top w:val="single" w:sz="6" w:space="0" w:color="000000"/>
              <w:right w:val="single" w:sz="6" w:space="0" w:color="000000"/>
            </w:tcBorders>
          </w:tcPr>
          <w:p>
            <w:pPr/>
          </w:p>
        </w:tc>
        <w:tc>
          <w:tcPr>
            <w:tcW w:w="1395" w:type="dxa"/>
            <w:tcBorders>
              <w:top w:val="single" w:sz="6" w:space="0" w:color="000000"/>
              <w:left w:val="single" w:sz="6" w:space="0" w:color="000000"/>
              <w:bottom w:val="nil"/>
              <w:right w:val="single" w:sz="6" w:space="0" w:color="000000"/>
            </w:tcBorders>
          </w:tcPr>
          <w:p>
            <w:pPr>
              <w:pStyle w:val="TableParagraph"/>
              <w:ind w:left="105"/>
              <w:rPr>
                <w:sz w:val="23"/>
              </w:rPr>
            </w:pPr>
            <w:r>
              <w:rPr>
                <w:w w:val="85"/>
                <w:sz w:val="23"/>
              </w:rPr>
              <w:t>La menos</w:t>
            </w:r>
          </w:p>
        </w:tc>
        <w:tc>
          <w:tcPr>
            <w:tcW w:w="4710" w:type="dxa"/>
            <w:gridSpan w:val="2"/>
            <w:tcBorders>
              <w:top w:val="single" w:sz="6" w:space="0" w:color="000000"/>
              <w:left w:val="single" w:sz="6" w:space="0" w:color="000000"/>
              <w:bottom w:val="nil"/>
              <w:right w:val="single" w:sz="6" w:space="0" w:color="000000"/>
            </w:tcBorders>
          </w:tcPr>
          <w:p>
            <w:pPr>
              <w:pStyle w:val="TableParagraph"/>
              <w:ind w:left="1845"/>
              <w:rPr>
                <w:sz w:val="23"/>
              </w:rPr>
            </w:pPr>
            <w:r>
              <w:rPr>
                <w:w w:val="85"/>
                <w:sz w:val="23"/>
              </w:rPr>
              <w:t>(1) Tangibles</w:t>
            </w:r>
          </w:p>
        </w:tc>
        <w:tc>
          <w:tcPr>
            <w:tcW w:w="705" w:type="dxa"/>
            <w:tcBorders>
              <w:top w:val="single" w:sz="6" w:space="0" w:color="000000"/>
              <w:left w:val="single" w:sz="6" w:space="0" w:color="000000"/>
              <w:bottom w:val="nil"/>
              <w:right w:val="single" w:sz="6" w:space="0" w:color="000000"/>
            </w:tcBorders>
          </w:tcPr>
          <w:p>
            <w:pPr>
              <w:pStyle w:val="TableParagraph"/>
              <w:ind w:left="39" w:right="38"/>
              <w:jc w:val="center"/>
              <w:rPr>
                <w:sz w:val="23"/>
              </w:rPr>
            </w:pPr>
            <w:r>
              <w:rPr>
                <w:w w:val="95"/>
                <w:sz w:val="23"/>
              </w:rPr>
              <w:t>1 – 5</w:t>
            </w:r>
          </w:p>
        </w:tc>
        <w:tc>
          <w:tcPr>
            <w:tcW w:w="1043" w:type="dxa"/>
            <w:tcBorders>
              <w:top w:val="single" w:sz="6" w:space="0" w:color="000000"/>
              <w:left w:val="single" w:sz="6" w:space="0" w:color="000000"/>
              <w:bottom w:val="nil"/>
            </w:tcBorders>
          </w:tcPr>
          <w:p>
            <w:pPr>
              <w:pStyle w:val="TableParagraph"/>
              <w:ind w:left="85" w:right="25"/>
              <w:jc w:val="center"/>
              <w:rPr>
                <w:sz w:val="23"/>
              </w:rPr>
            </w:pPr>
            <w:r>
              <w:rPr>
                <w:w w:val="95"/>
                <w:sz w:val="23"/>
              </w:rPr>
              <w:t>88</w:t>
            </w:r>
          </w:p>
        </w:tc>
      </w:tr>
      <w:tr>
        <w:trPr>
          <w:trHeight w:val="263" w:hRule="exact"/>
        </w:trPr>
        <w:tc>
          <w:tcPr>
            <w:tcW w:w="1133" w:type="dxa"/>
            <w:vMerge/>
            <w:tcBorders>
              <w:right w:val="single" w:sz="6" w:space="0" w:color="000000"/>
            </w:tcBorders>
          </w:tcPr>
          <w:p>
            <w:pPr/>
          </w:p>
        </w:tc>
        <w:tc>
          <w:tcPr>
            <w:tcW w:w="1395" w:type="dxa"/>
            <w:tcBorders>
              <w:top w:val="nil"/>
              <w:left w:val="single" w:sz="6" w:space="0" w:color="000000"/>
              <w:bottom w:val="nil"/>
              <w:right w:val="single" w:sz="6" w:space="0" w:color="000000"/>
            </w:tcBorders>
          </w:tcPr>
          <w:p>
            <w:pPr>
              <w:pStyle w:val="TableParagraph"/>
              <w:spacing w:line="256" w:lineRule="exact"/>
              <w:ind w:left="105"/>
              <w:rPr>
                <w:sz w:val="23"/>
              </w:rPr>
            </w:pPr>
            <w:r>
              <w:rPr>
                <w:w w:val="95"/>
                <w:sz w:val="23"/>
              </w:rPr>
              <w:t>importante</w:t>
            </w:r>
          </w:p>
        </w:tc>
        <w:tc>
          <w:tcPr>
            <w:tcW w:w="4710" w:type="dxa"/>
            <w:gridSpan w:val="2"/>
            <w:tcBorders>
              <w:top w:val="nil"/>
              <w:left w:val="single" w:sz="6" w:space="0" w:color="000000"/>
              <w:bottom w:val="nil"/>
              <w:right w:val="single" w:sz="6" w:space="0" w:color="000000"/>
            </w:tcBorders>
          </w:tcPr>
          <w:p>
            <w:pPr>
              <w:pStyle w:val="TableParagraph"/>
              <w:spacing w:line="256" w:lineRule="exact"/>
              <w:ind w:left="1845"/>
              <w:rPr>
                <w:sz w:val="23"/>
              </w:rPr>
            </w:pPr>
            <w:r>
              <w:rPr>
                <w:w w:val="85"/>
                <w:sz w:val="23"/>
              </w:rPr>
              <w:t>(2) Confiabilidad</w:t>
            </w:r>
          </w:p>
        </w:tc>
        <w:tc>
          <w:tcPr>
            <w:tcW w:w="705" w:type="dxa"/>
            <w:tcBorders>
              <w:top w:val="nil"/>
              <w:left w:val="single" w:sz="6" w:space="0" w:color="000000"/>
              <w:bottom w:val="nil"/>
              <w:right w:val="single" w:sz="6" w:space="0" w:color="000000"/>
            </w:tcBorders>
          </w:tcPr>
          <w:p>
            <w:pPr/>
          </w:p>
        </w:tc>
        <w:tc>
          <w:tcPr>
            <w:tcW w:w="1043" w:type="dxa"/>
            <w:tcBorders>
              <w:top w:val="nil"/>
              <w:left w:val="single" w:sz="6" w:space="0" w:color="000000"/>
              <w:bottom w:val="nil"/>
            </w:tcBorders>
          </w:tcPr>
          <w:p>
            <w:pPr/>
          </w:p>
        </w:tc>
      </w:tr>
      <w:tr>
        <w:trPr>
          <w:trHeight w:val="270" w:hRule="exact"/>
        </w:trPr>
        <w:tc>
          <w:tcPr>
            <w:tcW w:w="1133" w:type="dxa"/>
            <w:vMerge/>
            <w:tcBorders>
              <w:right w:val="single" w:sz="6" w:space="0" w:color="000000"/>
            </w:tcBorders>
          </w:tcPr>
          <w:p>
            <w:pPr/>
          </w:p>
        </w:tc>
        <w:tc>
          <w:tcPr>
            <w:tcW w:w="1395" w:type="dxa"/>
            <w:tcBorders>
              <w:top w:val="nil"/>
              <w:left w:val="single" w:sz="6" w:space="0" w:color="000000"/>
              <w:bottom w:val="nil"/>
              <w:right w:val="single" w:sz="6" w:space="0" w:color="000000"/>
            </w:tcBorders>
          </w:tcPr>
          <w:p>
            <w:pPr>
              <w:pStyle w:val="TableParagraph"/>
              <w:spacing w:line="248" w:lineRule="exact"/>
              <w:ind w:left="105"/>
              <w:rPr>
                <w:sz w:val="23"/>
              </w:rPr>
            </w:pPr>
            <w:r>
              <w:rPr>
                <w:w w:val="95"/>
                <w:sz w:val="23"/>
              </w:rPr>
              <w:t>(</w:t>
            </w:r>
            <w:r>
              <w:rPr>
                <w:b/>
                <w:w w:val="95"/>
                <w:sz w:val="23"/>
              </w:rPr>
              <w:t>JER03</w:t>
            </w:r>
            <w:r>
              <w:rPr>
                <w:w w:val="95"/>
                <w:sz w:val="23"/>
              </w:rPr>
              <w:t>)</w:t>
            </w:r>
          </w:p>
        </w:tc>
        <w:tc>
          <w:tcPr>
            <w:tcW w:w="4710" w:type="dxa"/>
            <w:gridSpan w:val="2"/>
            <w:tcBorders>
              <w:top w:val="nil"/>
              <w:left w:val="single" w:sz="6" w:space="0" w:color="000000"/>
              <w:bottom w:val="nil"/>
              <w:right w:val="single" w:sz="6" w:space="0" w:color="000000"/>
            </w:tcBorders>
          </w:tcPr>
          <w:p>
            <w:pPr>
              <w:pStyle w:val="TableParagraph"/>
              <w:spacing w:line="248" w:lineRule="exact"/>
              <w:ind w:left="1845"/>
              <w:rPr>
                <w:sz w:val="23"/>
              </w:rPr>
            </w:pPr>
            <w:r>
              <w:rPr>
                <w:w w:val="85"/>
                <w:sz w:val="23"/>
              </w:rPr>
              <w:t>(3) Capacidad de respuesta</w:t>
            </w:r>
          </w:p>
        </w:tc>
        <w:tc>
          <w:tcPr>
            <w:tcW w:w="705" w:type="dxa"/>
            <w:tcBorders>
              <w:top w:val="nil"/>
              <w:left w:val="single" w:sz="6" w:space="0" w:color="000000"/>
              <w:bottom w:val="nil"/>
              <w:right w:val="single" w:sz="6" w:space="0" w:color="000000"/>
            </w:tcBorders>
          </w:tcPr>
          <w:p>
            <w:pPr/>
          </w:p>
        </w:tc>
        <w:tc>
          <w:tcPr>
            <w:tcW w:w="1043" w:type="dxa"/>
            <w:tcBorders>
              <w:top w:val="nil"/>
              <w:left w:val="single" w:sz="6" w:space="0" w:color="000000"/>
              <w:bottom w:val="nil"/>
            </w:tcBorders>
          </w:tcPr>
          <w:p>
            <w:pPr/>
          </w:p>
        </w:tc>
      </w:tr>
      <w:tr>
        <w:trPr>
          <w:trHeight w:val="270" w:hRule="exact"/>
        </w:trPr>
        <w:tc>
          <w:tcPr>
            <w:tcW w:w="1133" w:type="dxa"/>
            <w:vMerge/>
            <w:tcBorders>
              <w:right w:val="single" w:sz="6" w:space="0" w:color="000000"/>
            </w:tcBorders>
          </w:tcPr>
          <w:p>
            <w:pPr/>
          </w:p>
        </w:tc>
        <w:tc>
          <w:tcPr>
            <w:tcW w:w="1395" w:type="dxa"/>
            <w:tcBorders>
              <w:top w:val="nil"/>
              <w:left w:val="single" w:sz="6" w:space="0" w:color="000000"/>
              <w:bottom w:val="nil"/>
              <w:right w:val="single" w:sz="6" w:space="0" w:color="000000"/>
            </w:tcBorders>
          </w:tcPr>
          <w:p>
            <w:pPr/>
          </w:p>
        </w:tc>
        <w:tc>
          <w:tcPr>
            <w:tcW w:w="4710" w:type="dxa"/>
            <w:gridSpan w:val="2"/>
            <w:tcBorders>
              <w:top w:val="nil"/>
              <w:left w:val="single" w:sz="6" w:space="0" w:color="000000"/>
              <w:bottom w:val="nil"/>
              <w:right w:val="single" w:sz="6" w:space="0" w:color="000000"/>
            </w:tcBorders>
          </w:tcPr>
          <w:p>
            <w:pPr>
              <w:pStyle w:val="TableParagraph"/>
              <w:spacing w:line="263" w:lineRule="exact"/>
              <w:ind w:left="1845"/>
              <w:rPr>
                <w:sz w:val="23"/>
              </w:rPr>
            </w:pPr>
            <w:r>
              <w:rPr>
                <w:w w:val="85"/>
                <w:sz w:val="23"/>
              </w:rPr>
              <w:t>(4) Seguridad</w:t>
            </w:r>
          </w:p>
        </w:tc>
        <w:tc>
          <w:tcPr>
            <w:tcW w:w="705" w:type="dxa"/>
            <w:tcBorders>
              <w:top w:val="nil"/>
              <w:left w:val="single" w:sz="6" w:space="0" w:color="000000"/>
              <w:bottom w:val="nil"/>
              <w:right w:val="single" w:sz="6" w:space="0" w:color="000000"/>
            </w:tcBorders>
          </w:tcPr>
          <w:p>
            <w:pPr/>
          </w:p>
        </w:tc>
        <w:tc>
          <w:tcPr>
            <w:tcW w:w="1043" w:type="dxa"/>
            <w:tcBorders>
              <w:top w:val="nil"/>
              <w:left w:val="single" w:sz="6" w:space="0" w:color="000000"/>
              <w:bottom w:val="nil"/>
            </w:tcBorders>
          </w:tcPr>
          <w:p>
            <w:pPr/>
          </w:p>
        </w:tc>
      </w:tr>
      <w:tr>
        <w:trPr>
          <w:trHeight w:val="267" w:hRule="exact"/>
        </w:trPr>
        <w:tc>
          <w:tcPr>
            <w:tcW w:w="1133" w:type="dxa"/>
            <w:vMerge/>
            <w:tcBorders>
              <w:bottom w:val="single" w:sz="6" w:space="0" w:color="000000"/>
              <w:right w:val="single" w:sz="6" w:space="0" w:color="000000"/>
            </w:tcBorders>
          </w:tcPr>
          <w:p>
            <w:pPr/>
          </w:p>
        </w:tc>
        <w:tc>
          <w:tcPr>
            <w:tcW w:w="1395" w:type="dxa"/>
            <w:tcBorders>
              <w:top w:val="nil"/>
              <w:left w:val="single" w:sz="6" w:space="0" w:color="000000"/>
              <w:bottom w:val="single" w:sz="6" w:space="0" w:color="000000"/>
              <w:right w:val="single" w:sz="6" w:space="0" w:color="000000"/>
            </w:tcBorders>
          </w:tcPr>
          <w:p>
            <w:pPr/>
          </w:p>
        </w:tc>
        <w:tc>
          <w:tcPr>
            <w:tcW w:w="4710" w:type="dxa"/>
            <w:gridSpan w:val="2"/>
            <w:tcBorders>
              <w:top w:val="nil"/>
              <w:left w:val="single" w:sz="6" w:space="0" w:color="000000"/>
              <w:bottom w:val="single" w:sz="6" w:space="0" w:color="000000"/>
              <w:right w:val="single" w:sz="6" w:space="0" w:color="000000"/>
            </w:tcBorders>
          </w:tcPr>
          <w:p>
            <w:pPr>
              <w:pStyle w:val="TableParagraph"/>
              <w:spacing w:line="248" w:lineRule="exact"/>
              <w:ind w:left="1845"/>
              <w:rPr>
                <w:sz w:val="23"/>
              </w:rPr>
            </w:pPr>
            <w:r>
              <w:rPr>
                <w:w w:val="85"/>
                <w:sz w:val="23"/>
              </w:rPr>
              <w:t>(5) Empatía</w:t>
            </w:r>
          </w:p>
        </w:tc>
        <w:tc>
          <w:tcPr>
            <w:tcW w:w="705" w:type="dxa"/>
            <w:tcBorders>
              <w:top w:val="nil"/>
              <w:left w:val="single" w:sz="6" w:space="0" w:color="000000"/>
              <w:bottom w:val="single" w:sz="6" w:space="0" w:color="000000"/>
              <w:right w:val="single" w:sz="6" w:space="0" w:color="000000"/>
            </w:tcBorders>
          </w:tcPr>
          <w:p>
            <w:pPr/>
          </w:p>
        </w:tc>
        <w:tc>
          <w:tcPr>
            <w:tcW w:w="1043" w:type="dxa"/>
            <w:tcBorders>
              <w:top w:val="nil"/>
              <w:left w:val="single" w:sz="6" w:space="0" w:color="000000"/>
              <w:bottom w:val="single" w:sz="6" w:space="0" w:color="000000"/>
            </w:tcBorders>
          </w:tcPr>
          <w:p>
            <w:pPr/>
          </w:p>
        </w:tc>
      </w:tr>
      <w:tr>
        <w:trPr>
          <w:trHeight w:val="273" w:hRule="exact"/>
        </w:trPr>
        <w:tc>
          <w:tcPr>
            <w:tcW w:w="1133" w:type="dxa"/>
            <w:tcBorders>
              <w:top w:val="single" w:sz="6" w:space="0" w:color="000000"/>
              <w:bottom w:val="nil"/>
              <w:right w:val="single" w:sz="6" w:space="0" w:color="000000"/>
            </w:tcBorders>
          </w:tcPr>
          <w:p>
            <w:pPr>
              <w:pStyle w:val="TableParagraph"/>
              <w:ind w:left="60" w:right="10"/>
              <w:rPr>
                <w:sz w:val="23"/>
              </w:rPr>
            </w:pPr>
            <w:r>
              <w:rPr>
                <w:w w:val="85"/>
                <w:sz w:val="23"/>
              </w:rPr>
              <w:t>Factor de</w:t>
            </w:r>
          </w:p>
        </w:tc>
        <w:tc>
          <w:tcPr>
            <w:tcW w:w="1395" w:type="dxa"/>
            <w:tcBorders>
              <w:top w:val="single" w:sz="6" w:space="0" w:color="000000"/>
              <w:left w:val="single" w:sz="6" w:space="0" w:color="000000"/>
              <w:bottom w:val="nil"/>
              <w:right w:val="single" w:sz="6" w:space="0" w:color="000000"/>
            </w:tcBorders>
          </w:tcPr>
          <w:p>
            <w:pPr>
              <w:pStyle w:val="TableParagraph"/>
              <w:ind w:left="105"/>
              <w:rPr>
                <w:sz w:val="23"/>
              </w:rPr>
            </w:pPr>
            <w:r>
              <w:rPr>
                <w:w w:val="95"/>
                <w:sz w:val="23"/>
              </w:rPr>
              <w:t>Tangibles</w:t>
            </w:r>
          </w:p>
        </w:tc>
        <w:tc>
          <w:tcPr>
            <w:tcW w:w="1761" w:type="dxa"/>
            <w:tcBorders>
              <w:top w:val="single" w:sz="6" w:space="0" w:color="000000"/>
              <w:left w:val="single" w:sz="6" w:space="0" w:color="000000"/>
              <w:bottom w:val="nil"/>
              <w:right w:val="nil"/>
            </w:tcBorders>
          </w:tcPr>
          <w:p>
            <w:pPr>
              <w:pStyle w:val="TableParagraph"/>
              <w:ind w:left="105"/>
              <w:rPr>
                <w:sz w:val="23"/>
              </w:rPr>
            </w:pPr>
            <w:r>
              <w:rPr>
                <w:w w:val="95"/>
                <w:sz w:val="23"/>
              </w:rPr>
              <w:t>Equipo</w:t>
            </w:r>
          </w:p>
        </w:tc>
        <w:tc>
          <w:tcPr>
            <w:tcW w:w="2949" w:type="dxa"/>
            <w:tcBorders>
              <w:top w:val="single" w:sz="6" w:space="0" w:color="000000"/>
              <w:left w:val="nil"/>
              <w:bottom w:val="nil"/>
              <w:right w:val="single" w:sz="6" w:space="0" w:color="000000"/>
            </w:tcBorders>
          </w:tcPr>
          <w:p>
            <w:pPr>
              <w:pStyle w:val="TableParagraph"/>
              <w:ind w:left="91" w:right="1201"/>
              <w:rPr>
                <w:sz w:val="23"/>
              </w:rPr>
            </w:pPr>
            <w:r>
              <w:rPr>
                <w:w w:val="95"/>
                <w:sz w:val="23"/>
              </w:rPr>
              <w:t>Calculado:</w:t>
            </w:r>
          </w:p>
        </w:tc>
        <w:tc>
          <w:tcPr>
            <w:tcW w:w="705" w:type="dxa"/>
            <w:tcBorders>
              <w:top w:val="single" w:sz="6" w:space="0" w:color="000000"/>
              <w:left w:val="single" w:sz="6" w:space="0" w:color="000000"/>
              <w:bottom w:val="nil"/>
              <w:right w:val="single" w:sz="6" w:space="0" w:color="000000"/>
            </w:tcBorders>
          </w:tcPr>
          <w:p>
            <w:pPr>
              <w:pStyle w:val="TableParagraph"/>
              <w:ind w:left="39" w:right="38"/>
              <w:jc w:val="center"/>
              <w:rPr>
                <w:sz w:val="23"/>
              </w:rPr>
            </w:pPr>
            <w:r>
              <w:rPr>
                <w:w w:val="95"/>
                <w:sz w:val="23"/>
              </w:rPr>
              <w:t>-4 – 4</w:t>
            </w:r>
          </w:p>
        </w:tc>
        <w:tc>
          <w:tcPr>
            <w:tcW w:w="1043" w:type="dxa"/>
            <w:tcBorders>
              <w:top w:val="single" w:sz="6" w:space="0" w:color="000000"/>
              <w:left w:val="single" w:sz="6" w:space="0" w:color="000000"/>
              <w:bottom w:val="nil"/>
            </w:tcBorders>
          </w:tcPr>
          <w:p>
            <w:pPr>
              <w:pStyle w:val="TableParagraph"/>
              <w:ind w:left="85" w:right="25"/>
              <w:jc w:val="center"/>
              <w:rPr>
                <w:sz w:val="23"/>
              </w:rPr>
            </w:pPr>
            <w:r>
              <w:rPr>
                <w:w w:val="95"/>
                <w:sz w:val="23"/>
              </w:rPr>
              <w:t>92</w:t>
            </w:r>
          </w:p>
        </w:tc>
      </w:tr>
      <w:tr>
        <w:trPr>
          <w:trHeight w:val="270" w:hRule="exact"/>
        </w:trPr>
        <w:tc>
          <w:tcPr>
            <w:tcW w:w="1133" w:type="dxa"/>
            <w:tcBorders>
              <w:top w:val="nil"/>
              <w:bottom w:val="nil"/>
              <w:right w:val="single" w:sz="6" w:space="0" w:color="000000"/>
            </w:tcBorders>
          </w:tcPr>
          <w:p>
            <w:pPr>
              <w:pStyle w:val="TableParagraph"/>
              <w:spacing w:line="263" w:lineRule="exact"/>
              <w:ind w:left="60" w:right="10"/>
              <w:rPr>
                <w:sz w:val="23"/>
              </w:rPr>
            </w:pPr>
            <w:r>
              <w:rPr>
                <w:w w:val="85"/>
                <w:sz w:val="23"/>
              </w:rPr>
              <w:t>satisfac -</w:t>
            </w:r>
          </w:p>
        </w:tc>
        <w:tc>
          <w:tcPr>
            <w:tcW w:w="1395" w:type="dxa"/>
            <w:tcBorders>
              <w:top w:val="nil"/>
              <w:left w:val="single" w:sz="6" w:space="0" w:color="000000"/>
              <w:bottom w:val="nil"/>
              <w:right w:val="single" w:sz="6" w:space="0" w:color="000000"/>
            </w:tcBorders>
          </w:tcPr>
          <w:p>
            <w:pPr/>
          </w:p>
        </w:tc>
        <w:tc>
          <w:tcPr>
            <w:tcW w:w="1761" w:type="dxa"/>
            <w:tcBorders>
              <w:top w:val="nil"/>
              <w:left w:val="single" w:sz="6" w:space="0" w:color="000000"/>
              <w:bottom w:val="nil"/>
              <w:right w:val="nil"/>
            </w:tcBorders>
          </w:tcPr>
          <w:p>
            <w:pPr>
              <w:pStyle w:val="TableParagraph"/>
              <w:spacing w:line="263" w:lineRule="exact"/>
              <w:ind w:left="105"/>
              <w:rPr>
                <w:sz w:val="23"/>
              </w:rPr>
            </w:pPr>
            <w:r>
              <w:rPr>
                <w:w w:val="95"/>
                <w:sz w:val="23"/>
              </w:rPr>
              <w:t>(</w:t>
            </w:r>
            <w:r>
              <w:rPr>
                <w:b/>
                <w:w w:val="95"/>
                <w:sz w:val="23"/>
              </w:rPr>
              <w:t>STA01</w:t>
            </w:r>
            <w:r>
              <w:rPr>
                <w:w w:val="95"/>
                <w:sz w:val="23"/>
              </w:rPr>
              <w:t>)</w:t>
            </w:r>
          </w:p>
        </w:tc>
        <w:tc>
          <w:tcPr>
            <w:tcW w:w="2949" w:type="dxa"/>
            <w:tcBorders>
              <w:top w:val="nil"/>
              <w:left w:val="nil"/>
              <w:bottom w:val="nil"/>
              <w:right w:val="single" w:sz="6" w:space="0" w:color="000000"/>
            </w:tcBorders>
          </w:tcPr>
          <w:p>
            <w:pPr>
              <w:pStyle w:val="TableParagraph"/>
              <w:spacing w:line="263" w:lineRule="exact"/>
              <w:ind w:left="91" w:right="1201"/>
              <w:rPr>
                <w:sz w:val="23"/>
              </w:rPr>
            </w:pPr>
            <w:r>
              <w:rPr>
                <w:w w:val="85"/>
                <w:sz w:val="23"/>
              </w:rPr>
              <w:t>(</w:t>
            </w:r>
            <w:r>
              <w:rPr>
                <w:b/>
                <w:w w:val="85"/>
                <w:sz w:val="23"/>
              </w:rPr>
              <w:t>ETA01 – PTA01</w:t>
            </w:r>
            <w:r>
              <w:rPr>
                <w:w w:val="85"/>
                <w:sz w:val="23"/>
              </w:rPr>
              <w:t>)</w:t>
            </w:r>
          </w:p>
        </w:tc>
        <w:tc>
          <w:tcPr>
            <w:tcW w:w="705" w:type="dxa"/>
            <w:tcBorders>
              <w:top w:val="nil"/>
              <w:left w:val="single" w:sz="6" w:space="0" w:color="000000"/>
              <w:bottom w:val="nil"/>
              <w:right w:val="single" w:sz="6" w:space="0" w:color="000000"/>
            </w:tcBorders>
          </w:tcPr>
          <w:p>
            <w:pPr/>
          </w:p>
        </w:tc>
        <w:tc>
          <w:tcPr>
            <w:tcW w:w="1043" w:type="dxa"/>
            <w:tcBorders>
              <w:top w:val="nil"/>
              <w:left w:val="single" w:sz="6" w:space="0" w:color="000000"/>
              <w:bottom w:val="nil"/>
            </w:tcBorders>
          </w:tcPr>
          <w:p>
            <w:pPr/>
          </w:p>
        </w:tc>
      </w:tr>
      <w:tr>
        <w:trPr>
          <w:trHeight w:val="270" w:hRule="exact"/>
        </w:trPr>
        <w:tc>
          <w:tcPr>
            <w:tcW w:w="1133" w:type="dxa"/>
            <w:tcBorders>
              <w:top w:val="nil"/>
              <w:bottom w:val="nil"/>
              <w:right w:val="single" w:sz="6" w:space="0" w:color="000000"/>
            </w:tcBorders>
          </w:tcPr>
          <w:p>
            <w:pPr>
              <w:pStyle w:val="TableParagraph"/>
              <w:spacing w:line="248" w:lineRule="exact"/>
              <w:ind w:left="60" w:right="10"/>
              <w:rPr>
                <w:sz w:val="23"/>
              </w:rPr>
            </w:pPr>
            <w:r>
              <w:rPr>
                <w:w w:val="95"/>
                <w:sz w:val="23"/>
              </w:rPr>
              <w:t>ción</w:t>
            </w:r>
          </w:p>
        </w:tc>
        <w:tc>
          <w:tcPr>
            <w:tcW w:w="1395" w:type="dxa"/>
            <w:tcBorders>
              <w:top w:val="nil"/>
              <w:left w:val="single" w:sz="6" w:space="0" w:color="000000"/>
              <w:bottom w:val="nil"/>
              <w:right w:val="single" w:sz="6" w:space="0" w:color="000000"/>
            </w:tcBorders>
          </w:tcPr>
          <w:p>
            <w:pPr/>
          </w:p>
        </w:tc>
        <w:tc>
          <w:tcPr>
            <w:tcW w:w="1761" w:type="dxa"/>
            <w:tcBorders>
              <w:top w:val="nil"/>
              <w:left w:val="single" w:sz="6" w:space="0" w:color="000000"/>
              <w:bottom w:val="nil"/>
              <w:right w:val="nil"/>
            </w:tcBorders>
          </w:tcPr>
          <w:p>
            <w:pPr/>
          </w:p>
        </w:tc>
        <w:tc>
          <w:tcPr>
            <w:tcW w:w="2949" w:type="dxa"/>
            <w:tcBorders>
              <w:top w:val="nil"/>
              <w:left w:val="nil"/>
              <w:bottom w:val="nil"/>
              <w:right w:val="single" w:sz="6" w:space="0" w:color="000000"/>
            </w:tcBorders>
          </w:tcPr>
          <w:p>
            <w:pPr/>
          </w:p>
        </w:tc>
        <w:tc>
          <w:tcPr>
            <w:tcW w:w="705" w:type="dxa"/>
            <w:tcBorders>
              <w:top w:val="nil"/>
              <w:left w:val="single" w:sz="6" w:space="0" w:color="000000"/>
              <w:bottom w:val="nil"/>
              <w:right w:val="single" w:sz="6" w:space="0" w:color="000000"/>
            </w:tcBorders>
          </w:tcPr>
          <w:p>
            <w:pPr/>
          </w:p>
        </w:tc>
        <w:tc>
          <w:tcPr>
            <w:tcW w:w="1043" w:type="dxa"/>
            <w:tcBorders>
              <w:top w:val="nil"/>
              <w:left w:val="single" w:sz="6" w:space="0" w:color="000000"/>
              <w:bottom w:val="nil"/>
            </w:tcBorders>
          </w:tcPr>
          <w:p>
            <w:pPr/>
          </w:p>
        </w:tc>
      </w:tr>
      <w:tr>
        <w:trPr>
          <w:trHeight w:val="278" w:hRule="exact"/>
        </w:trPr>
        <w:tc>
          <w:tcPr>
            <w:tcW w:w="1133" w:type="dxa"/>
            <w:tcBorders>
              <w:top w:val="nil"/>
              <w:bottom w:val="nil"/>
              <w:right w:val="single" w:sz="6" w:space="0" w:color="000000"/>
            </w:tcBorders>
          </w:tcPr>
          <w:p>
            <w:pPr/>
          </w:p>
        </w:tc>
        <w:tc>
          <w:tcPr>
            <w:tcW w:w="1395" w:type="dxa"/>
            <w:tcBorders>
              <w:top w:val="nil"/>
              <w:left w:val="single" w:sz="6" w:space="0" w:color="000000"/>
              <w:bottom w:val="nil"/>
              <w:right w:val="single" w:sz="6" w:space="0" w:color="000000"/>
            </w:tcBorders>
          </w:tcPr>
          <w:p>
            <w:pPr/>
          </w:p>
        </w:tc>
        <w:tc>
          <w:tcPr>
            <w:tcW w:w="1761" w:type="dxa"/>
            <w:tcBorders>
              <w:top w:val="nil"/>
              <w:left w:val="single" w:sz="6" w:space="0" w:color="000000"/>
              <w:bottom w:val="nil"/>
              <w:right w:val="nil"/>
            </w:tcBorders>
          </w:tcPr>
          <w:p>
            <w:pPr>
              <w:pStyle w:val="TableParagraph"/>
              <w:spacing w:line="263" w:lineRule="exact"/>
              <w:ind w:left="105"/>
              <w:rPr>
                <w:sz w:val="23"/>
              </w:rPr>
            </w:pPr>
            <w:r>
              <w:rPr>
                <w:w w:val="95"/>
                <w:sz w:val="23"/>
              </w:rPr>
              <w:t>Mercancías</w:t>
            </w:r>
          </w:p>
        </w:tc>
        <w:tc>
          <w:tcPr>
            <w:tcW w:w="2949" w:type="dxa"/>
            <w:tcBorders>
              <w:top w:val="nil"/>
              <w:left w:val="nil"/>
              <w:bottom w:val="nil"/>
              <w:right w:val="single" w:sz="6" w:space="0" w:color="000000"/>
            </w:tcBorders>
          </w:tcPr>
          <w:p>
            <w:pPr>
              <w:pStyle w:val="TableParagraph"/>
              <w:spacing w:line="263" w:lineRule="exact"/>
              <w:ind w:left="91" w:right="1201"/>
              <w:rPr>
                <w:sz w:val="23"/>
              </w:rPr>
            </w:pPr>
            <w:r>
              <w:rPr>
                <w:w w:val="95"/>
                <w:sz w:val="23"/>
              </w:rPr>
              <w:t>Calculado:</w:t>
            </w:r>
          </w:p>
        </w:tc>
        <w:tc>
          <w:tcPr>
            <w:tcW w:w="705" w:type="dxa"/>
            <w:tcBorders>
              <w:top w:val="nil"/>
              <w:left w:val="single" w:sz="6" w:space="0" w:color="000000"/>
              <w:bottom w:val="nil"/>
              <w:right w:val="single" w:sz="6" w:space="0" w:color="000000"/>
            </w:tcBorders>
          </w:tcPr>
          <w:p>
            <w:pPr>
              <w:pStyle w:val="TableParagraph"/>
              <w:spacing w:line="263" w:lineRule="exact"/>
              <w:ind w:left="39" w:right="38"/>
              <w:jc w:val="center"/>
              <w:rPr>
                <w:sz w:val="23"/>
              </w:rPr>
            </w:pPr>
            <w:r>
              <w:rPr>
                <w:w w:val="95"/>
                <w:sz w:val="23"/>
              </w:rPr>
              <w:t>-4 – 4</w:t>
            </w:r>
          </w:p>
        </w:tc>
        <w:tc>
          <w:tcPr>
            <w:tcW w:w="1043" w:type="dxa"/>
            <w:tcBorders>
              <w:top w:val="nil"/>
              <w:left w:val="single" w:sz="6" w:space="0" w:color="000000"/>
              <w:bottom w:val="nil"/>
            </w:tcBorders>
          </w:tcPr>
          <w:p>
            <w:pPr>
              <w:pStyle w:val="TableParagraph"/>
              <w:spacing w:line="263" w:lineRule="exact"/>
              <w:ind w:left="85" w:right="25"/>
              <w:jc w:val="center"/>
              <w:rPr>
                <w:sz w:val="23"/>
              </w:rPr>
            </w:pPr>
            <w:r>
              <w:rPr>
                <w:w w:val="95"/>
                <w:sz w:val="23"/>
              </w:rPr>
              <w:t>93</w:t>
            </w:r>
          </w:p>
        </w:tc>
      </w:tr>
      <w:tr>
        <w:trPr>
          <w:trHeight w:val="275" w:hRule="exact"/>
        </w:trPr>
        <w:tc>
          <w:tcPr>
            <w:tcW w:w="1133" w:type="dxa"/>
            <w:tcBorders>
              <w:top w:val="nil"/>
              <w:bottom w:val="single" w:sz="6" w:space="0" w:color="000000"/>
              <w:right w:val="single" w:sz="6" w:space="0" w:color="000000"/>
            </w:tcBorders>
          </w:tcPr>
          <w:p>
            <w:pPr/>
          </w:p>
        </w:tc>
        <w:tc>
          <w:tcPr>
            <w:tcW w:w="1395" w:type="dxa"/>
            <w:tcBorders>
              <w:top w:val="nil"/>
              <w:left w:val="single" w:sz="6" w:space="0" w:color="000000"/>
              <w:bottom w:val="single" w:sz="6" w:space="0" w:color="000000"/>
              <w:right w:val="single" w:sz="6" w:space="0" w:color="000000"/>
            </w:tcBorders>
          </w:tcPr>
          <w:p>
            <w:pPr/>
          </w:p>
        </w:tc>
        <w:tc>
          <w:tcPr>
            <w:tcW w:w="1761" w:type="dxa"/>
            <w:tcBorders>
              <w:top w:val="nil"/>
              <w:left w:val="single" w:sz="6" w:space="0" w:color="000000"/>
              <w:bottom w:val="single" w:sz="6" w:space="0" w:color="000000"/>
              <w:right w:val="nil"/>
            </w:tcBorders>
          </w:tcPr>
          <w:p>
            <w:pPr>
              <w:pStyle w:val="TableParagraph"/>
              <w:spacing w:line="256" w:lineRule="exact"/>
              <w:ind w:left="105"/>
              <w:rPr>
                <w:sz w:val="23"/>
              </w:rPr>
            </w:pPr>
            <w:r>
              <w:rPr>
                <w:w w:val="95"/>
                <w:sz w:val="23"/>
              </w:rPr>
              <w:t>(</w:t>
            </w:r>
            <w:r>
              <w:rPr>
                <w:b/>
                <w:w w:val="95"/>
                <w:sz w:val="23"/>
              </w:rPr>
              <w:t>STA02</w:t>
            </w:r>
            <w:r>
              <w:rPr>
                <w:w w:val="95"/>
                <w:sz w:val="23"/>
              </w:rPr>
              <w:t>)</w:t>
            </w:r>
          </w:p>
        </w:tc>
        <w:tc>
          <w:tcPr>
            <w:tcW w:w="2949" w:type="dxa"/>
            <w:tcBorders>
              <w:top w:val="nil"/>
              <w:left w:val="nil"/>
              <w:bottom w:val="single" w:sz="6" w:space="0" w:color="000000"/>
              <w:right w:val="single" w:sz="6" w:space="0" w:color="000000"/>
            </w:tcBorders>
          </w:tcPr>
          <w:p>
            <w:pPr>
              <w:pStyle w:val="TableParagraph"/>
              <w:spacing w:line="256" w:lineRule="exact"/>
              <w:ind w:left="91" w:right="1201"/>
              <w:rPr>
                <w:sz w:val="23"/>
              </w:rPr>
            </w:pPr>
            <w:r>
              <w:rPr>
                <w:w w:val="85"/>
                <w:sz w:val="23"/>
              </w:rPr>
              <w:t>(</w:t>
            </w:r>
            <w:r>
              <w:rPr>
                <w:b/>
                <w:w w:val="85"/>
                <w:sz w:val="23"/>
              </w:rPr>
              <w:t>ETA02 – PTA02</w:t>
            </w:r>
            <w:r>
              <w:rPr>
                <w:w w:val="85"/>
                <w:sz w:val="23"/>
              </w:rPr>
              <w:t>)</w:t>
            </w:r>
          </w:p>
        </w:tc>
        <w:tc>
          <w:tcPr>
            <w:tcW w:w="705" w:type="dxa"/>
            <w:tcBorders>
              <w:top w:val="nil"/>
              <w:left w:val="single" w:sz="6" w:space="0" w:color="000000"/>
              <w:bottom w:val="single" w:sz="6" w:space="0" w:color="000000"/>
              <w:right w:val="single" w:sz="6" w:space="0" w:color="000000"/>
            </w:tcBorders>
          </w:tcPr>
          <w:p>
            <w:pPr/>
          </w:p>
        </w:tc>
        <w:tc>
          <w:tcPr>
            <w:tcW w:w="1043" w:type="dxa"/>
            <w:tcBorders>
              <w:top w:val="nil"/>
              <w:left w:val="single" w:sz="6" w:space="0" w:color="000000"/>
              <w:bottom w:val="single" w:sz="6" w:space="0" w:color="000000"/>
            </w:tcBorders>
          </w:tcPr>
          <w:p>
            <w:pPr/>
          </w:p>
        </w:tc>
      </w:tr>
      <w:tr>
        <w:trPr>
          <w:trHeight w:val="55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95"/>
                <w:sz w:val="23"/>
              </w:rPr>
              <w:t>Empleados</w:t>
            </w:r>
          </w:p>
          <w:p>
            <w:pPr>
              <w:pStyle w:val="TableParagraph"/>
              <w:spacing w:line="240" w:lineRule="auto" w:before="20"/>
              <w:ind w:left="105"/>
              <w:rPr>
                <w:sz w:val="23"/>
              </w:rPr>
            </w:pPr>
            <w:r>
              <w:rPr>
                <w:w w:val="95"/>
                <w:sz w:val="23"/>
              </w:rPr>
              <w:t>(</w:t>
            </w:r>
            <w:r>
              <w:rPr>
                <w:b/>
                <w:w w:val="95"/>
                <w:sz w:val="23"/>
              </w:rPr>
              <w:t>STA03</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ind w:left="91" w:right="1201"/>
              <w:rPr>
                <w:sz w:val="23"/>
              </w:rPr>
            </w:pPr>
            <w:r>
              <w:rPr>
                <w:w w:val="95"/>
                <w:sz w:val="23"/>
              </w:rPr>
              <w:t>Calculado:</w:t>
            </w:r>
          </w:p>
          <w:p>
            <w:pPr>
              <w:pStyle w:val="TableParagraph"/>
              <w:spacing w:line="240" w:lineRule="auto" w:before="20"/>
              <w:ind w:left="91" w:right="1201"/>
              <w:rPr>
                <w:sz w:val="23"/>
              </w:rPr>
            </w:pPr>
            <w:r>
              <w:rPr>
                <w:w w:val="85"/>
                <w:sz w:val="23"/>
              </w:rPr>
              <w:t>(</w:t>
            </w:r>
            <w:r>
              <w:rPr>
                <w:b/>
                <w:w w:val="85"/>
                <w:sz w:val="23"/>
              </w:rPr>
              <w:t>ETA03 – PTA03</w:t>
            </w:r>
            <w:r>
              <w:rPr>
                <w:w w:val="85"/>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-4 – 4</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94</w:t>
            </w:r>
          </w:p>
        </w:tc>
      </w:tr>
      <w:tr>
        <w:trPr>
          <w:trHeight w:val="55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90"/>
                <w:sz w:val="23"/>
              </w:rPr>
              <w:t>Comunicaciones</w:t>
            </w:r>
          </w:p>
          <w:p>
            <w:pPr>
              <w:pStyle w:val="TableParagraph"/>
              <w:spacing w:line="240" w:lineRule="auto" w:before="5"/>
              <w:ind w:left="105"/>
              <w:rPr>
                <w:sz w:val="23"/>
              </w:rPr>
            </w:pPr>
            <w:r>
              <w:rPr>
                <w:w w:val="95"/>
                <w:sz w:val="23"/>
              </w:rPr>
              <w:t>(</w:t>
            </w:r>
            <w:r>
              <w:rPr>
                <w:b/>
                <w:w w:val="95"/>
                <w:sz w:val="23"/>
              </w:rPr>
              <w:t>STA04</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ind w:left="91" w:right="1201"/>
              <w:rPr>
                <w:sz w:val="23"/>
              </w:rPr>
            </w:pPr>
            <w:r>
              <w:rPr>
                <w:w w:val="95"/>
                <w:sz w:val="23"/>
              </w:rPr>
              <w:t>Calculado:</w:t>
            </w:r>
          </w:p>
          <w:p>
            <w:pPr>
              <w:pStyle w:val="TableParagraph"/>
              <w:spacing w:line="240" w:lineRule="auto" w:before="5"/>
              <w:ind w:left="91" w:right="1201"/>
              <w:rPr>
                <w:sz w:val="23"/>
              </w:rPr>
            </w:pPr>
            <w:r>
              <w:rPr>
                <w:w w:val="85"/>
                <w:sz w:val="23"/>
              </w:rPr>
              <w:t>(</w:t>
            </w:r>
            <w:r>
              <w:rPr>
                <w:b/>
                <w:w w:val="85"/>
                <w:sz w:val="23"/>
              </w:rPr>
              <w:t>ETA04 – PTA04</w:t>
            </w:r>
            <w:r>
              <w:rPr>
                <w:w w:val="85"/>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-4 – 4</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95</w:t>
            </w:r>
          </w:p>
        </w:tc>
      </w:tr>
      <w:tr>
        <w:trPr>
          <w:trHeight w:val="81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90"/>
                <w:sz w:val="23"/>
              </w:rPr>
              <w:t>Confiabilidad</w:t>
            </w:r>
          </w:p>
        </w:tc>
        <w:tc>
          <w:tcPr>
            <w:tcW w:w="1761" w:type="dxa"/>
            <w:tcBorders>
              <w:top w:val="single" w:sz="6" w:space="0" w:color="000000"/>
              <w:left w:val="single" w:sz="6" w:space="0" w:color="000000"/>
              <w:bottom w:val="single" w:sz="6" w:space="0" w:color="000000"/>
              <w:right w:val="nil"/>
            </w:tcBorders>
          </w:tcPr>
          <w:p>
            <w:pPr>
              <w:pStyle w:val="TableParagraph"/>
              <w:spacing w:line="230" w:lineRule="auto"/>
              <w:ind w:left="105" w:right="161"/>
              <w:rPr>
                <w:sz w:val="23"/>
              </w:rPr>
            </w:pPr>
            <w:r>
              <w:rPr>
                <w:w w:val="85"/>
                <w:sz w:val="23"/>
              </w:rPr>
              <w:t>Cumplimiento de </w:t>
            </w:r>
            <w:r>
              <w:rPr>
                <w:w w:val="95"/>
                <w:sz w:val="23"/>
              </w:rPr>
              <w:t>compromisos</w:t>
            </w:r>
          </w:p>
          <w:p>
            <w:pPr>
              <w:pStyle w:val="TableParagraph"/>
              <w:spacing w:line="240" w:lineRule="auto" w:before="7"/>
              <w:ind w:left="105"/>
              <w:rPr>
                <w:sz w:val="23"/>
              </w:rPr>
            </w:pPr>
            <w:r>
              <w:rPr>
                <w:w w:val="95"/>
                <w:sz w:val="23"/>
              </w:rPr>
              <w:t>(</w:t>
            </w:r>
            <w:r>
              <w:rPr>
                <w:b/>
                <w:w w:val="95"/>
                <w:sz w:val="23"/>
              </w:rPr>
              <w:t>SCO01</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spacing w:line="230" w:lineRule="auto"/>
              <w:ind w:left="91" w:right="1201"/>
              <w:rPr>
                <w:sz w:val="23"/>
              </w:rPr>
            </w:pPr>
            <w:r>
              <w:rPr>
                <w:w w:val="95"/>
                <w:sz w:val="23"/>
              </w:rPr>
              <w:t>Calculado: </w:t>
            </w:r>
            <w:r>
              <w:rPr>
                <w:w w:val="85"/>
                <w:sz w:val="23"/>
              </w:rPr>
              <w:t>(</w:t>
            </w:r>
            <w:r>
              <w:rPr>
                <w:b/>
                <w:w w:val="85"/>
                <w:sz w:val="23"/>
              </w:rPr>
              <w:t>ECO01 – PCO01</w:t>
            </w:r>
            <w:r>
              <w:rPr>
                <w:w w:val="85"/>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-4 – 4</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96</w:t>
            </w:r>
          </w:p>
        </w:tc>
      </w:tr>
      <w:tr>
        <w:trPr>
          <w:trHeight w:val="108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ind w:left="105"/>
              <w:jc w:val="both"/>
              <w:rPr>
                <w:sz w:val="23"/>
              </w:rPr>
            </w:pPr>
            <w:r>
              <w:rPr>
                <w:w w:val="85"/>
                <w:sz w:val="23"/>
              </w:rPr>
              <w:t>Interés por</w:t>
            </w:r>
          </w:p>
          <w:p>
            <w:pPr>
              <w:pStyle w:val="TableParagraph"/>
              <w:spacing w:line="244" w:lineRule="auto" w:before="5"/>
              <w:ind w:left="105" w:right="731"/>
              <w:jc w:val="both"/>
              <w:rPr>
                <w:sz w:val="23"/>
              </w:rPr>
            </w:pPr>
            <w:r>
              <w:rPr>
                <w:w w:val="85"/>
                <w:sz w:val="23"/>
              </w:rPr>
              <w:t>solucionar problemas </w:t>
            </w:r>
            <w:r>
              <w:rPr>
                <w:w w:val="95"/>
                <w:sz w:val="23"/>
              </w:rPr>
              <w:t>(</w:t>
            </w:r>
            <w:r>
              <w:rPr>
                <w:b/>
                <w:w w:val="95"/>
                <w:sz w:val="23"/>
              </w:rPr>
              <w:t>SCO02</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ind w:left="91" w:right="1201"/>
              <w:rPr>
                <w:sz w:val="23"/>
              </w:rPr>
            </w:pPr>
            <w:r>
              <w:rPr>
                <w:w w:val="95"/>
                <w:sz w:val="23"/>
              </w:rPr>
              <w:t>Calculado:</w:t>
            </w:r>
          </w:p>
          <w:p>
            <w:pPr>
              <w:pStyle w:val="TableParagraph"/>
              <w:spacing w:line="240" w:lineRule="auto" w:before="5"/>
              <w:ind w:left="91"/>
              <w:rPr>
                <w:sz w:val="23"/>
              </w:rPr>
            </w:pPr>
            <w:r>
              <w:rPr>
                <w:w w:val="85"/>
                <w:sz w:val="23"/>
              </w:rPr>
              <w:t>(</w:t>
            </w:r>
            <w:r>
              <w:rPr>
                <w:b/>
                <w:w w:val="85"/>
                <w:sz w:val="23"/>
              </w:rPr>
              <w:t>ECO02 – PCO02</w:t>
            </w:r>
            <w:r>
              <w:rPr>
                <w:w w:val="85"/>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-4 – 4</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97</w:t>
            </w:r>
          </w:p>
        </w:tc>
      </w:tr>
      <w:tr>
        <w:trPr>
          <w:trHeight w:val="81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85"/>
                <w:sz w:val="23"/>
              </w:rPr>
              <w:t>Servicio de</w:t>
            </w:r>
          </w:p>
          <w:p>
            <w:pPr>
              <w:pStyle w:val="TableParagraph"/>
              <w:spacing w:line="244" w:lineRule="auto" w:before="5"/>
              <w:ind w:left="105" w:right="902"/>
              <w:rPr>
                <w:sz w:val="23"/>
              </w:rPr>
            </w:pPr>
            <w:r>
              <w:rPr>
                <w:w w:val="95"/>
                <w:sz w:val="23"/>
              </w:rPr>
              <w:t>calidad </w:t>
            </w:r>
            <w:r>
              <w:rPr>
                <w:w w:val="80"/>
                <w:sz w:val="23"/>
              </w:rPr>
              <w:t>(</w:t>
            </w:r>
            <w:r>
              <w:rPr>
                <w:b/>
                <w:w w:val="80"/>
                <w:sz w:val="23"/>
              </w:rPr>
              <w:t>SCO03</w:t>
            </w:r>
            <w:r>
              <w:rPr>
                <w:w w:val="80"/>
                <w:sz w:val="23"/>
              </w:rPr>
              <w:t>)</w:t>
            </w:r>
          </w:p>
        </w:tc>
        <w:tc>
          <w:tcPr>
            <w:tcW w:w="2949" w:type="dxa"/>
            <w:tcBorders>
              <w:top w:val="single" w:sz="6" w:space="0" w:color="000000"/>
              <w:left w:val="nil"/>
              <w:bottom w:val="single" w:sz="6" w:space="0" w:color="000000"/>
              <w:right w:val="single" w:sz="6" w:space="0" w:color="000000"/>
            </w:tcBorders>
          </w:tcPr>
          <w:p>
            <w:pPr>
              <w:pStyle w:val="TableParagraph"/>
              <w:ind w:left="91" w:right="1201"/>
              <w:rPr>
                <w:sz w:val="23"/>
              </w:rPr>
            </w:pPr>
            <w:r>
              <w:rPr>
                <w:w w:val="95"/>
                <w:sz w:val="23"/>
              </w:rPr>
              <w:t>Calculado:</w:t>
            </w:r>
          </w:p>
          <w:p>
            <w:pPr>
              <w:pStyle w:val="TableParagraph"/>
              <w:spacing w:line="240" w:lineRule="auto" w:before="5"/>
              <w:ind w:left="91"/>
              <w:rPr>
                <w:sz w:val="23"/>
              </w:rPr>
            </w:pPr>
            <w:r>
              <w:rPr>
                <w:w w:val="85"/>
                <w:sz w:val="23"/>
              </w:rPr>
              <w:t>(</w:t>
            </w:r>
            <w:r>
              <w:rPr>
                <w:b/>
                <w:w w:val="85"/>
                <w:sz w:val="23"/>
              </w:rPr>
              <w:t>ECO03 – PCO03</w:t>
            </w:r>
            <w:r>
              <w:rPr>
                <w:w w:val="85"/>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-4 – 4</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98</w:t>
            </w:r>
          </w:p>
        </w:tc>
      </w:tr>
      <w:tr>
        <w:trPr>
          <w:trHeight w:val="55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85"/>
                <w:sz w:val="23"/>
              </w:rPr>
              <w:t>Servicio a tiempo</w:t>
            </w:r>
          </w:p>
          <w:p>
            <w:pPr>
              <w:pStyle w:val="TableParagraph"/>
              <w:spacing w:line="240" w:lineRule="auto" w:before="20"/>
              <w:ind w:left="105"/>
              <w:rPr>
                <w:sz w:val="23"/>
              </w:rPr>
            </w:pPr>
            <w:r>
              <w:rPr>
                <w:w w:val="95"/>
                <w:sz w:val="23"/>
              </w:rPr>
              <w:t>(</w:t>
            </w:r>
            <w:r>
              <w:rPr>
                <w:b/>
                <w:w w:val="95"/>
                <w:sz w:val="23"/>
              </w:rPr>
              <w:t>SCO04</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ind w:left="91" w:right="1201"/>
              <w:rPr>
                <w:sz w:val="23"/>
              </w:rPr>
            </w:pPr>
            <w:r>
              <w:rPr>
                <w:w w:val="95"/>
                <w:sz w:val="23"/>
              </w:rPr>
              <w:t>Calculado:</w:t>
            </w:r>
          </w:p>
          <w:p>
            <w:pPr>
              <w:pStyle w:val="TableParagraph"/>
              <w:spacing w:line="240" w:lineRule="auto" w:before="20"/>
              <w:ind w:left="91"/>
              <w:rPr>
                <w:sz w:val="23"/>
              </w:rPr>
            </w:pPr>
            <w:r>
              <w:rPr>
                <w:w w:val="85"/>
                <w:sz w:val="23"/>
              </w:rPr>
              <w:t>(</w:t>
            </w:r>
            <w:r>
              <w:rPr>
                <w:b/>
                <w:w w:val="85"/>
                <w:sz w:val="23"/>
              </w:rPr>
              <w:t>ECO04 – PCO04</w:t>
            </w:r>
            <w:r>
              <w:rPr>
                <w:w w:val="85"/>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-4 – 4</w:t>
            </w:r>
          </w:p>
        </w:tc>
        <w:tc>
          <w:tcPr>
            <w:tcW w:w="1043" w:type="dxa"/>
            <w:tcBorders>
              <w:top w:val="single" w:sz="6" w:space="0" w:color="000000"/>
              <w:left w:val="single" w:sz="6" w:space="0" w:color="000000"/>
              <w:bottom w:val="single" w:sz="6" w:space="0" w:color="000000"/>
            </w:tcBorders>
          </w:tcPr>
          <w:p>
            <w:pPr>
              <w:pStyle w:val="TableParagraph"/>
              <w:ind w:left="85" w:right="25"/>
              <w:jc w:val="center"/>
              <w:rPr>
                <w:sz w:val="23"/>
              </w:rPr>
            </w:pPr>
            <w:r>
              <w:rPr>
                <w:w w:val="95"/>
                <w:sz w:val="23"/>
              </w:rPr>
              <w:t>99</w:t>
            </w:r>
          </w:p>
        </w:tc>
      </w:tr>
      <w:tr>
        <w:trPr>
          <w:trHeight w:val="55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spacing w:line="230" w:lineRule="auto"/>
              <w:ind w:left="105" w:right="530"/>
              <w:rPr>
                <w:sz w:val="23"/>
              </w:rPr>
            </w:pPr>
            <w:r>
              <w:rPr>
                <w:w w:val="85"/>
                <w:sz w:val="23"/>
              </w:rPr>
              <w:t>Cero errores </w:t>
            </w:r>
            <w:r>
              <w:rPr>
                <w:w w:val="95"/>
                <w:sz w:val="23"/>
              </w:rPr>
              <w:t>(</w:t>
            </w:r>
            <w:r>
              <w:rPr>
                <w:b/>
                <w:w w:val="95"/>
                <w:sz w:val="23"/>
              </w:rPr>
              <w:t>SCO05</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spacing w:line="230" w:lineRule="auto"/>
              <w:ind w:left="91" w:right="1201"/>
              <w:rPr>
                <w:sz w:val="23"/>
              </w:rPr>
            </w:pPr>
            <w:r>
              <w:rPr>
                <w:w w:val="95"/>
                <w:sz w:val="23"/>
              </w:rPr>
              <w:t>Calculado: </w:t>
            </w:r>
            <w:r>
              <w:rPr>
                <w:w w:val="85"/>
                <w:sz w:val="23"/>
              </w:rPr>
              <w:t>(</w:t>
            </w:r>
            <w:r>
              <w:rPr>
                <w:b/>
                <w:w w:val="85"/>
                <w:sz w:val="23"/>
              </w:rPr>
              <w:t>ECO05 – PCO05</w:t>
            </w:r>
            <w:r>
              <w:rPr>
                <w:w w:val="85"/>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-4 – 4</w:t>
            </w:r>
          </w:p>
        </w:tc>
        <w:tc>
          <w:tcPr>
            <w:tcW w:w="1043" w:type="dxa"/>
            <w:tcBorders>
              <w:top w:val="single" w:sz="6" w:space="0" w:color="000000"/>
              <w:left w:val="single" w:sz="6" w:space="0" w:color="000000"/>
              <w:bottom w:val="single" w:sz="6" w:space="0" w:color="000000"/>
            </w:tcBorders>
          </w:tcPr>
          <w:p>
            <w:pPr>
              <w:pStyle w:val="TableParagraph"/>
              <w:ind w:left="71" w:right="56"/>
              <w:jc w:val="center"/>
              <w:rPr>
                <w:sz w:val="23"/>
              </w:rPr>
            </w:pPr>
            <w:r>
              <w:rPr>
                <w:w w:val="95"/>
                <w:sz w:val="23"/>
              </w:rPr>
              <w:t>100</w:t>
            </w:r>
          </w:p>
        </w:tc>
      </w:tr>
      <w:tr>
        <w:trPr>
          <w:trHeight w:val="54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line="230" w:lineRule="auto"/>
              <w:ind w:left="105"/>
              <w:rPr>
                <w:sz w:val="23"/>
              </w:rPr>
            </w:pPr>
            <w:r>
              <w:rPr>
                <w:w w:val="85"/>
                <w:sz w:val="23"/>
              </w:rPr>
              <w:t>Capacidad de </w:t>
            </w:r>
            <w:r>
              <w:rPr>
                <w:w w:val="95"/>
                <w:sz w:val="23"/>
              </w:rPr>
              <w:t>respuesta</w:t>
            </w:r>
          </w:p>
        </w:tc>
        <w:tc>
          <w:tcPr>
            <w:tcW w:w="1761" w:type="dxa"/>
            <w:tcBorders>
              <w:top w:val="single" w:sz="6" w:space="0" w:color="000000"/>
              <w:left w:val="single" w:sz="6" w:space="0" w:color="000000"/>
              <w:bottom w:val="single" w:sz="6" w:space="0" w:color="000000"/>
              <w:right w:val="nil"/>
            </w:tcBorders>
          </w:tcPr>
          <w:p>
            <w:pPr>
              <w:pStyle w:val="TableParagraph"/>
              <w:spacing w:line="230" w:lineRule="auto"/>
              <w:ind w:left="105"/>
              <w:rPr>
                <w:sz w:val="23"/>
              </w:rPr>
            </w:pPr>
            <w:r>
              <w:rPr>
                <w:w w:val="85"/>
                <w:sz w:val="23"/>
              </w:rPr>
              <w:t>Fecha de entrega </w:t>
            </w:r>
            <w:r>
              <w:rPr>
                <w:w w:val="95"/>
                <w:sz w:val="23"/>
              </w:rPr>
              <w:t>(</w:t>
            </w:r>
            <w:r>
              <w:rPr>
                <w:b/>
                <w:w w:val="95"/>
                <w:sz w:val="23"/>
              </w:rPr>
              <w:t>SCR01</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spacing w:line="230" w:lineRule="auto"/>
              <w:ind w:left="91" w:right="1222"/>
              <w:rPr>
                <w:sz w:val="23"/>
              </w:rPr>
            </w:pPr>
            <w:r>
              <w:rPr>
                <w:w w:val="95"/>
                <w:sz w:val="23"/>
              </w:rPr>
              <w:t>Calculado: </w:t>
            </w:r>
            <w:r>
              <w:rPr>
                <w:w w:val="85"/>
                <w:sz w:val="23"/>
              </w:rPr>
              <w:t>(</w:t>
            </w:r>
            <w:r>
              <w:rPr>
                <w:b/>
                <w:w w:val="85"/>
                <w:sz w:val="23"/>
              </w:rPr>
              <w:t>ECR01 – PCR01</w:t>
            </w:r>
            <w:r>
              <w:rPr>
                <w:w w:val="85"/>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-4 – 4</w:t>
            </w:r>
          </w:p>
        </w:tc>
        <w:tc>
          <w:tcPr>
            <w:tcW w:w="1043" w:type="dxa"/>
            <w:tcBorders>
              <w:top w:val="single" w:sz="6" w:space="0" w:color="000000"/>
              <w:left w:val="single" w:sz="6" w:space="0" w:color="000000"/>
              <w:bottom w:val="single" w:sz="6" w:space="0" w:color="000000"/>
            </w:tcBorders>
          </w:tcPr>
          <w:p>
            <w:pPr>
              <w:pStyle w:val="TableParagraph"/>
              <w:ind w:left="71" w:right="56"/>
              <w:jc w:val="center"/>
              <w:rPr>
                <w:sz w:val="23"/>
              </w:rPr>
            </w:pPr>
            <w:r>
              <w:rPr>
                <w:w w:val="95"/>
                <w:sz w:val="23"/>
              </w:rPr>
              <w:t>101</w:t>
            </w:r>
          </w:p>
        </w:tc>
      </w:tr>
      <w:tr>
        <w:trPr>
          <w:trHeight w:val="54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85"/>
                <w:sz w:val="23"/>
              </w:rPr>
              <w:t>Servicio rápido</w:t>
            </w:r>
          </w:p>
          <w:p>
            <w:pPr>
              <w:pStyle w:val="TableParagraph"/>
              <w:spacing w:line="240" w:lineRule="auto" w:before="5"/>
              <w:ind w:left="105"/>
              <w:rPr>
                <w:sz w:val="23"/>
              </w:rPr>
            </w:pPr>
            <w:r>
              <w:rPr>
                <w:w w:val="95"/>
                <w:sz w:val="23"/>
              </w:rPr>
              <w:t>(</w:t>
            </w:r>
            <w:r>
              <w:rPr>
                <w:b/>
                <w:w w:val="95"/>
                <w:sz w:val="23"/>
              </w:rPr>
              <w:t>SCR02</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ind w:left="91" w:right="1201"/>
              <w:rPr>
                <w:sz w:val="23"/>
              </w:rPr>
            </w:pPr>
            <w:r>
              <w:rPr>
                <w:w w:val="95"/>
                <w:sz w:val="23"/>
              </w:rPr>
              <w:t>Calculado:</w:t>
            </w:r>
          </w:p>
          <w:p>
            <w:pPr>
              <w:pStyle w:val="TableParagraph"/>
              <w:spacing w:line="240" w:lineRule="auto" w:before="5"/>
              <w:ind w:left="91" w:right="1201"/>
              <w:rPr>
                <w:sz w:val="23"/>
              </w:rPr>
            </w:pPr>
            <w:r>
              <w:rPr>
                <w:w w:val="85"/>
                <w:sz w:val="23"/>
              </w:rPr>
              <w:t>(</w:t>
            </w:r>
            <w:r>
              <w:rPr>
                <w:b/>
                <w:w w:val="85"/>
                <w:sz w:val="23"/>
              </w:rPr>
              <w:t>ECR02 – PCR02</w:t>
            </w:r>
            <w:r>
              <w:rPr>
                <w:w w:val="85"/>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-4 – 4</w:t>
            </w:r>
          </w:p>
        </w:tc>
        <w:tc>
          <w:tcPr>
            <w:tcW w:w="1043" w:type="dxa"/>
            <w:tcBorders>
              <w:top w:val="single" w:sz="6" w:space="0" w:color="000000"/>
              <w:left w:val="single" w:sz="6" w:space="0" w:color="000000"/>
              <w:bottom w:val="single" w:sz="6" w:space="0" w:color="000000"/>
            </w:tcBorders>
          </w:tcPr>
          <w:p>
            <w:pPr>
              <w:pStyle w:val="TableParagraph"/>
              <w:ind w:left="71" w:right="56"/>
              <w:jc w:val="center"/>
              <w:rPr>
                <w:sz w:val="23"/>
              </w:rPr>
            </w:pPr>
            <w:r>
              <w:rPr>
                <w:w w:val="95"/>
                <w:sz w:val="23"/>
              </w:rPr>
              <w:t>102</w:t>
            </w:r>
          </w:p>
        </w:tc>
      </w:tr>
      <w:tr>
        <w:trPr>
          <w:trHeight w:val="55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spacing w:line="256" w:lineRule="exact" w:before="5"/>
              <w:ind w:left="105" w:right="912"/>
              <w:rPr>
                <w:sz w:val="23"/>
              </w:rPr>
            </w:pPr>
            <w:r>
              <w:rPr>
                <w:w w:val="95"/>
                <w:sz w:val="23"/>
              </w:rPr>
              <w:t>Ayuda </w:t>
            </w:r>
            <w:r>
              <w:rPr>
                <w:w w:val="80"/>
                <w:sz w:val="23"/>
              </w:rPr>
              <w:t>(</w:t>
            </w:r>
            <w:r>
              <w:rPr>
                <w:b/>
                <w:w w:val="80"/>
                <w:sz w:val="23"/>
              </w:rPr>
              <w:t>SCR03</w:t>
            </w:r>
            <w:r>
              <w:rPr>
                <w:w w:val="80"/>
                <w:sz w:val="23"/>
              </w:rPr>
              <w:t>)</w:t>
            </w:r>
          </w:p>
        </w:tc>
        <w:tc>
          <w:tcPr>
            <w:tcW w:w="2949" w:type="dxa"/>
            <w:tcBorders>
              <w:top w:val="single" w:sz="6" w:space="0" w:color="000000"/>
              <w:left w:val="nil"/>
              <w:bottom w:val="single" w:sz="6" w:space="0" w:color="000000"/>
              <w:right w:val="single" w:sz="6" w:space="0" w:color="000000"/>
            </w:tcBorders>
          </w:tcPr>
          <w:p>
            <w:pPr>
              <w:pStyle w:val="TableParagraph"/>
              <w:spacing w:line="256" w:lineRule="exact" w:before="5"/>
              <w:ind w:left="91" w:right="1222"/>
              <w:rPr>
                <w:sz w:val="23"/>
              </w:rPr>
            </w:pPr>
            <w:r>
              <w:rPr>
                <w:w w:val="95"/>
                <w:sz w:val="23"/>
              </w:rPr>
              <w:t>Calculado: </w:t>
            </w:r>
            <w:r>
              <w:rPr>
                <w:w w:val="85"/>
                <w:sz w:val="23"/>
              </w:rPr>
              <w:t>(</w:t>
            </w:r>
            <w:r>
              <w:rPr>
                <w:b/>
                <w:w w:val="85"/>
                <w:sz w:val="23"/>
              </w:rPr>
              <w:t>ECR03 – PCR03</w:t>
            </w:r>
            <w:r>
              <w:rPr>
                <w:w w:val="85"/>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39" w:right="38"/>
              <w:jc w:val="center"/>
              <w:rPr>
                <w:sz w:val="23"/>
              </w:rPr>
            </w:pPr>
            <w:r>
              <w:rPr>
                <w:w w:val="95"/>
                <w:sz w:val="23"/>
              </w:rPr>
              <w:t>-4 – 4</w:t>
            </w:r>
          </w:p>
        </w:tc>
        <w:tc>
          <w:tcPr>
            <w:tcW w:w="1043" w:type="dxa"/>
            <w:tcBorders>
              <w:top w:val="single" w:sz="6" w:space="0" w:color="000000"/>
              <w:left w:val="single" w:sz="6" w:space="0" w:color="000000"/>
              <w:bottom w:val="single" w:sz="6" w:space="0" w:color="000000"/>
            </w:tcBorders>
          </w:tcPr>
          <w:p>
            <w:pPr>
              <w:pStyle w:val="TableParagraph"/>
              <w:spacing w:line="259" w:lineRule="exact"/>
              <w:ind w:left="71" w:right="56"/>
              <w:jc w:val="center"/>
              <w:rPr>
                <w:sz w:val="23"/>
              </w:rPr>
            </w:pPr>
            <w:r>
              <w:rPr>
                <w:w w:val="95"/>
                <w:sz w:val="23"/>
              </w:rPr>
              <w:t>103</w:t>
            </w:r>
          </w:p>
        </w:tc>
      </w:tr>
      <w:tr>
        <w:trPr>
          <w:trHeight w:val="593" w:hRule="exact"/>
        </w:trPr>
        <w:tc>
          <w:tcPr>
            <w:tcW w:w="1133" w:type="dxa"/>
            <w:tcBorders>
              <w:top w:val="single" w:sz="6" w:space="0" w:color="000000"/>
              <w:right w:val="single" w:sz="6" w:space="0" w:color="000000"/>
            </w:tcBorders>
          </w:tcPr>
          <w:p>
            <w:pPr/>
          </w:p>
        </w:tc>
        <w:tc>
          <w:tcPr>
            <w:tcW w:w="1395" w:type="dxa"/>
            <w:tcBorders>
              <w:top w:val="single" w:sz="6" w:space="0" w:color="000000"/>
              <w:left w:val="single" w:sz="6" w:space="0" w:color="000000"/>
              <w:right w:val="single" w:sz="6" w:space="0" w:color="000000"/>
            </w:tcBorders>
          </w:tcPr>
          <w:p>
            <w:pPr/>
          </w:p>
        </w:tc>
        <w:tc>
          <w:tcPr>
            <w:tcW w:w="1761" w:type="dxa"/>
            <w:tcBorders>
              <w:top w:val="single" w:sz="6" w:space="0" w:color="000000"/>
              <w:left w:val="single" w:sz="6" w:space="0" w:color="000000"/>
              <w:right w:val="nil"/>
            </w:tcBorders>
          </w:tcPr>
          <w:p>
            <w:pPr>
              <w:pStyle w:val="TableParagraph"/>
              <w:ind w:left="105"/>
              <w:rPr>
                <w:sz w:val="23"/>
              </w:rPr>
            </w:pPr>
            <w:r>
              <w:rPr>
                <w:w w:val="95"/>
                <w:sz w:val="23"/>
              </w:rPr>
              <w:t>Atención</w:t>
            </w:r>
          </w:p>
          <w:p>
            <w:pPr>
              <w:pStyle w:val="TableParagraph"/>
              <w:spacing w:line="240" w:lineRule="auto" w:before="5"/>
              <w:ind w:left="105"/>
              <w:rPr>
                <w:sz w:val="23"/>
              </w:rPr>
            </w:pPr>
            <w:r>
              <w:rPr>
                <w:w w:val="95"/>
                <w:sz w:val="23"/>
              </w:rPr>
              <w:t>(</w:t>
            </w:r>
            <w:r>
              <w:rPr>
                <w:b/>
                <w:w w:val="95"/>
                <w:sz w:val="23"/>
              </w:rPr>
              <w:t>SCR04</w:t>
            </w:r>
            <w:r>
              <w:rPr>
                <w:w w:val="95"/>
                <w:sz w:val="23"/>
              </w:rPr>
              <w:t>)</w:t>
            </w:r>
          </w:p>
        </w:tc>
        <w:tc>
          <w:tcPr>
            <w:tcW w:w="2949" w:type="dxa"/>
            <w:tcBorders>
              <w:top w:val="single" w:sz="6" w:space="0" w:color="000000"/>
              <w:left w:val="nil"/>
              <w:right w:val="single" w:sz="6" w:space="0" w:color="000000"/>
            </w:tcBorders>
          </w:tcPr>
          <w:p>
            <w:pPr>
              <w:pStyle w:val="TableParagraph"/>
              <w:ind w:left="91" w:right="1201"/>
              <w:rPr>
                <w:sz w:val="23"/>
              </w:rPr>
            </w:pPr>
            <w:r>
              <w:rPr>
                <w:w w:val="95"/>
                <w:sz w:val="23"/>
              </w:rPr>
              <w:t>Calculado:</w:t>
            </w:r>
          </w:p>
          <w:p>
            <w:pPr>
              <w:pStyle w:val="TableParagraph"/>
              <w:spacing w:line="240" w:lineRule="auto" w:before="5"/>
              <w:ind w:left="91" w:right="1201"/>
              <w:rPr>
                <w:sz w:val="23"/>
              </w:rPr>
            </w:pPr>
            <w:r>
              <w:rPr>
                <w:w w:val="85"/>
                <w:sz w:val="23"/>
              </w:rPr>
              <w:t>(</w:t>
            </w:r>
            <w:r>
              <w:rPr>
                <w:b/>
                <w:w w:val="85"/>
                <w:sz w:val="23"/>
              </w:rPr>
              <w:t>ECR04 – PCR04</w:t>
            </w:r>
            <w:r>
              <w:rPr>
                <w:w w:val="85"/>
                <w:sz w:val="23"/>
              </w:rPr>
              <w:t>)</w:t>
            </w:r>
          </w:p>
        </w:tc>
        <w:tc>
          <w:tcPr>
            <w:tcW w:w="705" w:type="dxa"/>
            <w:tcBorders>
              <w:top w:val="single" w:sz="6" w:space="0" w:color="000000"/>
              <w:left w:val="single" w:sz="6" w:space="0" w:color="000000"/>
              <w:right w:val="single" w:sz="6" w:space="0" w:color="000000"/>
            </w:tcBorders>
          </w:tcPr>
          <w:p>
            <w:pPr>
              <w:pStyle w:val="TableParagraph"/>
              <w:ind w:left="39" w:right="38"/>
              <w:jc w:val="center"/>
              <w:rPr>
                <w:sz w:val="23"/>
              </w:rPr>
            </w:pPr>
            <w:r>
              <w:rPr>
                <w:w w:val="95"/>
                <w:sz w:val="23"/>
              </w:rPr>
              <w:t>-4 – 4</w:t>
            </w:r>
          </w:p>
        </w:tc>
        <w:tc>
          <w:tcPr>
            <w:tcW w:w="1043" w:type="dxa"/>
            <w:tcBorders>
              <w:top w:val="single" w:sz="6" w:space="0" w:color="000000"/>
              <w:left w:val="single" w:sz="6" w:space="0" w:color="000000"/>
            </w:tcBorders>
          </w:tcPr>
          <w:p>
            <w:pPr>
              <w:pStyle w:val="TableParagraph"/>
              <w:ind w:left="71" w:right="56"/>
              <w:jc w:val="center"/>
              <w:rPr>
                <w:sz w:val="23"/>
              </w:rPr>
            </w:pPr>
            <w:r>
              <w:rPr>
                <w:w w:val="95"/>
                <w:sz w:val="23"/>
              </w:rPr>
              <w:t>104</w:t>
            </w:r>
          </w:p>
        </w:tc>
      </w:tr>
    </w:tbl>
    <w:p>
      <w:pPr>
        <w:spacing w:after="0"/>
        <w:jc w:val="center"/>
        <w:rPr>
          <w:sz w:val="23"/>
        </w:rPr>
        <w:sectPr>
          <w:pgSz w:w="11920" w:h="16840"/>
          <w:pgMar w:header="0" w:footer="1473" w:top="1600" w:bottom="1660" w:left="1280" w:right="130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25"/>
        </w:rPr>
      </w:pPr>
    </w:p>
    <w:tbl>
      <w:tblPr>
        <w:tblW w:w="0" w:type="auto"/>
        <w:jc w:val="left"/>
        <w:tblInd w:w="115"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1133"/>
        <w:gridCol w:w="1395"/>
        <w:gridCol w:w="1761"/>
        <w:gridCol w:w="2949"/>
        <w:gridCol w:w="705"/>
        <w:gridCol w:w="1043"/>
      </w:tblGrid>
      <w:tr>
        <w:trPr>
          <w:trHeight w:val="308" w:hRule="exact"/>
        </w:trPr>
        <w:tc>
          <w:tcPr>
            <w:tcW w:w="1133" w:type="dxa"/>
            <w:tcBorders>
              <w:bottom w:val="single" w:sz="6" w:space="0" w:color="000000"/>
              <w:right w:val="single" w:sz="6" w:space="0" w:color="000000"/>
            </w:tcBorders>
            <w:shd w:val="clear" w:color="auto" w:fill="CCCCCC"/>
          </w:tcPr>
          <w:p>
            <w:pPr>
              <w:pStyle w:val="TableParagraph"/>
              <w:ind w:left="150" w:right="10"/>
              <w:rPr>
                <w:b/>
                <w:sz w:val="23"/>
              </w:rPr>
            </w:pPr>
            <w:r>
              <w:rPr>
                <w:b/>
                <w:w w:val="95"/>
                <w:sz w:val="23"/>
              </w:rPr>
              <w:t>Variable</w:t>
            </w:r>
          </w:p>
        </w:tc>
        <w:tc>
          <w:tcPr>
            <w:tcW w:w="1395" w:type="dxa"/>
            <w:tcBorders>
              <w:left w:val="single" w:sz="6" w:space="0" w:color="000000"/>
              <w:bottom w:val="single" w:sz="6" w:space="0" w:color="000000"/>
              <w:right w:val="single" w:sz="6" w:space="0" w:color="000000"/>
            </w:tcBorders>
            <w:shd w:val="clear" w:color="auto" w:fill="CCCCCC"/>
          </w:tcPr>
          <w:p>
            <w:pPr>
              <w:pStyle w:val="TableParagraph"/>
              <w:ind w:left="210"/>
              <w:rPr>
                <w:b/>
                <w:sz w:val="23"/>
              </w:rPr>
            </w:pPr>
            <w:r>
              <w:rPr>
                <w:b/>
                <w:w w:val="90"/>
                <w:sz w:val="23"/>
              </w:rPr>
              <w:t>Dimensión</w:t>
            </w:r>
          </w:p>
        </w:tc>
        <w:tc>
          <w:tcPr>
            <w:tcW w:w="1761" w:type="dxa"/>
            <w:tcBorders>
              <w:left w:val="single" w:sz="6" w:space="0" w:color="000000"/>
              <w:bottom w:val="single" w:sz="6" w:space="0" w:color="000000"/>
              <w:right w:val="nil"/>
            </w:tcBorders>
            <w:shd w:val="clear" w:color="auto" w:fill="CCCCCC"/>
          </w:tcPr>
          <w:p>
            <w:pPr>
              <w:pStyle w:val="TableParagraph"/>
              <w:ind w:left="210"/>
              <w:rPr>
                <w:b/>
                <w:sz w:val="23"/>
              </w:rPr>
            </w:pPr>
            <w:r>
              <w:rPr>
                <w:b/>
                <w:w w:val="90"/>
                <w:sz w:val="23"/>
              </w:rPr>
              <w:t>Subdimensión</w:t>
            </w:r>
          </w:p>
        </w:tc>
        <w:tc>
          <w:tcPr>
            <w:tcW w:w="2949" w:type="dxa"/>
            <w:tcBorders>
              <w:left w:val="nil"/>
              <w:bottom w:val="single" w:sz="6" w:space="0" w:color="000000"/>
              <w:right w:val="single" w:sz="6" w:space="0" w:color="000000"/>
            </w:tcBorders>
            <w:shd w:val="clear" w:color="auto" w:fill="CCCCCC"/>
          </w:tcPr>
          <w:p>
            <w:pPr>
              <w:pStyle w:val="TableParagraph"/>
              <w:ind w:left="954" w:right="938"/>
              <w:jc w:val="center"/>
              <w:rPr>
                <w:b/>
                <w:sz w:val="23"/>
              </w:rPr>
            </w:pPr>
            <w:r>
              <w:rPr>
                <w:b/>
                <w:w w:val="95"/>
                <w:sz w:val="23"/>
              </w:rPr>
              <w:t>Categoría</w:t>
            </w:r>
          </w:p>
        </w:tc>
        <w:tc>
          <w:tcPr>
            <w:tcW w:w="705" w:type="dxa"/>
            <w:tcBorders>
              <w:left w:val="single" w:sz="6" w:space="0" w:color="000000"/>
              <w:bottom w:val="single" w:sz="6" w:space="0" w:color="000000"/>
              <w:right w:val="single" w:sz="6" w:space="0" w:color="000000"/>
            </w:tcBorders>
            <w:shd w:val="clear" w:color="auto" w:fill="CCCCCC"/>
          </w:tcPr>
          <w:p>
            <w:pPr>
              <w:pStyle w:val="TableParagraph"/>
              <w:ind w:left="38" w:right="38"/>
              <w:jc w:val="center"/>
              <w:rPr>
                <w:b/>
                <w:sz w:val="23"/>
              </w:rPr>
            </w:pPr>
            <w:r>
              <w:rPr>
                <w:b/>
                <w:w w:val="95"/>
                <w:sz w:val="23"/>
              </w:rPr>
              <w:t>Cód.</w:t>
            </w:r>
          </w:p>
        </w:tc>
        <w:tc>
          <w:tcPr>
            <w:tcW w:w="1043" w:type="dxa"/>
            <w:tcBorders>
              <w:left w:val="single" w:sz="6" w:space="0" w:color="000000"/>
              <w:bottom w:val="single" w:sz="6" w:space="0" w:color="000000"/>
            </w:tcBorders>
            <w:shd w:val="clear" w:color="auto" w:fill="CCCCCC"/>
          </w:tcPr>
          <w:p>
            <w:pPr>
              <w:pStyle w:val="TableParagraph"/>
              <w:spacing w:line="210" w:lineRule="exact"/>
              <w:ind w:left="85" w:right="56"/>
              <w:jc w:val="center"/>
              <w:rPr>
                <w:b/>
                <w:sz w:val="21"/>
              </w:rPr>
            </w:pPr>
            <w:r>
              <w:rPr>
                <w:b/>
                <w:w w:val="90"/>
                <w:sz w:val="21"/>
              </w:rPr>
              <w:t>Columna</w:t>
            </w:r>
          </w:p>
        </w:tc>
      </w:tr>
      <w:tr>
        <w:trPr>
          <w:trHeight w:val="82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105"/>
              <w:rPr>
                <w:sz w:val="23"/>
              </w:rPr>
            </w:pPr>
            <w:r>
              <w:rPr>
                <w:w w:val="95"/>
                <w:sz w:val="23"/>
              </w:rPr>
              <w:t>Seguridad</w:t>
            </w:r>
          </w:p>
        </w:tc>
        <w:tc>
          <w:tcPr>
            <w:tcW w:w="1761" w:type="dxa"/>
            <w:tcBorders>
              <w:top w:val="single" w:sz="6" w:space="0" w:color="000000"/>
              <w:left w:val="single" w:sz="6" w:space="0" w:color="000000"/>
              <w:bottom w:val="single" w:sz="6" w:space="0" w:color="000000"/>
              <w:right w:val="nil"/>
            </w:tcBorders>
          </w:tcPr>
          <w:p>
            <w:pPr>
              <w:pStyle w:val="TableParagraph"/>
              <w:spacing w:line="237" w:lineRule="auto"/>
              <w:ind w:left="105"/>
              <w:rPr>
                <w:sz w:val="23"/>
              </w:rPr>
            </w:pPr>
            <w:r>
              <w:rPr>
                <w:w w:val="80"/>
                <w:sz w:val="23"/>
              </w:rPr>
              <w:t>Comportamiento </w:t>
            </w:r>
            <w:r>
              <w:rPr>
                <w:w w:val="95"/>
                <w:sz w:val="23"/>
              </w:rPr>
              <w:t>confiable (</w:t>
            </w:r>
            <w:r>
              <w:rPr>
                <w:b/>
                <w:w w:val="95"/>
                <w:sz w:val="23"/>
              </w:rPr>
              <w:t>SSE01</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spacing w:line="244" w:lineRule="auto"/>
              <w:ind w:left="91" w:right="1164"/>
              <w:rPr>
                <w:sz w:val="23"/>
              </w:rPr>
            </w:pPr>
            <w:r>
              <w:rPr>
                <w:w w:val="95"/>
                <w:sz w:val="23"/>
              </w:rPr>
              <w:t>Calculado: </w:t>
            </w:r>
            <w:r>
              <w:rPr>
                <w:w w:val="85"/>
                <w:sz w:val="23"/>
              </w:rPr>
              <w:t>(</w:t>
            </w:r>
            <w:r>
              <w:rPr>
                <w:b/>
                <w:w w:val="85"/>
                <w:sz w:val="23"/>
              </w:rPr>
              <w:t>ESE01 – PSE01</w:t>
            </w:r>
            <w:r>
              <w:rPr>
                <w:w w:val="85"/>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39" w:right="38"/>
              <w:jc w:val="center"/>
              <w:rPr>
                <w:sz w:val="23"/>
              </w:rPr>
            </w:pPr>
            <w:r>
              <w:rPr>
                <w:w w:val="95"/>
                <w:sz w:val="23"/>
              </w:rPr>
              <w:t>-4 – 4</w:t>
            </w:r>
          </w:p>
        </w:tc>
        <w:tc>
          <w:tcPr>
            <w:tcW w:w="1043" w:type="dxa"/>
            <w:tcBorders>
              <w:top w:val="single" w:sz="6" w:space="0" w:color="000000"/>
              <w:left w:val="single" w:sz="6" w:space="0" w:color="000000"/>
              <w:bottom w:val="single" w:sz="6" w:space="0" w:color="000000"/>
            </w:tcBorders>
          </w:tcPr>
          <w:p>
            <w:pPr>
              <w:pStyle w:val="TableParagraph"/>
              <w:spacing w:line="259" w:lineRule="exact"/>
              <w:ind w:left="71" w:right="56"/>
              <w:jc w:val="center"/>
              <w:rPr>
                <w:sz w:val="23"/>
              </w:rPr>
            </w:pPr>
            <w:r>
              <w:rPr>
                <w:w w:val="95"/>
                <w:sz w:val="23"/>
              </w:rPr>
              <w:t>105</w:t>
            </w:r>
          </w:p>
        </w:tc>
      </w:tr>
      <w:tr>
        <w:trPr>
          <w:trHeight w:val="81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85"/>
                <w:sz w:val="23"/>
              </w:rPr>
              <w:t>Seguridad del</w:t>
            </w:r>
          </w:p>
          <w:p>
            <w:pPr>
              <w:pStyle w:val="TableParagraph"/>
              <w:spacing w:line="244" w:lineRule="auto" w:before="5"/>
              <w:ind w:left="105" w:right="341"/>
              <w:rPr>
                <w:sz w:val="23"/>
              </w:rPr>
            </w:pPr>
            <w:r>
              <w:rPr>
                <w:w w:val="95"/>
                <w:sz w:val="23"/>
              </w:rPr>
              <w:t>cliente </w:t>
            </w:r>
            <w:r>
              <w:rPr>
                <w:w w:val="80"/>
                <w:sz w:val="23"/>
              </w:rPr>
              <w:t>(</w:t>
            </w:r>
            <w:r>
              <w:rPr>
                <w:b/>
                <w:w w:val="80"/>
                <w:sz w:val="23"/>
              </w:rPr>
              <w:t>SSE02</w:t>
            </w:r>
            <w:r>
              <w:rPr>
                <w:w w:val="80"/>
                <w:sz w:val="23"/>
              </w:rPr>
              <w:t>)</w:t>
            </w:r>
          </w:p>
        </w:tc>
        <w:tc>
          <w:tcPr>
            <w:tcW w:w="2949" w:type="dxa"/>
            <w:tcBorders>
              <w:top w:val="single" w:sz="6" w:space="0" w:color="000000"/>
              <w:left w:val="nil"/>
              <w:bottom w:val="single" w:sz="6" w:space="0" w:color="000000"/>
              <w:right w:val="single" w:sz="6" w:space="0" w:color="000000"/>
            </w:tcBorders>
          </w:tcPr>
          <w:p>
            <w:pPr>
              <w:pStyle w:val="TableParagraph"/>
              <w:ind w:left="91" w:right="1164"/>
              <w:rPr>
                <w:sz w:val="23"/>
              </w:rPr>
            </w:pPr>
            <w:r>
              <w:rPr>
                <w:w w:val="95"/>
                <w:sz w:val="23"/>
              </w:rPr>
              <w:t>Calculado:</w:t>
            </w:r>
          </w:p>
          <w:p>
            <w:pPr>
              <w:pStyle w:val="TableParagraph"/>
              <w:spacing w:line="240" w:lineRule="auto" w:before="5"/>
              <w:ind w:left="91" w:right="1164"/>
              <w:rPr>
                <w:sz w:val="23"/>
              </w:rPr>
            </w:pPr>
            <w:r>
              <w:rPr>
                <w:w w:val="85"/>
                <w:sz w:val="23"/>
              </w:rPr>
              <w:t>(</w:t>
            </w:r>
            <w:r>
              <w:rPr>
                <w:b/>
                <w:w w:val="85"/>
                <w:sz w:val="23"/>
              </w:rPr>
              <w:t>ESE02 – PSE02</w:t>
            </w:r>
            <w:r>
              <w:rPr>
                <w:w w:val="85"/>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-4 – 4</w:t>
            </w:r>
          </w:p>
        </w:tc>
        <w:tc>
          <w:tcPr>
            <w:tcW w:w="1043" w:type="dxa"/>
            <w:tcBorders>
              <w:top w:val="single" w:sz="6" w:space="0" w:color="000000"/>
              <w:left w:val="single" w:sz="6" w:space="0" w:color="000000"/>
              <w:bottom w:val="single" w:sz="6" w:space="0" w:color="000000"/>
            </w:tcBorders>
          </w:tcPr>
          <w:p>
            <w:pPr>
              <w:pStyle w:val="TableParagraph"/>
              <w:ind w:left="71" w:right="56"/>
              <w:jc w:val="center"/>
              <w:rPr>
                <w:sz w:val="23"/>
              </w:rPr>
            </w:pPr>
            <w:r>
              <w:rPr>
                <w:w w:val="95"/>
                <w:sz w:val="23"/>
              </w:rPr>
              <w:t>106</w:t>
            </w:r>
          </w:p>
        </w:tc>
      </w:tr>
      <w:tr>
        <w:trPr>
          <w:trHeight w:val="55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85"/>
                <w:sz w:val="23"/>
              </w:rPr>
              <w:t>Empleado cortés</w:t>
            </w:r>
          </w:p>
          <w:p>
            <w:pPr>
              <w:pStyle w:val="TableParagraph"/>
              <w:spacing w:line="240" w:lineRule="auto" w:before="5"/>
              <w:ind w:left="105"/>
              <w:rPr>
                <w:sz w:val="23"/>
              </w:rPr>
            </w:pPr>
            <w:r>
              <w:rPr>
                <w:w w:val="95"/>
                <w:sz w:val="23"/>
              </w:rPr>
              <w:t>(</w:t>
            </w:r>
            <w:r>
              <w:rPr>
                <w:b/>
                <w:w w:val="95"/>
                <w:sz w:val="23"/>
              </w:rPr>
              <w:t>SSE03</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ind w:left="91" w:right="1164"/>
              <w:rPr>
                <w:sz w:val="23"/>
              </w:rPr>
            </w:pPr>
            <w:r>
              <w:rPr>
                <w:w w:val="95"/>
                <w:sz w:val="23"/>
              </w:rPr>
              <w:t>Calculado:</w:t>
            </w:r>
          </w:p>
          <w:p>
            <w:pPr>
              <w:pStyle w:val="TableParagraph"/>
              <w:spacing w:line="240" w:lineRule="auto" w:before="5"/>
              <w:ind w:left="91" w:right="1164"/>
              <w:rPr>
                <w:sz w:val="23"/>
              </w:rPr>
            </w:pPr>
            <w:r>
              <w:rPr>
                <w:w w:val="85"/>
                <w:sz w:val="23"/>
              </w:rPr>
              <w:t>(</w:t>
            </w:r>
            <w:r>
              <w:rPr>
                <w:b/>
                <w:w w:val="85"/>
                <w:sz w:val="23"/>
              </w:rPr>
              <w:t>ESE03 – PSE03</w:t>
            </w:r>
            <w:r>
              <w:rPr>
                <w:w w:val="85"/>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-4 – 4</w:t>
            </w:r>
          </w:p>
        </w:tc>
        <w:tc>
          <w:tcPr>
            <w:tcW w:w="1043" w:type="dxa"/>
            <w:tcBorders>
              <w:top w:val="single" w:sz="6" w:space="0" w:color="000000"/>
              <w:left w:val="single" w:sz="6" w:space="0" w:color="000000"/>
              <w:bottom w:val="single" w:sz="6" w:space="0" w:color="000000"/>
            </w:tcBorders>
          </w:tcPr>
          <w:p>
            <w:pPr>
              <w:pStyle w:val="TableParagraph"/>
              <w:ind w:left="71" w:right="56"/>
              <w:jc w:val="center"/>
              <w:rPr>
                <w:sz w:val="23"/>
              </w:rPr>
            </w:pPr>
            <w:r>
              <w:rPr>
                <w:w w:val="95"/>
                <w:sz w:val="23"/>
              </w:rPr>
              <w:t>107</w:t>
            </w:r>
          </w:p>
        </w:tc>
      </w:tr>
      <w:tr>
        <w:trPr>
          <w:trHeight w:val="81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spacing w:line="230" w:lineRule="auto"/>
              <w:ind w:left="105"/>
              <w:rPr>
                <w:sz w:val="23"/>
              </w:rPr>
            </w:pPr>
            <w:r>
              <w:rPr>
                <w:w w:val="85"/>
                <w:sz w:val="23"/>
              </w:rPr>
              <w:t>Empleado </w:t>
            </w:r>
            <w:r>
              <w:rPr>
                <w:w w:val="80"/>
                <w:sz w:val="23"/>
              </w:rPr>
              <w:t>capacitado</w:t>
            </w:r>
          </w:p>
          <w:p>
            <w:pPr>
              <w:pStyle w:val="TableParagraph"/>
              <w:spacing w:line="240" w:lineRule="auto" w:before="22"/>
              <w:ind w:left="105"/>
              <w:rPr>
                <w:sz w:val="23"/>
              </w:rPr>
            </w:pPr>
            <w:r>
              <w:rPr>
                <w:w w:val="95"/>
                <w:sz w:val="23"/>
              </w:rPr>
              <w:t>(</w:t>
            </w:r>
            <w:r>
              <w:rPr>
                <w:b/>
                <w:w w:val="95"/>
                <w:sz w:val="23"/>
              </w:rPr>
              <w:t>SSE04</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spacing w:line="230" w:lineRule="auto"/>
              <w:ind w:left="91" w:right="1164"/>
              <w:rPr>
                <w:sz w:val="23"/>
              </w:rPr>
            </w:pPr>
            <w:r>
              <w:rPr>
                <w:w w:val="95"/>
                <w:sz w:val="23"/>
              </w:rPr>
              <w:t>Calculado: </w:t>
            </w:r>
            <w:r>
              <w:rPr>
                <w:w w:val="85"/>
                <w:sz w:val="23"/>
              </w:rPr>
              <w:t>(</w:t>
            </w:r>
            <w:r>
              <w:rPr>
                <w:b/>
                <w:w w:val="85"/>
                <w:sz w:val="23"/>
              </w:rPr>
              <w:t>ESE04 – PSE04</w:t>
            </w:r>
            <w:r>
              <w:rPr>
                <w:w w:val="85"/>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-4 – 4</w:t>
            </w:r>
          </w:p>
        </w:tc>
        <w:tc>
          <w:tcPr>
            <w:tcW w:w="1043" w:type="dxa"/>
            <w:tcBorders>
              <w:top w:val="single" w:sz="6" w:space="0" w:color="000000"/>
              <w:left w:val="single" w:sz="6" w:space="0" w:color="000000"/>
              <w:bottom w:val="single" w:sz="6" w:space="0" w:color="000000"/>
            </w:tcBorders>
          </w:tcPr>
          <w:p>
            <w:pPr>
              <w:pStyle w:val="TableParagraph"/>
              <w:ind w:left="71" w:right="56"/>
              <w:jc w:val="center"/>
              <w:rPr>
                <w:sz w:val="23"/>
              </w:rPr>
            </w:pPr>
            <w:r>
              <w:rPr>
                <w:w w:val="95"/>
                <w:sz w:val="23"/>
              </w:rPr>
              <w:t>108</w:t>
            </w:r>
          </w:p>
        </w:tc>
      </w:tr>
      <w:tr>
        <w:trPr>
          <w:trHeight w:val="81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Style w:val="TableParagraph"/>
              <w:ind w:left="105"/>
              <w:rPr>
                <w:sz w:val="23"/>
              </w:rPr>
            </w:pPr>
            <w:r>
              <w:rPr>
                <w:w w:val="95"/>
                <w:sz w:val="23"/>
              </w:rPr>
              <w:t>Empatía</w:t>
            </w: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95"/>
                <w:sz w:val="23"/>
              </w:rPr>
              <w:t>Atención</w:t>
            </w:r>
          </w:p>
          <w:p>
            <w:pPr>
              <w:pStyle w:val="TableParagraph"/>
              <w:spacing w:line="256" w:lineRule="exact" w:before="31"/>
              <w:ind w:left="105" w:right="341"/>
              <w:rPr>
                <w:sz w:val="23"/>
              </w:rPr>
            </w:pPr>
            <w:r>
              <w:rPr>
                <w:w w:val="80"/>
                <w:sz w:val="23"/>
              </w:rPr>
              <w:t>individual </w:t>
            </w:r>
            <w:r>
              <w:rPr>
                <w:w w:val="85"/>
                <w:sz w:val="23"/>
              </w:rPr>
              <w:t>(</w:t>
            </w:r>
            <w:r>
              <w:rPr>
                <w:b/>
                <w:w w:val="85"/>
                <w:sz w:val="23"/>
              </w:rPr>
              <w:t>SEM01</w:t>
            </w:r>
            <w:r>
              <w:rPr>
                <w:w w:val="85"/>
                <w:sz w:val="23"/>
              </w:rPr>
              <w:t>)</w:t>
            </w:r>
          </w:p>
        </w:tc>
        <w:tc>
          <w:tcPr>
            <w:tcW w:w="2949" w:type="dxa"/>
            <w:tcBorders>
              <w:top w:val="single" w:sz="6" w:space="0" w:color="000000"/>
              <w:left w:val="nil"/>
              <w:bottom w:val="single" w:sz="6" w:space="0" w:color="000000"/>
              <w:right w:val="single" w:sz="6" w:space="0" w:color="000000"/>
            </w:tcBorders>
          </w:tcPr>
          <w:p>
            <w:pPr>
              <w:pStyle w:val="TableParagraph"/>
              <w:ind w:left="91" w:right="1164"/>
              <w:rPr>
                <w:sz w:val="23"/>
              </w:rPr>
            </w:pPr>
            <w:r>
              <w:rPr>
                <w:w w:val="95"/>
                <w:sz w:val="23"/>
              </w:rPr>
              <w:t>Calculado:</w:t>
            </w:r>
          </w:p>
          <w:p>
            <w:pPr>
              <w:pStyle w:val="TableParagraph"/>
              <w:spacing w:line="240" w:lineRule="auto" w:before="20"/>
              <w:ind w:left="91" w:right="1164"/>
              <w:rPr>
                <w:sz w:val="23"/>
              </w:rPr>
            </w:pPr>
            <w:r>
              <w:rPr>
                <w:w w:val="85"/>
                <w:sz w:val="23"/>
              </w:rPr>
              <w:t>(</w:t>
            </w:r>
            <w:r>
              <w:rPr>
                <w:b/>
                <w:w w:val="85"/>
                <w:sz w:val="23"/>
              </w:rPr>
              <w:t>EEM01 – PEM01</w:t>
            </w:r>
            <w:r>
              <w:rPr>
                <w:w w:val="85"/>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-4 – 4</w:t>
            </w:r>
          </w:p>
        </w:tc>
        <w:tc>
          <w:tcPr>
            <w:tcW w:w="1043" w:type="dxa"/>
            <w:tcBorders>
              <w:top w:val="single" w:sz="6" w:space="0" w:color="000000"/>
              <w:left w:val="single" w:sz="6" w:space="0" w:color="000000"/>
              <w:bottom w:val="single" w:sz="6" w:space="0" w:color="000000"/>
            </w:tcBorders>
          </w:tcPr>
          <w:p>
            <w:pPr>
              <w:pStyle w:val="TableParagraph"/>
              <w:ind w:left="71" w:right="56"/>
              <w:jc w:val="center"/>
              <w:rPr>
                <w:sz w:val="23"/>
              </w:rPr>
            </w:pPr>
            <w:r>
              <w:rPr>
                <w:w w:val="95"/>
                <w:sz w:val="23"/>
              </w:rPr>
              <w:t>109</w:t>
            </w:r>
          </w:p>
        </w:tc>
      </w:tr>
      <w:tr>
        <w:trPr>
          <w:trHeight w:val="55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80"/>
                <w:sz w:val="23"/>
              </w:rPr>
              <w:t>Horario flexible</w:t>
            </w:r>
          </w:p>
          <w:p>
            <w:pPr>
              <w:pStyle w:val="TableParagraph"/>
              <w:spacing w:line="240" w:lineRule="auto" w:before="20"/>
              <w:ind w:left="105"/>
              <w:rPr>
                <w:sz w:val="23"/>
              </w:rPr>
            </w:pPr>
            <w:r>
              <w:rPr>
                <w:w w:val="95"/>
                <w:sz w:val="23"/>
              </w:rPr>
              <w:t>(</w:t>
            </w:r>
            <w:r>
              <w:rPr>
                <w:b/>
                <w:w w:val="95"/>
                <w:sz w:val="23"/>
              </w:rPr>
              <w:t>SEM02</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ind w:left="91" w:right="1164"/>
              <w:rPr>
                <w:sz w:val="23"/>
              </w:rPr>
            </w:pPr>
            <w:r>
              <w:rPr>
                <w:w w:val="95"/>
                <w:sz w:val="23"/>
              </w:rPr>
              <w:t>Calculado:</w:t>
            </w:r>
          </w:p>
          <w:p>
            <w:pPr>
              <w:pStyle w:val="TableParagraph"/>
              <w:spacing w:line="240" w:lineRule="auto" w:before="20"/>
              <w:ind w:left="91" w:right="1164"/>
              <w:rPr>
                <w:sz w:val="23"/>
              </w:rPr>
            </w:pPr>
            <w:r>
              <w:rPr>
                <w:w w:val="85"/>
                <w:sz w:val="23"/>
              </w:rPr>
              <w:t>(</w:t>
            </w:r>
            <w:r>
              <w:rPr>
                <w:b/>
                <w:w w:val="85"/>
                <w:sz w:val="23"/>
              </w:rPr>
              <w:t>EEM02 – PEM02</w:t>
            </w:r>
            <w:r>
              <w:rPr>
                <w:w w:val="85"/>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-4 – 4</w:t>
            </w:r>
          </w:p>
        </w:tc>
        <w:tc>
          <w:tcPr>
            <w:tcW w:w="1043" w:type="dxa"/>
            <w:tcBorders>
              <w:top w:val="single" w:sz="6" w:space="0" w:color="000000"/>
              <w:left w:val="single" w:sz="6" w:space="0" w:color="000000"/>
              <w:bottom w:val="single" w:sz="6" w:space="0" w:color="000000"/>
            </w:tcBorders>
          </w:tcPr>
          <w:p>
            <w:pPr>
              <w:pStyle w:val="TableParagraph"/>
              <w:ind w:left="71" w:right="56"/>
              <w:jc w:val="center"/>
              <w:rPr>
                <w:sz w:val="23"/>
              </w:rPr>
            </w:pPr>
            <w:r>
              <w:rPr>
                <w:w w:val="95"/>
                <w:sz w:val="23"/>
              </w:rPr>
              <w:t>110</w:t>
            </w:r>
          </w:p>
        </w:tc>
      </w:tr>
      <w:tr>
        <w:trPr>
          <w:trHeight w:val="555"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ind w:left="105"/>
              <w:rPr>
                <w:sz w:val="23"/>
              </w:rPr>
            </w:pPr>
            <w:r>
              <w:rPr>
                <w:w w:val="85"/>
                <w:sz w:val="23"/>
              </w:rPr>
              <w:t>Atención personal</w:t>
            </w:r>
          </w:p>
          <w:p>
            <w:pPr>
              <w:pStyle w:val="TableParagraph"/>
              <w:spacing w:line="240" w:lineRule="auto" w:before="5"/>
              <w:ind w:left="105"/>
              <w:rPr>
                <w:sz w:val="23"/>
              </w:rPr>
            </w:pPr>
            <w:r>
              <w:rPr>
                <w:w w:val="95"/>
                <w:sz w:val="23"/>
              </w:rPr>
              <w:t>(</w:t>
            </w:r>
            <w:r>
              <w:rPr>
                <w:b/>
                <w:w w:val="95"/>
                <w:sz w:val="23"/>
              </w:rPr>
              <w:t>SEM03</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ind w:left="91" w:right="1164"/>
              <w:rPr>
                <w:sz w:val="23"/>
              </w:rPr>
            </w:pPr>
            <w:r>
              <w:rPr>
                <w:w w:val="95"/>
                <w:sz w:val="23"/>
              </w:rPr>
              <w:t>Calculado:</w:t>
            </w:r>
          </w:p>
          <w:p>
            <w:pPr>
              <w:pStyle w:val="TableParagraph"/>
              <w:spacing w:line="240" w:lineRule="auto" w:before="5"/>
              <w:ind w:left="91" w:right="1164"/>
              <w:rPr>
                <w:sz w:val="23"/>
              </w:rPr>
            </w:pPr>
            <w:r>
              <w:rPr>
                <w:w w:val="85"/>
                <w:sz w:val="23"/>
              </w:rPr>
              <w:t>(</w:t>
            </w:r>
            <w:r>
              <w:rPr>
                <w:b/>
                <w:w w:val="85"/>
                <w:sz w:val="23"/>
              </w:rPr>
              <w:t>EEM03 – PEM03</w:t>
            </w:r>
            <w:r>
              <w:rPr>
                <w:w w:val="85"/>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-4 – 4</w:t>
            </w:r>
          </w:p>
        </w:tc>
        <w:tc>
          <w:tcPr>
            <w:tcW w:w="1043" w:type="dxa"/>
            <w:tcBorders>
              <w:top w:val="single" w:sz="6" w:space="0" w:color="000000"/>
              <w:left w:val="single" w:sz="6" w:space="0" w:color="000000"/>
              <w:bottom w:val="single" w:sz="6" w:space="0" w:color="000000"/>
            </w:tcBorders>
          </w:tcPr>
          <w:p>
            <w:pPr>
              <w:pStyle w:val="TableParagraph"/>
              <w:ind w:left="71" w:right="56"/>
              <w:jc w:val="center"/>
              <w:rPr>
                <w:sz w:val="23"/>
              </w:rPr>
            </w:pPr>
            <w:r>
              <w:rPr>
                <w:w w:val="95"/>
                <w:sz w:val="23"/>
              </w:rPr>
              <w:t>111</w:t>
            </w:r>
          </w:p>
        </w:tc>
      </w:tr>
      <w:tr>
        <w:trPr>
          <w:trHeight w:val="540" w:hRule="exact"/>
        </w:trPr>
        <w:tc>
          <w:tcPr>
            <w:tcW w:w="1133" w:type="dxa"/>
            <w:tcBorders>
              <w:top w:val="single" w:sz="6" w:space="0" w:color="000000"/>
              <w:bottom w:val="single" w:sz="6" w:space="0" w:color="000000"/>
              <w:right w:val="single" w:sz="6" w:space="0" w:color="000000"/>
            </w:tcBorders>
          </w:tcPr>
          <w:p>
            <w:pPr/>
          </w:p>
        </w:tc>
        <w:tc>
          <w:tcPr>
            <w:tcW w:w="1395" w:type="dxa"/>
            <w:tcBorders>
              <w:top w:val="single" w:sz="6" w:space="0" w:color="000000"/>
              <w:left w:val="single" w:sz="6" w:space="0" w:color="000000"/>
              <w:bottom w:val="single" w:sz="6" w:space="0" w:color="000000"/>
              <w:right w:val="single" w:sz="6" w:space="0" w:color="000000"/>
            </w:tcBorders>
          </w:tcPr>
          <w:p>
            <w:pPr/>
          </w:p>
        </w:tc>
        <w:tc>
          <w:tcPr>
            <w:tcW w:w="1761" w:type="dxa"/>
            <w:tcBorders>
              <w:top w:val="single" w:sz="6" w:space="0" w:color="000000"/>
              <w:left w:val="single" w:sz="6" w:space="0" w:color="000000"/>
              <w:bottom w:val="single" w:sz="6" w:space="0" w:color="000000"/>
              <w:right w:val="nil"/>
            </w:tcBorders>
          </w:tcPr>
          <w:p>
            <w:pPr>
              <w:pStyle w:val="TableParagraph"/>
              <w:spacing w:line="230" w:lineRule="auto"/>
              <w:ind w:left="105"/>
              <w:rPr>
                <w:sz w:val="23"/>
              </w:rPr>
            </w:pPr>
            <w:r>
              <w:rPr>
                <w:w w:val="85"/>
                <w:sz w:val="23"/>
              </w:rPr>
              <w:t>Interés sincero </w:t>
            </w:r>
            <w:r>
              <w:rPr>
                <w:w w:val="95"/>
                <w:sz w:val="23"/>
              </w:rPr>
              <w:t>(</w:t>
            </w:r>
            <w:r>
              <w:rPr>
                <w:b/>
                <w:w w:val="95"/>
                <w:sz w:val="23"/>
              </w:rPr>
              <w:t>SEM04</w:t>
            </w:r>
            <w:r>
              <w:rPr>
                <w:w w:val="95"/>
                <w:sz w:val="23"/>
              </w:rPr>
              <w:t>)</w:t>
            </w:r>
          </w:p>
        </w:tc>
        <w:tc>
          <w:tcPr>
            <w:tcW w:w="2949" w:type="dxa"/>
            <w:tcBorders>
              <w:top w:val="single" w:sz="6" w:space="0" w:color="000000"/>
              <w:left w:val="nil"/>
              <w:bottom w:val="single" w:sz="6" w:space="0" w:color="000000"/>
              <w:right w:val="single" w:sz="6" w:space="0" w:color="000000"/>
            </w:tcBorders>
          </w:tcPr>
          <w:p>
            <w:pPr>
              <w:pStyle w:val="TableParagraph"/>
              <w:spacing w:line="230" w:lineRule="auto"/>
              <w:ind w:left="91" w:right="1164"/>
              <w:rPr>
                <w:sz w:val="23"/>
              </w:rPr>
            </w:pPr>
            <w:r>
              <w:rPr>
                <w:w w:val="95"/>
                <w:sz w:val="23"/>
              </w:rPr>
              <w:t>Calculado: </w:t>
            </w:r>
            <w:r>
              <w:rPr>
                <w:w w:val="85"/>
                <w:sz w:val="23"/>
              </w:rPr>
              <w:t>(</w:t>
            </w:r>
            <w:r>
              <w:rPr>
                <w:b/>
                <w:w w:val="85"/>
                <w:sz w:val="23"/>
              </w:rPr>
              <w:t>EEM04 – PEM04</w:t>
            </w:r>
            <w:r>
              <w:rPr>
                <w:w w:val="85"/>
                <w:sz w:val="23"/>
              </w:rPr>
              <w:t>)</w:t>
            </w:r>
          </w:p>
        </w:tc>
        <w:tc>
          <w:tcPr>
            <w:tcW w:w="705" w:type="dxa"/>
            <w:tcBorders>
              <w:top w:val="single" w:sz="6" w:space="0" w:color="000000"/>
              <w:left w:val="single" w:sz="6" w:space="0" w:color="000000"/>
              <w:bottom w:val="single" w:sz="6" w:space="0" w:color="000000"/>
              <w:right w:val="single" w:sz="6" w:space="0" w:color="000000"/>
            </w:tcBorders>
          </w:tcPr>
          <w:p>
            <w:pPr>
              <w:pStyle w:val="TableParagraph"/>
              <w:ind w:left="39" w:right="38"/>
              <w:jc w:val="center"/>
              <w:rPr>
                <w:sz w:val="23"/>
              </w:rPr>
            </w:pPr>
            <w:r>
              <w:rPr>
                <w:w w:val="95"/>
                <w:sz w:val="23"/>
              </w:rPr>
              <w:t>-4 – 4</w:t>
            </w:r>
          </w:p>
        </w:tc>
        <w:tc>
          <w:tcPr>
            <w:tcW w:w="1043" w:type="dxa"/>
            <w:tcBorders>
              <w:top w:val="single" w:sz="6" w:space="0" w:color="000000"/>
              <w:left w:val="single" w:sz="6" w:space="0" w:color="000000"/>
              <w:bottom w:val="single" w:sz="6" w:space="0" w:color="000000"/>
            </w:tcBorders>
          </w:tcPr>
          <w:p>
            <w:pPr>
              <w:pStyle w:val="TableParagraph"/>
              <w:ind w:left="71" w:right="56"/>
              <w:jc w:val="center"/>
              <w:rPr>
                <w:sz w:val="23"/>
              </w:rPr>
            </w:pPr>
            <w:r>
              <w:rPr>
                <w:w w:val="95"/>
                <w:sz w:val="23"/>
              </w:rPr>
              <w:t>112</w:t>
            </w:r>
          </w:p>
        </w:tc>
      </w:tr>
      <w:tr>
        <w:trPr>
          <w:trHeight w:val="585" w:hRule="exact"/>
        </w:trPr>
        <w:tc>
          <w:tcPr>
            <w:tcW w:w="1133" w:type="dxa"/>
            <w:tcBorders>
              <w:top w:val="single" w:sz="6" w:space="0" w:color="000000"/>
              <w:bottom w:val="thickThinMediumGap" w:sz="15" w:space="0" w:color="000000"/>
              <w:right w:val="single" w:sz="6" w:space="0" w:color="000000"/>
            </w:tcBorders>
          </w:tcPr>
          <w:p>
            <w:pPr/>
          </w:p>
        </w:tc>
        <w:tc>
          <w:tcPr>
            <w:tcW w:w="1395" w:type="dxa"/>
            <w:tcBorders>
              <w:top w:val="single" w:sz="6" w:space="0" w:color="000000"/>
              <w:left w:val="single" w:sz="6" w:space="0" w:color="000000"/>
              <w:bottom w:val="thickThinMediumGap" w:sz="15" w:space="0" w:color="000000"/>
              <w:right w:val="single" w:sz="6" w:space="0" w:color="000000"/>
            </w:tcBorders>
          </w:tcPr>
          <w:p>
            <w:pPr/>
          </w:p>
        </w:tc>
        <w:tc>
          <w:tcPr>
            <w:tcW w:w="1761" w:type="dxa"/>
            <w:tcBorders>
              <w:top w:val="single" w:sz="6" w:space="0" w:color="000000"/>
              <w:left w:val="single" w:sz="6" w:space="0" w:color="000000"/>
              <w:bottom w:val="thickThinMediumGap" w:sz="15" w:space="0" w:color="000000"/>
              <w:right w:val="nil"/>
            </w:tcBorders>
          </w:tcPr>
          <w:p>
            <w:pPr>
              <w:pStyle w:val="TableParagraph"/>
              <w:ind w:left="105"/>
              <w:rPr>
                <w:sz w:val="23"/>
              </w:rPr>
            </w:pPr>
            <w:r>
              <w:rPr>
                <w:w w:val="95"/>
                <w:sz w:val="23"/>
              </w:rPr>
              <w:t>Entendimiento</w:t>
            </w:r>
          </w:p>
          <w:p>
            <w:pPr>
              <w:pStyle w:val="TableParagraph"/>
              <w:spacing w:line="240" w:lineRule="auto" w:before="5"/>
              <w:ind w:left="105"/>
              <w:rPr>
                <w:sz w:val="23"/>
              </w:rPr>
            </w:pPr>
            <w:r>
              <w:rPr>
                <w:w w:val="95"/>
                <w:sz w:val="23"/>
              </w:rPr>
              <w:t>(</w:t>
            </w:r>
            <w:r>
              <w:rPr>
                <w:b/>
                <w:w w:val="95"/>
                <w:sz w:val="23"/>
              </w:rPr>
              <w:t>SEM05</w:t>
            </w:r>
            <w:r>
              <w:rPr>
                <w:w w:val="95"/>
                <w:sz w:val="23"/>
              </w:rPr>
              <w:t>)</w:t>
            </w:r>
          </w:p>
        </w:tc>
        <w:tc>
          <w:tcPr>
            <w:tcW w:w="2949" w:type="dxa"/>
            <w:tcBorders>
              <w:top w:val="single" w:sz="6" w:space="0" w:color="000000"/>
              <w:left w:val="nil"/>
              <w:bottom w:val="thickThinMediumGap" w:sz="15" w:space="0" w:color="000000"/>
              <w:right w:val="single" w:sz="6" w:space="0" w:color="000000"/>
            </w:tcBorders>
          </w:tcPr>
          <w:p>
            <w:pPr>
              <w:pStyle w:val="TableParagraph"/>
              <w:ind w:left="91" w:right="1164"/>
              <w:rPr>
                <w:sz w:val="23"/>
              </w:rPr>
            </w:pPr>
            <w:r>
              <w:rPr>
                <w:w w:val="95"/>
                <w:sz w:val="23"/>
              </w:rPr>
              <w:t>Calculado:</w:t>
            </w:r>
          </w:p>
          <w:p>
            <w:pPr>
              <w:pStyle w:val="TableParagraph"/>
              <w:spacing w:line="240" w:lineRule="auto" w:before="5"/>
              <w:ind w:left="91" w:right="1164"/>
              <w:rPr>
                <w:sz w:val="23"/>
              </w:rPr>
            </w:pPr>
            <w:r>
              <w:rPr>
                <w:w w:val="85"/>
                <w:sz w:val="23"/>
              </w:rPr>
              <w:t>(</w:t>
            </w:r>
            <w:r>
              <w:rPr>
                <w:b/>
                <w:w w:val="85"/>
                <w:sz w:val="23"/>
              </w:rPr>
              <w:t>EEM05 – PEM05</w:t>
            </w:r>
            <w:r>
              <w:rPr>
                <w:w w:val="85"/>
                <w:sz w:val="23"/>
              </w:rPr>
              <w:t>)</w:t>
            </w:r>
          </w:p>
        </w:tc>
        <w:tc>
          <w:tcPr>
            <w:tcW w:w="705" w:type="dxa"/>
            <w:tcBorders>
              <w:top w:val="single" w:sz="6" w:space="0" w:color="000000"/>
              <w:left w:val="single" w:sz="6" w:space="0" w:color="000000"/>
              <w:bottom w:val="thickThinMediumGap" w:sz="15" w:space="0" w:color="000000"/>
              <w:right w:val="single" w:sz="6" w:space="0" w:color="000000"/>
            </w:tcBorders>
          </w:tcPr>
          <w:p>
            <w:pPr>
              <w:pStyle w:val="TableParagraph"/>
              <w:ind w:left="39" w:right="38"/>
              <w:jc w:val="center"/>
              <w:rPr>
                <w:sz w:val="23"/>
              </w:rPr>
            </w:pPr>
            <w:r>
              <w:rPr>
                <w:w w:val="95"/>
                <w:sz w:val="23"/>
              </w:rPr>
              <w:t>-4 – 4</w:t>
            </w:r>
          </w:p>
        </w:tc>
        <w:tc>
          <w:tcPr>
            <w:tcW w:w="1043" w:type="dxa"/>
            <w:tcBorders>
              <w:top w:val="single" w:sz="6" w:space="0" w:color="000000"/>
              <w:left w:val="single" w:sz="6" w:space="0" w:color="000000"/>
              <w:bottom w:val="thickThinMediumGap" w:sz="15" w:space="0" w:color="000000"/>
            </w:tcBorders>
          </w:tcPr>
          <w:p>
            <w:pPr>
              <w:pStyle w:val="TableParagraph"/>
              <w:ind w:left="71" w:right="56"/>
              <w:jc w:val="center"/>
              <w:rPr>
                <w:sz w:val="23"/>
              </w:rPr>
            </w:pPr>
            <w:r>
              <w:rPr>
                <w:w w:val="95"/>
                <w:sz w:val="23"/>
              </w:rPr>
              <w:t>113</w:t>
            </w:r>
          </w:p>
        </w:tc>
      </w:tr>
    </w:tbl>
    <w:p>
      <w:pPr>
        <w:spacing w:after="0"/>
        <w:jc w:val="center"/>
        <w:rPr>
          <w:sz w:val="23"/>
        </w:rPr>
        <w:sectPr>
          <w:pgSz w:w="11920" w:h="16840"/>
          <w:pgMar w:header="0" w:footer="1473" w:top="1600" w:bottom="1660" w:left="1280" w:right="1300"/>
        </w:sectPr>
      </w:pPr>
    </w:p>
    <w:p>
      <w:pPr>
        <w:pStyle w:val="BodyText"/>
        <w:rPr>
          <w:rFonts w:ascii="Times New Roman"/>
          <w:sz w:val="20"/>
        </w:rPr>
      </w:pPr>
    </w:p>
    <w:p>
      <w:pPr>
        <w:spacing w:before="235"/>
        <w:ind w:left="2140" w:right="0" w:firstLine="0"/>
        <w:jc w:val="left"/>
        <w:rPr>
          <w:b/>
          <w:sz w:val="27"/>
        </w:rPr>
      </w:pPr>
      <w:r>
        <w:rPr>
          <w:b/>
          <w:sz w:val="27"/>
        </w:rPr>
        <w:t>Anexo H. Cálculo del Alpha de Cronbach</w:t>
      </w:r>
    </w:p>
    <w:p>
      <w:pPr>
        <w:pStyle w:val="BodyText"/>
        <w:spacing w:before="6"/>
        <w:rPr>
          <w:b/>
          <w:sz w:val="28"/>
        </w:rPr>
      </w:pPr>
    </w:p>
    <w:p>
      <w:pPr>
        <w:pStyle w:val="Heading4"/>
        <w:numPr>
          <w:ilvl w:val="1"/>
          <w:numId w:val="141"/>
        </w:numPr>
        <w:tabs>
          <w:tab w:pos="1221" w:val="left" w:leader="none"/>
        </w:tabs>
        <w:spacing w:line="240" w:lineRule="auto" w:before="0" w:after="0"/>
        <w:ind w:left="1220" w:right="0" w:hanging="550"/>
        <w:jc w:val="left"/>
      </w:pPr>
      <w:r>
        <w:rPr/>
        <w:t>Aplicación de mercadotecnia de relaciones y Lealtad del  </w:t>
      </w:r>
      <w:r>
        <w:rPr>
          <w:spacing w:val="28"/>
        </w:rPr>
        <w:t> </w:t>
      </w:r>
      <w:r>
        <w:rPr/>
        <w:t>cliente</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5"/>
        </w:rPr>
      </w:pPr>
    </w:p>
    <w:p>
      <w:pPr>
        <w:spacing w:before="81"/>
        <w:ind w:left="580" w:right="0" w:firstLine="0"/>
        <w:jc w:val="left"/>
        <w:rPr>
          <w:rFonts w:ascii="Courier New"/>
          <w:sz w:val="19"/>
        </w:rPr>
      </w:pPr>
      <w:r>
        <w:rPr/>
        <w:pict>
          <v:group style="position:absolute;margin-left:72pt;margin-top:-13.541064pt;width:449.25pt;height:465.75pt;mso-position-horizontal-relative:page;mso-position-vertical-relative:paragraph;z-index:-679816" coordorigin="1440,-271" coordsize="8985,9315">
            <v:shape style="position:absolute;left:1470;top:-241;width:8850;height:90" coordorigin="1470,-241" coordsize="8850,90" path="m1500,-241l1500,-151m1470,-211l1545,-211m1545,-211l10320,-211e" filled="false" stroked="true" strokeweight="3pt" strokecolor="#000000">
              <v:path arrowok="t"/>
            </v:shape>
            <v:line style="position:absolute" from="1545,-158" to="10320,-158" stroked="true" strokeweight=".75pt" strokecolor="#000000"/>
            <v:line style="position:absolute" from="10373,-241" to="10373,-151" stroked="true" strokeweight="2.25pt" strokecolor="#000000"/>
            <v:shape style="position:absolute;left:1500;top:-211;width:8895;height:300" coordorigin="1500,-211" coordsize="8895,300" path="m10320,-211l10395,-211m1500,-151l1500,89e" filled="false" stroked="true" strokeweight="3pt" strokecolor="#000000">
              <v:path arrowok="t"/>
            </v:shape>
            <v:line style="position:absolute" from="10373,-151" to="10373,89" stroked="true" strokeweight="2.25pt" strokecolor="#000000"/>
            <v:line style="position:absolute" from="1500,89" to="1500,299" stroked="true" strokeweight="3pt" strokecolor="#000000"/>
            <v:line style="position:absolute" from="10373,89" to="10373,299" stroked="true" strokeweight="2.25pt" strokecolor="#000000"/>
            <v:line style="position:absolute" from="1500,299" to="1500,524" stroked="true" strokeweight="3pt" strokecolor="#000000"/>
            <v:line style="position:absolute" from="10373,299" to="10373,524" stroked="true" strokeweight="2.25pt" strokecolor="#000000"/>
            <v:line style="position:absolute" from="1500,524" to="1500,779" stroked="true" strokeweight="3pt" strokecolor="#000000"/>
            <v:line style="position:absolute" from="10373,524" to="10373,779" stroked="true" strokeweight="2.25pt" strokecolor="#000000"/>
            <v:line style="position:absolute" from="1500,779" to="1500,1019" stroked="true" strokeweight="3pt" strokecolor="#000000"/>
            <v:line style="position:absolute" from="10373,779" to="10373,1019" stroked="true" strokeweight="2.25pt" strokecolor="#000000"/>
            <v:line style="position:absolute" from="1500,1019" to="1500,1229" stroked="true" strokeweight="3pt" strokecolor="#000000"/>
            <v:line style="position:absolute" from="10373,1019" to="10373,1229" stroked="true" strokeweight="2.25pt" strokecolor="#000000"/>
            <v:line style="position:absolute" from="1500,1229" to="1500,1454" stroked="true" strokeweight="3pt" strokecolor="#000000"/>
            <v:line style="position:absolute" from="10373,1229" to="10373,1454" stroked="true" strokeweight="2.25pt" strokecolor="#000000"/>
            <v:line style="position:absolute" from="1500,1454" to="1500,1664" stroked="true" strokeweight="3pt" strokecolor="#000000"/>
            <v:line style="position:absolute" from="10373,1454" to="10373,1664" stroked="true" strokeweight="2.25pt" strokecolor="#000000"/>
            <v:line style="position:absolute" from="1500,1664" to="1500,1889" stroked="true" strokeweight="3pt" strokecolor="#000000"/>
            <v:line style="position:absolute" from="10373,1664" to="10373,1889" stroked="true" strokeweight="2.25pt" strokecolor="#000000"/>
            <v:line style="position:absolute" from="1500,1889" to="1500,2099" stroked="true" strokeweight="3pt" strokecolor="#000000"/>
            <v:line style="position:absolute" from="10373,1889" to="10373,2099" stroked="true" strokeweight="2.25pt" strokecolor="#000000"/>
            <v:line style="position:absolute" from="1500,2099" to="1500,2324" stroked="true" strokeweight="3pt" strokecolor="#000000"/>
            <v:line style="position:absolute" from="10373,2099" to="10373,2324" stroked="true" strokeweight="2.25pt" strokecolor="#000000"/>
            <v:line style="position:absolute" from="1500,2324" to="1500,2534" stroked="true" strokeweight="3pt" strokecolor="#000000"/>
            <v:line style="position:absolute" from="10373,2324" to="10373,2534" stroked="true" strokeweight="2.25pt" strokecolor="#000000"/>
            <v:line style="position:absolute" from="1500,2534" to="1500,2759" stroked="true" strokeweight="3pt" strokecolor="#000000"/>
            <v:line style="position:absolute" from="10373,2534" to="10373,2759" stroked="true" strokeweight="2.25pt" strokecolor="#000000"/>
            <v:line style="position:absolute" from="1500,2759" to="1500,2969" stroked="true" strokeweight="3pt" strokecolor="#000000"/>
            <v:line style="position:absolute" from="10373,2759" to="10373,2969" stroked="true" strokeweight="2.25pt" strokecolor="#000000"/>
            <v:line style="position:absolute" from="1500,2969" to="1500,3209" stroked="true" strokeweight="3pt" strokecolor="#000000"/>
            <v:line style="position:absolute" from="10373,2969" to="10373,3209" stroked="true" strokeweight="2.25pt" strokecolor="#000000"/>
            <v:line style="position:absolute" from="1500,3209" to="1500,3419" stroked="true" strokeweight="3pt" strokecolor="#000000"/>
            <v:line style="position:absolute" from="10373,3209" to="10373,3419" stroked="true" strokeweight="2.25pt" strokecolor="#000000"/>
            <v:line style="position:absolute" from="1500,3419" to="1500,3644" stroked="true" strokeweight="3pt" strokecolor="#000000"/>
            <v:line style="position:absolute" from="10373,3419" to="10373,3644" stroked="true" strokeweight="2.25pt" strokecolor="#000000"/>
            <v:line style="position:absolute" from="1500,3644" to="1500,3869" stroked="true" strokeweight="3pt" strokecolor="#000000"/>
            <v:line style="position:absolute" from="10373,3644" to="10373,3869" stroked="true" strokeweight="2.25pt" strokecolor="#000000"/>
            <v:line style="position:absolute" from="1500,3869" to="1500,4079" stroked="true" strokeweight="3pt" strokecolor="#000000"/>
            <v:line style="position:absolute" from="10373,3869" to="10373,4079" stroked="true" strokeweight="2.25pt" strokecolor="#000000"/>
            <v:line style="position:absolute" from="1500,4079" to="1500,4304" stroked="true" strokeweight="3pt" strokecolor="#000000"/>
            <v:line style="position:absolute" from="10373,4079" to="10373,4304" stroked="true" strokeweight="2.25pt" strokecolor="#000000"/>
            <v:line style="position:absolute" from="1500,4304" to="1500,4514" stroked="true" strokeweight="3pt" strokecolor="#000000"/>
            <v:line style="position:absolute" from="10373,4304" to="10373,4514" stroked="true" strokeweight="2.25pt" strokecolor="#000000"/>
            <v:line style="position:absolute" from="1500,4514" to="1500,4739" stroked="true" strokeweight="3pt" strokecolor="#000000"/>
            <v:line style="position:absolute" from="10373,4514" to="10373,4739" stroked="true" strokeweight="2.25pt" strokecolor="#000000"/>
            <v:line style="position:absolute" from="1500,4739" to="1500,4949" stroked="true" strokeweight="3pt" strokecolor="#000000"/>
            <v:line style="position:absolute" from="10373,4739" to="10373,4949" stroked="true" strokeweight="2.25pt" strokecolor="#000000"/>
            <v:line style="position:absolute" from="1500,4949" to="1500,5189" stroked="true" strokeweight="3pt" strokecolor="#000000"/>
            <v:line style="position:absolute" from="10373,4949" to="10373,5189" stroked="true" strokeweight="2.25pt" strokecolor="#000000"/>
            <v:line style="position:absolute" from="1500,5189" to="1500,5399" stroked="true" strokeweight="3pt" strokecolor="#000000"/>
            <v:line style="position:absolute" from="10373,5189" to="10373,5399" stroked="true" strokeweight="2.25pt" strokecolor="#000000"/>
            <v:line style="position:absolute" from="1500,5399" to="1500,5624" stroked="true" strokeweight="3pt" strokecolor="#000000"/>
            <v:line style="position:absolute" from="10373,5399" to="10373,5624" stroked="true" strokeweight="2.25pt" strokecolor="#000000"/>
            <v:line style="position:absolute" from="1500,5624" to="1500,5834" stroked="true" strokeweight="3pt" strokecolor="#000000"/>
            <v:line style="position:absolute" from="10373,5624" to="10373,5834" stroked="true" strokeweight="2.25pt" strokecolor="#000000"/>
            <v:line style="position:absolute" from="1500,5834" to="1500,6059" stroked="true" strokeweight="3pt" strokecolor="#000000"/>
            <v:line style="position:absolute" from="10373,5834" to="10373,6059" stroked="true" strokeweight="2.25pt" strokecolor="#000000"/>
            <v:line style="position:absolute" from="1500,6059" to="1500,6269" stroked="true" strokeweight="3pt" strokecolor="#000000"/>
            <v:line style="position:absolute" from="10373,6059" to="10373,6269" stroked="true" strokeweight="2.25pt" strokecolor="#000000"/>
            <v:line style="position:absolute" from="1500,6269" to="1500,6494" stroked="true" strokeweight="3pt" strokecolor="#000000"/>
            <v:line style="position:absolute" from="10373,6269" to="10373,6494" stroked="true" strokeweight="2.25pt" strokecolor="#000000"/>
            <v:line style="position:absolute" from="1500,6494" to="1500,6704" stroked="true" strokeweight="3pt" strokecolor="#000000"/>
            <v:line style="position:absolute" from="10373,6494" to="10373,6704" stroked="true" strokeweight="2.25pt" strokecolor="#000000"/>
            <v:line style="position:absolute" from="1500,6704" to="1500,6929" stroked="true" strokeweight="3pt" strokecolor="#000000"/>
            <v:line style="position:absolute" from="10373,6704" to="10373,6929" stroked="true" strokeweight="2.25pt" strokecolor="#000000"/>
            <v:line style="position:absolute" from="1500,6929" to="1500,7139" stroked="true" strokeweight="3pt" strokecolor="#000000"/>
            <v:line style="position:absolute" from="10373,6929" to="10373,7139" stroked="true" strokeweight="2.25pt" strokecolor="#000000"/>
            <v:line style="position:absolute" from="1500,7139" to="1500,7379" stroked="true" strokeweight="3pt" strokecolor="#000000"/>
            <v:line style="position:absolute" from="10373,7139" to="10373,7379" stroked="true" strokeweight="2.25pt" strokecolor="#000000"/>
            <v:line style="position:absolute" from="1500,7379" to="1500,7589" stroked="true" strokeweight="3pt" strokecolor="#000000"/>
            <v:line style="position:absolute" from="10373,7379" to="10373,7589" stroked="true" strokeweight="2.25pt" strokecolor="#000000"/>
            <v:line style="position:absolute" from="1500,7589" to="1500,7814" stroked="true" strokeweight="3pt" strokecolor="#000000"/>
            <v:line style="position:absolute" from="10373,7589" to="10373,7814" stroked="true" strokeweight="2.25pt" strokecolor="#000000"/>
            <v:line style="position:absolute" from="1500,7814" to="1500,8039" stroked="true" strokeweight="3pt" strokecolor="#000000"/>
            <v:line style="position:absolute" from="10373,7814" to="10373,8039" stroked="true" strokeweight="2.25pt" strokecolor="#000000"/>
            <v:line style="position:absolute" from="1500,8039" to="1500,8249" stroked="true" strokeweight="3pt" strokecolor="#000000"/>
            <v:line style="position:absolute" from="10373,8039" to="10373,8249" stroked="true" strokeweight="2.25pt" strokecolor="#000000"/>
            <v:line style="position:absolute" from="1500,8249" to="1500,8474" stroked="true" strokeweight="3pt" strokecolor="#000000"/>
            <v:line style="position:absolute" from="10373,8249" to="10373,8474" stroked="true" strokeweight="2.25pt" strokecolor="#000000"/>
            <v:line style="position:absolute" from="1500,8474" to="1500,8684" stroked="true" strokeweight="3pt" strokecolor="#000000"/>
            <v:shape style="position:absolute;left:1470;top:8474;width:8903;height:518" coordorigin="1470,8474" coordsize="8903,518" path="m10373,8474l10373,8684m1470,8992l1545,8992m1545,8992l10320,8992e" filled="false" stroked="true" strokeweight="2.25pt" strokecolor="#000000">
              <v:path arrowok="t"/>
            </v:shape>
            <v:line style="position:absolute" from="1545,8947" to="10320,8947" stroked="true" strokeweight=".75pt" strokecolor="#000000"/>
            <v:line style="position:absolute" from="10320,8992" to="10395,8992" stroked="true" strokeweight="2.25pt" strokecolor="#000000"/>
            <v:line style="position:absolute" from="1500,8684" to="1500,9014" stroked="true" strokeweight="3pt" strokecolor="#000000"/>
            <v:line style="position:absolute" from="1538,-166" to="1538,8954" stroked="true" strokeweight=".75pt" strokecolor="#000000"/>
            <v:line style="position:absolute" from="10373,8684" to="10373,9014" stroked="true" strokeweight="2.25pt" strokecolor="#000000"/>
            <v:line style="position:absolute" from="10328,-166" to="10328,8954" stroked="true" strokeweight=".75pt" strokecolor="#000000"/>
            <w10:wrap type="none"/>
          </v:group>
        </w:pict>
      </w:r>
      <w:r>
        <w:rPr>
          <w:rFonts w:ascii="Courier New"/>
          <w:sz w:val="19"/>
        </w:rPr>
        <w:t>**** Method 2 (covariance matrix) will be used for this analysis  ****</w:t>
      </w:r>
    </w:p>
    <w:p>
      <w:pPr>
        <w:pStyle w:val="BodyText"/>
        <w:spacing w:before="1"/>
        <w:rPr>
          <w:rFonts w:ascii="Courier New"/>
          <w:sz w:val="12"/>
        </w:rPr>
      </w:pPr>
    </w:p>
    <w:p>
      <w:pPr>
        <w:pStyle w:val="Heading4"/>
        <w:spacing w:before="79"/>
        <w:ind w:left="1600"/>
        <w:jc w:val="left"/>
        <w:rPr>
          <w:rFonts w:ascii="Courier New" w:hAnsi="Courier New"/>
        </w:rPr>
      </w:pPr>
      <w:r>
        <w:rPr>
          <w:rFonts w:ascii="Courier New" w:hAnsi="Courier New"/>
          <w:spacing w:val="4"/>
        </w:rPr>
        <w:t>APLICACIÓN </w:t>
      </w:r>
      <w:r>
        <w:rPr>
          <w:rFonts w:ascii="Courier New" w:hAnsi="Courier New"/>
          <w:spacing w:val="2"/>
        </w:rPr>
        <w:t>DE </w:t>
      </w:r>
      <w:r>
        <w:rPr>
          <w:rFonts w:ascii="Courier New" w:hAnsi="Courier New"/>
          <w:spacing w:val="4"/>
        </w:rPr>
        <w:t>MERCADOTECNIA </w:t>
      </w:r>
      <w:r>
        <w:rPr>
          <w:rFonts w:ascii="Courier New" w:hAnsi="Courier New"/>
          <w:spacing w:val="2"/>
        </w:rPr>
        <w:t>DE</w:t>
      </w:r>
      <w:r>
        <w:rPr>
          <w:rFonts w:ascii="Courier New" w:hAnsi="Courier New"/>
          <w:spacing w:val="127"/>
        </w:rPr>
        <w:t> </w:t>
      </w:r>
      <w:r>
        <w:rPr>
          <w:rFonts w:ascii="Courier New" w:hAnsi="Courier New"/>
          <w:spacing w:val="5"/>
        </w:rPr>
        <w:t>RELACIONES</w:t>
      </w:r>
    </w:p>
    <w:p>
      <w:pPr>
        <w:pStyle w:val="BodyText"/>
        <w:rPr>
          <w:rFonts w:ascii="Courier New"/>
          <w:b/>
          <w:sz w:val="20"/>
        </w:rPr>
      </w:pPr>
    </w:p>
    <w:p>
      <w:pPr>
        <w:pStyle w:val="BodyText"/>
        <w:spacing w:before="5"/>
        <w:rPr>
          <w:rFonts w:ascii="Courier New"/>
          <w:b/>
          <w:sz w:val="19"/>
        </w:rPr>
      </w:pPr>
    </w:p>
    <w:p>
      <w:pPr>
        <w:tabs>
          <w:tab w:pos="3339" w:val="left" w:leader="none"/>
          <w:tab w:pos="5424" w:val="left" w:leader="none"/>
          <w:tab w:pos="5892" w:val="left" w:leader="none"/>
          <w:tab w:pos="7289" w:val="left" w:leader="none"/>
        </w:tabs>
        <w:spacing w:before="1"/>
        <w:ind w:left="550" w:right="0" w:firstLine="0"/>
        <w:jc w:val="left"/>
        <w:rPr>
          <w:rFonts w:ascii="Courier New"/>
          <w:sz w:val="19"/>
        </w:rPr>
      </w:pPr>
      <w:r>
        <w:rPr>
          <w:rFonts w:ascii="Courier New"/>
          <w:sz w:val="19"/>
        </w:rPr>
        <w:t>R E L I A B I L I</w:t>
      </w:r>
      <w:r>
        <w:rPr>
          <w:rFonts w:ascii="Courier New"/>
          <w:spacing w:val="38"/>
          <w:sz w:val="19"/>
        </w:rPr>
        <w:t> </w:t>
      </w:r>
      <w:r>
        <w:rPr>
          <w:rFonts w:ascii="Courier New"/>
          <w:sz w:val="19"/>
        </w:rPr>
        <w:t>T</w:t>
      </w:r>
      <w:r>
        <w:rPr>
          <w:rFonts w:ascii="Courier New"/>
          <w:spacing w:val="4"/>
          <w:sz w:val="19"/>
        </w:rPr>
        <w:t> </w:t>
      </w:r>
      <w:r>
        <w:rPr>
          <w:rFonts w:ascii="Courier New"/>
          <w:sz w:val="19"/>
        </w:rPr>
        <w:t>Y</w:t>
        <w:tab/>
        <w:t>A N A L Y S</w:t>
      </w:r>
      <w:r>
        <w:rPr>
          <w:rFonts w:ascii="Courier New"/>
          <w:spacing w:val="31"/>
          <w:sz w:val="19"/>
        </w:rPr>
        <w:t> </w:t>
      </w:r>
      <w:r>
        <w:rPr>
          <w:rFonts w:ascii="Courier New"/>
          <w:sz w:val="19"/>
        </w:rPr>
        <w:t>I</w:t>
      </w:r>
      <w:r>
        <w:rPr>
          <w:rFonts w:ascii="Courier New"/>
          <w:spacing w:val="5"/>
          <w:sz w:val="19"/>
        </w:rPr>
        <w:t> </w:t>
      </w:r>
      <w:r>
        <w:rPr>
          <w:rFonts w:ascii="Courier New"/>
          <w:sz w:val="19"/>
        </w:rPr>
        <w:t>S</w:t>
        <w:tab/>
        <w:t>-</w:t>
        <w:tab/>
        <w:t>S C A</w:t>
      </w:r>
      <w:r>
        <w:rPr>
          <w:rFonts w:ascii="Courier New"/>
          <w:spacing w:val="12"/>
          <w:sz w:val="19"/>
        </w:rPr>
        <w:t> </w:t>
      </w:r>
      <w:r>
        <w:rPr>
          <w:rFonts w:ascii="Courier New"/>
          <w:sz w:val="19"/>
        </w:rPr>
        <w:t>L</w:t>
      </w:r>
      <w:r>
        <w:rPr>
          <w:rFonts w:ascii="Courier New"/>
          <w:spacing w:val="4"/>
          <w:sz w:val="19"/>
        </w:rPr>
        <w:t> </w:t>
      </w:r>
      <w:r>
        <w:rPr>
          <w:rFonts w:ascii="Courier New"/>
          <w:sz w:val="19"/>
        </w:rPr>
        <w:t>E</w:t>
        <w:tab/>
        <w:t>(A L P H</w:t>
      </w:r>
      <w:r>
        <w:rPr>
          <w:rFonts w:ascii="Courier New"/>
          <w:spacing w:val="19"/>
          <w:sz w:val="19"/>
        </w:rPr>
        <w:t> </w:t>
      </w:r>
      <w:r>
        <w:rPr>
          <w:rFonts w:ascii="Courier New"/>
          <w:spacing w:val="4"/>
          <w:sz w:val="19"/>
        </w:rPr>
        <w:t>A)</w:t>
      </w:r>
    </w:p>
    <w:p>
      <w:pPr>
        <w:pStyle w:val="BodyText"/>
        <w:spacing w:before="3"/>
        <w:rPr>
          <w:rFonts w:ascii="Courier New"/>
          <w:sz w:val="12"/>
        </w:rPr>
      </w:pPr>
    </w:p>
    <w:p>
      <w:pPr>
        <w:pStyle w:val="ListParagraph"/>
        <w:numPr>
          <w:ilvl w:val="0"/>
          <w:numId w:val="142"/>
        </w:numPr>
        <w:tabs>
          <w:tab w:pos="1368" w:val="left" w:leader="none"/>
          <w:tab w:pos="1369" w:val="left" w:leader="none"/>
          <w:tab w:pos="2299" w:val="left" w:leader="none"/>
        </w:tabs>
        <w:spacing w:line="240" w:lineRule="auto" w:before="81" w:after="0"/>
        <w:ind w:left="1368" w:right="0" w:hanging="818"/>
        <w:jc w:val="left"/>
        <w:rPr>
          <w:rFonts w:ascii="Courier New" w:hAnsi="Courier New"/>
          <w:sz w:val="19"/>
        </w:rPr>
      </w:pPr>
      <w:r>
        <w:rPr>
          <w:rFonts w:ascii="Courier New" w:hAnsi="Courier New"/>
          <w:sz w:val="19"/>
        </w:rPr>
        <w:t>AMR01</w:t>
        <w:tab/>
        <w:t>Mantenimiento de una</w:t>
      </w:r>
      <w:r>
        <w:rPr>
          <w:rFonts w:ascii="Courier New" w:hAnsi="Courier New"/>
          <w:spacing w:val="43"/>
          <w:sz w:val="19"/>
        </w:rPr>
        <w:t> </w:t>
      </w:r>
      <w:r>
        <w:rPr>
          <w:rFonts w:ascii="Courier New" w:hAnsi="Courier New"/>
          <w:sz w:val="19"/>
        </w:rPr>
        <w:t>relación</w:t>
      </w:r>
    </w:p>
    <w:p>
      <w:pPr>
        <w:pStyle w:val="ListParagraph"/>
        <w:numPr>
          <w:ilvl w:val="0"/>
          <w:numId w:val="142"/>
        </w:numPr>
        <w:tabs>
          <w:tab w:pos="1355" w:val="left" w:leader="none"/>
          <w:tab w:pos="1356" w:val="left" w:leader="none"/>
          <w:tab w:pos="2283" w:val="left" w:leader="none"/>
        </w:tabs>
        <w:spacing w:line="213" w:lineRule="exact" w:before="9" w:after="0"/>
        <w:ind w:left="1355" w:right="0" w:hanging="813"/>
        <w:jc w:val="left"/>
        <w:rPr>
          <w:rFonts w:ascii="Courier New"/>
          <w:sz w:val="19"/>
        </w:rPr>
      </w:pPr>
      <w:r>
        <w:rPr>
          <w:rFonts w:ascii="Courier New"/>
          <w:sz w:val="19"/>
        </w:rPr>
        <w:t>AMR02</w:t>
        <w:tab/>
        <w:t>Tiempo para</w:t>
      </w:r>
      <w:r>
        <w:rPr>
          <w:rFonts w:ascii="Courier New"/>
          <w:spacing w:val="27"/>
          <w:sz w:val="19"/>
        </w:rPr>
        <w:t> </w:t>
      </w:r>
      <w:r>
        <w:rPr>
          <w:rFonts w:ascii="Courier New"/>
          <w:sz w:val="19"/>
        </w:rPr>
        <w:t>negociar</w:t>
      </w:r>
    </w:p>
    <w:p>
      <w:pPr>
        <w:pStyle w:val="ListParagraph"/>
        <w:numPr>
          <w:ilvl w:val="0"/>
          <w:numId w:val="142"/>
        </w:numPr>
        <w:tabs>
          <w:tab w:pos="1360" w:val="left" w:leader="none"/>
          <w:tab w:pos="1361" w:val="left" w:leader="none"/>
          <w:tab w:pos="2289" w:val="left" w:leader="none"/>
        </w:tabs>
        <w:spacing w:line="213" w:lineRule="exact" w:before="0" w:after="0"/>
        <w:ind w:left="1360" w:right="0" w:hanging="816"/>
        <w:jc w:val="left"/>
        <w:rPr>
          <w:rFonts w:ascii="Courier New"/>
          <w:sz w:val="19"/>
        </w:rPr>
      </w:pPr>
      <w:r>
        <w:rPr>
          <w:rFonts w:ascii="Courier New"/>
          <w:sz w:val="19"/>
        </w:rPr>
        <w:t>AMR03</w:t>
        <w:tab/>
        <w:t>Personal motivado para ayudar al</w:t>
      </w:r>
      <w:r>
        <w:rPr>
          <w:rFonts w:ascii="Courier New"/>
          <w:spacing w:val="61"/>
          <w:sz w:val="19"/>
        </w:rPr>
        <w:t> </w:t>
      </w:r>
      <w:r>
        <w:rPr>
          <w:rFonts w:ascii="Courier New"/>
          <w:sz w:val="19"/>
        </w:rPr>
        <w:t>cliente</w:t>
      </w:r>
    </w:p>
    <w:p>
      <w:pPr>
        <w:pStyle w:val="ListParagraph"/>
        <w:numPr>
          <w:ilvl w:val="0"/>
          <w:numId w:val="142"/>
        </w:numPr>
        <w:tabs>
          <w:tab w:pos="1366" w:val="left" w:leader="none"/>
          <w:tab w:pos="1367" w:val="left" w:leader="none"/>
          <w:tab w:pos="2299" w:val="left" w:leader="none"/>
        </w:tabs>
        <w:spacing w:line="213" w:lineRule="exact" w:before="9" w:after="0"/>
        <w:ind w:left="1366" w:right="0" w:hanging="821"/>
        <w:jc w:val="left"/>
        <w:rPr>
          <w:rFonts w:ascii="Courier New" w:hAnsi="Courier New"/>
          <w:sz w:val="19"/>
        </w:rPr>
      </w:pPr>
      <w:r>
        <w:rPr>
          <w:rFonts w:ascii="Courier New" w:hAnsi="Courier New"/>
          <w:sz w:val="19"/>
        </w:rPr>
        <w:t>AMR04</w:t>
        <w:tab/>
        <w:t>Comunicación con el</w:t>
      </w:r>
      <w:r>
        <w:rPr>
          <w:rFonts w:ascii="Courier New" w:hAnsi="Courier New"/>
          <w:spacing w:val="43"/>
          <w:sz w:val="19"/>
        </w:rPr>
        <w:t> </w:t>
      </w:r>
      <w:r>
        <w:rPr>
          <w:rFonts w:ascii="Courier New" w:hAnsi="Courier New"/>
          <w:sz w:val="19"/>
        </w:rPr>
        <w:t>cliente</w:t>
      </w:r>
    </w:p>
    <w:p>
      <w:pPr>
        <w:pStyle w:val="ListParagraph"/>
        <w:numPr>
          <w:ilvl w:val="0"/>
          <w:numId w:val="142"/>
        </w:numPr>
        <w:tabs>
          <w:tab w:pos="1358" w:val="left" w:leader="none"/>
          <w:tab w:pos="1359" w:val="left" w:leader="none"/>
          <w:tab w:pos="2281" w:val="left" w:leader="none"/>
        </w:tabs>
        <w:spacing w:line="213" w:lineRule="exact" w:before="0" w:after="0"/>
        <w:ind w:left="1358" w:right="0" w:hanging="814"/>
        <w:jc w:val="left"/>
        <w:rPr>
          <w:rFonts w:ascii="Courier New"/>
          <w:sz w:val="19"/>
        </w:rPr>
      </w:pPr>
      <w:r>
        <w:rPr>
          <w:rFonts w:ascii="Courier New"/>
          <w:sz w:val="19"/>
        </w:rPr>
        <w:t>AMR05</w:t>
        <w:tab/>
      </w:r>
      <w:r>
        <w:rPr>
          <w:rFonts w:ascii="Courier New"/>
          <w:spacing w:val="3"/>
          <w:sz w:val="19"/>
        </w:rPr>
        <w:t>Servicio </w:t>
      </w:r>
      <w:r>
        <w:rPr>
          <w:rFonts w:ascii="Courier New"/>
          <w:sz w:val="19"/>
        </w:rPr>
        <w:t>al</w:t>
      </w:r>
      <w:r>
        <w:rPr>
          <w:rFonts w:ascii="Courier New"/>
          <w:spacing w:val="10"/>
          <w:sz w:val="19"/>
        </w:rPr>
        <w:t> </w:t>
      </w:r>
      <w:r>
        <w:rPr>
          <w:rFonts w:ascii="Courier New"/>
          <w:spacing w:val="3"/>
          <w:sz w:val="19"/>
        </w:rPr>
        <w:t>cliente</w:t>
      </w:r>
    </w:p>
    <w:p>
      <w:pPr>
        <w:pStyle w:val="ListParagraph"/>
        <w:numPr>
          <w:ilvl w:val="0"/>
          <w:numId w:val="142"/>
        </w:numPr>
        <w:tabs>
          <w:tab w:pos="1364" w:val="left" w:leader="none"/>
          <w:tab w:pos="1365" w:val="left" w:leader="none"/>
          <w:tab w:pos="2298" w:val="left" w:leader="none"/>
        </w:tabs>
        <w:spacing w:line="240" w:lineRule="auto" w:before="9" w:after="0"/>
        <w:ind w:left="1365" w:right="0" w:hanging="820"/>
        <w:jc w:val="left"/>
        <w:rPr>
          <w:rFonts w:ascii="Courier New"/>
          <w:sz w:val="19"/>
        </w:rPr>
      </w:pPr>
      <w:r>
        <w:rPr>
          <w:rFonts w:ascii="Courier New"/>
          <w:sz w:val="19"/>
        </w:rPr>
        <w:t>AMR06</w:t>
        <w:tab/>
        <w:t>Responder a</w:t>
      </w:r>
      <w:r>
        <w:rPr>
          <w:rFonts w:ascii="Courier New"/>
          <w:spacing w:val="35"/>
          <w:sz w:val="19"/>
        </w:rPr>
        <w:t> </w:t>
      </w:r>
      <w:r>
        <w:rPr>
          <w:rFonts w:ascii="Courier New"/>
          <w:sz w:val="19"/>
        </w:rPr>
        <w:t>necesidades</w:t>
      </w:r>
    </w:p>
    <w:p>
      <w:pPr>
        <w:pStyle w:val="ListParagraph"/>
        <w:numPr>
          <w:ilvl w:val="0"/>
          <w:numId w:val="142"/>
        </w:numPr>
        <w:tabs>
          <w:tab w:pos="1363" w:val="left" w:leader="none"/>
          <w:tab w:pos="1364" w:val="left" w:leader="none"/>
          <w:tab w:pos="2297" w:val="left" w:leader="none"/>
        </w:tabs>
        <w:spacing w:line="240" w:lineRule="auto" w:before="9" w:after="0"/>
        <w:ind w:left="1363" w:right="0" w:hanging="819"/>
        <w:jc w:val="left"/>
        <w:rPr>
          <w:rFonts w:ascii="Courier New"/>
          <w:sz w:val="19"/>
        </w:rPr>
      </w:pPr>
      <w:r>
        <w:rPr>
          <w:rFonts w:ascii="Courier New"/>
          <w:spacing w:val="2"/>
          <w:sz w:val="19"/>
        </w:rPr>
        <w:t>AMR07</w:t>
        <w:tab/>
        <w:t>Necesidades</w:t>
      </w:r>
      <w:r>
        <w:rPr>
          <w:rFonts w:ascii="Courier New"/>
          <w:spacing w:val="1"/>
          <w:sz w:val="19"/>
        </w:rPr>
        <w:t> </w:t>
      </w:r>
      <w:r>
        <w:rPr>
          <w:rFonts w:ascii="Courier New"/>
          <w:spacing w:val="3"/>
          <w:sz w:val="19"/>
        </w:rPr>
        <w:t>futuras</w:t>
      </w:r>
    </w:p>
    <w:p>
      <w:pPr>
        <w:pStyle w:val="ListParagraph"/>
        <w:numPr>
          <w:ilvl w:val="0"/>
          <w:numId w:val="142"/>
        </w:numPr>
        <w:tabs>
          <w:tab w:pos="1363" w:val="left" w:leader="none"/>
          <w:tab w:pos="1364" w:val="left" w:leader="none"/>
          <w:tab w:pos="2295" w:val="left" w:leader="none"/>
        </w:tabs>
        <w:spacing w:line="240" w:lineRule="auto" w:before="9" w:after="0"/>
        <w:ind w:left="1363" w:right="0" w:hanging="819"/>
        <w:jc w:val="left"/>
        <w:rPr>
          <w:rFonts w:ascii="Courier New" w:hAnsi="Courier New"/>
          <w:sz w:val="19"/>
        </w:rPr>
      </w:pPr>
      <w:r>
        <w:rPr>
          <w:rFonts w:ascii="Courier New" w:hAnsi="Courier New"/>
          <w:sz w:val="19"/>
        </w:rPr>
        <w:t>AMR08</w:t>
        <w:tab/>
        <w:t>Valores de la empresa y retroalimentación del</w:t>
      </w:r>
      <w:r>
        <w:rPr>
          <w:rFonts w:ascii="Courier New" w:hAnsi="Courier New"/>
          <w:spacing w:val="88"/>
          <w:sz w:val="19"/>
        </w:rPr>
        <w:t> </w:t>
      </w:r>
      <w:r>
        <w:rPr>
          <w:rFonts w:ascii="Courier New" w:hAnsi="Courier New"/>
          <w:sz w:val="19"/>
        </w:rPr>
        <w:t>cliente</w:t>
      </w:r>
    </w:p>
    <w:p>
      <w:pPr>
        <w:pStyle w:val="ListParagraph"/>
        <w:numPr>
          <w:ilvl w:val="0"/>
          <w:numId w:val="142"/>
        </w:numPr>
        <w:tabs>
          <w:tab w:pos="1359" w:val="left" w:leader="none"/>
          <w:tab w:pos="1360" w:val="left" w:leader="none"/>
          <w:tab w:pos="2288" w:val="left" w:leader="none"/>
        </w:tabs>
        <w:spacing w:line="213" w:lineRule="exact" w:before="9" w:after="0"/>
        <w:ind w:left="1360" w:right="0" w:hanging="810"/>
        <w:jc w:val="left"/>
        <w:rPr>
          <w:rFonts w:ascii="Courier New"/>
          <w:sz w:val="19"/>
        </w:rPr>
      </w:pPr>
      <w:r>
        <w:rPr>
          <w:rFonts w:ascii="Courier New"/>
          <w:sz w:val="19"/>
        </w:rPr>
        <w:t>AMR09</w:t>
        <w:tab/>
        <w:t>Cumplimiento de</w:t>
      </w:r>
      <w:r>
        <w:rPr>
          <w:rFonts w:ascii="Courier New"/>
          <w:spacing w:val="34"/>
          <w:sz w:val="19"/>
        </w:rPr>
        <w:t> </w:t>
      </w:r>
      <w:r>
        <w:rPr>
          <w:rFonts w:ascii="Courier New"/>
          <w:sz w:val="19"/>
        </w:rPr>
        <w:t>promesas</w:t>
      </w:r>
    </w:p>
    <w:p>
      <w:pPr>
        <w:pStyle w:val="ListParagraph"/>
        <w:numPr>
          <w:ilvl w:val="0"/>
          <w:numId w:val="142"/>
        </w:numPr>
        <w:tabs>
          <w:tab w:pos="1359" w:val="left" w:leader="none"/>
          <w:tab w:pos="1360" w:val="left" w:leader="none"/>
          <w:tab w:pos="2290" w:val="left" w:leader="none"/>
        </w:tabs>
        <w:spacing w:line="213" w:lineRule="exact" w:before="0" w:after="0"/>
        <w:ind w:left="1360" w:right="0" w:hanging="930"/>
        <w:jc w:val="left"/>
        <w:rPr>
          <w:rFonts w:ascii="Courier New" w:hAnsi="Courier New"/>
          <w:sz w:val="19"/>
        </w:rPr>
      </w:pPr>
      <w:r>
        <w:rPr>
          <w:rFonts w:ascii="Courier New" w:hAnsi="Courier New"/>
          <w:sz w:val="19"/>
        </w:rPr>
        <w:t>AMR10</w:t>
        <w:tab/>
        <w:t>Atención al cliente</w:t>
      </w:r>
      <w:r>
        <w:rPr>
          <w:rFonts w:ascii="Courier New" w:hAnsi="Courier New"/>
          <w:spacing w:val="23"/>
          <w:sz w:val="19"/>
        </w:rPr>
        <w:t> </w:t>
      </w:r>
      <w:r>
        <w:rPr>
          <w:rFonts w:ascii="Courier New" w:hAnsi="Courier New"/>
          <w:spacing w:val="2"/>
          <w:sz w:val="19"/>
        </w:rPr>
        <w:t>insatisfecho</w:t>
      </w:r>
    </w:p>
    <w:p>
      <w:pPr>
        <w:pStyle w:val="ListParagraph"/>
        <w:numPr>
          <w:ilvl w:val="0"/>
          <w:numId w:val="142"/>
        </w:numPr>
        <w:tabs>
          <w:tab w:pos="1364" w:val="left" w:leader="none"/>
          <w:tab w:pos="1365" w:val="left" w:leader="none"/>
          <w:tab w:pos="2298" w:val="left" w:leader="none"/>
        </w:tabs>
        <w:spacing w:line="213" w:lineRule="exact" w:before="9" w:after="0"/>
        <w:ind w:left="1364" w:right="0" w:hanging="937"/>
        <w:jc w:val="left"/>
        <w:rPr>
          <w:rFonts w:ascii="Courier New"/>
          <w:sz w:val="19"/>
        </w:rPr>
      </w:pPr>
      <w:r>
        <w:rPr>
          <w:rFonts w:ascii="Courier New"/>
          <w:sz w:val="19"/>
        </w:rPr>
        <w:t>AMR11</w:t>
        <w:tab/>
        <w:t>Escuchar las quejas del</w:t>
      </w:r>
      <w:r>
        <w:rPr>
          <w:rFonts w:ascii="Courier New"/>
          <w:spacing w:val="51"/>
          <w:sz w:val="19"/>
        </w:rPr>
        <w:t> </w:t>
      </w:r>
      <w:r>
        <w:rPr>
          <w:rFonts w:ascii="Courier New"/>
          <w:sz w:val="19"/>
        </w:rPr>
        <w:t>cliente</w:t>
      </w:r>
    </w:p>
    <w:p>
      <w:pPr>
        <w:pStyle w:val="ListParagraph"/>
        <w:numPr>
          <w:ilvl w:val="0"/>
          <w:numId w:val="142"/>
        </w:numPr>
        <w:tabs>
          <w:tab w:pos="1364" w:val="left" w:leader="none"/>
          <w:tab w:pos="1365" w:val="left" w:leader="none"/>
          <w:tab w:pos="2297" w:val="left" w:leader="none"/>
        </w:tabs>
        <w:spacing w:line="213" w:lineRule="exact" w:before="0" w:after="0"/>
        <w:ind w:left="1364" w:right="0" w:hanging="937"/>
        <w:jc w:val="left"/>
        <w:rPr>
          <w:rFonts w:ascii="Courier New" w:hAnsi="Courier New"/>
          <w:sz w:val="19"/>
        </w:rPr>
      </w:pPr>
      <w:r>
        <w:rPr>
          <w:rFonts w:ascii="Courier New" w:hAnsi="Courier New"/>
          <w:sz w:val="19"/>
        </w:rPr>
        <w:t>AMR12</w:t>
        <w:tab/>
        <w:t>Productos y servicios de gran</w:t>
      </w:r>
      <w:r>
        <w:rPr>
          <w:rFonts w:ascii="Courier New" w:hAnsi="Courier New"/>
          <w:spacing w:val="62"/>
          <w:sz w:val="19"/>
        </w:rPr>
        <w:t> </w:t>
      </w:r>
      <w:r>
        <w:rPr>
          <w:rFonts w:ascii="Courier New" w:hAnsi="Courier New"/>
          <w:sz w:val="19"/>
        </w:rPr>
        <w:t>interés</w:t>
      </w:r>
    </w:p>
    <w:p>
      <w:pPr>
        <w:pStyle w:val="ListParagraph"/>
        <w:numPr>
          <w:ilvl w:val="0"/>
          <w:numId w:val="142"/>
        </w:numPr>
        <w:tabs>
          <w:tab w:pos="1362" w:val="left" w:leader="none"/>
          <w:tab w:pos="1363" w:val="left" w:leader="none"/>
          <w:tab w:pos="2295" w:val="left" w:leader="none"/>
        </w:tabs>
        <w:spacing w:line="240" w:lineRule="auto" w:before="9" w:after="0"/>
        <w:ind w:left="1362" w:right="0" w:hanging="935"/>
        <w:jc w:val="left"/>
        <w:rPr>
          <w:rFonts w:ascii="Courier New"/>
          <w:sz w:val="19"/>
        </w:rPr>
      </w:pPr>
      <w:r>
        <w:rPr>
          <w:rFonts w:ascii="Courier New"/>
          <w:sz w:val="19"/>
        </w:rPr>
        <w:t>AMR13</w:t>
        <w:tab/>
        <w:t>Mantener buenas</w:t>
      </w:r>
      <w:r>
        <w:rPr>
          <w:rFonts w:ascii="Courier New"/>
          <w:spacing w:val="39"/>
          <w:sz w:val="19"/>
        </w:rPr>
        <w:t> </w:t>
      </w:r>
      <w:r>
        <w:rPr>
          <w:rFonts w:ascii="Courier New"/>
          <w:sz w:val="19"/>
        </w:rPr>
        <w:t>relaciones</w:t>
      </w:r>
    </w:p>
    <w:p>
      <w:pPr>
        <w:pStyle w:val="BodyText"/>
        <w:rPr>
          <w:rFonts w:ascii="Courier New"/>
          <w:sz w:val="20"/>
        </w:rPr>
      </w:pPr>
    </w:p>
    <w:p>
      <w:pPr>
        <w:pStyle w:val="BodyText"/>
        <w:spacing w:before="10"/>
        <w:rPr>
          <w:rFonts w:ascii="Courier New"/>
          <w:sz w:val="17"/>
        </w:rPr>
      </w:pPr>
    </w:p>
    <w:p>
      <w:pPr>
        <w:spacing w:before="0"/>
        <w:ind w:left="2635" w:right="0" w:firstLine="0"/>
        <w:jc w:val="left"/>
        <w:rPr>
          <w:rFonts w:ascii="Courier New"/>
          <w:sz w:val="19"/>
        </w:rPr>
      </w:pPr>
      <w:r>
        <w:rPr>
          <w:rFonts w:ascii="Courier New"/>
          <w:sz w:val="19"/>
        </w:rPr>
        <w:t>Correlation Matrix</w:t>
      </w:r>
    </w:p>
    <w:p>
      <w:pPr>
        <w:pStyle w:val="BodyText"/>
        <w:spacing w:before="6" w:after="1"/>
        <w:rPr>
          <w:rFonts w:ascii="Courier New"/>
          <w:sz w:val="13"/>
        </w:rPr>
      </w:pPr>
    </w:p>
    <w:tbl>
      <w:tblPr>
        <w:tblW w:w="0" w:type="auto"/>
        <w:jc w:val="left"/>
        <w:tblInd w:w="2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86"/>
        <w:gridCol w:w="1815"/>
        <w:gridCol w:w="1089"/>
        <w:gridCol w:w="1393"/>
        <w:gridCol w:w="1394"/>
        <w:gridCol w:w="1093"/>
      </w:tblGrid>
      <w:tr>
        <w:trPr>
          <w:trHeight w:val="412" w:hRule="exact"/>
        </w:trPr>
        <w:tc>
          <w:tcPr>
            <w:tcW w:w="3990" w:type="dxa"/>
            <w:gridSpan w:val="3"/>
          </w:tcPr>
          <w:p>
            <w:pPr>
              <w:pStyle w:val="TableParagraph"/>
              <w:tabs>
                <w:tab w:pos="2935" w:val="left" w:leader="none"/>
              </w:tabs>
              <w:spacing w:line="240" w:lineRule="auto" w:before="80"/>
              <w:ind w:left="1542"/>
              <w:rPr>
                <w:rFonts w:ascii="Courier New"/>
                <w:sz w:val="19"/>
              </w:rPr>
            </w:pPr>
            <w:r>
              <w:rPr>
                <w:rFonts w:ascii="Courier New"/>
                <w:sz w:val="19"/>
              </w:rPr>
              <w:t>AMR01</w:t>
              <w:tab/>
              <w:t>AMR02</w:t>
            </w:r>
          </w:p>
        </w:tc>
        <w:tc>
          <w:tcPr>
            <w:tcW w:w="1393" w:type="dxa"/>
          </w:tcPr>
          <w:p>
            <w:pPr>
              <w:pStyle w:val="TableParagraph"/>
              <w:spacing w:line="240" w:lineRule="auto" w:before="80"/>
              <w:ind w:left="338"/>
              <w:rPr>
                <w:rFonts w:ascii="Courier New"/>
                <w:sz w:val="19"/>
              </w:rPr>
            </w:pPr>
            <w:r>
              <w:rPr>
                <w:rFonts w:ascii="Courier New"/>
                <w:sz w:val="19"/>
              </w:rPr>
              <w:t>AMR03</w:t>
            </w:r>
          </w:p>
        </w:tc>
        <w:tc>
          <w:tcPr>
            <w:tcW w:w="1394" w:type="dxa"/>
          </w:tcPr>
          <w:p>
            <w:pPr>
              <w:pStyle w:val="TableParagraph"/>
              <w:spacing w:line="240" w:lineRule="auto" w:before="80"/>
              <w:ind w:left="338"/>
              <w:rPr>
                <w:rFonts w:ascii="Courier New"/>
                <w:sz w:val="19"/>
              </w:rPr>
            </w:pPr>
            <w:r>
              <w:rPr>
                <w:rFonts w:ascii="Courier New"/>
                <w:sz w:val="19"/>
              </w:rPr>
              <w:t>AMR04</w:t>
            </w:r>
          </w:p>
        </w:tc>
        <w:tc>
          <w:tcPr>
            <w:tcW w:w="1093" w:type="dxa"/>
          </w:tcPr>
          <w:p>
            <w:pPr>
              <w:pStyle w:val="TableParagraph"/>
              <w:spacing w:line="240" w:lineRule="auto" w:before="80"/>
              <w:ind w:left="337"/>
              <w:rPr>
                <w:rFonts w:ascii="Courier New"/>
                <w:sz w:val="19"/>
              </w:rPr>
            </w:pPr>
            <w:r>
              <w:rPr>
                <w:rFonts w:ascii="Courier New"/>
                <w:sz w:val="19"/>
              </w:rPr>
              <w:t>AMR05</w:t>
            </w:r>
          </w:p>
        </w:tc>
      </w:tr>
      <w:tr>
        <w:trPr>
          <w:trHeight w:val="330" w:hRule="exact"/>
        </w:trPr>
        <w:tc>
          <w:tcPr>
            <w:tcW w:w="1086" w:type="dxa"/>
          </w:tcPr>
          <w:p>
            <w:pPr>
              <w:pStyle w:val="TableParagraph"/>
              <w:spacing w:line="240" w:lineRule="auto" w:before="103"/>
              <w:ind w:left="35"/>
              <w:rPr>
                <w:rFonts w:ascii="Courier New"/>
                <w:sz w:val="19"/>
              </w:rPr>
            </w:pPr>
            <w:r>
              <w:rPr>
                <w:rFonts w:ascii="Courier New"/>
                <w:sz w:val="19"/>
              </w:rPr>
              <w:t>AMR01</w:t>
            </w:r>
          </w:p>
        </w:tc>
        <w:tc>
          <w:tcPr>
            <w:tcW w:w="1815" w:type="dxa"/>
          </w:tcPr>
          <w:p>
            <w:pPr>
              <w:pStyle w:val="TableParagraph"/>
              <w:spacing w:line="240" w:lineRule="auto" w:before="103"/>
              <w:ind w:right="643"/>
              <w:jc w:val="right"/>
              <w:rPr>
                <w:rFonts w:ascii="Courier New"/>
                <w:sz w:val="19"/>
              </w:rPr>
            </w:pPr>
            <w:r>
              <w:rPr>
                <w:rFonts w:ascii="Courier New"/>
                <w:sz w:val="19"/>
              </w:rPr>
              <w:t>1.0000</w:t>
            </w:r>
          </w:p>
        </w:tc>
        <w:tc>
          <w:tcPr>
            <w:tcW w:w="1089" w:type="dxa"/>
          </w:tcPr>
          <w:p>
            <w:pPr/>
          </w:p>
        </w:tc>
        <w:tc>
          <w:tcPr>
            <w:tcW w:w="1393" w:type="dxa"/>
          </w:tcPr>
          <w:p>
            <w:pPr/>
          </w:p>
        </w:tc>
        <w:tc>
          <w:tcPr>
            <w:tcW w:w="1394" w:type="dxa"/>
          </w:tcPr>
          <w:p>
            <w:pPr/>
          </w:p>
        </w:tc>
        <w:tc>
          <w:tcPr>
            <w:tcW w:w="1093" w:type="dxa"/>
          </w:tcPr>
          <w:p>
            <w:pPr/>
          </w:p>
        </w:tc>
      </w:tr>
      <w:tr>
        <w:trPr>
          <w:trHeight w:val="218" w:hRule="exact"/>
        </w:trPr>
        <w:tc>
          <w:tcPr>
            <w:tcW w:w="1086" w:type="dxa"/>
          </w:tcPr>
          <w:p>
            <w:pPr>
              <w:pStyle w:val="TableParagraph"/>
              <w:spacing w:line="214" w:lineRule="exact"/>
              <w:ind w:left="35"/>
              <w:rPr>
                <w:rFonts w:ascii="Courier New"/>
                <w:sz w:val="19"/>
              </w:rPr>
            </w:pPr>
            <w:r>
              <w:rPr>
                <w:rFonts w:ascii="Courier New"/>
                <w:sz w:val="19"/>
              </w:rPr>
              <w:t>AMR02</w:t>
            </w:r>
          </w:p>
        </w:tc>
        <w:tc>
          <w:tcPr>
            <w:tcW w:w="1815" w:type="dxa"/>
          </w:tcPr>
          <w:p>
            <w:pPr>
              <w:pStyle w:val="TableParagraph"/>
              <w:spacing w:line="214" w:lineRule="exact"/>
              <w:ind w:right="647"/>
              <w:jc w:val="right"/>
              <w:rPr>
                <w:rFonts w:ascii="Courier New"/>
                <w:sz w:val="19"/>
              </w:rPr>
            </w:pPr>
            <w:r>
              <w:rPr>
                <w:rFonts w:ascii="Courier New"/>
                <w:sz w:val="19"/>
              </w:rPr>
              <w:t>.7172</w:t>
            </w:r>
          </w:p>
        </w:tc>
        <w:tc>
          <w:tcPr>
            <w:tcW w:w="1089" w:type="dxa"/>
          </w:tcPr>
          <w:p>
            <w:pPr>
              <w:pStyle w:val="TableParagraph"/>
              <w:spacing w:line="214" w:lineRule="exact"/>
              <w:ind w:right="338"/>
              <w:jc w:val="right"/>
              <w:rPr>
                <w:rFonts w:ascii="Courier New"/>
                <w:sz w:val="19"/>
              </w:rPr>
            </w:pPr>
            <w:r>
              <w:rPr>
                <w:rFonts w:ascii="Courier New"/>
                <w:sz w:val="19"/>
              </w:rPr>
              <w:t>1.0000</w:t>
            </w:r>
          </w:p>
        </w:tc>
        <w:tc>
          <w:tcPr>
            <w:tcW w:w="1393" w:type="dxa"/>
          </w:tcPr>
          <w:p>
            <w:pPr/>
          </w:p>
        </w:tc>
        <w:tc>
          <w:tcPr>
            <w:tcW w:w="1394" w:type="dxa"/>
          </w:tcPr>
          <w:p>
            <w:pPr/>
          </w:p>
        </w:tc>
        <w:tc>
          <w:tcPr>
            <w:tcW w:w="1093" w:type="dxa"/>
          </w:tcPr>
          <w:p>
            <w:pPr/>
          </w:p>
        </w:tc>
      </w:tr>
      <w:tr>
        <w:trPr>
          <w:trHeight w:val="218" w:hRule="exact"/>
        </w:trPr>
        <w:tc>
          <w:tcPr>
            <w:tcW w:w="1086" w:type="dxa"/>
          </w:tcPr>
          <w:p>
            <w:pPr>
              <w:pStyle w:val="TableParagraph"/>
              <w:spacing w:line="206" w:lineRule="exact"/>
              <w:ind w:left="35"/>
              <w:rPr>
                <w:rFonts w:ascii="Courier New"/>
                <w:sz w:val="19"/>
              </w:rPr>
            </w:pPr>
            <w:r>
              <w:rPr>
                <w:rFonts w:ascii="Courier New"/>
                <w:sz w:val="19"/>
              </w:rPr>
              <w:t>AMR03</w:t>
            </w:r>
          </w:p>
        </w:tc>
        <w:tc>
          <w:tcPr>
            <w:tcW w:w="1815" w:type="dxa"/>
          </w:tcPr>
          <w:p>
            <w:pPr>
              <w:pStyle w:val="TableParagraph"/>
              <w:spacing w:line="206" w:lineRule="exact"/>
              <w:ind w:right="643"/>
              <w:jc w:val="right"/>
              <w:rPr>
                <w:rFonts w:ascii="Courier New"/>
                <w:sz w:val="19"/>
              </w:rPr>
            </w:pPr>
            <w:r>
              <w:rPr>
                <w:rFonts w:ascii="Courier New"/>
                <w:w w:val="95"/>
                <w:sz w:val="19"/>
              </w:rPr>
              <w:t>-.0892</w:t>
            </w:r>
          </w:p>
        </w:tc>
        <w:tc>
          <w:tcPr>
            <w:tcW w:w="1089" w:type="dxa"/>
          </w:tcPr>
          <w:p>
            <w:pPr>
              <w:pStyle w:val="TableParagraph"/>
              <w:spacing w:line="206" w:lineRule="exact"/>
              <w:ind w:right="336"/>
              <w:jc w:val="right"/>
              <w:rPr>
                <w:rFonts w:ascii="Courier New"/>
                <w:sz w:val="19"/>
              </w:rPr>
            </w:pPr>
            <w:r>
              <w:rPr>
                <w:rFonts w:ascii="Courier New"/>
                <w:w w:val="95"/>
                <w:sz w:val="19"/>
              </w:rPr>
              <w:t>-.0870</w:t>
            </w:r>
          </w:p>
        </w:tc>
        <w:tc>
          <w:tcPr>
            <w:tcW w:w="1393" w:type="dxa"/>
          </w:tcPr>
          <w:p>
            <w:pPr>
              <w:pStyle w:val="TableParagraph"/>
              <w:spacing w:line="206" w:lineRule="exact"/>
              <w:ind w:left="351"/>
              <w:rPr>
                <w:rFonts w:ascii="Courier New"/>
                <w:sz w:val="19"/>
              </w:rPr>
            </w:pPr>
            <w:r>
              <w:rPr>
                <w:rFonts w:ascii="Courier New"/>
                <w:sz w:val="19"/>
              </w:rPr>
              <w:t>1.0000</w:t>
            </w:r>
          </w:p>
        </w:tc>
        <w:tc>
          <w:tcPr>
            <w:tcW w:w="1394" w:type="dxa"/>
          </w:tcPr>
          <w:p>
            <w:pPr/>
          </w:p>
        </w:tc>
        <w:tc>
          <w:tcPr>
            <w:tcW w:w="1093" w:type="dxa"/>
          </w:tcPr>
          <w:p>
            <w:pPr/>
          </w:p>
        </w:tc>
      </w:tr>
      <w:tr>
        <w:trPr>
          <w:trHeight w:val="218" w:hRule="exact"/>
        </w:trPr>
        <w:tc>
          <w:tcPr>
            <w:tcW w:w="1086" w:type="dxa"/>
          </w:tcPr>
          <w:p>
            <w:pPr>
              <w:pStyle w:val="TableParagraph"/>
              <w:spacing w:line="214" w:lineRule="exact"/>
              <w:ind w:left="35"/>
              <w:rPr>
                <w:rFonts w:ascii="Courier New"/>
                <w:sz w:val="19"/>
              </w:rPr>
            </w:pPr>
            <w:r>
              <w:rPr>
                <w:rFonts w:ascii="Courier New"/>
                <w:sz w:val="19"/>
              </w:rPr>
              <w:t>AMR04</w:t>
            </w:r>
          </w:p>
        </w:tc>
        <w:tc>
          <w:tcPr>
            <w:tcW w:w="1815" w:type="dxa"/>
          </w:tcPr>
          <w:p>
            <w:pPr>
              <w:pStyle w:val="TableParagraph"/>
              <w:spacing w:line="214" w:lineRule="exact"/>
              <w:ind w:right="649"/>
              <w:jc w:val="right"/>
              <w:rPr>
                <w:rFonts w:ascii="Courier New"/>
                <w:sz w:val="19"/>
              </w:rPr>
            </w:pPr>
            <w:r>
              <w:rPr>
                <w:rFonts w:ascii="Courier New"/>
                <w:sz w:val="19"/>
              </w:rPr>
              <w:t>.5405</w:t>
            </w:r>
          </w:p>
        </w:tc>
        <w:tc>
          <w:tcPr>
            <w:tcW w:w="1089" w:type="dxa"/>
          </w:tcPr>
          <w:p>
            <w:pPr>
              <w:pStyle w:val="TableParagraph"/>
              <w:spacing w:line="214" w:lineRule="exact"/>
              <w:ind w:right="342"/>
              <w:jc w:val="right"/>
              <w:rPr>
                <w:rFonts w:ascii="Courier New"/>
                <w:sz w:val="19"/>
              </w:rPr>
            </w:pPr>
            <w:r>
              <w:rPr>
                <w:rFonts w:ascii="Courier New"/>
                <w:sz w:val="19"/>
              </w:rPr>
              <w:t>.5711</w:t>
            </w:r>
          </w:p>
        </w:tc>
        <w:tc>
          <w:tcPr>
            <w:tcW w:w="1393" w:type="dxa"/>
          </w:tcPr>
          <w:p>
            <w:pPr>
              <w:pStyle w:val="TableParagraph"/>
              <w:spacing w:line="214" w:lineRule="exact"/>
              <w:ind w:right="339"/>
              <w:jc w:val="right"/>
              <w:rPr>
                <w:rFonts w:ascii="Courier New"/>
                <w:sz w:val="19"/>
              </w:rPr>
            </w:pPr>
            <w:r>
              <w:rPr>
                <w:rFonts w:ascii="Courier New"/>
                <w:sz w:val="19"/>
              </w:rPr>
              <w:t>.3054</w:t>
            </w:r>
          </w:p>
        </w:tc>
        <w:tc>
          <w:tcPr>
            <w:tcW w:w="1394" w:type="dxa"/>
          </w:tcPr>
          <w:p>
            <w:pPr>
              <w:pStyle w:val="TableParagraph"/>
              <w:spacing w:line="214" w:lineRule="exact"/>
              <w:ind w:right="335"/>
              <w:jc w:val="right"/>
              <w:rPr>
                <w:rFonts w:ascii="Courier New"/>
                <w:sz w:val="19"/>
              </w:rPr>
            </w:pPr>
            <w:r>
              <w:rPr>
                <w:rFonts w:ascii="Courier New"/>
                <w:sz w:val="19"/>
              </w:rPr>
              <w:t>1.0000</w:t>
            </w:r>
          </w:p>
        </w:tc>
        <w:tc>
          <w:tcPr>
            <w:tcW w:w="1093" w:type="dxa"/>
          </w:tcPr>
          <w:p>
            <w:pPr/>
          </w:p>
        </w:tc>
      </w:tr>
      <w:tr>
        <w:trPr>
          <w:trHeight w:val="218" w:hRule="exact"/>
        </w:trPr>
        <w:tc>
          <w:tcPr>
            <w:tcW w:w="1086" w:type="dxa"/>
          </w:tcPr>
          <w:p>
            <w:pPr>
              <w:pStyle w:val="TableParagraph"/>
              <w:spacing w:line="206" w:lineRule="exact"/>
              <w:ind w:left="35"/>
              <w:rPr>
                <w:rFonts w:ascii="Courier New"/>
                <w:sz w:val="19"/>
              </w:rPr>
            </w:pPr>
            <w:r>
              <w:rPr>
                <w:rFonts w:ascii="Courier New"/>
                <w:sz w:val="19"/>
              </w:rPr>
              <w:t>AMR05</w:t>
            </w:r>
          </w:p>
        </w:tc>
        <w:tc>
          <w:tcPr>
            <w:tcW w:w="1815" w:type="dxa"/>
          </w:tcPr>
          <w:p>
            <w:pPr>
              <w:pStyle w:val="TableParagraph"/>
              <w:spacing w:line="206" w:lineRule="exact"/>
              <w:ind w:right="650"/>
              <w:jc w:val="right"/>
              <w:rPr>
                <w:rFonts w:ascii="Courier New"/>
                <w:sz w:val="19"/>
              </w:rPr>
            </w:pPr>
            <w:r>
              <w:rPr>
                <w:rFonts w:ascii="Courier New"/>
                <w:sz w:val="19"/>
              </w:rPr>
              <w:t>.4477</w:t>
            </w:r>
          </w:p>
        </w:tc>
        <w:tc>
          <w:tcPr>
            <w:tcW w:w="1089" w:type="dxa"/>
          </w:tcPr>
          <w:p>
            <w:pPr>
              <w:pStyle w:val="TableParagraph"/>
              <w:spacing w:line="206" w:lineRule="exact"/>
              <w:ind w:right="343"/>
              <w:jc w:val="right"/>
              <w:rPr>
                <w:rFonts w:ascii="Courier New"/>
                <w:sz w:val="19"/>
              </w:rPr>
            </w:pPr>
            <w:r>
              <w:rPr>
                <w:rFonts w:ascii="Courier New"/>
                <w:sz w:val="19"/>
              </w:rPr>
              <w:t>.3527</w:t>
            </w:r>
          </w:p>
        </w:tc>
        <w:tc>
          <w:tcPr>
            <w:tcW w:w="1393" w:type="dxa"/>
          </w:tcPr>
          <w:p>
            <w:pPr>
              <w:pStyle w:val="TableParagraph"/>
              <w:spacing w:line="206" w:lineRule="exact"/>
              <w:ind w:right="340"/>
              <w:jc w:val="right"/>
              <w:rPr>
                <w:rFonts w:ascii="Courier New"/>
                <w:sz w:val="19"/>
              </w:rPr>
            </w:pPr>
            <w:r>
              <w:rPr>
                <w:rFonts w:ascii="Courier New"/>
                <w:sz w:val="19"/>
              </w:rPr>
              <w:t>.0739</w:t>
            </w:r>
          </w:p>
        </w:tc>
        <w:tc>
          <w:tcPr>
            <w:tcW w:w="1394" w:type="dxa"/>
          </w:tcPr>
          <w:p>
            <w:pPr>
              <w:pStyle w:val="TableParagraph"/>
              <w:spacing w:line="206" w:lineRule="exact"/>
              <w:ind w:right="338"/>
              <w:jc w:val="right"/>
              <w:rPr>
                <w:rFonts w:ascii="Courier New"/>
                <w:sz w:val="19"/>
              </w:rPr>
            </w:pPr>
            <w:r>
              <w:rPr>
                <w:rFonts w:ascii="Courier New"/>
                <w:sz w:val="19"/>
              </w:rPr>
              <w:t>.4022</w:t>
            </w:r>
          </w:p>
        </w:tc>
        <w:tc>
          <w:tcPr>
            <w:tcW w:w="1093" w:type="dxa"/>
          </w:tcPr>
          <w:p>
            <w:pPr>
              <w:pStyle w:val="TableParagraph"/>
              <w:spacing w:line="206" w:lineRule="exact"/>
              <w:ind w:right="33"/>
              <w:jc w:val="right"/>
              <w:rPr>
                <w:rFonts w:ascii="Courier New"/>
                <w:sz w:val="19"/>
              </w:rPr>
            </w:pPr>
            <w:r>
              <w:rPr>
                <w:rFonts w:ascii="Courier New"/>
                <w:sz w:val="19"/>
              </w:rPr>
              <w:t>1.0000</w:t>
            </w:r>
          </w:p>
        </w:tc>
      </w:tr>
      <w:tr>
        <w:trPr>
          <w:trHeight w:val="225" w:hRule="exact"/>
        </w:trPr>
        <w:tc>
          <w:tcPr>
            <w:tcW w:w="1086" w:type="dxa"/>
          </w:tcPr>
          <w:p>
            <w:pPr>
              <w:pStyle w:val="TableParagraph"/>
              <w:spacing w:line="214" w:lineRule="exact"/>
              <w:ind w:left="35"/>
              <w:rPr>
                <w:rFonts w:ascii="Courier New"/>
                <w:sz w:val="19"/>
              </w:rPr>
            </w:pPr>
            <w:r>
              <w:rPr>
                <w:rFonts w:ascii="Courier New"/>
                <w:sz w:val="19"/>
              </w:rPr>
              <w:t>AMR06</w:t>
            </w:r>
          </w:p>
        </w:tc>
        <w:tc>
          <w:tcPr>
            <w:tcW w:w="1815" w:type="dxa"/>
          </w:tcPr>
          <w:p>
            <w:pPr>
              <w:pStyle w:val="TableParagraph"/>
              <w:spacing w:line="214" w:lineRule="exact"/>
              <w:ind w:right="658"/>
              <w:jc w:val="right"/>
              <w:rPr>
                <w:rFonts w:ascii="Courier New"/>
                <w:sz w:val="19"/>
              </w:rPr>
            </w:pPr>
            <w:r>
              <w:rPr>
                <w:rFonts w:ascii="Courier New"/>
                <w:sz w:val="19"/>
              </w:rPr>
              <w:t>.2731</w:t>
            </w:r>
          </w:p>
        </w:tc>
        <w:tc>
          <w:tcPr>
            <w:tcW w:w="1089" w:type="dxa"/>
          </w:tcPr>
          <w:p>
            <w:pPr>
              <w:pStyle w:val="TableParagraph"/>
              <w:spacing w:line="214" w:lineRule="exact"/>
              <w:ind w:right="358"/>
              <w:jc w:val="right"/>
              <w:rPr>
                <w:rFonts w:ascii="Courier New"/>
                <w:sz w:val="19"/>
              </w:rPr>
            </w:pPr>
            <w:r>
              <w:rPr>
                <w:rFonts w:ascii="Courier New"/>
                <w:sz w:val="19"/>
              </w:rPr>
              <w:t>.2662</w:t>
            </w:r>
          </w:p>
        </w:tc>
        <w:tc>
          <w:tcPr>
            <w:tcW w:w="1393" w:type="dxa"/>
          </w:tcPr>
          <w:p>
            <w:pPr>
              <w:pStyle w:val="TableParagraph"/>
              <w:spacing w:line="214" w:lineRule="exact"/>
              <w:ind w:right="341"/>
              <w:jc w:val="right"/>
              <w:rPr>
                <w:rFonts w:ascii="Courier New"/>
                <w:sz w:val="19"/>
              </w:rPr>
            </w:pPr>
            <w:r>
              <w:rPr>
                <w:rFonts w:ascii="Courier New"/>
                <w:sz w:val="19"/>
              </w:rPr>
              <w:t>.3534</w:t>
            </w:r>
          </w:p>
        </w:tc>
        <w:tc>
          <w:tcPr>
            <w:tcW w:w="1394" w:type="dxa"/>
          </w:tcPr>
          <w:p>
            <w:pPr>
              <w:pStyle w:val="TableParagraph"/>
              <w:spacing w:line="214" w:lineRule="exact"/>
              <w:ind w:right="337"/>
              <w:jc w:val="right"/>
              <w:rPr>
                <w:rFonts w:ascii="Courier New"/>
                <w:sz w:val="19"/>
              </w:rPr>
            </w:pPr>
            <w:r>
              <w:rPr>
                <w:rFonts w:ascii="Courier New"/>
                <w:sz w:val="19"/>
              </w:rPr>
              <w:t>.4389</w:t>
            </w:r>
          </w:p>
        </w:tc>
        <w:tc>
          <w:tcPr>
            <w:tcW w:w="1093" w:type="dxa"/>
          </w:tcPr>
          <w:p>
            <w:pPr>
              <w:pStyle w:val="TableParagraph"/>
              <w:spacing w:line="214" w:lineRule="exact"/>
              <w:ind w:right="33"/>
              <w:jc w:val="right"/>
              <w:rPr>
                <w:rFonts w:ascii="Courier New"/>
                <w:sz w:val="19"/>
              </w:rPr>
            </w:pPr>
            <w:r>
              <w:rPr>
                <w:rFonts w:ascii="Courier New"/>
                <w:sz w:val="19"/>
              </w:rPr>
              <w:t>.4310</w:t>
            </w:r>
          </w:p>
        </w:tc>
      </w:tr>
      <w:tr>
        <w:trPr>
          <w:trHeight w:val="225" w:hRule="exact"/>
        </w:trPr>
        <w:tc>
          <w:tcPr>
            <w:tcW w:w="1086" w:type="dxa"/>
          </w:tcPr>
          <w:p>
            <w:pPr>
              <w:pStyle w:val="TableParagraph"/>
              <w:spacing w:line="214" w:lineRule="exact"/>
              <w:ind w:left="35"/>
              <w:rPr>
                <w:rFonts w:ascii="Courier New"/>
                <w:sz w:val="19"/>
              </w:rPr>
            </w:pPr>
            <w:r>
              <w:rPr>
                <w:rFonts w:ascii="Courier New"/>
                <w:sz w:val="19"/>
              </w:rPr>
              <w:t>AMR07</w:t>
            </w:r>
          </w:p>
        </w:tc>
        <w:tc>
          <w:tcPr>
            <w:tcW w:w="1815" w:type="dxa"/>
          </w:tcPr>
          <w:p>
            <w:pPr>
              <w:pStyle w:val="TableParagraph"/>
              <w:spacing w:line="214" w:lineRule="exact"/>
              <w:ind w:right="650"/>
              <w:jc w:val="right"/>
              <w:rPr>
                <w:rFonts w:ascii="Courier New"/>
                <w:sz w:val="19"/>
              </w:rPr>
            </w:pPr>
            <w:r>
              <w:rPr>
                <w:rFonts w:ascii="Courier New"/>
                <w:sz w:val="19"/>
              </w:rPr>
              <w:t>.3200</w:t>
            </w:r>
          </w:p>
        </w:tc>
        <w:tc>
          <w:tcPr>
            <w:tcW w:w="1089" w:type="dxa"/>
          </w:tcPr>
          <w:p>
            <w:pPr>
              <w:pStyle w:val="TableParagraph"/>
              <w:spacing w:line="214" w:lineRule="exact"/>
              <w:ind w:right="342"/>
              <w:jc w:val="right"/>
              <w:rPr>
                <w:rFonts w:ascii="Courier New"/>
                <w:sz w:val="19"/>
              </w:rPr>
            </w:pPr>
            <w:r>
              <w:rPr>
                <w:rFonts w:ascii="Courier New"/>
                <w:sz w:val="19"/>
              </w:rPr>
              <w:t>.2891</w:t>
            </w:r>
          </w:p>
        </w:tc>
        <w:tc>
          <w:tcPr>
            <w:tcW w:w="1393" w:type="dxa"/>
          </w:tcPr>
          <w:p>
            <w:pPr>
              <w:pStyle w:val="TableParagraph"/>
              <w:spacing w:line="214" w:lineRule="exact"/>
              <w:ind w:right="339"/>
              <w:jc w:val="right"/>
              <w:rPr>
                <w:rFonts w:ascii="Courier New"/>
                <w:sz w:val="19"/>
              </w:rPr>
            </w:pPr>
            <w:r>
              <w:rPr>
                <w:rFonts w:ascii="Courier New"/>
                <w:sz w:val="19"/>
              </w:rPr>
              <w:t>.2358</w:t>
            </w:r>
          </w:p>
        </w:tc>
        <w:tc>
          <w:tcPr>
            <w:tcW w:w="1394" w:type="dxa"/>
          </w:tcPr>
          <w:p>
            <w:pPr>
              <w:pStyle w:val="TableParagraph"/>
              <w:spacing w:line="214" w:lineRule="exact"/>
              <w:ind w:right="337"/>
              <w:jc w:val="right"/>
              <w:rPr>
                <w:rFonts w:ascii="Courier New"/>
                <w:sz w:val="19"/>
              </w:rPr>
            </w:pPr>
            <w:r>
              <w:rPr>
                <w:rFonts w:ascii="Courier New"/>
                <w:sz w:val="19"/>
              </w:rPr>
              <w:t>.4833</w:t>
            </w:r>
          </w:p>
        </w:tc>
        <w:tc>
          <w:tcPr>
            <w:tcW w:w="1093" w:type="dxa"/>
          </w:tcPr>
          <w:p>
            <w:pPr>
              <w:pStyle w:val="TableParagraph"/>
              <w:spacing w:line="214" w:lineRule="exact"/>
              <w:ind w:right="33"/>
              <w:jc w:val="right"/>
              <w:rPr>
                <w:rFonts w:ascii="Courier New"/>
                <w:sz w:val="19"/>
              </w:rPr>
            </w:pPr>
            <w:r>
              <w:rPr>
                <w:rFonts w:ascii="Courier New"/>
                <w:sz w:val="19"/>
              </w:rPr>
              <w:t>.1744</w:t>
            </w:r>
          </w:p>
        </w:tc>
      </w:tr>
      <w:tr>
        <w:trPr>
          <w:trHeight w:val="225" w:hRule="exact"/>
        </w:trPr>
        <w:tc>
          <w:tcPr>
            <w:tcW w:w="1086" w:type="dxa"/>
          </w:tcPr>
          <w:p>
            <w:pPr>
              <w:pStyle w:val="TableParagraph"/>
              <w:spacing w:line="214" w:lineRule="exact"/>
              <w:ind w:left="35"/>
              <w:rPr>
                <w:rFonts w:ascii="Courier New"/>
                <w:sz w:val="19"/>
              </w:rPr>
            </w:pPr>
            <w:r>
              <w:rPr>
                <w:rFonts w:ascii="Courier New"/>
                <w:sz w:val="19"/>
              </w:rPr>
              <w:t>AMR08</w:t>
            </w:r>
          </w:p>
        </w:tc>
        <w:tc>
          <w:tcPr>
            <w:tcW w:w="1815" w:type="dxa"/>
          </w:tcPr>
          <w:p>
            <w:pPr>
              <w:pStyle w:val="TableParagraph"/>
              <w:spacing w:line="214" w:lineRule="exact"/>
              <w:ind w:right="650"/>
              <w:jc w:val="right"/>
              <w:rPr>
                <w:rFonts w:ascii="Courier New"/>
                <w:sz w:val="19"/>
              </w:rPr>
            </w:pPr>
            <w:r>
              <w:rPr>
                <w:rFonts w:ascii="Courier New"/>
                <w:sz w:val="19"/>
              </w:rPr>
              <w:t>.4430</w:t>
            </w:r>
          </w:p>
        </w:tc>
        <w:tc>
          <w:tcPr>
            <w:tcW w:w="1089" w:type="dxa"/>
          </w:tcPr>
          <w:p>
            <w:pPr>
              <w:pStyle w:val="TableParagraph"/>
              <w:spacing w:line="214" w:lineRule="exact"/>
              <w:ind w:right="342"/>
              <w:jc w:val="right"/>
              <w:rPr>
                <w:rFonts w:ascii="Courier New"/>
                <w:sz w:val="19"/>
              </w:rPr>
            </w:pPr>
            <w:r>
              <w:rPr>
                <w:rFonts w:ascii="Courier New"/>
                <w:sz w:val="19"/>
              </w:rPr>
              <w:t>.3086</w:t>
            </w:r>
          </w:p>
        </w:tc>
        <w:tc>
          <w:tcPr>
            <w:tcW w:w="1393" w:type="dxa"/>
          </w:tcPr>
          <w:p>
            <w:pPr>
              <w:pStyle w:val="TableParagraph"/>
              <w:spacing w:line="214" w:lineRule="exact"/>
              <w:ind w:right="339"/>
              <w:jc w:val="right"/>
              <w:rPr>
                <w:rFonts w:ascii="Courier New"/>
                <w:sz w:val="19"/>
              </w:rPr>
            </w:pPr>
            <w:r>
              <w:rPr>
                <w:rFonts w:ascii="Courier New"/>
                <w:sz w:val="19"/>
              </w:rPr>
              <w:t>.4153</w:t>
            </w:r>
          </w:p>
        </w:tc>
        <w:tc>
          <w:tcPr>
            <w:tcW w:w="1394" w:type="dxa"/>
          </w:tcPr>
          <w:p>
            <w:pPr>
              <w:pStyle w:val="TableParagraph"/>
              <w:spacing w:line="214" w:lineRule="exact"/>
              <w:ind w:right="337"/>
              <w:jc w:val="right"/>
              <w:rPr>
                <w:rFonts w:ascii="Courier New"/>
                <w:sz w:val="19"/>
              </w:rPr>
            </w:pPr>
            <w:r>
              <w:rPr>
                <w:rFonts w:ascii="Courier New"/>
                <w:sz w:val="19"/>
              </w:rPr>
              <w:t>.6693</w:t>
            </w:r>
          </w:p>
        </w:tc>
        <w:tc>
          <w:tcPr>
            <w:tcW w:w="1093" w:type="dxa"/>
          </w:tcPr>
          <w:p>
            <w:pPr>
              <w:pStyle w:val="TableParagraph"/>
              <w:spacing w:line="214" w:lineRule="exact"/>
              <w:ind w:right="33"/>
              <w:jc w:val="right"/>
              <w:rPr>
                <w:rFonts w:ascii="Courier New"/>
                <w:sz w:val="19"/>
              </w:rPr>
            </w:pPr>
            <w:r>
              <w:rPr>
                <w:rFonts w:ascii="Courier New"/>
                <w:sz w:val="19"/>
              </w:rPr>
              <w:t>.3702</w:t>
            </w:r>
          </w:p>
        </w:tc>
      </w:tr>
      <w:tr>
        <w:trPr>
          <w:trHeight w:val="218" w:hRule="exact"/>
        </w:trPr>
        <w:tc>
          <w:tcPr>
            <w:tcW w:w="1086" w:type="dxa"/>
          </w:tcPr>
          <w:p>
            <w:pPr>
              <w:pStyle w:val="TableParagraph"/>
              <w:spacing w:line="214" w:lineRule="exact"/>
              <w:ind w:left="35"/>
              <w:rPr>
                <w:rFonts w:ascii="Courier New"/>
                <w:sz w:val="19"/>
              </w:rPr>
            </w:pPr>
            <w:r>
              <w:rPr>
                <w:rFonts w:ascii="Courier New"/>
                <w:sz w:val="19"/>
              </w:rPr>
              <w:t>AMR09</w:t>
            </w:r>
          </w:p>
        </w:tc>
        <w:tc>
          <w:tcPr>
            <w:tcW w:w="1815" w:type="dxa"/>
          </w:tcPr>
          <w:p>
            <w:pPr>
              <w:pStyle w:val="TableParagraph"/>
              <w:spacing w:line="214" w:lineRule="exact"/>
              <w:ind w:right="650"/>
              <w:jc w:val="right"/>
              <w:rPr>
                <w:rFonts w:ascii="Courier New"/>
                <w:sz w:val="19"/>
              </w:rPr>
            </w:pPr>
            <w:r>
              <w:rPr>
                <w:rFonts w:ascii="Courier New"/>
                <w:sz w:val="19"/>
              </w:rPr>
              <w:t>.6231</w:t>
            </w:r>
          </w:p>
        </w:tc>
        <w:tc>
          <w:tcPr>
            <w:tcW w:w="1089" w:type="dxa"/>
          </w:tcPr>
          <w:p>
            <w:pPr>
              <w:pStyle w:val="TableParagraph"/>
              <w:spacing w:line="214" w:lineRule="exact"/>
              <w:ind w:right="342"/>
              <w:jc w:val="right"/>
              <w:rPr>
                <w:rFonts w:ascii="Courier New"/>
                <w:sz w:val="19"/>
              </w:rPr>
            </w:pPr>
            <w:r>
              <w:rPr>
                <w:rFonts w:ascii="Courier New"/>
                <w:sz w:val="19"/>
              </w:rPr>
              <w:t>.2796</w:t>
            </w:r>
          </w:p>
        </w:tc>
        <w:tc>
          <w:tcPr>
            <w:tcW w:w="1393" w:type="dxa"/>
          </w:tcPr>
          <w:p>
            <w:pPr>
              <w:pStyle w:val="TableParagraph"/>
              <w:spacing w:line="214" w:lineRule="exact"/>
              <w:ind w:right="339"/>
              <w:jc w:val="right"/>
              <w:rPr>
                <w:rFonts w:ascii="Courier New"/>
                <w:sz w:val="19"/>
              </w:rPr>
            </w:pPr>
            <w:r>
              <w:rPr>
                <w:rFonts w:ascii="Courier New"/>
                <w:sz w:val="19"/>
              </w:rPr>
              <w:t>.1922</w:t>
            </w:r>
          </w:p>
        </w:tc>
        <w:tc>
          <w:tcPr>
            <w:tcW w:w="1394" w:type="dxa"/>
          </w:tcPr>
          <w:p>
            <w:pPr>
              <w:pStyle w:val="TableParagraph"/>
              <w:spacing w:line="214" w:lineRule="exact"/>
              <w:ind w:right="337"/>
              <w:jc w:val="right"/>
              <w:rPr>
                <w:rFonts w:ascii="Courier New"/>
                <w:sz w:val="19"/>
              </w:rPr>
            </w:pPr>
            <w:r>
              <w:rPr>
                <w:rFonts w:ascii="Courier New"/>
                <w:sz w:val="19"/>
              </w:rPr>
              <w:t>.4279</w:t>
            </w:r>
          </w:p>
        </w:tc>
        <w:tc>
          <w:tcPr>
            <w:tcW w:w="1093" w:type="dxa"/>
          </w:tcPr>
          <w:p>
            <w:pPr>
              <w:pStyle w:val="TableParagraph"/>
              <w:spacing w:line="214" w:lineRule="exact"/>
              <w:ind w:right="33"/>
              <w:jc w:val="right"/>
              <w:rPr>
                <w:rFonts w:ascii="Courier New"/>
                <w:sz w:val="19"/>
              </w:rPr>
            </w:pPr>
            <w:r>
              <w:rPr>
                <w:rFonts w:ascii="Courier New"/>
                <w:sz w:val="19"/>
              </w:rPr>
              <w:t>.2740</w:t>
            </w:r>
          </w:p>
        </w:tc>
      </w:tr>
      <w:tr>
        <w:trPr>
          <w:trHeight w:val="218" w:hRule="exact"/>
        </w:trPr>
        <w:tc>
          <w:tcPr>
            <w:tcW w:w="1086" w:type="dxa"/>
          </w:tcPr>
          <w:p>
            <w:pPr>
              <w:pStyle w:val="TableParagraph"/>
              <w:spacing w:line="206" w:lineRule="exact"/>
              <w:ind w:left="35"/>
              <w:rPr>
                <w:rFonts w:ascii="Courier New"/>
                <w:sz w:val="19"/>
              </w:rPr>
            </w:pPr>
            <w:r>
              <w:rPr>
                <w:rFonts w:ascii="Courier New"/>
                <w:sz w:val="19"/>
              </w:rPr>
              <w:t>AMR10</w:t>
            </w:r>
          </w:p>
        </w:tc>
        <w:tc>
          <w:tcPr>
            <w:tcW w:w="1815" w:type="dxa"/>
          </w:tcPr>
          <w:p>
            <w:pPr>
              <w:pStyle w:val="TableParagraph"/>
              <w:spacing w:line="206" w:lineRule="exact"/>
              <w:ind w:right="649"/>
              <w:jc w:val="right"/>
              <w:rPr>
                <w:rFonts w:ascii="Courier New"/>
                <w:sz w:val="19"/>
              </w:rPr>
            </w:pPr>
            <w:r>
              <w:rPr>
                <w:rFonts w:ascii="Courier New"/>
                <w:sz w:val="19"/>
              </w:rPr>
              <w:t>.0337</w:t>
            </w:r>
          </w:p>
        </w:tc>
        <w:tc>
          <w:tcPr>
            <w:tcW w:w="1089" w:type="dxa"/>
          </w:tcPr>
          <w:p>
            <w:pPr>
              <w:pStyle w:val="TableParagraph"/>
              <w:spacing w:line="206" w:lineRule="exact"/>
              <w:ind w:right="342"/>
              <w:jc w:val="right"/>
              <w:rPr>
                <w:rFonts w:ascii="Courier New"/>
                <w:sz w:val="19"/>
              </w:rPr>
            </w:pPr>
            <w:r>
              <w:rPr>
                <w:rFonts w:ascii="Courier New"/>
                <w:sz w:val="19"/>
              </w:rPr>
              <w:t>.0039</w:t>
            </w:r>
          </w:p>
        </w:tc>
        <w:tc>
          <w:tcPr>
            <w:tcW w:w="1393" w:type="dxa"/>
          </w:tcPr>
          <w:p>
            <w:pPr>
              <w:pStyle w:val="TableParagraph"/>
              <w:spacing w:line="206" w:lineRule="exact"/>
              <w:ind w:right="339"/>
              <w:jc w:val="right"/>
              <w:rPr>
                <w:rFonts w:ascii="Courier New"/>
                <w:sz w:val="19"/>
              </w:rPr>
            </w:pPr>
            <w:r>
              <w:rPr>
                <w:rFonts w:ascii="Courier New"/>
                <w:sz w:val="19"/>
              </w:rPr>
              <w:t>.3903</w:t>
            </w:r>
          </w:p>
        </w:tc>
        <w:tc>
          <w:tcPr>
            <w:tcW w:w="1394" w:type="dxa"/>
          </w:tcPr>
          <w:p>
            <w:pPr>
              <w:pStyle w:val="TableParagraph"/>
              <w:spacing w:line="206" w:lineRule="exact"/>
              <w:ind w:right="336"/>
              <w:jc w:val="right"/>
              <w:rPr>
                <w:rFonts w:ascii="Courier New"/>
                <w:sz w:val="19"/>
              </w:rPr>
            </w:pPr>
            <w:r>
              <w:rPr>
                <w:rFonts w:ascii="Courier New"/>
                <w:sz w:val="19"/>
              </w:rPr>
              <w:t>.0818</w:t>
            </w:r>
          </w:p>
        </w:tc>
        <w:tc>
          <w:tcPr>
            <w:tcW w:w="1093" w:type="dxa"/>
          </w:tcPr>
          <w:p>
            <w:pPr>
              <w:pStyle w:val="TableParagraph"/>
              <w:spacing w:line="206" w:lineRule="exact"/>
              <w:ind w:right="33"/>
              <w:jc w:val="right"/>
              <w:rPr>
                <w:rFonts w:ascii="Courier New"/>
                <w:sz w:val="19"/>
              </w:rPr>
            </w:pPr>
            <w:r>
              <w:rPr>
                <w:rFonts w:ascii="Courier New"/>
                <w:sz w:val="19"/>
              </w:rPr>
              <w:t>.0757</w:t>
            </w:r>
          </w:p>
        </w:tc>
      </w:tr>
      <w:tr>
        <w:trPr>
          <w:trHeight w:val="218" w:hRule="exact"/>
        </w:trPr>
        <w:tc>
          <w:tcPr>
            <w:tcW w:w="1086" w:type="dxa"/>
          </w:tcPr>
          <w:p>
            <w:pPr>
              <w:pStyle w:val="TableParagraph"/>
              <w:spacing w:line="214" w:lineRule="exact"/>
              <w:ind w:left="35"/>
              <w:rPr>
                <w:rFonts w:ascii="Courier New"/>
                <w:sz w:val="19"/>
              </w:rPr>
            </w:pPr>
            <w:r>
              <w:rPr>
                <w:rFonts w:ascii="Courier New"/>
                <w:sz w:val="19"/>
              </w:rPr>
              <w:t>AMR11</w:t>
            </w:r>
          </w:p>
        </w:tc>
        <w:tc>
          <w:tcPr>
            <w:tcW w:w="1815" w:type="dxa"/>
          </w:tcPr>
          <w:p>
            <w:pPr>
              <w:pStyle w:val="TableParagraph"/>
              <w:spacing w:line="214" w:lineRule="exact"/>
              <w:ind w:right="643"/>
              <w:jc w:val="right"/>
              <w:rPr>
                <w:rFonts w:ascii="Courier New"/>
                <w:sz w:val="19"/>
              </w:rPr>
            </w:pPr>
            <w:r>
              <w:rPr>
                <w:rFonts w:ascii="Courier New"/>
                <w:w w:val="95"/>
                <w:sz w:val="19"/>
              </w:rPr>
              <w:t>-.1655</w:t>
            </w:r>
          </w:p>
        </w:tc>
        <w:tc>
          <w:tcPr>
            <w:tcW w:w="1089" w:type="dxa"/>
          </w:tcPr>
          <w:p>
            <w:pPr>
              <w:pStyle w:val="TableParagraph"/>
              <w:spacing w:line="214" w:lineRule="exact"/>
              <w:ind w:right="338"/>
              <w:jc w:val="right"/>
              <w:rPr>
                <w:rFonts w:ascii="Courier New"/>
                <w:sz w:val="19"/>
              </w:rPr>
            </w:pPr>
            <w:r>
              <w:rPr>
                <w:rFonts w:ascii="Courier New"/>
                <w:w w:val="95"/>
                <w:sz w:val="19"/>
              </w:rPr>
              <w:t>-.1879</w:t>
            </w:r>
          </w:p>
        </w:tc>
        <w:tc>
          <w:tcPr>
            <w:tcW w:w="1393" w:type="dxa"/>
          </w:tcPr>
          <w:p>
            <w:pPr>
              <w:pStyle w:val="TableParagraph"/>
              <w:spacing w:line="214" w:lineRule="exact"/>
              <w:ind w:right="336"/>
              <w:jc w:val="right"/>
              <w:rPr>
                <w:rFonts w:ascii="Courier New"/>
                <w:sz w:val="19"/>
              </w:rPr>
            </w:pPr>
            <w:r>
              <w:rPr>
                <w:rFonts w:ascii="Courier New"/>
                <w:sz w:val="19"/>
              </w:rPr>
              <w:t>.4326</w:t>
            </w:r>
          </w:p>
        </w:tc>
        <w:tc>
          <w:tcPr>
            <w:tcW w:w="1394" w:type="dxa"/>
          </w:tcPr>
          <w:p>
            <w:pPr>
              <w:pStyle w:val="TableParagraph"/>
              <w:spacing w:line="214" w:lineRule="exact"/>
              <w:ind w:right="335"/>
              <w:jc w:val="right"/>
              <w:rPr>
                <w:rFonts w:ascii="Courier New"/>
                <w:sz w:val="19"/>
              </w:rPr>
            </w:pPr>
            <w:r>
              <w:rPr>
                <w:rFonts w:ascii="Courier New"/>
                <w:sz w:val="19"/>
              </w:rPr>
              <w:t>.1502</w:t>
            </w:r>
          </w:p>
        </w:tc>
        <w:tc>
          <w:tcPr>
            <w:tcW w:w="1093" w:type="dxa"/>
          </w:tcPr>
          <w:p>
            <w:pPr>
              <w:pStyle w:val="TableParagraph"/>
              <w:spacing w:line="214" w:lineRule="exact"/>
              <w:ind w:right="33"/>
              <w:jc w:val="right"/>
              <w:rPr>
                <w:rFonts w:ascii="Courier New"/>
                <w:sz w:val="19"/>
              </w:rPr>
            </w:pPr>
            <w:r>
              <w:rPr>
                <w:rFonts w:ascii="Courier New"/>
                <w:sz w:val="19"/>
              </w:rPr>
              <w:t>.3089</w:t>
            </w:r>
          </w:p>
        </w:tc>
      </w:tr>
      <w:tr>
        <w:trPr>
          <w:trHeight w:val="218" w:hRule="exact"/>
        </w:trPr>
        <w:tc>
          <w:tcPr>
            <w:tcW w:w="1086" w:type="dxa"/>
          </w:tcPr>
          <w:p>
            <w:pPr>
              <w:pStyle w:val="TableParagraph"/>
              <w:spacing w:line="206" w:lineRule="exact"/>
              <w:ind w:left="35"/>
              <w:rPr>
                <w:rFonts w:ascii="Courier New"/>
                <w:sz w:val="19"/>
              </w:rPr>
            </w:pPr>
            <w:r>
              <w:rPr>
                <w:rFonts w:ascii="Courier New"/>
                <w:sz w:val="19"/>
              </w:rPr>
              <w:t>AMR12</w:t>
            </w:r>
          </w:p>
        </w:tc>
        <w:tc>
          <w:tcPr>
            <w:tcW w:w="1815" w:type="dxa"/>
          </w:tcPr>
          <w:p>
            <w:pPr>
              <w:pStyle w:val="TableParagraph"/>
              <w:spacing w:line="206" w:lineRule="exact"/>
              <w:ind w:right="658"/>
              <w:jc w:val="right"/>
              <w:rPr>
                <w:rFonts w:ascii="Courier New"/>
                <w:sz w:val="19"/>
              </w:rPr>
            </w:pPr>
            <w:r>
              <w:rPr>
                <w:rFonts w:ascii="Courier New"/>
                <w:sz w:val="19"/>
              </w:rPr>
              <w:t>.0817</w:t>
            </w:r>
          </w:p>
        </w:tc>
        <w:tc>
          <w:tcPr>
            <w:tcW w:w="1089" w:type="dxa"/>
          </w:tcPr>
          <w:p>
            <w:pPr>
              <w:pStyle w:val="TableParagraph"/>
              <w:spacing w:line="206" w:lineRule="exact"/>
              <w:ind w:right="338"/>
              <w:jc w:val="right"/>
              <w:rPr>
                <w:rFonts w:ascii="Courier New"/>
                <w:sz w:val="19"/>
              </w:rPr>
            </w:pPr>
            <w:r>
              <w:rPr>
                <w:rFonts w:ascii="Courier New"/>
                <w:w w:val="95"/>
                <w:sz w:val="19"/>
              </w:rPr>
              <w:t>-.0696</w:t>
            </w:r>
          </w:p>
        </w:tc>
        <w:tc>
          <w:tcPr>
            <w:tcW w:w="1393" w:type="dxa"/>
          </w:tcPr>
          <w:p>
            <w:pPr>
              <w:pStyle w:val="TableParagraph"/>
              <w:spacing w:line="206" w:lineRule="exact"/>
              <w:ind w:right="343"/>
              <w:jc w:val="right"/>
              <w:rPr>
                <w:rFonts w:ascii="Courier New"/>
                <w:sz w:val="19"/>
              </w:rPr>
            </w:pPr>
            <w:r>
              <w:rPr>
                <w:rFonts w:ascii="Courier New"/>
                <w:sz w:val="19"/>
              </w:rPr>
              <w:t>.6068</w:t>
            </w:r>
          </w:p>
        </w:tc>
        <w:tc>
          <w:tcPr>
            <w:tcW w:w="1394" w:type="dxa"/>
          </w:tcPr>
          <w:p>
            <w:pPr>
              <w:pStyle w:val="TableParagraph"/>
              <w:spacing w:line="206" w:lineRule="exact"/>
              <w:ind w:right="349"/>
              <w:jc w:val="right"/>
              <w:rPr>
                <w:rFonts w:ascii="Courier New"/>
                <w:sz w:val="19"/>
              </w:rPr>
            </w:pPr>
            <w:r>
              <w:rPr>
                <w:rFonts w:ascii="Courier New"/>
                <w:sz w:val="19"/>
              </w:rPr>
              <w:t>.1580</w:t>
            </w:r>
          </w:p>
        </w:tc>
        <w:tc>
          <w:tcPr>
            <w:tcW w:w="1093" w:type="dxa"/>
          </w:tcPr>
          <w:p>
            <w:pPr>
              <w:pStyle w:val="TableParagraph"/>
              <w:spacing w:line="206" w:lineRule="exact"/>
              <w:ind w:right="33"/>
              <w:jc w:val="right"/>
              <w:rPr>
                <w:rFonts w:ascii="Courier New"/>
                <w:sz w:val="19"/>
              </w:rPr>
            </w:pPr>
            <w:r>
              <w:rPr>
                <w:rFonts w:ascii="Courier New"/>
                <w:w w:val="95"/>
                <w:sz w:val="19"/>
              </w:rPr>
              <w:t>-.2197</w:t>
            </w:r>
          </w:p>
        </w:tc>
      </w:tr>
      <w:tr>
        <w:trPr>
          <w:trHeight w:val="307" w:hRule="exact"/>
        </w:trPr>
        <w:tc>
          <w:tcPr>
            <w:tcW w:w="1086" w:type="dxa"/>
          </w:tcPr>
          <w:p>
            <w:pPr>
              <w:pStyle w:val="TableParagraph"/>
              <w:spacing w:line="214" w:lineRule="exact"/>
              <w:ind w:left="35"/>
              <w:rPr>
                <w:rFonts w:ascii="Courier New"/>
                <w:sz w:val="19"/>
              </w:rPr>
            </w:pPr>
            <w:r>
              <w:rPr>
                <w:rFonts w:ascii="Courier New"/>
                <w:sz w:val="19"/>
              </w:rPr>
              <w:t>AMR13</w:t>
            </w:r>
          </w:p>
        </w:tc>
        <w:tc>
          <w:tcPr>
            <w:tcW w:w="1815" w:type="dxa"/>
          </w:tcPr>
          <w:p>
            <w:pPr>
              <w:pStyle w:val="TableParagraph"/>
              <w:spacing w:line="214" w:lineRule="exact"/>
              <w:ind w:right="650"/>
              <w:jc w:val="right"/>
              <w:rPr>
                <w:rFonts w:ascii="Courier New"/>
                <w:sz w:val="19"/>
              </w:rPr>
            </w:pPr>
            <w:r>
              <w:rPr>
                <w:rFonts w:ascii="Courier New"/>
                <w:sz w:val="19"/>
              </w:rPr>
              <w:t>.2712</w:t>
            </w:r>
          </w:p>
        </w:tc>
        <w:tc>
          <w:tcPr>
            <w:tcW w:w="1089" w:type="dxa"/>
          </w:tcPr>
          <w:p>
            <w:pPr>
              <w:pStyle w:val="TableParagraph"/>
              <w:spacing w:line="214" w:lineRule="exact"/>
              <w:ind w:right="342"/>
              <w:jc w:val="right"/>
              <w:rPr>
                <w:rFonts w:ascii="Courier New"/>
                <w:sz w:val="19"/>
              </w:rPr>
            </w:pPr>
            <w:r>
              <w:rPr>
                <w:rFonts w:ascii="Courier New"/>
                <w:sz w:val="19"/>
              </w:rPr>
              <w:t>.2188</w:t>
            </w:r>
          </w:p>
        </w:tc>
        <w:tc>
          <w:tcPr>
            <w:tcW w:w="1393" w:type="dxa"/>
          </w:tcPr>
          <w:p>
            <w:pPr>
              <w:pStyle w:val="TableParagraph"/>
              <w:spacing w:line="214" w:lineRule="exact"/>
              <w:ind w:right="339"/>
              <w:jc w:val="right"/>
              <w:rPr>
                <w:rFonts w:ascii="Courier New"/>
                <w:sz w:val="19"/>
              </w:rPr>
            </w:pPr>
            <w:r>
              <w:rPr>
                <w:rFonts w:ascii="Courier New"/>
                <w:sz w:val="19"/>
              </w:rPr>
              <w:t>.1504</w:t>
            </w:r>
          </w:p>
        </w:tc>
        <w:tc>
          <w:tcPr>
            <w:tcW w:w="1394" w:type="dxa"/>
          </w:tcPr>
          <w:p>
            <w:pPr>
              <w:pStyle w:val="TableParagraph"/>
              <w:spacing w:line="214" w:lineRule="exact"/>
              <w:ind w:right="337"/>
              <w:jc w:val="right"/>
              <w:rPr>
                <w:rFonts w:ascii="Courier New"/>
                <w:sz w:val="19"/>
              </w:rPr>
            </w:pPr>
            <w:r>
              <w:rPr>
                <w:rFonts w:ascii="Courier New"/>
                <w:sz w:val="19"/>
              </w:rPr>
              <w:t>.2292</w:t>
            </w:r>
          </w:p>
        </w:tc>
        <w:tc>
          <w:tcPr>
            <w:tcW w:w="1093" w:type="dxa"/>
          </w:tcPr>
          <w:p>
            <w:pPr>
              <w:pStyle w:val="TableParagraph"/>
              <w:spacing w:line="214" w:lineRule="exact"/>
              <w:ind w:right="33"/>
              <w:jc w:val="right"/>
              <w:rPr>
                <w:rFonts w:ascii="Courier New"/>
                <w:sz w:val="19"/>
              </w:rPr>
            </w:pPr>
            <w:r>
              <w:rPr>
                <w:rFonts w:ascii="Courier New"/>
                <w:sz w:val="19"/>
              </w:rPr>
              <w:t>.1919</w:t>
            </w:r>
          </w:p>
        </w:tc>
      </w:tr>
    </w:tbl>
    <w:p>
      <w:pPr>
        <w:spacing w:after="0" w:line="214" w:lineRule="exact"/>
        <w:jc w:val="right"/>
        <w:rPr>
          <w:rFonts w:ascii="Courier New"/>
          <w:sz w:val="19"/>
        </w:rPr>
        <w:sectPr>
          <w:pgSz w:w="11920" w:h="16840"/>
          <w:pgMar w:header="0" w:footer="1473" w:top="1600" w:bottom="1660" w:left="1340" w:right="1380"/>
        </w:sectPr>
      </w:pPr>
    </w:p>
    <w:p>
      <w:pPr>
        <w:pStyle w:val="BodyText"/>
        <w:rPr>
          <w:rFonts w:ascii="Times New Roman"/>
          <w:sz w:val="20"/>
        </w:rPr>
      </w:pPr>
      <w:r>
        <w:rPr/>
        <w:pict>
          <v:group style="position:absolute;margin-left:72pt;margin-top:168.5pt;width:449.25pt;height:496.5pt;mso-position-horizontal-relative:page;mso-position-vertical-relative:page;z-index:-679264" coordorigin="1440,3370" coordsize="8985,9930">
            <v:shape style="position:absolute;left:1470;top:3400;width:8850;height:90" coordorigin="1470,3400" coordsize="8850,90" path="m1500,3400l1500,3490m1470,3430l1545,3430m1545,3430l10320,3430e" filled="false" stroked="true" strokeweight="3pt" strokecolor="#000000">
              <v:path arrowok="t"/>
            </v:shape>
            <v:line style="position:absolute" from="1545,3483" to="10320,3483" stroked="true" strokeweight=".75pt" strokecolor="#000000"/>
            <v:line style="position:absolute" from="10373,3400" to="10373,3490" stroked="true" strokeweight="2.25pt" strokecolor="#000000"/>
            <v:shape style="position:absolute;left:1500;top:3430;width:8895;height:300" coordorigin="1500,3430" coordsize="8895,300" path="m10320,3430l10395,3430m1500,3490l1500,3730e" filled="false" stroked="true" strokeweight="3pt" strokecolor="#000000">
              <v:path arrowok="t"/>
            </v:shape>
            <v:line style="position:absolute" from="10373,3490" to="10373,3730" stroked="true" strokeweight="2.25pt" strokecolor="#000000"/>
            <v:line style="position:absolute" from="1500,3730" to="1500,3955" stroked="true" strokeweight="3pt" strokecolor="#000000"/>
            <v:line style="position:absolute" from="10373,3730" to="10373,3955" stroked="true" strokeweight="2.25pt" strokecolor="#000000"/>
            <v:line style="position:absolute" from="1500,3955" to="1500,4165" stroked="true" strokeweight="3pt" strokecolor="#000000"/>
            <v:line style="position:absolute" from="10373,3955" to="10373,4165" stroked="true" strokeweight="2.25pt" strokecolor="#000000"/>
            <v:line style="position:absolute" from="1500,4165" to="1500,4390" stroked="true" strokeweight="3pt" strokecolor="#000000"/>
            <v:line style="position:absolute" from="10373,4165" to="10373,4390" stroked="true" strokeweight="2.25pt" strokecolor="#000000"/>
            <v:line style="position:absolute" from="1500,4390" to="1500,4600" stroked="true" strokeweight="3pt" strokecolor="#000000"/>
            <v:line style="position:absolute" from="10373,4390" to="10373,4600" stroked="true" strokeweight="2.25pt" strokecolor="#000000"/>
            <v:line style="position:absolute" from="1500,4600" to="1500,4825" stroked="true" strokeweight="3pt" strokecolor="#000000"/>
            <v:line style="position:absolute" from="10373,4600" to="10373,4825" stroked="true" strokeweight="2.25pt" strokecolor="#000000"/>
            <v:line style="position:absolute" from="1500,4825" to="1500,5035" stroked="true" strokeweight="3pt" strokecolor="#000000"/>
            <v:line style="position:absolute" from="10373,4825" to="10373,5035" stroked="true" strokeweight="2.25pt" strokecolor="#000000"/>
            <v:line style="position:absolute" from="1500,5035" to="1500,5260" stroked="true" strokeweight="3pt" strokecolor="#000000"/>
            <v:line style="position:absolute" from="10373,5035" to="10373,5260" stroked="true" strokeweight="2.25pt" strokecolor="#000000"/>
            <v:line style="position:absolute" from="1500,5260" to="1500,5485" stroked="true" strokeweight="3pt" strokecolor="#000000"/>
            <v:line style="position:absolute" from="10373,5260" to="10373,5485" stroked="true" strokeweight="2.25pt" strokecolor="#000000"/>
            <v:line style="position:absolute" from="1500,5485" to="1500,5695" stroked="true" strokeweight="3pt" strokecolor="#000000"/>
            <v:line style="position:absolute" from="10373,5485" to="10373,5695" stroked="true" strokeweight="2.25pt" strokecolor="#000000"/>
            <v:line style="position:absolute" from="1500,5695" to="1500,5935" stroked="true" strokeweight="3pt" strokecolor="#000000"/>
            <v:line style="position:absolute" from="10373,5695" to="10373,5935" stroked="true" strokeweight="2.25pt" strokecolor="#000000"/>
            <v:line style="position:absolute" from="1500,5935" to="1500,6145" stroked="true" strokeweight="3pt" strokecolor="#000000"/>
            <v:line style="position:absolute" from="10373,5935" to="10373,6145" stroked="true" strokeweight="2.25pt" strokecolor="#000000"/>
            <v:line style="position:absolute" from="1500,6145" to="1500,6370" stroked="true" strokeweight="3pt" strokecolor="#000000"/>
            <v:line style="position:absolute" from="10373,6145" to="10373,6370" stroked="true" strokeweight="2.25pt" strokecolor="#000000"/>
            <v:line style="position:absolute" from="1500,6370" to="1500,6580" stroked="true" strokeweight="3pt" strokecolor="#000000"/>
            <v:line style="position:absolute" from="10373,6370" to="10373,6580" stroked="true" strokeweight="2.25pt" strokecolor="#000000"/>
            <v:line style="position:absolute" from="1500,6580" to="1500,6805" stroked="true" strokeweight="3pt" strokecolor="#000000"/>
            <v:line style="position:absolute" from="10373,6580" to="10373,6805" stroked="true" strokeweight="2.25pt" strokecolor="#000000"/>
            <v:line style="position:absolute" from="1500,6805" to="1500,7015" stroked="true" strokeweight="3pt" strokecolor="#000000"/>
            <v:line style="position:absolute" from="10373,6805" to="10373,7015" stroked="true" strokeweight="2.25pt" strokecolor="#000000"/>
            <v:line style="position:absolute" from="1500,7015" to="1500,7240" stroked="true" strokeweight="3pt" strokecolor="#000000"/>
            <v:line style="position:absolute" from="10373,7015" to="10373,7240" stroked="true" strokeweight="2.25pt" strokecolor="#000000"/>
            <v:line style="position:absolute" from="1500,7240" to="1500,7450" stroked="true" strokeweight="3pt" strokecolor="#000000"/>
            <v:line style="position:absolute" from="10373,7240" to="10373,7450" stroked="true" strokeweight="2.25pt" strokecolor="#000000"/>
            <v:line style="position:absolute" from="1500,7450" to="1500,7675" stroked="true" strokeweight="3pt" strokecolor="#000000"/>
            <v:line style="position:absolute" from="10373,7450" to="10373,7675" stroked="true" strokeweight="2.25pt" strokecolor="#000000"/>
            <v:line style="position:absolute" from="1500,7675" to="1500,7900" stroked="true" strokeweight="3pt" strokecolor="#000000"/>
            <v:line style="position:absolute" from="10373,7675" to="10373,7900" stroked="true" strokeweight="2.25pt" strokecolor="#000000"/>
            <v:line style="position:absolute" from="1500,7900" to="1500,8125" stroked="true" strokeweight="3pt" strokecolor="#000000"/>
            <v:line style="position:absolute" from="10373,7900" to="10373,8125" stroked="true" strokeweight="2.25pt" strokecolor="#000000"/>
            <v:line style="position:absolute" from="1500,8125" to="1500,8335" stroked="true" strokeweight="3pt" strokecolor="#000000"/>
            <v:line style="position:absolute" from="10373,8125" to="10373,8335" stroked="true" strokeweight="2.25pt" strokecolor="#000000"/>
            <v:line style="position:absolute" from="1500,8335" to="1500,8560" stroked="true" strokeweight="3pt" strokecolor="#000000"/>
            <v:line style="position:absolute" from="10373,8335" to="10373,8560" stroked="true" strokeweight="2.25pt" strokecolor="#000000"/>
            <v:line style="position:absolute" from="1500,8560" to="1500,8770" stroked="true" strokeweight="3pt" strokecolor="#000000"/>
            <v:line style="position:absolute" from="10373,8560" to="10373,8770" stroked="true" strokeweight="2.25pt" strokecolor="#000000"/>
            <v:line style="position:absolute" from="1500,8770" to="1500,8995" stroked="true" strokeweight="3pt" strokecolor="#000000"/>
            <v:line style="position:absolute" from="10373,8770" to="10373,8995" stroked="true" strokeweight="2.25pt" strokecolor="#000000"/>
            <v:line style="position:absolute" from="1500,8995" to="1500,9205" stroked="true" strokeweight="3pt" strokecolor="#000000"/>
            <v:line style="position:absolute" from="10373,8995" to="10373,9205" stroked="true" strokeweight="2.25pt" strokecolor="#000000"/>
            <v:line style="position:absolute" from="1500,9205" to="1500,9430" stroked="true" strokeweight="3pt" strokecolor="#000000"/>
            <v:line style="position:absolute" from="10373,9205" to="10373,9430" stroked="true" strokeweight="2.25pt" strokecolor="#000000"/>
            <v:line style="position:absolute" from="1500,9430" to="1500,9655" stroked="true" strokeweight="3pt" strokecolor="#000000"/>
            <v:line style="position:absolute" from="10373,9430" to="10373,9655" stroked="true" strokeweight="2.25pt" strokecolor="#000000"/>
            <v:line style="position:absolute" from="1500,9655" to="1500,9865" stroked="true" strokeweight="3pt" strokecolor="#000000"/>
            <v:line style="position:absolute" from="10373,9655" to="10373,9865" stroked="true" strokeweight="2.25pt" strokecolor="#000000"/>
            <v:line style="position:absolute" from="1500,9865" to="1500,10105" stroked="true" strokeweight="3pt" strokecolor="#000000"/>
            <v:line style="position:absolute" from="10373,9865" to="10373,10105" stroked="true" strokeweight="2.25pt" strokecolor="#000000"/>
            <v:line style="position:absolute" from="1500,10105" to="1500,10315" stroked="true" strokeweight="3pt" strokecolor="#000000"/>
            <v:line style="position:absolute" from="10373,10105" to="10373,10315" stroked="true" strokeweight="2.25pt" strokecolor="#000000"/>
            <v:line style="position:absolute" from="1500,10315" to="1500,10540" stroked="true" strokeweight="3pt" strokecolor="#000000"/>
            <v:line style="position:absolute" from="10373,10315" to="10373,10540" stroked="true" strokeweight="2.25pt" strokecolor="#000000"/>
            <v:line style="position:absolute" from="1500,10540" to="1500,10750" stroked="true" strokeweight="3pt" strokecolor="#000000"/>
            <v:line style="position:absolute" from="10373,10540" to="10373,10750" stroked="true" strokeweight="2.25pt" strokecolor="#000000"/>
            <v:line style="position:absolute" from="1500,10750" to="1500,10975" stroked="true" strokeweight="3pt" strokecolor="#000000"/>
            <v:line style="position:absolute" from="10373,10750" to="10373,10975" stroked="true" strokeweight="2.25pt" strokecolor="#000000"/>
            <v:line style="position:absolute" from="1500,10975" to="1500,11185" stroked="true" strokeweight="3pt" strokecolor="#000000"/>
            <v:line style="position:absolute" from="10373,10975" to="10373,11185" stroked="true" strokeweight="2.25pt" strokecolor="#000000"/>
            <v:line style="position:absolute" from="1500,11185" to="1500,11410" stroked="true" strokeweight="3pt" strokecolor="#000000"/>
            <v:line style="position:absolute" from="10373,11185" to="10373,11410" stroked="true" strokeweight="2.25pt" strokecolor="#000000"/>
            <v:line style="position:absolute" from="1500,11410" to="1500,11620" stroked="true" strokeweight="3pt" strokecolor="#000000"/>
            <v:line style="position:absolute" from="10373,11410" to="10373,11620" stroked="true" strokeweight="2.25pt" strokecolor="#000000"/>
            <v:line style="position:absolute" from="1500,11620" to="1500,11845" stroked="true" strokeweight="3pt" strokecolor="#000000"/>
            <v:line style="position:absolute" from="10373,11620" to="10373,11845" stroked="true" strokeweight="2.25pt" strokecolor="#000000"/>
            <v:line style="position:absolute" from="1500,11845" to="1500,12055" stroked="true" strokeweight="3pt" strokecolor="#000000"/>
            <v:line style="position:absolute" from="10373,11845" to="10373,12055" stroked="true" strokeweight="2.25pt" strokecolor="#000000"/>
            <v:line style="position:absolute" from="1500,12055" to="1500,12295" stroked="true" strokeweight="3pt" strokecolor="#000000"/>
            <v:line style="position:absolute" from="10373,12055" to="10373,12295" stroked="true" strokeweight="2.25pt" strokecolor="#000000"/>
            <v:line style="position:absolute" from="1500,12295" to="1500,12505" stroked="true" strokeweight="3pt" strokecolor="#000000"/>
            <v:line style="position:absolute" from="10373,12295" to="10373,12505" stroked="true" strokeweight="2.25pt" strokecolor="#000000"/>
            <v:line style="position:absolute" from="1500,12505" to="1500,12730" stroked="true" strokeweight="3pt" strokecolor="#000000"/>
            <v:line style="position:absolute" from="10373,12505" to="10373,12730" stroked="true" strokeweight="2.25pt" strokecolor="#000000"/>
            <v:line style="position:absolute" from="1500,12730" to="1500,12940" stroked="true" strokeweight="3pt" strokecolor="#000000"/>
            <v:line style="position:absolute" from="10373,12730" to="10373,12940" stroked="true" strokeweight="2.25pt" strokecolor="#000000"/>
            <v:shape style="position:absolute;left:1470;top:13180;width:8850;height:90" coordorigin="1470,13180" coordsize="8850,90" path="m1500,13180l1500,13270m1470,13240l1545,13240m1545,13240l10320,13240e" filled="false" stroked="true" strokeweight="3pt" strokecolor="#000000">
              <v:path arrowok="t"/>
            </v:shape>
            <v:line style="position:absolute" from="1545,13188" to="10320,13188" stroked="true" strokeweight=".75pt" strokecolor="#000000"/>
            <v:line style="position:absolute" from="10373,13180" to="10373,13270" stroked="true" strokeweight="2.25pt" strokecolor="#000000"/>
            <v:shape style="position:absolute;left:1500;top:12940;width:8895;height:300" coordorigin="1500,12940" coordsize="8895,300" path="m10320,13240l10395,13240m1500,12940l1500,13180e" filled="false" stroked="true" strokeweight="3pt" strokecolor="#000000">
              <v:path arrowok="t"/>
            </v:shape>
            <v:line style="position:absolute" from="1538,3475" to="1538,13195" stroked="true" strokeweight=".75pt" strokecolor="#000000"/>
            <v:line style="position:absolute" from="10373,12940" to="10373,13180" stroked="true" strokeweight="2.25pt" strokecolor="#000000"/>
            <v:line style="position:absolute" from="10328,3475" to="10328,13195" stroked="true" strokeweight=".75pt" strokecolor="#000000"/>
            <v:shape style="position:absolute;left:1878;top:8136;width:8037;height:624" type="#_x0000_t202" filled="false" stroked="false">
              <v:textbox inset="0,0,0,0">
                <w:txbxContent>
                  <w:p>
                    <w:pPr>
                      <w:tabs>
                        <w:tab w:pos="2801" w:val="left" w:leader="none"/>
                        <w:tab w:pos="4886" w:val="left" w:leader="none"/>
                        <w:tab w:pos="5354" w:val="left" w:leader="none"/>
                        <w:tab w:pos="6751" w:val="left" w:leader="none"/>
                      </w:tabs>
                      <w:spacing w:line="196" w:lineRule="exact" w:before="0"/>
                      <w:ind w:left="0" w:right="0" w:firstLine="0"/>
                      <w:jc w:val="left"/>
                      <w:rPr>
                        <w:rFonts w:ascii="Courier New"/>
                        <w:sz w:val="19"/>
                      </w:rPr>
                    </w:pPr>
                    <w:r>
                      <w:rPr>
                        <w:rFonts w:ascii="Courier New"/>
                        <w:sz w:val="19"/>
                      </w:rPr>
                      <w:t>R E L I A B I L I</w:t>
                    </w:r>
                    <w:r>
                      <w:rPr>
                        <w:rFonts w:ascii="Courier New"/>
                        <w:spacing w:val="47"/>
                        <w:sz w:val="19"/>
                      </w:rPr>
                      <w:t> </w:t>
                    </w:r>
                    <w:r>
                      <w:rPr>
                        <w:rFonts w:ascii="Courier New"/>
                        <w:sz w:val="19"/>
                      </w:rPr>
                      <w:t>T</w:t>
                    </w:r>
                    <w:r>
                      <w:rPr>
                        <w:rFonts w:ascii="Courier New"/>
                        <w:spacing w:val="5"/>
                        <w:sz w:val="19"/>
                      </w:rPr>
                      <w:t> </w:t>
                    </w:r>
                    <w:r>
                      <w:rPr>
                        <w:rFonts w:ascii="Courier New"/>
                        <w:sz w:val="19"/>
                      </w:rPr>
                      <w:t>Y</w:t>
                      <w:tab/>
                      <w:t>A N A L Y S</w:t>
                    </w:r>
                    <w:r>
                      <w:rPr>
                        <w:rFonts w:ascii="Courier New"/>
                        <w:spacing w:val="31"/>
                        <w:sz w:val="19"/>
                      </w:rPr>
                      <w:t> </w:t>
                    </w:r>
                    <w:r>
                      <w:rPr>
                        <w:rFonts w:ascii="Courier New"/>
                        <w:sz w:val="19"/>
                      </w:rPr>
                      <w:t>I</w:t>
                    </w:r>
                    <w:r>
                      <w:rPr>
                        <w:rFonts w:ascii="Courier New"/>
                        <w:spacing w:val="5"/>
                        <w:sz w:val="19"/>
                      </w:rPr>
                      <w:t> </w:t>
                    </w:r>
                    <w:r>
                      <w:rPr>
                        <w:rFonts w:ascii="Courier New"/>
                        <w:sz w:val="19"/>
                      </w:rPr>
                      <w:t>S</w:t>
                      <w:tab/>
                      <w:t>-</w:t>
                      <w:tab/>
                      <w:t>S C A</w:t>
                    </w:r>
                    <w:r>
                      <w:rPr>
                        <w:rFonts w:ascii="Courier New"/>
                        <w:spacing w:val="12"/>
                        <w:sz w:val="19"/>
                      </w:rPr>
                      <w:t> </w:t>
                    </w:r>
                    <w:r>
                      <w:rPr>
                        <w:rFonts w:ascii="Courier New"/>
                        <w:sz w:val="19"/>
                      </w:rPr>
                      <w:t>L</w:t>
                    </w:r>
                    <w:r>
                      <w:rPr>
                        <w:rFonts w:ascii="Courier New"/>
                        <w:spacing w:val="4"/>
                        <w:sz w:val="19"/>
                      </w:rPr>
                      <w:t> </w:t>
                    </w:r>
                    <w:r>
                      <w:rPr>
                        <w:rFonts w:ascii="Courier New"/>
                        <w:sz w:val="19"/>
                      </w:rPr>
                      <w:t>E</w:t>
                      <w:tab/>
                      <w:t>(A L P H</w:t>
                    </w:r>
                    <w:r>
                      <w:rPr>
                        <w:rFonts w:ascii="Courier New"/>
                        <w:spacing w:val="19"/>
                        <w:sz w:val="19"/>
                      </w:rPr>
                      <w:t> </w:t>
                    </w:r>
                    <w:r>
                      <w:rPr>
                        <w:rFonts w:ascii="Courier New"/>
                        <w:spacing w:val="4"/>
                        <w:sz w:val="19"/>
                      </w:rPr>
                      <w:t>A)</w:t>
                    </w:r>
                  </w:p>
                  <w:p>
                    <w:pPr>
                      <w:spacing w:line="240" w:lineRule="auto" w:before="1"/>
                      <w:rPr>
                        <w:rFonts w:ascii="Times New Roman"/>
                        <w:sz w:val="19"/>
                      </w:rPr>
                    </w:pPr>
                  </w:p>
                  <w:p>
                    <w:pPr>
                      <w:spacing w:line="208" w:lineRule="exact" w:before="0"/>
                      <w:ind w:left="2086" w:right="0" w:firstLine="0"/>
                      <w:jc w:val="left"/>
                      <w:rPr>
                        <w:rFonts w:ascii="Courier New"/>
                        <w:sz w:val="19"/>
                      </w:rPr>
                    </w:pPr>
                    <w:r>
                      <w:rPr>
                        <w:rFonts w:ascii="Courier New"/>
                        <w:sz w:val="19"/>
                      </w:rPr>
                      <w:t>Correlation Matrix</w:t>
                    </w:r>
                  </w:p>
                </w:txbxContent>
              </v:textbox>
              <w10:wrap type="none"/>
            </v:shape>
            <v:shape style="position:absolute;left:3512;top:9006;width:585;height:189" type="#_x0000_t202" filled="false" stroked="false">
              <v:textbox inset="0,0,0,0">
                <w:txbxContent>
                  <w:p>
                    <w:pPr>
                      <w:spacing w:line="189" w:lineRule="exact" w:before="0"/>
                      <w:ind w:left="0" w:right="-9" w:firstLine="0"/>
                      <w:jc w:val="left"/>
                      <w:rPr>
                        <w:rFonts w:ascii="Courier New"/>
                        <w:sz w:val="19"/>
                      </w:rPr>
                    </w:pPr>
                    <w:r>
                      <w:rPr>
                        <w:rFonts w:ascii="Courier New"/>
                        <w:w w:val="95"/>
                        <w:sz w:val="19"/>
                      </w:rPr>
                      <w:t>AMR11</w:t>
                    </w:r>
                  </w:p>
                </w:txbxContent>
              </v:textbox>
              <w10:wrap type="none"/>
            </v:shape>
            <v:shape style="position:absolute;left:4912;top:9006;width:585;height:189" type="#_x0000_t202" filled="false" stroked="false">
              <v:textbox inset="0,0,0,0">
                <w:txbxContent>
                  <w:p>
                    <w:pPr>
                      <w:spacing w:line="189" w:lineRule="exact" w:before="0"/>
                      <w:ind w:left="0" w:right="-9" w:firstLine="0"/>
                      <w:jc w:val="left"/>
                      <w:rPr>
                        <w:rFonts w:ascii="Courier New"/>
                        <w:sz w:val="19"/>
                      </w:rPr>
                    </w:pPr>
                    <w:r>
                      <w:rPr>
                        <w:rFonts w:ascii="Courier New"/>
                        <w:w w:val="95"/>
                        <w:sz w:val="19"/>
                      </w:rPr>
                      <w:t>AMR12</w:t>
                    </w:r>
                  </w:p>
                </w:txbxContent>
              </v:textbox>
              <w10:wrap type="none"/>
            </v:shape>
            <v:shape style="position:absolute;left:6300;top:9006;width:570;height:189" type="#_x0000_t202" filled="false" stroked="false">
              <v:textbox inset="0,0,0,0">
                <w:txbxContent>
                  <w:p>
                    <w:pPr>
                      <w:spacing w:line="189" w:lineRule="exact" w:before="0"/>
                      <w:ind w:left="0" w:right="-8" w:firstLine="0"/>
                      <w:jc w:val="left"/>
                      <w:rPr>
                        <w:rFonts w:ascii="Courier New"/>
                        <w:sz w:val="19"/>
                      </w:rPr>
                    </w:pPr>
                    <w:r>
                      <w:rPr>
                        <w:rFonts w:ascii="Courier New"/>
                        <w:w w:val="95"/>
                        <w:sz w:val="19"/>
                      </w:rPr>
                      <w:t>AMR13</w:t>
                    </w:r>
                  </w:p>
                </w:txbxContent>
              </v:textbox>
              <w10:wrap type="none"/>
            </v:shape>
            <v:shape style="position:absolute;left:1650;top:9441;width:585;height:189" type="#_x0000_t202" filled="false" stroked="false">
              <v:textbox inset="0,0,0,0">
                <w:txbxContent>
                  <w:p>
                    <w:pPr>
                      <w:spacing w:line="189" w:lineRule="exact" w:before="0"/>
                      <w:ind w:left="0" w:right="-9" w:firstLine="0"/>
                      <w:jc w:val="left"/>
                      <w:rPr>
                        <w:rFonts w:ascii="Courier New"/>
                        <w:sz w:val="19"/>
                      </w:rPr>
                    </w:pPr>
                    <w:r>
                      <w:rPr>
                        <w:rFonts w:ascii="Courier New"/>
                        <w:w w:val="95"/>
                        <w:sz w:val="19"/>
                      </w:rPr>
                      <w:t>AMR13</w:t>
                    </w:r>
                  </w:p>
                </w:txbxContent>
              </v:textbox>
              <w10:wrap type="none"/>
            </v:shape>
            <v:shape style="position:absolute;left:3510;top:9441;width:706;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-.2223</w:t>
                    </w:r>
                  </w:p>
                </w:txbxContent>
              </v:textbox>
              <w10:wrap type="none"/>
            </v:shape>
            <v:shape style="position:absolute;left:5024;top:9441;width:58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.1220</w:t>
                    </w:r>
                  </w:p>
                </w:txbxContent>
              </v:textbox>
              <w10:wrap type="none"/>
            </v:shape>
            <v:shape style="position:absolute;left:6302;top:9441;width:704;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1.0000</w:t>
                    </w:r>
                  </w:p>
                </w:txbxContent>
              </v:textbox>
              <w10:wrap type="none"/>
            </v:shape>
            <v:shape style="position:absolute;left:2585;top:10326;width:1397;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N of Cases =</w:t>
                    </w:r>
                  </w:p>
                </w:txbxContent>
              </v:textbox>
              <w10:wrap type="none"/>
            </v:shape>
            <v:shape style="position:absolute;left:4919;top:10326;width:467;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30.0</w:t>
                    </w:r>
                  </w:p>
                </w:txbxContent>
              </v:textbox>
              <w10:wrap type="none"/>
            </v:shape>
            <v:shape style="position:absolute;left:1650;top:10761;width:1166;height:414" type="#_x0000_t202" filled="false" stroked="false">
              <v:textbox inset="0,0,0,0">
                <w:txbxContent>
                  <w:p>
                    <w:pPr>
                      <w:spacing w:line="196" w:lineRule="exact" w:before="0"/>
                      <w:ind w:left="0" w:right="0" w:firstLine="0"/>
                      <w:jc w:val="left"/>
                      <w:rPr>
                        <w:rFonts w:ascii="Courier New"/>
                        <w:sz w:val="19"/>
                      </w:rPr>
                    </w:pPr>
                    <w:r>
                      <w:rPr>
                        <w:rFonts w:ascii="Courier New"/>
                        <w:sz w:val="19"/>
                      </w:rPr>
                      <w:t>Item Means</w:t>
                    </w:r>
                  </w:p>
                  <w:p>
                    <w:pPr>
                      <w:spacing w:line="208" w:lineRule="exact" w:before="9"/>
                      <w:ind w:left="0" w:right="0" w:firstLine="0"/>
                      <w:jc w:val="left"/>
                      <w:rPr>
                        <w:rFonts w:ascii="Courier New"/>
                        <w:sz w:val="19"/>
                      </w:rPr>
                    </w:pPr>
                    <w:r>
                      <w:rPr>
                        <w:rFonts w:ascii="Courier New"/>
                        <w:sz w:val="19"/>
                      </w:rPr>
                      <w:t>Variance</w:t>
                    </w:r>
                  </w:p>
                </w:txbxContent>
              </v:textbox>
              <w10:wrap type="none"/>
            </v:shape>
            <v:shape style="position:absolute;left:4095;top:10761;width:467;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Mean</w:t>
                    </w:r>
                  </w:p>
                </w:txbxContent>
              </v:textbox>
              <w10:wrap type="none"/>
            </v:shape>
            <v:shape style="position:absolute;left:5027;top:10761;width:81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Minimum</w:t>
                    </w:r>
                  </w:p>
                </w:txbxContent>
              </v:textbox>
              <w10:wrap type="none"/>
            </v:shape>
            <v:shape style="position:absolute;left:6308;top:10761;width:81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Maximum</w:t>
                    </w:r>
                  </w:p>
                </w:txbxContent>
              </v:textbox>
              <w10:wrap type="none"/>
            </v:shape>
            <v:shape style="position:absolute;left:7822;top:10761;width:583;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Range</w:t>
                    </w:r>
                  </w:p>
                </w:txbxContent>
              </v:textbox>
              <w10:wrap type="none"/>
            </v:shape>
            <v:shape style="position:absolute;left:8870;top:10761;width:81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Max/Min</w:t>
                    </w:r>
                  </w:p>
                </w:txbxContent>
              </v:textbox>
              <w10:wrap type="none"/>
            </v:shape>
            <v:shape style="position:absolute;left:3867;top:11196;width:5814;height:189" type="#_x0000_t202" filled="false" stroked="false">
              <v:textbox inset="0,0,0,0">
                <w:txbxContent>
                  <w:p>
                    <w:pPr>
                      <w:tabs>
                        <w:tab w:pos="1279" w:val="left" w:leader="none"/>
                        <w:tab w:pos="2558" w:val="left" w:leader="none"/>
                        <w:tab w:pos="3837" w:val="left" w:leader="none"/>
                        <w:tab w:pos="5117" w:val="left" w:leader="none"/>
                      </w:tabs>
                      <w:spacing w:line="189" w:lineRule="exact" w:before="0"/>
                      <w:ind w:left="0" w:right="0" w:firstLine="0"/>
                      <w:jc w:val="left"/>
                      <w:rPr>
                        <w:rFonts w:ascii="Courier New"/>
                        <w:sz w:val="19"/>
                      </w:rPr>
                    </w:pPr>
                    <w:r>
                      <w:rPr>
                        <w:rFonts w:ascii="Courier New"/>
                        <w:sz w:val="19"/>
                      </w:rPr>
                      <w:t>3.6846</w:t>
                      <w:tab/>
                      <w:t>2.1667</w:t>
                      <w:tab/>
                      <w:t>4.2333</w:t>
                      <w:tab/>
                      <w:t>2.0667</w:t>
                      <w:tab/>
                    </w:r>
                    <w:r>
                      <w:rPr>
                        <w:rFonts w:ascii="Courier New"/>
                        <w:spacing w:val="2"/>
                        <w:w w:val="95"/>
                        <w:sz w:val="19"/>
                      </w:rPr>
                      <w:t>1.9538</w:t>
                    </w:r>
                  </w:p>
                </w:txbxContent>
              </v:textbox>
              <w10:wrap type="none"/>
            </v:shape>
            <v:shape style="position:absolute;left:1650;top:11421;width:570;height:189" type="#_x0000_t202" filled="false" stroked="false">
              <v:textbox inset="0,0,0,0">
                <w:txbxContent>
                  <w:p>
                    <w:pPr>
                      <w:spacing w:line="189" w:lineRule="exact" w:before="0"/>
                      <w:ind w:left="0" w:right="-8" w:firstLine="0"/>
                      <w:jc w:val="left"/>
                      <w:rPr>
                        <w:rFonts w:ascii="Courier New"/>
                        <w:sz w:val="19"/>
                      </w:rPr>
                    </w:pPr>
                    <w:r>
                      <w:rPr>
                        <w:rFonts w:ascii="Courier New"/>
                        <w:w w:val="95"/>
                        <w:sz w:val="19"/>
                      </w:rPr>
                      <w:t>.2907</w:t>
                    </w:r>
                  </w:p>
                </w:txbxContent>
              </v:textbox>
              <w10:wrap type="none"/>
            </v:shape>
            <v:shape style="position:absolute;left:1650;top:12306;width:2806;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Reliability Coefficients</w:t>
                    </w:r>
                  </w:p>
                </w:txbxContent>
              </v:textbox>
              <w10:wrap type="none"/>
            </v:shape>
            <v:shape style="position:absolute;left:4916;top:12306;width:934;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13 items</w:t>
                    </w:r>
                  </w:p>
                </w:txbxContent>
              </v:textbox>
              <w10:wrap type="none"/>
            </v:shape>
            <v:shape style="position:absolute;left:1650;top:12741;width:1754;height:189" type="#_x0000_t202" filled="false" stroked="false">
              <v:textbox inset="0,0,0,0">
                <w:txbxContent>
                  <w:p>
                    <w:pPr>
                      <w:tabs>
                        <w:tab w:pos="1167" w:val="left" w:leader="none"/>
                      </w:tabs>
                      <w:spacing w:line="189" w:lineRule="exact" w:before="0"/>
                      <w:ind w:left="0" w:right="0" w:firstLine="0"/>
                      <w:jc w:val="left"/>
                      <w:rPr>
                        <w:rFonts w:ascii="Courier New"/>
                        <w:sz w:val="19"/>
                      </w:rPr>
                    </w:pPr>
                    <w:r>
                      <w:rPr>
                        <w:rFonts w:ascii="Courier New"/>
                        <w:spacing w:val="2"/>
                        <w:sz w:val="19"/>
                      </w:rPr>
                      <w:t>Alpha</w:t>
                    </w:r>
                    <w:r>
                      <w:rPr>
                        <w:rFonts w:ascii="Courier New"/>
                        <w:spacing w:val="3"/>
                        <w:sz w:val="19"/>
                      </w:rPr>
                      <w:t> </w:t>
                    </w:r>
                    <w:r>
                      <w:rPr>
                        <w:rFonts w:ascii="Courier New"/>
                        <w:sz w:val="19"/>
                      </w:rPr>
                      <w:t>=</w:t>
                      <w:tab/>
                    </w:r>
                    <w:r>
                      <w:rPr>
                        <w:rFonts w:ascii="Courier New"/>
                        <w:spacing w:val="3"/>
                        <w:sz w:val="19"/>
                      </w:rPr>
                      <w:t>.8115</w:t>
                    </w:r>
                  </w:p>
                </w:txbxContent>
              </v:textbox>
              <w10:wrap type="none"/>
            </v:shape>
            <v:shape style="position:absolute;left:4680;top:12741;width:3840;height:189" type="#_x0000_t202" filled="false" stroked="false">
              <v:textbox inset="0,0,0,0">
                <w:txbxContent>
                  <w:p>
                    <w:pPr>
                      <w:tabs>
                        <w:tab w:pos="3256" w:val="left" w:leader="none"/>
                      </w:tabs>
                      <w:spacing w:line="189" w:lineRule="exact" w:before="0"/>
                      <w:ind w:left="0" w:right="0" w:firstLine="0"/>
                      <w:jc w:val="left"/>
                      <w:rPr>
                        <w:rFonts w:ascii="Courier New"/>
                        <w:b/>
                        <w:sz w:val="19"/>
                      </w:rPr>
                    </w:pPr>
                    <w:r>
                      <w:rPr>
                        <w:rFonts w:ascii="Courier New"/>
                        <w:b/>
                        <w:spacing w:val="2"/>
                        <w:sz w:val="19"/>
                      </w:rPr>
                      <w:t>Standardized item</w:t>
                    </w:r>
                    <w:r>
                      <w:rPr>
                        <w:rFonts w:ascii="Courier New"/>
                        <w:b/>
                        <w:spacing w:val="4"/>
                        <w:sz w:val="19"/>
                      </w:rPr>
                      <w:t> </w:t>
                    </w:r>
                    <w:r>
                      <w:rPr>
                        <w:rFonts w:ascii="Courier New"/>
                        <w:b/>
                        <w:spacing w:val="2"/>
                        <w:sz w:val="19"/>
                      </w:rPr>
                      <w:t>alpha</w:t>
                    </w:r>
                    <w:r>
                      <w:rPr>
                        <w:rFonts w:ascii="Courier New"/>
                        <w:b/>
                        <w:spacing w:val="3"/>
                        <w:sz w:val="19"/>
                      </w:rPr>
                      <w:t> </w:t>
                    </w:r>
                    <w:r>
                      <w:rPr>
                        <w:rFonts w:ascii="Courier New"/>
                        <w:b/>
                        <w:sz w:val="19"/>
                      </w:rPr>
                      <w:t>=</w:t>
                      <w:tab/>
                    </w:r>
                    <w:r>
                      <w:rPr>
                        <w:rFonts w:ascii="Courier New"/>
                        <w:b/>
                        <w:spacing w:val="3"/>
                        <w:w w:val="95"/>
                        <w:sz w:val="19"/>
                      </w:rPr>
                      <w:t>.8103</w:t>
                    </w:r>
                  </w:p>
                </w:txbxContent>
              </v:textbox>
              <w10:wrap type="non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after="1"/>
        <w:rPr>
          <w:rFonts w:ascii="Times New Roman"/>
          <w:sz w:val="17"/>
        </w:rPr>
      </w:pPr>
    </w:p>
    <w:tbl>
      <w:tblPr>
        <w:tblW w:w="0" w:type="auto"/>
        <w:jc w:val="left"/>
        <w:tblInd w:w="2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86"/>
        <w:gridCol w:w="1818"/>
        <w:gridCol w:w="1089"/>
        <w:gridCol w:w="1396"/>
        <w:gridCol w:w="1396"/>
        <w:gridCol w:w="1085"/>
      </w:tblGrid>
      <w:tr>
        <w:trPr>
          <w:trHeight w:val="412" w:hRule="exact"/>
        </w:trPr>
        <w:tc>
          <w:tcPr>
            <w:tcW w:w="3993" w:type="dxa"/>
            <w:gridSpan w:val="3"/>
          </w:tcPr>
          <w:p>
            <w:pPr>
              <w:pStyle w:val="TableParagraph"/>
              <w:tabs>
                <w:tab w:pos="2939" w:val="left" w:leader="none"/>
              </w:tabs>
              <w:spacing w:line="240" w:lineRule="auto" w:before="80"/>
              <w:ind w:left="1542"/>
              <w:rPr>
                <w:rFonts w:ascii="Courier New"/>
                <w:sz w:val="19"/>
              </w:rPr>
            </w:pPr>
            <w:r>
              <w:rPr>
                <w:rFonts w:ascii="Courier New"/>
                <w:spacing w:val="2"/>
                <w:sz w:val="19"/>
              </w:rPr>
              <w:t>AMR06</w:t>
              <w:tab/>
            </w:r>
            <w:r>
              <w:rPr>
                <w:rFonts w:ascii="Courier New"/>
                <w:spacing w:val="3"/>
                <w:sz w:val="19"/>
              </w:rPr>
              <w:t>AMR07</w:t>
            </w:r>
          </w:p>
        </w:tc>
        <w:tc>
          <w:tcPr>
            <w:tcW w:w="1396" w:type="dxa"/>
          </w:tcPr>
          <w:p>
            <w:pPr>
              <w:pStyle w:val="TableParagraph"/>
              <w:spacing w:line="240" w:lineRule="auto" w:before="80"/>
              <w:ind w:left="343"/>
              <w:rPr>
                <w:rFonts w:ascii="Courier New"/>
                <w:sz w:val="19"/>
              </w:rPr>
            </w:pPr>
            <w:r>
              <w:rPr>
                <w:rFonts w:ascii="Courier New"/>
                <w:sz w:val="19"/>
              </w:rPr>
              <w:t>AMR08</w:t>
            </w:r>
          </w:p>
        </w:tc>
        <w:tc>
          <w:tcPr>
            <w:tcW w:w="1396" w:type="dxa"/>
          </w:tcPr>
          <w:p>
            <w:pPr>
              <w:pStyle w:val="TableParagraph"/>
              <w:spacing w:line="240" w:lineRule="auto" w:before="80"/>
              <w:ind w:left="344"/>
              <w:rPr>
                <w:rFonts w:ascii="Courier New"/>
                <w:sz w:val="19"/>
              </w:rPr>
            </w:pPr>
            <w:r>
              <w:rPr>
                <w:rFonts w:ascii="Courier New"/>
                <w:sz w:val="19"/>
              </w:rPr>
              <w:t>AMR09</w:t>
            </w:r>
          </w:p>
        </w:tc>
        <w:tc>
          <w:tcPr>
            <w:tcW w:w="1085" w:type="dxa"/>
          </w:tcPr>
          <w:p>
            <w:pPr>
              <w:pStyle w:val="TableParagraph"/>
              <w:spacing w:line="240" w:lineRule="auto" w:before="80"/>
              <w:ind w:left="344"/>
              <w:rPr>
                <w:rFonts w:ascii="Courier New"/>
                <w:sz w:val="19"/>
              </w:rPr>
            </w:pPr>
            <w:r>
              <w:rPr>
                <w:rFonts w:ascii="Courier New"/>
                <w:sz w:val="19"/>
              </w:rPr>
              <w:t>AMR10</w:t>
            </w:r>
          </w:p>
        </w:tc>
      </w:tr>
      <w:tr>
        <w:trPr>
          <w:trHeight w:val="330" w:hRule="exact"/>
        </w:trPr>
        <w:tc>
          <w:tcPr>
            <w:tcW w:w="1086" w:type="dxa"/>
          </w:tcPr>
          <w:p>
            <w:pPr>
              <w:pStyle w:val="TableParagraph"/>
              <w:spacing w:line="240" w:lineRule="auto" w:before="103"/>
              <w:ind w:left="35"/>
              <w:rPr>
                <w:rFonts w:ascii="Courier New"/>
                <w:sz w:val="19"/>
              </w:rPr>
            </w:pPr>
            <w:r>
              <w:rPr>
                <w:rFonts w:ascii="Courier New"/>
                <w:sz w:val="19"/>
              </w:rPr>
              <w:t>AMR06</w:t>
            </w:r>
          </w:p>
        </w:tc>
        <w:tc>
          <w:tcPr>
            <w:tcW w:w="1818" w:type="dxa"/>
          </w:tcPr>
          <w:p>
            <w:pPr>
              <w:pStyle w:val="TableParagraph"/>
              <w:spacing w:line="240" w:lineRule="auto" w:before="103"/>
              <w:ind w:right="647"/>
              <w:jc w:val="right"/>
              <w:rPr>
                <w:rFonts w:ascii="Courier New"/>
                <w:sz w:val="19"/>
              </w:rPr>
            </w:pPr>
            <w:r>
              <w:rPr>
                <w:rFonts w:ascii="Courier New"/>
                <w:sz w:val="19"/>
              </w:rPr>
              <w:t>1.0000</w:t>
            </w:r>
          </w:p>
        </w:tc>
        <w:tc>
          <w:tcPr>
            <w:tcW w:w="1089" w:type="dxa"/>
          </w:tcPr>
          <w:p>
            <w:pPr/>
          </w:p>
        </w:tc>
        <w:tc>
          <w:tcPr>
            <w:tcW w:w="1396" w:type="dxa"/>
          </w:tcPr>
          <w:p>
            <w:pPr/>
          </w:p>
        </w:tc>
        <w:tc>
          <w:tcPr>
            <w:tcW w:w="1396" w:type="dxa"/>
          </w:tcPr>
          <w:p>
            <w:pPr/>
          </w:p>
        </w:tc>
        <w:tc>
          <w:tcPr>
            <w:tcW w:w="1085" w:type="dxa"/>
          </w:tcPr>
          <w:p>
            <w:pPr/>
          </w:p>
        </w:tc>
      </w:tr>
      <w:tr>
        <w:trPr>
          <w:trHeight w:val="218" w:hRule="exact"/>
        </w:trPr>
        <w:tc>
          <w:tcPr>
            <w:tcW w:w="1086" w:type="dxa"/>
          </w:tcPr>
          <w:p>
            <w:pPr>
              <w:pStyle w:val="TableParagraph"/>
              <w:spacing w:line="214" w:lineRule="exact"/>
              <w:ind w:left="35"/>
              <w:rPr>
                <w:rFonts w:ascii="Courier New"/>
                <w:sz w:val="19"/>
              </w:rPr>
            </w:pPr>
            <w:r>
              <w:rPr>
                <w:rFonts w:ascii="Courier New"/>
                <w:sz w:val="19"/>
              </w:rPr>
              <w:t>AMR07</w:t>
            </w:r>
          </w:p>
        </w:tc>
        <w:tc>
          <w:tcPr>
            <w:tcW w:w="1818" w:type="dxa"/>
          </w:tcPr>
          <w:p>
            <w:pPr>
              <w:pStyle w:val="TableParagraph"/>
              <w:spacing w:line="214" w:lineRule="exact"/>
              <w:ind w:right="651"/>
              <w:jc w:val="right"/>
              <w:rPr>
                <w:rFonts w:ascii="Courier New"/>
                <w:sz w:val="19"/>
              </w:rPr>
            </w:pPr>
            <w:r>
              <w:rPr>
                <w:rFonts w:ascii="Courier New"/>
                <w:sz w:val="19"/>
              </w:rPr>
              <w:t>.4863</w:t>
            </w:r>
          </w:p>
        </w:tc>
        <w:tc>
          <w:tcPr>
            <w:tcW w:w="1089" w:type="dxa"/>
          </w:tcPr>
          <w:p>
            <w:pPr>
              <w:pStyle w:val="TableParagraph"/>
              <w:spacing w:line="214" w:lineRule="exact"/>
              <w:ind w:right="341"/>
              <w:jc w:val="right"/>
              <w:rPr>
                <w:rFonts w:ascii="Courier New"/>
                <w:sz w:val="19"/>
              </w:rPr>
            </w:pPr>
            <w:r>
              <w:rPr>
                <w:rFonts w:ascii="Courier New"/>
                <w:sz w:val="19"/>
              </w:rPr>
              <w:t>1.0000</w:t>
            </w:r>
          </w:p>
        </w:tc>
        <w:tc>
          <w:tcPr>
            <w:tcW w:w="1396" w:type="dxa"/>
          </w:tcPr>
          <w:p>
            <w:pPr/>
          </w:p>
        </w:tc>
        <w:tc>
          <w:tcPr>
            <w:tcW w:w="1396" w:type="dxa"/>
          </w:tcPr>
          <w:p>
            <w:pPr/>
          </w:p>
        </w:tc>
        <w:tc>
          <w:tcPr>
            <w:tcW w:w="1085" w:type="dxa"/>
          </w:tcPr>
          <w:p>
            <w:pPr/>
          </w:p>
        </w:tc>
      </w:tr>
      <w:tr>
        <w:trPr>
          <w:trHeight w:val="218" w:hRule="exact"/>
        </w:trPr>
        <w:tc>
          <w:tcPr>
            <w:tcW w:w="1086" w:type="dxa"/>
          </w:tcPr>
          <w:p>
            <w:pPr>
              <w:pStyle w:val="TableParagraph"/>
              <w:spacing w:line="206" w:lineRule="exact"/>
              <w:ind w:left="35"/>
              <w:rPr>
                <w:rFonts w:ascii="Courier New"/>
                <w:sz w:val="19"/>
              </w:rPr>
            </w:pPr>
            <w:r>
              <w:rPr>
                <w:rFonts w:ascii="Courier New"/>
                <w:sz w:val="19"/>
              </w:rPr>
              <w:t>AMR08</w:t>
            </w:r>
          </w:p>
        </w:tc>
        <w:tc>
          <w:tcPr>
            <w:tcW w:w="1818" w:type="dxa"/>
          </w:tcPr>
          <w:p>
            <w:pPr>
              <w:pStyle w:val="TableParagraph"/>
              <w:spacing w:line="206" w:lineRule="exact"/>
              <w:ind w:right="652"/>
              <w:jc w:val="right"/>
              <w:rPr>
                <w:rFonts w:ascii="Courier New"/>
                <w:sz w:val="19"/>
              </w:rPr>
            </w:pPr>
            <w:r>
              <w:rPr>
                <w:rFonts w:ascii="Courier New"/>
                <w:sz w:val="19"/>
              </w:rPr>
              <w:t>.4005</w:t>
            </w:r>
          </w:p>
        </w:tc>
        <w:tc>
          <w:tcPr>
            <w:tcW w:w="1089" w:type="dxa"/>
          </w:tcPr>
          <w:p>
            <w:pPr>
              <w:pStyle w:val="TableParagraph"/>
              <w:spacing w:line="206" w:lineRule="exact"/>
              <w:ind w:right="344"/>
              <w:jc w:val="right"/>
              <w:rPr>
                <w:rFonts w:ascii="Courier New"/>
                <w:sz w:val="19"/>
              </w:rPr>
            </w:pPr>
            <w:r>
              <w:rPr>
                <w:rFonts w:ascii="Courier New"/>
                <w:sz w:val="19"/>
              </w:rPr>
              <w:t>.3771</w:t>
            </w:r>
          </w:p>
        </w:tc>
        <w:tc>
          <w:tcPr>
            <w:tcW w:w="1396" w:type="dxa"/>
          </w:tcPr>
          <w:p>
            <w:pPr>
              <w:pStyle w:val="TableParagraph"/>
              <w:spacing w:line="206" w:lineRule="exact"/>
              <w:ind w:left="348"/>
              <w:rPr>
                <w:rFonts w:ascii="Courier New"/>
                <w:sz w:val="19"/>
              </w:rPr>
            </w:pPr>
            <w:r>
              <w:rPr>
                <w:rFonts w:ascii="Courier New"/>
                <w:sz w:val="19"/>
              </w:rPr>
              <w:t>1.0000</w:t>
            </w:r>
          </w:p>
        </w:tc>
        <w:tc>
          <w:tcPr>
            <w:tcW w:w="1396" w:type="dxa"/>
          </w:tcPr>
          <w:p>
            <w:pPr/>
          </w:p>
        </w:tc>
        <w:tc>
          <w:tcPr>
            <w:tcW w:w="1085" w:type="dxa"/>
          </w:tcPr>
          <w:p>
            <w:pPr/>
          </w:p>
        </w:tc>
      </w:tr>
      <w:tr>
        <w:trPr>
          <w:trHeight w:val="225" w:hRule="exact"/>
        </w:trPr>
        <w:tc>
          <w:tcPr>
            <w:tcW w:w="1086" w:type="dxa"/>
          </w:tcPr>
          <w:p>
            <w:pPr>
              <w:pStyle w:val="TableParagraph"/>
              <w:spacing w:line="214" w:lineRule="exact"/>
              <w:ind w:left="35"/>
              <w:rPr>
                <w:rFonts w:ascii="Courier New"/>
                <w:sz w:val="19"/>
              </w:rPr>
            </w:pPr>
            <w:r>
              <w:rPr>
                <w:rFonts w:ascii="Courier New"/>
                <w:sz w:val="19"/>
              </w:rPr>
              <w:t>AMR09</w:t>
            </w:r>
          </w:p>
        </w:tc>
        <w:tc>
          <w:tcPr>
            <w:tcW w:w="1818" w:type="dxa"/>
          </w:tcPr>
          <w:p>
            <w:pPr>
              <w:pStyle w:val="TableParagraph"/>
              <w:spacing w:line="214" w:lineRule="exact"/>
              <w:ind w:right="653"/>
              <w:jc w:val="right"/>
              <w:rPr>
                <w:rFonts w:ascii="Courier New"/>
                <w:sz w:val="19"/>
              </w:rPr>
            </w:pPr>
            <w:r>
              <w:rPr>
                <w:rFonts w:ascii="Courier New"/>
                <w:sz w:val="19"/>
              </w:rPr>
              <w:t>.4189</w:t>
            </w:r>
          </w:p>
        </w:tc>
        <w:tc>
          <w:tcPr>
            <w:tcW w:w="1089" w:type="dxa"/>
          </w:tcPr>
          <w:p>
            <w:pPr>
              <w:pStyle w:val="TableParagraph"/>
              <w:spacing w:line="214" w:lineRule="exact"/>
              <w:ind w:right="345"/>
              <w:jc w:val="right"/>
              <w:rPr>
                <w:rFonts w:ascii="Courier New"/>
                <w:sz w:val="19"/>
              </w:rPr>
            </w:pPr>
            <w:r>
              <w:rPr>
                <w:rFonts w:ascii="Courier New"/>
                <w:sz w:val="19"/>
              </w:rPr>
              <w:t>.3825</w:t>
            </w:r>
          </w:p>
        </w:tc>
        <w:tc>
          <w:tcPr>
            <w:tcW w:w="1396" w:type="dxa"/>
          </w:tcPr>
          <w:p>
            <w:pPr>
              <w:pStyle w:val="TableParagraph"/>
              <w:spacing w:line="214" w:lineRule="exact"/>
              <w:ind w:right="344"/>
              <w:jc w:val="right"/>
              <w:rPr>
                <w:rFonts w:ascii="Courier New"/>
                <w:sz w:val="19"/>
              </w:rPr>
            </w:pPr>
            <w:r>
              <w:rPr>
                <w:rFonts w:ascii="Courier New"/>
                <w:sz w:val="19"/>
              </w:rPr>
              <w:t>.3656</w:t>
            </w:r>
          </w:p>
        </w:tc>
        <w:tc>
          <w:tcPr>
            <w:tcW w:w="1396" w:type="dxa"/>
          </w:tcPr>
          <w:p>
            <w:pPr>
              <w:pStyle w:val="TableParagraph"/>
              <w:spacing w:line="214" w:lineRule="exact"/>
              <w:ind w:left="348"/>
              <w:rPr>
                <w:rFonts w:ascii="Courier New"/>
                <w:sz w:val="19"/>
              </w:rPr>
            </w:pPr>
            <w:r>
              <w:rPr>
                <w:rFonts w:ascii="Courier New"/>
                <w:sz w:val="19"/>
              </w:rPr>
              <w:t>1.0000</w:t>
            </w:r>
          </w:p>
        </w:tc>
        <w:tc>
          <w:tcPr>
            <w:tcW w:w="1085" w:type="dxa"/>
          </w:tcPr>
          <w:p>
            <w:pPr/>
          </w:p>
        </w:tc>
      </w:tr>
      <w:tr>
        <w:trPr>
          <w:trHeight w:val="218" w:hRule="exact"/>
        </w:trPr>
        <w:tc>
          <w:tcPr>
            <w:tcW w:w="1086" w:type="dxa"/>
          </w:tcPr>
          <w:p>
            <w:pPr>
              <w:pStyle w:val="TableParagraph"/>
              <w:spacing w:line="214" w:lineRule="exact"/>
              <w:ind w:left="35"/>
              <w:rPr>
                <w:rFonts w:ascii="Courier New"/>
                <w:sz w:val="19"/>
              </w:rPr>
            </w:pPr>
            <w:r>
              <w:rPr>
                <w:rFonts w:ascii="Courier New"/>
                <w:sz w:val="19"/>
              </w:rPr>
              <w:t>AMR10</w:t>
            </w:r>
          </w:p>
        </w:tc>
        <w:tc>
          <w:tcPr>
            <w:tcW w:w="1818" w:type="dxa"/>
          </w:tcPr>
          <w:p>
            <w:pPr>
              <w:pStyle w:val="TableParagraph"/>
              <w:spacing w:line="214" w:lineRule="exact"/>
              <w:ind w:right="646"/>
              <w:jc w:val="right"/>
              <w:rPr>
                <w:rFonts w:ascii="Courier New"/>
                <w:sz w:val="19"/>
              </w:rPr>
            </w:pPr>
            <w:r>
              <w:rPr>
                <w:rFonts w:ascii="Courier New"/>
                <w:sz w:val="19"/>
              </w:rPr>
              <w:t>.0958</w:t>
            </w:r>
          </w:p>
        </w:tc>
        <w:tc>
          <w:tcPr>
            <w:tcW w:w="1089" w:type="dxa"/>
          </w:tcPr>
          <w:p>
            <w:pPr>
              <w:pStyle w:val="TableParagraph"/>
              <w:spacing w:line="214" w:lineRule="exact"/>
              <w:ind w:right="348"/>
              <w:jc w:val="right"/>
              <w:rPr>
                <w:rFonts w:ascii="Courier New"/>
                <w:sz w:val="19"/>
              </w:rPr>
            </w:pPr>
            <w:r>
              <w:rPr>
                <w:rFonts w:ascii="Courier New"/>
                <w:sz w:val="19"/>
              </w:rPr>
              <w:t>.2197</w:t>
            </w:r>
          </w:p>
        </w:tc>
        <w:tc>
          <w:tcPr>
            <w:tcW w:w="1396" w:type="dxa"/>
          </w:tcPr>
          <w:p>
            <w:pPr>
              <w:pStyle w:val="TableParagraph"/>
              <w:spacing w:line="214" w:lineRule="exact"/>
              <w:ind w:right="347"/>
              <w:jc w:val="right"/>
              <w:rPr>
                <w:rFonts w:ascii="Courier New"/>
                <w:sz w:val="19"/>
              </w:rPr>
            </w:pPr>
            <w:r>
              <w:rPr>
                <w:rFonts w:ascii="Courier New"/>
                <w:sz w:val="19"/>
              </w:rPr>
              <w:t>.0417</w:t>
            </w:r>
          </w:p>
        </w:tc>
        <w:tc>
          <w:tcPr>
            <w:tcW w:w="1396" w:type="dxa"/>
          </w:tcPr>
          <w:p>
            <w:pPr>
              <w:pStyle w:val="TableParagraph"/>
              <w:spacing w:line="214" w:lineRule="exact"/>
              <w:ind w:right="346"/>
              <w:jc w:val="right"/>
              <w:rPr>
                <w:rFonts w:ascii="Courier New"/>
                <w:sz w:val="19"/>
              </w:rPr>
            </w:pPr>
            <w:r>
              <w:rPr>
                <w:rFonts w:ascii="Courier New"/>
                <w:sz w:val="19"/>
              </w:rPr>
              <w:t>.2069</w:t>
            </w:r>
          </w:p>
        </w:tc>
        <w:tc>
          <w:tcPr>
            <w:tcW w:w="1085" w:type="dxa"/>
          </w:tcPr>
          <w:p>
            <w:pPr>
              <w:pStyle w:val="TableParagraph"/>
              <w:spacing w:line="214" w:lineRule="exact"/>
              <w:ind w:right="33"/>
              <w:jc w:val="right"/>
              <w:rPr>
                <w:rFonts w:ascii="Courier New"/>
                <w:sz w:val="19"/>
              </w:rPr>
            </w:pPr>
            <w:r>
              <w:rPr>
                <w:rFonts w:ascii="Courier New"/>
                <w:sz w:val="19"/>
              </w:rPr>
              <w:t>1.0000</w:t>
            </w:r>
          </w:p>
        </w:tc>
      </w:tr>
      <w:tr>
        <w:trPr>
          <w:trHeight w:val="218" w:hRule="exact"/>
        </w:trPr>
        <w:tc>
          <w:tcPr>
            <w:tcW w:w="1086" w:type="dxa"/>
          </w:tcPr>
          <w:p>
            <w:pPr>
              <w:pStyle w:val="TableParagraph"/>
              <w:spacing w:line="206" w:lineRule="exact"/>
              <w:ind w:left="35"/>
              <w:rPr>
                <w:rFonts w:ascii="Courier New"/>
                <w:sz w:val="19"/>
              </w:rPr>
            </w:pPr>
            <w:r>
              <w:rPr>
                <w:rFonts w:ascii="Courier New"/>
                <w:sz w:val="19"/>
              </w:rPr>
              <w:t>AMR11</w:t>
            </w:r>
          </w:p>
        </w:tc>
        <w:tc>
          <w:tcPr>
            <w:tcW w:w="1818" w:type="dxa"/>
          </w:tcPr>
          <w:p>
            <w:pPr>
              <w:pStyle w:val="TableParagraph"/>
              <w:spacing w:line="206" w:lineRule="exact"/>
              <w:ind w:right="654"/>
              <w:jc w:val="right"/>
              <w:rPr>
                <w:rFonts w:ascii="Courier New"/>
                <w:sz w:val="19"/>
              </w:rPr>
            </w:pPr>
            <w:r>
              <w:rPr>
                <w:rFonts w:ascii="Courier New"/>
                <w:sz w:val="19"/>
              </w:rPr>
              <w:t>.3608</w:t>
            </w:r>
          </w:p>
        </w:tc>
        <w:tc>
          <w:tcPr>
            <w:tcW w:w="1089" w:type="dxa"/>
          </w:tcPr>
          <w:p>
            <w:pPr>
              <w:pStyle w:val="TableParagraph"/>
              <w:spacing w:line="206" w:lineRule="exact"/>
              <w:ind w:right="346"/>
              <w:jc w:val="right"/>
              <w:rPr>
                <w:rFonts w:ascii="Courier New"/>
                <w:sz w:val="19"/>
              </w:rPr>
            </w:pPr>
            <w:r>
              <w:rPr>
                <w:rFonts w:ascii="Courier New"/>
                <w:sz w:val="19"/>
              </w:rPr>
              <w:t>.0806</w:t>
            </w:r>
          </w:p>
        </w:tc>
        <w:tc>
          <w:tcPr>
            <w:tcW w:w="1396" w:type="dxa"/>
          </w:tcPr>
          <w:p>
            <w:pPr>
              <w:pStyle w:val="TableParagraph"/>
              <w:spacing w:line="206" w:lineRule="exact"/>
              <w:ind w:right="345"/>
              <w:jc w:val="right"/>
              <w:rPr>
                <w:rFonts w:ascii="Courier New"/>
                <w:sz w:val="19"/>
              </w:rPr>
            </w:pPr>
            <w:r>
              <w:rPr>
                <w:rFonts w:ascii="Courier New"/>
                <w:sz w:val="19"/>
              </w:rPr>
              <w:t>.0070</w:t>
            </w:r>
          </w:p>
        </w:tc>
        <w:tc>
          <w:tcPr>
            <w:tcW w:w="1396" w:type="dxa"/>
          </w:tcPr>
          <w:p>
            <w:pPr>
              <w:pStyle w:val="TableParagraph"/>
              <w:spacing w:line="206" w:lineRule="exact"/>
              <w:ind w:right="344"/>
              <w:jc w:val="right"/>
              <w:rPr>
                <w:rFonts w:ascii="Courier New"/>
                <w:sz w:val="19"/>
              </w:rPr>
            </w:pPr>
            <w:r>
              <w:rPr>
                <w:rFonts w:ascii="Courier New"/>
                <w:sz w:val="19"/>
              </w:rPr>
              <w:t>.0787</w:t>
            </w:r>
          </w:p>
        </w:tc>
        <w:tc>
          <w:tcPr>
            <w:tcW w:w="1085" w:type="dxa"/>
          </w:tcPr>
          <w:p>
            <w:pPr>
              <w:pStyle w:val="TableParagraph"/>
              <w:spacing w:line="206" w:lineRule="exact"/>
              <w:ind w:right="33"/>
              <w:jc w:val="right"/>
              <w:rPr>
                <w:rFonts w:ascii="Courier New"/>
                <w:sz w:val="19"/>
              </w:rPr>
            </w:pPr>
            <w:r>
              <w:rPr>
                <w:rFonts w:ascii="Courier New"/>
                <w:sz w:val="19"/>
              </w:rPr>
              <w:t>.1557</w:t>
            </w:r>
          </w:p>
        </w:tc>
      </w:tr>
      <w:tr>
        <w:trPr>
          <w:trHeight w:val="218" w:hRule="exact"/>
        </w:trPr>
        <w:tc>
          <w:tcPr>
            <w:tcW w:w="1086" w:type="dxa"/>
          </w:tcPr>
          <w:p>
            <w:pPr>
              <w:pStyle w:val="TableParagraph"/>
              <w:spacing w:line="214" w:lineRule="exact"/>
              <w:ind w:left="35"/>
              <w:rPr>
                <w:rFonts w:ascii="Courier New"/>
                <w:sz w:val="19"/>
              </w:rPr>
            </w:pPr>
            <w:r>
              <w:rPr>
                <w:rFonts w:ascii="Courier New"/>
                <w:sz w:val="19"/>
              </w:rPr>
              <w:t>AMR12</w:t>
            </w:r>
          </w:p>
        </w:tc>
        <w:tc>
          <w:tcPr>
            <w:tcW w:w="1818" w:type="dxa"/>
          </w:tcPr>
          <w:p>
            <w:pPr>
              <w:pStyle w:val="TableParagraph"/>
              <w:spacing w:line="214" w:lineRule="exact"/>
              <w:ind w:right="654"/>
              <w:jc w:val="right"/>
              <w:rPr>
                <w:rFonts w:ascii="Courier New"/>
                <w:sz w:val="19"/>
              </w:rPr>
            </w:pPr>
            <w:r>
              <w:rPr>
                <w:rFonts w:ascii="Courier New"/>
                <w:sz w:val="19"/>
              </w:rPr>
              <w:t>.1947</w:t>
            </w:r>
          </w:p>
        </w:tc>
        <w:tc>
          <w:tcPr>
            <w:tcW w:w="1089" w:type="dxa"/>
          </w:tcPr>
          <w:p>
            <w:pPr>
              <w:pStyle w:val="TableParagraph"/>
              <w:spacing w:line="214" w:lineRule="exact"/>
              <w:ind w:right="346"/>
              <w:jc w:val="right"/>
              <w:rPr>
                <w:rFonts w:ascii="Courier New"/>
                <w:sz w:val="19"/>
              </w:rPr>
            </w:pPr>
            <w:r>
              <w:rPr>
                <w:rFonts w:ascii="Courier New"/>
                <w:sz w:val="19"/>
              </w:rPr>
              <w:t>.2489</w:t>
            </w:r>
          </w:p>
        </w:tc>
        <w:tc>
          <w:tcPr>
            <w:tcW w:w="1396" w:type="dxa"/>
          </w:tcPr>
          <w:p>
            <w:pPr>
              <w:pStyle w:val="TableParagraph"/>
              <w:spacing w:line="214" w:lineRule="exact"/>
              <w:ind w:right="345"/>
              <w:jc w:val="right"/>
              <w:rPr>
                <w:rFonts w:ascii="Courier New"/>
                <w:sz w:val="19"/>
              </w:rPr>
            </w:pPr>
            <w:r>
              <w:rPr>
                <w:rFonts w:ascii="Courier New"/>
                <w:sz w:val="19"/>
              </w:rPr>
              <w:t>.4053</w:t>
            </w:r>
          </w:p>
        </w:tc>
        <w:tc>
          <w:tcPr>
            <w:tcW w:w="1396" w:type="dxa"/>
          </w:tcPr>
          <w:p>
            <w:pPr>
              <w:pStyle w:val="TableParagraph"/>
              <w:spacing w:line="214" w:lineRule="exact"/>
              <w:ind w:right="344"/>
              <w:jc w:val="right"/>
              <w:rPr>
                <w:rFonts w:ascii="Courier New"/>
                <w:sz w:val="19"/>
              </w:rPr>
            </w:pPr>
            <w:r>
              <w:rPr>
                <w:rFonts w:ascii="Courier New"/>
                <w:sz w:val="19"/>
              </w:rPr>
              <w:t>.3053</w:t>
            </w:r>
          </w:p>
        </w:tc>
        <w:tc>
          <w:tcPr>
            <w:tcW w:w="1085" w:type="dxa"/>
          </w:tcPr>
          <w:p>
            <w:pPr>
              <w:pStyle w:val="TableParagraph"/>
              <w:spacing w:line="214" w:lineRule="exact"/>
              <w:ind w:right="33"/>
              <w:jc w:val="right"/>
              <w:rPr>
                <w:rFonts w:ascii="Courier New"/>
                <w:sz w:val="19"/>
              </w:rPr>
            </w:pPr>
            <w:r>
              <w:rPr>
                <w:rFonts w:ascii="Courier New"/>
                <w:sz w:val="19"/>
              </w:rPr>
              <w:t>.3907</w:t>
            </w:r>
          </w:p>
        </w:tc>
      </w:tr>
      <w:tr>
        <w:trPr>
          <w:trHeight w:val="299" w:hRule="exact"/>
        </w:trPr>
        <w:tc>
          <w:tcPr>
            <w:tcW w:w="1086" w:type="dxa"/>
          </w:tcPr>
          <w:p>
            <w:pPr>
              <w:pStyle w:val="TableParagraph"/>
              <w:spacing w:line="206" w:lineRule="exact"/>
              <w:ind w:left="35"/>
              <w:rPr>
                <w:rFonts w:ascii="Courier New"/>
                <w:sz w:val="19"/>
              </w:rPr>
            </w:pPr>
            <w:r>
              <w:rPr>
                <w:rFonts w:ascii="Courier New"/>
                <w:sz w:val="19"/>
              </w:rPr>
              <w:t>AMR13</w:t>
            </w:r>
          </w:p>
        </w:tc>
        <w:tc>
          <w:tcPr>
            <w:tcW w:w="1818" w:type="dxa"/>
          </w:tcPr>
          <w:p>
            <w:pPr>
              <w:pStyle w:val="TableParagraph"/>
              <w:spacing w:line="206" w:lineRule="exact"/>
              <w:ind w:right="654"/>
              <w:jc w:val="right"/>
              <w:rPr>
                <w:rFonts w:ascii="Courier New"/>
                <w:sz w:val="19"/>
              </w:rPr>
            </w:pPr>
            <w:r>
              <w:rPr>
                <w:rFonts w:ascii="Courier New"/>
                <w:sz w:val="19"/>
              </w:rPr>
              <w:t>.0218</w:t>
            </w:r>
          </w:p>
        </w:tc>
        <w:tc>
          <w:tcPr>
            <w:tcW w:w="1089" w:type="dxa"/>
          </w:tcPr>
          <w:p>
            <w:pPr>
              <w:pStyle w:val="TableParagraph"/>
              <w:spacing w:line="206" w:lineRule="exact"/>
              <w:ind w:right="346"/>
              <w:jc w:val="right"/>
              <w:rPr>
                <w:rFonts w:ascii="Courier New"/>
                <w:sz w:val="19"/>
              </w:rPr>
            </w:pPr>
            <w:r>
              <w:rPr>
                <w:rFonts w:ascii="Courier New"/>
                <w:sz w:val="19"/>
              </w:rPr>
              <w:t>.0104</w:t>
            </w:r>
          </w:p>
        </w:tc>
        <w:tc>
          <w:tcPr>
            <w:tcW w:w="1396" w:type="dxa"/>
          </w:tcPr>
          <w:p>
            <w:pPr>
              <w:pStyle w:val="TableParagraph"/>
              <w:spacing w:line="206" w:lineRule="exact"/>
              <w:ind w:right="345"/>
              <w:jc w:val="right"/>
              <w:rPr>
                <w:rFonts w:ascii="Courier New"/>
                <w:sz w:val="19"/>
              </w:rPr>
            </w:pPr>
            <w:r>
              <w:rPr>
                <w:rFonts w:ascii="Courier New"/>
                <w:sz w:val="19"/>
              </w:rPr>
              <w:t>.5392</w:t>
            </w:r>
          </w:p>
        </w:tc>
        <w:tc>
          <w:tcPr>
            <w:tcW w:w="1396" w:type="dxa"/>
          </w:tcPr>
          <w:p>
            <w:pPr>
              <w:pStyle w:val="TableParagraph"/>
              <w:spacing w:line="206" w:lineRule="exact"/>
              <w:ind w:right="344"/>
              <w:jc w:val="right"/>
              <w:rPr>
                <w:rFonts w:ascii="Courier New"/>
                <w:sz w:val="19"/>
              </w:rPr>
            </w:pPr>
            <w:r>
              <w:rPr>
                <w:rFonts w:ascii="Courier New"/>
                <w:sz w:val="19"/>
              </w:rPr>
              <w:t>.1220</w:t>
            </w:r>
          </w:p>
        </w:tc>
        <w:tc>
          <w:tcPr>
            <w:tcW w:w="1085" w:type="dxa"/>
          </w:tcPr>
          <w:p>
            <w:pPr>
              <w:pStyle w:val="TableParagraph"/>
              <w:spacing w:line="206" w:lineRule="exact"/>
              <w:ind w:right="33"/>
              <w:jc w:val="right"/>
              <w:rPr>
                <w:rFonts w:ascii="Courier New"/>
                <w:sz w:val="19"/>
              </w:rPr>
            </w:pPr>
            <w:r>
              <w:rPr>
                <w:rFonts w:ascii="Courier New"/>
                <w:sz w:val="19"/>
              </w:rPr>
              <w:t>.0895</w:t>
            </w:r>
          </w:p>
        </w:tc>
      </w:tr>
    </w:tbl>
    <w:p>
      <w:pPr>
        <w:pStyle w:val="BodyText"/>
        <w:spacing w:before="10"/>
        <w:rPr>
          <w:rFonts w:ascii="Times New Roman"/>
          <w:sz w:val="24"/>
        </w:rPr>
      </w:pPr>
    </w:p>
    <w:tbl>
      <w:tblPr>
        <w:tblW w:w="0" w:type="auto"/>
        <w:jc w:val="left"/>
        <w:tblInd w:w="2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9"/>
        <w:gridCol w:w="1684"/>
        <w:gridCol w:w="2347"/>
      </w:tblGrid>
      <w:tr>
        <w:trPr>
          <w:trHeight w:val="734" w:hRule="exact"/>
        </w:trPr>
        <w:tc>
          <w:tcPr>
            <w:tcW w:w="1259" w:type="dxa"/>
          </w:tcPr>
          <w:p>
            <w:pPr>
              <w:pStyle w:val="TableParagraph"/>
              <w:spacing w:line="240" w:lineRule="auto"/>
              <w:rPr>
                <w:rFonts w:ascii="Times New Roman"/>
                <w:sz w:val="18"/>
              </w:rPr>
            </w:pPr>
          </w:p>
          <w:p>
            <w:pPr>
              <w:pStyle w:val="TableParagraph"/>
              <w:spacing w:line="240" w:lineRule="auto" w:before="9"/>
              <w:rPr>
                <w:rFonts w:ascii="Times New Roman"/>
                <w:sz w:val="26"/>
              </w:rPr>
            </w:pPr>
          </w:p>
          <w:p>
            <w:pPr>
              <w:pStyle w:val="TableParagraph"/>
              <w:spacing w:line="240" w:lineRule="auto"/>
              <w:ind w:left="35"/>
              <w:rPr>
                <w:rFonts w:ascii="Courier New"/>
                <w:sz w:val="19"/>
              </w:rPr>
            </w:pPr>
            <w:r>
              <w:rPr>
                <w:rFonts w:ascii="Courier New"/>
                <w:sz w:val="19"/>
              </w:rPr>
              <w:t>AMR11</w:t>
            </w:r>
          </w:p>
        </w:tc>
        <w:tc>
          <w:tcPr>
            <w:tcW w:w="1684" w:type="dxa"/>
          </w:tcPr>
          <w:p>
            <w:pPr>
              <w:pStyle w:val="TableParagraph"/>
              <w:spacing w:line="240" w:lineRule="auto" w:before="80"/>
              <w:ind w:left="637"/>
              <w:rPr>
                <w:rFonts w:ascii="Courier New"/>
                <w:sz w:val="19"/>
              </w:rPr>
            </w:pPr>
            <w:r>
              <w:rPr>
                <w:rFonts w:ascii="Courier New"/>
                <w:sz w:val="19"/>
              </w:rPr>
              <w:t>AMR11</w:t>
            </w:r>
          </w:p>
          <w:p>
            <w:pPr>
              <w:pStyle w:val="TableParagraph"/>
              <w:spacing w:line="240" w:lineRule="auto" w:before="1"/>
              <w:rPr>
                <w:rFonts w:ascii="Times New Roman"/>
                <w:sz w:val="19"/>
              </w:rPr>
            </w:pPr>
          </w:p>
          <w:p>
            <w:pPr>
              <w:pStyle w:val="TableParagraph"/>
              <w:spacing w:line="240" w:lineRule="auto"/>
              <w:ind w:left="637"/>
              <w:rPr>
                <w:rFonts w:ascii="Courier New"/>
                <w:sz w:val="19"/>
              </w:rPr>
            </w:pPr>
            <w:r>
              <w:rPr>
                <w:rFonts w:ascii="Courier New"/>
                <w:sz w:val="19"/>
              </w:rPr>
              <w:t>1.0000</w:t>
            </w:r>
          </w:p>
        </w:tc>
        <w:tc>
          <w:tcPr>
            <w:tcW w:w="2347" w:type="dxa"/>
          </w:tcPr>
          <w:p>
            <w:pPr>
              <w:pStyle w:val="TableParagraph"/>
              <w:tabs>
                <w:tab w:pos="1732" w:val="left" w:leader="none"/>
              </w:tabs>
              <w:spacing w:line="240" w:lineRule="auto" w:before="80"/>
              <w:ind w:left="342"/>
              <w:rPr>
                <w:rFonts w:ascii="Courier New"/>
                <w:sz w:val="19"/>
              </w:rPr>
            </w:pPr>
            <w:r>
              <w:rPr>
                <w:rFonts w:ascii="Courier New"/>
                <w:sz w:val="19"/>
              </w:rPr>
              <w:t>AMR12</w:t>
              <w:tab/>
              <w:t>AMR13</w:t>
            </w:r>
          </w:p>
        </w:tc>
      </w:tr>
      <w:tr>
        <w:trPr>
          <w:trHeight w:val="218" w:hRule="exact"/>
        </w:trPr>
        <w:tc>
          <w:tcPr>
            <w:tcW w:w="1259" w:type="dxa"/>
          </w:tcPr>
          <w:p>
            <w:pPr>
              <w:pStyle w:val="TableParagraph"/>
              <w:spacing w:line="206" w:lineRule="exact"/>
              <w:ind w:left="35"/>
              <w:rPr>
                <w:rFonts w:ascii="Courier New"/>
                <w:sz w:val="19"/>
              </w:rPr>
            </w:pPr>
            <w:r>
              <w:rPr>
                <w:rFonts w:ascii="Courier New"/>
                <w:sz w:val="19"/>
              </w:rPr>
              <w:t>AMR12</w:t>
            </w:r>
          </w:p>
        </w:tc>
        <w:tc>
          <w:tcPr>
            <w:tcW w:w="1684" w:type="dxa"/>
          </w:tcPr>
          <w:p>
            <w:pPr>
              <w:pStyle w:val="TableParagraph"/>
              <w:spacing w:line="206" w:lineRule="exact"/>
              <w:ind w:left="752"/>
              <w:rPr>
                <w:rFonts w:ascii="Courier New"/>
                <w:sz w:val="19"/>
              </w:rPr>
            </w:pPr>
            <w:r>
              <w:rPr>
                <w:rFonts w:ascii="Courier New"/>
                <w:sz w:val="19"/>
              </w:rPr>
              <w:t>.1371</w:t>
            </w:r>
          </w:p>
        </w:tc>
        <w:tc>
          <w:tcPr>
            <w:tcW w:w="2347" w:type="dxa"/>
          </w:tcPr>
          <w:p>
            <w:pPr>
              <w:pStyle w:val="TableParagraph"/>
              <w:spacing w:line="206" w:lineRule="exact"/>
              <w:ind w:left="349"/>
              <w:rPr>
                <w:rFonts w:ascii="Courier New"/>
                <w:sz w:val="19"/>
              </w:rPr>
            </w:pPr>
            <w:r>
              <w:rPr>
                <w:rFonts w:ascii="Courier New"/>
                <w:sz w:val="19"/>
              </w:rPr>
              <w:t>1.0000</w:t>
            </w:r>
          </w:p>
        </w:tc>
      </w:tr>
      <w:tr>
        <w:trPr>
          <w:trHeight w:val="307" w:hRule="exact"/>
        </w:trPr>
        <w:tc>
          <w:tcPr>
            <w:tcW w:w="1259" w:type="dxa"/>
          </w:tcPr>
          <w:p>
            <w:pPr>
              <w:pStyle w:val="TableParagraph"/>
              <w:spacing w:line="214" w:lineRule="exact"/>
              <w:ind w:left="35"/>
              <w:rPr>
                <w:rFonts w:ascii="Courier New"/>
                <w:sz w:val="19"/>
              </w:rPr>
            </w:pPr>
            <w:r>
              <w:rPr>
                <w:rFonts w:ascii="Courier New"/>
                <w:w w:val="99"/>
                <w:sz w:val="19"/>
              </w:rPr>
              <w:t>_</w:t>
            </w:r>
          </w:p>
        </w:tc>
        <w:tc>
          <w:tcPr>
            <w:tcW w:w="1684" w:type="dxa"/>
          </w:tcPr>
          <w:p>
            <w:pPr/>
          </w:p>
        </w:tc>
        <w:tc>
          <w:tcPr>
            <w:tcW w:w="2347" w:type="dxa"/>
          </w:tcPr>
          <w:p>
            <w:pPr/>
          </w:p>
        </w:tc>
      </w:tr>
    </w:tbl>
    <w:p>
      <w:pPr>
        <w:spacing w:after="0"/>
        <w:sectPr>
          <w:pgSz w:w="11920" w:h="16840"/>
          <w:pgMar w:header="0" w:footer="1473" w:top="1600" w:bottom="1660" w:left="1340" w:right="1380"/>
        </w:sectPr>
      </w:pPr>
    </w:p>
    <w:p>
      <w:pPr>
        <w:pStyle w:val="BodyText"/>
        <w:rPr>
          <w:rFonts w:ascii="Times New Roman"/>
          <w:sz w:val="20"/>
        </w:rPr>
      </w:pPr>
      <w:r>
        <w:rPr/>
        <w:pict>
          <v:group style="position:absolute;margin-left:72pt;margin-top:135.5pt;width:449.25pt;height:564.75pt;mso-position-horizontal-relative:page;mso-position-vertical-relative:page;z-index:-679240" coordorigin="1440,2710" coordsize="8985,11295">
            <v:shape style="position:absolute;left:1470;top:2740;width:8850;height:90" coordorigin="1470,2740" coordsize="8850,90" path="m1500,2740l1500,2830m1470,2770l1545,2770m1545,2770l10320,2770e" filled="false" stroked="true" strokeweight="3pt" strokecolor="#000000">
              <v:path arrowok="t"/>
            </v:shape>
            <v:line style="position:absolute" from="1545,2823" to="10320,2823" stroked="true" strokeweight=".75pt" strokecolor="#000000"/>
            <v:line style="position:absolute" from="10373,2740" to="10373,2830" stroked="true" strokeweight="2.25pt" strokecolor="#000000"/>
            <v:shape style="position:absolute;left:1500;top:2770;width:8895;height:300" coordorigin="1500,2770" coordsize="8895,300" path="m10320,2770l10395,2770m1500,2830l1500,3070e" filled="false" stroked="true" strokeweight="3pt" strokecolor="#000000">
              <v:path arrowok="t"/>
            </v:shape>
            <v:line style="position:absolute" from="10373,2830" to="10373,3070" stroked="true" strokeweight="2.25pt" strokecolor="#000000"/>
            <v:line style="position:absolute" from="1500,3070" to="1500,3280" stroked="true" strokeweight="3pt" strokecolor="#000000"/>
            <v:line style="position:absolute" from="10373,3070" to="10373,3280" stroked="true" strokeweight="2.25pt" strokecolor="#000000"/>
            <v:line style="position:absolute" from="1500,3280" to="1500,3505" stroked="true" strokeweight="3pt" strokecolor="#000000"/>
            <v:line style="position:absolute" from="10373,3280" to="10373,3505" stroked="true" strokeweight="2.25pt" strokecolor="#000000"/>
            <v:line style="position:absolute" from="1500,3505" to="1500,3775" stroked="true" strokeweight="3pt" strokecolor="#000000"/>
            <v:line style="position:absolute" from="10373,3505" to="10373,3775" stroked="true" strokeweight="2.25pt" strokecolor="#000000"/>
            <v:line style="position:absolute" from="1500,3775" to="1500,4000" stroked="true" strokeweight="3pt" strokecolor="#000000"/>
            <v:line style="position:absolute" from="10373,3775" to="10373,4000" stroked="true" strokeweight="2.25pt" strokecolor="#000000"/>
            <v:line style="position:absolute" from="1500,4000" to="1500,4210" stroked="true" strokeweight="3pt" strokecolor="#000000"/>
            <v:line style="position:absolute" from="10373,4000" to="10373,4210" stroked="true" strokeweight="2.25pt" strokecolor="#000000"/>
            <v:line style="position:absolute" from="1500,4210" to="1500,4435" stroked="true" strokeweight="3pt" strokecolor="#000000"/>
            <v:line style="position:absolute" from="10373,4210" to="10373,4435" stroked="true" strokeweight="2.25pt" strokecolor="#000000"/>
            <v:line style="position:absolute" from="1500,4435" to="1500,4645" stroked="true" strokeweight="3pt" strokecolor="#000000"/>
            <v:line style="position:absolute" from="10373,4435" to="10373,4645" stroked="true" strokeweight="2.25pt" strokecolor="#000000"/>
            <v:line style="position:absolute" from="1500,4645" to="1500,4870" stroked="true" strokeweight="3pt" strokecolor="#000000"/>
            <v:line style="position:absolute" from="10373,4645" to="10373,4870" stroked="true" strokeweight="2.25pt" strokecolor="#000000"/>
            <v:line style="position:absolute" from="1500,4870" to="1500,5080" stroked="true" strokeweight="3pt" strokecolor="#000000"/>
            <v:line style="position:absolute" from="10373,4870" to="10373,5080" stroked="true" strokeweight="2.25pt" strokecolor="#000000"/>
            <v:line style="position:absolute" from="1500,5080" to="1500,5305" stroked="true" strokeweight="3pt" strokecolor="#000000"/>
            <v:line style="position:absolute" from="10373,5080" to="10373,5305" stroked="true" strokeweight="2.25pt" strokecolor="#000000"/>
            <v:line style="position:absolute" from="1500,5305" to="1500,5515" stroked="true" strokeweight="3pt" strokecolor="#000000"/>
            <v:line style="position:absolute" from="10373,5305" to="10373,5515" stroked="true" strokeweight="2.25pt" strokecolor="#000000"/>
            <v:line style="position:absolute" from="1500,5515" to="1500,5740" stroked="true" strokeweight="3pt" strokecolor="#000000"/>
            <v:line style="position:absolute" from="10373,5515" to="10373,5740" stroked="true" strokeweight="2.25pt" strokecolor="#000000"/>
            <v:line style="position:absolute" from="1500,5740" to="1500,5965" stroked="true" strokeweight="3pt" strokecolor="#000000"/>
            <v:line style="position:absolute" from="10373,5740" to="10373,5965" stroked="true" strokeweight="2.25pt" strokecolor="#000000"/>
            <v:line style="position:absolute" from="1500,5965" to="1500,6190" stroked="true" strokeweight="3pt" strokecolor="#000000"/>
            <v:line style="position:absolute" from="10373,5965" to="10373,6190" stroked="true" strokeweight="2.25pt" strokecolor="#000000"/>
            <v:line style="position:absolute" from="1500,6190" to="1500,6415" stroked="true" strokeweight="3pt" strokecolor="#000000"/>
            <v:line style="position:absolute" from="10373,6190" to="10373,6415" stroked="true" strokeweight="2.25pt" strokecolor="#000000"/>
            <v:line style="position:absolute" from="1500,6415" to="1500,6625" stroked="true" strokeweight="3pt" strokecolor="#000000"/>
            <v:line style="position:absolute" from="10373,6415" to="10373,6625" stroked="true" strokeweight="2.25pt" strokecolor="#000000"/>
            <v:line style="position:absolute" from="1500,6625" to="1500,6850" stroked="true" strokeweight="3pt" strokecolor="#000000"/>
            <v:line style="position:absolute" from="10373,6625" to="10373,6850" stroked="true" strokeweight="2.25pt" strokecolor="#000000"/>
            <v:line style="position:absolute" from="1500,6850" to="1500,7060" stroked="true" strokeweight="3pt" strokecolor="#000000"/>
            <v:line style="position:absolute" from="10373,6850" to="10373,7060" stroked="true" strokeweight="2.25pt" strokecolor="#000000"/>
            <v:line style="position:absolute" from="1500,7060" to="1500,7285" stroked="true" strokeweight="3pt" strokecolor="#000000"/>
            <v:line style="position:absolute" from="10373,7060" to="10373,7285" stroked="true" strokeweight="2.25pt" strokecolor="#000000"/>
            <v:line style="position:absolute" from="1500,7285" to="1500,7495" stroked="true" strokeweight="3pt" strokecolor="#000000"/>
            <v:line style="position:absolute" from="10373,7285" to="10373,7495" stroked="true" strokeweight="2.25pt" strokecolor="#000000"/>
            <v:line style="position:absolute" from="1500,7495" to="1500,7720" stroked="true" strokeweight="3pt" strokecolor="#000000"/>
            <v:line style="position:absolute" from="10373,7495" to="10373,7720" stroked="true" strokeweight="2.25pt" strokecolor="#000000"/>
            <v:line style="position:absolute" from="1500,7720" to="1500,7945" stroked="true" strokeweight="3pt" strokecolor="#000000"/>
            <v:line style="position:absolute" from="10373,7720" to="10373,7945" stroked="true" strokeweight="2.25pt" strokecolor="#000000"/>
            <v:line style="position:absolute" from="1500,7945" to="1500,8170" stroked="true" strokeweight="3pt" strokecolor="#000000"/>
            <v:line style="position:absolute" from="10373,7945" to="10373,8170" stroked="true" strokeweight="2.25pt" strokecolor="#000000"/>
            <v:line style="position:absolute" from="1500,8170" to="1500,8380" stroked="true" strokeweight="3pt" strokecolor="#000000"/>
            <v:line style="position:absolute" from="10373,8170" to="10373,8380" stroked="true" strokeweight="2.25pt" strokecolor="#000000"/>
            <v:line style="position:absolute" from="1500,8380" to="1500,8605" stroked="true" strokeweight="3pt" strokecolor="#000000"/>
            <v:line style="position:absolute" from="10373,8380" to="10373,8605" stroked="true" strokeweight="2.25pt" strokecolor="#000000"/>
            <v:line style="position:absolute" from="1500,8605" to="1500,8815" stroked="true" strokeweight="3pt" strokecolor="#000000"/>
            <v:line style="position:absolute" from="10373,8605" to="10373,8815" stroked="true" strokeweight="2.25pt" strokecolor="#000000"/>
            <v:line style="position:absolute" from="1500,8815" to="1500,9040" stroked="true" strokeweight="3pt" strokecolor="#000000"/>
            <v:line style="position:absolute" from="10373,8815" to="10373,9040" stroked="true" strokeweight="2.25pt" strokecolor="#000000"/>
            <v:line style="position:absolute" from="1500,9040" to="1500,9250" stroked="true" strokeweight="3pt" strokecolor="#000000"/>
            <v:line style="position:absolute" from="10373,9040" to="10373,9250" stroked="true" strokeweight="2.25pt" strokecolor="#000000"/>
            <v:line style="position:absolute" from="1500,9250" to="1500,9475" stroked="true" strokeweight="3pt" strokecolor="#000000"/>
            <v:line style="position:absolute" from="10373,9250" to="10373,9475" stroked="true" strokeweight="2.25pt" strokecolor="#000000"/>
            <v:line style="position:absolute" from="1500,9475" to="1500,9685" stroked="true" strokeweight="3pt" strokecolor="#000000"/>
            <v:line style="position:absolute" from="10373,9475" to="10373,9685" stroked="true" strokeweight="2.25pt" strokecolor="#000000"/>
            <v:line style="position:absolute" from="1500,9685" to="1500,9910" stroked="true" strokeweight="3pt" strokecolor="#000000"/>
            <v:line style="position:absolute" from="10373,9685" to="10373,9910" stroked="true" strokeweight="2.25pt" strokecolor="#000000"/>
            <v:line style="position:absolute" from="1500,9910" to="1500,10135" stroked="true" strokeweight="3pt" strokecolor="#000000"/>
            <v:line style="position:absolute" from="10373,9910" to="10373,10135" stroked="true" strokeweight="2.25pt" strokecolor="#000000"/>
            <v:line style="position:absolute" from="1500,10135" to="1500,10360" stroked="true" strokeweight="3pt" strokecolor="#000000"/>
            <v:line style="position:absolute" from="10373,10135" to="10373,10360" stroked="true" strokeweight="2.25pt" strokecolor="#000000"/>
            <v:line style="position:absolute" from="1500,10360" to="1500,10585" stroked="true" strokeweight="3pt" strokecolor="#000000"/>
            <v:line style="position:absolute" from="10373,10360" to="10373,10585" stroked="true" strokeweight="2.25pt" strokecolor="#000000"/>
            <v:line style="position:absolute" from="1500,10585" to="1500,10795" stroked="true" strokeweight="3pt" strokecolor="#000000"/>
            <v:line style="position:absolute" from="10373,10585" to="10373,10795" stroked="true" strokeweight="2.25pt" strokecolor="#000000"/>
            <v:line style="position:absolute" from="1500,10795" to="1500,11020" stroked="true" strokeweight="3pt" strokecolor="#000000"/>
            <v:line style="position:absolute" from="10373,10795" to="10373,11020" stroked="true" strokeweight="2.25pt" strokecolor="#000000"/>
            <v:line style="position:absolute" from="1500,11020" to="1500,11230" stroked="true" strokeweight="3pt" strokecolor="#000000"/>
            <v:line style="position:absolute" from="10373,11020" to="10373,11230" stroked="true" strokeweight="2.25pt" strokecolor="#000000"/>
            <v:line style="position:absolute" from="1500,11230" to="1500,11455" stroked="true" strokeweight="3pt" strokecolor="#000000"/>
            <v:line style="position:absolute" from="10373,11230" to="10373,11455" stroked="true" strokeweight="2.25pt" strokecolor="#000000"/>
            <v:line style="position:absolute" from="1500,11455" to="1500,11665" stroked="true" strokeweight="3pt" strokecolor="#000000"/>
            <v:line style="position:absolute" from="10373,11455" to="10373,11665" stroked="true" strokeweight="2.25pt" strokecolor="#000000"/>
            <v:line style="position:absolute" from="1500,11665" to="1500,11890" stroked="true" strokeweight="3pt" strokecolor="#000000"/>
            <v:line style="position:absolute" from="10373,11665" to="10373,11890" stroked="true" strokeweight="2.25pt" strokecolor="#000000"/>
            <v:line style="position:absolute" from="1500,11890" to="1500,12115" stroked="true" strokeweight="3pt" strokecolor="#000000"/>
            <v:line style="position:absolute" from="10373,11890" to="10373,12115" stroked="true" strokeweight="2.25pt" strokecolor="#000000"/>
            <v:line style="position:absolute" from="1500,12115" to="1500,12340" stroked="true" strokeweight="3pt" strokecolor="#000000"/>
            <v:line style="position:absolute" from="10373,12115" to="10373,12340" stroked="true" strokeweight="2.25pt" strokecolor="#000000"/>
            <v:line style="position:absolute" from="1500,12340" to="1500,12550" stroked="true" strokeweight="3pt" strokecolor="#000000"/>
            <v:line style="position:absolute" from="10373,12340" to="10373,12550" stroked="true" strokeweight="2.25pt" strokecolor="#000000"/>
            <v:line style="position:absolute" from="1500,12550" to="1500,12775" stroked="true" strokeweight="3pt" strokecolor="#000000"/>
            <v:line style="position:absolute" from="10373,12550" to="10373,12775" stroked="true" strokeweight="2.25pt" strokecolor="#000000"/>
            <v:line style="position:absolute" from="1500,12775" to="1500,12985" stroked="true" strokeweight="3pt" strokecolor="#000000"/>
            <v:line style="position:absolute" from="10373,12775" to="10373,12985" stroked="true" strokeweight="2.25pt" strokecolor="#000000"/>
            <v:line style="position:absolute" from="1500,12985" to="1500,13210" stroked="true" strokeweight="3pt" strokecolor="#000000"/>
            <v:line style="position:absolute" from="10373,12985" to="10373,13210" stroked="true" strokeweight="2.25pt" strokecolor="#000000"/>
            <v:line style="position:absolute" from="1500,13210" to="1500,13420" stroked="true" strokeweight="3pt" strokecolor="#000000"/>
            <v:line style="position:absolute" from="10373,13210" to="10373,13420" stroked="true" strokeweight="2.25pt" strokecolor="#000000"/>
            <v:line style="position:absolute" from="1500,13420" to="1500,13645" stroked="true" strokeweight="3pt" strokecolor="#000000"/>
            <v:line style="position:absolute" from="10373,13420" to="10373,13645" stroked="true" strokeweight="2.25pt" strokecolor="#000000"/>
            <v:shape style="position:absolute;left:1470;top:13885;width:8850;height:90" coordorigin="1470,13885" coordsize="8850,90" path="m1500,13885l1500,13975m1470,13945l1545,13945m1545,13945l10320,13945e" filled="false" stroked="true" strokeweight="3pt" strokecolor="#000000">
              <v:path arrowok="t"/>
            </v:shape>
            <v:line style="position:absolute" from="1545,13893" to="10320,13893" stroked="true" strokeweight=".75pt" strokecolor="#000000"/>
            <v:line style="position:absolute" from="10373,13885" to="10373,13975" stroked="true" strokeweight="2.25pt" strokecolor="#000000"/>
            <v:shape style="position:absolute;left:1500;top:13645;width:8895;height:300" coordorigin="1500,13645" coordsize="8895,300" path="m10320,13945l10395,13945m1500,13645l1500,13885e" filled="false" stroked="true" strokeweight="3pt" strokecolor="#000000">
              <v:path arrowok="t"/>
            </v:shape>
            <v:line style="position:absolute" from="1538,2815" to="1538,13900" stroked="true" strokeweight=".75pt" strokecolor="#000000"/>
            <v:line style="position:absolute" from="10373,13645" to="10373,13885" stroked="true" strokeweight="2.25pt" strokecolor="#000000"/>
            <v:line style="position:absolute" from="10328,2815" to="10328,13900" stroked="true" strokeweight=".75pt" strokecolor="#000000"/>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0"/>
        </w:rPr>
      </w:pPr>
    </w:p>
    <w:p>
      <w:pPr>
        <w:spacing w:before="81"/>
        <w:ind w:left="310" w:right="0" w:firstLine="0"/>
        <w:jc w:val="left"/>
        <w:rPr>
          <w:rFonts w:ascii="Courier New"/>
          <w:sz w:val="19"/>
        </w:rPr>
      </w:pPr>
      <w:r>
        <w:rPr>
          <w:rFonts w:ascii="Courier New"/>
          <w:sz w:val="19"/>
        </w:rPr>
        <w:t>****** Method 2 (covariance matrix) will be used for this analysis ******</w:t>
      </w:r>
    </w:p>
    <w:p>
      <w:pPr>
        <w:pStyle w:val="BodyText"/>
        <w:spacing w:before="1"/>
        <w:rPr>
          <w:rFonts w:ascii="Courier New"/>
          <w:sz w:val="12"/>
        </w:rPr>
      </w:pPr>
    </w:p>
    <w:p>
      <w:pPr>
        <w:pStyle w:val="Heading4"/>
        <w:spacing w:before="79"/>
        <w:ind w:left="2845"/>
        <w:jc w:val="left"/>
        <w:rPr>
          <w:rFonts w:ascii="Courier New"/>
        </w:rPr>
      </w:pPr>
      <w:r>
        <w:rPr>
          <w:rFonts w:ascii="Courier New"/>
          <w:spacing w:val="5"/>
        </w:rPr>
        <w:t>ACTITUD </w:t>
      </w:r>
      <w:r>
        <w:rPr>
          <w:rFonts w:ascii="Courier New"/>
          <w:spacing w:val="4"/>
        </w:rPr>
        <w:t>LEAL DEL</w:t>
      </w:r>
      <w:r>
        <w:rPr>
          <w:rFonts w:ascii="Courier New"/>
          <w:spacing w:val="63"/>
        </w:rPr>
        <w:t> </w:t>
      </w:r>
      <w:r>
        <w:rPr>
          <w:rFonts w:ascii="Courier New"/>
          <w:spacing w:val="6"/>
        </w:rPr>
        <w:t>CLIENTE</w:t>
      </w:r>
    </w:p>
    <w:p>
      <w:pPr>
        <w:pStyle w:val="BodyText"/>
        <w:rPr>
          <w:rFonts w:ascii="Courier New"/>
          <w:b/>
          <w:sz w:val="20"/>
        </w:rPr>
      </w:pPr>
    </w:p>
    <w:p>
      <w:pPr>
        <w:pStyle w:val="BodyText"/>
        <w:spacing w:before="5"/>
        <w:rPr>
          <w:rFonts w:ascii="Courier New"/>
          <w:b/>
          <w:sz w:val="19"/>
        </w:rPr>
      </w:pPr>
    </w:p>
    <w:p>
      <w:pPr>
        <w:tabs>
          <w:tab w:pos="3345" w:val="left" w:leader="none"/>
          <w:tab w:pos="5424" w:val="left" w:leader="none"/>
          <w:tab w:pos="5892" w:val="left" w:leader="none"/>
          <w:tab w:pos="7289" w:val="left" w:leader="none"/>
        </w:tabs>
        <w:spacing w:before="1"/>
        <w:ind w:left="550" w:right="0" w:firstLine="0"/>
        <w:jc w:val="left"/>
        <w:rPr>
          <w:rFonts w:ascii="Courier New"/>
          <w:sz w:val="19"/>
        </w:rPr>
      </w:pPr>
      <w:r>
        <w:rPr>
          <w:rFonts w:ascii="Courier New"/>
          <w:sz w:val="19"/>
        </w:rPr>
        <w:t>R E L I A B I L I</w:t>
      </w:r>
      <w:r>
        <w:rPr>
          <w:rFonts w:ascii="Courier New"/>
          <w:spacing w:val="47"/>
          <w:sz w:val="19"/>
        </w:rPr>
        <w:t> </w:t>
      </w:r>
      <w:r>
        <w:rPr>
          <w:rFonts w:ascii="Courier New"/>
          <w:sz w:val="19"/>
        </w:rPr>
        <w:t>T</w:t>
      </w:r>
      <w:r>
        <w:rPr>
          <w:rFonts w:ascii="Courier New"/>
          <w:spacing w:val="5"/>
          <w:sz w:val="19"/>
        </w:rPr>
        <w:t> </w:t>
      </w:r>
      <w:r>
        <w:rPr>
          <w:rFonts w:ascii="Courier New"/>
          <w:sz w:val="19"/>
        </w:rPr>
        <w:t>Y</w:t>
        <w:tab/>
        <w:t>A N A L Y S</w:t>
      </w:r>
      <w:r>
        <w:rPr>
          <w:rFonts w:ascii="Courier New"/>
          <w:spacing w:val="31"/>
          <w:sz w:val="19"/>
        </w:rPr>
        <w:t> </w:t>
      </w:r>
      <w:r>
        <w:rPr>
          <w:rFonts w:ascii="Courier New"/>
          <w:sz w:val="19"/>
        </w:rPr>
        <w:t>I</w:t>
      </w:r>
      <w:r>
        <w:rPr>
          <w:rFonts w:ascii="Courier New"/>
          <w:spacing w:val="5"/>
          <w:sz w:val="19"/>
        </w:rPr>
        <w:t> </w:t>
      </w:r>
      <w:r>
        <w:rPr>
          <w:rFonts w:ascii="Courier New"/>
          <w:sz w:val="19"/>
        </w:rPr>
        <w:t>S</w:t>
        <w:tab/>
        <w:t>-</w:t>
        <w:tab/>
        <w:t>S C A</w:t>
      </w:r>
      <w:r>
        <w:rPr>
          <w:rFonts w:ascii="Courier New"/>
          <w:spacing w:val="12"/>
          <w:sz w:val="19"/>
        </w:rPr>
        <w:t> </w:t>
      </w:r>
      <w:r>
        <w:rPr>
          <w:rFonts w:ascii="Courier New"/>
          <w:sz w:val="19"/>
        </w:rPr>
        <w:t>L</w:t>
      </w:r>
      <w:r>
        <w:rPr>
          <w:rFonts w:ascii="Courier New"/>
          <w:spacing w:val="4"/>
          <w:sz w:val="19"/>
        </w:rPr>
        <w:t> </w:t>
      </w:r>
      <w:r>
        <w:rPr>
          <w:rFonts w:ascii="Courier New"/>
          <w:sz w:val="19"/>
        </w:rPr>
        <w:t>E</w:t>
        <w:tab/>
        <w:t>(A L P H</w:t>
      </w:r>
      <w:r>
        <w:rPr>
          <w:rFonts w:ascii="Courier New"/>
          <w:spacing w:val="19"/>
          <w:sz w:val="19"/>
        </w:rPr>
        <w:t> </w:t>
      </w:r>
      <w:r>
        <w:rPr>
          <w:rFonts w:ascii="Courier New"/>
          <w:spacing w:val="4"/>
          <w:sz w:val="19"/>
        </w:rPr>
        <w:t>A)</w:t>
      </w:r>
    </w:p>
    <w:p>
      <w:pPr>
        <w:pStyle w:val="BodyText"/>
        <w:spacing w:before="3"/>
        <w:rPr>
          <w:rFonts w:ascii="Courier New"/>
          <w:sz w:val="12"/>
        </w:rPr>
      </w:pPr>
    </w:p>
    <w:p>
      <w:pPr>
        <w:pStyle w:val="ListParagraph"/>
        <w:numPr>
          <w:ilvl w:val="0"/>
          <w:numId w:val="143"/>
        </w:numPr>
        <w:tabs>
          <w:tab w:pos="1363" w:val="left" w:leader="none"/>
          <w:tab w:pos="1364" w:val="left" w:leader="none"/>
          <w:tab w:pos="2874" w:val="left" w:leader="none"/>
        </w:tabs>
        <w:spacing w:line="240" w:lineRule="auto" w:before="81" w:after="0"/>
        <w:ind w:left="1363" w:right="0" w:hanging="813"/>
        <w:jc w:val="left"/>
        <w:rPr>
          <w:rFonts w:ascii="Courier New"/>
          <w:sz w:val="19"/>
        </w:rPr>
      </w:pPr>
      <w:r>
        <w:rPr>
          <w:rFonts w:ascii="Courier New"/>
          <w:sz w:val="19"/>
        </w:rPr>
        <w:t>ALC01</w:t>
        <w:tab/>
        <w:t>Desarrollo de la</w:t>
      </w:r>
      <w:r>
        <w:rPr>
          <w:rFonts w:ascii="Courier New"/>
          <w:spacing w:val="36"/>
          <w:sz w:val="19"/>
        </w:rPr>
        <w:t> </w:t>
      </w:r>
      <w:r>
        <w:rPr>
          <w:rFonts w:ascii="Courier New"/>
          <w:sz w:val="19"/>
        </w:rPr>
        <w:t>empresa</w:t>
      </w:r>
    </w:p>
    <w:p>
      <w:pPr>
        <w:pStyle w:val="ListParagraph"/>
        <w:numPr>
          <w:ilvl w:val="0"/>
          <w:numId w:val="143"/>
        </w:numPr>
        <w:tabs>
          <w:tab w:pos="1362" w:val="left" w:leader="none"/>
          <w:tab w:pos="1363" w:val="left" w:leader="none"/>
          <w:tab w:pos="2881" w:val="left" w:leader="none"/>
        </w:tabs>
        <w:spacing w:line="213" w:lineRule="exact" w:before="9" w:after="0"/>
        <w:ind w:left="1362" w:right="0" w:hanging="818"/>
        <w:jc w:val="left"/>
        <w:rPr>
          <w:rFonts w:ascii="Courier New"/>
          <w:sz w:val="19"/>
        </w:rPr>
      </w:pPr>
      <w:r>
        <w:rPr>
          <w:rFonts w:ascii="Courier New"/>
          <w:sz w:val="19"/>
        </w:rPr>
        <w:t>ALC02</w:t>
        <w:tab/>
        <w:t>Esfuerzo</w:t>
      </w:r>
      <w:r>
        <w:rPr>
          <w:rFonts w:ascii="Courier New"/>
          <w:spacing w:val="21"/>
          <w:sz w:val="19"/>
        </w:rPr>
        <w:t> </w:t>
      </w:r>
      <w:r>
        <w:rPr>
          <w:rFonts w:ascii="Courier New"/>
          <w:sz w:val="19"/>
        </w:rPr>
        <w:t>extra</w:t>
      </w:r>
    </w:p>
    <w:p>
      <w:pPr>
        <w:pStyle w:val="ListParagraph"/>
        <w:numPr>
          <w:ilvl w:val="0"/>
          <w:numId w:val="143"/>
        </w:numPr>
        <w:tabs>
          <w:tab w:pos="1366" w:val="left" w:leader="none"/>
          <w:tab w:pos="1367" w:val="left" w:leader="none"/>
          <w:tab w:pos="2888" w:val="left" w:leader="none"/>
        </w:tabs>
        <w:spacing w:line="213" w:lineRule="exact" w:before="0" w:after="0"/>
        <w:ind w:left="1366" w:right="0" w:hanging="821"/>
        <w:jc w:val="left"/>
        <w:rPr>
          <w:rFonts w:ascii="Courier New"/>
          <w:sz w:val="19"/>
        </w:rPr>
      </w:pPr>
      <w:r>
        <w:rPr>
          <w:rFonts w:ascii="Courier New"/>
          <w:sz w:val="19"/>
        </w:rPr>
        <w:t>ALC03</w:t>
        <w:tab/>
        <w:t>Seguir con los servicios de la</w:t>
      </w:r>
      <w:r>
        <w:rPr>
          <w:rFonts w:ascii="Courier New"/>
          <w:spacing w:val="66"/>
          <w:sz w:val="19"/>
        </w:rPr>
        <w:t> </w:t>
      </w:r>
      <w:r>
        <w:rPr>
          <w:rFonts w:ascii="Courier New"/>
          <w:sz w:val="19"/>
        </w:rPr>
        <w:t>empresa</w:t>
      </w:r>
    </w:p>
    <w:p>
      <w:pPr>
        <w:pStyle w:val="ListParagraph"/>
        <w:numPr>
          <w:ilvl w:val="0"/>
          <w:numId w:val="143"/>
        </w:numPr>
        <w:tabs>
          <w:tab w:pos="1360" w:val="left" w:leader="none"/>
          <w:tab w:pos="1362" w:val="left" w:leader="none"/>
          <w:tab w:pos="2877" w:val="left" w:leader="none"/>
        </w:tabs>
        <w:spacing w:line="240" w:lineRule="auto" w:before="9" w:after="0"/>
        <w:ind w:left="1361" w:right="0" w:hanging="817"/>
        <w:jc w:val="left"/>
        <w:rPr>
          <w:rFonts w:ascii="Courier New"/>
          <w:sz w:val="19"/>
        </w:rPr>
      </w:pPr>
      <w:r>
        <w:rPr>
          <w:rFonts w:ascii="Courier New"/>
          <w:sz w:val="19"/>
        </w:rPr>
        <w:t>ALC04</w:t>
        <w:tab/>
        <w:t>Orgullo al comprar en la</w:t>
      </w:r>
      <w:r>
        <w:rPr>
          <w:rFonts w:ascii="Courier New"/>
          <w:spacing w:val="50"/>
          <w:sz w:val="19"/>
        </w:rPr>
        <w:t> </w:t>
      </w:r>
      <w:r>
        <w:rPr>
          <w:rFonts w:ascii="Courier New"/>
          <w:sz w:val="19"/>
        </w:rPr>
        <w:t>empresa</w:t>
      </w:r>
    </w:p>
    <w:p>
      <w:pPr>
        <w:pStyle w:val="ListParagraph"/>
        <w:numPr>
          <w:ilvl w:val="0"/>
          <w:numId w:val="143"/>
        </w:numPr>
        <w:tabs>
          <w:tab w:pos="1361" w:val="left" w:leader="none"/>
          <w:tab w:pos="1362" w:val="left" w:leader="none"/>
          <w:tab w:pos="2878" w:val="left" w:leader="none"/>
        </w:tabs>
        <w:spacing w:line="213" w:lineRule="exact" w:before="9" w:after="0"/>
        <w:ind w:left="1361" w:right="0" w:hanging="817"/>
        <w:jc w:val="left"/>
        <w:rPr>
          <w:rFonts w:ascii="Courier New"/>
          <w:sz w:val="19"/>
        </w:rPr>
      </w:pPr>
      <w:r>
        <w:rPr>
          <w:rFonts w:ascii="Courier New"/>
          <w:sz w:val="19"/>
        </w:rPr>
        <w:t>ALC05</w:t>
        <w:tab/>
        <w:t>Mejor</w:t>
      </w:r>
      <w:r>
        <w:rPr>
          <w:rFonts w:ascii="Courier New"/>
          <w:spacing w:val="-10"/>
          <w:sz w:val="19"/>
        </w:rPr>
        <w:t> </w:t>
      </w:r>
      <w:r>
        <w:rPr>
          <w:rFonts w:ascii="Courier New"/>
          <w:spacing w:val="3"/>
          <w:sz w:val="19"/>
        </w:rPr>
        <w:t>alternativa</w:t>
      </w:r>
    </w:p>
    <w:p>
      <w:pPr>
        <w:pStyle w:val="ListParagraph"/>
        <w:numPr>
          <w:ilvl w:val="0"/>
          <w:numId w:val="143"/>
        </w:numPr>
        <w:tabs>
          <w:tab w:pos="1358" w:val="left" w:leader="none"/>
          <w:tab w:pos="1359" w:val="left" w:leader="none"/>
          <w:tab w:pos="2869" w:val="left" w:leader="none"/>
        </w:tabs>
        <w:spacing w:line="213" w:lineRule="exact" w:before="0" w:after="0"/>
        <w:ind w:left="1359" w:right="0" w:hanging="815"/>
        <w:jc w:val="left"/>
        <w:rPr>
          <w:rFonts w:ascii="Courier New"/>
          <w:sz w:val="19"/>
        </w:rPr>
      </w:pPr>
      <w:r>
        <w:rPr>
          <w:rFonts w:ascii="Courier New"/>
          <w:sz w:val="19"/>
        </w:rPr>
        <w:t>ALC06</w:t>
        <w:tab/>
        <w:t>Permanencia</w:t>
      </w:r>
    </w:p>
    <w:p>
      <w:pPr>
        <w:pStyle w:val="ListParagraph"/>
        <w:numPr>
          <w:ilvl w:val="0"/>
          <w:numId w:val="143"/>
        </w:numPr>
        <w:tabs>
          <w:tab w:pos="1361" w:val="left" w:leader="none"/>
          <w:tab w:pos="1362" w:val="left" w:leader="none"/>
          <w:tab w:pos="2878" w:val="left" w:leader="none"/>
        </w:tabs>
        <w:spacing w:line="213" w:lineRule="exact" w:before="24" w:after="0"/>
        <w:ind w:left="1362" w:right="0" w:hanging="818"/>
        <w:jc w:val="left"/>
        <w:rPr>
          <w:rFonts w:ascii="Courier New"/>
          <w:sz w:val="19"/>
        </w:rPr>
      </w:pPr>
      <w:r>
        <w:rPr>
          <w:rFonts w:ascii="Courier New"/>
          <w:sz w:val="19"/>
        </w:rPr>
        <w:t>ALC07</w:t>
        <w:tab/>
        <w:t>Actitud</w:t>
      </w:r>
      <w:r>
        <w:rPr>
          <w:rFonts w:ascii="Courier New"/>
          <w:spacing w:val="17"/>
          <w:sz w:val="19"/>
        </w:rPr>
        <w:t> </w:t>
      </w:r>
      <w:r>
        <w:rPr>
          <w:rFonts w:ascii="Courier New"/>
          <w:sz w:val="19"/>
        </w:rPr>
        <w:t>leal</w:t>
      </w:r>
    </w:p>
    <w:p>
      <w:pPr>
        <w:pStyle w:val="ListParagraph"/>
        <w:numPr>
          <w:ilvl w:val="0"/>
          <w:numId w:val="143"/>
        </w:numPr>
        <w:tabs>
          <w:tab w:pos="1358" w:val="left" w:leader="none"/>
          <w:tab w:pos="1359" w:val="left" w:leader="none"/>
          <w:tab w:pos="2873" w:val="left" w:leader="none"/>
        </w:tabs>
        <w:spacing w:line="213" w:lineRule="exact" w:before="0" w:after="0"/>
        <w:ind w:left="1358" w:right="0" w:hanging="816"/>
        <w:jc w:val="left"/>
        <w:rPr>
          <w:rFonts w:ascii="Courier New"/>
          <w:sz w:val="19"/>
        </w:rPr>
      </w:pPr>
      <w:r>
        <w:rPr>
          <w:rFonts w:ascii="Courier New"/>
          <w:spacing w:val="2"/>
          <w:sz w:val="19"/>
        </w:rPr>
        <w:t>ALC08</w:t>
        <w:tab/>
        <w:t>Mayor</w:t>
      </w:r>
      <w:r>
        <w:rPr>
          <w:rFonts w:ascii="Courier New"/>
          <w:spacing w:val="1"/>
          <w:sz w:val="19"/>
        </w:rPr>
        <w:t> </w:t>
      </w:r>
      <w:r>
        <w:rPr>
          <w:rFonts w:ascii="Courier New"/>
          <w:spacing w:val="3"/>
          <w:sz w:val="19"/>
        </w:rPr>
        <w:t>pago</w:t>
      </w:r>
    </w:p>
    <w:p>
      <w:pPr>
        <w:pStyle w:val="ListParagraph"/>
        <w:numPr>
          <w:ilvl w:val="0"/>
          <w:numId w:val="143"/>
        </w:numPr>
        <w:tabs>
          <w:tab w:pos="1361" w:val="left" w:leader="none"/>
          <w:tab w:pos="1362" w:val="left" w:leader="none"/>
          <w:tab w:pos="2878" w:val="left" w:leader="none"/>
        </w:tabs>
        <w:spacing w:line="240" w:lineRule="auto" w:before="9" w:after="0"/>
        <w:ind w:left="1361" w:right="0" w:hanging="817"/>
        <w:jc w:val="left"/>
        <w:rPr>
          <w:rFonts w:ascii="Courier New" w:hAnsi="Courier New"/>
          <w:sz w:val="19"/>
        </w:rPr>
      </w:pPr>
      <w:r>
        <w:rPr>
          <w:rFonts w:ascii="Courier New" w:hAnsi="Courier New"/>
          <w:sz w:val="19"/>
        </w:rPr>
        <w:t>ALC09</w:t>
        <w:tab/>
        <w:t>Recomendación</w:t>
      </w:r>
    </w:p>
    <w:p>
      <w:pPr>
        <w:pStyle w:val="BodyText"/>
        <w:spacing w:before="3"/>
        <w:rPr>
          <w:rFonts w:ascii="Courier New"/>
          <w:sz w:val="12"/>
        </w:rPr>
      </w:pPr>
    </w:p>
    <w:p>
      <w:pPr>
        <w:spacing w:before="81"/>
        <w:ind w:left="2624" w:right="0" w:firstLine="0"/>
        <w:jc w:val="left"/>
        <w:rPr>
          <w:rFonts w:ascii="Courier New"/>
          <w:sz w:val="19"/>
        </w:rPr>
      </w:pPr>
      <w:r>
        <w:rPr>
          <w:rFonts w:ascii="Courier New"/>
          <w:sz w:val="19"/>
        </w:rPr>
        <w:t>Correlation Matrix</w:t>
      </w:r>
    </w:p>
    <w:p>
      <w:pPr>
        <w:pStyle w:val="BodyText"/>
        <w:spacing w:before="3"/>
        <w:rPr>
          <w:rFonts w:ascii="Courier New"/>
          <w:sz w:val="12"/>
        </w:rPr>
      </w:pPr>
    </w:p>
    <w:tbl>
      <w:tblPr>
        <w:tblW w:w="0" w:type="auto"/>
        <w:jc w:val="left"/>
        <w:tblInd w:w="2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9"/>
        <w:gridCol w:w="1995"/>
        <w:gridCol w:w="1083"/>
        <w:gridCol w:w="1394"/>
        <w:gridCol w:w="1090"/>
        <w:gridCol w:w="1395"/>
      </w:tblGrid>
      <w:tr>
        <w:trPr>
          <w:trHeight w:val="412" w:hRule="exact"/>
        </w:trPr>
        <w:tc>
          <w:tcPr>
            <w:tcW w:w="4336" w:type="dxa"/>
            <w:gridSpan w:val="3"/>
          </w:tcPr>
          <w:p>
            <w:pPr>
              <w:pStyle w:val="TableParagraph"/>
              <w:tabs>
                <w:tab w:pos="3293" w:val="left" w:leader="none"/>
              </w:tabs>
              <w:spacing w:line="240" w:lineRule="auto" w:before="80"/>
              <w:ind w:left="1894"/>
              <w:rPr>
                <w:rFonts w:ascii="Courier New"/>
                <w:sz w:val="19"/>
              </w:rPr>
            </w:pPr>
            <w:r>
              <w:rPr>
                <w:rFonts w:ascii="Courier New"/>
                <w:spacing w:val="2"/>
                <w:sz w:val="19"/>
              </w:rPr>
              <w:t>ALC01</w:t>
              <w:tab/>
            </w:r>
            <w:r>
              <w:rPr>
                <w:rFonts w:ascii="Courier New"/>
                <w:spacing w:val="3"/>
                <w:sz w:val="19"/>
              </w:rPr>
              <w:t>ALC02</w:t>
            </w:r>
          </w:p>
        </w:tc>
        <w:tc>
          <w:tcPr>
            <w:tcW w:w="1394" w:type="dxa"/>
          </w:tcPr>
          <w:p>
            <w:pPr>
              <w:pStyle w:val="TableParagraph"/>
              <w:spacing w:line="240" w:lineRule="auto" w:before="80"/>
              <w:ind w:left="356"/>
              <w:rPr>
                <w:rFonts w:ascii="Courier New"/>
                <w:sz w:val="19"/>
              </w:rPr>
            </w:pPr>
            <w:r>
              <w:rPr>
                <w:rFonts w:ascii="Courier New"/>
                <w:sz w:val="19"/>
              </w:rPr>
              <w:t>ALC03</w:t>
            </w:r>
          </w:p>
        </w:tc>
        <w:tc>
          <w:tcPr>
            <w:tcW w:w="1090" w:type="dxa"/>
          </w:tcPr>
          <w:p>
            <w:pPr>
              <w:pStyle w:val="TableParagraph"/>
              <w:spacing w:line="240" w:lineRule="auto" w:before="80"/>
              <w:ind w:left="361"/>
              <w:rPr>
                <w:rFonts w:ascii="Courier New"/>
                <w:sz w:val="19"/>
              </w:rPr>
            </w:pPr>
            <w:r>
              <w:rPr>
                <w:rFonts w:ascii="Courier New"/>
                <w:sz w:val="19"/>
              </w:rPr>
              <w:t>ALC04</w:t>
            </w:r>
          </w:p>
        </w:tc>
        <w:tc>
          <w:tcPr>
            <w:tcW w:w="1395" w:type="dxa"/>
          </w:tcPr>
          <w:p>
            <w:pPr>
              <w:pStyle w:val="TableParagraph"/>
              <w:spacing w:line="240" w:lineRule="auto" w:before="80"/>
              <w:ind w:right="168"/>
              <w:jc w:val="right"/>
              <w:rPr>
                <w:rFonts w:ascii="Courier New"/>
                <w:sz w:val="19"/>
              </w:rPr>
            </w:pPr>
            <w:r>
              <w:rPr>
                <w:rFonts w:ascii="Courier New"/>
                <w:w w:val="95"/>
                <w:sz w:val="19"/>
              </w:rPr>
              <w:t>ALC05</w:t>
            </w:r>
          </w:p>
        </w:tc>
      </w:tr>
      <w:tr>
        <w:trPr>
          <w:trHeight w:val="330" w:hRule="exact"/>
        </w:trPr>
        <w:tc>
          <w:tcPr>
            <w:tcW w:w="1259" w:type="dxa"/>
          </w:tcPr>
          <w:p>
            <w:pPr>
              <w:pStyle w:val="TableParagraph"/>
              <w:spacing w:line="240" w:lineRule="auto" w:before="103"/>
              <w:ind w:left="35"/>
              <w:rPr>
                <w:rFonts w:ascii="Courier New"/>
                <w:sz w:val="19"/>
              </w:rPr>
            </w:pPr>
            <w:r>
              <w:rPr>
                <w:rFonts w:ascii="Courier New"/>
                <w:sz w:val="19"/>
              </w:rPr>
              <w:t>ALC01</w:t>
            </w:r>
          </w:p>
        </w:tc>
        <w:tc>
          <w:tcPr>
            <w:tcW w:w="1995" w:type="dxa"/>
          </w:tcPr>
          <w:p>
            <w:pPr>
              <w:pStyle w:val="TableParagraph"/>
              <w:spacing w:line="240" w:lineRule="auto" w:before="103"/>
              <w:ind w:right="651"/>
              <w:jc w:val="right"/>
              <w:rPr>
                <w:rFonts w:ascii="Courier New"/>
                <w:sz w:val="19"/>
              </w:rPr>
            </w:pPr>
            <w:r>
              <w:rPr>
                <w:rFonts w:ascii="Courier New"/>
                <w:sz w:val="19"/>
              </w:rPr>
              <w:t>1.0000</w:t>
            </w:r>
          </w:p>
        </w:tc>
        <w:tc>
          <w:tcPr>
            <w:tcW w:w="1083" w:type="dxa"/>
          </w:tcPr>
          <w:p>
            <w:pPr/>
          </w:p>
        </w:tc>
        <w:tc>
          <w:tcPr>
            <w:tcW w:w="1394" w:type="dxa"/>
          </w:tcPr>
          <w:p>
            <w:pPr/>
          </w:p>
        </w:tc>
        <w:tc>
          <w:tcPr>
            <w:tcW w:w="1090" w:type="dxa"/>
          </w:tcPr>
          <w:p>
            <w:pPr/>
          </w:p>
        </w:tc>
        <w:tc>
          <w:tcPr>
            <w:tcW w:w="1395" w:type="dxa"/>
          </w:tcPr>
          <w:p>
            <w:pPr/>
          </w:p>
        </w:tc>
      </w:tr>
      <w:tr>
        <w:trPr>
          <w:trHeight w:val="225" w:hRule="exact"/>
        </w:trPr>
        <w:tc>
          <w:tcPr>
            <w:tcW w:w="1259" w:type="dxa"/>
          </w:tcPr>
          <w:p>
            <w:pPr>
              <w:pStyle w:val="TableParagraph"/>
              <w:spacing w:line="214" w:lineRule="exact"/>
              <w:ind w:left="35"/>
              <w:rPr>
                <w:rFonts w:ascii="Courier New"/>
                <w:sz w:val="19"/>
              </w:rPr>
            </w:pPr>
            <w:r>
              <w:rPr>
                <w:rFonts w:ascii="Courier New"/>
                <w:sz w:val="19"/>
              </w:rPr>
              <w:t>ALC02</w:t>
            </w:r>
          </w:p>
        </w:tc>
        <w:tc>
          <w:tcPr>
            <w:tcW w:w="1995" w:type="dxa"/>
          </w:tcPr>
          <w:p>
            <w:pPr>
              <w:pStyle w:val="TableParagraph"/>
              <w:spacing w:line="214" w:lineRule="exact"/>
              <w:ind w:right="654"/>
              <w:jc w:val="right"/>
              <w:rPr>
                <w:rFonts w:ascii="Courier New"/>
                <w:sz w:val="19"/>
              </w:rPr>
            </w:pPr>
            <w:r>
              <w:rPr>
                <w:rFonts w:ascii="Courier New"/>
                <w:sz w:val="19"/>
              </w:rPr>
              <w:t>.3444</w:t>
            </w:r>
          </w:p>
        </w:tc>
        <w:tc>
          <w:tcPr>
            <w:tcW w:w="1083" w:type="dxa"/>
          </w:tcPr>
          <w:p>
            <w:pPr>
              <w:pStyle w:val="TableParagraph"/>
              <w:spacing w:line="214" w:lineRule="exact"/>
              <w:ind w:right="339"/>
              <w:jc w:val="right"/>
              <w:rPr>
                <w:rFonts w:ascii="Courier New"/>
                <w:sz w:val="19"/>
              </w:rPr>
            </w:pPr>
            <w:r>
              <w:rPr>
                <w:rFonts w:ascii="Courier New"/>
                <w:sz w:val="19"/>
              </w:rPr>
              <w:t>1.0000</w:t>
            </w:r>
          </w:p>
        </w:tc>
        <w:tc>
          <w:tcPr>
            <w:tcW w:w="1394" w:type="dxa"/>
          </w:tcPr>
          <w:p>
            <w:pPr/>
          </w:p>
        </w:tc>
        <w:tc>
          <w:tcPr>
            <w:tcW w:w="1090" w:type="dxa"/>
          </w:tcPr>
          <w:p>
            <w:pPr/>
          </w:p>
        </w:tc>
        <w:tc>
          <w:tcPr>
            <w:tcW w:w="1395" w:type="dxa"/>
          </w:tcPr>
          <w:p>
            <w:pPr/>
          </w:p>
        </w:tc>
      </w:tr>
      <w:tr>
        <w:trPr>
          <w:trHeight w:val="218" w:hRule="exact"/>
        </w:trPr>
        <w:tc>
          <w:tcPr>
            <w:tcW w:w="1259" w:type="dxa"/>
          </w:tcPr>
          <w:p>
            <w:pPr>
              <w:pStyle w:val="TableParagraph"/>
              <w:spacing w:line="214" w:lineRule="exact"/>
              <w:ind w:left="35"/>
              <w:rPr>
                <w:rFonts w:ascii="Courier New"/>
                <w:sz w:val="19"/>
              </w:rPr>
            </w:pPr>
            <w:r>
              <w:rPr>
                <w:rFonts w:ascii="Courier New"/>
                <w:sz w:val="19"/>
              </w:rPr>
              <w:t>ALC03</w:t>
            </w:r>
          </w:p>
        </w:tc>
        <w:tc>
          <w:tcPr>
            <w:tcW w:w="1995" w:type="dxa"/>
          </w:tcPr>
          <w:p>
            <w:pPr>
              <w:pStyle w:val="TableParagraph"/>
              <w:spacing w:line="214" w:lineRule="exact"/>
              <w:ind w:right="655"/>
              <w:jc w:val="right"/>
              <w:rPr>
                <w:rFonts w:ascii="Courier New"/>
                <w:sz w:val="19"/>
              </w:rPr>
            </w:pPr>
            <w:r>
              <w:rPr>
                <w:rFonts w:ascii="Courier New"/>
                <w:sz w:val="19"/>
              </w:rPr>
              <w:t>.3866</w:t>
            </w:r>
          </w:p>
        </w:tc>
        <w:tc>
          <w:tcPr>
            <w:tcW w:w="1083" w:type="dxa"/>
          </w:tcPr>
          <w:p>
            <w:pPr>
              <w:pStyle w:val="TableParagraph"/>
              <w:spacing w:line="214" w:lineRule="exact"/>
              <w:ind w:right="341"/>
              <w:jc w:val="right"/>
              <w:rPr>
                <w:rFonts w:ascii="Courier New"/>
                <w:sz w:val="19"/>
              </w:rPr>
            </w:pPr>
            <w:r>
              <w:rPr>
                <w:rFonts w:ascii="Courier New"/>
                <w:sz w:val="19"/>
              </w:rPr>
              <w:t>.6670</w:t>
            </w:r>
          </w:p>
        </w:tc>
        <w:tc>
          <w:tcPr>
            <w:tcW w:w="1394" w:type="dxa"/>
          </w:tcPr>
          <w:p>
            <w:pPr>
              <w:pStyle w:val="TableParagraph"/>
              <w:spacing w:line="214" w:lineRule="exact"/>
              <w:ind w:left="351"/>
              <w:rPr>
                <w:rFonts w:ascii="Courier New"/>
                <w:sz w:val="19"/>
              </w:rPr>
            </w:pPr>
            <w:r>
              <w:rPr>
                <w:rFonts w:ascii="Courier New"/>
                <w:sz w:val="19"/>
              </w:rPr>
              <w:t>1.0000</w:t>
            </w:r>
          </w:p>
        </w:tc>
        <w:tc>
          <w:tcPr>
            <w:tcW w:w="1090" w:type="dxa"/>
          </w:tcPr>
          <w:p>
            <w:pPr/>
          </w:p>
        </w:tc>
        <w:tc>
          <w:tcPr>
            <w:tcW w:w="1395" w:type="dxa"/>
          </w:tcPr>
          <w:p>
            <w:pPr/>
          </w:p>
        </w:tc>
      </w:tr>
      <w:tr>
        <w:trPr>
          <w:trHeight w:val="218" w:hRule="exact"/>
        </w:trPr>
        <w:tc>
          <w:tcPr>
            <w:tcW w:w="1259" w:type="dxa"/>
          </w:tcPr>
          <w:p>
            <w:pPr>
              <w:pStyle w:val="TableParagraph"/>
              <w:spacing w:line="206" w:lineRule="exact"/>
              <w:ind w:left="35"/>
              <w:rPr>
                <w:rFonts w:ascii="Courier New"/>
                <w:sz w:val="19"/>
              </w:rPr>
            </w:pPr>
            <w:r>
              <w:rPr>
                <w:rFonts w:ascii="Courier New"/>
                <w:sz w:val="19"/>
              </w:rPr>
              <w:t>ALC04</w:t>
            </w:r>
          </w:p>
        </w:tc>
        <w:tc>
          <w:tcPr>
            <w:tcW w:w="1995" w:type="dxa"/>
          </w:tcPr>
          <w:p>
            <w:pPr>
              <w:pStyle w:val="TableParagraph"/>
              <w:spacing w:line="206" w:lineRule="exact"/>
              <w:ind w:right="655"/>
              <w:jc w:val="right"/>
              <w:rPr>
                <w:rFonts w:ascii="Courier New"/>
                <w:sz w:val="19"/>
              </w:rPr>
            </w:pPr>
            <w:r>
              <w:rPr>
                <w:rFonts w:ascii="Courier New"/>
                <w:sz w:val="19"/>
              </w:rPr>
              <w:t>.5446</w:t>
            </w:r>
          </w:p>
        </w:tc>
        <w:tc>
          <w:tcPr>
            <w:tcW w:w="1083" w:type="dxa"/>
          </w:tcPr>
          <w:p>
            <w:pPr>
              <w:pStyle w:val="TableParagraph"/>
              <w:spacing w:line="206" w:lineRule="exact"/>
              <w:ind w:right="342"/>
              <w:jc w:val="right"/>
              <w:rPr>
                <w:rFonts w:ascii="Courier New"/>
                <w:sz w:val="19"/>
              </w:rPr>
            </w:pPr>
            <w:r>
              <w:rPr>
                <w:rFonts w:ascii="Courier New"/>
                <w:sz w:val="19"/>
              </w:rPr>
              <w:t>.4416</w:t>
            </w:r>
          </w:p>
        </w:tc>
        <w:tc>
          <w:tcPr>
            <w:tcW w:w="1394" w:type="dxa"/>
          </w:tcPr>
          <w:p>
            <w:pPr>
              <w:pStyle w:val="TableParagraph"/>
              <w:spacing w:line="206" w:lineRule="exact"/>
              <w:ind w:right="340"/>
              <w:jc w:val="right"/>
              <w:rPr>
                <w:rFonts w:ascii="Courier New"/>
                <w:sz w:val="19"/>
              </w:rPr>
            </w:pPr>
            <w:r>
              <w:rPr>
                <w:rFonts w:ascii="Courier New"/>
                <w:sz w:val="19"/>
              </w:rPr>
              <w:t>.7186</w:t>
            </w:r>
          </w:p>
        </w:tc>
        <w:tc>
          <w:tcPr>
            <w:tcW w:w="1090" w:type="dxa"/>
          </w:tcPr>
          <w:p>
            <w:pPr>
              <w:pStyle w:val="TableParagraph"/>
              <w:spacing w:line="206" w:lineRule="exact"/>
              <w:ind w:right="33"/>
              <w:jc w:val="right"/>
              <w:rPr>
                <w:rFonts w:ascii="Courier New"/>
                <w:sz w:val="19"/>
              </w:rPr>
            </w:pPr>
            <w:r>
              <w:rPr>
                <w:rFonts w:ascii="Courier New"/>
                <w:sz w:val="19"/>
              </w:rPr>
              <w:t>1.0000</w:t>
            </w:r>
          </w:p>
        </w:tc>
        <w:tc>
          <w:tcPr>
            <w:tcW w:w="1395" w:type="dxa"/>
          </w:tcPr>
          <w:p>
            <w:pPr/>
          </w:p>
        </w:tc>
      </w:tr>
      <w:tr>
        <w:trPr>
          <w:trHeight w:val="218" w:hRule="exact"/>
        </w:trPr>
        <w:tc>
          <w:tcPr>
            <w:tcW w:w="1259" w:type="dxa"/>
          </w:tcPr>
          <w:p>
            <w:pPr>
              <w:pStyle w:val="TableParagraph"/>
              <w:spacing w:line="214" w:lineRule="exact"/>
              <w:ind w:left="35"/>
              <w:rPr>
                <w:rFonts w:ascii="Courier New"/>
                <w:sz w:val="19"/>
              </w:rPr>
            </w:pPr>
            <w:r>
              <w:rPr>
                <w:rFonts w:ascii="Courier New"/>
                <w:sz w:val="19"/>
              </w:rPr>
              <w:t>ALC05</w:t>
            </w:r>
          </w:p>
        </w:tc>
        <w:tc>
          <w:tcPr>
            <w:tcW w:w="1995" w:type="dxa"/>
          </w:tcPr>
          <w:p>
            <w:pPr>
              <w:pStyle w:val="TableParagraph"/>
              <w:spacing w:line="214" w:lineRule="exact"/>
              <w:ind w:right="656"/>
              <w:jc w:val="right"/>
              <w:rPr>
                <w:rFonts w:ascii="Courier New"/>
                <w:sz w:val="19"/>
              </w:rPr>
            </w:pPr>
            <w:r>
              <w:rPr>
                <w:rFonts w:ascii="Courier New"/>
                <w:sz w:val="19"/>
              </w:rPr>
              <w:t>.3703</w:t>
            </w:r>
          </w:p>
        </w:tc>
        <w:tc>
          <w:tcPr>
            <w:tcW w:w="1083" w:type="dxa"/>
          </w:tcPr>
          <w:p>
            <w:pPr>
              <w:pStyle w:val="TableParagraph"/>
              <w:spacing w:line="214" w:lineRule="exact"/>
              <w:ind w:right="343"/>
              <w:jc w:val="right"/>
              <w:rPr>
                <w:rFonts w:ascii="Courier New"/>
                <w:sz w:val="19"/>
              </w:rPr>
            </w:pPr>
            <w:r>
              <w:rPr>
                <w:rFonts w:ascii="Courier New"/>
                <w:sz w:val="19"/>
              </w:rPr>
              <w:t>.3994</w:t>
            </w:r>
          </w:p>
        </w:tc>
        <w:tc>
          <w:tcPr>
            <w:tcW w:w="1394" w:type="dxa"/>
          </w:tcPr>
          <w:p>
            <w:pPr>
              <w:pStyle w:val="TableParagraph"/>
              <w:spacing w:line="214" w:lineRule="exact"/>
              <w:ind w:right="340"/>
              <w:jc w:val="right"/>
              <w:rPr>
                <w:rFonts w:ascii="Courier New"/>
                <w:sz w:val="19"/>
              </w:rPr>
            </w:pPr>
            <w:r>
              <w:rPr>
                <w:rFonts w:ascii="Courier New"/>
                <w:sz w:val="19"/>
              </w:rPr>
              <w:t>.3952</w:t>
            </w:r>
          </w:p>
        </w:tc>
        <w:tc>
          <w:tcPr>
            <w:tcW w:w="1090" w:type="dxa"/>
          </w:tcPr>
          <w:p>
            <w:pPr>
              <w:pStyle w:val="TableParagraph"/>
              <w:spacing w:line="214" w:lineRule="exact"/>
              <w:ind w:right="35"/>
              <w:jc w:val="right"/>
              <w:rPr>
                <w:rFonts w:ascii="Courier New"/>
                <w:sz w:val="19"/>
              </w:rPr>
            </w:pPr>
            <w:r>
              <w:rPr>
                <w:rFonts w:ascii="Courier New"/>
                <w:sz w:val="19"/>
              </w:rPr>
              <w:t>.6918</w:t>
            </w:r>
          </w:p>
        </w:tc>
        <w:tc>
          <w:tcPr>
            <w:tcW w:w="1395" w:type="dxa"/>
          </w:tcPr>
          <w:p>
            <w:pPr>
              <w:pStyle w:val="TableParagraph"/>
              <w:spacing w:line="214" w:lineRule="exact"/>
              <w:ind w:right="33"/>
              <w:jc w:val="right"/>
              <w:rPr>
                <w:rFonts w:ascii="Courier New"/>
                <w:sz w:val="19"/>
              </w:rPr>
            </w:pPr>
            <w:r>
              <w:rPr>
                <w:rFonts w:ascii="Courier New"/>
                <w:sz w:val="19"/>
              </w:rPr>
              <w:t>1.0000</w:t>
            </w:r>
          </w:p>
        </w:tc>
      </w:tr>
      <w:tr>
        <w:trPr>
          <w:trHeight w:val="218" w:hRule="exact"/>
        </w:trPr>
        <w:tc>
          <w:tcPr>
            <w:tcW w:w="1259" w:type="dxa"/>
          </w:tcPr>
          <w:p>
            <w:pPr>
              <w:pStyle w:val="TableParagraph"/>
              <w:spacing w:line="206" w:lineRule="exact"/>
              <w:ind w:left="35"/>
              <w:rPr>
                <w:rFonts w:ascii="Courier New"/>
                <w:sz w:val="19"/>
              </w:rPr>
            </w:pPr>
            <w:r>
              <w:rPr>
                <w:rFonts w:ascii="Courier New"/>
                <w:sz w:val="19"/>
              </w:rPr>
              <w:t>ALC06</w:t>
            </w:r>
          </w:p>
        </w:tc>
        <w:tc>
          <w:tcPr>
            <w:tcW w:w="1995" w:type="dxa"/>
          </w:tcPr>
          <w:p>
            <w:pPr>
              <w:pStyle w:val="TableParagraph"/>
              <w:spacing w:line="206" w:lineRule="exact"/>
              <w:ind w:right="649"/>
              <w:jc w:val="right"/>
              <w:rPr>
                <w:rFonts w:ascii="Courier New"/>
                <w:sz w:val="19"/>
              </w:rPr>
            </w:pPr>
            <w:r>
              <w:rPr>
                <w:rFonts w:ascii="Courier New"/>
                <w:sz w:val="19"/>
              </w:rPr>
              <w:t>.2139</w:t>
            </w:r>
          </w:p>
        </w:tc>
        <w:tc>
          <w:tcPr>
            <w:tcW w:w="1083" w:type="dxa"/>
          </w:tcPr>
          <w:p>
            <w:pPr>
              <w:pStyle w:val="TableParagraph"/>
              <w:spacing w:line="206" w:lineRule="exact"/>
              <w:ind w:right="337"/>
              <w:jc w:val="right"/>
              <w:rPr>
                <w:rFonts w:ascii="Courier New"/>
                <w:sz w:val="19"/>
              </w:rPr>
            </w:pPr>
            <w:r>
              <w:rPr>
                <w:rFonts w:ascii="Courier New"/>
                <w:sz w:val="19"/>
              </w:rPr>
              <w:t>.2761</w:t>
            </w:r>
          </w:p>
        </w:tc>
        <w:tc>
          <w:tcPr>
            <w:tcW w:w="1394" w:type="dxa"/>
          </w:tcPr>
          <w:p>
            <w:pPr>
              <w:pStyle w:val="TableParagraph"/>
              <w:spacing w:line="206" w:lineRule="exact"/>
              <w:ind w:right="336"/>
              <w:jc w:val="right"/>
              <w:rPr>
                <w:rFonts w:ascii="Courier New"/>
                <w:sz w:val="19"/>
              </w:rPr>
            </w:pPr>
            <w:r>
              <w:rPr>
                <w:rFonts w:ascii="Courier New"/>
                <w:sz w:val="19"/>
              </w:rPr>
              <w:t>.6254</w:t>
            </w:r>
          </w:p>
        </w:tc>
        <w:tc>
          <w:tcPr>
            <w:tcW w:w="1090" w:type="dxa"/>
          </w:tcPr>
          <w:p>
            <w:pPr>
              <w:pStyle w:val="TableParagraph"/>
              <w:spacing w:line="206" w:lineRule="exact"/>
              <w:ind w:right="32"/>
              <w:jc w:val="right"/>
              <w:rPr>
                <w:rFonts w:ascii="Courier New"/>
                <w:sz w:val="19"/>
              </w:rPr>
            </w:pPr>
            <w:r>
              <w:rPr>
                <w:rFonts w:ascii="Courier New"/>
                <w:sz w:val="19"/>
              </w:rPr>
              <w:t>.5898</w:t>
            </w:r>
          </w:p>
        </w:tc>
        <w:tc>
          <w:tcPr>
            <w:tcW w:w="1395" w:type="dxa"/>
          </w:tcPr>
          <w:p>
            <w:pPr>
              <w:pStyle w:val="TableParagraph"/>
              <w:spacing w:line="206" w:lineRule="exact"/>
              <w:ind w:right="33"/>
              <w:jc w:val="right"/>
              <w:rPr>
                <w:rFonts w:ascii="Courier New"/>
                <w:sz w:val="19"/>
              </w:rPr>
            </w:pPr>
            <w:r>
              <w:rPr>
                <w:rFonts w:ascii="Courier New"/>
                <w:sz w:val="19"/>
              </w:rPr>
              <w:t>.5962</w:t>
            </w:r>
          </w:p>
        </w:tc>
      </w:tr>
      <w:tr>
        <w:trPr>
          <w:trHeight w:val="218" w:hRule="exact"/>
        </w:trPr>
        <w:tc>
          <w:tcPr>
            <w:tcW w:w="1259" w:type="dxa"/>
          </w:tcPr>
          <w:p>
            <w:pPr>
              <w:pStyle w:val="TableParagraph"/>
              <w:spacing w:line="214" w:lineRule="exact"/>
              <w:ind w:left="35"/>
              <w:rPr>
                <w:rFonts w:ascii="Courier New"/>
                <w:sz w:val="19"/>
              </w:rPr>
            </w:pPr>
            <w:r>
              <w:rPr>
                <w:rFonts w:ascii="Courier New"/>
                <w:sz w:val="19"/>
              </w:rPr>
              <w:t>ALC07</w:t>
            </w:r>
          </w:p>
        </w:tc>
        <w:tc>
          <w:tcPr>
            <w:tcW w:w="1995" w:type="dxa"/>
          </w:tcPr>
          <w:p>
            <w:pPr>
              <w:pStyle w:val="TableParagraph"/>
              <w:spacing w:line="214" w:lineRule="exact"/>
              <w:ind w:right="655"/>
              <w:jc w:val="right"/>
              <w:rPr>
                <w:rFonts w:ascii="Courier New"/>
                <w:sz w:val="19"/>
              </w:rPr>
            </w:pPr>
            <w:r>
              <w:rPr>
                <w:rFonts w:ascii="Courier New"/>
                <w:sz w:val="19"/>
              </w:rPr>
              <w:t>.3376</w:t>
            </w:r>
          </w:p>
        </w:tc>
        <w:tc>
          <w:tcPr>
            <w:tcW w:w="1083" w:type="dxa"/>
          </w:tcPr>
          <w:p>
            <w:pPr>
              <w:pStyle w:val="TableParagraph"/>
              <w:spacing w:line="214" w:lineRule="exact"/>
              <w:ind w:right="342"/>
              <w:jc w:val="right"/>
              <w:rPr>
                <w:rFonts w:ascii="Courier New"/>
                <w:sz w:val="19"/>
              </w:rPr>
            </w:pPr>
            <w:r>
              <w:rPr>
                <w:rFonts w:ascii="Courier New"/>
                <w:sz w:val="19"/>
              </w:rPr>
              <w:t>.4363</w:t>
            </w:r>
          </w:p>
        </w:tc>
        <w:tc>
          <w:tcPr>
            <w:tcW w:w="1394" w:type="dxa"/>
          </w:tcPr>
          <w:p>
            <w:pPr>
              <w:pStyle w:val="TableParagraph"/>
              <w:spacing w:line="214" w:lineRule="exact"/>
              <w:ind w:right="340"/>
              <w:jc w:val="right"/>
              <w:rPr>
                <w:rFonts w:ascii="Courier New"/>
                <w:sz w:val="19"/>
              </w:rPr>
            </w:pPr>
            <w:r>
              <w:rPr>
                <w:rFonts w:ascii="Courier New"/>
                <w:sz w:val="19"/>
              </w:rPr>
              <w:t>.6629</w:t>
            </w:r>
          </w:p>
        </w:tc>
        <w:tc>
          <w:tcPr>
            <w:tcW w:w="1090" w:type="dxa"/>
          </w:tcPr>
          <w:p>
            <w:pPr>
              <w:pStyle w:val="TableParagraph"/>
              <w:spacing w:line="214" w:lineRule="exact"/>
              <w:ind w:right="34"/>
              <w:jc w:val="right"/>
              <w:rPr>
                <w:rFonts w:ascii="Courier New"/>
                <w:sz w:val="19"/>
              </w:rPr>
            </w:pPr>
            <w:r>
              <w:rPr>
                <w:rFonts w:ascii="Courier New"/>
                <w:sz w:val="19"/>
              </w:rPr>
              <w:t>.7476</w:t>
            </w:r>
          </w:p>
        </w:tc>
        <w:tc>
          <w:tcPr>
            <w:tcW w:w="1395" w:type="dxa"/>
          </w:tcPr>
          <w:p>
            <w:pPr>
              <w:pStyle w:val="TableParagraph"/>
              <w:spacing w:line="214" w:lineRule="exact"/>
              <w:ind w:right="33"/>
              <w:jc w:val="right"/>
              <w:rPr>
                <w:rFonts w:ascii="Courier New"/>
                <w:sz w:val="19"/>
              </w:rPr>
            </w:pPr>
            <w:r>
              <w:rPr>
                <w:rFonts w:ascii="Courier New"/>
                <w:sz w:val="19"/>
              </w:rPr>
              <w:t>.7552</w:t>
            </w:r>
          </w:p>
        </w:tc>
      </w:tr>
      <w:tr>
        <w:trPr>
          <w:trHeight w:val="218" w:hRule="exact"/>
        </w:trPr>
        <w:tc>
          <w:tcPr>
            <w:tcW w:w="1259" w:type="dxa"/>
          </w:tcPr>
          <w:p>
            <w:pPr>
              <w:pStyle w:val="TableParagraph"/>
              <w:spacing w:line="206" w:lineRule="exact"/>
              <w:ind w:left="35"/>
              <w:rPr>
                <w:rFonts w:ascii="Courier New"/>
                <w:sz w:val="19"/>
              </w:rPr>
            </w:pPr>
            <w:r>
              <w:rPr>
                <w:rFonts w:ascii="Courier New"/>
                <w:sz w:val="19"/>
              </w:rPr>
              <w:t>ALC08</w:t>
            </w:r>
          </w:p>
        </w:tc>
        <w:tc>
          <w:tcPr>
            <w:tcW w:w="1995" w:type="dxa"/>
          </w:tcPr>
          <w:p>
            <w:pPr>
              <w:pStyle w:val="TableParagraph"/>
              <w:spacing w:line="206" w:lineRule="exact"/>
              <w:ind w:right="655"/>
              <w:jc w:val="right"/>
              <w:rPr>
                <w:rFonts w:ascii="Courier New"/>
                <w:sz w:val="19"/>
              </w:rPr>
            </w:pPr>
            <w:r>
              <w:rPr>
                <w:rFonts w:ascii="Courier New"/>
                <w:sz w:val="19"/>
              </w:rPr>
              <w:t>.2647</w:t>
            </w:r>
          </w:p>
        </w:tc>
        <w:tc>
          <w:tcPr>
            <w:tcW w:w="1083" w:type="dxa"/>
          </w:tcPr>
          <w:p>
            <w:pPr>
              <w:pStyle w:val="TableParagraph"/>
              <w:spacing w:line="206" w:lineRule="exact"/>
              <w:ind w:right="342"/>
              <w:jc w:val="right"/>
              <w:rPr>
                <w:rFonts w:ascii="Courier New"/>
                <w:sz w:val="19"/>
              </w:rPr>
            </w:pPr>
            <w:r>
              <w:rPr>
                <w:rFonts w:ascii="Courier New"/>
                <w:sz w:val="19"/>
              </w:rPr>
              <w:t>.2958</w:t>
            </w:r>
          </w:p>
        </w:tc>
        <w:tc>
          <w:tcPr>
            <w:tcW w:w="1394" w:type="dxa"/>
          </w:tcPr>
          <w:p>
            <w:pPr>
              <w:pStyle w:val="TableParagraph"/>
              <w:spacing w:line="206" w:lineRule="exact"/>
              <w:ind w:right="340"/>
              <w:jc w:val="right"/>
              <w:rPr>
                <w:rFonts w:ascii="Courier New"/>
                <w:sz w:val="19"/>
              </w:rPr>
            </w:pPr>
            <w:r>
              <w:rPr>
                <w:rFonts w:ascii="Courier New"/>
                <w:sz w:val="19"/>
              </w:rPr>
              <w:t>.1082</w:t>
            </w:r>
          </w:p>
        </w:tc>
        <w:tc>
          <w:tcPr>
            <w:tcW w:w="1090" w:type="dxa"/>
          </w:tcPr>
          <w:p>
            <w:pPr>
              <w:pStyle w:val="TableParagraph"/>
              <w:spacing w:line="206" w:lineRule="exact"/>
              <w:ind w:right="34"/>
              <w:jc w:val="right"/>
              <w:rPr>
                <w:rFonts w:ascii="Courier New"/>
                <w:sz w:val="19"/>
              </w:rPr>
            </w:pPr>
            <w:r>
              <w:rPr>
                <w:rFonts w:ascii="Courier New"/>
                <w:sz w:val="19"/>
              </w:rPr>
              <w:t>.4185</w:t>
            </w:r>
          </w:p>
        </w:tc>
        <w:tc>
          <w:tcPr>
            <w:tcW w:w="1395" w:type="dxa"/>
          </w:tcPr>
          <w:p>
            <w:pPr>
              <w:pStyle w:val="TableParagraph"/>
              <w:spacing w:line="206" w:lineRule="exact"/>
              <w:ind w:right="33"/>
              <w:jc w:val="right"/>
              <w:rPr>
                <w:rFonts w:ascii="Courier New"/>
                <w:sz w:val="19"/>
              </w:rPr>
            </w:pPr>
            <w:r>
              <w:rPr>
                <w:rFonts w:ascii="Courier New"/>
                <w:sz w:val="19"/>
              </w:rPr>
              <w:t>.3805</w:t>
            </w:r>
          </w:p>
        </w:tc>
      </w:tr>
      <w:tr>
        <w:trPr>
          <w:trHeight w:val="330" w:hRule="exact"/>
        </w:trPr>
        <w:tc>
          <w:tcPr>
            <w:tcW w:w="1259" w:type="dxa"/>
          </w:tcPr>
          <w:p>
            <w:pPr>
              <w:pStyle w:val="TableParagraph"/>
              <w:spacing w:line="214" w:lineRule="exact"/>
              <w:ind w:left="35"/>
              <w:rPr>
                <w:rFonts w:ascii="Courier New"/>
                <w:sz w:val="19"/>
              </w:rPr>
            </w:pPr>
            <w:r>
              <w:rPr>
                <w:rFonts w:ascii="Courier New"/>
                <w:sz w:val="19"/>
              </w:rPr>
              <w:t>ALC09</w:t>
            </w:r>
          </w:p>
        </w:tc>
        <w:tc>
          <w:tcPr>
            <w:tcW w:w="1995" w:type="dxa"/>
          </w:tcPr>
          <w:p>
            <w:pPr>
              <w:pStyle w:val="TableParagraph"/>
              <w:spacing w:line="214" w:lineRule="exact"/>
              <w:ind w:right="662"/>
              <w:jc w:val="right"/>
              <w:rPr>
                <w:rFonts w:ascii="Courier New"/>
                <w:sz w:val="19"/>
              </w:rPr>
            </w:pPr>
            <w:r>
              <w:rPr>
                <w:rFonts w:ascii="Courier New"/>
                <w:sz w:val="19"/>
              </w:rPr>
              <w:t>.3012</w:t>
            </w:r>
          </w:p>
        </w:tc>
        <w:tc>
          <w:tcPr>
            <w:tcW w:w="1083" w:type="dxa"/>
          </w:tcPr>
          <w:p>
            <w:pPr>
              <w:pStyle w:val="TableParagraph"/>
              <w:spacing w:line="214" w:lineRule="exact"/>
              <w:ind w:right="353"/>
              <w:jc w:val="right"/>
              <w:rPr>
                <w:rFonts w:ascii="Courier New"/>
                <w:sz w:val="19"/>
              </w:rPr>
            </w:pPr>
            <w:r>
              <w:rPr>
                <w:rFonts w:ascii="Courier New"/>
                <w:sz w:val="19"/>
              </w:rPr>
              <w:t>.3794</w:t>
            </w:r>
          </w:p>
        </w:tc>
        <w:tc>
          <w:tcPr>
            <w:tcW w:w="1394" w:type="dxa"/>
          </w:tcPr>
          <w:p>
            <w:pPr>
              <w:pStyle w:val="TableParagraph"/>
              <w:spacing w:line="214" w:lineRule="exact"/>
              <w:ind w:right="354"/>
              <w:jc w:val="right"/>
              <w:rPr>
                <w:rFonts w:ascii="Courier New"/>
                <w:sz w:val="19"/>
              </w:rPr>
            </w:pPr>
            <w:r>
              <w:rPr>
                <w:rFonts w:ascii="Courier New"/>
                <w:sz w:val="19"/>
              </w:rPr>
              <w:t>.5600</w:t>
            </w:r>
          </w:p>
        </w:tc>
        <w:tc>
          <w:tcPr>
            <w:tcW w:w="1090" w:type="dxa"/>
          </w:tcPr>
          <w:p>
            <w:pPr>
              <w:pStyle w:val="TableParagraph"/>
              <w:spacing w:line="214" w:lineRule="exact"/>
              <w:ind w:right="39"/>
              <w:jc w:val="right"/>
              <w:rPr>
                <w:rFonts w:ascii="Courier New"/>
                <w:sz w:val="19"/>
              </w:rPr>
            </w:pPr>
            <w:r>
              <w:rPr>
                <w:rFonts w:ascii="Courier New"/>
                <w:w w:val="95"/>
                <w:sz w:val="19"/>
              </w:rPr>
              <w:t>.5385</w:t>
            </w:r>
          </w:p>
        </w:tc>
        <w:tc>
          <w:tcPr>
            <w:tcW w:w="1395" w:type="dxa"/>
          </w:tcPr>
          <w:p>
            <w:pPr>
              <w:pStyle w:val="TableParagraph"/>
              <w:spacing w:line="214" w:lineRule="exact"/>
              <w:ind w:right="33"/>
              <w:jc w:val="right"/>
              <w:rPr>
                <w:rFonts w:ascii="Courier New"/>
                <w:sz w:val="19"/>
              </w:rPr>
            </w:pPr>
            <w:r>
              <w:rPr>
                <w:rFonts w:ascii="Courier New"/>
                <w:sz w:val="19"/>
              </w:rPr>
              <w:t>.5766</w:t>
            </w:r>
          </w:p>
        </w:tc>
      </w:tr>
      <w:tr>
        <w:trPr>
          <w:trHeight w:val="443" w:hRule="exact"/>
        </w:trPr>
        <w:tc>
          <w:tcPr>
            <w:tcW w:w="4336" w:type="dxa"/>
            <w:gridSpan w:val="3"/>
          </w:tcPr>
          <w:p>
            <w:pPr>
              <w:pStyle w:val="TableParagraph"/>
              <w:tabs>
                <w:tab w:pos="3282" w:val="left" w:leader="none"/>
              </w:tabs>
              <w:spacing w:line="240" w:lineRule="auto" w:before="103"/>
              <w:ind w:left="1890"/>
              <w:rPr>
                <w:rFonts w:ascii="Courier New"/>
                <w:sz w:val="19"/>
              </w:rPr>
            </w:pPr>
            <w:r>
              <w:rPr>
                <w:rFonts w:ascii="Courier New"/>
                <w:sz w:val="19"/>
              </w:rPr>
              <w:t>ALC06</w:t>
              <w:tab/>
              <w:t>ALC07</w:t>
            </w:r>
          </w:p>
        </w:tc>
        <w:tc>
          <w:tcPr>
            <w:tcW w:w="1394" w:type="dxa"/>
          </w:tcPr>
          <w:p>
            <w:pPr>
              <w:pStyle w:val="TableParagraph"/>
              <w:spacing w:line="240" w:lineRule="auto" w:before="103"/>
              <w:ind w:left="339"/>
              <w:rPr>
                <w:rFonts w:ascii="Courier New"/>
                <w:sz w:val="19"/>
              </w:rPr>
            </w:pPr>
            <w:r>
              <w:rPr>
                <w:rFonts w:ascii="Courier New"/>
                <w:sz w:val="19"/>
              </w:rPr>
              <w:t>ALC08</w:t>
            </w:r>
          </w:p>
        </w:tc>
        <w:tc>
          <w:tcPr>
            <w:tcW w:w="2485" w:type="dxa"/>
            <w:gridSpan w:val="2"/>
          </w:tcPr>
          <w:p>
            <w:pPr>
              <w:pStyle w:val="TableParagraph"/>
              <w:spacing w:line="240" w:lineRule="auto" w:before="103"/>
              <w:ind w:left="338"/>
              <w:rPr>
                <w:rFonts w:ascii="Courier New"/>
                <w:sz w:val="19"/>
              </w:rPr>
            </w:pPr>
            <w:r>
              <w:rPr>
                <w:rFonts w:ascii="Courier New"/>
                <w:sz w:val="19"/>
              </w:rPr>
              <w:t>ALC09</w:t>
            </w:r>
          </w:p>
        </w:tc>
      </w:tr>
      <w:tr>
        <w:trPr>
          <w:trHeight w:val="338" w:hRule="exact"/>
        </w:trPr>
        <w:tc>
          <w:tcPr>
            <w:tcW w:w="1259" w:type="dxa"/>
          </w:tcPr>
          <w:p>
            <w:pPr>
              <w:pStyle w:val="TableParagraph"/>
              <w:spacing w:line="240" w:lineRule="auto" w:before="111"/>
              <w:ind w:left="35"/>
              <w:rPr>
                <w:rFonts w:ascii="Courier New"/>
                <w:sz w:val="19"/>
              </w:rPr>
            </w:pPr>
            <w:r>
              <w:rPr>
                <w:rFonts w:ascii="Courier New"/>
                <w:sz w:val="19"/>
              </w:rPr>
              <w:t>ALC06</w:t>
            </w:r>
          </w:p>
        </w:tc>
        <w:tc>
          <w:tcPr>
            <w:tcW w:w="1995" w:type="dxa"/>
          </w:tcPr>
          <w:p>
            <w:pPr>
              <w:pStyle w:val="TableParagraph"/>
              <w:spacing w:line="240" w:lineRule="auto" w:before="111"/>
              <w:ind w:right="651"/>
              <w:jc w:val="right"/>
              <w:rPr>
                <w:rFonts w:ascii="Courier New"/>
                <w:sz w:val="19"/>
              </w:rPr>
            </w:pPr>
            <w:r>
              <w:rPr>
                <w:rFonts w:ascii="Courier New"/>
                <w:sz w:val="19"/>
              </w:rPr>
              <w:t>1.0000</w:t>
            </w:r>
          </w:p>
        </w:tc>
        <w:tc>
          <w:tcPr>
            <w:tcW w:w="1083" w:type="dxa"/>
          </w:tcPr>
          <w:p>
            <w:pPr/>
          </w:p>
        </w:tc>
        <w:tc>
          <w:tcPr>
            <w:tcW w:w="1394" w:type="dxa"/>
          </w:tcPr>
          <w:p>
            <w:pPr/>
          </w:p>
        </w:tc>
        <w:tc>
          <w:tcPr>
            <w:tcW w:w="2485" w:type="dxa"/>
            <w:gridSpan w:val="2"/>
          </w:tcPr>
          <w:p>
            <w:pPr/>
          </w:p>
        </w:tc>
      </w:tr>
      <w:tr>
        <w:trPr>
          <w:trHeight w:val="218" w:hRule="exact"/>
        </w:trPr>
        <w:tc>
          <w:tcPr>
            <w:tcW w:w="1259" w:type="dxa"/>
          </w:tcPr>
          <w:p>
            <w:pPr>
              <w:pStyle w:val="TableParagraph"/>
              <w:spacing w:line="214" w:lineRule="exact"/>
              <w:ind w:left="35"/>
              <w:rPr>
                <w:rFonts w:ascii="Courier New"/>
                <w:sz w:val="19"/>
              </w:rPr>
            </w:pPr>
            <w:r>
              <w:rPr>
                <w:rFonts w:ascii="Courier New"/>
                <w:sz w:val="19"/>
              </w:rPr>
              <w:t>ALC07</w:t>
            </w:r>
          </w:p>
        </w:tc>
        <w:tc>
          <w:tcPr>
            <w:tcW w:w="1995" w:type="dxa"/>
          </w:tcPr>
          <w:p>
            <w:pPr>
              <w:pStyle w:val="TableParagraph"/>
              <w:spacing w:line="214" w:lineRule="exact"/>
              <w:ind w:right="654"/>
              <w:jc w:val="right"/>
              <w:rPr>
                <w:rFonts w:ascii="Courier New"/>
                <w:sz w:val="19"/>
              </w:rPr>
            </w:pPr>
            <w:r>
              <w:rPr>
                <w:rFonts w:ascii="Courier New"/>
                <w:sz w:val="19"/>
              </w:rPr>
              <w:t>.5381</w:t>
            </w:r>
          </w:p>
        </w:tc>
        <w:tc>
          <w:tcPr>
            <w:tcW w:w="1083" w:type="dxa"/>
          </w:tcPr>
          <w:p>
            <w:pPr>
              <w:pStyle w:val="TableParagraph"/>
              <w:spacing w:line="214" w:lineRule="exact"/>
              <w:ind w:right="339"/>
              <w:jc w:val="right"/>
              <w:rPr>
                <w:rFonts w:ascii="Courier New"/>
                <w:sz w:val="19"/>
              </w:rPr>
            </w:pPr>
            <w:r>
              <w:rPr>
                <w:rFonts w:ascii="Courier New"/>
                <w:sz w:val="19"/>
              </w:rPr>
              <w:t>1.0000</w:t>
            </w:r>
          </w:p>
        </w:tc>
        <w:tc>
          <w:tcPr>
            <w:tcW w:w="1394" w:type="dxa"/>
          </w:tcPr>
          <w:p>
            <w:pPr/>
          </w:p>
        </w:tc>
        <w:tc>
          <w:tcPr>
            <w:tcW w:w="2485" w:type="dxa"/>
            <w:gridSpan w:val="2"/>
          </w:tcPr>
          <w:p>
            <w:pPr/>
          </w:p>
        </w:tc>
      </w:tr>
      <w:tr>
        <w:trPr>
          <w:trHeight w:val="218" w:hRule="exact"/>
        </w:trPr>
        <w:tc>
          <w:tcPr>
            <w:tcW w:w="1259" w:type="dxa"/>
          </w:tcPr>
          <w:p>
            <w:pPr>
              <w:pStyle w:val="TableParagraph"/>
              <w:spacing w:line="206" w:lineRule="exact"/>
              <w:ind w:left="35"/>
              <w:rPr>
                <w:rFonts w:ascii="Courier New"/>
                <w:sz w:val="19"/>
              </w:rPr>
            </w:pPr>
            <w:r>
              <w:rPr>
                <w:rFonts w:ascii="Courier New"/>
                <w:sz w:val="19"/>
              </w:rPr>
              <w:t>ALC08</w:t>
            </w:r>
          </w:p>
        </w:tc>
        <w:tc>
          <w:tcPr>
            <w:tcW w:w="1995" w:type="dxa"/>
          </w:tcPr>
          <w:p>
            <w:pPr>
              <w:pStyle w:val="TableParagraph"/>
              <w:spacing w:line="206" w:lineRule="exact"/>
              <w:ind w:right="655"/>
              <w:jc w:val="right"/>
              <w:rPr>
                <w:rFonts w:ascii="Courier New"/>
                <w:sz w:val="19"/>
              </w:rPr>
            </w:pPr>
            <w:r>
              <w:rPr>
                <w:rFonts w:ascii="Courier New"/>
                <w:sz w:val="19"/>
              </w:rPr>
              <w:t>.0031</w:t>
            </w:r>
          </w:p>
        </w:tc>
        <w:tc>
          <w:tcPr>
            <w:tcW w:w="1083" w:type="dxa"/>
          </w:tcPr>
          <w:p>
            <w:pPr>
              <w:pStyle w:val="TableParagraph"/>
              <w:spacing w:line="206" w:lineRule="exact"/>
              <w:ind w:right="341"/>
              <w:jc w:val="right"/>
              <w:rPr>
                <w:rFonts w:ascii="Courier New"/>
                <w:sz w:val="19"/>
              </w:rPr>
            </w:pPr>
            <w:r>
              <w:rPr>
                <w:rFonts w:ascii="Courier New"/>
                <w:sz w:val="19"/>
              </w:rPr>
              <w:t>.2132</w:t>
            </w:r>
          </w:p>
        </w:tc>
        <w:tc>
          <w:tcPr>
            <w:tcW w:w="1394" w:type="dxa"/>
          </w:tcPr>
          <w:p>
            <w:pPr>
              <w:pStyle w:val="TableParagraph"/>
              <w:spacing w:line="206" w:lineRule="exact"/>
              <w:ind w:left="351"/>
              <w:rPr>
                <w:rFonts w:ascii="Courier New"/>
                <w:sz w:val="19"/>
              </w:rPr>
            </w:pPr>
            <w:r>
              <w:rPr>
                <w:rFonts w:ascii="Courier New"/>
                <w:sz w:val="19"/>
              </w:rPr>
              <w:t>1.0000</w:t>
            </w:r>
          </w:p>
        </w:tc>
        <w:tc>
          <w:tcPr>
            <w:tcW w:w="2485" w:type="dxa"/>
            <w:gridSpan w:val="2"/>
          </w:tcPr>
          <w:p>
            <w:pPr/>
          </w:p>
        </w:tc>
      </w:tr>
      <w:tr>
        <w:trPr>
          <w:trHeight w:val="307" w:hRule="exact"/>
        </w:trPr>
        <w:tc>
          <w:tcPr>
            <w:tcW w:w="1259" w:type="dxa"/>
          </w:tcPr>
          <w:p>
            <w:pPr>
              <w:pStyle w:val="TableParagraph"/>
              <w:spacing w:line="214" w:lineRule="exact"/>
              <w:ind w:left="35"/>
              <w:rPr>
                <w:rFonts w:ascii="Courier New"/>
                <w:sz w:val="19"/>
              </w:rPr>
            </w:pPr>
            <w:r>
              <w:rPr>
                <w:rFonts w:ascii="Courier New"/>
                <w:sz w:val="19"/>
              </w:rPr>
              <w:t>ALC09</w:t>
            </w:r>
          </w:p>
        </w:tc>
        <w:tc>
          <w:tcPr>
            <w:tcW w:w="1995" w:type="dxa"/>
          </w:tcPr>
          <w:p>
            <w:pPr>
              <w:pStyle w:val="TableParagraph"/>
              <w:spacing w:line="214" w:lineRule="exact"/>
              <w:ind w:right="655"/>
              <w:jc w:val="right"/>
              <w:rPr>
                <w:rFonts w:ascii="Courier New"/>
                <w:sz w:val="19"/>
              </w:rPr>
            </w:pPr>
            <w:r>
              <w:rPr>
                <w:rFonts w:ascii="Courier New"/>
                <w:sz w:val="19"/>
              </w:rPr>
              <w:t>.4126</w:t>
            </w:r>
          </w:p>
        </w:tc>
        <w:tc>
          <w:tcPr>
            <w:tcW w:w="1083" w:type="dxa"/>
          </w:tcPr>
          <w:p>
            <w:pPr>
              <w:pStyle w:val="TableParagraph"/>
              <w:spacing w:line="214" w:lineRule="exact"/>
              <w:ind w:right="342"/>
              <w:jc w:val="right"/>
              <w:rPr>
                <w:rFonts w:ascii="Courier New"/>
                <w:sz w:val="19"/>
              </w:rPr>
            </w:pPr>
            <w:r>
              <w:rPr>
                <w:rFonts w:ascii="Courier New"/>
                <w:sz w:val="19"/>
              </w:rPr>
              <w:t>.7263</w:t>
            </w:r>
          </w:p>
        </w:tc>
        <w:tc>
          <w:tcPr>
            <w:tcW w:w="1394" w:type="dxa"/>
          </w:tcPr>
          <w:p>
            <w:pPr>
              <w:pStyle w:val="TableParagraph"/>
              <w:spacing w:line="214" w:lineRule="exact"/>
              <w:ind w:right="340"/>
              <w:jc w:val="right"/>
              <w:rPr>
                <w:rFonts w:ascii="Courier New"/>
                <w:sz w:val="19"/>
              </w:rPr>
            </w:pPr>
            <w:r>
              <w:rPr>
                <w:rFonts w:ascii="Courier New"/>
                <w:sz w:val="19"/>
              </w:rPr>
              <w:t>.1427</w:t>
            </w:r>
          </w:p>
        </w:tc>
        <w:tc>
          <w:tcPr>
            <w:tcW w:w="2485" w:type="dxa"/>
            <w:gridSpan w:val="2"/>
          </w:tcPr>
          <w:p>
            <w:pPr>
              <w:pStyle w:val="TableParagraph"/>
              <w:spacing w:line="214" w:lineRule="exact"/>
              <w:ind w:left="352"/>
              <w:rPr>
                <w:rFonts w:ascii="Courier New"/>
                <w:sz w:val="19"/>
              </w:rPr>
            </w:pPr>
            <w:r>
              <w:rPr>
                <w:rFonts w:ascii="Courier New"/>
                <w:sz w:val="19"/>
              </w:rPr>
              <w:t>1.0000</w:t>
            </w:r>
          </w:p>
        </w:tc>
      </w:tr>
    </w:tbl>
    <w:p>
      <w:pPr>
        <w:tabs>
          <w:tab w:pos="3574" w:val="left" w:leader="none"/>
        </w:tabs>
        <w:spacing w:before="126"/>
        <w:ind w:left="1245" w:right="0" w:firstLine="0"/>
        <w:jc w:val="left"/>
        <w:rPr>
          <w:rFonts w:ascii="Courier New"/>
          <w:sz w:val="19"/>
        </w:rPr>
      </w:pPr>
      <w:r>
        <w:rPr>
          <w:rFonts w:ascii="Courier New"/>
          <w:sz w:val="19"/>
        </w:rPr>
        <w:t>N of</w:t>
      </w:r>
      <w:r>
        <w:rPr>
          <w:rFonts w:ascii="Courier New"/>
          <w:spacing w:val="2"/>
          <w:sz w:val="19"/>
        </w:rPr>
        <w:t> </w:t>
      </w:r>
      <w:r>
        <w:rPr>
          <w:rFonts w:ascii="Courier New"/>
          <w:spacing w:val="3"/>
          <w:sz w:val="19"/>
        </w:rPr>
        <w:t>Cases</w:t>
      </w:r>
      <w:r>
        <w:rPr>
          <w:rFonts w:ascii="Courier New"/>
          <w:spacing w:val="4"/>
          <w:sz w:val="19"/>
        </w:rPr>
        <w:t> </w:t>
      </w:r>
      <w:r>
        <w:rPr>
          <w:rFonts w:ascii="Courier New"/>
          <w:sz w:val="19"/>
        </w:rPr>
        <w:t>=</w:t>
        <w:tab/>
      </w:r>
      <w:r>
        <w:rPr>
          <w:rFonts w:ascii="Courier New"/>
          <w:spacing w:val="4"/>
          <w:sz w:val="19"/>
        </w:rPr>
        <w:t>30.0</w:t>
      </w:r>
    </w:p>
    <w:p>
      <w:pPr>
        <w:pStyle w:val="BodyText"/>
        <w:spacing w:before="3"/>
        <w:rPr>
          <w:rFonts w:ascii="Courier New"/>
          <w:sz w:val="12"/>
        </w:rPr>
      </w:pPr>
    </w:p>
    <w:p>
      <w:pPr>
        <w:tabs>
          <w:tab w:pos="2755" w:val="left" w:leader="none"/>
          <w:tab w:pos="3686" w:val="left" w:leader="none"/>
          <w:tab w:pos="4967" w:val="left" w:leader="none"/>
          <w:tab w:pos="6481" w:val="left" w:leader="none"/>
          <w:tab w:pos="7530" w:val="left" w:leader="none"/>
        </w:tabs>
        <w:spacing w:line="252" w:lineRule="auto" w:before="81"/>
        <w:ind w:left="310" w:right="852" w:firstLine="0"/>
        <w:jc w:val="left"/>
        <w:rPr>
          <w:rFonts w:ascii="Courier New"/>
          <w:sz w:val="19"/>
        </w:rPr>
      </w:pPr>
      <w:r>
        <w:rPr>
          <w:rFonts w:ascii="Courier New"/>
          <w:spacing w:val="2"/>
          <w:sz w:val="19"/>
        </w:rPr>
        <w:t>Item</w:t>
      </w:r>
      <w:r>
        <w:rPr>
          <w:rFonts w:ascii="Courier New"/>
          <w:spacing w:val="3"/>
          <w:sz w:val="19"/>
        </w:rPr>
        <w:t> </w:t>
      </w:r>
      <w:r>
        <w:rPr>
          <w:rFonts w:ascii="Courier New"/>
          <w:spacing w:val="2"/>
          <w:sz w:val="19"/>
        </w:rPr>
        <w:t>Means</w:t>
        <w:tab/>
        <w:t>Mean</w:t>
        <w:tab/>
        <w:t>Minimum</w:t>
        <w:tab/>
        <w:t>Maximum</w:t>
        <w:tab/>
        <w:t>Range</w:t>
        <w:tab/>
      </w:r>
      <w:r>
        <w:rPr>
          <w:rFonts w:ascii="Courier New"/>
          <w:spacing w:val="3"/>
          <w:w w:val="95"/>
          <w:sz w:val="19"/>
        </w:rPr>
        <w:t>Max/Min </w:t>
      </w:r>
      <w:r>
        <w:rPr>
          <w:rFonts w:ascii="Courier New"/>
          <w:spacing w:val="4"/>
          <w:sz w:val="19"/>
        </w:rPr>
        <w:t>Variance</w:t>
      </w:r>
    </w:p>
    <w:p>
      <w:pPr>
        <w:tabs>
          <w:tab w:pos="3806" w:val="left" w:leader="none"/>
          <w:tab w:pos="5085" w:val="left" w:leader="none"/>
          <w:tab w:pos="6481" w:val="left" w:leader="none"/>
          <w:tab w:pos="7644" w:val="left" w:leader="none"/>
        </w:tabs>
        <w:spacing w:line="212" w:lineRule="exact" w:before="0"/>
        <w:ind w:left="2528" w:right="0" w:firstLine="0"/>
        <w:jc w:val="left"/>
        <w:rPr>
          <w:rFonts w:ascii="Courier New"/>
          <w:sz w:val="19"/>
        </w:rPr>
      </w:pPr>
      <w:r>
        <w:rPr>
          <w:rFonts w:ascii="Courier New"/>
          <w:sz w:val="19"/>
        </w:rPr>
        <w:t>4.1074</w:t>
        <w:tab/>
        <w:t>3.6333</w:t>
        <w:tab/>
        <w:t>4.5667</w:t>
        <w:tab/>
        <w:t>.9333</w:t>
        <w:tab/>
      </w:r>
      <w:r>
        <w:rPr>
          <w:rFonts w:ascii="Courier New"/>
          <w:spacing w:val="2"/>
          <w:sz w:val="19"/>
        </w:rPr>
        <w:t>1.2569</w:t>
      </w:r>
    </w:p>
    <w:p>
      <w:pPr>
        <w:spacing w:line="213" w:lineRule="exact" w:before="0"/>
        <w:ind w:left="310" w:right="0" w:firstLine="0"/>
        <w:jc w:val="left"/>
        <w:rPr>
          <w:rFonts w:ascii="Courier New"/>
          <w:sz w:val="19"/>
        </w:rPr>
      </w:pPr>
      <w:r>
        <w:rPr>
          <w:rFonts w:ascii="Courier New"/>
          <w:sz w:val="19"/>
        </w:rPr>
        <w:t>.0702</w:t>
      </w:r>
    </w:p>
    <w:p>
      <w:pPr>
        <w:pStyle w:val="BodyText"/>
        <w:spacing w:before="3"/>
        <w:rPr>
          <w:rFonts w:ascii="Courier New"/>
          <w:sz w:val="12"/>
        </w:rPr>
      </w:pPr>
    </w:p>
    <w:p>
      <w:pPr>
        <w:tabs>
          <w:tab w:pos="3692" w:val="left" w:leader="none"/>
        </w:tabs>
        <w:spacing w:before="81"/>
        <w:ind w:left="310" w:right="0" w:firstLine="0"/>
        <w:jc w:val="left"/>
        <w:rPr>
          <w:rFonts w:ascii="Courier New"/>
          <w:sz w:val="19"/>
        </w:rPr>
      </w:pPr>
      <w:r>
        <w:rPr>
          <w:rFonts w:ascii="Courier New"/>
          <w:spacing w:val="2"/>
          <w:sz w:val="19"/>
        </w:rPr>
        <w:t>Reliability</w:t>
      </w:r>
      <w:r>
        <w:rPr>
          <w:rFonts w:ascii="Courier New"/>
          <w:spacing w:val="5"/>
          <w:sz w:val="19"/>
        </w:rPr>
        <w:t> </w:t>
      </w:r>
      <w:r>
        <w:rPr>
          <w:rFonts w:ascii="Courier New"/>
          <w:spacing w:val="2"/>
          <w:sz w:val="19"/>
        </w:rPr>
        <w:t>Coefficients</w:t>
        <w:tab/>
      </w:r>
      <w:r>
        <w:rPr>
          <w:rFonts w:ascii="Courier New"/>
          <w:sz w:val="19"/>
        </w:rPr>
        <w:t>9 </w:t>
      </w:r>
      <w:r>
        <w:rPr>
          <w:rFonts w:ascii="Courier New"/>
          <w:spacing w:val="3"/>
          <w:sz w:val="19"/>
        </w:rPr>
        <w:t>items</w:t>
      </w:r>
    </w:p>
    <w:p>
      <w:pPr>
        <w:pStyle w:val="BodyText"/>
        <w:spacing w:before="6"/>
        <w:rPr>
          <w:rFonts w:ascii="Courier New"/>
          <w:sz w:val="13"/>
        </w:rPr>
      </w:pPr>
    </w:p>
    <w:p>
      <w:pPr>
        <w:tabs>
          <w:tab w:pos="1477" w:val="left" w:leader="none"/>
          <w:tab w:pos="3339" w:val="left" w:leader="none"/>
          <w:tab w:pos="6594" w:val="left" w:leader="none"/>
        </w:tabs>
        <w:spacing w:before="81"/>
        <w:ind w:left="310" w:right="0" w:firstLine="0"/>
        <w:jc w:val="left"/>
        <w:rPr>
          <w:rFonts w:ascii="Courier New"/>
          <w:b/>
          <w:sz w:val="19"/>
        </w:rPr>
      </w:pPr>
      <w:r>
        <w:rPr>
          <w:rFonts w:ascii="Courier New"/>
          <w:spacing w:val="2"/>
          <w:sz w:val="19"/>
        </w:rPr>
        <w:t>Alpha</w:t>
      </w:r>
      <w:r>
        <w:rPr>
          <w:rFonts w:ascii="Courier New"/>
          <w:spacing w:val="3"/>
          <w:sz w:val="19"/>
        </w:rPr>
        <w:t> </w:t>
      </w:r>
      <w:r>
        <w:rPr>
          <w:rFonts w:ascii="Courier New"/>
          <w:sz w:val="19"/>
        </w:rPr>
        <w:t>=</w:t>
        <w:tab/>
      </w:r>
      <w:r>
        <w:rPr>
          <w:rFonts w:ascii="Courier New"/>
          <w:spacing w:val="2"/>
          <w:sz w:val="19"/>
        </w:rPr>
        <w:t>.8701</w:t>
        <w:tab/>
      </w:r>
      <w:r>
        <w:rPr>
          <w:rFonts w:ascii="Courier New"/>
          <w:b/>
          <w:sz w:val="19"/>
        </w:rPr>
        <w:t>Standardized </w:t>
      </w:r>
      <w:r>
        <w:rPr>
          <w:rFonts w:ascii="Courier New"/>
          <w:b/>
          <w:spacing w:val="2"/>
          <w:sz w:val="19"/>
        </w:rPr>
        <w:t>item</w:t>
      </w:r>
      <w:r>
        <w:rPr>
          <w:rFonts w:ascii="Courier New"/>
          <w:b/>
          <w:spacing w:val="12"/>
          <w:sz w:val="19"/>
        </w:rPr>
        <w:t> </w:t>
      </w:r>
      <w:r>
        <w:rPr>
          <w:rFonts w:ascii="Courier New"/>
          <w:b/>
          <w:spacing w:val="2"/>
          <w:sz w:val="19"/>
        </w:rPr>
        <w:t>alpha</w:t>
      </w:r>
      <w:r>
        <w:rPr>
          <w:rFonts w:ascii="Courier New"/>
          <w:b/>
          <w:spacing w:val="6"/>
          <w:sz w:val="19"/>
        </w:rPr>
        <w:t> </w:t>
      </w:r>
      <w:r>
        <w:rPr>
          <w:rFonts w:ascii="Courier New"/>
          <w:b/>
          <w:sz w:val="19"/>
        </w:rPr>
        <w:t>=</w:t>
        <w:tab/>
      </w:r>
      <w:r>
        <w:rPr>
          <w:rFonts w:ascii="Courier New"/>
          <w:b/>
          <w:spacing w:val="3"/>
          <w:sz w:val="19"/>
        </w:rPr>
        <w:t>.8788</w:t>
      </w:r>
    </w:p>
    <w:p>
      <w:pPr>
        <w:spacing w:after="0"/>
        <w:jc w:val="left"/>
        <w:rPr>
          <w:rFonts w:ascii="Courier New"/>
          <w:sz w:val="19"/>
        </w:rPr>
        <w:sectPr>
          <w:pgSz w:w="11920" w:h="16840"/>
          <w:pgMar w:header="0" w:footer="1473" w:top="1600" w:bottom="1720" w:left="1340" w:right="1380"/>
        </w:sectPr>
      </w:pPr>
    </w:p>
    <w:p>
      <w:pPr>
        <w:pStyle w:val="BodyText"/>
        <w:rPr>
          <w:rFonts w:ascii="Times New Roman"/>
          <w:sz w:val="20"/>
        </w:rPr>
      </w:pPr>
      <w:r>
        <w:rPr/>
        <w:pict>
          <v:group style="position:absolute;margin-left:72pt;margin-top:212.75pt;width:449.25pt;height:411pt;mso-position-horizontal-relative:page;mso-position-vertical-relative:page;z-index:-678616" coordorigin="1440,4255" coordsize="8985,8220">
            <v:shape style="position:absolute;left:1470;top:4285;width:8850;height:90" coordorigin="1470,4285" coordsize="8850,90" path="m1500,4285l1500,4375m1470,4315l1545,4315m1545,4315l10320,4315e" filled="false" stroked="true" strokeweight="3pt" strokecolor="#000000">
              <v:path arrowok="t"/>
            </v:shape>
            <v:line style="position:absolute" from="1545,4368" to="10320,4368" stroked="true" strokeweight=".75pt" strokecolor="#000000"/>
            <v:line style="position:absolute" from="10373,4285" to="10373,4375" stroked="true" strokeweight="2.25pt" strokecolor="#000000"/>
            <v:shape style="position:absolute;left:1500;top:4315;width:8895;height:285" coordorigin="1500,4315" coordsize="8895,285" path="m10320,4315l10395,4315m1500,4375l1500,4600e" filled="false" stroked="true" strokeweight="3pt" strokecolor="#000000">
              <v:path arrowok="t"/>
            </v:shape>
            <v:line style="position:absolute" from="10373,4375" to="10373,4600" stroked="true" strokeweight="2.25pt" strokecolor="#000000"/>
            <v:line style="position:absolute" from="1500,4600" to="1500,4825" stroked="true" strokeweight="3pt" strokecolor="#000000"/>
            <v:line style="position:absolute" from="10373,4600" to="10373,4825" stroked="true" strokeweight="2.25pt" strokecolor="#000000"/>
            <v:line style="position:absolute" from="1500,4825" to="1500,5035" stroked="true" strokeweight="3pt" strokecolor="#000000"/>
            <v:line style="position:absolute" from="10373,4825" to="10373,5035" stroked="true" strokeweight="2.25pt" strokecolor="#000000"/>
            <v:line style="position:absolute" from="1500,5035" to="1500,5305" stroked="true" strokeweight="3pt" strokecolor="#000000"/>
            <v:line style="position:absolute" from="10373,5035" to="10373,5305" stroked="true" strokeweight="2.25pt" strokecolor="#000000"/>
            <v:line style="position:absolute" from="1500,5305" to="1500,5515" stroked="true" strokeweight="3pt" strokecolor="#000000"/>
            <v:line style="position:absolute" from="10373,5305" to="10373,5515" stroked="true" strokeweight="2.25pt" strokecolor="#000000"/>
            <v:line style="position:absolute" from="1500,5515" to="1500,5740" stroked="true" strokeweight="3pt" strokecolor="#000000"/>
            <v:line style="position:absolute" from="10373,5515" to="10373,5740" stroked="true" strokeweight="2.25pt" strokecolor="#000000"/>
            <v:line style="position:absolute" from="1500,5740" to="1500,5965" stroked="true" strokeweight="3pt" strokecolor="#000000"/>
            <v:line style="position:absolute" from="10373,5740" to="10373,5965" stroked="true" strokeweight="2.25pt" strokecolor="#000000"/>
            <v:line style="position:absolute" from="1500,5965" to="1500,6190" stroked="true" strokeweight="3pt" strokecolor="#000000"/>
            <v:line style="position:absolute" from="10373,5965" to="10373,6190" stroked="true" strokeweight="2.25pt" strokecolor="#000000"/>
            <v:line style="position:absolute" from="1500,6190" to="1500,6415" stroked="true" strokeweight="3pt" strokecolor="#000000"/>
            <v:line style="position:absolute" from="10373,6190" to="10373,6415" stroked="true" strokeweight="2.25pt" strokecolor="#000000"/>
            <v:line style="position:absolute" from="1500,6415" to="1500,6625" stroked="true" strokeweight="3pt" strokecolor="#000000"/>
            <v:line style="position:absolute" from="10373,6415" to="10373,6625" stroked="true" strokeweight="2.25pt" strokecolor="#000000"/>
            <v:line style="position:absolute" from="1500,6625" to="1500,6850" stroked="true" strokeweight="3pt" strokecolor="#000000"/>
            <v:line style="position:absolute" from="10373,6625" to="10373,6850" stroked="true" strokeweight="2.25pt" strokecolor="#000000"/>
            <v:line style="position:absolute" from="1500,6850" to="1500,7060" stroked="true" strokeweight="3pt" strokecolor="#000000"/>
            <v:line style="position:absolute" from="10373,6850" to="10373,7060" stroked="true" strokeweight="2.25pt" strokecolor="#000000"/>
            <v:line style="position:absolute" from="1500,7060" to="1500,7285" stroked="true" strokeweight="3pt" strokecolor="#000000"/>
            <v:line style="position:absolute" from="10373,7060" to="10373,7285" stroked="true" strokeweight="2.25pt" strokecolor="#000000"/>
            <v:line style="position:absolute" from="1500,7285" to="1500,7495" stroked="true" strokeweight="3pt" strokecolor="#000000"/>
            <v:line style="position:absolute" from="10373,7285" to="10373,7495" stroked="true" strokeweight="2.25pt" strokecolor="#000000"/>
            <v:line style="position:absolute" from="1500,7495" to="1500,7720" stroked="true" strokeweight="3pt" strokecolor="#000000"/>
            <v:line style="position:absolute" from="10373,7495" to="10373,7720" stroked="true" strokeweight="2.25pt" strokecolor="#000000"/>
            <v:line style="position:absolute" from="1500,7720" to="1500,7945" stroked="true" strokeweight="3pt" strokecolor="#000000"/>
            <v:line style="position:absolute" from="10373,7720" to="10373,7945" stroked="true" strokeweight="2.25pt" strokecolor="#000000"/>
            <v:line style="position:absolute" from="1500,7945" to="1500,8170" stroked="true" strokeweight="3pt" strokecolor="#000000"/>
            <v:line style="position:absolute" from="10373,7945" to="10373,8170" stroked="true" strokeweight="2.25pt" strokecolor="#000000"/>
            <v:line style="position:absolute" from="1500,8170" to="1500,8380" stroked="true" strokeweight="3pt" strokecolor="#000000"/>
            <v:line style="position:absolute" from="10373,8170" to="10373,8380" stroked="true" strokeweight="2.25pt" strokecolor="#000000"/>
            <v:line style="position:absolute" from="1500,8380" to="1500,8605" stroked="true" strokeweight="3pt" strokecolor="#000000"/>
            <v:line style="position:absolute" from="10373,8380" to="10373,8605" stroked="true" strokeweight="2.25pt" strokecolor="#000000"/>
            <v:line style="position:absolute" from="1500,8605" to="1500,8815" stroked="true" strokeweight="3pt" strokecolor="#000000"/>
            <v:line style="position:absolute" from="10373,8605" to="10373,8815" stroked="true" strokeweight="2.25pt" strokecolor="#000000"/>
            <v:line style="position:absolute" from="1500,8815" to="1500,9040" stroked="true" strokeweight="3pt" strokecolor="#000000"/>
            <v:line style="position:absolute" from="10373,8815" to="10373,9040" stroked="true" strokeweight="2.25pt" strokecolor="#000000"/>
            <v:line style="position:absolute" from="1500,9040" to="1500,9250" stroked="true" strokeweight="3pt" strokecolor="#000000"/>
            <v:line style="position:absolute" from="10373,9040" to="10373,9250" stroked="true" strokeweight="2.25pt" strokecolor="#000000"/>
            <v:line style="position:absolute" from="1500,9250" to="1500,9475" stroked="true" strokeweight="3pt" strokecolor="#000000"/>
            <v:line style="position:absolute" from="10373,9250" to="10373,9475" stroked="true" strokeweight="2.25pt" strokecolor="#000000"/>
            <v:line style="position:absolute" from="1500,9475" to="1500,9685" stroked="true" strokeweight="3pt" strokecolor="#000000"/>
            <v:line style="position:absolute" from="10373,9475" to="10373,9685" stroked="true" strokeweight="2.25pt" strokecolor="#000000"/>
            <v:line style="position:absolute" from="1500,9685" to="1500,9910" stroked="true" strokeweight="3pt" strokecolor="#000000"/>
            <v:line style="position:absolute" from="10373,9685" to="10373,9910" stroked="true" strokeweight="2.25pt" strokecolor="#000000"/>
            <v:line style="position:absolute" from="1500,9910" to="1500,10135" stroked="true" strokeweight="3pt" strokecolor="#000000"/>
            <v:line style="position:absolute" from="10373,9910" to="10373,10135" stroked="true" strokeweight="2.25pt" strokecolor="#000000"/>
            <v:line style="position:absolute" from="1500,10135" to="1500,10360" stroked="true" strokeweight="3pt" strokecolor="#000000"/>
            <v:line style="position:absolute" from="10373,10135" to="10373,10360" stroked="true" strokeweight="2.25pt" strokecolor="#000000"/>
            <v:line style="position:absolute" from="1500,10360" to="1500,10585" stroked="true" strokeweight="3pt" strokecolor="#000000"/>
            <v:line style="position:absolute" from="10373,10360" to="10373,10585" stroked="true" strokeweight="2.25pt" strokecolor="#000000"/>
            <v:line style="position:absolute" from="1500,10585" to="1500,10795" stroked="true" strokeweight="3pt" strokecolor="#000000"/>
            <v:line style="position:absolute" from="10373,10585" to="10373,10795" stroked="true" strokeweight="2.25pt" strokecolor="#000000"/>
            <v:line style="position:absolute" from="1500,10795" to="1500,11020" stroked="true" strokeweight="3pt" strokecolor="#000000"/>
            <v:line style="position:absolute" from="10373,10795" to="10373,11020" stroked="true" strokeweight="2.25pt" strokecolor="#000000"/>
            <v:line style="position:absolute" from="1500,11020" to="1500,11230" stroked="true" strokeweight="3pt" strokecolor="#000000"/>
            <v:line style="position:absolute" from="10373,11020" to="10373,11230" stroked="true" strokeweight="2.25pt" strokecolor="#000000"/>
            <v:line style="position:absolute" from="1500,11230" to="1500,11455" stroked="true" strokeweight="3pt" strokecolor="#000000"/>
            <v:line style="position:absolute" from="10373,11230" to="10373,11455" stroked="true" strokeweight="2.25pt" strokecolor="#000000"/>
            <v:line style="position:absolute" from="1500,11455" to="1500,11665" stroked="true" strokeweight="3pt" strokecolor="#000000"/>
            <v:line style="position:absolute" from="10373,11455" to="10373,11665" stroked="true" strokeweight="2.25pt" strokecolor="#000000"/>
            <v:line style="position:absolute" from="1500,11665" to="1500,11890" stroked="true" strokeweight="3pt" strokecolor="#000000"/>
            <v:line style="position:absolute" from="10373,11665" to="10373,11890" stroked="true" strokeweight="2.25pt" strokecolor="#000000"/>
            <v:line style="position:absolute" from="1500,11890" to="1500,12115" stroked="true" strokeweight="3pt" strokecolor="#000000"/>
            <v:line style="position:absolute" from="10373,11890" to="10373,12115" stroked="true" strokeweight="2.25pt" strokecolor="#000000"/>
            <v:shape style="position:absolute;left:1470;top:12355;width:8850;height:90" coordorigin="1470,12355" coordsize="8850,90" path="m1500,12355l1500,12445m1470,12415l1545,12415m1545,12415l10320,12415e" filled="false" stroked="true" strokeweight="3pt" strokecolor="#000000">
              <v:path arrowok="t"/>
            </v:shape>
            <v:line style="position:absolute" from="1545,12363" to="10320,12363" stroked="true" strokeweight=".75pt" strokecolor="#000000"/>
            <v:line style="position:absolute" from="10373,12355" to="10373,12445" stroked="true" strokeweight="2.25pt" strokecolor="#000000"/>
            <v:shape style="position:absolute;left:1500;top:12115;width:8895;height:300" coordorigin="1500,12115" coordsize="8895,300" path="m10320,12415l10395,12415m1500,12115l1500,12355e" filled="false" stroked="true" strokeweight="3pt" strokecolor="#000000">
              <v:path arrowok="t"/>
            </v:shape>
            <v:line style="position:absolute" from="1538,4360" to="1538,12370" stroked="true" strokeweight=".75pt" strokecolor="#000000"/>
            <v:line style="position:absolute" from="10373,12115" to="10373,12355" stroked="true" strokeweight="2.25pt" strokecolor="#000000"/>
            <v:line style="position:absolute" from="10328,4360" to="10328,12370" stroked="true" strokeweight=".75pt" strokecolor="#000000"/>
            <v:shape style="position:absolute;left:1767;top:4611;width:8358;height:681" type="#_x0000_t202" filled="false" stroked="false">
              <v:textbox inset="0,0,0,0">
                <w:txbxContent>
                  <w:p>
                    <w:pPr>
                      <w:spacing w:line="196" w:lineRule="exact" w:before="0"/>
                      <w:ind w:left="-1" w:right="0" w:firstLine="0"/>
                      <w:jc w:val="center"/>
                      <w:rPr>
                        <w:rFonts w:ascii="Courier New"/>
                        <w:sz w:val="19"/>
                      </w:rPr>
                    </w:pPr>
                    <w:r>
                      <w:rPr>
                        <w:rFonts w:ascii="Courier New"/>
                        <w:sz w:val="19"/>
                      </w:rPr>
                      <w:t>****** Method 2 (covariance matrix) will be used for this analysis</w:t>
                    </w:r>
                    <w:r>
                      <w:rPr>
                        <w:rFonts w:ascii="Courier New"/>
                        <w:spacing w:val="113"/>
                        <w:sz w:val="19"/>
                      </w:rPr>
                      <w:t> </w:t>
                    </w:r>
                    <w:r>
                      <w:rPr>
                        <w:rFonts w:ascii="Courier New"/>
                        <w:sz w:val="19"/>
                      </w:rPr>
                      <w:t>*****</w:t>
                    </w:r>
                  </w:p>
                  <w:p>
                    <w:pPr>
                      <w:spacing w:line="240" w:lineRule="auto" w:before="1"/>
                      <w:rPr>
                        <w:rFonts w:ascii="Times New Roman"/>
                        <w:sz w:val="20"/>
                      </w:rPr>
                    </w:pPr>
                  </w:p>
                  <w:p>
                    <w:pPr>
                      <w:spacing w:line="253" w:lineRule="exact" w:before="0"/>
                      <w:ind w:left="2820" w:right="2875" w:firstLine="0"/>
                      <w:jc w:val="center"/>
                      <w:rPr>
                        <w:rFonts w:ascii="Courier New"/>
                        <w:b/>
                        <w:sz w:val="23"/>
                      </w:rPr>
                    </w:pPr>
                    <w:r>
                      <w:rPr>
                        <w:rFonts w:ascii="Courier New"/>
                        <w:b/>
                        <w:sz w:val="23"/>
                      </w:rPr>
                      <w:t>COMPORTAMIENTO LEAL</w:t>
                    </w:r>
                  </w:p>
                </w:txbxContent>
              </v:textbox>
              <w10:wrap type="none"/>
            </v:shape>
            <v:shape style="position:absolute;left:1878;top:5751;width:8037;height:189" type="#_x0000_t202" filled="false" stroked="false">
              <v:textbox inset="0,0,0,0">
                <w:txbxContent>
                  <w:p>
                    <w:pPr>
                      <w:tabs>
                        <w:tab w:pos="2801" w:val="left" w:leader="none"/>
                        <w:tab w:pos="4886" w:val="left" w:leader="none"/>
                        <w:tab w:pos="5354" w:val="left" w:leader="none"/>
                        <w:tab w:pos="6751" w:val="left" w:leader="none"/>
                      </w:tabs>
                      <w:spacing w:line="189" w:lineRule="exact" w:before="0"/>
                      <w:ind w:left="0" w:right="0" w:firstLine="0"/>
                      <w:jc w:val="left"/>
                      <w:rPr>
                        <w:rFonts w:ascii="Courier New"/>
                        <w:sz w:val="19"/>
                      </w:rPr>
                    </w:pPr>
                    <w:r>
                      <w:rPr>
                        <w:rFonts w:ascii="Courier New"/>
                        <w:sz w:val="19"/>
                      </w:rPr>
                      <w:t>R E L I A B I L I</w:t>
                    </w:r>
                    <w:r>
                      <w:rPr>
                        <w:rFonts w:ascii="Courier New"/>
                        <w:spacing w:val="47"/>
                        <w:sz w:val="19"/>
                      </w:rPr>
                      <w:t> </w:t>
                    </w:r>
                    <w:r>
                      <w:rPr>
                        <w:rFonts w:ascii="Courier New"/>
                        <w:sz w:val="19"/>
                      </w:rPr>
                      <w:t>T</w:t>
                    </w:r>
                    <w:r>
                      <w:rPr>
                        <w:rFonts w:ascii="Courier New"/>
                        <w:spacing w:val="5"/>
                        <w:sz w:val="19"/>
                      </w:rPr>
                      <w:t> </w:t>
                    </w:r>
                    <w:r>
                      <w:rPr>
                        <w:rFonts w:ascii="Courier New"/>
                        <w:sz w:val="19"/>
                      </w:rPr>
                      <w:t>Y</w:t>
                      <w:tab/>
                      <w:t>A N A L Y S</w:t>
                    </w:r>
                    <w:r>
                      <w:rPr>
                        <w:rFonts w:ascii="Courier New"/>
                        <w:spacing w:val="31"/>
                        <w:sz w:val="19"/>
                      </w:rPr>
                      <w:t> </w:t>
                    </w:r>
                    <w:r>
                      <w:rPr>
                        <w:rFonts w:ascii="Courier New"/>
                        <w:sz w:val="19"/>
                      </w:rPr>
                      <w:t>I</w:t>
                    </w:r>
                    <w:r>
                      <w:rPr>
                        <w:rFonts w:ascii="Courier New"/>
                        <w:spacing w:val="5"/>
                        <w:sz w:val="19"/>
                      </w:rPr>
                      <w:t> </w:t>
                    </w:r>
                    <w:r>
                      <w:rPr>
                        <w:rFonts w:ascii="Courier New"/>
                        <w:sz w:val="19"/>
                      </w:rPr>
                      <w:t>S</w:t>
                      <w:tab/>
                      <w:t>-</w:t>
                      <w:tab/>
                      <w:t>S C A</w:t>
                    </w:r>
                    <w:r>
                      <w:rPr>
                        <w:rFonts w:ascii="Courier New"/>
                        <w:spacing w:val="12"/>
                        <w:sz w:val="19"/>
                      </w:rPr>
                      <w:t> </w:t>
                    </w:r>
                    <w:r>
                      <w:rPr>
                        <w:rFonts w:ascii="Courier New"/>
                        <w:sz w:val="19"/>
                      </w:rPr>
                      <w:t>L</w:t>
                    </w:r>
                    <w:r>
                      <w:rPr>
                        <w:rFonts w:ascii="Courier New"/>
                        <w:spacing w:val="4"/>
                        <w:sz w:val="19"/>
                      </w:rPr>
                      <w:t> </w:t>
                    </w:r>
                    <w:r>
                      <w:rPr>
                        <w:rFonts w:ascii="Courier New"/>
                        <w:sz w:val="19"/>
                      </w:rPr>
                      <w:t>E</w:t>
                      <w:tab/>
                      <w:t>(A L P H</w:t>
                    </w:r>
                    <w:r>
                      <w:rPr>
                        <w:rFonts w:ascii="Courier New"/>
                        <w:spacing w:val="19"/>
                        <w:sz w:val="19"/>
                      </w:rPr>
                      <w:t> </w:t>
                    </w:r>
                    <w:r>
                      <w:rPr>
                        <w:rFonts w:ascii="Courier New"/>
                        <w:spacing w:val="4"/>
                        <w:sz w:val="19"/>
                      </w:rPr>
                      <w:t>A)</w:t>
                    </w:r>
                  </w:p>
                </w:txbxContent>
              </v:textbox>
              <w10:wrap type="none"/>
            </v:shape>
            <v:shape style="position:absolute;left:1881;top:6201;width:236;height:624" type="#_x0000_t202" filled="false" stroked="false">
              <v:textbox inset="0,0,0,0">
                <w:txbxContent>
                  <w:p>
                    <w:pPr>
                      <w:spacing w:line="196" w:lineRule="exact" w:before="0"/>
                      <w:ind w:left="2" w:right="-15" w:firstLine="0"/>
                      <w:jc w:val="left"/>
                      <w:rPr>
                        <w:rFonts w:ascii="Courier New"/>
                        <w:sz w:val="19"/>
                      </w:rPr>
                    </w:pPr>
                    <w:r>
                      <w:rPr>
                        <w:rFonts w:ascii="Courier New"/>
                        <w:sz w:val="19"/>
                      </w:rPr>
                      <w:t>1.</w:t>
                    </w:r>
                  </w:p>
                  <w:p>
                    <w:pPr>
                      <w:spacing w:line="213" w:lineRule="exact" w:before="9"/>
                      <w:ind w:left="0" w:right="-13" w:firstLine="0"/>
                      <w:jc w:val="left"/>
                      <w:rPr>
                        <w:rFonts w:ascii="Courier New"/>
                        <w:sz w:val="19"/>
                      </w:rPr>
                    </w:pPr>
                    <w:r>
                      <w:rPr>
                        <w:rFonts w:ascii="Courier New"/>
                        <w:sz w:val="19"/>
                      </w:rPr>
                      <w:t>2.</w:t>
                    </w:r>
                  </w:p>
                  <w:p>
                    <w:pPr>
                      <w:spacing w:line="206" w:lineRule="exact" w:before="0"/>
                      <w:ind w:left="2" w:right="-15" w:firstLine="0"/>
                      <w:jc w:val="left"/>
                      <w:rPr>
                        <w:rFonts w:ascii="Courier New"/>
                        <w:sz w:val="19"/>
                      </w:rPr>
                    </w:pPr>
                    <w:r>
                      <w:rPr>
                        <w:rFonts w:ascii="Courier New"/>
                        <w:sz w:val="19"/>
                      </w:rPr>
                      <w:t>3.</w:t>
                    </w:r>
                  </w:p>
                </w:txbxContent>
              </v:textbox>
              <w10:wrap type="none"/>
            </v:shape>
            <v:shape style="position:absolute;left:2691;top:6201;width:592;height:624" type="#_x0000_t202" filled="false" stroked="false">
              <v:textbox inset="0,0,0,0">
                <w:txbxContent>
                  <w:p>
                    <w:pPr>
                      <w:spacing w:line="196" w:lineRule="exact" w:before="0"/>
                      <w:ind w:left="0" w:right="-9" w:firstLine="10"/>
                      <w:jc w:val="left"/>
                      <w:rPr>
                        <w:rFonts w:ascii="Courier New"/>
                        <w:sz w:val="19"/>
                      </w:rPr>
                    </w:pPr>
                    <w:r>
                      <w:rPr>
                        <w:rFonts w:ascii="Courier New"/>
                        <w:sz w:val="19"/>
                      </w:rPr>
                      <w:t>CLC01</w:t>
                    </w:r>
                  </w:p>
                  <w:p>
                    <w:pPr>
                      <w:spacing w:line="210" w:lineRule="exact" w:before="0"/>
                      <w:ind w:left="10" w:right="-9" w:hanging="11"/>
                      <w:jc w:val="left"/>
                      <w:rPr>
                        <w:rFonts w:ascii="Courier New"/>
                        <w:sz w:val="19"/>
                      </w:rPr>
                    </w:pPr>
                    <w:r>
                      <w:rPr>
                        <w:rFonts w:ascii="Courier New"/>
                        <w:sz w:val="19"/>
                      </w:rPr>
                      <w:t>CLC02 CLC03</w:t>
                    </w:r>
                  </w:p>
                </w:txbxContent>
              </v:textbox>
              <w10:wrap type="none"/>
            </v:shape>
            <v:shape style="position:absolute;left:4215;top:6201;width:585;height:624" type="#_x0000_t202" filled="false" stroked="false">
              <v:textbox inset="0,0,0,0">
                <w:txbxContent>
                  <w:p>
                    <w:pPr>
                      <w:spacing w:line="196" w:lineRule="exact" w:before="0"/>
                      <w:ind w:left="0" w:right="-9" w:firstLine="3"/>
                      <w:jc w:val="left"/>
                      <w:rPr>
                        <w:rFonts w:ascii="Courier New"/>
                        <w:sz w:val="19"/>
                      </w:rPr>
                    </w:pPr>
                    <w:r>
                      <w:rPr>
                        <w:rFonts w:ascii="Courier New"/>
                        <w:sz w:val="19"/>
                      </w:rPr>
                      <w:t>CLC01</w:t>
                    </w:r>
                  </w:p>
                  <w:p>
                    <w:pPr>
                      <w:spacing w:line="210" w:lineRule="exact" w:before="0"/>
                      <w:ind w:left="3" w:right="-9" w:hanging="4"/>
                      <w:jc w:val="left"/>
                      <w:rPr>
                        <w:rFonts w:ascii="Courier New"/>
                        <w:sz w:val="19"/>
                      </w:rPr>
                    </w:pPr>
                    <w:r>
                      <w:rPr>
                        <w:rFonts w:ascii="Courier New"/>
                        <w:w w:val="95"/>
                        <w:sz w:val="19"/>
                      </w:rPr>
                      <w:t>CLC02 </w:t>
                    </w:r>
                    <w:r>
                      <w:rPr>
                        <w:rFonts w:ascii="Courier New"/>
                        <w:sz w:val="19"/>
                      </w:rPr>
                      <w:t>CLC03</w:t>
                    </w:r>
                  </w:p>
                </w:txbxContent>
              </v:textbox>
              <w10:wrap type="none"/>
            </v:shape>
            <v:shape style="position:absolute;left:3964;top:7296;width:2111;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Correlation Matrix</w:t>
                    </w:r>
                  </w:p>
                </w:txbxContent>
              </v:textbox>
              <w10:wrap type="none"/>
            </v:shape>
            <v:shape style="position:absolute;left:2594;top:9486;width:1388;height:189" type="#_x0000_t202" filled="false" stroked="false">
              <v:textbox inset="0,0,0,0">
                <w:txbxContent>
                  <w:p>
                    <w:pPr>
                      <w:spacing w:line="189" w:lineRule="exact" w:before="0"/>
                      <w:ind w:left="0" w:right="-1" w:firstLine="0"/>
                      <w:jc w:val="left"/>
                      <w:rPr>
                        <w:rFonts w:ascii="Courier New"/>
                        <w:sz w:val="19"/>
                      </w:rPr>
                    </w:pPr>
                    <w:r>
                      <w:rPr>
                        <w:rFonts w:ascii="Courier New"/>
                        <w:sz w:val="19"/>
                      </w:rPr>
                      <w:t>N of Cases =</w:t>
                    </w:r>
                  </w:p>
                </w:txbxContent>
              </v:textbox>
              <w10:wrap type="none"/>
            </v:shape>
            <v:shape style="position:absolute;left:4905;top:9486;width:480;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30.0</w:t>
                    </w:r>
                  </w:p>
                </w:txbxContent>
              </v:textbox>
              <w10:wrap type="none"/>
            </v:shape>
            <v:shape style="position:absolute;left:1650;top:9921;width:1166;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Item Means</w:t>
                    </w:r>
                  </w:p>
                </w:txbxContent>
              </v:textbox>
              <w10:wrap type="none"/>
            </v:shape>
            <v:shape style="position:absolute;left:4095;top:9921;width:467;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Mean</w:t>
                    </w:r>
                  </w:p>
                </w:txbxContent>
              </v:textbox>
              <w10:wrap type="none"/>
            </v:shape>
            <v:shape style="position:absolute;left:5027;top:9921;width:81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Minimum</w:t>
                    </w:r>
                  </w:p>
                </w:txbxContent>
              </v:textbox>
              <w10:wrap type="none"/>
            </v:shape>
            <v:shape style="position:absolute;left:6308;top:9921;width:81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Maximum</w:t>
                    </w:r>
                  </w:p>
                </w:txbxContent>
              </v:textbox>
              <w10:wrap type="none"/>
            </v:shape>
            <v:shape style="position:absolute;left:7822;top:9921;width:583;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Range</w:t>
                    </w:r>
                  </w:p>
                </w:txbxContent>
              </v:textbox>
              <w10:wrap type="none"/>
            </v:shape>
            <v:shape style="position:absolute;left:8870;top:9921;width:81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Max/Min</w:t>
                    </w:r>
                  </w:p>
                </w:txbxContent>
              </v:textbox>
              <w10:wrap type="none"/>
            </v:shape>
            <v:shape style="position:absolute;left:1650;top:10161;width:945;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Variance</w:t>
                    </w:r>
                  </w:p>
                </w:txbxContent>
              </v:textbox>
              <w10:wrap type="none"/>
            </v:shape>
            <v:shape style="position:absolute;left:3867;top:10371;width:69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3.9667</w:t>
                    </w:r>
                  </w:p>
                </w:txbxContent>
              </v:textbox>
              <w10:wrap type="none"/>
            </v:shape>
            <v:shape style="position:absolute;left:5146;top:10371;width:69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3.1333</w:t>
                    </w:r>
                  </w:p>
                </w:txbxContent>
              </v:textbox>
              <w10:wrap type="none"/>
            </v:shape>
            <v:shape style="position:absolute;left:6425;top:10371;width:69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4.4667</w:t>
                    </w:r>
                  </w:p>
                </w:txbxContent>
              </v:textbox>
              <w10:wrap type="none"/>
            </v:shape>
            <v:shape style="position:absolute;left:7705;top:10371;width:69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1.3333</w:t>
                    </w:r>
                  </w:p>
                </w:txbxContent>
              </v:textbox>
              <w10:wrap type="none"/>
            </v:shape>
            <v:shape style="position:absolute;left:8984;top:10371;width:69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1.4255</w:t>
                    </w:r>
                  </w:p>
                </w:txbxContent>
              </v:textbox>
              <w10:wrap type="none"/>
            </v:shape>
            <v:shape style="position:absolute;left:1650;top:10596;width:570;height:189" type="#_x0000_t202" filled="false" stroked="false">
              <v:textbox inset="0,0,0,0">
                <w:txbxContent>
                  <w:p>
                    <w:pPr>
                      <w:spacing w:line="189" w:lineRule="exact" w:before="0"/>
                      <w:ind w:left="0" w:right="-8" w:firstLine="0"/>
                      <w:jc w:val="left"/>
                      <w:rPr>
                        <w:rFonts w:ascii="Courier New"/>
                        <w:sz w:val="19"/>
                      </w:rPr>
                    </w:pPr>
                    <w:r>
                      <w:rPr>
                        <w:rFonts w:ascii="Courier New"/>
                        <w:w w:val="95"/>
                        <w:sz w:val="19"/>
                      </w:rPr>
                      <w:t>.5278</w:t>
                    </w:r>
                  </w:p>
                </w:txbxContent>
              </v:textbox>
              <w10:wrap type="none"/>
            </v:shape>
            <v:shape style="position:absolute;left:1650;top:11466;width:2805;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Reliability Coefficients</w:t>
                    </w:r>
                  </w:p>
                </w:txbxContent>
              </v:textbox>
              <w10:wrap type="none"/>
            </v:shape>
            <v:shape style="position:absolute;left:5033;top:11466;width:818;height:189" type="#_x0000_t202" filled="false" stroked="false">
              <v:textbox inset="0,0,0,0">
                <w:txbxContent>
                  <w:p>
                    <w:pPr>
                      <w:spacing w:line="189" w:lineRule="exact" w:before="0"/>
                      <w:ind w:left="0" w:right="-1" w:firstLine="0"/>
                      <w:jc w:val="left"/>
                      <w:rPr>
                        <w:rFonts w:ascii="Courier New"/>
                        <w:sz w:val="19"/>
                      </w:rPr>
                    </w:pPr>
                    <w:r>
                      <w:rPr>
                        <w:rFonts w:ascii="Courier New"/>
                        <w:sz w:val="19"/>
                      </w:rPr>
                      <w:t>3 items</w:t>
                    </w:r>
                  </w:p>
                </w:txbxContent>
              </v:textbox>
              <w10:wrap type="none"/>
            </v:shape>
            <v:shape style="position:absolute;left:1650;top:11901;width:1754;height:189" type="#_x0000_t202" filled="false" stroked="false">
              <v:textbox inset="0,0,0,0">
                <w:txbxContent>
                  <w:p>
                    <w:pPr>
                      <w:tabs>
                        <w:tab w:pos="1167" w:val="left" w:leader="none"/>
                      </w:tabs>
                      <w:spacing w:line="189" w:lineRule="exact" w:before="0"/>
                      <w:ind w:left="0" w:right="0" w:firstLine="0"/>
                      <w:jc w:val="left"/>
                      <w:rPr>
                        <w:rFonts w:ascii="Courier New"/>
                        <w:sz w:val="19"/>
                      </w:rPr>
                    </w:pPr>
                    <w:r>
                      <w:rPr>
                        <w:rFonts w:ascii="Courier New"/>
                        <w:spacing w:val="2"/>
                        <w:sz w:val="19"/>
                      </w:rPr>
                      <w:t>Alpha</w:t>
                    </w:r>
                    <w:r>
                      <w:rPr>
                        <w:rFonts w:ascii="Courier New"/>
                        <w:spacing w:val="3"/>
                        <w:sz w:val="19"/>
                      </w:rPr>
                      <w:t> </w:t>
                    </w:r>
                    <w:r>
                      <w:rPr>
                        <w:rFonts w:ascii="Courier New"/>
                        <w:sz w:val="19"/>
                      </w:rPr>
                      <w:t>=</w:t>
                      <w:tab/>
                    </w:r>
                    <w:r>
                      <w:rPr>
                        <w:rFonts w:ascii="Courier New"/>
                        <w:spacing w:val="3"/>
                        <w:sz w:val="19"/>
                      </w:rPr>
                      <w:t>.6497</w:t>
                    </w:r>
                  </w:p>
                </w:txbxContent>
              </v:textbox>
              <w10:wrap type="none"/>
            </v:shape>
            <v:shape style="position:absolute;left:4680;top:11901;width:3840;height:189" type="#_x0000_t202" filled="false" stroked="false">
              <v:textbox inset="0,0,0,0">
                <w:txbxContent>
                  <w:p>
                    <w:pPr>
                      <w:tabs>
                        <w:tab w:pos="3253" w:val="left" w:leader="none"/>
                      </w:tabs>
                      <w:spacing w:line="189" w:lineRule="exact" w:before="0"/>
                      <w:ind w:left="0" w:right="0" w:firstLine="0"/>
                      <w:jc w:val="left"/>
                      <w:rPr>
                        <w:rFonts w:ascii="Courier New"/>
                        <w:b/>
                        <w:sz w:val="19"/>
                      </w:rPr>
                    </w:pPr>
                    <w:r>
                      <w:rPr>
                        <w:rFonts w:ascii="Courier New"/>
                        <w:b/>
                        <w:sz w:val="19"/>
                      </w:rPr>
                      <w:t>Standardized item</w:t>
                    </w:r>
                    <w:r>
                      <w:rPr>
                        <w:rFonts w:ascii="Courier New"/>
                        <w:b/>
                        <w:spacing w:val="17"/>
                        <w:sz w:val="19"/>
                      </w:rPr>
                      <w:t> </w:t>
                    </w:r>
                    <w:r>
                      <w:rPr>
                        <w:rFonts w:ascii="Courier New"/>
                        <w:b/>
                        <w:spacing w:val="2"/>
                        <w:sz w:val="19"/>
                      </w:rPr>
                      <w:t>alpha</w:t>
                    </w:r>
                    <w:r>
                      <w:rPr>
                        <w:rFonts w:ascii="Courier New"/>
                        <w:b/>
                        <w:spacing w:val="6"/>
                        <w:sz w:val="19"/>
                      </w:rPr>
                      <w:t> </w:t>
                    </w:r>
                    <w:r>
                      <w:rPr>
                        <w:rFonts w:ascii="Courier New"/>
                        <w:b/>
                        <w:sz w:val="19"/>
                      </w:rPr>
                      <w:t>=</w:t>
                      <w:tab/>
                    </w:r>
                    <w:r>
                      <w:rPr>
                        <w:rFonts w:ascii="Courier New"/>
                        <w:b/>
                        <w:spacing w:val="3"/>
                        <w:sz w:val="19"/>
                      </w:rPr>
                      <w:t>.6924</w:t>
                    </w:r>
                  </w:p>
                </w:txbxContent>
              </v:textbox>
              <w10:wrap type="non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4"/>
        </w:rPr>
      </w:pPr>
    </w:p>
    <w:tbl>
      <w:tblPr>
        <w:tblW w:w="0" w:type="auto"/>
        <w:jc w:val="left"/>
        <w:tblInd w:w="2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9"/>
        <w:gridCol w:w="1989"/>
        <w:gridCol w:w="1087"/>
        <w:gridCol w:w="1090"/>
      </w:tblGrid>
      <w:tr>
        <w:trPr>
          <w:trHeight w:val="419" w:hRule="exact"/>
        </w:trPr>
        <w:tc>
          <w:tcPr>
            <w:tcW w:w="4335" w:type="dxa"/>
            <w:gridSpan w:val="3"/>
          </w:tcPr>
          <w:p>
            <w:pPr>
              <w:pStyle w:val="TableParagraph"/>
              <w:tabs>
                <w:tab w:pos="3282" w:val="left" w:leader="none"/>
              </w:tabs>
              <w:spacing w:line="240" w:lineRule="auto" w:before="80"/>
              <w:ind w:left="1890"/>
              <w:rPr>
                <w:rFonts w:ascii="Courier New"/>
                <w:sz w:val="19"/>
              </w:rPr>
            </w:pPr>
            <w:r>
              <w:rPr>
                <w:rFonts w:ascii="Courier New"/>
                <w:sz w:val="19"/>
              </w:rPr>
              <w:t>CLC01</w:t>
              <w:tab/>
              <w:t>CLC02</w:t>
            </w:r>
          </w:p>
        </w:tc>
        <w:tc>
          <w:tcPr>
            <w:tcW w:w="1090" w:type="dxa"/>
          </w:tcPr>
          <w:p>
            <w:pPr>
              <w:pStyle w:val="TableParagraph"/>
              <w:spacing w:line="240" w:lineRule="auto" w:before="80"/>
              <w:ind w:left="339"/>
              <w:rPr>
                <w:rFonts w:ascii="Courier New"/>
                <w:sz w:val="19"/>
              </w:rPr>
            </w:pPr>
            <w:r>
              <w:rPr>
                <w:rFonts w:ascii="Courier New"/>
                <w:sz w:val="19"/>
              </w:rPr>
              <w:t>CLC03</w:t>
            </w:r>
          </w:p>
        </w:tc>
      </w:tr>
      <w:tr>
        <w:trPr>
          <w:trHeight w:val="330" w:hRule="exact"/>
        </w:trPr>
        <w:tc>
          <w:tcPr>
            <w:tcW w:w="1259" w:type="dxa"/>
          </w:tcPr>
          <w:p>
            <w:pPr>
              <w:pStyle w:val="TableParagraph"/>
              <w:spacing w:line="240" w:lineRule="auto" w:before="111"/>
              <w:ind w:left="35"/>
              <w:rPr>
                <w:rFonts w:ascii="Courier New"/>
                <w:sz w:val="19"/>
              </w:rPr>
            </w:pPr>
            <w:r>
              <w:rPr>
                <w:rFonts w:ascii="Courier New"/>
                <w:sz w:val="19"/>
              </w:rPr>
              <w:t>CLC01</w:t>
            </w:r>
          </w:p>
        </w:tc>
        <w:tc>
          <w:tcPr>
            <w:tcW w:w="1989" w:type="dxa"/>
          </w:tcPr>
          <w:p>
            <w:pPr>
              <w:pStyle w:val="TableParagraph"/>
              <w:spacing w:line="240" w:lineRule="auto" w:before="111"/>
              <w:ind w:left="628" w:right="636"/>
              <w:jc w:val="center"/>
              <w:rPr>
                <w:rFonts w:ascii="Courier New"/>
                <w:sz w:val="19"/>
              </w:rPr>
            </w:pPr>
            <w:r>
              <w:rPr>
                <w:rFonts w:ascii="Courier New"/>
                <w:sz w:val="19"/>
              </w:rPr>
              <w:t>1.0000</w:t>
            </w:r>
          </w:p>
        </w:tc>
        <w:tc>
          <w:tcPr>
            <w:tcW w:w="1087" w:type="dxa"/>
          </w:tcPr>
          <w:p>
            <w:pPr/>
          </w:p>
        </w:tc>
        <w:tc>
          <w:tcPr>
            <w:tcW w:w="1090" w:type="dxa"/>
          </w:tcPr>
          <w:p>
            <w:pPr/>
          </w:p>
        </w:tc>
      </w:tr>
      <w:tr>
        <w:trPr>
          <w:trHeight w:val="218" w:hRule="exact"/>
        </w:trPr>
        <w:tc>
          <w:tcPr>
            <w:tcW w:w="1259" w:type="dxa"/>
          </w:tcPr>
          <w:p>
            <w:pPr>
              <w:pStyle w:val="TableParagraph"/>
              <w:spacing w:line="206" w:lineRule="exact"/>
              <w:ind w:left="35"/>
              <w:rPr>
                <w:rFonts w:ascii="Courier New"/>
                <w:sz w:val="19"/>
              </w:rPr>
            </w:pPr>
            <w:r>
              <w:rPr>
                <w:rFonts w:ascii="Courier New"/>
                <w:sz w:val="19"/>
              </w:rPr>
              <w:t>CLC02</w:t>
            </w:r>
          </w:p>
        </w:tc>
        <w:tc>
          <w:tcPr>
            <w:tcW w:w="1989" w:type="dxa"/>
          </w:tcPr>
          <w:p>
            <w:pPr>
              <w:pStyle w:val="TableParagraph"/>
              <w:spacing w:line="206" w:lineRule="exact"/>
              <w:ind w:left="628" w:right="528"/>
              <w:jc w:val="center"/>
              <w:rPr>
                <w:rFonts w:ascii="Courier New"/>
                <w:sz w:val="19"/>
              </w:rPr>
            </w:pPr>
            <w:r>
              <w:rPr>
                <w:rFonts w:ascii="Courier New"/>
                <w:sz w:val="19"/>
              </w:rPr>
              <w:t>.4738</w:t>
            </w:r>
          </w:p>
        </w:tc>
        <w:tc>
          <w:tcPr>
            <w:tcW w:w="1087" w:type="dxa"/>
          </w:tcPr>
          <w:p>
            <w:pPr>
              <w:pStyle w:val="TableParagraph"/>
              <w:spacing w:line="206" w:lineRule="exact"/>
              <w:ind w:right="339"/>
              <w:jc w:val="right"/>
              <w:rPr>
                <w:rFonts w:ascii="Courier New"/>
                <w:sz w:val="19"/>
              </w:rPr>
            </w:pPr>
            <w:r>
              <w:rPr>
                <w:rFonts w:ascii="Courier New"/>
                <w:sz w:val="19"/>
              </w:rPr>
              <w:t>1.0000</w:t>
            </w:r>
          </w:p>
        </w:tc>
        <w:tc>
          <w:tcPr>
            <w:tcW w:w="1090" w:type="dxa"/>
          </w:tcPr>
          <w:p>
            <w:pPr/>
          </w:p>
        </w:tc>
      </w:tr>
      <w:tr>
        <w:trPr>
          <w:trHeight w:val="307" w:hRule="exact"/>
        </w:trPr>
        <w:tc>
          <w:tcPr>
            <w:tcW w:w="1259" w:type="dxa"/>
          </w:tcPr>
          <w:p>
            <w:pPr>
              <w:pStyle w:val="TableParagraph"/>
              <w:spacing w:line="214" w:lineRule="exact"/>
              <w:ind w:left="35"/>
              <w:rPr>
                <w:rFonts w:ascii="Courier New"/>
                <w:sz w:val="19"/>
              </w:rPr>
            </w:pPr>
            <w:r>
              <w:rPr>
                <w:rFonts w:ascii="Courier New"/>
                <w:sz w:val="19"/>
              </w:rPr>
              <w:t>CLC03</w:t>
            </w:r>
          </w:p>
        </w:tc>
        <w:tc>
          <w:tcPr>
            <w:tcW w:w="1989" w:type="dxa"/>
          </w:tcPr>
          <w:p>
            <w:pPr>
              <w:pStyle w:val="TableParagraph"/>
              <w:spacing w:line="214" w:lineRule="exact"/>
              <w:ind w:left="628" w:right="529"/>
              <w:jc w:val="center"/>
              <w:rPr>
                <w:rFonts w:ascii="Courier New"/>
                <w:sz w:val="19"/>
              </w:rPr>
            </w:pPr>
            <w:r>
              <w:rPr>
                <w:rFonts w:ascii="Courier New"/>
                <w:sz w:val="19"/>
              </w:rPr>
              <w:t>.7237</w:t>
            </w:r>
          </w:p>
        </w:tc>
        <w:tc>
          <w:tcPr>
            <w:tcW w:w="1087" w:type="dxa"/>
          </w:tcPr>
          <w:p>
            <w:pPr>
              <w:pStyle w:val="TableParagraph"/>
              <w:spacing w:line="214" w:lineRule="exact"/>
              <w:ind w:right="340"/>
              <w:jc w:val="right"/>
              <w:rPr>
                <w:rFonts w:ascii="Courier New"/>
                <w:sz w:val="19"/>
              </w:rPr>
            </w:pPr>
            <w:r>
              <w:rPr>
                <w:rFonts w:ascii="Courier New"/>
                <w:sz w:val="19"/>
              </w:rPr>
              <w:t>.0886</w:t>
            </w:r>
          </w:p>
        </w:tc>
        <w:tc>
          <w:tcPr>
            <w:tcW w:w="1090" w:type="dxa"/>
          </w:tcPr>
          <w:p>
            <w:pPr>
              <w:pStyle w:val="TableParagraph"/>
              <w:spacing w:line="214" w:lineRule="exact"/>
              <w:ind w:left="352"/>
              <w:rPr>
                <w:rFonts w:ascii="Courier New"/>
                <w:sz w:val="19"/>
              </w:rPr>
            </w:pPr>
            <w:r>
              <w:rPr>
                <w:rFonts w:ascii="Courier New"/>
                <w:sz w:val="19"/>
              </w:rPr>
              <w:t>1.0000</w:t>
            </w:r>
          </w:p>
        </w:tc>
      </w:tr>
    </w:tbl>
    <w:p>
      <w:pPr>
        <w:spacing w:after="0" w:line="214" w:lineRule="exact"/>
        <w:rPr>
          <w:rFonts w:ascii="Courier New"/>
          <w:sz w:val="19"/>
        </w:rPr>
        <w:sectPr>
          <w:pgSz w:w="11920" w:h="16840"/>
          <w:pgMar w:header="0" w:footer="1473" w:top="1600" w:bottom="1720" w:left="1340" w:right="1380"/>
        </w:sectPr>
      </w:pPr>
    </w:p>
    <w:p>
      <w:pPr>
        <w:pStyle w:val="BodyText"/>
        <w:rPr>
          <w:rFonts w:ascii="Times New Roman"/>
          <w:sz w:val="20"/>
        </w:rPr>
      </w:pPr>
    </w:p>
    <w:p>
      <w:pPr>
        <w:pStyle w:val="BodyText"/>
        <w:spacing w:before="9"/>
        <w:rPr>
          <w:rFonts w:ascii="Times New Roman"/>
          <w:sz w:val="15"/>
        </w:rPr>
      </w:pPr>
    </w:p>
    <w:p>
      <w:pPr>
        <w:pStyle w:val="Heading4"/>
        <w:numPr>
          <w:ilvl w:val="1"/>
          <w:numId w:val="141"/>
        </w:numPr>
        <w:tabs>
          <w:tab w:pos="1210" w:val="left" w:leader="none"/>
        </w:tabs>
        <w:spacing w:line="240" w:lineRule="auto" w:before="63" w:after="0"/>
        <w:ind w:left="1209" w:right="0" w:hanging="539"/>
        <w:jc w:val="left"/>
      </w:pPr>
      <w:r>
        <w:rPr/>
        <w:pict>
          <v:group style="position:absolute;margin-left:72pt;margin-top:103.905617pt;width:449.25pt;height:432.75pt;mso-position-horizontal-relative:page;mso-position-vertical-relative:paragraph;z-index:-677992" coordorigin="1440,2078" coordsize="8985,8655">
            <v:shape style="position:absolute;left:1470;top:2108;width:8850;height:90" coordorigin="1470,2108" coordsize="8850,90" path="m1500,2108l1500,2198m1470,2138l1545,2138m1545,2138l10320,2138e" filled="false" stroked="true" strokeweight="3pt" strokecolor="#000000">
              <v:path arrowok="t"/>
            </v:shape>
            <v:line style="position:absolute" from="1545,2191" to="10320,2191" stroked="true" strokeweight=".75pt" strokecolor="#000000"/>
            <v:line style="position:absolute" from="10373,2108" to="10373,2198" stroked="true" strokeweight="2.25pt" strokecolor="#000000"/>
            <v:shape style="position:absolute;left:1500;top:2138;width:8895;height:300" coordorigin="1500,2138" coordsize="8895,300" path="m10320,2138l10395,2138m1500,2198l1500,2438e" filled="false" stroked="true" strokeweight="3pt" strokecolor="#000000">
              <v:path arrowok="t"/>
            </v:shape>
            <v:line style="position:absolute" from="10373,2198" to="10373,2438" stroked="true" strokeweight="2.25pt" strokecolor="#000000"/>
            <v:line style="position:absolute" from="1500,2438" to="1500,2648" stroked="true" strokeweight="3pt" strokecolor="#000000"/>
            <v:line style="position:absolute" from="10373,2438" to="10373,2648" stroked="true" strokeweight="2.25pt" strokecolor="#000000"/>
            <v:line style="position:absolute" from="1500,2648" to="1500,2873" stroked="true" strokeweight="3pt" strokecolor="#000000"/>
            <v:line style="position:absolute" from="10373,2648" to="10373,2873" stroked="true" strokeweight="2.25pt" strokecolor="#000000"/>
            <v:line style="position:absolute" from="1500,2873" to="1500,3128" stroked="true" strokeweight="3pt" strokecolor="#000000"/>
            <v:line style="position:absolute" from="10373,2873" to="10373,3128" stroked="true" strokeweight="2.25pt" strokecolor="#000000"/>
            <v:line style="position:absolute" from="1500,3128" to="1500,3353" stroked="true" strokeweight="3pt" strokecolor="#000000"/>
            <v:line style="position:absolute" from="10373,3128" to="10373,3353" stroked="true" strokeweight="2.25pt" strokecolor="#000000"/>
            <v:line style="position:absolute" from="1500,3353" to="1500,3578" stroked="true" strokeweight="3pt" strokecolor="#000000"/>
            <v:line style="position:absolute" from="10373,3353" to="10373,3578" stroked="true" strokeweight="2.25pt" strokecolor="#000000"/>
            <v:line style="position:absolute" from="1500,3578" to="1500,3803" stroked="true" strokeweight="3pt" strokecolor="#000000"/>
            <v:line style="position:absolute" from="10373,3578" to="10373,3803" stroked="true" strokeweight="2.25pt" strokecolor="#000000"/>
            <v:line style="position:absolute" from="1500,3803" to="1500,4013" stroked="true" strokeweight="3pt" strokecolor="#000000"/>
            <v:line style="position:absolute" from="10373,3803" to="10373,4013" stroked="true" strokeweight="2.25pt" strokecolor="#000000"/>
            <v:line style="position:absolute" from="1500,4013" to="1500,4238" stroked="true" strokeweight="3pt" strokecolor="#000000"/>
            <v:line style="position:absolute" from="10373,4013" to="10373,4238" stroked="true" strokeweight="2.25pt" strokecolor="#000000"/>
            <v:line style="position:absolute" from="1500,4238" to="1500,4448" stroked="true" strokeweight="3pt" strokecolor="#000000"/>
            <v:line style="position:absolute" from="10373,4238" to="10373,4448" stroked="true" strokeweight="2.25pt" strokecolor="#000000"/>
            <v:line style="position:absolute" from="1500,4448" to="1500,4673" stroked="true" strokeweight="3pt" strokecolor="#000000"/>
            <v:line style="position:absolute" from="10373,4448" to="10373,4673" stroked="true" strokeweight="2.25pt" strokecolor="#000000"/>
            <v:line style="position:absolute" from="1500,4673" to="1500,4883" stroked="true" strokeweight="3pt" strokecolor="#000000"/>
            <v:line style="position:absolute" from="10373,4673" to="10373,4883" stroked="true" strokeweight="2.25pt" strokecolor="#000000"/>
            <v:line style="position:absolute" from="1500,4883" to="1500,5108" stroked="true" strokeweight="3pt" strokecolor="#000000"/>
            <v:line style="position:absolute" from="10373,4883" to="10373,5108" stroked="true" strokeweight="2.25pt" strokecolor="#000000"/>
            <v:line style="position:absolute" from="1500,5108" to="1500,5333" stroked="true" strokeweight="3pt" strokecolor="#000000"/>
            <v:line style="position:absolute" from="10373,5108" to="10373,5333" stroked="true" strokeweight="2.25pt" strokecolor="#000000"/>
            <v:line style="position:absolute" from="1500,5333" to="1500,5558" stroked="true" strokeweight="3pt" strokecolor="#000000"/>
            <v:line style="position:absolute" from="10373,5333" to="10373,5558" stroked="true" strokeweight="2.25pt" strokecolor="#000000"/>
            <v:line style="position:absolute" from="1500,5558" to="1500,5783" stroked="true" strokeweight="3pt" strokecolor="#000000"/>
            <v:line style="position:absolute" from="10373,5558" to="10373,5783" stroked="true" strokeweight="2.25pt" strokecolor="#000000"/>
            <v:line style="position:absolute" from="1500,5783" to="1500,5993" stroked="true" strokeweight="3pt" strokecolor="#000000"/>
            <v:line style="position:absolute" from="10373,5783" to="10373,5993" stroked="true" strokeweight="2.25pt" strokecolor="#000000"/>
            <v:line style="position:absolute" from="1500,5993" to="1500,6218" stroked="true" strokeweight="3pt" strokecolor="#000000"/>
            <v:line style="position:absolute" from="10373,5993" to="10373,6218" stroked="true" strokeweight="2.25pt" strokecolor="#000000"/>
            <v:line style="position:absolute" from="1500,6218" to="1500,6428" stroked="true" strokeweight="3pt" strokecolor="#000000"/>
            <v:line style="position:absolute" from="10373,6218" to="10373,6428" stroked="true" strokeweight="2.25pt" strokecolor="#000000"/>
            <v:line style="position:absolute" from="1500,6428" to="1500,6653" stroked="true" strokeweight="3pt" strokecolor="#000000"/>
            <v:line style="position:absolute" from="10373,6428" to="10373,6653" stroked="true" strokeweight="2.25pt" strokecolor="#000000"/>
            <v:line style="position:absolute" from="1500,6653" to="1500,6863" stroked="true" strokeweight="3pt" strokecolor="#000000"/>
            <v:line style="position:absolute" from="10373,6653" to="10373,6863" stroked="true" strokeweight="2.25pt" strokecolor="#000000"/>
            <v:line style="position:absolute" from="1500,6863" to="1500,7088" stroked="true" strokeweight="3pt" strokecolor="#000000"/>
            <v:line style="position:absolute" from="10373,6863" to="10373,7088" stroked="true" strokeweight="2.25pt" strokecolor="#000000"/>
            <v:line style="position:absolute" from="1500,7088" to="1500,7298" stroked="true" strokeweight="3pt" strokecolor="#000000"/>
            <v:line style="position:absolute" from="10373,7088" to="10373,7298" stroked="true" strokeweight="2.25pt" strokecolor="#000000"/>
            <v:line style="position:absolute" from="1500,7298" to="1500,7523" stroked="true" strokeweight="3pt" strokecolor="#000000"/>
            <v:line style="position:absolute" from="10373,7298" to="10373,7523" stroked="true" strokeweight="2.25pt" strokecolor="#000000"/>
            <v:line style="position:absolute" from="1500,7523" to="1500,7748" stroked="true" strokeweight="3pt" strokecolor="#000000"/>
            <v:line style="position:absolute" from="10373,7523" to="10373,7748" stroked="true" strokeweight="2.25pt" strokecolor="#000000"/>
            <v:line style="position:absolute" from="1500,7748" to="1500,7973" stroked="true" strokeweight="3pt" strokecolor="#000000"/>
            <v:line style="position:absolute" from="10373,7748" to="10373,7973" stroked="true" strokeweight="2.25pt" strokecolor="#000000"/>
            <v:line style="position:absolute" from="1500,7973" to="1500,8183" stroked="true" strokeweight="3pt" strokecolor="#000000"/>
            <v:line style="position:absolute" from="10373,7973" to="10373,8183" stroked="true" strokeweight="2.25pt" strokecolor="#000000"/>
            <v:line style="position:absolute" from="1500,8183" to="1500,8408" stroked="true" strokeweight="3pt" strokecolor="#000000"/>
            <v:line style="position:absolute" from="10373,8183" to="10373,8408" stroked="true" strokeweight="2.25pt" strokecolor="#000000"/>
            <v:line style="position:absolute" from="1500,8408" to="1500,8618" stroked="true" strokeweight="3pt" strokecolor="#000000"/>
            <v:line style="position:absolute" from="10373,8408" to="10373,8618" stroked="true" strokeweight="2.25pt" strokecolor="#000000"/>
            <v:line style="position:absolute" from="1500,8618" to="1500,8843" stroked="true" strokeweight="3pt" strokecolor="#000000"/>
            <v:line style="position:absolute" from="10373,8618" to="10373,8843" stroked="true" strokeweight="2.25pt" strokecolor="#000000"/>
            <v:line style="position:absolute" from="1500,8843" to="1500,9053" stroked="true" strokeweight="3pt" strokecolor="#000000"/>
            <v:line style="position:absolute" from="10373,8843" to="10373,9053" stroked="true" strokeweight="2.25pt" strokecolor="#000000"/>
            <v:line style="position:absolute" from="1500,9053" to="1500,9278" stroked="true" strokeweight="3pt" strokecolor="#000000"/>
            <v:line style="position:absolute" from="10373,9053" to="10373,9278" stroked="true" strokeweight="2.25pt" strokecolor="#000000"/>
            <v:line style="position:absolute" from="1500,9278" to="1500,9503" stroked="true" strokeweight="3pt" strokecolor="#000000"/>
            <v:line style="position:absolute" from="10373,9278" to="10373,9503" stroked="true" strokeweight="2.25pt" strokecolor="#000000"/>
            <v:line style="position:absolute" from="1500,9503" to="1500,9728" stroked="true" strokeweight="3pt" strokecolor="#000000"/>
            <v:line style="position:absolute" from="10373,9503" to="10373,9728" stroked="true" strokeweight="2.25pt" strokecolor="#000000"/>
            <v:line style="position:absolute" from="1500,9728" to="1500,9953" stroked="true" strokeweight="3pt" strokecolor="#000000"/>
            <v:line style="position:absolute" from="10373,9728" to="10373,9953" stroked="true" strokeweight="2.25pt" strokecolor="#000000"/>
            <v:line style="position:absolute" from="1500,9953" to="1500,10163" stroked="true" strokeweight="3pt" strokecolor="#000000"/>
            <v:line style="position:absolute" from="10373,9953" to="10373,10163" stroked="true" strokeweight="2.25pt" strokecolor="#000000"/>
            <v:line style="position:absolute" from="1500,10163" to="1500,10388" stroked="true" strokeweight="3pt" strokecolor="#000000"/>
            <v:line style="position:absolute" from="10373,10163" to="10373,10388" stroked="true" strokeweight="2.25pt" strokecolor="#000000"/>
            <v:shape style="position:absolute;left:1470;top:10613;width:8850;height:90" coordorigin="1470,10613" coordsize="8850,90" path="m1500,10613l1500,10703m1470,10673l1545,10673m1545,10673l10320,10673e" filled="false" stroked="true" strokeweight="3pt" strokecolor="#000000">
              <v:path arrowok="t"/>
            </v:shape>
            <v:line style="position:absolute" from="1545,10621" to="10320,10621" stroked="true" strokeweight=".75pt" strokecolor="#000000"/>
            <v:line style="position:absolute" from="10373,10613" to="10373,10703" stroked="true" strokeweight="2.25pt" strokecolor="#000000"/>
            <v:shape style="position:absolute;left:1500;top:10388;width:8895;height:285" coordorigin="1500,10388" coordsize="8895,285" path="m10320,10673l10395,10673m1500,10388l1500,10613e" filled="false" stroked="true" strokeweight="3pt" strokecolor="#000000">
              <v:path arrowok="t"/>
            </v:shape>
            <v:line style="position:absolute" from="1538,2183" to="1538,10628" stroked="true" strokeweight=".75pt" strokecolor="#000000"/>
            <v:line style="position:absolute" from="10373,10388" to="10373,10613" stroked="true" strokeweight="2.25pt" strokecolor="#000000"/>
            <v:line style="position:absolute" from="10328,2183" to="10328,10628" stroked="true" strokeweight=".75pt" strokecolor="#000000"/>
            <v:shape style="position:absolute;left:1650;top:2449;width:8476;height:666" type="#_x0000_t202" filled="false" stroked="false">
              <v:textbox inset="0,0,0,0">
                <w:txbxContent>
                  <w:p>
                    <w:pPr>
                      <w:spacing w:line="196" w:lineRule="exact" w:before="0"/>
                      <w:ind w:left="-1" w:right="0" w:firstLine="0"/>
                      <w:jc w:val="center"/>
                      <w:rPr>
                        <w:rFonts w:ascii="Courier New"/>
                        <w:sz w:val="19"/>
                      </w:rPr>
                    </w:pPr>
                    <w:r>
                      <w:rPr>
                        <w:rFonts w:ascii="Courier New"/>
                        <w:spacing w:val="2"/>
                        <w:sz w:val="19"/>
                      </w:rPr>
                      <w:t>****** Method </w:t>
                    </w:r>
                    <w:r>
                      <w:rPr>
                        <w:rFonts w:ascii="Courier New"/>
                        <w:sz w:val="19"/>
                      </w:rPr>
                      <w:t>2 </w:t>
                    </w:r>
                    <w:r>
                      <w:rPr>
                        <w:rFonts w:ascii="Courier New"/>
                        <w:spacing w:val="2"/>
                        <w:sz w:val="19"/>
                      </w:rPr>
                      <w:t>(covariance matrix) will </w:t>
                    </w:r>
                    <w:r>
                      <w:rPr>
                        <w:rFonts w:ascii="Courier New"/>
                        <w:sz w:val="19"/>
                      </w:rPr>
                      <w:t>be </w:t>
                    </w:r>
                    <w:r>
                      <w:rPr>
                        <w:rFonts w:ascii="Courier New"/>
                        <w:spacing w:val="2"/>
                        <w:sz w:val="19"/>
                      </w:rPr>
                      <w:t>used </w:t>
                    </w:r>
                    <w:r>
                      <w:rPr>
                        <w:rFonts w:ascii="Courier New"/>
                        <w:sz w:val="19"/>
                      </w:rPr>
                      <w:t>for </w:t>
                    </w:r>
                    <w:r>
                      <w:rPr>
                        <w:rFonts w:ascii="Courier New"/>
                        <w:spacing w:val="2"/>
                        <w:sz w:val="19"/>
                      </w:rPr>
                      <w:t>this analysis</w:t>
                    </w:r>
                    <w:r>
                      <w:rPr>
                        <w:rFonts w:ascii="Courier New"/>
                        <w:spacing w:val="11"/>
                        <w:sz w:val="19"/>
                      </w:rPr>
                      <w:t> </w:t>
                    </w:r>
                    <w:r>
                      <w:rPr>
                        <w:rFonts w:ascii="Courier New"/>
                        <w:spacing w:val="3"/>
                        <w:sz w:val="19"/>
                      </w:rPr>
                      <w:t>******</w:t>
                    </w:r>
                  </w:p>
                  <w:p>
                    <w:pPr>
                      <w:spacing w:line="240" w:lineRule="auto" w:before="11"/>
                      <w:rPr>
                        <w:b/>
                        <w:sz w:val="17"/>
                      </w:rPr>
                    </w:pPr>
                  </w:p>
                  <w:p>
                    <w:pPr>
                      <w:spacing w:line="253" w:lineRule="exact" w:before="0"/>
                      <w:ind w:left="74" w:right="0" w:firstLine="0"/>
                      <w:jc w:val="center"/>
                      <w:rPr>
                        <w:rFonts w:ascii="Courier New"/>
                        <w:b/>
                        <w:sz w:val="23"/>
                      </w:rPr>
                    </w:pPr>
                    <w:r>
                      <w:rPr>
                        <w:rFonts w:ascii="Courier New"/>
                        <w:b/>
                        <w:sz w:val="23"/>
                      </w:rPr>
                      <w:t>TANGIBLES</w:t>
                    </w:r>
                  </w:p>
                </w:txbxContent>
              </v:textbox>
              <w10:wrap type="none"/>
            </v:shape>
            <v:shape style="position:absolute;left:1878;top:3589;width:8037;height:189" type="#_x0000_t202" filled="false" stroked="false">
              <v:textbox inset="0,0,0,0">
                <w:txbxContent>
                  <w:p>
                    <w:pPr>
                      <w:tabs>
                        <w:tab w:pos="2801" w:val="left" w:leader="none"/>
                        <w:tab w:pos="4886" w:val="left" w:leader="none"/>
                        <w:tab w:pos="5354" w:val="left" w:leader="none"/>
                        <w:tab w:pos="6751" w:val="left" w:leader="none"/>
                      </w:tabs>
                      <w:spacing w:line="189" w:lineRule="exact" w:before="0"/>
                      <w:ind w:left="0" w:right="0" w:firstLine="0"/>
                      <w:jc w:val="left"/>
                      <w:rPr>
                        <w:rFonts w:ascii="Courier New"/>
                        <w:sz w:val="19"/>
                      </w:rPr>
                    </w:pPr>
                    <w:r>
                      <w:rPr>
                        <w:rFonts w:ascii="Courier New"/>
                        <w:sz w:val="19"/>
                      </w:rPr>
                      <w:t>R E L I A B I L I</w:t>
                    </w:r>
                    <w:r>
                      <w:rPr>
                        <w:rFonts w:ascii="Courier New"/>
                        <w:spacing w:val="47"/>
                        <w:sz w:val="19"/>
                      </w:rPr>
                      <w:t> </w:t>
                    </w:r>
                    <w:r>
                      <w:rPr>
                        <w:rFonts w:ascii="Courier New"/>
                        <w:sz w:val="19"/>
                      </w:rPr>
                      <w:t>T</w:t>
                    </w:r>
                    <w:r>
                      <w:rPr>
                        <w:rFonts w:ascii="Courier New"/>
                        <w:spacing w:val="5"/>
                        <w:sz w:val="19"/>
                      </w:rPr>
                      <w:t> </w:t>
                    </w:r>
                    <w:r>
                      <w:rPr>
                        <w:rFonts w:ascii="Courier New"/>
                        <w:sz w:val="19"/>
                      </w:rPr>
                      <w:t>Y</w:t>
                      <w:tab/>
                      <w:t>A N A L Y S</w:t>
                    </w:r>
                    <w:r>
                      <w:rPr>
                        <w:rFonts w:ascii="Courier New"/>
                        <w:spacing w:val="31"/>
                        <w:sz w:val="19"/>
                      </w:rPr>
                      <w:t> </w:t>
                    </w:r>
                    <w:r>
                      <w:rPr>
                        <w:rFonts w:ascii="Courier New"/>
                        <w:sz w:val="19"/>
                      </w:rPr>
                      <w:t>I</w:t>
                    </w:r>
                    <w:r>
                      <w:rPr>
                        <w:rFonts w:ascii="Courier New"/>
                        <w:spacing w:val="5"/>
                        <w:sz w:val="19"/>
                      </w:rPr>
                      <w:t> </w:t>
                    </w:r>
                    <w:r>
                      <w:rPr>
                        <w:rFonts w:ascii="Courier New"/>
                        <w:sz w:val="19"/>
                      </w:rPr>
                      <w:t>S</w:t>
                      <w:tab/>
                      <w:t>-</w:t>
                      <w:tab/>
                      <w:t>S C A</w:t>
                    </w:r>
                    <w:r>
                      <w:rPr>
                        <w:rFonts w:ascii="Courier New"/>
                        <w:spacing w:val="12"/>
                        <w:sz w:val="19"/>
                      </w:rPr>
                      <w:t> </w:t>
                    </w:r>
                    <w:r>
                      <w:rPr>
                        <w:rFonts w:ascii="Courier New"/>
                        <w:sz w:val="19"/>
                      </w:rPr>
                      <w:t>L</w:t>
                    </w:r>
                    <w:r>
                      <w:rPr>
                        <w:rFonts w:ascii="Courier New"/>
                        <w:spacing w:val="4"/>
                        <w:sz w:val="19"/>
                      </w:rPr>
                      <w:t> </w:t>
                    </w:r>
                    <w:r>
                      <w:rPr>
                        <w:rFonts w:ascii="Courier New"/>
                        <w:sz w:val="19"/>
                      </w:rPr>
                      <w:t>E</w:t>
                      <w:tab/>
                      <w:t>(A L P H</w:t>
                    </w:r>
                    <w:r>
                      <w:rPr>
                        <w:rFonts w:ascii="Courier New"/>
                        <w:spacing w:val="19"/>
                        <w:sz w:val="19"/>
                      </w:rPr>
                      <w:t> </w:t>
                    </w:r>
                    <w:r>
                      <w:rPr>
                        <w:rFonts w:ascii="Courier New"/>
                        <w:spacing w:val="4"/>
                        <w:sz w:val="19"/>
                      </w:rPr>
                      <w:t>A)</w:t>
                    </w:r>
                  </w:p>
                </w:txbxContent>
              </v:textbox>
              <w10:wrap type="none"/>
            </v:shape>
            <v:shape style="position:absolute;left:1884;top:4024;width:240;height:849" type="#_x0000_t202" filled="false" stroked="false">
              <v:textbox inset="0,0,0,0">
                <w:txbxContent>
                  <w:p>
                    <w:pPr>
                      <w:spacing w:line="196" w:lineRule="exact" w:before="0"/>
                      <w:ind w:left="0" w:right="-9" w:firstLine="0"/>
                      <w:jc w:val="left"/>
                      <w:rPr>
                        <w:rFonts w:ascii="Courier New"/>
                        <w:sz w:val="19"/>
                      </w:rPr>
                    </w:pPr>
                    <w:r>
                      <w:rPr>
                        <w:rFonts w:ascii="Courier New"/>
                        <w:sz w:val="19"/>
                      </w:rPr>
                      <w:t>1.</w:t>
                    </w:r>
                  </w:p>
                  <w:p>
                    <w:pPr>
                      <w:spacing w:line="213" w:lineRule="exact" w:before="9"/>
                      <w:ind w:left="6" w:right="-3" w:firstLine="0"/>
                      <w:jc w:val="left"/>
                      <w:rPr>
                        <w:rFonts w:ascii="Courier New"/>
                        <w:sz w:val="19"/>
                      </w:rPr>
                    </w:pPr>
                    <w:r>
                      <w:rPr>
                        <w:rFonts w:ascii="Courier New"/>
                        <w:w w:val="95"/>
                        <w:sz w:val="19"/>
                      </w:rPr>
                      <w:t>2.</w:t>
                    </w:r>
                  </w:p>
                  <w:p>
                    <w:pPr>
                      <w:spacing w:line="213" w:lineRule="exact" w:before="0"/>
                      <w:ind w:left="0" w:right="-9" w:firstLine="0"/>
                      <w:jc w:val="left"/>
                      <w:rPr>
                        <w:rFonts w:ascii="Courier New"/>
                        <w:sz w:val="19"/>
                      </w:rPr>
                    </w:pPr>
                    <w:r>
                      <w:rPr>
                        <w:rFonts w:ascii="Courier New"/>
                        <w:sz w:val="19"/>
                      </w:rPr>
                      <w:t>3.</w:t>
                    </w:r>
                  </w:p>
                  <w:p>
                    <w:pPr>
                      <w:spacing w:line="208" w:lineRule="exact" w:before="9"/>
                      <w:ind w:left="0" w:right="-9" w:firstLine="0"/>
                      <w:jc w:val="left"/>
                      <w:rPr>
                        <w:rFonts w:ascii="Courier New"/>
                        <w:sz w:val="19"/>
                      </w:rPr>
                    </w:pPr>
                    <w:r>
                      <w:rPr>
                        <w:rFonts w:ascii="Courier New"/>
                        <w:sz w:val="19"/>
                      </w:rPr>
                      <w:t>4.</w:t>
                    </w:r>
                  </w:p>
                </w:txbxContent>
              </v:textbox>
              <w10:wrap type="none"/>
            </v:shape>
            <v:shape style="position:absolute;left:2701;top:4024;width:588;height:849" type="#_x0000_t202" filled="false" stroked="false">
              <v:textbox inset="0,0,0,0">
                <w:txbxContent>
                  <w:p>
                    <w:pPr>
                      <w:spacing w:line="196" w:lineRule="exact" w:before="0"/>
                      <w:ind w:left="7" w:right="0" w:hanging="7"/>
                      <w:jc w:val="both"/>
                      <w:rPr>
                        <w:rFonts w:ascii="Courier New"/>
                        <w:sz w:val="19"/>
                      </w:rPr>
                    </w:pPr>
                    <w:r>
                      <w:rPr>
                        <w:rFonts w:ascii="Courier New"/>
                        <w:sz w:val="19"/>
                      </w:rPr>
                      <w:t>STA01</w:t>
                    </w:r>
                  </w:p>
                  <w:p>
                    <w:pPr>
                      <w:spacing w:line="242" w:lineRule="auto" w:before="9"/>
                      <w:ind w:left="0" w:right="0" w:firstLine="7"/>
                      <w:jc w:val="both"/>
                      <w:rPr>
                        <w:rFonts w:ascii="Courier New"/>
                        <w:sz w:val="19"/>
                      </w:rPr>
                    </w:pPr>
                    <w:r>
                      <w:rPr>
                        <w:rFonts w:ascii="Courier New"/>
                        <w:sz w:val="19"/>
                      </w:rPr>
                      <w:t>STA02 STA03 STA04</w:t>
                    </w:r>
                  </w:p>
                </w:txbxContent>
              </v:textbox>
              <w10:wrap type="none"/>
            </v:shape>
            <v:shape style="position:absolute;left:4219;top:4024;width:1632;height:849" type="#_x0000_t202" filled="false" stroked="false">
              <v:textbox inset="0,0,0,0">
                <w:txbxContent>
                  <w:p>
                    <w:pPr>
                      <w:spacing w:line="196" w:lineRule="exact" w:before="0"/>
                      <w:ind w:left="2" w:right="0" w:firstLine="0"/>
                      <w:jc w:val="left"/>
                      <w:rPr>
                        <w:rFonts w:ascii="Courier New"/>
                        <w:sz w:val="19"/>
                      </w:rPr>
                    </w:pPr>
                    <w:r>
                      <w:rPr>
                        <w:rFonts w:ascii="Courier New"/>
                        <w:sz w:val="19"/>
                      </w:rPr>
                      <w:t>Equipo</w:t>
                    </w:r>
                  </w:p>
                  <w:p>
                    <w:pPr>
                      <w:spacing w:line="242" w:lineRule="auto" w:before="9"/>
                      <w:ind w:left="0" w:right="0" w:firstLine="2"/>
                      <w:jc w:val="left"/>
                      <w:rPr>
                        <w:rFonts w:ascii="Courier New" w:hAnsi="Courier New"/>
                        <w:sz w:val="19"/>
                      </w:rPr>
                    </w:pPr>
                    <w:r>
                      <w:rPr>
                        <w:rFonts w:ascii="Courier New" w:hAnsi="Courier New"/>
                        <w:sz w:val="19"/>
                      </w:rPr>
                      <w:t>Mercancía Empleados </w:t>
                    </w:r>
                    <w:r>
                      <w:rPr>
                        <w:rFonts w:ascii="Courier New" w:hAnsi="Courier New"/>
                        <w:w w:val="95"/>
                        <w:sz w:val="19"/>
                      </w:rPr>
                      <w:t>Comunicaciones</w:t>
                    </w:r>
                  </w:p>
                </w:txbxContent>
              </v:textbox>
              <w10:wrap type="none"/>
            </v:shape>
            <v:shape style="position:absolute;left:3964;top:5344;width:2111;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Correlation Matrix</w:t>
                    </w:r>
                  </w:p>
                </w:txbxContent>
              </v:textbox>
              <w10:wrap type="none"/>
            </v:shape>
            <v:shape style="position:absolute;left:2585;top:7759;width:1397;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N of Cases =</w:t>
                    </w:r>
                  </w:p>
                </w:txbxContent>
              </v:textbox>
              <w10:wrap type="none"/>
            </v:shape>
            <v:shape style="position:absolute;left:4919;top:7759;width:467;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30.0</w:t>
                    </w:r>
                  </w:p>
                </w:txbxContent>
              </v:textbox>
              <w10:wrap type="none"/>
            </v:shape>
            <v:shape style="position:absolute;left:1650;top:8194;width:1166;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Item Means</w:t>
                    </w:r>
                  </w:p>
                </w:txbxContent>
              </v:textbox>
              <w10:wrap type="none"/>
            </v:shape>
            <v:shape style="position:absolute;left:4095;top:8194;width:467;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Mean</w:t>
                    </w:r>
                  </w:p>
                </w:txbxContent>
              </v:textbox>
              <w10:wrap type="none"/>
            </v:shape>
            <v:shape style="position:absolute;left:5027;top:8194;width:81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Minimum</w:t>
                    </w:r>
                  </w:p>
                </w:txbxContent>
              </v:textbox>
              <w10:wrap type="none"/>
            </v:shape>
            <v:shape style="position:absolute;left:6308;top:8194;width:81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Maximum</w:t>
                    </w:r>
                  </w:p>
                </w:txbxContent>
              </v:textbox>
              <w10:wrap type="none"/>
            </v:shape>
            <v:shape style="position:absolute;left:7822;top:8194;width:583;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Range</w:t>
                    </w:r>
                  </w:p>
                </w:txbxContent>
              </v:textbox>
              <w10:wrap type="none"/>
            </v:shape>
            <v:shape style="position:absolute;left:8870;top:8194;width:81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Max/Min</w:t>
                    </w:r>
                  </w:p>
                </w:txbxContent>
              </v:textbox>
              <w10:wrap type="none"/>
            </v:shape>
            <v:shape style="position:absolute;left:1650;top:8419;width:945;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Variance</w:t>
                    </w:r>
                  </w:p>
                </w:txbxContent>
              </v:textbox>
              <w10:wrap type="none"/>
            </v:shape>
            <v:shape style="position:absolute;left:3981;top:8644;width:585;height:189" type="#_x0000_t202" filled="false" stroked="false">
              <v:textbox inset="0,0,0,0">
                <w:txbxContent>
                  <w:p>
                    <w:pPr>
                      <w:spacing w:line="189" w:lineRule="exact" w:before="0"/>
                      <w:ind w:left="0" w:right="-9" w:firstLine="0"/>
                      <w:jc w:val="left"/>
                      <w:rPr>
                        <w:rFonts w:ascii="Courier New"/>
                        <w:sz w:val="19"/>
                      </w:rPr>
                    </w:pPr>
                    <w:r>
                      <w:rPr>
                        <w:rFonts w:ascii="Courier New"/>
                        <w:w w:val="95"/>
                        <w:sz w:val="19"/>
                      </w:rPr>
                      <w:t>.8583</w:t>
                    </w:r>
                  </w:p>
                </w:txbxContent>
              </v:textbox>
              <w10:wrap type="none"/>
            </v:shape>
            <v:shape style="position:absolute;left:5265;top:8644;width:580;height:189" type="#_x0000_t202" filled="false" stroked="false">
              <v:textbox inset="0,0,0,0">
                <w:txbxContent>
                  <w:p>
                    <w:pPr>
                      <w:spacing w:line="189" w:lineRule="exact" w:before="0"/>
                      <w:ind w:left="0" w:right="-11" w:firstLine="0"/>
                      <w:jc w:val="left"/>
                      <w:rPr>
                        <w:rFonts w:ascii="Courier New"/>
                        <w:sz w:val="19"/>
                      </w:rPr>
                    </w:pPr>
                    <w:r>
                      <w:rPr>
                        <w:rFonts w:ascii="Courier New"/>
                        <w:sz w:val="19"/>
                      </w:rPr>
                      <w:t>.3000</w:t>
                    </w:r>
                  </w:p>
                </w:txbxContent>
              </v:textbox>
              <w10:wrap type="none"/>
            </v:shape>
            <v:shape style="position:absolute;left:6428;top:8644;width:69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1.2000</w:t>
                    </w:r>
                  </w:p>
                </w:txbxContent>
              </v:textbox>
              <w10:wrap type="none"/>
            </v:shape>
            <v:shape style="position:absolute;left:7823;top:8644;width:580;height:189" type="#_x0000_t202" filled="false" stroked="false">
              <v:textbox inset="0,0,0,0">
                <w:txbxContent>
                  <w:p>
                    <w:pPr>
                      <w:spacing w:line="189" w:lineRule="exact" w:before="0"/>
                      <w:ind w:left="0" w:right="-11" w:firstLine="0"/>
                      <w:jc w:val="left"/>
                      <w:rPr>
                        <w:rFonts w:ascii="Courier New"/>
                        <w:sz w:val="19"/>
                      </w:rPr>
                    </w:pPr>
                    <w:r>
                      <w:rPr>
                        <w:rFonts w:ascii="Courier New"/>
                        <w:sz w:val="19"/>
                      </w:rPr>
                      <w:t>.9000</w:t>
                    </w:r>
                  </w:p>
                </w:txbxContent>
              </v:textbox>
              <w10:wrap type="none"/>
            </v:shape>
            <v:shape style="position:absolute;left:8985;top:8644;width:69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4.0000</w:t>
                    </w:r>
                  </w:p>
                </w:txbxContent>
              </v:textbox>
              <w10:wrap type="none"/>
            </v:shape>
            <v:shape style="position:absolute;left:1650;top:8854;width:570;height:189" type="#_x0000_t202" filled="false" stroked="false">
              <v:textbox inset="0,0,0,0">
                <w:txbxContent>
                  <w:p>
                    <w:pPr>
                      <w:spacing w:line="189" w:lineRule="exact" w:before="0"/>
                      <w:ind w:left="0" w:right="-8" w:firstLine="0"/>
                      <w:jc w:val="left"/>
                      <w:rPr>
                        <w:rFonts w:ascii="Courier New"/>
                        <w:sz w:val="19"/>
                      </w:rPr>
                    </w:pPr>
                    <w:r>
                      <w:rPr>
                        <w:rFonts w:ascii="Courier New"/>
                        <w:w w:val="95"/>
                        <w:sz w:val="19"/>
                      </w:rPr>
                      <w:t>.1692</w:t>
                    </w:r>
                  </w:p>
                </w:txbxContent>
              </v:textbox>
              <w10:wrap type="none"/>
            </v:shape>
            <v:shape style="position:absolute;left:1650;top:9739;width:2805;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Reliability Coefficients</w:t>
                    </w:r>
                  </w:p>
                </w:txbxContent>
              </v:textbox>
              <w10:wrap type="none"/>
            </v:shape>
            <v:shape style="position:absolute;left:5033;top:9739;width:818;height:189" type="#_x0000_t202" filled="false" stroked="false">
              <v:textbox inset="0,0,0,0">
                <w:txbxContent>
                  <w:p>
                    <w:pPr>
                      <w:spacing w:line="189" w:lineRule="exact" w:before="0"/>
                      <w:ind w:left="0" w:right="-1" w:firstLine="0"/>
                      <w:jc w:val="left"/>
                      <w:rPr>
                        <w:rFonts w:ascii="Courier New"/>
                        <w:sz w:val="19"/>
                      </w:rPr>
                    </w:pPr>
                    <w:r>
                      <w:rPr>
                        <w:rFonts w:ascii="Courier New"/>
                        <w:sz w:val="19"/>
                      </w:rPr>
                      <w:t>4 items</w:t>
                    </w:r>
                  </w:p>
                </w:txbxContent>
              </v:textbox>
              <w10:wrap type="none"/>
            </v:shape>
            <v:shape style="position:absolute;left:1650;top:10174;width:1754;height:189" type="#_x0000_t202" filled="false" stroked="false">
              <v:textbox inset="0,0,0,0">
                <w:txbxContent>
                  <w:p>
                    <w:pPr>
                      <w:tabs>
                        <w:tab w:pos="1167" w:val="left" w:leader="none"/>
                      </w:tabs>
                      <w:spacing w:line="189" w:lineRule="exact" w:before="0"/>
                      <w:ind w:left="0" w:right="0" w:firstLine="0"/>
                      <w:jc w:val="left"/>
                      <w:rPr>
                        <w:rFonts w:ascii="Courier New"/>
                        <w:sz w:val="19"/>
                      </w:rPr>
                    </w:pPr>
                    <w:r>
                      <w:rPr>
                        <w:rFonts w:ascii="Courier New"/>
                        <w:spacing w:val="2"/>
                        <w:sz w:val="19"/>
                      </w:rPr>
                      <w:t>Alpha</w:t>
                    </w:r>
                    <w:r>
                      <w:rPr>
                        <w:rFonts w:ascii="Courier New"/>
                        <w:spacing w:val="3"/>
                        <w:sz w:val="19"/>
                      </w:rPr>
                      <w:t> </w:t>
                    </w:r>
                    <w:r>
                      <w:rPr>
                        <w:rFonts w:ascii="Courier New"/>
                        <w:sz w:val="19"/>
                      </w:rPr>
                      <w:t>=</w:t>
                      <w:tab/>
                    </w:r>
                    <w:r>
                      <w:rPr>
                        <w:rFonts w:ascii="Courier New"/>
                        <w:spacing w:val="3"/>
                        <w:sz w:val="19"/>
                      </w:rPr>
                      <w:t>.1938</w:t>
                    </w:r>
                  </w:p>
                </w:txbxContent>
              </v:textbox>
              <w10:wrap type="none"/>
            </v:shape>
            <v:shape style="position:absolute;left:4680;top:10174;width:3840;height:189" type="#_x0000_t202" filled="false" stroked="false">
              <v:textbox inset="0,0,0,0">
                <w:txbxContent>
                  <w:p>
                    <w:pPr>
                      <w:tabs>
                        <w:tab w:pos="3256" w:val="left" w:leader="none"/>
                      </w:tabs>
                      <w:spacing w:line="189" w:lineRule="exact" w:before="0"/>
                      <w:ind w:left="0" w:right="0" w:firstLine="0"/>
                      <w:jc w:val="left"/>
                      <w:rPr>
                        <w:rFonts w:ascii="Courier New"/>
                        <w:b/>
                        <w:sz w:val="19"/>
                      </w:rPr>
                    </w:pPr>
                    <w:r>
                      <w:rPr>
                        <w:rFonts w:ascii="Courier New"/>
                        <w:b/>
                        <w:spacing w:val="2"/>
                        <w:sz w:val="19"/>
                      </w:rPr>
                      <w:t>Standardized item</w:t>
                    </w:r>
                    <w:r>
                      <w:rPr>
                        <w:rFonts w:ascii="Courier New"/>
                        <w:b/>
                        <w:spacing w:val="4"/>
                        <w:sz w:val="19"/>
                      </w:rPr>
                      <w:t> </w:t>
                    </w:r>
                    <w:r>
                      <w:rPr>
                        <w:rFonts w:ascii="Courier New"/>
                        <w:b/>
                        <w:spacing w:val="2"/>
                        <w:sz w:val="19"/>
                      </w:rPr>
                      <w:t>alpha</w:t>
                    </w:r>
                    <w:r>
                      <w:rPr>
                        <w:rFonts w:ascii="Courier New"/>
                        <w:b/>
                        <w:spacing w:val="3"/>
                        <w:sz w:val="19"/>
                      </w:rPr>
                      <w:t> </w:t>
                    </w:r>
                    <w:r>
                      <w:rPr>
                        <w:rFonts w:ascii="Courier New"/>
                        <w:b/>
                        <w:sz w:val="19"/>
                      </w:rPr>
                      <w:t>=</w:t>
                      <w:tab/>
                    </w:r>
                    <w:r>
                      <w:rPr>
                        <w:rFonts w:ascii="Courier New"/>
                        <w:b/>
                        <w:spacing w:val="3"/>
                        <w:w w:val="95"/>
                        <w:sz w:val="19"/>
                      </w:rPr>
                      <w:t>.1355</w:t>
                    </w:r>
                  </w:p>
                </w:txbxContent>
              </v:textbox>
              <w10:wrap type="none"/>
            </v:shape>
            <w10:wrap type="none"/>
          </v:group>
        </w:pict>
      </w:r>
      <w:r>
        <w:rPr/>
        <w:t>Calidad del</w:t>
      </w:r>
      <w:r>
        <w:rPr>
          <w:spacing w:val="19"/>
        </w:rPr>
        <w:t> </w:t>
      </w:r>
      <w:r>
        <w:rPr/>
        <w:t>servicio.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rPr>
      </w:pPr>
    </w:p>
    <w:tbl>
      <w:tblPr>
        <w:tblW w:w="0" w:type="auto"/>
        <w:jc w:val="left"/>
        <w:tblInd w:w="2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8"/>
        <w:gridCol w:w="1990"/>
        <w:gridCol w:w="1091"/>
        <w:gridCol w:w="1391"/>
        <w:gridCol w:w="1090"/>
      </w:tblGrid>
      <w:tr>
        <w:trPr>
          <w:trHeight w:val="412" w:hRule="exact"/>
        </w:trPr>
        <w:tc>
          <w:tcPr>
            <w:tcW w:w="4339" w:type="dxa"/>
            <w:gridSpan w:val="3"/>
          </w:tcPr>
          <w:p>
            <w:pPr>
              <w:pStyle w:val="TableParagraph"/>
              <w:tabs>
                <w:tab w:pos="3282" w:val="left" w:leader="none"/>
              </w:tabs>
              <w:spacing w:line="240" w:lineRule="auto" w:before="80"/>
              <w:ind w:left="1890"/>
              <w:rPr>
                <w:rFonts w:ascii="Courier New"/>
                <w:sz w:val="19"/>
              </w:rPr>
            </w:pPr>
            <w:r>
              <w:rPr>
                <w:rFonts w:ascii="Courier New"/>
                <w:sz w:val="19"/>
              </w:rPr>
              <w:t>STA01</w:t>
              <w:tab/>
              <w:t>STA02</w:t>
            </w:r>
          </w:p>
        </w:tc>
        <w:tc>
          <w:tcPr>
            <w:tcW w:w="1391" w:type="dxa"/>
          </w:tcPr>
          <w:p>
            <w:pPr>
              <w:pStyle w:val="TableParagraph"/>
              <w:spacing w:line="240" w:lineRule="auto" w:before="80"/>
              <w:ind w:left="337"/>
              <w:rPr>
                <w:rFonts w:ascii="Courier New"/>
                <w:sz w:val="19"/>
              </w:rPr>
            </w:pPr>
            <w:r>
              <w:rPr>
                <w:rFonts w:ascii="Courier New"/>
                <w:sz w:val="19"/>
              </w:rPr>
              <w:t>STA03</w:t>
            </w:r>
          </w:p>
        </w:tc>
        <w:tc>
          <w:tcPr>
            <w:tcW w:w="1090" w:type="dxa"/>
          </w:tcPr>
          <w:p>
            <w:pPr>
              <w:pStyle w:val="TableParagraph"/>
              <w:spacing w:line="240" w:lineRule="auto" w:before="80"/>
              <w:ind w:left="338"/>
              <w:rPr>
                <w:rFonts w:ascii="Courier New"/>
                <w:sz w:val="19"/>
              </w:rPr>
            </w:pPr>
            <w:r>
              <w:rPr>
                <w:rFonts w:ascii="Courier New"/>
                <w:sz w:val="19"/>
              </w:rPr>
              <w:t>STA04</w:t>
            </w:r>
          </w:p>
        </w:tc>
      </w:tr>
      <w:tr>
        <w:trPr>
          <w:trHeight w:val="323" w:hRule="exact"/>
        </w:trPr>
        <w:tc>
          <w:tcPr>
            <w:tcW w:w="1258" w:type="dxa"/>
          </w:tcPr>
          <w:p>
            <w:pPr>
              <w:pStyle w:val="TableParagraph"/>
              <w:spacing w:line="240" w:lineRule="auto" w:before="103"/>
              <w:ind w:left="35"/>
              <w:rPr>
                <w:rFonts w:ascii="Courier New"/>
                <w:sz w:val="19"/>
              </w:rPr>
            </w:pPr>
            <w:r>
              <w:rPr>
                <w:rFonts w:ascii="Courier New"/>
                <w:sz w:val="19"/>
              </w:rPr>
              <w:t>STA01</w:t>
            </w:r>
          </w:p>
        </w:tc>
        <w:tc>
          <w:tcPr>
            <w:tcW w:w="1990" w:type="dxa"/>
          </w:tcPr>
          <w:p>
            <w:pPr>
              <w:pStyle w:val="TableParagraph"/>
              <w:spacing w:line="240" w:lineRule="auto" w:before="103"/>
              <w:ind w:right="646"/>
              <w:jc w:val="right"/>
              <w:rPr>
                <w:rFonts w:ascii="Courier New"/>
                <w:sz w:val="19"/>
              </w:rPr>
            </w:pPr>
            <w:r>
              <w:rPr>
                <w:rFonts w:ascii="Courier New"/>
                <w:sz w:val="19"/>
              </w:rPr>
              <w:t>1.0000</w:t>
            </w:r>
          </w:p>
        </w:tc>
        <w:tc>
          <w:tcPr>
            <w:tcW w:w="1091" w:type="dxa"/>
          </w:tcPr>
          <w:p>
            <w:pPr/>
          </w:p>
        </w:tc>
        <w:tc>
          <w:tcPr>
            <w:tcW w:w="1391" w:type="dxa"/>
          </w:tcPr>
          <w:p>
            <w:pPr/>
          </w:p>
        </w:tc>
        <w:tc>
          <w:tcPr>
            <w:tcW w:w="1090" w:type="dxa"/>
          </w:tcPr>
          <w:p>
            <w:pPr/>
          </w:p>
        </w:tc>
      </w:tr>
      <w:tr>
        <w:trPr>
          <w:trHeight w:val="218" w:hRule="exact"/>
        </w:trPr>
        <w:tc>
          <w:tcPr>
            <w:tcW w:w="1258" w:type="dxa"/>
          </w:tcPr>
          <w:p>
            <w:pPr>
              <w:pStyle w:val="TableParagraph"/>
              <w:spacing w:line="206" w:lineRule="exact"/>
              <w:ind w:left="35"/>
              <w:rPr>
                <w:rFonts w:ascii="Courier New"/>
                <w:sz w:val="19"/>
              </w:rPr>
            </w:pPr>
            <w:r>
              <w:rPr>
                <w:rFonts w:ascii="Courier New"/>
                <w:sz w:val="19"/>
              </w:rPr>
              <w:t>STA02</w:t>
            </w:r>
          </w:p>
        </w:tc>
        <w:tc>
          <w:tcPr>
            <w:tcW w:w="1990" w:type="dxa"/>
          </w:tcPr>
          <w:p>
            <w:pPr>
              <w:pStyle w:val="TableParagraph"/>
              <w:spacing w:line="206" w:lineRule="exact"/>
              <w:ind w:right="649"/>
              <w:jc w:val="right"/>
              <w:rPr>
                <w:rFonts w:ascii="Courier New"/>
                <w:sz w:val="19"/>
              </w:rPr>
            </w:pPr>
            <w:r>
              <w:rPr>
                <w:rFonts w:ascii="Courier New"/>
                <w:sz w:val="19"/>
              </w:rPr>
              <w:t>.6109</w:t>
            </w:r>
          </w:p>
        </w:tc>
        <w:tc>
          <w:tcPr>
            <w:tcW w:w="1091" w:type="dxa"/>
          </w:tcPr>
          <w:p>
            <w:pPr>
              <w:pStyle w:val="TableParagraph"/>
              <w:spacing w:line="206" w:lineRule="exact"/>
              <w:ind w:right="341"/>
              <w:jc w:val="right"/>
              <w:rPr>
                <w:rFonts w:ascii="Courier New"/>
                <w:sz w:val="19"/>
              </w:rPr>
            </w:pPr>
            <w:r>
              <w:rPr>
                <w:rFonts w:ascii="Courier New"/>
                <w:sz w:val="19"/>
              </w:rPr>
              <w:t>1.0000</w:t>
            </w:r>
          </w:p>
        </w:tc>
        <w:tc>
          <w:tcPr>
            <w:tcW w:w="1391" w:type="dxa"/>
          </w:tcPr>
          <w:p>
            <w:pPr/>
          </w:p>
        </w:tc>
        <w:tc>
          <w:tcPr>
            <w:tcW w:w="1090" w:type="dxa"/>
          </w:tcPr>
          <w:p>
            <w:pPr/>
          </w:p>
        </w:tc>
      </w:tr>
      <w:tr>
        <w:trPr>
          <w:trHeight w:val="218" w:hRule="exact"/>
        </w:trPr>
        <w:tc>
          <w:tcPr>
            <w:tcW w:w="1258" w:type="dxa"/>
          </w:tcPr>
          <w:p>
            <w:pPr>
              <w:pStyle w:val="TableParagraph"/>
              <w:spacing w:line="214" w:lineRule="exact"/>
              <w:ind w:left="35"/>
              <w:rPr>
                <w:rFonts w:ascii="Courier New"/>
                <w:sz w:val="19"/>
              </w:rPr>
            </w:pPr>
            <w:r>
              <w:rPr>
                <w:rFonts w:ascii="Courier New"/>
                <w:sz w:val="19"/>
              </w:rPr>
              <w:t>STA03</w:t>
            </w:r>
          </w:p>
        </w:tc>
        <w:tc>
          <w:tcPr>
            <w:tcW w:w="1990" w:type="dxa"/>
          </w:tcPr>
          <w:p>
            <w:pPr>
              <w:pStyle w:val="TableParagraph"/>
              <w:spacing w:line="214" w:lineRule="exact"/>
              <w:ind w:right="647"/>
              <w:jc w:val="right"/>
              <w:rPr>
                <w:rFonts w:ascii="Courier New"/>
                <w:sz w:val="19"/>
              </w:rPr>
            </w:pPr>
            <w:r>
              <w:rPr>
                <w:rFonts w:ascii="Courier New"/>
                <w:w w:val="95"/>
                <w:sz w:val="19"/>
              </w:rPr>
              <w:t>-.1668</w:t>
            </w:r>
          </w:p>
        </w:tc>
        <w:tc>
          <w:tcPr>
            <w:tcW w:w="1091" w:type="dxa"/>
          </w:tcPr>
          <w:p>
            <w:pPr>
              <w:pStyle w:val="TableParagraph"/>
              <w:spacing w:line="214" w:lineRule="exact"/>
              <w:ind w:right="340"/>
              <w:jc w:val="right"/>
              <w:rPr>
                <w:rFonts w:ascii="Courier New"/>
                <w:sz w:val="19"/>
              </w:rPr>
            </w:pPr>
            <w:r>
              <w:rPr>
                <w:rFonts w:ascii="Courier New"/>
                <w:w w:val="95"/>
                <w:sz w:val="19"/>
              </w:rPr>
              <w:t>-.1372</w:t>
            </w:r>
          </w:p>
        </w:tc>
        <w:tc>
          <w:tcPr>
            <w:tcW w:w="1391" w:type="dxa"/>
          </w:tcPr>
          <w:p>
            <w:pPr>
              <w:pStyle w:val="TableParagraph"/>
              <w:spacing w:line="214" w:lineRule="exact"/>
              <w:ind w:left="347"/>
              <w:rPr>
                <w:rFonts w:ascii="Courier New"/>
                <w:sz w:val="19"/>
              </w:rPr>
            </w:pPr>
            <w:r>
              <w:rPr>
                <w:rFonts w:ascii="Courier New"/>
                <w:sz w:val="19"/>
              </w:rPr>
              <w:t>1.0000</w:t>
            </w:r>
          </w:p>
        </w:tc>
        <w:tc>
          <w:tcPr>
            <w:tcW w:w="1090" w:type="dxa"/>
          </w:tcPr>
          <w:p>
            <w:pPr/>
          </w:p>
        </w:tc>
      </w:tr>
      <w:tr>
        <w:trPr>
          <w:trHeight w:val="299" w:hRule="exact"/>
        </w:trPr>
        <w:tc>
          <w:tcPr>
            <w:tcW w:w="1258" w:type="dxa"/>
          </w:tcPr>
          <w:p>
            <w:pPr>
              <w:pStyle w:val="TableParagraph"/>
              <w:spacing w:line="206" w:lineRule="exact"/>
              <w:ind w:left="35"/>
              <w:rPr>
                <w:rFonts w:ascii="Courier New"/>
                <w:sz w:val="19"/>
              </w:rPr>
            </w:pPr>
            <w:r>
              <w:rPr>
                <w:rFonts w:ascii="Courier New"/>
                <w:sz w:val="19"/>
              </w:rPr>
              <w:t>STA04</w:t>
            </w:r>
          </w:p>
        </w:tc>
        <w:tc>
          <w:tcPr>
            <w:tcW w:w="1990" w:type="dxa"/>
          </w:tcPr>
          <w:p>
            <w:pPr>
              <w:pStyle w:val="TableParagraph"/>
              <w:spacing w:line="206" w:lineRule="exact"/>
              <w:ind w:right="644"/>
              <w:jc w:val="right"/>
              <w:rPr>
                <w:rFonts w:ascii="Courier New"/>
                <w:sz w:val="19"/>
              </w:rPr>
            </w:pPr>
            <w:r>
              <w:rPr>
                <w:rFonts w:ascii="Courier New"/>
                <w:sz w:val="19"/>
              </w:rPr>
              <w:t>.0535</w:t>
            </w:r>
          </w:p>
        </w:tc>
        <w:tc>
          <w:tcPr>
            <w:tcW w:w="1091" w:type="dxa"/>
          </w:tcPr>
          <w:p>
            <w:pPr>
              <w:pStyle w:val="TableParagraph"/>
              <w:spacing w:line="206" w:lineRule="exact"/>
              <w:ind w:right="335"/>
              <w:jc w:val="right"/>
              <w:rPr>
                <w:rFonts w:ascii="Courier New"/>
                <w:sz w:val="19"/>
              </w:rPr>
            </w:pPr>
            <w:r>
              <w:rPr>
                <w:rFonts w:ascii="Courier New"/>
                <w:sz w:val="19"/>
              </w:rPr>
              <w:t>.1140</w:t>
            </w:r>
          </w:p>
        </w:tc>
        <w:tc>
          <w:tcPr>
            <w:tcW w:w="1391" w:type="dxa"/>
          </w:tcPr>
          <w:p>
            <w:pPr>
              <w:pStyle w:val="TableParagraph"/>
              <w:spacing w:line="206" w:lineRule="exact"/>
              <w:ind w:left="346"/>
              <w:rPr>
                <w:rFonts w:ascii="Courier New"/>
                <w:sz w:val="19"/>
              </w:rPr>
            </w:pPr>
            <w:r>
              <w:rPr>
                <w:rFonts w:ascii="Courier New"/>
                <w:sz w:val="19"/>
              </w:rPr>
              <w:t>-.2482</w:t>
            </w:r>
          </w:p>
        </w:tc>
        <w:tc>
          <w:tcPr>
            <w:tcW w:w="1090" w:type="dxa"/>
          </w:tcPr>
          <w:p>
            <w:pPr>
              <w:pStyle w:val="TableParagraph"/>
              <w:spacing w:line="206" w:lineRule="exact"/>
              <w:ind w:left="351"/>
              <w:rPr>
                <w:rFonts w:ascii="Courier New"/>
                <w:sz w:val="19"/>
              </w:rPr>
            </w:pPr>
            <w:r>
              <w:rPr>
                <w:rFonts w:ascii="Courier New"/>
                <w:sz w:val="19"/>
              </w:rPr>
              <w:t>1.0000</w:t>
            </w:r>
          </w:p>
        </w:tc>
      </w:tr>
    </w:tbl>
    <w:p>
      <w:pPr>
        <w:spacing w:after="0" w:line="206" w:lineRule="exact"/>
        <w:rPr>
          <w:rFonts w:ascii="Courier New"/>
          <w:sz w:val="19"/>
        </w:rPr>
        <w:sectPr>
          <w:pgSz w:w="11920" w:h="16840"/>
          <w:pgMar w:header="0" w:footer="1473" w:top="1600" w:bottom="1720" w:left="1340" w:right="1380"/>
        </w:sectPr>
      </w:pPr>
    </w:p>
    <w:p>
      <w:pPr>
        <w:pStyle w:val="BodyText"/>
        <w:rPr>
          <w:rFonts w:ascii="Times New Roman"/>
          <w:sz w:val="20"/>
        </w:rPr>
      </w:pPr>
      <w:r>
        <w:rPr/>
        <w:pict>
          <v:group style="position:absolute;margin-left:72pt;margin-top:201.5pt;width:449.25pt;height:444pt;mso-position-horizontal-relative:page;mso-position-vertical-relative:page;z-index:-677392" coordorigin="1440,4030" coordsize="8985,8880">
            <v:shape style="position:absolute;left:1470;top:4083;width:8850;height:2" coordorigin="1470,4083" coordsize="8850,0" path="m1470,4083l1545,4083m1545,4083l10320,4083e" filled="false" stroked="true" strokeweight="2.25pt" strokecolor="#000000">
              <v:path arrowok="t"/>
            </v:shape>
            <v:line style="position:absolute" from="1545,4128" to="10320,4128" stroked="true" strokeweight=".75pt" strokecolor="#000000"/>
            <v:line style="position:absolute" from="10320,4083" to="10395,4083" stroked="true" strokeweight="2.25pt" strokecolor="#000000"/>
            <v:shape style="position:absolute;left:1470;top:4060;width:8850;height:8820" coordorigin="1470,4060" coordsize="8850,8820" path="m1500,4060l1500,12880m1470,12850l1545,12850m1545,12850l10320,12850e" filled="false" stroked="true" strokeweight="3pt" strokecolor="#000000">
              <v:path arrowok="t"/>
            </v:shape>
            <v:line style="position:absolute" from="1545,12798" to="10320,12798" stroked="true" strokeweight=".75pt" strokecolor="#000000"/>
            <v:line style="position:absolute" from="10373,4060" to="10373,12880" stroked="true" strokeweight="2.25pt" strokecolor="#000000"/>
            <v:line style="position:absolute" from="10320,12850" to="10395,12850" stroked="true" strokeweight="3pt" strokecolor="#000000"/>
            <v:shape style="position:absolute;left:1538;top:4120;width:8790;height:8685" coordorigin="1538,4120" coordsize="8790,8685" path="m1538,4120l1538,12805m10328,4120l10328,12805e" filled="false" stroked="true" strokeweight=".75pt" strokecolor="#000000">
              <v:path arrowok="t"/>
            </v:shape>
            <v:shape style="position:absolute;left:1650;top:4401;width:8476;height:1104" type="#_x0000_t202" filled="false" stroked="false">
              <v:textbox inset="0,0,0,0">
                <w:txbxContent>
                  <w:p>
                    <w:pPr>
                      <w:spacing w:line="196" w:lineRule="exact" w:before="0"/>
                      <w:ind w:left="-1" w:right="0" w:firstLine="0"/>
                      <w:jc w:val="center"/>
                      <w:rPr>
                        <w:rFonts w:ascii="Courier New"/>
                        <w:sz w:val="19"/>
                      </w:rPr>
                    </w:pPr>
                    <w:r>
                      <w:rPr>
                        <w:rFonts w:ascii="Courier New"/>
                        <w:spacing w:val="2"/>
                        <w:sz w:val="19"/>
                      </w:rPr>
                      <w:t>****** Method </w:t>
                    </w:r>
                    <w:r>
                      <w:rPr>
                        <w:rFonts w:ascii="Courier New"/>
                        <w:sz w:val="19"/>
                      </w:rPr>
                      <w:t>2 </w:t>
                    </w:r>
                    <w:r>
                      <w:rPr>
                        <w:rFonts w:ascii="Courier New"/>
                        <w:spacing w:val="2"/>
                        <w:sz w:val="19"/>
                      </w:rPr>
                      <w:t>(covariance matrix) will </w:t>
                    </w:r>
                    <w:r>
                      <w:rPr>
                        <w:rFonts w:ascii="Courier New"/>
                        <w:sz w:val="19"/>
                      </w:rPr>
                      <w:t>be </w:t>
                    </w:r>
                    <w:r>
                      <w:rPr>
                        <w:rFonts w:ascii="Courier New"/>
                        <w:spacing w:val="2"/>
                        <w:sz w:val="19"/>
                      </w:rPr>
                      <w:t>used </w:t>
                    </w:r>
                    <w:r>
                      <w:rPr>
                        <w:rFonts w:ascii="Courier New"/>
                        <w:sz w:val="19"/>
                      </w:rPr>
                      <w:t>for </w:t>
                    </w:r>
                    <w:r>
                      <w:rPr>
                        <w:rFonts w:ascii="Courier New"/>
                        <w:spacing w:val="2"/>
                        <w:sz w:val="19"/>
                      </w:rPr>
                      <w:t>this analysis</w:t>
                    </w:r>
                    <w:r>
                      <w:rPr>
                        <w:rFonts w:ascii="Courier New"/>
                        <w:spacing w:val="11"/>
                        <w:sz w:val="19"/>
                      </w:rPr>
                      <w:t> </w:t>
                    </w:r>
                    <w:r>
                      <w:rPr>
                        <w:rFonts w:ascii="Courier New"/>
                        <w:spacing w:val="3"/>
                        <w:sz w:val="19"/>
                      </w:rPr>
                      <w:t>******</w:t>
                    </w:r>
                  </w:p>
                  <w:p>
                    <w:pPr>
                      <w:spacing w:line="240" w:lineRule="auto" w:before="9"/>
                      <w:rPr>
                        <w:rFonts w:ascii="Times New Roman"/>
                        <w:sz w:val="18"/>
                      </w:rPr>
                    </w:pPr>
                  </w:p>
                  <w:p>
                    <w:pPr>
                      <w:spacing w:before="0"/>
                      <w:ind w:left="59" w:right="0" w:firstLine="0"/>
                      <w:jc w:val="center"/>
                      <w:rPr>
                        <w:rFonts w:ascii="Courier New"/>
                        <w:b/>
                        <w:sz w:val="23"/>
                      </w:rPr>
                    </w:pPr>
                    <w:r>
                      <w:rPr>
                        <w:rFonts w:ascii="Courier New"/>
                        <w:b/>
                        <w:sz w:val="23"/>
                      </w:rPr>
                      <w:t>CONFIABILIDAD</w:t>
                    </w:r>
                  </w:p>
                  <w:p>
                    <w:pPr>
                      <w:spacing w:line="240" w:lineRule="auto" w:before="4"/>
                      <w:rPr>
                        <w:rFonts w:ascii="Times New Roman"/>
                        <w:sz w:val="19"/>
                      </w:rPr>
                    </w:pPr>
                  </w:p>
                  <w:p>
                    <w:pPr>
                      <w:tabs>
                        <w:tab w:pos="2819" w:val="left" w:leader="none"/>
                        <w:tab w:pos="4904" w:val="left" w:leader="none"/>
                        <w:tab w:pos="5372" w:val="left" w:leader="none"/>
                        <w:tab w:pos="6769" w:val="left" w:leader="none"/>
                      </w:tabs>
                      <w:spacing w:line="208" w:lineRule="exact" w:before="0"/>
                      <w:ind w:left="17" w:right="0" w:firstLine="0"/>
                      <w:jc w:val="center"/>
                      <w:rPr>
                        <w:rFonts w:ascii="Courier New"/>
                        <w:sz w:val="19"/>
                      </w:rPr>
                    </w:pPr>
                    <w:r>
                      <w:rPr>
                        <w:rFonts w:ascii="Courier New"/>
                        <w:sz w:val="19"/>
                      </w:rPr>
                      <w:t>R E L I A B I L I</w:t>
                    </w:r>
                    <w:r>
                      <w:rPr>
                        <w:rFonts w:ascii="Courier New"/>
                        <w:spacing w:val="47"/>
                        <w:sz w:val="19"/>
                      </w:rPr>
                      <w:t> </w:t>
                    </w:r>
                    <w:r>
                      <w:rPr>
                        <w:rFonts w:ascii="Courier New"/>
                        <w:sz w:val="19"/>
                      </w:rPr>
                      <w:t>T</w:t>
                    </w:r>
                    <w:r>
                      <w:rPr>
                        <w:rFonts w:ascii="Courier New"/>
                        <w:spacing w:val="5"/>
                        <w:sz w:val="19"/>
                      </w:rPr>
                      <w:t> </w:t>
                    </w:r>
                    <w:r>
                      <w:rPr>
                        <w:rFonts w:ascii="Courier New"/>
                        <w:sz w:val="19"/>
                      </w:rPr>
                      <w:t>Y</w:t>
                      <w:tab/>
                      <w:t>A N A L Y S</w:t>
                    </w:r>
                    <w:r>
                      <w:rPr>
                        <w:rFonts w:ascii="Courier New"/>
                        <w:spacing w:val="31"/>
                        <w:sz w:val="19"/>
                      </w:rPr>
                      <w:t> </w:t>
                    </w:r>
                    <w:r>
                      <w:rPr>
                        <w:rFonts w:ascii="Courier New"/>
                        <w:sz w:val="19"/>
                      </w:rPr>
                      <w:t>I</w:t>
                    </w:r>
                    <w:r>
                      <w:rPr>
                        <w:rFonts w:ascii="Courier New"/>
                        <w:spacing w:val="5"/>
                        <w:sz w:val="19"/>
                      </w:rPr>
                      <w:t> </w:t>
                    </w:r>
                    <w:r>
                      <w:rPr>
                        <w:rFonts w:ascii="Courier New"/>
                        <w:sz w:val="19"/>
                      </w:rPr>
                      <w:t>S</w:t>
                      <w:tab/>
                      <w:t>-</w:t>
                      <w:tab/>
                      <w:t>S C A</w:t>
                    </w:r>
                    <w:r>
                      <w:rPr>
                        <w:rFonts w:ascii="Courier New"/>
                        <w:spacing w:val="12"/>
                        <w:sz w:val="19"/>
                      </w:rPr>
                      <w:t> </w:t>
                    </w:r>
                    <w:r>
                      <w:rPr>
                        <w:rFonts w:ascii="Courier New"/>
                        <w:sz w:val="19"/>
                      </w:rPr>
                      <w:t>L</w:t>
                    </w:r>
                    <w:r>
                      <w:rPr>
                        <w:rFonts w:ascii="Courier New"/>
                        <w:spacing w:val="4"/>
                        <w:sz w:val="19"/>
                      </w:rPr>
                      <w:t> </w:t>
                    </w:r>
                    <w:r>
                      <w:rPr>
                        <w:rFonts w:ascii="Courier New"/>
                        <w:sz w:val="19"/>
                      </w:rPr>
                      <w:t>E</w:t>
                      <w:tab/>
                      <w:t>(A L P H</w:t>
                    </w:r>
                    <w:r>
                      <w:rPr>
                        <w:rFonts w:ascii="Courier New"/>
                        <w:spacing w:val="19"/>
                        <w:sz w:val="19"/>
                      </w:rPr>
                      <w:t> </w:t>
                    </w:r>
                    <w:r>
                      <w:rPr>
                        <w:rFonts w:ascii="Courier New"/>
                        <w:spacing w:val="4"/>
                        <w:sz w:val="19"/>
                      </w:rPr>
                      <w:t>A)</w:t>
                    </w:r>
                  </w:p>
                </w:txbxContent>
              </v:textbox>
              <w10:wrap type="none"/>
            </v:shape>
            <v:shape style="position:absolute;left:1884;top:5751;width:237;height:1074" type="#_x0000_t202" filled="false" stroked="false">
              <v:textbox inset="0,0,0,0">
                <w:txbxContent>
                  <w:p>
                    <w:pPr>
                      <w:spacing w:line="196" w:lineRule="exact" w:before="0"/>
                      <w:ind w:left="5" w:right="-17" w:firstLine="0"/>
                      <w:jc w:val="left"/>
                      <w:rPr>
                        <w:rFonts w:ascii="Courier New"/>
                        <w:sz w:val="19"/>
                      </w:rPr>
                    </w:pPr>
                    <w:r>
                      <w:rPr>
                        <w:rFonts w:ascii="Courier New"/>
                        <w:sz w:val="19"/>
                      </w:rPr>
                      <w:t>1.</w:t>
                    </w:r>
                  </w:p>
                  <w:p>
                    <w:pPr>
                      <w:spacing w:line="213" w:lineRule="exact" w:before="24"/>
                      <w:ind w:left="0" w:right="-12" w:firstLine="0"/>
                      <w:jc w:val="left"/>
                      <w:rPr>
                        <w:rFonts w:ascii="Courier New"/>
                        <w:sz w:val="19"/>
                      </w:rPr>
                    </w:pPr>
                    <w:r>
                      <w:rPr>
                        <w:rFonts w:ascii="Courier New"/>
                        <w:sz w:val="19"/>
                      </w:rPr>
                      <w:t>2.</w:t>
                    </w:r>
                  </w:p>
                  <w:p>
                    <w:pPr>
                      <w:spacing w:line="213" w:lineRule="exact" w:before="0"/>
                      <w:ind w:left="0" w:right="-12" w:firstLine="0"/>
                      <w:jc w:val="left"/>
                      <w:rPr>
                        <w:rFonts w:ascii="Courier New"/>
                        <w:sz w:val="19"/>
                      </w:rPr>
                    </w:pPr>
                    <w:r>
                      <w:rPr>
                        <w:rFonts w:ascii="Courier New"/>
                        <w:sz w:val="19"/>
                      </w:rPr>
                      <w:t>3.</w:t>
                    </w:r>
                  </w:p>
                  <w:p>
                    <w:pPr>
                      <w:spacing w:line="213" w:lineRule="exact" w:before="9"/>
                      <w:ind w:left="0" w:right="-12" w:firstLine="0"/>
                      <w:jc w:val="left"/>
                      <w:rPr>
                        <w:rFonts w:ascii="Courier New"/>
                        <w:sz w:val="19"/>
                      </w:rPr>
                    </w:pPr>
                    <w:r>
                      <w:rPr>
                        <w:rFonts w:ascii="Courier New"/>
                        <w:sz w:val="19"/>
                      </w:rPr>
                      <w:t>4.</w:t>
                    </w:r>
                  </w:p>
                  <w:p>
                    <w:pPr>
                      <w:spacing w:line="206" w:lineRule="exact" w:before="0"/>
                      <w:ind w:left="0" w:right="-12" w:firstLine="0"/>
                      <w:jc w:val="left"/>
                      <w:rPr>
                        <w:rFonts w:ascii="Courier New"/>
                        <w:sz w:val="19"/>
                      </w:rPr>
                    </w:pPr>
                    <w:r>
                      <w:rPr>
                        <w:rFonts w:ascii="Courier New"/>
                        <w:sz w:val="19"/>
                      </w:rPr>
                      <w:t>5.</w:t>
                    </w:r>
                  </w:p>
                </w:txbxContent>
              </v:textbox>
              <w10:wrap type="none"/>
            </v:shape>
            <v:shape style="position:absolute;left:2701;top:5751;width:583;height:1074" type="#_x0000_t202" filled="false" stroked="false">
              <v:textbox inset="0,0,0,0">
                <w:txbxContent>
                  <w:p>
                    <w:pPr>
                      <w:spacing w:line="196" w:lineRule="exact" w:before="0"/>
                      <w:ind w:left="2" w:right="0" w:firstLine="1"/>
                      <w:jc w:val="both"/>
                      <w:rPr>
                        <w:rFonts w:ascii="Courier New"/>
                        <w:sz w:val="19"/>
                      </w:rPr>
                    </w:pPr>
                    <w:r>
                      <w:rPr>
                        <w:rFonts w:ascii="Courier New"/>
                        <w:sz w:val="19"/>
                      </w:rPr>
                      <w:t>SCO01</w:t>
                    </w:r>
                  </w:p>
                  <w:p>
                    <w:pPr>
                      <w:spacing w:line="240" w:lineRule="auto" w:before="24"/>
                      <w:ind w:left="0" w:right="0" w:firstLine="2"/>
                      <w:jc w:val="both"/>
                      <w:rPr>
                        <w:rFonts w:ascii="Courier New"/>
                        <w:sz w:val="19"/>
                      </w:rPr>
                    </w:pPr>
                    <w:r>
                      <w:rPr>
                        <w:rFonts w:ascii="Courier New"/>
                        <w:sz w:val="19"/>
                      </w:rPr>
                      <w:t>SCO02 SCO03 SCO04 SCO05</w:t>
                    </w:r>
                  </w:p>
                </w:txbxContent>
              </v:textbox>
              <w10:wrap type="none"/>
            </v:shape>
            <v:shape style="position:absolute;left:4215;top:5751;width:3720;height:1074" type="#_x0000_t202" filled="false" stroked="false">
              <v:textbox inset="0,0,0,0">
                <w:txbxContent>
                  <w:p>
                    <w:pPr>
                      <w:spacing w:line="196" w:lineRule="exact" w:before="0"/>
                      <w:ind w:left="2" w:right="0" w:firstLine="0"/>
                      <w:jc w:val="left"/>
                      <w:rPr>
                        <w:rFonts w:ascii="Courier New"/>
                        <w:sz w:val="19"/>
                      </w:rPr>
                    </w:pPr>
                    <w:r>
                      <w:rPr>
                        <w:rFonts w:ascii="Courier New"/>
                        <w:sz w:val="19"/>
                      </w:rPr>
                      <w:t>Cumplimiento de compromisos</w:t>
                    </w:r>
                  </w:p>
                  <w:p>
                    <w:pPr>
                      <w:spacing w:line="210" w:lineRule="exact" w:before="15"/>
                      <w:ind w:left="0" w:right="0" w:firstLine="8"/>
                      <w:jc w:val="left"/>
                      <w:rPr>
                        <w:rFonts w:ascii="Courier New" w:hAnsi="Courier New"/>
                        <w:sz w:val="19"/>
                      </w:rPr>
                    </w:pPr>
                    <w:r>
                      <w:rPr>
                        <w:rFonts w:ascii="Courier New" w:hAnsi="Courier New"/>
                        <w:sz w:val="19"/>
                      </w:rPr>
                      <w:t>Interés por solucionar problemas Servicio de calidad</w:t>
                    </w:r>
                  </w:p>
                  <w:p>
                    <w:pPr>
                      <w:spacing w:line="210" w:lineRule="exact" w:before="15"/>
                      <w:ind w:left="3" w:right="1340" w:firstLine="2"/>
                      <w:jc w:val="left"/>
                      <w:rPr>
                        <w:rFonts w:ascii="Courier New"/>
                        <w:sz w:val="19"/>
                      </w:rPr>
                    </w:pPr>
                    <w:r>
                      <w:rPr>
                        <w:rFonts w:ascii="Courier New"/>
                        <w:sz w:val="19"/>
                      </w:rPr>
                      <w:t>Servicio a tiempo Cero errores</w:t>
                    </w:r>
                  </w:p>
                </w:txbxContent>
              </v:textbox>
              <w10:wrap type="none"/>
            </v:shape>
            <v:shape style="position:absolute;left:3964;top:7296;width:2111;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Correlation Matrix</w:t>
                    </w:r>
                  </w:p>
                </w:txbxContent>
              </v:textbox>
              <w10:wrap type="none"/>
            </v:shape>
            <v:shape style="position:absolute;left:2585;top:9921;width:1397;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N of Cases =</w:t>
                    </w:r>
                  </w:p>
                </w:txbxContent>
              </v:textbox>
              <w10:wrap type="none"/>
            </v:shape>
            <v:shape style="position:absolute;left:4919;top:9921;width:467;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30.0</w:t>
                    </w:r>
                  </w:p>
                </w:txbxContent>
              </v:textbox>
              <w10:wrap type="none"/>
            </v:shape>
            <v:shape style="position:absolute;left:1650;top:10371;width:1166;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Item Means</w:t>
                    </w:r>
                  </w:p>
                </w:txbxContent>
              </v:textbox>
              <w10:wrap type="none"/>
            </v:shape>
            <v:shape style="position:absolute;left:4095;top:10371;width:467;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Mean</w:t>
                    </w:r>
                  </w:p>
                </w:txbxContent>
              </v:textbox>
              <w10:wrap type="none"/>
            </v:shape>
            <v:shape style="position:absolute;left:5027;top:10371;width:81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Minimum</w:t>
                    </w:r>
                  </w:p>
                </w:txbxContent>
              </v:textbox>
              <w10:wrap type="none"/>
            </v:shape>
            <v:shape style="position:absolute;left:6308;top:10371;width:81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Maximum</w:t>
                    </w:r>
                  </w:p>
                </w:txbxContent>
              </v:textbox>
              <w10:wrap type="none"/>
            </v:shape>
            <v:shape style="position:absolute;left:7822;top:10371;width:583;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Range</w:t>
                    </w:r>
                  </w:p>
                </w:txbxContent>
              </v:textbox>
              <w10:wrap type="none"/>
            </v:shape>
            <v:shape style="position:absolute;left:8870;top:10371;width:81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Max/Min</w:t>
                    </w:r>
                  </w:p>
                </w:txbxContent>
              </v:textbox>
              <w10:wrap type="none"/>
            </v:shape>
            <v:shape style="position:absolute;left:1650;top:10596;width:945;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Variance</w:t>
                    </w:r>
                  </w:p>
                </w:txbxContent>
              </v:textbox>
              <w10:wrap type="none"/>
            </v:shape>
            <v:shape style="position:absolute;left:3874;top:10806;width:69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1.0600</w:t>
                    </w:r>
                  </w:p>
                </w:txbxContent>
              </v:textbox>
              <w10:wrap type="none"/>
            </v:shape>
            <v:shape style="position:absolute;left:5268;top:10806;width:580;height:189" type="#_x0000_t202" filled="false" stroked="false">
              <v:textbox inset="0,0,0,0">
                <w:txbxContent>
                  <w:p>
                    <w:pPr>
                      <w:spacing w:line="189" w:lineRule="exact" w:before="0"/>
                      <w:ind w:left="0" w:right="-11" w:firstLine="0"/>
                      <w:jc w:val="left"/>
                      <w:rPr>
                        <w:rFonts w:ascii="Courier New"/>
                        <w:sz w:val="19"/>
                      </w:rPr>
                    </w:pPr>
                    <w:r>
                      <w:rPr>
                        <w:rFonts w:ascii="Courier New"/>
                        <w:sz w:val="19"/>
                      </w:rPr>
                      <w:t>.2000</w:t>
                    </w:r>
                  </w:p>
                </w:txbxContent>
              </v:textbox>
              <w10:wrap type="none"/>
            </v:shape>
            <v:shape style="position:absolute;left:6430;top:10806;width:69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1.4333</w:t>
                    </w:r>
                  </w:p>
                </w:txbxContent>
              </v:textbox>
              <w10:wrap type="none"/>
            </v:shape>
            <v:shape style="position:absolute;left:7708;top:10806;width:69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1.2333</w:t>
                    </w:r>
                  </w:p>
                </w:txbxContent>
              </v:textbox>
              <w10:wrap type="none"/>
            </v:shape>
            <v:shape style="position:absolute;left:8986;top:10806;width:69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7.1667</w:t>
                    </w:r>
                  </w:p>
                </w:txbxContent>
              </v:textbox>
              <w10:wrap type="none"/>
            </v:shape>
            <v:shape style="position:absolute;left:1650;top:11031;width:570;height:189" type="#_x0000_t202" filled="false" stroked="false">
              <v:textbox inset="0,0,0,0">
                <w:txbxContent>
                  <w:p>
                    <w:pPr>
                      <w:spacing w:line="189" w:lineRule="exact" w:before="0"/>
                      <w:ind w:left="0" w:right="-8" w:firstLine="0"/>
                      <w:jc w:val="left"/>
                      <w:rPr>
                        <w:rFonts w:ascii="Courier New"/>
                        <w:sz w:val="19"/>
                      </w:rPr>
                    </w:pPr>
                    <w:r>
                      <w:rPr>
                        <w:rFonts w:ascii="Courier New"/>
                        <w:w w:val="95"/>
                        <w:sz w:val="19"/>
                      </w:rPr>
                      <w:t>.2397</w:t>
                    </w:r>
                  </w:p>
                </w:txbxContent>
              </v:textbox>
              <w10:wrap type="none"/>
            </v:shape>
            <v:shape style="position:absolute;left:1650;top:11901;width:2805;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Reliability Coefficients</w:t>
                    </w:r>
                  </w:p>
                </w:txbxContent>
              </v:textbox>
              <w10:wrap type="none"/>
            </v:shape>
            <v:shape style="position:absolute;left:5033;top:11901;width:818;height:189" type="#_x0000_t202" filled="false" stroked="false">
              <v:textbox inset="0,0,0,0">
                <w:txbxContent>
                  <w:p>
                    <w:pPr>
                      <w:spacing w:line="189" w:lineRule="exact" w:before="0"/>
                      <w:ind w:left="0" w:right="-1" w:firstLine="0"/>
                      <w:jc w:val="left"/>
                      <w:rPr>
                        <w:rFonts w:ascii="Courier New"/>
                        <w:sz w:val="19"/>
                      </w:rPr>
                    </w:pPr>
                    <w:r>
                      <w:rPr>
                        <w:rFonts w:ascii="Courier New"/>
                        <w:sz w:val="19"/>
                      </w:rPr>
                      <w:t>5 items</w:t>
                    </w:r>
                  </w:p>
                </w:txbxContent>
              </v:textbox>
              <w10:wrap type="none"/>
            </v:shape>
            <v:shape style="position:absolute;left:1650;top:12351;width:1754;height:189" type="#_x0000_t202" filled="false" stroked="false">
              <v:textbox inset="0,0,0,0">
                <w:txbxContent>
                  <w:p>
                    <w:pPr>
                      <w:tabs>
                        <w:tab w:pos="1167" w:val="left" w:leader="none"/>
                      </w:tabs>
                      <w:spacing w:line="189" w:lineRule="exact" w:before="0"/>
                      <w:ind w:left="0" w:right="0" w:firstLine="0"/>
                      <w:jc w:val="left"/>
                      <w:rPr>
                        <w:rFonts w:ascii="Courier New"/>
                        <w:sz w:val="19"/>
                      </w:rPr>
                    </w:pPr>
                    <w:r>
                      <w:rPr>
                        <w:rFonts w:ascii="Courier New"/>
                        <w:spacing w:val="2"/>
                        <w:sz w:val="19"/>
                      </w:rPr>
                      <w:t>Alpha</w:t>
                    </w:r>
                    <w:r>
                      <w:rPr>
                        <w:rFonts w:ascii="Courier New"/>
                        <w:spacing w:val="3"/>
                        <w:sz w:val="19"/>
                      </w:rPr>
                      <w:t> </w:t>
                    </w:r>
                    <w:r>
                      <w:rPr>
                        <w:rFonts w:ascii="Courier New"/>
                        <w:sz w:val="19"/>
                      </w:rPr>
                      <w:t>=</w:t>
                      <w:tab/>
                    </w:r>
                    <w:r>
                      <w:rPr>
                        <w:rFonts w:ascii="Courier New"/>
                        <w:spacing w:val="3"/>
                        <w:sz w:val="19"/>
                      </w:rPr>
                      <w:t>.7220</w:t>
                    </w:r>
                  </w:p>
                </w:txbxContent>
              </v:textbox>
              <w10:wrap type="none"/>
            </v:shape>
            <v:shape style="position:absolute;left:4680;top:12351;width:3840;height:189" type="#_x0000_t202" filled="false" stroked="false">
              <v:textbox inset="0,0,0,0">
                <w:txbxContent>
                  <w:p>
                    <w:pPr>
                      <w:tabs>
                        <w:tab w:pos="3256" w:val="left" w:leader="none"/>
                      </w:tabs>
                      <w:spacing w:line="189" w:lineRule="exact" w:before="0"/>
                      <w:ind w:left="0" w:right="0" w:firstLine="0"/>
                      <w:jc w:val="left"/>
                      <w:rPr>
                        <w:rFonts w:ascii="Courier New"/>
                        <w:b/>
                        <w:sz w:val="19"/>
                      </w:rPr>
                    </w:pPr>
                    <w:r>
                      <w:rPr>
                        <w:rFonts w:ascii="Courier New"/>
                        <w:b/>
                        <w:spacing w:val="2"/>
                        <w:sz w:val="19"/>
                      </w:rPr>
                      <w:t>Standardized item</w:t>
                    </w:r>
                    <w:r>
                      <w:rPr>
                        <w:rFonts w:ascii="Courier New"/>
                        <w:b/>
                        <w:spacing w:val="4"/>
                        <w:sz w:val="19"/>
                      </w:rPr>
                      <w:t> </w:t>
                    </w:r>
                    <w:r>
                      <w:rPr>
                        <w:rFonts w:ascii="Courier New"/>
                        <w:b/>
                        <w:spacing w:val="2"/>
                        <w:sz w:val="19"/>
                      </w:rPr>
                      <w:t>alpha</w:t>
                    </w:r>
                    <w:r>
                      <w:rPr>
                        <w:rFonts w:ascii="Courier New"/>
                        <w:b/>
                        <w:spacing w:val="3"/>
                        <w:sz w:val="19"/>
                      </w:rPr>
                      <w:t> </w:t>
                    </w:r>
                    <w:r>
                      <w:rPr>
                        <w:rFonts w:ascii="Courier New"/>
                        <w:b/>
                        <w:sz w:val="19"/>
                      </w:rPr>
                      <w:t>=</w:t>
                      <w:tab/>
                    </w:r>
                    <w:r>
                      <w:rPr>
                        <w:rFonts w:ascii="Courier New"/>
                        <w:b/>
                        <w:spacing w:val="3"/>
                        <w:w w:val="95"/>
                        <w:sz w:val="19"/>
                      </w:rPr>
                      <w:t>.7238</w:t>
                    </w:r>
                  </w:p>
                </w:txbxContent>
              </v:textbox>
              <w10:wrap type="non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4"/>
        </w:rPr>
      </w:pPr>
    </w:p>
    <w:tbl>
      <w:tblPr>
        <w:tblW w:w="0" w:type="auto"/>
        <w:jc w:val="left"/>
        <w:tblInd w:w="2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9"/>
        <w:gridCol w:w="1989"/>
        <w:gridCol w:w="1088"/>
        <w:gridCol w:w="1394"/>
        <w:gridCol w:w="1394"/>
        <w:gridCol w:w="1091"/>
      </w:tblGrid>
      <w:tr>
        <w:trPr>
          <w:trHeight w:val="419" w:hRule="exact"/>
        </w:trPr>
        <w:tc>
          <w:tcPr>
            <w:tcW w:w="4336" w:type="dxa"/>
            <w:gridSpan w:val="3"/>
          </w:tcPr>
          <w:p>
            <w:pPr>
              <w:pStyle w:val="TableParagraph"/>
              <w:tabs>
                <w:tab w:pos="3282" w:val="left" w:leader="none"/>
              </w:tabs>
              <w:spacing w:line="240" w:lineRule="auto" w:before="80"/>
              <w:ind w:left="1889"/>
              <w:rPr>
                <w:rFonts w:ascii="Courier New"/>
                <w:sz w:val="19"/>
              </w:rPr>
            </w:pPr>
            <w:r>
              <w:rPr>
                <w:rFonts w:ascii="Courier New"/>
                <w:spacing w:val="2"/>
                <w:sz w:val="19"/>
              </w:rPr>
              <w:t>SCO01</w:t>
              <w:tab/>
            </w:r>
            <w:r>
              <w:rPr>
                <w:rFonts w:ascii="Courier New"/>
                <w:spacing w:val="3"/>
                <w:sz w:val="19"/>
              </w:rPr>
              <w:t>SCO02</w:t>
            </w:r>
          </w:p>
        </w:tc>
        <w:tc>
          <w:tcPr>
            <w:tcW w:w="1394" w:type="dxa"/>
          </w:tcPr>
          <w:p>
            <w:pPr>
              <w:pStyle w:val="TableParagraph"/>
              <w:spacing w:line="240" w:lineRule="auto" w:before="80"/>
              <w:ind w:left="340"/>
              <w:rPr>
                <w:rFonts w:ascii="Courier New"/>
                <w:sz w:val="19"/>
              </w:rPr>
            </w:pPr>
            <w:r>
              <w:rPr>
                <w:rFonts w:ascii="Courier New"/>
                <w:sz w:val="19"/>
              </w:rPr>
              <w:t>SCO03</w:t>
            </w:r>
          </w:p>
        </w:tc>
        <w:tc>
          <w:tcPr>
            <w:tcW w:w="1394" w:type="dxa"/>
          </w:tcPr>
          <w:p>
            <w:pPr>
              <w:pStyle w:val="TableParagraph"/>
              <w:spacing w:line="240" w:lineRule="auto" w:before="80"/>
              <w:ind w:left="339"/>
              <w:rPr>
                <w:rFonts w:ascii="Courier New"/>
                <w:sz w:val="19"/>
              </w:rPr>
            </w:pPr>
            <w:r>
              <w:rPr>
                <w:rFonts w:ascii="Courier New"/>
                <w:sz w:val="19"/>
              </w:rPr>
              <w:t>SCO04</w:t>
            </w:r>
          </w:p>
        </w:tc>
        <w:tc>
          <w:tcPr>
            <w:tcW w:w="1091" w:type="dxa"/>
          </w:tcPr>
          <w:p>
            <w:pPr>
              <w:pStyle w:val="TableParagraph"/>
              <w:spacing w:line="240" w:lineRule="auto" w:before="80"/>
              <w:ind w:left="338"/>
              <w:rPr>
                <w:rFonts w:ascii="Courier New"/>
                <w:sz w:val="19"/>
              </w:rPr>
            </w:pPr>
            <w:r>
              <w:rPr>
                <w:rFonts w:ascii="Courier New"/>
                <w:sz w:val="19"/>
              </w:rPr>
              <w:t>SCO05</w:t>
            </w:r>
          </w:p>
        </w:tc>
      </w:tr>
      <w:tr>
        <w:trPr>
          <w:trHeight w:val="330" w:hRule="exact"/>
        </w:trPr>
        <w:tc>
          <w:tcPr>
            <w:tcW w:w="1259" w:type="dxa"/>
          </w:tcPr>
          <w:p>
            <w:pPr>
              <w:pStyle w:val="TableParagraph"/>
              <w:spacing w:line="240" w:lineRule="auto" w:before="111"/>
              <w:ind w:left="35"/>
              <w:rPr>
                <w:rFonts w:ascii="Courier New"/>
                <w:sz w:val="19"/>
              </w:rPr>
            </w:pPr>
            <w:r>
              <w:rPr>
                <w:rFonts w:ascii="Courier New"/>
                <w:sz w:val="19"/>
              </w:rPr>
              <w:t>SCO01</w:t>
            </w:r>
          </w:p>
        </w:tc>
        <w:tc>
          <w:tcPr>
            <w:tcW w:w="1989" w:type="dxa"/>
          </w:tcPr>
          <w:p>
            <w:pPr>
              <w:pStyle w:val="TableParagraph"/>
              <w:spacing w:line="240" w:lineRule="auto" w:before="111"/>
              <w:ind w:left="628" w:right="636"/>
              <w:jc w:val="center"/>
              <w:rPr>
                <w:rFonts w:ascii="Courier New"/>
                <w:sz w:val="19"/>
              </w:rPr>
            </w:pPr>
            <w:r>
              <w:rPr>
                <w:rFonts w:ascii="Courier New"/>
                <w:sz w:val="19"/>
              </w:rPr>
              <w:t>1.0000</w:t>
            </w:r>
          </w:p>
        </w:tc>
        <w:tc>
          <w:tcPr>
            <w:tcW w:w="1088" w:type="dxa"/>
          </w:tcPr>
          <w:p>
            <w:pPr/>
          </w:p>
        </w:tc>
        <w:tc>
          <w:tcPr>
            <w:tcW w:w="1394" w:type="dxa"/>
          </w:tcPr>
          <w:p>
            <w:pPr/>
          </w:p>
        </w:tc>
        <w:tc>
          <w:tcPr>
            <w:tcW w:w="1394" w:type="dxa"/>
          </w:tcPr>
          <w:p>
            <w:pPr/>
          </w:p>
        </w:tc>
        <w:tc>
          <w:tcPr>
            <w:tcW w:w="1091" w:type="dxa"/>
          </w:tcPr>
          <w:p>
            <w:pPr/>
          </w:p>
        </w:tc>
      </w:tr>
      <w:tr>
        <w:trPr>
          <w:trHeight w:val="218" w:hRule="exact"/>
        </w:trPr>
        <w:tc>
          <w:tcPr>
            <w:tcW w:w="1259" w:type="dxa"/>
          </w:tcPr>
          <w:p>
            <w:pPr>
              <w:pStyle w:val="TableParagraph"/>
              <w:spacing w:line="206" w:lineRule="exact"/>
              <w:ind w:left="35"/>
              <w:rPr>
                <w:rFonts w:ascii="Courier New"/>
                <w:sz w:val="19"/>
              </w:rPr>
            </w:pPr>
            <w:r>
              <w:rPr>
                <w:rFonts w:ascii="Courier New"/>
                <w:sz w:val="19"/>
              </w:rPr>
              <w:t>SCO02</w:t>
            </w:r>
          </w:p>
        </w:tc>
        <w:tc>
          <w:tcPr>
            <w:tcW w:w="1989" w:type="dxa"/>
          </w:tcPr>
          <w:p>
            <w:pPr>
              <w:pStyle w:val="TableParagraph"/>
              <w:spacing w:line="206" w:lineRule="exact"/>
              <w:ind w:left="628" w:right="528"/>
              <w:jc w:val="center"/>
              <w:rPr>
                <w:rFonts w:ascii="Courier New"/>
                <w:sz w:val="19"/>
              </w:rPr>
            </w:pPr>
            <w:r>
              <w:rPr>
                <w:rFonts w:ascii="Courier New"/>
                <w:sz w:val="19"/>
              </w:rPr>
              <w:t>.5087</w:t>
            </w:r>
          </w:p>
        </w:tc>
        <w:tc>
          <w:tcPr>
            <w:tcW w:w="1088" w:type="dxa"/>
          </w:tcPr>
          <w:p>
            <w:pPr>
              <w:pStyle w:val="TableParagraph"/>
              <w:spacing w:line="206" w:lineRule="exact"/>
              <w:ind w:right="338"/>
              <w:jc w:val="right"/>
              <w:rPr>
                <w:rFonts w:ascii="Courier New"/>
                <w:sz w:val="19"/>
              </w:rPr>
            </w:pPr>
            <w:r>
              <w:rPr>
                <w:rFonts w:ascii="Courier New"/>
                <w:sz w:val="19"/>
              </w:rPr>
              <w:t>1.0000</w:t>
            </w:r>
          </w:p>
        </w:tc>
        <w:tc>
          <w:tcPr>
            <w:tcW w:w="1394" w:type="dxa"/>
          </w:tcPr>
          <w:p>
            <w:pPr/>
          </w:p>
        </w:tc>
        <w:tc>
          <w:tcPr>
            <w:tcW w:w="1394" w:type="dxa"/>
          </w:tcPr>
          <w:p>
            <w:pPr/>
          </w:p>
        </w:tc>
        <w:tc>
          <w:tcPr>
            <w:tcW w:w="1091" w:type="dxa"/>
          </w:tcPr>
          <w:p>
            <w:pPr/>
          </w:p>
        </w:tc>
      </w:tr>
      <w:tr>
        <w:trPr>
          <w:trHeight w:val="218" w:hRule="exact"/>
        </w:trPr>
        <w:tc>
          <w:tcPr>
            <w:tcW w:w="1259" w:type="dxa"/>
          </w:tcPr>
          <w:p>
            <w:pPr>
              <w:pStyle w:val="TableParagraph"/>
              <w:spacing w:line="214" w:lineRule="exact"/>
              <w:ind w:left="35"/>
              <w:rPr>
                <w:rFonts w:ascii="Courier New"/>
                <w:sz w:val="19"/>
              </w:rPr>
            </w:pPr>
            <w:r>
              <w:rPr>
                <w:rFonts w:ascii="Courier New"/>
                <w:sz w:val="19"/>
              </w:rPr>
              <w:t>SCO03</w:t>
            </w:r>
          </w:p>
        </w:tc>
        <w:tc>
          <w:tcPr>
            <w:tcW w:w="1989" w:type="dxa"/>
          </w:tcPr>
          <w:p>
            <w:pPr>
              <w:pStyle w:val="TableParagraph"/>
              <w:spacing w:line="214" w:lineRule="exact"/>
              <w:ind w:left="628" w:right="526"/>
              <w:jc w:val="center"/>
              <w:rPr>
                <w:rFonts w:ascii="Courier New"/>
                <w:sz w:val="19"/>
              </w:rPr>
            </w:pPr>
            <w:r>
              <w:rPr>
                <w:rFonts w:ascii="Courier New"/>
                <w:sz w:val="19"/>
              </w:rPr>
              <w:t>.1539</w:t>
            </w:r>
          </w:p>
        </w:tc>
        <w:tc>
          <w:tcPr>
            <w:tcW w:w="1088" w:type="dxa"/>
          </w:tcPr>
          <w:p>
            <w:pPr>
              <w:pStyle w:val="TableParagraph"/>
              <w:spacing w:line="214" w:lineRule="exact"/>
              <w:ind w:right="338"/>
              <w:jc w:val="right"/>
              <w:rPr>
                <w:rFonts w:ascii="Courier New"/>
                <w:sz w:val="19"/>
              </w:rPr>
            </w:pPr>
            <w:r>
              <w:rPr>
                <w:rFonts w:ascii="Courier New"/>
                <w:sz w:val="19"/>
              </w:rPr>
              <w:t>.2483</w:t>
            </w:r>
          </w:p>
        </w:tc>
        <w:tc>
          <w:tcPr>
            <w:tcW w:w="1394" w:type="dxa"/>
          </w:tcPr>
          <w:p>
            <w:pPr>
              <w:pStyle w:val="TableParagraph"/>
              <w:spacing w:line="214" w:lineRule="exact"/>
              <w:ind w:right="337"/>
              <w:jc w:val="right"/>
              <w:rPr>
                <w:rFonts w:ascii="Courier New"/>
                <w:sz w:val="19"/>
              </w:rPr>
            </w:pPr>
            <w:r>
              <w:rPr>
                <w:rFonts w:ascii="Courier New"/>
                <w:w w:val="95"/>
                <w:sz w:val="19"/>
              </w:rPr>
              <w:t>1.0000</w:t>
            </w:r>
          </w:p>
        </w:tc>
        <w:tc>
          <w:tcPr>
            <w:tcW w:w="1394" w:type="dxa"/>
          </w:tcPr>
          <w:p>
            <w:pPr/>
          </w:p>
        </w:tc>
        <w:tc>
          <w:tcPr>
            <w:tcW w:w="1091" w:type="dxa"/>
          </w:tcPr>
          <w:p>
            <w:pPr/>
          </w:p>
        </w:tc>
      </w:tr>
      <w:tr>
        <w:trPr>
          <w:trHeight w:val="218" w:hRule="exact"/>
        </w:trPr>
        <w:tc>
          <w:tcPr>
            <w:tcW w:w="1259" w:type="dxa"/>
          </w:tcPr>
          <w:p>
            <w:pPr>
              <w:pStyle w:val="TableParagraph"/>
              <w:spacing w:line="206" w:lineRule="exact"/>
              <w:ind w:left="35"/>
              <w:rPr>
                <w:rFonts w:ascii="Courier New"/>
                <w:sz w:val="19"/>
              </w:rPr>
            </w:pPr>
            <w:r>
              <w:rPr>
                <w:rFonts w:ascii="Courier New"/>
                <w:sz w:val="19"/>
              </w:rPr>
              <w:t>SCO04</w:t>
            </w:r>
          </w:p>
        </w:tc>
        <w:tc>
          <w:tcPr>
            <w:tcW w:w="1989" w:type="dxa"/>
          </w:tcPr>
          <w:p>
            <w:pPr>
              <w:pStyle w:val="TableParagraph"/>
              <w:spacing w:line="206" w:lineRule="exact"/>
              <w:ind w:left="628" w:right="530"/>
              <w:jc w:val="center"/>
              <w:rPr>
                <w:rFonts w:ascii="Courier New"/>
                <w:sz w:val="19"/>
              </w:rPr>
            </w:pPr>
            <w:r>
              <w:rPr>
                <w:rFonts w:ascii="Courier New"/>
                <w:sz w:val="19"/>
              </w:rPr>
              <w:t>.6513</w:t>
            </w:r>
          </w:p>
        </w:tc>
        <w:tc>
          <w:tcPr>
            <w:tcW w:w="1088" w:type="dxa"/>
          </w:tcPr>
          <w:p>
            <w:pPr>
              <w:pStyle w:val="TableParagraph"/>
              <w:spacing w:line="206" w:lineRule="exact"/>
              <w:ind w:right="342"/>
              <w:jc w:val="right"/>
              <w:rPr>
                <w:rFonts w:ascii="Courier New"/>
                <w:sz w:val="19"/>
              </w:rPr>
            </w:pPr>
            <w:r>
              <w:rPr>
                <w:rFonts w:ascii="Courier New"/>
                <w:sz w:val="19"/>
              </w:rPr>
              <w:t>.3331</w:t>
            </w:r>
          </w:p>
        </w:tc>
        <w:tc>
          <w:tcPr>
            <w:tcW w:w="1394" w:type="dxa"/>
          </w:tcPr>
          <w:p>
            <w:pPr>
              <w:pStyle w:val="TableParagraph"/>
              <w:spacing w:line="206" w:lineRule="exact"/>
              <w:ind w:right="340"/>
              <w:jc w:val="right"/>
              <w:rPr>
                <w:rFonts w:ascii="Courier New"/>
                <w:sz w:val="19"/>
              </w:rPr>
            </w:pPr>
            <w:r>
              <w:rPr>
                <w:rFonts w:ascii="Courier New"/>
                <w:sz w:val="19"/>
              </w:rPr>
              <w:t>.3209</w:t>
            </w:r>
          </w:p>
        </w:tc>
        <w:tc>
          <w:tcPr>
            <w:tcW w:w="1394" w:type="dxa"/>
          </w:tcPr>
          <w:p>
            <w:pPr>
              <w:pStyle w:val="TableParagraph"/>
              <w:spacing w:line="206" w:lineRule="exact"/>
              <w:ind w:left="352"/>
              <w:rPr>
                <w:rFonts w:ascii="Courier New"/>
                <w:sz w:val="19"/>
              </w:rPr>
            </w:pPr>
            <w:r>
              <w:rPr>
                <w:rFonts w:ascii="Courier New"/>
                <w:sz w:val="19"/>
              </w:rPr>
              <w:t>1.0000</w:t>
            </w:r>
          </w:p>
        </w:tc>
        <w:tc>
          <w:tcPr>
            <w:tcW w:w="1091" w:type="dxa"/>
          </w:tcPr>
          <w:p>
            <w:pPr/>
          </w:p>
        </w:tc>
      </w:tr>
      <w:tr>
        <w:trPr>
          <w:trHeight w:val="307" w:hRule="exact"/>
        </w:trPr>
        <w:tc>
          <w:tcPr>
            <w:tcW w:w="1259" w:type="dxa"/>
          </w:tcPr>
          <w:p>
            <w:pPr>
              <w:pStyle w:val="TableParagraph"/>
              <w:spacing w:line="214" w:lineRule="exact"/>
              <w:ind w:left="35"/>
              <w:rPr>
                <w:rFonts w:ascii="Courier New"/>
                <w:sz w:val="19"/>
              </w:rPr>
            </w:pPr>
            <w:r>
              <w:rPr>
                <w:rFonts w:ascii="Courier New"/>
                <w:sz w:val="19"/>
              </w:rPr>
              <w:t>SCO05</w:t>
            </w:r>
          </w:p>
        </w:tc>
        <w:tc>
          <w:tcPr>
            <w:tcW w:w="1989" w:type="dxa"/>
          </w:tcPr>
          <w:p>
            <w:pPr>
              <w:pStyle w:val="TableParagraph"/>
              <w:spacing w:line="214" w:lineRule="exact"/>
              <w:ind w:left="628" w:right="531"/>
              <w:jc w:val="center"/>
              <w:rPr>
                <w:rFonts w:ascii="Courier New"/>
                <w:sz w:val="19"/>
              </w:rPr>
            </w:pPr>
            <w:r>
              <w:rPr>
                <w:rFonts w:ascii="Courier New"/>
                <w:sz w:val="19"/>
              </w:rPr>
              <w:t>.3105</w:t>
            </w:r>
          </w:p>
        </w:tc>
        <w:tc>
          <w:tcPr>
            <w:tcW w:w="1088" w:type="dxa"/>
          </w:tcPr>
          <w:p>
            <w:pPr>
              <w:pStyle w:val="TableParagraph"/>
              <w:spacing w:line="214" w:lineRule="exact"/>
              <w:ind w:right="342"/>
              <w:jc w:val="right"/>
              <w:rPr>
                <w:rFonts w:ascii="Courier New"/>
                <w:sz w:val="19"/>
              </w:rPr>
            </w:pPr>
            <w:r>
              <w:rPr>
                <w:rFonts w:ascii="Courier New"/>
                <w:sz w:val="19"/>
              </w:rPr>
              <w:t>.3350</w:t>
            </w:r>
          </w:p>
        </w:tc>
        <w:tc>
          <w:tcPr>
            <w:tcW w:w="1394" w:type="dxa"/>
          </w:tcPr>
          <w:p>
            <w:pPr>
              <w:pStyle w:val="TableParagraph"/>
              <w:spacing w:line="214" w:lineRule="exact"/>
              <w:ind w:right="340"/>
              <w:jc w:val="right"/>
              <w:rPr>
                <w:rFonts w:ascii="Courier New"/>
                <w:sz w:val="19"/>
              </w:rPr>
            </w:pPr>
            <w:r>
              <w:rPr>
                <w:rFonts w:ascii="Courier New"/>
                <w:sz w:val="19"/>
              </w:rPr>
              <w:t>.3531</w:t>
            </w:r>
          </w:p>
        </w:tc>
        <w:tc>
          <w:tcPr>
            <w:tcW w:w="1394" w:type="dxa"/>
          </w:tcPr>
          <w:p>
            <w:pPr>
              <w:pStyle w:val="TableParagraph"/>
              <w:spacing w:line="214" w:lineRule="exact"/>
              <w:ind w:left="467"/>
              <w:rPr>
                <w:rFonts w:ascii="Courier New"/>
                <w:sz w:val="19"/>
              </w:rPr>
            </w:pPr>
            <w:r>
              <w:rPr>
                <w:rFonts w:ascii="Courier New"/>
                <w:sz w:val="19"/>
              </w:rPr>
              <w:t>.2234</w:t>
            </w:r>
          </w:p>
        </w:tc>
        <w:tc>
          <w:tcPr>
            <w:tcW w:w="1091" w:type="dxa"/>
          </w:tcPr>
          <w:p>
            <w:pPr>
              <w:pStyle w:val="TableParagraph"/>
              <w:spacing w:line="214" w:lineRule="exact"/>
              <w:ind w:left="353"/>
              <w:rPr>
                <w:rFonts w:ascii="Courier New"/>
                <w:sz w:val="19"/>
              </w:rPr>
            </w:pPr>
            <w:r>
              <w:rPr>
                <w:rFonts w:ascii="Courier New"/>
                <w:sz w:val="19"/>
              </w:rPr>
              <w:t>1.0000</w:t>
            </w:r>
          </w:p>
        </w:tc>
      </w:tr>
    </w:tbl>
    <w:p>
      <w:pPr>
        <w:spacing w:after="0" w:line="214" w:lineRule="exact"/>
        <w:rPr>
          <w:rFonts w:ascii="Courier New"/>
          <w:sz w:val="19"/>
        </w:rPr>
        <w:sectPr>
          <w:pgSz w:w="11920" w:h="16840"/>
          <w:pgMar w:header="0" w:footer="1473" w:top="1600" w:bottom="1720" w:left="1340" w:right="1380"/>
        </w:sectPr>
      </w:pPr>
    </w:p>
    <w:p>
      <w:pPr>
        <w:pStyle w:val="BodyText"/>
        <w:rPr>
          <w:rFonts w:ascii="Times New Roman"/>
          <w:sz w:val="20"/>
        </w:rPr>
      </w:pPr>
      <w:r>
        <w:rPr/>
        <w:pict>
          <v:group style="position:absolute;margin-left:72pt;margin-top:201.5pt;width:449.25pt;height:432.75pt;mso-position-horizontal-relative:page;mso-position-vertical-relative:page;z-index:-676768" coordorigin="1440,4030" coordsize="8985,8655">
            <v:shape style="position:absolute;left:1470;top:4083;width:8850;height:2" coordorigin="1470,4083" coordsize="8850,0" path="m1470,4083l1545,4083m1545,4083l10320,4083e" filled="false" stroked="true" strokeweight="2.25pt" strokecolor="#000000">
              <v:path arrowok="t"/>
            </v:shape>
            <v:line style="position:absolute" from="1545,4128" to="10320,4128" stroked="true" strokeweight=".75pt" strokecolor="#000000"/>
            <v:line style="position:absolute" from="10320,4083" to="10395,4083" stroked="true" strokeweight="2.25pt" strokecolor="#000000"/>
            <v:shape style="position:absolute;left:1470;top:4060;width:8850;height:8595" coordorigin="1470,4060" coordsize="8850,8595" path="m1500,4060l1500,12655m1470,12625l1545,12625m1545,12625l10320,12625e" filled="false" stroked="true" strokeweight="3pt" strokecolor="#000000">
              <v:path arrowok="t"/>
            </v:shape>
            <v:line style="position:absolute" from="1545,12573" to="10320,12573" stroked="true" strokeweight=".75pt" strokecolor="#000000"/>
            <v:line style="position:absolute" from="10373,4060" to="10373,12655" stroked="true" strokeweight="2.25pt" strokecolor="#000000"/>
            <v:line style="position:absolute" from="10320,12625" to="10395,12625" stroked="true" strokeweight="3pt" strokecolor="#000000"/>
            <v:shape style="position:absolute;left:1538;top:4120;width:8790;height:8460" coordorigin="1538,4120" coordsize="8790,8460" path="m1538,4120l1538,12580m10328,4120l10328,12580e" filled="false" stroked="true" strokeweight=".75pt" strokecolor="#000000">
              <v:path arrowok="t"/>
            </v:shape>
            <v:shape style="position:absolute;left:1650;top:4401;width:8475;height:666" type="#_x0000_t202" filled="false" stroked="false">
              <v:textbox inset="0,0,0,0">
                <w:txbxContent>
                  <w:p>
                    <w:pPr>
                      <w:spacing w:line="196" w:lineRule="exact" w:before="0"/>
                      <w:ind w:left="-1" w:right="0" w:firstLine="0"/>
                      <w:jc w:val="center"/>
                      <w:rPr>
                        <w:rFonts w:ascii="Courier New"/>
                        <w:sz w:val="19"/>
                      </w:rPr>
                    </w:pPr>
                    <w:r>
                      <w:rPr>
                        <w:rFonts w:ascii="Courier New"/>
                        <w:spacing w:val="2"/>
                        <w:sz w:val="19"/>
                      </w:rPr>
                      <w:t>****** Method </w:t>
                    </w:r>
                    <w:r>
                      <w:rPr>
                        <w:rFonts w:ascii="Courier New"/>
                        <w:sz w:val="19"/>
                      </w:rPr>
                      <w:t>2 </w:t>
                    </w:r>
                    <w:r>
                      <w:rPr>
                        <w:rFonts w:ascii="Courier New"/>
                        <w:spacing w:val="2"/>
                        <w:sz w:val="19"/>
                      </w:rPr>
                      <w:t>(covariance matrix) will </w:t>
                    </w:r>
                    <w:r>
                      <w:rPr>
                        <w:rFonts w:ascii="Courier New"/>
                        <w:sz w:val="19"/>
                      </w:rPr>
                      <w:t>be </w:t>
                    </w:r>
                    <w:r>
                      <w:rPr>
                        <w:rFonts w:ascii="Courier New"/>
                        <w:spacing w:val="2"/>
                        <w:sz w:val="19"/>
                      </w:rPr>
                      <w:t>used </w:t>
                    </w:r>
                    <w:r>
                      <w:rPr>
                        <w:rFonts w:ascii="Courier New"/>
                        <w:sz w:val="19"/>
                      </w:rPr>
                      <w:t>for </w:t>
                    </w:r>
                    <w:r>
                      <w:rPr>
                        <w:rFonts w:ascii="Courier New"/>
                        <w:spacing w:val="2"/>
                        <w:sz w:val="19"/>
                      </w:rPr>
                      <w:t>this </w:t>
                    </w:r>
                    <w:r>
                      <w:rPr>
                        <w:rFonts w:ascii="Courier New"/>
                        <w:sz w:val="19"/>
                      </w:rPr>
                      <w:t>analysis</w:t>
                    </w:r>
                    <w:r>
                      <w:rPr>
                        <w:rFonts w:ascii="Courier New"/>
                        <w:spacing w:val="23"/>
                        <w:sz w:val="19"/>
                      </w:rPr>
                      <w:t> </w:t>
                    </w:r>
                    <w:r>
                      <w:rPr>
                        <w:rFonts w:ascii="Courier New"/>
                        <w:sz w:val="19"/>
                      </w:rPr>
                      <w:t>******</w:t>
                    </w:r>
                  </w:p>
                  <w:p>
                    <w:pPr>
                      <w:spacing w:line="240" w:lineRule="auto" w:before="9"/>
                      <w:rPr>
                        <w:rFonts w:ascii="Times New Roman"/>
                        <w:sz w:val="18"/>
                      </w:rPr>
                    </w:pPr>
                  </w:p>
                  <w:p>
                    <w:pPr>
                      <w:spacing w:line="253" w:lineRule="exact" w:before="0"/>
                      <w:ind w:left="89" w:right="0" w:firstLine="0"/>
                      <w:jc w:val="center"/>
                      <w:rPr>
                        <w:rFonts w:ascii="Courier New"/>
                        <w:b/>
                        <w:sz w:val="23"/>
                      </w:rPr>
                    </w:pPr>
                    <w:r>
                      <w:rPr>
                        <w:rFonts w:ascii="Courier New"/>
                        <w:b/>
                        <w:sz w:val="23"/>
                      </w:rPr>
                      <w:t>CAPACIDAD DE RESPUESTA</w:t>
                    </w:r>
                  </w:p>
                </w:txbxContent>
              </v:textbox>
              <w10:wrap type="none"/>
            </v:shape>
            <v:shape style="position:absolute;left:1878;top:5541;width:8037;height:189" type="#_x0000_t202" filled="false" stroked="false">
              <v:textbox inset="0,0,0,0">
                <w:txbxContent>
                  <w:p>
                    <w:pPr>
                      <w:tabs>
                        <w:tab w:pos="2801" w:val="left" w:leader="none"/>
                        <w:tab w:pos="4886" w:val="left" w:leader="none"/>
                        <w:tab w:pos="5354" w:val="left" w:leader="none"/>
                        <w:tab w:pos="6751" w:val="left" w:leader="none"/>
                      </w:tabs>
                      <w:spacing w:line="189" w:lineRule="exact" w:before="0"/>
                      <w:ind w:left="0" w:right="0" w:firstLine="0"/>
                      <w:jc w:val="left"/>
                      <w:rPr>
                        <w:rFonts w:ascii="Courier New"/>
                        <w:sz w:val="19"/>
                      </w:rPr>
                    </w:pPr>
                    <w:r>
                      <w:rPr>
                        <w:rFonts w:ascii="Courier New"/>
                        <w:sz w:val="19"/>
                      </w:rPr>
                      <w:t>R E L I A B I L I</w:t>
                    </w:r>
                    <w:r>
                      <w:rPr>
                        <w:rFonts w:ascii="Courier New"/>
                        <w:spacing w:val="47"/>
                        <w:sz w:val="19"/>
                      </w:rPr>
                      <w:t> </w:t>
                    </w:r>
                    <w:r>
                      <w:rPr>
                        <w:rFonts w:ascii="Courier New"/>
                        <w:sz w:val="19"/>
                      </w:rPr>
                      <w:t>T</w:t>
                    </w:r>
                    <w:r>
                      <w:rPr>
                        <w:rFonts w:ascii="Courier New"/>
                        <w:spacing w:val="5"/>
                        <w:sz w:val="19"/>
                      </w:rPr>
                      <w:t> </w:t>
                    </w:r>
                    <w:r>
                      <w:rPr>
                        <w:rFonts w:ascii="Courier New"/>
                        <w:sz w:val="19"/>
                      </w:rPr>
                      <w:t>Y</w:t>
                      <w:tab/>
                      <w:t>A N A L Y S</w:t>
                    </w:r>
                    <w:r>
                      <w:rPr>
                        <w:rFonts w:ascii="Courier New"/>
                        <w:spacing w:val="31"/>
                        <w:sz w:val="19"/>
                      </w:rPr>
                      <w:t> </w:t>
                    </w:r>
                    <w:r>
                      <w:rPr>
                        <w:rFonts w:ascii="Courier New"/>
                        <w:sz w:val="19"/>
                      </w:rPr>
                      <w:t>I</w:t>
                    </w:r>
                    <w:r>
                      <w:rPr>
                        <w:rFonts w:ascii="Courier New"/>
                        <w:spacing w:val="5"/>
                        <w:sz w:val="19"/>
                      </w:rPr>
                      <w:t> </w:t>
                    </w:r>
                    <w:r>
                      <w:rPr>
                        <w:rFonts w:ascii="Courier New"/>
                        <w:sz w:val="19"/>
                      </w:rPr>
                      <w:t>S</w:t>
                      <w:tab/>
                      <w:t>-</w:t>
                      <w:tab/>
                      <w:t>S C A</w:t>
                    </w:r>
                    <w:r>
                      <w:rPr>
                        <w:rFonts w:ascii="Courier New"/>
                        <w:spacing w:val="12"/>
                        <w:sz w:val="19"/>
                      </w:rPr>
                      <w:t> </w:t>
                    </w:r>
                    <w:r>
                      <w:rPr>
                        <w:rFonts w:ascii="Courier New"/>
                        <w:sz w:val="19"/>
                      </w:rPr>
                      <w:t>L</w:t>
                    </w:r>
                    <w:r>
                      <w:rPr>
                        <w:rFonts w:ascii="Courier New"/>
                        <w:spacing w:val="4"/>
                        <w:sz w:val="19"/>
                      </w:rPr>
                      <w:t> </w:t>
                    </w:r>
                    <w:r>
                      <w:rPr>
                        <w:rFonts w:ascii="Courier New"/>
                        <w:sz w:val="19"/>
                      </w:rPr>
                      <w:t>E</w:t>
                      <w:tab/>
                      <w:t>(A L P H</w:t>
                    </w:r>
                    <w:r>
                      <w:rPr>
                        <w:rFonts w:ascii="Courier New"/>
                        <w:spacing w:val="19"/>
                        <w:sz w:val="19"/>
                      </w:rPr>
                      <w:t> </w:t>
                    </w:r>
                    <w:r>
                      <w:rPr>
                        <w:rFonts w:ascii="Courier New"/>
                        <w:spacing w:val="4"/>
                        <w:sz w:val="19"/>
                      </w:rPr>
                      <w:t>A)</w:t>
                    </w:r>
                  </w:p>
                </w:txbxContent>
              </v:textbox>
              <w10:wrap type="none"/>
            </v:shape>
            <v:shape style="position:absolute;left:1881;top:5991;width:239;height:834" type="#_x0000_t202" filled="false" stroked="false">
              <v:textbox inset="0,0,0,0">
                <w:txbxContent>
                  <w:p>
                    <w:pPr>
                      <w:spacing w:line="193" w:lineRule="exact" w:before="0"/>
                      <w:ind w:left="0" w:right="-10" w:firstLine="0"/>
                      <w:jc w:val="left"/>
                      <w:rPr>
                        <w:rFonts w:ascii="Courier New"/>
                        <w:sz w:val="19"/>
                      </w:rPr>
                    </w:pPr>
                    <w:r>
                      <w:rPr>
                        <w:rFonts w:ascii="Courier New"/>
                        <w:sz w:val="19"/>
                      </w:rPr>
                      <w:t>1.</w:t>
                    </w:r>
                  </w:p>
                  <w:p>
                    <w:pPr>
                      <w:spacing w:line="213" w:lineRule="exact" w:before="0"/>
                      <w:ind w:left="8" w:right="-18" w:firstLine="0"/>
                      <w:jc w:val="left"/>
                      <w:rPr>
                        <w:rFonts w:ascii="Courier New"/>
                        <w:sz w:val="19"/>
                      </w:rPr>
                    </w:pPr>
                    <w:r>
                      <w:rPr>
                        <w:rFonts w:ascii="Courier New"/>
                        <w:sz w:val="19"/>
                      </w:rPr>
                      <w:t>2.</w:t>
                    </w:r>
                  </w:p>
                  <w:p>
                    <w:pPr>
                      <w:spacing w:line="213" w:lineRule="exact" w:before="9"/>
                      <w:ind w:left="2" w:right="-12" w:firstLine="0"/>
                      <w:jc w:val="left"/>
                      <w:rPr>
                        <w:rFonts w:ascii="Courier New"/>
                        <w:sz w:val="19"/>
                      </w:rPr>
                    </w:pPr>
                    <w:r>
                      <w:rPr>
                        <w:rFonts w:ascii="Courier New"/>
                        <w:sz w:val="19"/>
                      </w:rPr>
                      <w:t>3.</w:t>
                    </w:r>
                  </w:p>
                  <w:p>
                    <w:pPr>
                      <w:spacing w:line="206" w:lineRule="exact" w:before="0"/>
                      <w:ind w:left="2" w:right="-12" w:firstLine="0"/>
                      <w:jc w:val="left"/>
                      <w:rPr>
                        <w:rFonts w:ascii="Courier New"/>
                        <w:sz w:val="19"/>
                      </w:rPr>
                    </w:pPr>
                    <w:r>
                      <w:rPr>
                        <w:rFonts w:ascii="Courier New"/>
                        <w:sz w:val="19"/>
                      </w:rPr>
                      <w:t>4.</w:t>
                    </w:r>
                  </w:p>
                </w:txbxContent>
              </v:textbox>
              <w10:wrap type="none"/>
            </v:shape>
            <v:shape style="position:absolute;left:2700;top:5991;width:585;height:834" type="#_x0000_t202" filled="false" stroked="false">
              <v:textbox inset="0,0,0,0">
                <w:txbxContent>
                  <w:p>
                    <w:pPr>
                      <w:spacing w:line="193" w:lineRule="exact" w:before="0"/>
                      <w:ind w:left="3" w:right="0" w:hanging="4"/>
                      <w:jc w:val="both"/>
                      <w:rPr>
                        <w:rFonts w:ascii="Courier New"/>
                        <w:sz w:val="19"/>
                      </w:rPr>
                    </w:pPr>
                    <w:r>
                      <w:rPr>
                        <w:rFonts w:ascii="Courier New"/>
                        <w:w w:val="95"/>
                        <w:sz w:val="19"/>
                      </w:rPr>
                      <w:t>SCR01</w:t>
                    </w:r>
                  </w:p>
                  <w:p>
                    <w:pPr>
                      <w:spacing w:line="242" w:lineRule="auto" w:before="0"/>
                      <w:ind w:left="0" w:right="1" w:firstLine="2"/>
                      <w:jc w:val="both"/>
                      <w:rPr>
                        <w:rFonts w:ascii="Courier New"/>
                        <w:sz w:val="19"/>
                      </w:rPr>
                    </w:pPr>
                    <w:r>
                      <w:rPr>
                        <w:rFonts w:ascii="Courier New"/>
                        <w:sz w:val="19"/>
                      </w:rPr>
                      <w:t>SCR02 SCR03 SCR04</w:t>
                    </w:r>
                  </w:p>
                </w:txbxContent>
              </v:textbox>
              <w10:wrap type="none"/>
            </v:shape>
            <v:shape style="position:absolute;left:4208;top:5991;width:1867;height:834" type="#_x0000_t202" filled="false" stroked="false">
              <v:textbox inset="0,0,0,0">
                <w:txbxContent>
                  <w:p>
                    <w:pPr>
                      <w:spacing w:line="193" w:lineRule="exact" w:before="0"/>
                      <w:ind w:left="0" w:right="0" w:firstLine="0"/>
                      <w:jc w:val="left"/>
                      <w:rPr>
                        <w:rFonts w:ascii="Courier New"/>
                        <w:sz w:val="19"/>
                      </w:rPr>
                    </w:pPr>
                    <w:r>
                      <w:rPr>
                        <w:rFonts w:ascii="Courier New"/>
                        <w:sz w:val="19"/>
                      </w:rPr>
                      <w:t>Fecha de entrega</w:t>
                    </w:r>
                  </w:p>
                  <w:p>
                    <w:pPr>
                      <w:spacing w:line="252" w:lineRule="auto" w:before="0"/>
                      <w:ind w:left="10" w:right="132" w:hanging="6"/>
                      <w:jc w:val="left"/>
                      <w:rPr>
                        <w:rFonts w:ascii="Courier New" w:hAnsi="Courier New"/>
                        <w:sz w:val="19"/>
                      </w:rPr>
                    </w:pPr>
                    <w:r>
                      <w:rPr>
                        <w:rFonts w:ascii="Courier New" w:hAnsi="Courier New"/>
                        <w:sz w:val="19"/>
                      </w:rPr>
                      <w:t>Servicio rápido Ayuda</w:t>
                    </w:r>
                  </w:p>
                  <w:p>
                    <w:pPr>
                      <w:spacing w:line="192" w:lineRule="exact" w:before="0"/>
                      <w:ind w:left="8" w:right="0" w:firstLine="0"/>
                      <w:jc w:val="left"/>
                      <w:rPr>
                        <w:rFonts w:ascii="Courier New" w:hAnsi="Courier New"/>
                        <w:sz w:val="19"/>
                      </w:rPr>
                    </w:pPr>
                    <w:r>
                      <w:rPr>
                        <w:rFonts w:ascii="Courier New" w:hAnsi="Courier New"/>
                        <w:sz w:val="19"/>
                      </w:rPr>
                      <w:t>Atención</w:t>
                    </w:r>
                  </w:p>
                </w:txbxContent>
              </v:textbox>
              <w10:wrap type="none"/>
            </v:shape>
            <v:shape style="position:absolute;left:3975;top:7296;width:2100;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Correlation Matrix</w:t>
                    </w:r>
                  </w:p>
                </w:txbxContent>
              </v:textbox>
              <w10:wrap type="none"/>
            </v:shape>
            <v:shape style="position:absolute;left:2585;top:9711;width:1397;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N of Cases =</w:t>
                    </w:r>
                  </w:p>
                </w:txbxContent>
              </v:textbox>
              <w10:wrap type="none"/>
            </v:shape>
            <v:shape style="position:absolute;left:4919;top:9711;width:467;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30.0</w:t>
                    </w:r>
                  </w:p>
                </w:txbxContent>
              </v:textbox>
              <w10:wrap type="none"/>
            </v:shape>
            <v:shape style="position:absolute;left:1650;top:10161;width:1166;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Item Means</w:t>
                    </w:r>
                  </w:p>
                </w:txbxContent>
              </v:textbox>
              <w10:wrap type="none"/>
            </v:shape>
            <v:shape style="position:absolute;left:4095;top:10161;width:467;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Mean</w:t>
                    </w:r>
                  </w:p>
                </w:txbxContent>
              </v:textbox>
              <w10:wrap type="none"/>
            </v:shape>
            <v:shape style="position:absolute;left:5027;top:10161;width:81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Minimum</w:t>
                    </w:r>
                  </w:p>
                </w:txbxContent>
              </v:textbox>
              <w10:wrap type="none"/>
            </v:shape>
            <v:shape style="position:absolute;left:6308;top:10161;width:81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Maximum</w:t>
                    </w:r>
                  </w:p>
                </w:txbxContent>
              </v:textbox>
              <w10:wrap type="none"/>
            </v:shape>
            <v:shape style="position:absolute;left:7822;top:10161;width:583;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Range</w:t>
                    </w:r>
                  </w:p>
                </w:txbxContent>
              </v:textbox>
              <w10:wrap type="none"/>
            </v:shape>
            <v:shape style="position:absolute;left:8870;top:10161;width:81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Max/Min</w:t>
                    </w:r>
                  </w:p>
                </w:txbxContent>
              </v:textbox>
              <w10:wrap type="none"/>
            </v:shape>
            <v:shape style="position:absolute;left:1650;top:10371;width:945;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Variance</w:t>
                    </w:r>
                  </w:p>
                </w:txbxContent>
              </v:textbox>
              <w10:wrap type="none"/>
            </v:shape>
            <v:shape style="position:absolute;left:3983;top:10596;width:580;height:189" type="#_x0000_t202" filled="false" stroked="false">
              <v:textbox inset="0,0,0,0">
                <w:txbxContent>
                  <w:p>
                    <w:pPr>
                      <w:spacing w:line="189" w:lineRule="exact" w:before="0"/>
                      <w:ind w:left="0" w:right="-11" w:firstLine="0"/>
                      <w:jc w:val="left"/>
                      <w:rPr>
                        <w:rFonts w:ascii="Courier New"/>
                        <w:sz w:val="19"/>
                      </w:rPr>
                    </w:pPr>
                    <w:r>
                      <w:rPr>
                        <w:rFonts w:ascii="Courier New"/>
                        <w:sz w:val="19"/>
                      </w:rPr>
                      <w:t>.7833</w:t>
                    </w:r>
                  </w:p>
                </w:txbxContent>
              </v:textbox>
              <w10:wrap type="none"/>
            </v:shape>
            <v:shape style="position:absolute;left:5262;top:10596;width:580;height:189" type="#_x0000_t202" filled="false" stroked="false">
              <v:textbox inset="0,0,0,0">
                <w:txbxContent>
                  <w:p>
                    <w:pPr>
                      <w:spacing w:line="189" w:lineRule="exact" w:before="0"/>
                      <w:ind w:left="0" w:right="-11" w:firstLine="0"/>
                      <w:jc w:val="left"/>
                      <w:rPr>
                        <w:rFonts w:ascii="Courier New"/>
                        <w:sz w:val="19"/>
                      </w:rPr>
                    </w:pPr>
                    <w:r>
                      <w:rPr>
                        <w:rFonts w:ascii="Courier New"/>
                        <w:sz w:val="19"/>
                      </w:rPr>
                      <w:t>.6333</w:t>
                    </w:r>
                  </w:p>
                </w:txbxContent>
              </v:textbox>
              <w10:wrap type="none"/>
            </v:shape>
            <v:shape style="position:absolute;left:6542;top:10596;width:580;height:189" type="#_x0000_t202" filled="false" stroked="false">
              <v:textbox inset="0,0,0,0">
                <w:txbxContent>
                  <w:p>
                    <w:pPr>
                      <w:spacing w:line="189" w:lineRule="exact" w:before="0"/>
                      <w:ind w:left="0" w:right="-11" w:firstLine="0"/>
                      <w:jc w:val="left"/>
                      <w:rPr>
                        <w:rFonts w:ascii="Courier New"/>
                        <w:sz w:val="19"/>
                      </w:rPr>
                    </w:pPr>
                    <w:r>
                      <w:rPr>
                        <w:rFonts w:ascii="Courier New"/>
                        <w:sz w:val="19"/>
                      </w:rPr>
                      <w:t>.9667</w:t>
                    </w:r>
                  </w:p>
                </w:txbxContent>
              </v:textbox>
              <w10:wrap type="none"/>
            </v:shape>
            <v:shape style="position:absolute;left:7822;top:10596;width:580;height:189" type="#_x0000_t202" filled="false" stroked="false">
              <v:textbox inset="0,0,0,0">
                <w:txbxContent>
                  <w:p>
                    <w:pPr>
                      <w:spacing w:line="189" w:lineRule="exact" w:before="0"/>
                      <w:ind w:left="0" w:right="-11" w:firstLine="0"/>
                      <w:jc w:val="left"/>
                      <w:rPr>
                        <w:rFonts w:ascii="Courier New"/>
                        <w:sz w:val="19"/>
                      </w:rPr>
                    </w:pPr>
                    <w:r>
                      <w:rPr>
                        <w:rFonts w:ascii="Courier New"/>
                        <w:sz w:val="19"/>
                      </w:rPr>
                      <w:t>.3333</w:t>
                    </w:r>
                  </w:p>
                </w:txbxContent>
              </v:textbox>
              <w10:wrap type="none"/>
            </v:shape>
            <v:shape style="position:absolute;left:8984;top:10596;width:69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1.5263</w:t>
                    </w:r>
                  </w:p>
                </w:txbxContent>
              </v:textbox>
              <w10:wrap type="none"/>
            </v:shape>
            <v:shape style="position:absolute;left:1650;top:10806;width:570;height:189" type="#_x0000_t202" filled="false" stroked="false">
              <v:textbox inset="0,0,0,0">
                <w:txbxContent>
                  <w:p>
                    <w:pPr>
                      <w:spacing w:line="189" w:lineRule="exact" w:before="0"/>
                      <w:ind w:left="0" w:right="-8" w:firstLine="0"/>
                      <w:jc w:val="left"/>
                      <w:rPr>
                        <w:rFonts w:ascii="Courier New"/>
                        <w:sz w:val="19"/>
                      </w:rPr>
                    </w:pPr>
                    <w:r>
                      <w:rPr>
                        <w:rFonts w:ascii="Courier New"/>
                        <w:w w:val="95"/>
                        <w:sz w:val="19"/>
                      </w:rPr>
                      <w:t>.0219</w:t>
                    </w:r>
                  </w:p>
                </w:txbxContent>
              </v:textbox>
              <w10:wrap type="none"/>
            </v:shape>
            <v:shape style="position:absolute;left:1650;top:11676;width:2805;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Reliability Coefficients</w:t>
                    </w:r>
                  </w:p>
                </w:txbxContent>
              </v:textbox>
              <w10:wrap type="none"/>
            </v:shape>
            <v:shape style="position:absolute;left:5033;top:11676;width:818;height:189" type="#_x0000_t202" filled="false" stroked="false">
              <v:textbox inset="0,0,0,0">
                <w:txbxContent>
                  <w:p>
                    <w:pPr>
                      <w:spacing w:line="189" w:lineRule="exact" w:before="0"/>
                      <w:ind w:left="0" w:right="-1" w:firstLine="0"/>
                      <w:jc w:val="left"/>
                      <w:rPr>
                        <w:rFonts w:ascii="Courier New"/>
                        <w:sz w:val="19"/>
                      </w:rPr>
                    </w:pPr>
                    <w:r>
                      <w:rPr>
                        <w:rFonts w:ascii="Courier New"/>
                        <w:sz w:val="19"/>
                      </w:rPr>
                      <w:t>4 items</w:t>
                    </w:r>
                  </w:p>
                </w:txbxContent>
              </v:textbox>
              <w10:wrap type="none"/>
            </v:shape>
            <v:shape style="position:absolute;left:1650;top:12126;width:1755;height:189" type="#_x0000_t202" filled="false" stroked="false">
              <v:textbox inset="0,0,0,0">
                <w:txbxContent>
                  <w:p>
                    <w:pPr>
                      <w:tabs>
                        <w:tab w:pos="1173" w:val="left" w:leader="none"/>
                      </w:tabs>
                      <w:spacing w:line="189" w:lineRule="exact" w:before="0"/>
                      <w:ind w:left="0" w:right="0" w:firstLine="0"/>
                      <w:jc w:val="left"/>
                      <w:rPr>
                        <w:rFonts w:ascii="Courier New"/>
                        <w:sz w:val="19"/>
                      </w:rPr>
                    </w:pPr>
                    <w:r>
                      <w:rPr>
                        <w:rFonts w:ascii="Courier New"/>
                        <w:spacing w:val="3"/>
                        <w:sz w:val="19"/>
                      </w:rPr>
                      <w:t>Alpha</w:t>
                    </w:r>
                    <w:r>
                      <w:rPr>
                        <w:rFonts w:ascii="Courier New"/>
                        <w:spacing w:val="5"/>
                        <w:sz w:val="19"/>
                      </w:rPr>
                      <w:t> </w:t>
                    </w:r>
                    <w:r>
                      <w:rPr>
                        <w:rFonts w:ascii="Courier New"/>
                        <w:sz w:val="19"/>
                      </w:rPr>
                      <w:t>=</w:t>
                      <w:tab/>
                    </w:r>
                    <w:r>
                      <w:rPr>
                        <w:rFonts w:ascii="Courier New"/>
                        <w:spacing w:val="2"/>
                        <w:sz w:val="19"/>
                      </w:rPr>
                      <w:t>.6473</w:t>
                    </w:r>
                  </w:p>
                </w:txbxContent>
              </v:textbox>
              <w10:wrap type="none"/>
            </v:shape>
            <v:shape style="position:absolute;left:4680;top:12126;width:3840;height:189" type="#_x0000_t202" filled="false" stroked="false">
              <v:textbox inset="0,0,0,0">
                <w:txbxContent>
                  <w:p>
                    <w:pPr>
                      <w:tabs>
                        <w:tab w:pos="3256" w:val="left" w:leader="none"/>
                      </w:tabs>
                      <w:spacing w:line="189" w:lineRule="exact" w:before="0"/>
                      <w:ind w:left="0" w:right="0" w:firstLine="0"/>
                      <w:jc w:val="left"/>
                      <w:rPr>
                        <w:rFonts w:ascii="Courier New"/>
                        <w:b/>
                        <w:sz w:val="19"/>
                      </w:rPr>
                    </w:pPr>
                    <w:r>
                      <w:rPr>
                        <w:rFonts w:ascii="Courier New"/>
                        <w:b/>
                        <w:spacing w:val="2"/>
                        <w:sz w:val="19"/>
                      </w:rPr>
                      <w:t>Standardized item</w:t>
                    </w:r>
                    <w:r>
                      <w:rPr>
                        <w:rFonts w:ascii="Courier New"/>
                        <w:b/>
                        <w:spacing w:val="4"/>
                        <w:sz w:val="19"/>
                      </w:rPr>
                      <w:t> </w:t>
                    </w:r>
                    <w:r>
                      <w:rPr>
                        <w:rFonts w:ascii="Courier New"/>
                        <w:b/>
                        <w:spacing w:val="2"/>
                        <w:sz w:val="19"/>
                      </w:rPr>
                      <w:t>alpha</w:t>
                    </w:r>
                    <w:r>
                      <w:rPr>
                        <w:rFonts w:ascii="Courier New"/>
                        <w:b/>
                        <w:spacing w:val="3"/>
                        <w:sz w:val="19"/>
                      </w:rPr>
                      <w:t> </w:t>
                    </w:r>
                    <w:r>
                      <w:rPr>
                        <w:rFonts w:ascii="Courier New"/>
                        <w:b/>
                        <w:sz w:val="19"/>
                      </w:rPr>
                      <w:t>=</w:t>
                      <w:tab/>
                    </w:r>
                    <w:r>
                      <w:rPr>
                        <w:rFonts w:ascii="Courier New"/>
                        <w:b/>
                        <w:spacing w:val="3"/>
                        <w:w w:val="95"/>
                        <w:sz w:val="19"/>
                      </w:rPr>
                      <w:t>.6530</w:t>
                    </w:r>
                  </w:p>
                </w:txbxContent>
              </v:textbox>
              <w10:wrap type="non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4"/>
        </w:rPr>
      </w:pPr>
    </w:p>
    <w:tbl>
      <w:tblPr>
        <w:tblW w:w="0" w:type="auto"/>
        <w:jc w:val="left"/>
        <w:tblInd w:w="2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9"/>
        <w:gridCol w:w="1989"/>
        <w:gridCol w:w="1088"/>
        <w:gridCol w:w="1395"/>
        <w:gridCol w:w="1089"/>
      </w:tblGrid>
      <w:tr>
        <w:trPr>
          <w:trHeight w:val="419" w:hRule="exact"/>
        </w:trPr>
        <w:tc>
          <w:tcPr>
            <w:tcW w:w="4336" w:type="dxa"/>
            <w:gridSpan w:val="3"/>
          </w:tcPr>
          <w:p>
            <w:pPr>
              <w:pStyle w:val="TableParagraph"/>
              <w:tabs>
                <w:tab w:pos="3282" w:val="left" w:leader="none"/>
              </w:tabs>
              <w:spacing w:line="240" w:lineRule="auto" w:before="80"/>
              <w:ind w:left="1890"/>
              <w:rPr>
                <w:rFonts w:ascii="Courier New"/>
                <w:sz w:val="19"/>
              </w:rPr>
            </w:pPr>
            <w:r>
              <w:rPr>
                <w:rFonts w:ascii="Courier New"/>
                <w:sz w:val="19"/>
              </w:rPr>
              <w:t>SCR01</w:t>
              <w:tab/>
              <w:t>SCR02</w:t>
            </w:r>
          </w:p>
        </w:tc>
        <w:tc>
          <w:tcPr>
            <w:tcW w:w="1395" w:type="dxa"/>
          </w:tcPr>
          <w:p>
            <w:pPr>
              <w:pStyle w:val="TableParagraph"/>
              <w:spacing w:line="240" w:lineRule="auto" w:before="80"/>
              <w:ind w:left="340"/>
              <w:rPr>
                <w:rFonts w:ascii="Courier New"/>
                <w:sz w:val="19"/>
              </w:rPr>
            </w:pPr>
            <w:r>
              <w:rPr>
                <w:rFonts w:ascii="Courier New"/>
                <w:sz w:val="19"/>
              </w:rPr>
              <w:t>SCR03</w:t>
            </w:r>
          </w:p>
        </w:tc>
        <w:tc>
          <w:tcPr>
            <w:tcW w:w="1089" w:type="dxa"/>
          </w:tcPr>
          <w:p>
            <w:pPr>
              <w:pStyle w:val="TableParagraph"/>
              <w:spacing w:line="240" w:lineRule="auto" w:before="80"/>
              <w:ind w:left="337"/>
              <w:rPr>
                <w:rFonts w:ascii="Courier New"/>
                <w:sz w:val="19"/>
              </w:rPr>
            </w:pPr>
            <w:r>
              <w:rPr>
                <w:rFonts w:ascii="Courier New"/>
                <w:sz w:val="19"/>
              </w:rPr>
              <w:t>SCR04</w:t>
            </w:r>
          </w:p>
        </w:tc>
      </w:tr>
      <w:tr>
        <w:trPr>
          <w:trHeight w:val="330" w:hRule="exact"/>
        </w:trPr>
        <w:tc>
          <w:tcPr>
            <w:tcW w:w="1259" w:type="dxa"/>
          </w:tcPr>
          <w:p>
            <w:pPr>
              <w:pStyle w:val="TableParagraph"/>
              <w:spacing w:line="240" w:lineRule="auto" w:before="111"/>
              <w:ind w:left="35"/>
              <w:rPr>
                <w:rFonts w:ascii="Courier New"/>
                <w:sz w:val="19"/>
              </w:rPr>
            </w:pPr>
            <w:r>
              <w:rPr>
                <w:rFonts w:ascii="Courier New"/>
                <w:sz w:val="19"/>
              </w:rPr>
              <w:t>SCR01</w:t>
            </w:r>
          </w:p>
        </w:tc>
        <w:tc>
          <w:tcPr>
            <w:tcW w:w="1989" w:type="dxa"/>
          </w:tcPr>
          <w:p>
            <w:pPr>
              <w:pStyle w:val="TableParagraph"/>
              <w:spacing w:line="240" w:lineRule="auto" w:before="111"/>
              <w:ind w:left="628" w:right="636"/>
              <w:jc w:val="center"/>
              <w:rPr>
                <w:rFonts w:ascii="Courier New"/>
                <w:sz w:val="19"/>
              </w:rPr>
            </w:pPr>
            <w:r>
              <w:rPr>
                <w:rFonts w:ascii="Courier New"/>
                <w:sz w:val="19"/>
              </w:rPr>
              <w:t>1.0000</w:t>
            </w:r>
          </w:p>
        </w:tc>
        <w:tc>
          <w:tcPr>
            <w:tcW w:w="1088" w:type="dxa"/>
          </w:tcPr>
          <w:p>
            <w:pPr/>
          </w:p>
        </w:tc>
        <w:tc>
          <w:tcPr>
            <w:tcW w:w="1395" w:type="dxa"/>
          </w:tcPr>
          <w:p>
            <w:pPr/>
          </w:p>
        </w:tc>
        <w:tc>
          <w:tcPr>
            <w:tcW w:w="1089" w:type="dxa"/>
          </w:tcPr>
          <w:p>
            <w:pPr/>
          </w:p>
        </w:tc>
      </w:tr>
      <w:tr>
        <w:trPr>
          <w:trHeight w:val="218" w:hRule="exact"/>
        </w:trPr>
        <w:tc>
          <w:tcPr>
            <w:tcW w:w="1259" w:type="dxa"/>
          </w:tcPr>
          <w:p>
            <w:pPr>
              <w:pStyle w:val="TableParagraph"/>
              <w:spacing w:line="206" w:lineRule="exact"/>
              <w:ind w:left="35"/>
              <w:rPr>
                <w:rFonts w:ascii="Courier New"/>
                <w:sz w:val="19"/>
              </w:rPr>
            </w:pPr>
            <w:r>
              <w:rPr>
                <w:rFonts w:ascii="Courier New"/>
                <w:sz w:val="19"/>
              </w:rPr>
              <w:t>SCR02</w:t>
            </w:r>
          </w:p>
        </w:tc>
        <w:tc>
          <w:tcPr>
            <w:tcW w:w="1989" w:type="dxa"/>
          </w:tcPr>
          <w:p>
            <w:pPr>
              <w:pStyle w:val="TableParagraph"/>
              <w:spacing w:line="206" w:lineRule="exact"/>
              <w:ind w:left="628" w:right="528"/>
              <w:jc w:val="center"/>
              <w:rPr>
                <w:rFonts w:ascii="Courier New"/>
                <w:sz w:val="19"/>
              </w:rPr>
            </w:pPr>
            <w:r>
              <w:rPr>
                <w:rFonts w:ascii="Courier New"/>
                <w:sz w:val="19"/>
              </w:rPr>
              <w:t>.3269</w:t>
            </w:r>
          </w:p>
        </w:tc>
        <w:tc>
          <w:tcPr>
            <w:tcW w:w="1088" w:type="dxa"/>
          </w:tcPr>
          <w:p>
            <w:pPr>
              <w:pStyle w:val="TableParagraph"/>
              <w:spacing w:line="206" w:lineRule="exact"/>
              <w:ind w:right="338"/>
              <w:jc w:val="right"/>
              <w:rPr>
                <w:rFonts w:ascii="Courier New"/>
                <w:sz w:val="19"/>
              </w:rPr>
            </w:pPr>
            <w:r>
              <w:rPr>
                <w:rFonts w:ascii="Courier New"/>
                <w:sz w:val="19"/>
              </w:rPr>
              <w:t>1.0000</w:t>
            </w:r>
          </w:p>
        </w:tc>
        <w:tc>
          <w:tcPr>
            <w:tcW w:w="1395" w:type="dxa"/>
          </w:tcPr>
          <w:p>
            <w:pPr/>
          </w:p>
        </w:tc>
        <w:tc>
          <w:tcPr>
            <w:tcW w:w="1089" w:type="dxa"/>
          </w:tcPr>
          <w:p>
            <w:pPr/>
          </w:p>
        </w:tc>
      </w:tr>
      <w:tr>
        <w:trPr>
          <w:trHeight w:val="218" w:hRule="exact"/>
        </w:trPr>
        <w:tc>
          <w:tcPr>
            <w:tcW w:w="1259" w:type="dxa"/>
          </w:tcPr>
          <w:p>
            <w:pPr>
              <w:pStyle w:val="TableParagraph"/>
              <w:spacing w:line="214" w:lineRule="exact"/>
              <w:ind w:left="35"/>
              <w:rPr>
                <w:rFonts w:ascii="Courier New"/>
                <w:sz w:val="19"/>
              </w:rPr>
            </w:pPr>
            <w:r>
              <w:rPr>
                <w:rFonts w:ascii="Courier New"/>
                <w:sz w:val="19"/>
              </w:rPr>
              <w:t>SCR03</w:t>
            </w:r>
          </w:p>
        </w:tc>
        <w:tc>
          <w:tcPr>
            <w:tcW w:w="1989" w:type="dxa"/>
          </w:tcPr>
          <w:p>
            <w:pPr>
              <w:pStyle w:val="TableParagraph"/>
              <w:spacing w:line="214" w:lineRule="exact"/>
              <w:ind w:left="628" w:right="529"/>
              <w:jc w:val="center"/>
              <w:rPr>
                <w:rFonts w:ascii="Courier New"/>
                <w:sz w:val="19"/>
              </w:rPr>
            </w:pPr>
            <w:r>
              <w:rPr>
                <w:rFonts w:ascii="Courier New"/>
                <w:sz w:val="19"/>
              </w:rPr>
              <w:t>.1358</w:t>
            </w:r>
          </w:p>
        </w:tc>
        <w:tc>
          <w:tcPr>
            <w:tcW w:w="1088" w:type="dxa"/>
          </w:tcPr>
          <w:p>
            <w:pPr>
              <w:pStyle w:val="TableParagraph"/>
              <w:spacing w:line="214" w:lineRule="exact"/>
              <w:ind w:right="341"/>
              <w:jc w:val="right"/>
              <w:rPr>
                <w:rFonts w:ascii="Courier New"/>
                <w:sz w:val="19"/>
              </w:rPr>
            </w:pPr>
            <w:r>
              <w:rPr>
                <w:rFonts w:ascii="Courier New"/>
                <w:sz w:val="19"/>
              </w:rPr>
              <w:t>.3181</w:t>
            </w:r>
          </w:p>
        </w:tc>
        <w:tc>
          <w:tcPr>
            <w:tcW w:w="1395" w:type="dxa"/>
          </w:tcPr>
          <w:p>
            <w:pPr>
              <w:pStyle w:val="TableParagraph"/>
              <w:spacing w:line="214" w:lineRule="exact"/>
              <w:ind w:right="338"/>
              <w:jc w:val="right"/>
              <w:rPr>
                <w:rFonts w:ascii="Courier New"/>
                <w:sz w:val="19"/>
              </w:rPr>
            </w:pPr>
            <w:r>
              <w:rPr>
                <w:rFonts w:ascii="Courier New"/>
                <w:sz w:val="19"/>
              </w:rPr>
              <w:t>1.0000</w:t>
            </w:r>
          </w:p>
        </w:tc>
        <w:tc>
          <w:tcPr>
            <w:tcW w:w="1089" w:type="dxa"/>
          </w:tcPr>
          <w:p>
            <w:pPr/>
          </w:p>
        </w:tc>
      </w:tr>
      <w:tr>
        <w:trPr>
          <w:trHeight w:val="299" w:hRule="exact"/>
        </w:trPr>
        <w:tc>
          <w:tcPr>
            <w:tcW w:w="1259" w:type="dxa"/>
          </w:tcPr>
          <w:p>
            <w:pPr>
              <w:pStyle w:val="TableParagraph"/>
              <w:spacing w:line="206" w:lineRule="exact"/>
              <w:ind w:left="35"/>
              <w:rPr>
                <w:rFonts w:ascii="Courier New"/>
                <w:sz w:val="19"/>
              </w:rPr>
            </w:pPr>
            <w:r>
              <w:rPr>
                <w:rFonts w:ascii="Courier New"/>
                <w:sz w:val="19"/>
              </w:rPr>
              <w:t>SCR04</w:t>
            </w:r>
          </w:p>
        </w:tc>
        <w:tc>
          <w:tcPr>
            <w:tcW w:w="1989" w:type="dxa"/>
          </w:tcPr>
          <w:p>
            <w:pPr>
              <w:pStyle w:val="TableParagraph"/>
              <w:spacing w:line="206" w:lineRule="exact"/>
              <w:ind w:left="628" w:right="526"/>
              <w:jc w:val="center"/>
              <w:rPr>
                <w:rFonts w:ascii="Courier New"/>
                <w:sz w:val="19"/>
              </w:rPr>
            </w:pPr>
            <w:r>
              <w:rPr>
                <w:rFonts w:ascii="Courier New"/>
                <w:sz w:val="19"/>
              </w:rPr>
              <w:t>.3220</w:t>
            </w:r>
          </w:p>
        </w:tc>
        <w:tc>
          <w:tcPr>
            <w:tcW w:w="1088" w:type="dxa"/>
          </w:tcPr>
          <w:p>
            <w:pPr>
              <w:pStyle w:val="TableParagraph"/>
              <w:spacing w:line="206" w:lineRule="exact"/>
              <w:ind w:right="338"/>
              <w:jc w:val="right"/>
              <w:rPr>
                <w:rFonts w:ascii="Courier New"/>
                <w:sz w:val="19"/>
              </w:rPr>
            </w:pPr>
            <w:r>
              <w:rPr>
                <w:rFonts w:ascii="Courier New"/>
                <w:sz w:val="19"/>
              </w:rPr>
              <w:t>.2821</w:t>
            </w:r>
          </w:p>
        </w:tc>
        <w:tc>
          <w:tcPr>
            <w:tcW w:w="1395" w:type="dxa"/>
          </w:tcPr>
          <w:p>
            <w:pPr>
              <w:pStyle w:val="TableParagraph"/>
              <w:spacing w:line="206" w:lineRule="exact"/>
              <w:ind w:right="335"/>
              <w:jc w:val="right"/>
              <w:rPr>
                <w:rFonts w:ascii="Courier New"/>
                <w:sz w:val="19"/>
              </w:rPr>
            </w:pPr>
            <w:r>
              <w:rPr>
                <w:rFonts w:ascii="Courier New"/>
                <w:sz w:val="19"/>
              </w:rPr>
              <w:t>.5351</w:t>
            </w:r>
          </w:p>
        </w:tc>
        <w:tc>
          <w:tcPr>
            <w:tcW w:w="1089" w:type="dxa"/>
          </w:tcPr>
          <w:p>
            <w:pPr>
              <w:pStyle w:val="TableParagraph"/>
              <w:spacing w:line="206" w:lineRule="exact"/>
              <w:ind w:left="356"/>
              <w:rPr>
                <w:rFonts w:ascii="Courier New"/>
                <w:sz w:val="19"/>
              </w:rPr>
            </w:pPr>
            <w:r>
              <w:rPr>
                <w:rFonts w:ascii="Courier New"/>
                <w:sz w:val="19"/>
              </w:rPr>
              <w:t>1.0000</w:t>
            </w:r>
          </w:p>
        </w:tc>
      </w:tr>
    </w:tbl>
    <w:p>
      <w:pPr>
        <w:spacing w:after="0" w:line="206" w:lineRule="exact"/>
        <w:rPr>
          <w:rFonts w:ascii="Courier New"/>
          <w:sz w:val="19"/>
        </w:rPr>
        <w:sectPr>
          <w:pgSz w:w="11920" w:h="16840"/>
          <w:pgMar w:header="0" w:footer="1473" w:top="1600" w:bottom="1720" w:left="1340" w:right="1380"/>
        </w:sectPr>
      </w:pPr>
    </w:p>
    <w:p>
      <w:pPr>
        <w:pStyle w:val="BodyText"/>
        <w:rPr>
          <w:rFonts w:ascii="Times New Roman"/>
          <w:sz w:val="20"/>
        </w:rPr>
      </w:pPr>
      <w:r>
        <w:rPr/>
        <w:pict>
          <v:group style="position:absolute;margin-left:72pt;margin-top:201.5pt;width:449.25pt;height:432.75pt;mso-position-horizontal-relative:page;mso-position-vertical-relative:page;z-index:-676144" coordorigin="1440,4030" coordsize="8985,8655">
            <v:shape style="position:absolute;left:1470;top:4083;width:8850;height:2" coordorigin="1470,4083" coordsize="8850,0" path="m1470,4083l1545,4083m1545,4083l10320,4083e" filled="false" stroked="true" strokeweight="2.25pt" strokecolor="#000000">
              <v:path arrowok="t"/>
            </v:shape>
            <v:line style="position:absolute" from="1545,4128" to="10320,4128" stroked="true" strokeweight=".75pt" strokecolor="#000000"/>
            <v:line style="position:absolute" from="10320,4083" to="10395,4083" stroked="true" strokeweight="2.25pt" strokecolor="#000000"/>
            <v:shape style="position:absolute;left:1470;top:4060;width:8850;height:8595" coordorigin="1470,4060" coordsize="8850,8595" path="m1500,4060l1500,12655m1470,12625l1545,12625m1545,12625l10320,12625e" filled="false" stroked="true" strokeweight="3pt" strokecolor="#000000">
              <v:path arrowok="t"/>
            </v:shape>
            <v:line style="position:absolute" from="1545,12573" to="10320,12573" stroked="true" strokeweight=".75pt" strokecolor="#000000"/>
            <v:line style="position:absolute" from="10373,4060" to="10373,12655" stroked="true" strokeweight="2.25pt" strokecolor="#000000"/>
            <v:line style="position:absolute" from="10320,12625" to="10395,12625" stroked="true" strokeweight="3pt" strokecolor="#000000"/>
            <v:shape style="position:absolute;left:1538;top:4120;width:8790;height:8460" coordorigin="1538,4120" coordsize="8790,8460" path="m1538,4120l1538,12580m10328,4120l10328,12580e" filled="false" stroked="true" strokeweight=".75pt" strokecolor="#000000">
              <v:path arrowok="t"/>
            </v:shape>
            <v:shape style="position:absolute;left:1650;top:4401;width:8476;height:666" type="#_x0000_t202" filled="false" stroked="false">
              <v:textbox inset="0,0,0,0">
                <w:txbxContent>
                  <w:p>
                    <w:pPr>
                      <w:spacing w:line="196" w:lineRule="exact" w:before="0"/>
                      <w:ind w:left="-1" w:right="0" w:firstLine="0"/>
                      <w:jc w:val="center"/>
                      <w:rPr>
                        <w:rFonts w:ascii="Courier New"/>
                        <w:sz w:val="19"/>
                      </w:rPr>
                    </w:pPr>
                    <w:r>
                      <w:rPr>
                        <w:rFonts w:ascii="Courier New"/>
                        <w:spacing w:val="2"/>
                        <w:sz w:val="19"/>
                      </w:rPr>
                      <w:t>****** Method </w:t>
                    </w:r>
                    <w:r>
                      <w:rPr>
                        <w:rFonts w:ascii="Courier New"/>
                        <w:sz w:val="19"/>
                      </w:rPr>
                      <w:t>2 </w:t>
                    </w:r>
                    <w:r>
                      <w:rPr>
                        <w:rFonts w:ascii="Courier New"/>
                        <w:spacing w:val="2"/>
                        <w:sz w:val="19"/>
                      </w:rPr>
                      <w:t>(covariance matrix) will </w:t>
                    </w:r>
                    <w:r>
                      <w:rPr>
                        <w:rFonts w:ascii="Courier New"/>
                        <w:sz w:val="19"/>
                      </w:rPr>
                      <w:t>be </w:t>
                    </w:r>
                    <w:r>
                      <w:rPr>
                        <w:rFonts w:ascii="Courier New"/>
                        <w:spacing w:val="2"/>
                        <w:sz w:val="19"/>
                      </w:rPr>
                      <w:t>used </w:t>
                    </w:r>
                    <w:r>
                      <w:rPr>
                        <w:rFonts w:ascii="Courier New"/>
                        <w:sz w:val="19"/>
                      </w:rPr>
                      <w:t>for </w:t>
                    </w:r>
                    <w:r>
                      <w:rPr>
                        <w:rFonts w:ascii="Courier New"/>
                        <w:spacing w:val="2"/>
                        <w:sz w:val="19"/>
                      </w:rPr>
                      <w:t>this analysis</w:t>
                    </w:r>
                    <w:r>
                      <w:rPr>
                        <w:rFonts w:ascii="Courier New"/>
                        <w:spacing w:val="11"/>
                        <w:sz w:val="19"/>
                      </w:rPr>
                      <w:t> </w:t>
                    </w:r>
                    <w:r>
                      <w:rPr>
                        <w:rFonts w:ascii="Courier New"/>
                        <w:spacing w:val="3"/>
                        <w:sz w:val="19"/>
                      </w:rPr>
                      <w:t>******</w:t>
                    </w:r>
                  </w:p>
                  <w:p>
                    <w:pPr>
                      <w:spacing w:line="240" w:lineRule="auto" w:before="9"/>
                      <w:rPr>
                        <w:rFonts w:ascii="Times New Roman"/>
                        <w:sz w:val="18"/>
                      </w:rPr>
                    </w:pPr>
                  </w:p>
                  <w:p>
                    <w:pPr>
                      <w:spacing w:line="253" w:lineRule="exact" w:before="0"/>
                      <w:ind w:left="74" w:right="0" w:firstLine="0"/>
                      <w:jc w:val="center"/>
                      <w:rPr>
                        <w:rFonts w:ascii="Courier New"/>
                        <w:b/>
                        <w:sz w:val="23"/>
                      </w:rPr>
                    </w:pPr>
                    <w:r>
                      <w:rPr>
                        <w:rFonts w:ascii="Courier New"/>
                        <w:b/>
                        <w:sz w:val="23"/>
                      </w:rPr>
                      <w:t>SEGURIDAD</w:t>
                    </w:r>
                  </w:p>
                </w:txbxContent>
              </v:textbox>
              <w10:wrap type="none"/>
            </v:shape>
            <v:shape style="position:absolute;left:1878;top:5541;width:8037;height:189" type="#_x0000_t202" filled="false" stroked="false">
              <v:textbox inset="0,0,0,0">
                <w:txbxContent>
                  <w:p>
                    <w:pPr>
                      <w:tabs>
                        <w:tab w:pos="2801" w:val="left" w:leader="none"/>
                        <w:tab w:pos="4886" w:val="left" w:leader="none"/>
                        <w:tab w:pos="5354" w:val="left" w:leader="none"/>
                        <w:tab w:pos="6751" w:val="left" w:leader="none"/>
                      </w:tabs>
                      <w:spacing w:line="189" w:lineRule="exact" w:before="0"/>
                      <w:ind w:left="0" w:right="0" w:firstLine="0"/>
                      <w:jc w:val="left"/>
                      <w:rPr>
                        <w:rFonts w:ascii="Courier New"/>
                        <w:sz w:val="19"/>
                      </w:rPr>
                    </w:pPr>
                    <w:r>
                      <w:rPr>
                        <w:rFonts w:ascii="Courier New"/>
                        <w:sz w:val="19"/>
                      </w:rPr>
                      <w:t>R E L I A B I L I</w:t>
                    </w:r>
                    <w:r>
                      <w:rPr>
                        <w:rFonts w:ascii="Courier New"/>
                        <w:spacing w:val="47"/>
                        <w:sz w:val="19"/>
                      </w:rPr>
                      <w:t> </w:t>
                    </w:r>
                    <w:r>
                      <w:rPr>
                        <w:rFonts w:ascii="Courier New"/>
                        <w:sz w:val="19"/>
                      </w:rPr>
                      <w:t>T</w:t>
                    </w:r>
                    <w:r>
                      <w:rPr>
                        <w:rFonts w:ascii="Courier New"/>
                        <w:spacing w:val="5"/>
                        <w:sz w:val="19"/>
                      </w:rPr>
                      <w:t> </w:t>
                    </w:r>
                    <w:r>
                      <w:rPr>
                        <w:rFonts w:ascii="Courier New"/>
                        <w:sz w:val="19"/>
                      </w:rPr>
                      <w:t>Y</w:t>
                      <w:tab/>
                      <w:t>A N A L Y S</w:t>
                    </w:r>
                    <w:r>
                      <w:rPr>
                        <w:rFonts w:ascii="Courier New"/>
                        <w:spacing w:val="31"/>
                        <w:sz w:val="19"/>
                      </w:rPr>
                      <w:t> </w:t>
                    </w:r>
                    <w:r>
                      <w:rPr>
                        <w:rFonts w:ascii="Courier New"/>
                        <w:sz w:val="19"/>
                      </w:rPr>
                      <w:t>I</w:t>
                    </w:r>
                    <w:r>
                      <w:rPr>
                        <w:rFonts w:ascii="Courier New"/>
                        <w:spacing w:val="5"/>
                        <w:sz w:val="19"/>
                      </w:rPr>
                      <w:t> </w:t>
                    </w:r>
                    <w:r>
                      <w:rPr>
                        <w:rFonts w:ascii="Courier New"/>
                        <w:sz w:val="19"/>
                      </w:rPr>
                      <w:t>S</w:t>
                      <w:tab/>
                      <w:t>-</w:t>
                      <w:tab/>
                      <w:t>S C A</w:t>
                    </w:r>
                    <w:r>
                      <w:rPr>
                        <w:rFonts w:ascii="Courier New"/>
                        <w:spacing w:val="12"/>
                        <w:sz w:val="19"/>
                      </w:rPr>
                      <w:t> </w:t>
                    </w:r>
                    <w:r>
                      <w:rPr>
                        <w:rFonts w:ascii="Courier New"/>
                        <w:sz w:val="19"/>
                      </w:rPr>
                      <w:t>L</w:t>
                    </w:r>
                    <w:r>
                      <w:rPr>
                        <w:rFonts w:ascii="Courier New"/>
                        <w:spacing w:val="4"/>
                        <w:sz w:val="19"/>
                      </w:rPr>
                      <w:t> </w:t>
                    </w:r>
                    <w:r>
                      <w:rPr>
                        <w:rFonts w:ascii="Courier New"/>
                        <w:sz w:val="19"/>
                      </w:rPr>
                      <w:t>E</w:t>
                      <w:tab/>
                      <w:t>(A L P H</w:t>
                    </w:r>
                    <w:r>
                      <w:rPr>
                        <w:rFonts w:ascii="Courier New"/>
                        <w:spacing w:val="19"/>
                        <w:sz w:val="19"/>
                      </w:rPr>
                      <w:t> </w:t>
                    </w:r>
                    <w:r>
                      <w:rPr>
                        <w:rFonts w:ascii="Courier New"/>
                        <w:spacing w:val="4"/>
                        <w:sz w:val="19"/>
                      </w:rPr>
                      <w:t>A)</w:t>
                    </w:r>
                  </w:p>
                </w:txbxContent>
              </v:textbox>
              <w10:wrap type="none"/>
            </v:shape>
            <v:shape style="position:absolute;left:1881;top:5991;width:239;height:834" type="#_x0000_t202" filled="false" stroked="false">
              <v:textbox inset="0,0,0,0">
                <w:txbxContent>
                  <w:p>
                    <w:pPr>
                      <w:spacing w:line="193" w:lineRule="exact" w:before="0"/>
                      <w:ind w:left="2" w:right="-12" w:firstLine="0"/>
                      <w:jc w:val="left"/>
                      <w:rPr>
                        <w:rFonts w:ascii="Courier New"/>
                        <w:sz w:val="19"/>
                      </w:rPr>
                    </w:pPr>
                    <w:r>
                      <w:rPr>
                        <w:rFonts w:ascii="Courier New"/>
                        <w:sz w:val="19"/>
                      </w:rPr>
                      <w:t>1.</w:t>
                    </w:r>
                  </w:p>
                  <w:p>
                    <w:pPr>
                      <w:spacing w:line="213" w:lineRule="exact" w:before="0"/>
                      <w:ind w:left="0" w:right="-10" w:firstLine="0"/>
                      <w:jc w:val="left"/>
                      <w:rPr>
                        <w:rFonts w:ascii="Courier New"/>
                        <w:sz w:val="19"/>
                      </w:rPr>
                    </w:pPr>
                    <w:r>
                      <w:rPr>
                        <w:rFonts w:ascii="Courier New"/>
                        <w:sz w:val="19"/>
                      </w:rPr>
                      <w:t>2.</w:t>
                    </w:r>
                  </w:p>
                  <w:p>
                    <w:pPr>
                      <w:spacing w:line="213" w:lineRule="exact" w:before="9"/>
                      <w:ind w:left="8" w:right="-18" w:firstLine="0"/>
                      <w:jc w:val="left"/>
                      <w:rPr>
                        <w:rFonts w:ascii="Courier New"/>
                        <w:sz w:val="19"/>
                      </w:rPr>
                    </w:pPr>
                    <w:r>
                      <w:rPr>
                        <w:rFonts w:ascii="Courier New"/>
                        <w:sz w:val="19"/>
                      </w:rPr>
                      <w:t>3.</w:t>
                    </w:r>
                  </w:p>
                  <w:p>
                    <w:pPr>
                      <w:spacing w:line="206" w:lineRule="exact" w:before="0"/>
                      <w:ind w:left="2" w:right="-12" w:firstLine="0"/>
                      <w:jc w:val="left"/>
                      <w:rPr>
                        <w:rFonts w:ascii="Courier New"/>
                        <w:sz w:val="19"/>
                      </w:rPr>
                    </w:pPr>
                    <w:r>
                      <w:rPr>
                        <w:rFonts w:ascii="Courier New"/>
                        <w:sz w:val="19"/>
                      </w:rPr>
                      <w:t>4.</w:t>
                    </w:r>
                  </w:p>
                </w:txbxContent>
              </v:textbox>
              <w10:wrap type="none"/>
            </v:shape>
            <v:shape style="position:absolute;left:2700;top:5991;width:588;height:834" type="#_x0000_t202" filled="false" stroked="false">
              <v:textbox inset="0,0,0,0">
                <w:txbxContent>
                  <w:p>
                    <w:pPr>
                      <w:spacing w:line="193" w:lineRule="exact" w:before="0"/>
                      <w:ind w:left="0" w:right="0" w:firstLine="2"/>
                      <w:jc w:val="both"/>
                      <w:rPr>
                        <w:rFonts w:ascii="Courier New"/>
                        <w:sz w:val="19"/>
                      </w:rPr>
                    </w:pPr>
                    <w:r>
                      <w:rPr>
                        <w:rFonts w:ascii="Courier New"/>
                        <w:w w:val="95"/>
                        <w:sz w:val="19"/>
                      </w:rPr>
                      <w:t>SSE01</w:t>
                    </w:r>
                  </w:p>
                  <w:p>
                    <w:pPr>
                      <w:spacing w:line="242" w:lineRule="auto" w:before="0"/>
                      <w:ind w:left="0" w:right="0" w:hanging="1"/>
                      <w:jc w:val="both"/>
                      <w:rPr>
                        <w:rFonts w:ascii="Courier New"/>
                        <w:sz w:val="19"/>
                      </w:rPr>
                    </w:pPr>
                    <w:r>
                      <w:rPr>
                        <w:rFonts w:ascii="Courier New"/>
                        <w:w w:val="95"/>
                        <w:sz w:val="19"/>
                      </w:rPr>
                      <w:t>SSE02 </w:t>
                    </w:r>
                    <w:r>
                      <w:rPr>
                        <w:rFonts w:ascii="Courier New"/>
                        <w:sz w:val="19"/>
                      </w:rPr>
                      <w:t>SSE03 SSE04</w:t>
                    </w:r>
                  </w:p>
                </w:txbxContent>
              </v:textbox>
              <w10:wrap type="none"/>
            </v:shape>
            <v:shape style="position:absolute;left:4199;top:5991;width:2806;height:834" type="#_x0000_t202" filled="false" stroked="false">
              <v:textbox inset="0,0,0,0">
                <w:txbxContent>
                  <w:p>
                    <w:pPr>
                      <w:spacing w:line="193" w:lineRule="exact" w:before="0"/>
                      <w:ind w:left="21" w:right="0" w:firstLine="0"/>
                      <w:jc w:val="left"/>
                      <w:rPr>
                        <w:rFonts w:ascii="Courier New"/>
                        <w:sz w:val="19"/>
                      </w:rPr>
                    </w:pPr>
                    <w:r>
                      <w:rPr>
                        <w:rFonts w:ascii="Courier New"/>
                        <w:sz w:val="19"/>
                      </w:rPr>
                      <w:t>Comportamiento confiable</w:t>
                    </w:r>
                  </w:p>
                  <w:p>
                    <w:pPr>
                      <w:spacing w:line="242" w:lineRule="auto" w:before="0"/>
                      <w:ind w:left="13" w:right="190" w:hanging="14"/>
                      <w:jc w:val="left"/>
                      <w:rPr>
                        <w:rFonts w:ascii="Courier New" w:hAnsi="Courier New"/>
                        <w:sz w:val="19"/>
                      </w:rPr>
                    </w:pPr>
                    <w:r>
                      <w:rPr>
                        <w:rFonts w:ascii="Courier New" w:hAnsi="Courier New"/>
                        <w:sz w:val="19"/>
                      </w:rPr>
                      <w:t>Seguridad del cliente Empleado cortés Empleado capacitado</w:t>
                    </w:r>
                  </w:p>
                </w:txbxContent>
              </v:textbox>
              <w10:wrap type="none"/>
            </v:shape>
            <v:shape style="position:absolute;left:3964;top:7296;width:2111;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Correlation Matrix</w:t>
                    </w:r>
                  </w:p>
                </w:txbxContent>
              </v:textbox>
              <w10:wrap type="none"/>
            </v:shape>
            <v:shape style="position:absolute;left:2585;top:9711;width:1397;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N of Cases =</w:t>
                    </w:r>
                  </w:p>
                </w:txbxContent>
              </v:textbox>
              <w10:wrap type="none"/>
            </v:shape>
            <v:shape style="position:absolute;left:4919;top:9711;width:467;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30.0</w:t>
                    </w:r>
                  </w:p>
                </w:txbxContent>
              </v:textbox>
              <w10:wrap type="none"/>
            </v:shape>
            <v:shape style="position:absolute;left:1650;top:10161;width:1167;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Item Means</w:t>
                    </w:r>
                  </w:p>
                </w:txbxContent>
              </v:textbox>
              <w10:wrap type="none"/>
            </v:shape>
            <v:shape style="position:absolute;left:4093;top:10161;width:468;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Mean</w:t>
                    </w:r>
                  </w:p>
                </w:txbxContent>
              </v:textbox>
              <w10:wrap type="none"/>
            </v:shape>
            <v:shape style="position:absolute;left:5024;top:10161;width:818;height:189" type="#_x0000_t202" filled="false" stroked="false">
              <v:textbox inset="0,0,0,0">
                <w:txbxContent>
                  <w:p>
                    <w:pPr>
                      <w:spacing w:line="189" w:lineRule="exact" w:before="0"/>
                      <w:ind w:left="0" w:right="-1" w:firstLine="0"/>
                      <w:jc w:val="left"/>
                      <w:rPr>
                        <w:rFonts w:ascii="Courier New"/>
                        <w:sz w:val="19"/>
                      </w:rPr>
                    </w:pPr>
                    <w:r>
                      <w:rPr>
                        <w:rFonts w:ascii="Courier New"/>
                        <w:w w:val="95"/>
                        <w:sz w:val="19"/>
                      </w:rPr>
                      <w:t>Minimum</w:t>
                    </w:r>
                  </w:p>
                </w:txbxContent>
              </v:textbox>
              <w10:wrap type="none"/>
            </v:shape>
            <v:shape style="position:absolute;left:6305;top:10161;width:818;height:189" type="#_x0000_t202" filled="false" stroked="false">
              <v:textbox inset="0,0,0,0">
                <w:txbxContent>
                  <w:p>
                    <w:pPr>
                      <w:spacing w:line="189" w:lineRule="exact" w:before="0"/>
                      <w:ind w:left="0" w:right="-1" w:firstLine="0"/>
                      <w:jc w:val="left"/>
                      <w:rPr>
                        <w:rFonts w:ascii="Courier New"/>
                        <w:sz w:val="19"/>
                      </w:rPr>
                    </w:pPr>
                    <w:r>
                      <w:rPr>
                        <w:rFonts w:ascii="Courier New"/>
                        <w:w w:val="95"/>
                        <w:sz w:val="19"/>
                      </w:rPr>
                      <w:t>Maximum</w:t>
                    </w:r>
                  </w:p>
                </w:txbxContent>
              </v:textbox>
              <w10:wrap type="none"/>
            </v:shape>
            <v:shape style="position:absolute;left:7818;top:10161;width:584;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Range</w:t>
                    </w:r>
                  </w:p>
                </w:txbxContent>
              </v:textbox>
              <w10:wrap type="none"/>
            </v:shape>
            <v:shape style="position:absolute;left:8866;top:10161;width:809;height:189" type="#_x0000_t202" filled="false" stroked="false">
              <v:textbox inset="0,0,0,0">
                <w:txbxContent>
                  <w:p>
                    <w:pPr>
                      <w:spacing w:line="189" w:lineRule="exact" w:before="0"/>
                      <w:ind w:left="0" w:right="-10" w:firstLine="0"/>
                      <w:jc w:val="left"/>
                      <w:rPr>
                        <w:rFonts w:ascii="Courier New"/>
                        <w:sz w:val="19"/>
                      </w:rPr>
                    </w:pPr>
                    <w:r>
                      <w:rPr>
                        <w:rFonts w:ascii="Courier New"/>
                        <w:sz w:val="19"/>
                      </w:rPr>
                      <w:t>Max/Min</w:t>
                    </w:r>
                  </w:p>
                </w:txbxContent>
              </v:textbox>
              <w10:wrap type="none"/>
            </v:shape>
            <v:shape style="position:absolute;left:1650;top:10371;width:945;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Variance</w:t>
                    </w:r>
                  </w:p>
                </w:txbxContent>
              </v:textbox>
              <w10:wrap type="none"/>
            </v:shape>
            <v:shape style="position:absolute;left:3983;top:10596;width:580;height:189" type="#_x0000_t202" filled="false" stroked="false">
              <v:textbox inset="0,0,0,0">
                <w:txbxContent>
                  <w:p>
                    <w:pPr>
                      <w:spacing w:line="189" w:lineRule="exact" w:before="0"/>
                      <w:ind w:left="0" w:right="-11" w:firstLine="0"/>
                      <w:jc w:val="left"/>
                      <w:rPr>
                        <w:rFonts w:ascii="Courier New"/>
                        <w:sz w:val="19"/>
                      </w:rPr>
                    </w:pPr>
                    <w:r>
                      <w:rPr>
                        <w:rFonts w:ascii="Courier New"/>
                        <w:sz w:val="19"/>
                      </w:rPr>
                      <w:t>.4667</w:t>
                    </w:r>
                  </w:p>
                </w:txbxContent>
              </v:textbox>
              <w10:wrap type="none"/>
            </v:shape>
            <v:shape style="position:absolute;left:5262;top:10596;width:580;height:189" type="#_x0000_t202" filled="false" stroked="false">
              <v:textbox inset="0,0,0,0">
                <w:txbxContent>
                  <w:p>
                    <w:pPr>
                      <w:spacing w:line="189" w:lineRule="exact" w:before="0"/>
                      <w:ind w:left="0" w:right="-11" w:firstLine="0"/>
                      <w:jc w:val="left"/>
                      <w:rPr>
                        <w:rFonts w:ascii="Courier New"/>
                        <w:sz w:val="19"/>
                      </w:rPr>
                    </w:pPr>
                    <w:r>
                      <w:rPr>
                        <w:rFonts w:ascii="Courier New"/>
                        <w:sz w:val="19"/>
                      </w:rPr>
                      <w:t>.2667</w:t>
                    </w:r>
                  </w:p>
                </w:txbxContent>
              </v:textbox>
              <w10:wrap type="none"/>
            </v:shape>
            <v:shape style="position:absolute;left:6542;top:10596;width:580;height:189" type="#_x0000_t202" filled="false" stroked="false">
              <v:textbox inset="0,0,0,0">
                <w:txbxContent>
                  <w:p>
                    <w:pPr>
                      <w:spacing w:line="189" w:lineRule="exact" w:before="0"/>
                      <w:ind w:left="0" w:right="-11" w:firstLine="0"/>
                      <w:jc w:val="left"/>
                      <w:rPr>
                        <w:rFonts w:ascii="Courier New"/>
                        <w:sz w:val="19"/>
                      </w:rPr>
                    </w:pPr>
                    <w:r>
                      <w:rPr>
                        <w:rFonts w:ascii="Courier New"/>
                        <w:sz w:val="19"/>
                      </w:rPr>
                      <w:t>.6333</w:t>
                    </w:r>
                  </w:p>
                </w:txbxContent>
              </v:textbox>
              <w10:wrap type="none"/>
            </v:shape>
            <v:shape style="position:absolute;left:7822;top:10596;width:580;height:189" type="#_x0000_t202" filled="false" stroked="false">
              <v:textbox inset="0,0,0,0">
                <w:txbxContent>
                  <w:p>
                    <w:pPr>
                      <w:spacing w:line="189" w:lineRule="exact" w:before="0"/>
                      <w:ind w:left="0" w:right="-11" w:firstLine="0"/>
                      <w:jc w:val="left"/>
                      <w:rPr>
                        <w:rFonts w:ascii="Courier New"/>
                        <w:sz w:val="19"/>
                      </w:rPr>
                    </w:pPr>
                    <w:r>
                      <w:rPr>
                        <w:rFonts w:ascii="Courier New"/>
                        <w:sz w:val="19"/>
                      </w:rPr>
                      <w:t>.3667</w:t>
                    </w:r>
                  </w:p>
                </w:txbxContent>
              </v:textbox>
              <w10:wrap type="none"/>
            </v:shape>
            <v:shape style="position:absolute;left:8984;top:10596;width:69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2.3750</w:t>
                    </w:r>
                  </w:p>
                </w:txbxContent>
              </v:textbox>
              <w10:wrap type="none"/>
            </v:shape>
            <v:shape style="position:absolute;left:1650;top:10806;width:570;height:189" type="#_x0000_t202" filled="false" stroked="false">
              <v:textbox inset="0,0,0,0">
                <w:txbxContent>
                  <w:p>
                    <w:pPr>
                      <w:spacing w:line="189" w:lineRule="exact" w:before="0"/>
                      <w:ind w:left="0" w:right="-8" w:firstLine="0"/>
                      <w:jc w:val="left"/>
                      <w:rPr>
                        <w:rFonts w:ascii="Courier New"/>
                        <w:sz w:val="19"/>
                      </w:rPr>
                    </w:pPr>
                    <w:r>
                      <w:rPr>
                        <w:rFonts w:ascii="Courier New"/>
                        <w:w w:val="95"/>
                        <w:sz w:val="19"/>
                      </w:rPr>
                      <w:t>.0319</w:t>
                    </w:r>
                  </w:p>
                </w:txbxContent>
              </v:textbox>
              <w10:wrap type="none"/>
            </v:shape>
            <v:shape style="position:absolute;left:1650;top:11676;width:2805;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Reliability Coefficients</w:t>
                    </w:r>
                  </w:p>
                </w:txbxContent>
              </v:textbox>
              <w10:wrap type="none"/>
            </v:shape>
            <v:shape style="position:absolute;left:5033;top:11676;width:818;height:189" type="#_x0000_t202" filled="false" stroked="false">
              <v:textbox inset="0,0,0,0">
                <w:txbxContent>
                  <w:p>
                    <w:pPr>
                      <w:spacing w:line="189" w:lineRule="exact" w:before="0"/>
                      <w:ind w:left="0" w:right="-1" w:firstLine="0"/>
                      <w:jc w:val="left"/>
                      <w:rPr>
                        <w:rFonts w:ascii="Courier New"/>
                        <w:sz w:val="19"/>
                      </w:rPr>
                    </w:pPr>
                    <w:r>
                      <w:rPr>
                        <w:rFonts w:ascii="Courier New"/>
                        <w:sz w:val="19"/>
                      </w:rPr>
                      <w:t>4 items</w:t>
                    </w:r>
                  </w:p>
                </w:txbxContent>
              </v:textbox>
              <w10:wrap type="none"/>
            </v:shape>
            <v:shape style="position:absolute;left:1650;top:12126;width:1754;height:189" type="#_x0000_t202" filled="false" stroked="false">
              <v:textbox inset="0,0,0,0">
                <w:txbxContent>
                  <w:p>
                    <w:pPr>
                      <w:tabs>
                        <w:tab w:pos="1167" w:val="left" w:leader="none"/>
                      </w:tabs>
                      <w:spacing w:line="189" w:lineRule="exact" w:before="0"/>
                      <w:ind w:left="0" w:right="0" w:firstLine="0"/>
                      <w:jc w:val="left"/>
                      <w:rPr>
                        <w:rFonts w:ascii="Courier New"/>
                        <w:sz w:val="19"/>
                      </w:rPr>
                    </w:pPr>
                    <w:r>
                      <w:rPr>
                        <w:rFonts w:ascii="Courier New"/>
                        <w:spacing w:val="2"/>
                        <w:sz w:val="19"/>
                      </w:rPr>
                      <w:t>Alpha</w:t>
                    </w:r>
                    <w:r>
                      <w:rPr>
                        <w:rFonts w:ascii="Courier New"/>
                        <w:spacing w:val="3"/>
                        <w:sz w:val="19"/>
                      </w:rPr>
                      <w:t> </w:t>
                    </w:r>
                    <w:r>
                      <w:rPr>
                        <w:rFonts w:ascii="Courier New"/>
                        <w:sz w:val="19"/>
                      </w:rPr>
                      <w:t>=</w:t>
                      <w:tab/>
                    </w:r>
                    <w:r>
                      <w:rPr>
                        <w:rFonts w:ascii="Courier New"/>
                        <w:spacing w:val="3"/>
                        <w:sz w:val="19"/>
                      </w:rPr>
                      <w:t>.6604</w:t>
                    </w:r>
                  </w:p>
                </w:txbxContent>
              </v:textbox>
              <w10:wrap type="none"/>
            </v:shape>
            <v:shape style="position:absolute;left:4680;top:12126;width:3840;height:189" type="#_x0000_t202" filled="false" stroked="false">
              <v:textbox inset="0,0,0,0">
                <w:txbxContent>
                  <w:p>
                    <w:pPr>
                      <w:tabs>
                        <w:tab w:pos="3256" w:val="left" w:leader="none"/>
                      </w:tabs>
                      <w:spacing w:line="189" w:lineRule="exact" w:before="0"/>
                      <w:ind w:left="0" w:right="0" w:firstLine="0"/>
                      <w:jc w:val="left"/>
                      <w:rPr>
                        <w:rFonts w:ascii="Courier New"/>
                        <w:b/>
                        <w:sz w:val="19"/>
                      </w:rPr>
                    </w:pPr>
                    <w:r>
                      <w:rPr>
                        <w:rFonts w:ascii="Courier New"/>
                        <w:b/>
                        <w:spacing w:val="2"/>
                        <w:sz w:val="19"/>
                      </w:rPr>
                      <w:t>Standardized item</w:t>
                    </w:r>
                    <w:r>
                      <w:rPr>
                        <w:rFonts w:ascii="Courier New"/>
                        <w:b/>
                        <w:spacing w:val="4"/>
                        <w:sz w:val="19"/>
                      </w:rPr>
                      <w:t> </w:t>
                    </w:r>
                    <w:r>
                      <w:rPr>
                        <w:rFonts w:ascii="Courier New"/>
                        <w:b/>
                        <w:spacing w:val="2"/>
                        <w:sz w:val="19"/>
                      </w:rPr>
                      <w:t>alpha</w:t>
                    </w:r>
                    <w:r>
                      <w:rPr>
                        <w:rFonts w:ascii="Courier New"/>
                        <w:b/>
                        <w:spacing w:val="3"/>
                        <w:sz w:val="19"/>
                      </w:rPr>
                      <w:t> </w:t>
                    </w:r>
                    <w:r>
                      <w:rPr>
                        <w:rFonts w:ascii="Courier New"/>
                        <w:b/>
                        <w:sz w:val="19"/>
                      </w:rPr>
                      <w:t>=</w:t>
                      <w:tab/>
                    </w:r>
                    <w:r>
                      <w:rPr>
                        <w:rFonts w:ascii="Courier New"/>
                        <w:b/>
                        <w:spacing w:val="3"/>
                        <w:w w:val="95"/>
                        <w:sz w:val="19"/>
                      </w:rPr>
                      <w:t>.6588</w:t>
                    </w:r>
                  </w:p>
                </w:txbxContent>
              </v:textbox>
              <w10:wrap type="non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4"/>
        </w:rPr>
      </w:pPr>
    </w:p>
    <w:tbl>
      <w:tblPr>
        <w:tblW w:w="0" w:type="auto"/>
        <w:jc w:val="left"/>
        <w:tblInd w:w="2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8"/>
        <w:gridCol w:w="1990"/>
        <w:gridCol w:w="1087"/>
        <w:gridCol w:w="1394"/>
        <w:gridCol w:w="1091"/>
      </w:tblGrid>
      <w:tr>
        <w:trPr>
          <w:trHeight w:val="419" w:hRule="exact"/>
        </w:trPr>
        <w:tc>
          <w:tcPr>
            <w:tcW w:w="4335" w:type="dxa"/>
            <w:gridSpan w:val="3"/>
          </w:tcPr>
          <w:p>
            <w:pPr>
              <w:pStyle w:val="TableParagraph"/>
              <w:tabs>
                <w:tab w:pos="3282" w:val="left" w:leader="none"/>
              </w:tabs>
              <w:spacing w:line="240" w:lineRule="auto" w:before="80"/>
              <w:ind w:left="1890"/>
              <w:rPr>
                <w:rFonts w:ascii="Courier New"/>
                <w:sz w:val="19"/>
              </w:rPr>
            </w:pPr>
            <w:r>
              <w:rPr>
                <w:rFonts w:ascii="Courier New"/>
                <w:sz w:val="19"/>
              </w:rPr>
              <w:t>SSE01</w:t>
              <w:tab/>
              <w:t>SSE02</w:t>
            </w:r>
          </w:p>
        </w:tc>
        <w:tc>
          <w:tcPr>
            <w:tcW w:w="1394" w:type="dxa"/>
          </w:tcPr>
          <w:p>
            <w:pPr>
              <w:pStyle w:val="TableParagraph"/>
              <w:spacing w:line="240" w:lineRule="auto" w:before="80"/>
              <w:ind w:left="340"/>
              <w:rPr>
                <w:rFonts w:ascii="Courier New"/>
                <w:sz w:val="19"/>
              </w:rPr>
            </w:pPr>
            <w:r>
              <w:rPr>
                <w:rFonts w:ascii="Courier New"/>
                <w:sz w:val="19"/>
              </w:rPr>
              <w:t>SSE03</w:t>
            </w:r>
          </w:p>
        </w:tc>
        <w:tc>
          <w:tcPr>
            <w:tcW w:w="1091" w:type="dxa"/>
          </w:tcPr>
          <w:p>
            <w:pPr>
              <w:pStyle w:val="TableParagraph"/>
              <w:spacing w:line="240" w:lineRule="auto" w:before="80"/>
              <w:ind w:left="339"/>
              <w:rPr>
                <w:rFonts w:ascii="Courier New"/>
                <w:sz w:val="19"/>
              </w:rPr>
            </w:pPr>
            <w:r>
              <w:rPr>
                <w:rFonts w:ascii="Courier New"/>
                <w:sz w:val="19"/>
              </w:rPr>
              <w:t>SSE04</w:t>
            </w:r>
          </w:p>
        </w:tc>
      </w:tr>
      <w:tr>
        <w:trPr>
          <w:trHeight w:val="330" w:hRule="exact"/>
        </w:trPr>
        <w:tc>
          <w:tcPr>
            <w:tcW w:w="1258" w:type="dxa"/>
          </w:tcPr>
          <w:p>
            <w:pPr>
              <w:pStyle w:val="TableParagraph"/>
              <w:spacing w:line="240" w:lineRule="auto" w:before="111"/>
              <w:ind w:left="35"/>
              <w:rPr>
                <w:rFonts w:ascii="Courier New"/>
                <w:sz w:val="19"/>
              </w:rPr>
            </w:pPr>
            <w:r>
              <w:rPr>
                <w:rFonts w:ascii="Courier New"/>
                <w:sz w:val="19"/>
              </w:rPr>
              <w:t>SSE01</w:t>
            </w:r>
          </w:p>
        </w:tc>
        <w:tc>
          <w:tcPr>
            <w:tcW w:w="1990" w:type="dxa"/>
          </w:tcPr>
          <w:p>
            <w:pPr>
              <w:pStyle w:val="TableParagraph"/>
              <w:spacing w:line="240" w:lineRule="auto" w:before="111"/>
              <w:ind w:left="628" w:right="636"/>
              <w:jc w:val="center"/>
              <w:rPr>
                <w:rFonts w:ascii="Courier New"/>
                <w:sz w:val="19"/>
              </w:rPr>
            </w:pPr>
            <w:r>
              <w:rPr>
                <w:rFonts w:ascii="Courier New"/>
                <w:sz w:val="19"/>
              </w:rPr>
              <w:t>1.0000</w:t>
            </w:r>
          </w:p>
        </w:tc>
        <w:tc>
          <w:tcPr>
            <w:tcW w:w="1087" w:type="dxa"/>
          </w:tcPr>
          <w:p>
            <w:pPr/>
          </w:p>
        </w:tc>
        <w:tc>
          <w:tcPr>
            <w:tcW w:w="1394" w:type="dxa"/>
          </w:tcPr>
          <w:p>
            <w:pPr/>
          </w:p>
        </w:tc>
        <w:tc>
          <w:tcPr>
            <w:tcW w:w="1091" w:type="dxa"/>
          </w:tcPr>
          <w:p>
            <w:pPr/>
          </w:p>
        </w:tc>
      </w:tr>
      <w:tr>
        <w:trPr>
          <w:trHeight w:val="218" w:hRule="exact"/>
        </w:trPr>
        <w:tc>
          <w:tcPr>
            <w:tcW w:w="1258" w:type="dxa"/>
          </w:tcPr>
          <w:p>
            <w:pPr>
              <w:pStyle w:val="TableParagraph"/>
              <w:spacing w:line="206" w:lineRule="exact"/>
              <w:ind w:left="35"/>
              <w:rPr>
                <w:rFonts w:ascii="Courier New"/>
                <w:sz w:val="19"/>
              </w:rPr>
            </w:pPr>
            <w:r>
              <w:rPr>
                <w:rFonts w:ascii="Courier New"/>
                <w:sz w:val="19"/>
              </w:rPr>
              <w:t>SSE02</w:t>
            </w:r>
          </w:p>
        </w:tc>
        <w:tc>
          <w:tcPr>
            <w:tcW w:w="1990" w:type="dxa"/>
          </w:tcPr>
          <w:p>
            <w:pPr>
              <w:pStyle w:val="TableParagraph"/>
              <w:spacing w:line="206" w:lineRule="exact"/>
              <w:ind w:left="628" w:right="527"/>
              <w:jc w:val="center"/>
              <w:rPr>
                <w:rFonts w:ascii="Courier New"/>
                <w:sz w:val="19"/>
              </w:rPr>
            </w:pPr>
            <w:r>
              <w:rPr>
                <w:rFonts w:ascii="Courier New"/>
                <w:sz w:val="19"/>
              </w:rPr>
              <w:t>.3328</w:t>
            </w:r>
          </w:p>
        </w:tc>
        <w:tc>
          <w:tcPr>
            <w:tcW w:w="1087" w:type="dxa"/>
          </w:tcPr>
          <w:p>
            <w:pPr>
              <w:pStyle w:val="TableParagraph"/>
              <w:spacing w:line="206" w:lineRule="exact"/>
              <w:ind w:right="338"/>
              <w:jc w:val="right"/>
              <w:rPr>
                <w:rFonts w:ascii="Courier New"/>
                <w:sz w:val="19"/>
              </w:rPr>
            </w:pPr>
            <w:r>
              <w:rPr>
                <w:rFonts w:ascii="Courier New"/>
                <w:sz w:val="19"/>
              </w:rPr>
              <w:t>1.0000</w:t>
            </w:r>
          </w:p>
        </w:tc>
        <w:tc>
          <w:tcPr>
            <w:tcW w:w="1394" w:type="dxa"/>
          </w:tcPr>
          <w:p>
            <w:pPr/>
          </w:p>
        </w:tc>
        <w:tc>
          <w:tcPr>
            <w:tcW w:w="1091" w:type="dxa"/>
          </w:tcPr>
          <w:p>
            <w:pPr/>
          </w:p>
        </w:tc>
      </w:tr>
      <w:tr>
        <w:trPr>
          <w:trHeight w:val="218" w:hRule="exact"/>
        </w:trPr>
        <w:tc>
          <w:tcPr>
            <w:tcW w:w="1258" w:type="dxa"/>
          </w:tcPr>
          <w:p>
            <w:pPr>
              <w:pStyle w:val="TableParagraph"/>
              <w:spacing w:line="214" w:lineRule="exact"/>
              <w:ind w:left="35"/>
              <w:rPr>
                <w:rFonts w:ascii="Courier New"/>
                <w:sz w:val="19"/>
              </w:rPr>
            </w:pPr>
            <w:r>
              <w:rPr>
                <w:rFonts w:ascii="Courier New"/>
                <w:sz w:val="19"/>
              </w:rPr>
              <w:t>SSE03</w:t>
            </w:r>
          </w:p>
        </w:tc>
        <w:tc>
          <w:tcPr>
            <w:tcW w:w="1990" w:type="dxa"/>
          </w:tcPr>
          <w:p>
            <w:pPr>
              <w:pStyle w:val="TableParagraph"/>
              <w:spacing w:line="214" w:lineRule="exact"/>
              <w:ind w:left="628" w:right="528"/>
              <w:jc w:val="center"/>
              <w:rPr>
                <w:rFonts w:ascii="Courier New"/>
                <w:sz w:val="19"/>
              </w:rPr>
            </w:pPr>
            <w:r>
              <w:rPr>
                <w:rFonts w:ascii="Courier New"/>
                <w:sz w:val="19"/>
              </w:rPr>
              <w:t>.3592</w:t>
            </w:r>
          </w:p>
        </w:tc>
        <w:tc>
          <w:tcPr>
            <w:tcW w:w="1087" w:type="dxa"/>
          </w:tcPr>
          <w:p>
            <w:pPr>
              <w:pStyle w:val="TableParagraph"/>
              <w:spacing w:line="214" w:lineRule="exact"/>
              <w:ind w:right="341"/>
              <w:jc w:val="right"/>
              <w:rPr>
                <w:rFonts w:ascii="Courier New"/>
                <w:sz w:val="19"/>
              </w:rPr>
            </w:pPr>
            <w:r>
              <w:rPr>
                <w:rFonts w:ascii="Courier New"/>
                <w:sz w:val="19"/>
              </w:rPr>
              <w:t>.4006</w:t>
            </w:r>
          </w:p>
        </w:tc>
        <w:tc>
          <w:tcPr>
            <w:tcW w:w="1394" w:type="dxa"/>
          </w:tcPr>
          <w:p>
            <w:pPr>
              <w:pStyle w:val="TableParagraph"/>
              <w:spacing w:line="214" w:lineRule="exact"/>
              <w:ind w:right="337"/>
              <w:jc w:val="right"/>
              <w:rPr>
                <w:rFonts w:ascii="Courier New"/>
                <w:sz w:val="19"/>
              </w:rPr>
            </w:pPr>
            <w:r>
              <w:rPr>
                <w:rFonts w:ascii="Courier New"/>
                <w:sz w:val="19"/>
              </w:rPr>
              <w:t>1.0000</w:t>
            </w:r>
          </w:p>
        </w:tc>
        <w:tc>
          <w:tcPr>
            <w:tcW w:w="1091" w:type="dxa"/>
          </w:tcPr>
          <w:p>
            <w:pPr/>
          </w:p>
        </w:tc>
      </w:tr>
      <w:tr>
        <w:trPr>
          <w:trHeight w:val="299" w:hRule="exact"/>
        </w:trPr>
        <w:tc>
          <w:tcPr>
            <w:tcW w:w="1258" w:type="dxa"/>
          </w:tcPr>
          <w:p>
            <w:pPr>
              <w:pStyle w:val="TableParagraph"/>
              <w:spacing w:line="206" w:lineRule="exact"/>
              <w:ind w:left="35"/>
              <w:rPr>
                <w:rFonts w:ascii="Courier New"/>
                <w:sz w:val="19"/>
              </w:rPr>
            </w:pPr>
            <w:r>
              <w:rPr>
                <w:rFonts w:ascii="Courier New"/>
                <w:sz w:val="19"/>
              </w:rPr>
              <w:t>SSE04</w:t>
            </w:r>
          </w:p>
        </w:tc>
        <w:tc>
          <w:tcPr>
            <w:tcW w:w="1990" w:type="dxa"/>
          </w:tcPr>
          <w:p>
            <w:pPr>
              <w:pStyle w:val="TableParagraph"/>
              <w:spacing w:line="206" w:lineRule="exact"/>
              <w:ind w:left="628" w:right="529"/>
              <w:jc w:val="center"/>
              <w:rPr>
                <w:rFonts w:ascii="Courier New"/>
                <w:sz w:val="19"/>
              </w:rPr>
            </w:pPr>
            <w:r>
              <w:rPr>
                <w:rFonts w:ascii="Courier New"/>
                <w:sz w:val="19"/>
              </w:rPr>
              <w:t>.3466</w:t>
            </w:r>
          </w:p>
        </w:tc>
        <w:tc>
          <w:tcPr>
            <w:tcW w:w="1087" w:type="dxa"/>
          </w:tcPr>
          <w:p>
            <w:pPr>
              <w:pStyle w:val="TableParagraph"/>
              <w:spacing w:line="206" w:lineRule="exact"/>
              <w:ind w:right="341"/>
              <w:jc w:val="right"/>
              <w:rPr>
                <w:rFonts w:ascii="Courier New"/>
                <w:sz w:val="19"/>
              </w:rPr>
            </w:pPr>
            <w:r>
              <w:rPr>
                <w:rFonts w:ascii="Courier New"/>
                <w:sz w:val="19"/>
              </w:rPr>
              <w:t>.1754</w:t>
            </w:r>
          </w:p>
        </w:tc>
        <w:tc>
          <w:tcPr>
            <w:tcW w:w="1394" w:type="dxa"/>
          </w:tcPr>
          <w:p>
            <w:pPr>
              <w:pStyle w:val="TableParagraph"/>
              <w:spacing w:line="206" w:lineRule="exact"/>
              <w:ind w:right="339"/>
              <w:jc w:val="right"/>
              <w:rPr>
                <w:rFonts w:ascii="Courier New"/>
                <w:sz w:val="19"/>
              </w:rPr>
            </w:pPr>
            <w:r>
              <w:rPr>
                <w:rFonts w:ascii="Courier New"/>
                <w:sz w:val="19"/>
              </w:rPr>
              <w:t>.3388</w:t>
            </w:r>
          </w:p>
        </w:tc>
        <w:tc>
          <w:tcPr>
            <w:tcW w:w="1091" w:type="dxa"/>
          </w:tcPr>
          <w:p>
            <w:pPr>
              <w:pStyle w:val="TableParagraph"/>
              <w:spacing w:line="206" w:lineRule="exact"/>
              <w:ind w:left="352"/>
              <w:rPr>
                <w:rFonts w:ascii="Courier New"/>
                <w:sz w:val="19"/>
              </w:rPr>
            </w:pPr>
            <w:r>
              <w:rPr>
                <w:rFonts w:ascii="Courier New"/>
                <w:sz w:val="19"/>
              </w:rPr>
              <w:t>1.0000</w:t>
            </w:r>
          </w:p>
        </w:tc>
      </w:tr>
    </w:tbl>
    <w:p>
      <w:pPr>
        <w:spacing w:after="0" w:line="206" w:lineRule="exact"/>
        <w:rPr>
          <w:rFonts w:ascii="Courier New"/>
          <w:sz w:val="19"/>
        </w:rPr>
        <w:sectPr>
          <w:pgSz w:w="11920" w:h="16840"/>
          <w:pgMar w:header="0" w:footer="1473" w:top="1600" w:bottom="1720" w:left="1340" w:right="1380"/>
        </w:sectPr>
      </w:pPr>
    </w:p>
    <w:p>
      <w:pPr>
        <w:pStyle w:val="BodyText"/>
        <w:rPr>
          <w:rFonts w:ascii="Times New Roman"/>
          <w:sz w:val="20"/>
        </w:rPr>
      </w:pPr>
      <w:r>
        <w:rPr/>
        <w:pict>
          <v:group style="position:absolute;margin-left:72pt;margin-top:179.75pt;width:449.25pt;height:454.5pt;mso-position-horizontal-relative:page;mso-position-vertical-relative:page;z-index:-675520" coordorigin="1440,3595" coordsize="8985,9090">
            <v:shape style="position:absolute;left:1470;top:3648;width:8850;height:2" coordorigin="1470,3648" coordsize="8850,0" path="m1470,3648l1545,3648m1545,3648l10320,3648e" filled="false" stroked="true" strokeweight="2.25pt" strokecolor="#000000">
              <v:path arrowok="t"/>
            </v:shape>
            <v:line style="position:absolute" from="1545,3693" to="10320,3693" stroked="true" strokeweight=".75pt" strokecolor="#000000"/>
            <v:line style="position:absolute" from="10320,3648" to="10395,3648" stroked="true" strokeweight="2.25pt" strokecolor="#000000"/>
            <v:shape style="position:absolute;left:1470;top:3625;width:8850;height:9030" coordorigin="1470,3625" coordsize="8850,9030" path="m1500,3625l1500,12655m1470,12625l1545,12625m1545,12625l10320,12625e" filled="false" stroked="true" strokeweight="3pt" strokecolor="#000000">
              <v:path arrowok="t"/>
            </v:shape>
            <v:line style="position:absolute" from="1545,12573" to="10320,12573" stroked="true" strokeweight=".75pt" strokecolor="#000000"/>
            <v:line style="position:absolute" from="10373,3625" to="10373,12655" stroked="true" strokeweight="2.25pt" strokecolor="#000000"/>
            <v:line style="position:absolute" from="10320,12625" to="10395,12625" stroked="true" strokeweight="3pt" strokecolor="#000000"/>
            <v:shape style="position:absolute;left:1538;top:3685;width:8790;height:8895" coordorigin="1538,3685" coordsize="8790,8895" path="m1538,3685l1538,12580m10328,3685l10328,12580e" filled="false" stroked="true" strokeweight=".75pt" strokecolor="#000000">
              <v:path arrowok="t"/>
            </v:shape>
            <v:shape style="position:absolute;left:1650;top:3966;width:8475;height:666" type="#_x0000_t202" filled="false" stroked="false">
              <v:textbox inset="0,0,0,0">
                <w:txbxContent>
                  <w:p>
                    <w:pPr>
                      <w:spacing w:line="196" w:lineRule="exact" w:before="0"/>
                      <w:ind w:left="0" w:right="0" w:firstLine="0"/>
                      <w:jc w:val="center"/>
                      <w:rPr>
                        <w:rFonts w:ascii="Courier New"/>
                        <w:sz w:val="19"/>
                      </w:rPr>
                    </w:pPr>
                    <w:r>
                      <w:rPr>
                        <w:rFonts w:ascii="Courier New"/>
                        <w:sz w:val="19"/>
                      </w:rPr>
                      <w:t>****** Method 2 (covariance matrix) will be used for this analysis ******</w:t>
                    </w:r>
                  </w:p>
                  <w:p>
                    <w:pPr>
                      <w:spacing w:line="240" w:lineRule="auto" w:before="9"/>
                      <w:rPr>
                        <w:rFonts w:ascii="Times New Roman"/>
                        <w:sz w:val="18"/>
                      </w:rPr>
                    </w:pPr>
                  </w:p>
                  <w:p>
                    <w:pPr>
                      <w:spacing w:line="253" w:lineRule="exact" w:before="0"/>
                      <w:ind w:left="60" w:right="0" w:firstLine="0"/>
                      <w:jc w:val="center"/>
                      <w:rPr>
                        <w:rFonts w:ascii="Courier New" w:hAnsi="Courier New"/>
                        <w:b/>
                        <w:sz w:val="23"/>
                      </w:rPr>
                    </w:pPr>
                    <w:r>
                      <w:rPr>
                        <w:rFonts w:ascii="Courier New" w:hAnsi="Courier New"/>
                        <w:b/>
                        <w:sz w:val="23"/>
                      </w:rPr>
                      <w:t>EMPATÍA</w:t>
                    </w:r>
                  </w:p>
                </w:txbxContent>
              </v:textbox>
              <w10:wrap type="none"/>
            </v:shape>
            <v:shape style="position:absolute;left:1878;top:5091;width:8037;height:189" type="#_x0000_t202" filled="false" stroked="false">
              <v:textbox inset="0,0,0,0">
                <w:txbxContent>
                  <w:p>
                    <w:pPr>
                      <w:tabs>
                        <w:tab w:pos="2801" w:val="left" w:leader="none"/>
                        <w:tab w:pos="4886" w:val="left" w:leader="none"/>
                        <w:tab w:pos="5354" w:val="left" w:leader="none"/>
                        <w:tab w:pos="6751" w:val="left" w:leader="none"/>
                      </w:tabs>
                      <w:spacing w:line="189" w:lineRule="exact" w:before="0"/>
                      <w:ind w:left="0" w:right="0" w:firstLine="0"/>
                      <w:jc w:val="left"/>
                      <w:rPr>
                        <w:rFonts w:ascii="Courier New"/>
                        <w:sz w:val="19"/>
                      </w:rPr>
                    </w:pPr>
                    <w:r>
                      <w:rPr>
                        <w:rFonts w:ascii="Courier New"/>
                        <w:sz w:val="19"/>
                      </w:rPr>
                      <w:t>R E L I A B I L I</w:t>
                    </w:r>
                    <w:r>
                      <w:rPr>
                        <w:rFonts w:ascii="Courier New"/>
                        <w:spacing w:val="47"/>
                        <w:sz w:val="19"/>
                      </w:rPr>
                      <w:t> </w:t>
                    </w:r>
                    <w:r>
                      <w:rPr>
                        <w:rFonts w:ascii="Courier New"/>
                        <w:sz w:val="19"/>
                      </w:rPr>
                      <w:t>T</w:t>
                    </w:r>
                    <w:r>
                      <w:rPr>
                        <w:rFonts w:ascii="Courier New"/>
                        <w:spacing w:val="5"/>
                        <w:sz w:val="19"/>
                      </w:rPr>
                      <w:t> </w:t>
                    </w:r>
                    <w:r>
                      <w:rPr>
                        <w:rFonts w:ascii="Courier New"/>
                        <w:sz w:val="19"/>
                      </w:rPr>
                      <w:t>Y</w:t>
                      <w:tab/>
                      <w:t>A N A L Y S</w:t>
                    </w:r>
                    <w:r>
                      <w:rPr>
                        <w:rFonts w:ascii="Courier New"/>
                        <w:spacing w:val="31"/>
                        <w:sz w:val="19"/>
                      </w:rPr>
                      <w:t> </w:t>
                    </w:r>
                    <w:r>
                      <w:rPr>
                        <w:rFonts w:ascii="Courier New"/>
                        <w:sz w:val="19"/>
                      </w:rPr>
                      <w:t>I</w:t>
                    </w:r>
                    <w:r>
                      <w:rPr>
                        <w:rFonts w:ascii="Courier New"/>
                        <w:spacing w:val="5"/>
                        <w:sz w:val="19"/>
                      </w:rPr>
                      <w:t> </w:t>
                    </w:r>
                    <w:r>
                      <w:rPr>
                        <w:rFonts w:ascii="Courier New"/>
                        <w:sz w:val="19"/>
                      </w:rPr>
                      <w:t>S</w:t>
                      <w:tab/>
                      <w:t>-</w:t>
                      <w:tab/>
                      <w:t>S C A</w:t>
                    </w:r>
                    <w:r>
                      <w:rPr>
                        <w:rFonts w:ascii="Courier New"/>
                        <w:spacing w:val="12"/>
                        <w:sz w:val="19"/>
                      </w:rPr>
                      <w:t> </w:t>
                    </w:r>
                    <w:r>
                      <w:rPr>
                        <w:rFonts w:ascii="Courier New"/>
                        <w:sz w:val="19"/>
                      </w:rPr>
                      <w:t>L</w:t>
                    </w:r>
                    <w:r>
                      <w:rPr>
                        <w:rFonts w:ascii="Courier New"/>
                        <w:spacing w:val="4"/>
                        <w:sz w:val="19"/>
                      </w:rPr>
                      <w:t> </w:t>
                    </w:r>
                    <w:r>
                      <w:rPr>
                        <w:rFonts w:ascii="Courier New"/>
                        <w:sz w:val="19"/>
                      </w:rPr>
                      <w:t>E</w:t>
                      <w:tab/>
                      <w:t>(A L P H</w:t>
                    </w:r>
                    <w:r>
                      <w:rPr>
                        <w:rFonts w:ascii="Courier New"/>
                        <w:spacing w:val="19"/>
                        <w:sz w:val="19"/>
                      </w:rPr>
                      <w:t> </w:t>
                    </w:r>
                    <w:r>
                      <w:rPr>
                        <w:rFonts w:ascii="Courier New"/>
                        <w:spacing w:val="4"/>
                        <w:sz w:val="19"/>
                      </w:rPr>
                      <w:t>A)</w:t>
                    </w:r>
                  </w:p>
                </w:txbxContent>
              </v:textbox>
              <w10:wrap type="none"/>
            </v:shape>
            <v:shape style="position:absolute;left:1884;top:5541;width:233;height:1074" type="#_x0000_t202" filled="false" stroked="false">
              <v:textbox inset="0,0,0,0">
                <w:txbxContent>
                  <w:p>
                    <w:pPr>
                      <w:spacing w:line="193" w:lineRule="exact" w:before="0"/>
                      <w:ind w:left="0" w:right="-16" w:firstLine="0"/>
                      <w:jc w:val="left"/>
                      <w:rPr>
                        <w:rFonts w:ascii="Courier New"/>
                        <w:sz w:val="19"/>
                      </w:rPr>
                    </w:pPr>
                    <w:r>
                      <w:rPr>
                        <w:rFonts w:ascii="Courier New"/>
                        <w:sz w:val="19"/>
                      </w:rPr>
                      <w:t>1.</w:t>
                    </w:r>
                  </w:p>
                  <w:p>
                    <w:pPr>
                      <w:spacing w:line="213" w:lineRule="exact" w:before="0"/>
                      <w:ind w:left="0" w:right="-16" w:firstLine="0"/>
                      <w:jc w:val="left"/>
                      <w:rPr>
                        <w:rFonts w:ascii="Courier New"/>
                        <w:sz w:val="19"/>
                      </w:rPr>
                    </w:pPr>
                    <w:r>
                      <w:rPr>
                        <w:rFonts w:ascii="Courier New"/>
                        <w:sz w:val="19"/>
                      </w:rPr>
                      <w:t>2.</w:t>
                    </w:r>
                  </w:p>
                  <w:p>
                    <w:pPr>
                      <w:spacing w:line="213" w:lineRule="exact" w:before="24"/>
                      <w:ind w:left="0" w:right="-16" w:firstLine="0"/>
                      <w:jc w:val="left"/>
                      <w:rPr>
                        <w:rFonts w:ascii="Courier New"/>
                        <w:sz w:val="19"/>
                      </w:rPr>
                    </w:pPr>
                    <w:r>
                      <w:rPr>
                        <w:rFonts w:ascii="Courier New"/>
                        <w:sz w:val="19"/>
                      </w:rPr>
                      <w:t>3.</w:t>
                    </w:r>
                  </w:p>
                  <w:p>
                    <w:pPr>
                      <w:spacing w:line="213" w:lineRule="exact" w:before="0"/>
                      <w:ind w:left="1" w:right="-17" w:firstLine="0"/>
                      <w:jc w:val="left"/>
                      <w:rPr>
                        <w:rFonts w:ascii="Courier New"/>
                        <w:sz w:val="19"/>
                      </w:rPr>
                    </w:pPr>
                    <w:r>
                      <w:rPr>
                        <w:rFonts w:ascii="Courier New"/>
                        <w:sz w:val="19"/>
                      </w:rPr>
                      <w:t>4.</w:t>
                    </w:r>
                  </w:p>
                  <w:p>
                    <w:pPr>
                      <w:spacing w:line="208" w:lineRule="exact" w:before="9"/>
                      <w:ind w:left="0" w:right="-16" w:firstLine="0"/>
                      <w:jc w:val="left"/>
                      <w:rPr>
                        <w:rFonts w:ascii="Courier New"/>
                        <w:sz w:val="19"/>
                      </w:rPr>
                    </w:pPr>
                    <w:r>
                      <w:rPr>
                        <w:rFonts w:ascii="Courier New"/>
                        <w:sz w:val="19"/>
                      </w:rPr>
                      <w:t>5.</w:t>
                    </w:r>
                  </w:p>
                </w:txbxContent>
              </v:textbox>
              <w10:wrap type="none"/>
            </v:shape>
            <v:shape style="position:absolute;left:2701;top:5541;width:583;height:1074" type="#_x0000_t202" filled="false" stroked="false">
              <v:textbox inset="0,0,0,0">
                <w:txbxContent>
                  <w:p>
                    <w:pPr>
                      <w:spacing w:line="193" w:lineRule="exact" w:before="0"/>
                      <w:ind w:left="1" w:right="0" w:hanging="2"/>
                      <w:jc w:val="both"/>
                      <w:rPr>
                        <w:rFonts w:ascii="Courier New"/>
                        <w:sz w:val="19"/>
                      </w:rPr>
                    </w:pPr>
                    <w:r>
                      <w:rPr>
                        <w:rFonts w:ascii="Courier New"/>
                        <w:sz w:val="19"/>
                      </w:rPr>
                      <w:t>SEM01</w:t>
                    </w:r>
                  </w:p>
                  <w:p>
                    <w:pPr>
                      <w:spacing w:line="252" w:lineRule="auto" w:before="0"/>
                      <w:ind w:left="0" w:right="0" w:firstLine="0"/>
                      <w:jc w:val="both"/>
                      <w:rPr>
                        <w:rFonts w:ascii="Courier New"/>
                        <w:sz w:val="19"/>
                      </w:rPr>
                    </w:pPr>
                    <w:r>
                      <w:rPr>
                        <w:rFonts w:ascii="Courier New"/>
                        <w:sz w:val="19"/>
                      </w:rPr>
                      <w:t>SEM02 SEM03 SEM04 SEM05</w:t>
                    </w:r>
                  </w:p>
                </w:txbxContent>
              </v:textbox>
              <w10:wrap type="none"/>
            </v:shape>
            <v:shape style="position:absolute;left:4214;top:5541;width:2191;height:1074" type="#_x0000_t202" filled="false" stroked="false">
              <v:textbox inset="0,0,0,0">
                <w:txbxContent>
                  <w:p>
                    <w:pPr>
                      <w:spacing w:line="193" w:lineRule="exact" w:before="0"/>
                      <w:ind w:left="0" w:right="0" w:firstLine="0"/>
                      <w:jc w:val="left"/>
                      <w:rPr>
                        <w:rFonts w:ascii="Courier New" w:hAnsi="Courier New"/>
                        <w:sz w:val="19"/>
                      </w:rPr>
                    </w:pPr>
                    <w:r>
                      <w:rPr>
                        <w:rFonts w:ascii="Courier New" w:hAnsi="Courier New"/>
                        <w:sz w:val="19"/>
                      </w:rPr>
                      <w:t>Atención individual</w:t>
                    </w:r>
                  </w:p>
                  <w:p>
                    <w:pPr>
                      <w:spacing w:line="252" w:lineRule="auto" w:before="0"/>
                      <w:ind w:left="4" w:right="0" w:firstLine="0"/>
                      <w:jc w:val="left"/>
                      <w:rPr>
                        <w:rFonts w:ascii="Courier New" w:hAnsi="Courier New"/>
                        <w:sz w:val="19"/>
                      </w:rPr>
                    </w:pPr>
                    <w:r>
                      <w:rPr>
                        <w:rFonts w:ascii="Courier New" w:hAnsi="Courier New"/>
                        <w:sz w:val="19"/>
                      </w:rPr>
                      <w:t>Horario flexible Atención personal Interés sincero Entendimiento</w:t>
                    </w:r>
                  </w:p>
                </w:txbxContent>
              </v:textbox>
              <w10:wrap type="none"/>
            </v:shape>
            <v:shape style="position:absolute;left:3964;top:7071;width:2111;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Correlation Matrix</w:t>
                    </w:r>
                  </w:p>
                </w:txbxContent>
              </v:textbox>
              <w10:wrap type="none"/>
            </v:shape>
            <v:shape style="position:absolute;left:2585;top:9711;width:1397;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N of Cases =</w:t>
                    </w:r>
                  </w:p>
                </w:txbxContent>
              </v:textbox>
              <w10:wrap type="none"/>
            </v:shape>
            <v:shape style="position:absolute;left:4919;top:9711;width:467;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30.0</w:t>
                    </w:r>
                  </w:p>
                </w:txbxContent>
              </v:textbox>
              <w10:wrap type="none"/>
            </v:shape>
            <v:shape style="position:absolute;left:1650;top:10161;width:1166;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Item Means</w:t>
                    </w:r>
                  </w:p>
                </w:txbxContent>
              </v:textbox>
              <w10:wrap type="none"/>
            </v:shape>
            <v:shape style="position:absolute;left:4095;top:10161;width:467;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Mean</w:t>
                    </w:r>
                  </w:p>
                </w:txbxContent>
              </v:textbox>
              <w10:wrap type="none"/>
            </v:shape>
            <v:shape style="position:absolute;left:5027;top:10161;width:81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Minimum</w:t>
                    </w:r>
                  </w:p>
                </w:txbxContent>
              </v:textbox>
              <w10:wrap type="none"/>
            </v:shape>
            <v:shape style="position:absolute;left:6308;top:10161;width:81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Maximum</w:t>
                    </w:r>
                  </w:p>
                </w:txbxContent>
              </v:textbox>
              <w10:wrap type="none"/>
            </v:shape>
            <v:shape style="position:absolute;left:7822;top:10161;width:583;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Range</w:t>
                    </w:r>
                  </w:p>
                </w:txbxContent>
              </v:textbox>
              <w10:wrap type="none"/>
            </v:shape>
            <v:shape style="position:absolute;left:8870;top:10161;width:81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Max/Min</w:t>
                    </w:r>
                  </w:p>
                </w:txbxContent>
              </v:textbox>
              <w10:wrap type="none"/>
            </v:shape>
            <v:shape style="position:absolute;left:1650;top:10371;width:945;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Variance</w:t>
                    </w:r>
                  </w:p>
                </w:txbxContent>
              </v:textbox>
              <w10:wrap type="none"/>
            </v:shape>
            <v:shape style="position:absolute;left:3983;top:10596;width:580;height:189" type="#_x0000_t202" filled="false" stroked="false">
              <v:textbox inset="0,0,0,0">
                <w:txbxContent>
                  <w:p>
                    <w:pPr>
                      <w:spacing w:line="189" w:lineRule="exact" w:before="0"/>
                      <w:ind w:left="0" w:right="-11" w:firstLine="0"/>
                      <w:jc w:val="left"/>
                      <w:rPr>
                        <w:rFonts w:ascii="Courier New"/>
                        <w:sz w:val="19"/>
                      </w:rPr>
                    </w:pPr>
                    <w:r>
                      <w:rPr>
                        <w:rFonts w:ascii="Courier New"/>
                        <w:sz w:val="19"/>
                      </w:rPr>
                      <w:t>.6600</w:t>
                    </w:r>
                  </w:p>
                </w:txbxContent>
              </v:textbox>
              <w10:wrap type="none"/>
            </v:shape>
            <v:shape style="position:absolute;left:5262;top:10596;width:580;height:189" type="#_x0000_t202" filled="false" stroked="false">
              <v:textbox inset="0,0,0,0">
                <w:txbxContent>
                  <w:p>
                    <w:pPr>
                      <w:spacing w:line="189" w:lineRule="exact" w:before="0"/>
                      <w:ind w:left="0" w:right="-11" w:firstLine="0"/>
                      <w:jc w:val="left"/>
                      <w:rPr>
                        <w:rFonts w:ascii="Courier New"/>
                        <w:sz w:val="19"/>
                      </w:rPr>
                    </w:pPr>
                    <w:r>
                      <w:rPr>
                        <w:rFonts w:ascii="Courier New"/>
                        <w:sz w:val="19"/>
                      </w:rPr>
                      <w:t>.6000</w:t>
                    </w:r>
                  </w:p>
                </w:txbxContent>
              </v:textbox>
              <w10:wrap type="none"/>
            </v:shape>
            <v:shape style="position:absolute;left:6542;top:10596;width:580;height:189" type="#_x0000_t202" filled="false" stroked="false">
              <v:textbox inset="0,0,0,0">
                <w:txbxContent>
                  <w:p>
                    <w:pPr>
                      <w:spacing w:line="189" w:lineRule="exact" w:before="0"/>
                      <w:ind w:left="0" w:right="-11" w:firstLine="0"/>
                      <w:jc w:val="left"/>
                      <w:rPr>
                        <w:rFonts w:ascii="Courier New"/>
                        <w:sz w:val="19"/>
                      </w:rPr>
                    </w:pPr>
                    <w:r>
                      <w:rPr>
                        <w:rFonts w:ascii="Courier New"/>
                        <w:sz w:val="19"/>
                      </w:rPr>
                      <w:t>.7000</w:t>
                    </w:r>
                  </w:p>
                </w:txbxContent>
              </v:textbox>
              <w10:wrap type="none"/>
            </v:shape>
            <v:shape style="position:absolute;left:7822;top:10596;width:580;height:189" type="#_x0000_t202" filled="false" stroked="false">
              <v:textbox inset="0,0,0,0">
                <w:txbxContent>
                  <w:p>
                    <w:pPr>
                      <w:spacing w:line="189" w:lineRule="exact" w:before="0"/>
                      <w:ind w:left="0" w:right="-11" w:firstLine="0"/>
                      <w:jc w:val="left"/>
                      <w:rPr>
                        <w:rFonts w:ascii="Courier New"/>
                        <w:sz w:val="19"/>
                      </w:rPr>
                    </w:pPr>
                    <w:r>
                      <w:rPr>
                        <w:rFonts w:ascii="Courier New"/>
                        <w:sz w:val="19"/>
                      </w:rPr>
                      <w:t>.1000</w:t>
                    </w:r>
                  </w:p>
                </w:txbxContent>
              </v:textbox>
              <w10:wrap type="none"/>
            </v:shape>
            <v:shape style="position:absolute;left:8984;top:10596;width:696;height:189" type="#_x0000_t202" filled="false" stroked="false">
              <v:textbox inset="0,0,0,0">
                <w:txbxContent>
                  <w:p>
                    <w:pPr>
                      <w:spacing w:line="189" w:lineRule="exact" w:before="0"/>
                      <w:ind w:left="0" w:right="0" w:firstLine="0"/>
                      <w:jc w:val="left"/>
                      <w:rPr>
                        <w:rFonts w:ascii="Courier New"/>
                        <w:sz w:val="19"/>
                      </w:rPr>
                    </w:pPr>
                    <w:r>
                      <w:rPr>
                        <w:rFonts w:ascii="Courier New"/>
                        <w:w w:val="95"/>
                        <w:sz w:val="19"/>
                      </w:rPr>
                      <w:t>1.1667</w:t>
                    </w:r>
                  </w:p>
                </w:txbxContent>
              </v:textbox>
              <w10:wrap type="none"/>
            </v:shape>
            <v:shape style="position:absolute;left:1650;top:10806;width:570;height:189" type="#_x0000_t202" filled="false" stroked="false">
              <v:textbox inset="0,0,0,0">
                <w:txbxContent>
                  <w:p>
                    <w:pPr>
                      <w:spacing w:line="189" w:lineRule="exact" w:before="0"/>
                      <w:ind w:left="0" w:right="-8" w:firstLine="0"/>
                      <w:jc w:val="left"/>
                      <w:rPr>
                        <w:rFonts w:ascii="Courier New"/>
                        <w:sz w:val="19"/>
                      </w:rPr>
                    </w:pPr>
                    <w:r>
                      <w:rPr>
                        <w:rFonts w:ascii="Courier New"/>
                        <w:w w:val="95"/>
                        <w:sz w:val="19"/>
                      </w:rPr>
                      <w:t>.0019</w:t>
                    </w:r>
                  </w:p>
                </w:txbxContent>
              </v:textbox>
              <w10:wrap type="none"/>
            </v:shape>
            <v:shape style="position:absolute;left:1650;top:11676;width:2805;height:189" type="#_x0000_t202" filled="false" stroked="false">
              <v:textbox inset="0,0,0,0">
                <w:txbxContent>
                  <w:p>
                    <w:pPr>
                      <w:spacing w:line="189" w:lineRule="exact" w:before="0"/>
                      <w:ind w:left="0" w:right="0" w:firstLine="0"/>
                      <w:jc w:val="left"/>
                      <w:rPr>
                        <w:rFonts w:ascii="Courier New"/>
                        <w:sz w:val="19"/>
                      </w:rPr>
                    </w:pPr>
                    <w:r>
                      <w:rPr>
                        <w:rFonts w:ascii="Courier New"/>
                        <w:sz w:val="19"/>
                      </w:rPr>
                      <w:t>Reliability Coefficients</w:t>
                    </w:r>
                  </w:p>
                </w:txbxContent>
              </v:textbox>
              <w10:wrap type="none"/>
            </v:shape>
            <v:shape style="position:absolute;left:5033;top:11676;width:818;height:189" type="#_x0000_t202" filled="false" stroked="false">
              <v:textbox inset="0,0,0,0">
                <w:txbxContent>
                  <w:p>
                    <w:pPr>
                      <w:spacing w:line="189" w:lineRule="exact" w:before="0"/>
                      <w:ind w:left="0" w:right="-1" w:firstLine="0"/>
                      <w:jc w:val="left"/>
                      <w:rPr>
                        <w:rFonts w:ascii="Courier New"/>
                        <w:sz w:val="19"/>
                      </w:rPr>
                    </w:pPr>
                    <w:r>
                      <w:rPr>
                        <w:rFonts w:ascii="Courier New"/>
                        <w:sz w:val="19"/>
                      </w:rPr>
                      <w:t>5 items</w:t>
                    </w:r>
                  </w:p>
                </w:txbxContent>
              </v:textbox>
              <w10:wrap type="none"/>
            </v:shape>
            <v:shape style="position:absolute;left:1650;top:12126;width:1754;height:189" type="#_x0000_t202" filled="false" stroked="false">
              <v:textbox inset="0,0,0,0">
                <w:txbxContent>
                  <w:p>
                    <w:pPr>
                      <w:tabs>
                        <w:tab w:pos="1167" w:val="left" w:leader="none"/>
                      </w:tabs>
                      <w:spacing w:line="189" w:lineRule="exact" w:before="0"/>
                      <w:ind w:left="0" w:right="0" w:firstLine="0"/>
                      <w:jc w:val="left"/>
                      <w:rPr>
                        <w:rFonts w:ascii="Courier New"/>
                        <w:sz w:val="19"/>
                      </w:rPr>
                    </w:pPr>
                    <w:r>
                      <w:rPr>
                        <w:rFonts w:ascii="Courier New"/>
                        <w:spacing w:val="2"/>
                        <w:sz w:val="19"/>
                      </w:rPr>
                      <w:t>Alpha</w:t>
                    </w:r>
                    <w:r>
                      <w:rPr>
                        <w:rFonts w:ascii="Courier New"/>
                        <w:spacing w:val="3"/>
                        <w:sz w:val="19"/>
                      </w:rPr>
                      <w:t> </w:t>
                    </w:r>
                    <w:r>
                      <w:rPr>
                        <w:rFonts w:ascii="Courier New"/>
                        <w:sz w:val="19"/>
                      </w:rPr>
                      <w:t>=</w:t>
                      <w:tab/>
                    </w:r>
                    <w:r>
                      <w:rPr>
                        <w:rFonts w:ascii="Courier New"/>
                        <w:spacing w:val="3"/>
                        <w:sz w:val="19"/>
                      </w:rPr>
                      <w:t>.6457</w:t>
                    </w:r>
                  </w:p>
                </w:txbxContent>
              </v:textbox>
              <w10:wrap type="none"/>
            </v:shape>
            <v:shape style="position:absolute;left:4680;top:12126;width:3840;height:189" type="#_x0000_t202" filled="false" stroked="false">
              <v:textbox inset="0,0,0,0">
                <w:txbxContent>
                  <w:p>
                    <w:pPr>
                      <w:tabs>
                        <w:tab w:pos="3256" w:val="left" w:leader="none"/>
                      </w:tabs>
                      <w:spacing w:line="189" w:lineRule="exact" w:before="0"/>
                      <w:ind w:left="0" w:right="0" w:firstLine="0"/>
                      <w:jc w:val="left"/>
                      <w:rPr>
                        <w:rFonts w:ascii="Courier New"/>
                        <w:b/>
                        <w:sz w:val="19"/>
                      </w:rPr>
                    </w:pPr>
                    <w:r>
                      <w:rPr>
                        <w:rFonts w:ascii="Courier New"/>
                        <w:b/>
                        <w:spacing w:val="2"/>
                        <w:sz w:val="19"/>
                      </w:rPr>
                      <w:t>Standardized item</w:t>
                    </w:r>
                    <w:r>
                      <w:rPr>
                        <w:rFonts w:ascii="Courier New"/>
                        <w:b/>
                        <w:spacing w:val="4"/>
                        <w:sz w:val="19"/>
                      </w:rPr>
                      <w:t> </w:t>
                    </w:r>
                    <w:r>
                      <w:rPr>
                        <w:rFonts w:ascii="Courier New"/>
                        <w:b/>
                        <w:spacing w:val="2"/>
                        <w:sz w:val="19"/>
                      </w:rPr>
                      <w:t>alpha</w:t>
                    </w:r>
                    <w:r>
                      <w:rPr>
                        <w:rFonts w:ascii="Courier New"/>
                        <w:b/>
                        <w:spacing w:val="3"/>
                        <w:sz w:val="19"/>
                      </w:rPr>
                      <w:t> </w:t>
                    </w:r>
                    <w:r>
                      <w:rPr>
                        <w:rFonts w:ascii="Courier New"/>
                        <w:b/>
                        <w:sz w:val="19"/>
                      </w:rPr>
                      <w:t>=</w:t>
                      <w:tab/>
                    </w:r>
                    <w:r>
                      <w:rPr>
                        <w:rFonts w:ascii="Courier New"/>
                        <w:b/>
                        <w:spacing w:val="3"/>
                        <w:w w:val="95"/>
                        <w:sz w:val="19"/>
                      </w:rPr>
                      <w:t>.6338</w:t>
                    </w:r>
                  </w:p>
                </w:txbxContent>
              </v:textbox>
              <w10:wrap type="non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4"/>
        </w:rPr>
      </w:pPr>
    </w:p>
    <w:tbl>
      <w:tblPr>
        <w:tblW w:w="0" w:type="auto"/>
        <w:jc w:val="left"/>
        <w:tblInd w:w="2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9"/>
        <w:gridCol w:w="1989"/>
        <w:gridCol w:w="1089"/>
        <w:gridCol w:w="1393"/>
        <w:gridCol w:w="1394"/>
        <w:gridCol w:w="1091"/>
      </w:tblGrid>
      <w:tr>
        <w:trPr>
          <w:trHeight w:val="419" w:hRule="exact"/>
        </w:trPr>
        <w:tc>
          <w:tcPr>
            <w:tcW w:w="4337" w:type="dxa"/>
            <w:gridSpan w:val="3"/>
          </w:tcPr>
          <w:p>
            <w:pPr>
              <w:pStyle w:val="TableParagraph"/>
              <w:tabs>
                <w:tab w:pos="3282" w:val="left" w:leader="none"/>
              </w:tabs>
              <w:spacing w:line="240" w:lineRule="auto" w:before="80"/>
              <w:ind w:left="1889"/>
              <w:rPr>
                <w:rFonts w:ascii="Courier New"/>
                <w:sz w:val="19"/>
              </w:rPr>
            </w:pPr>
            <w:r>
              <w:rPr>
                <w:rFonts w:ascii="Courier New"/>
                <w:spacing w:val="2"/>
                <w:sz w:val="19"/>
              </w:rPr>
              <w:t>SEM01</w:t>
              <w:tab/>
            </w:r>
            <w:r>
              <w:rPr>
                <w:rFonts w:ascii="Courier New"/>
                <w:spacing w:val="3"/>
                <w:sz w:val="19"/>
              </w:rPr>
              <w:t>SEM02</w:t>
            </w:r>
          </w:p>
        </w:tc>
        <w:tc>
          <w:tcPr>
            <w:tcW w:w="1393" w:type="dxa"/>
          </w:tcPr>
          <w:p>
            <w:pPr>
              <w:pStyle w:val="TableParagraph"/>
              <w:spacing w:line="240" w:lineRule="auto" w:before="80"/>
              <w:ind w:left="339"/>
              <w:rPr>
                <w:rFonts w:ascii="Courier New"/>
                <w:sz w:val="19"/>
              </w:rPr>
            </w:pPr>
            <w:r>
              <w:rPr>
                <w:rFonts w:ascii="Courier New"/>
                <w:sz w:val="19"/>
              </w:rPr>
              <w:t>SEM03</w:t>
            </w:r>
          </w:p>
        </w:tc>
        <w:tc>
          <w:tcPr>
            <w:tcW w:w="1394" w:type="dxa"/>
          </w:tcPr>
          <w:p>
            <w:pPr>
              <w:pStyle w:val="TableParagraph"/>
              <w:spacing w:line="240" w:lineRule="auto" w:before="80"/>
              <w:ind w:left="339"/>
              <w:rPr>
                <w:rFonts w:ascii="Courier New"/>
                <w:sz w:val="19"/>
              </w:rPr>
            </w:pPr>
            <w:r>
              <w:rPr>
                <w:rFonts w:ascii="Courier New"/>
                <w:sz w:val="19"/>
              </w:rPr>
              <w:t>SEM04</w:t>
            </w:r>
          </w:p>
        </w:tc>
        <w:tc>
          <w:tcPr>
            <w:tcW w:w="1091" w:type="dxa"/>
          </w:tcPr>
          <w:p>
            <w:pPr>
              <w:pStyle w:val="TableParagraph"/>
              <w:spacing w:line="240" w:lineRule="auto" w:before="80"/>
              <w:ind w:left="339"/>
              <w:rPr>
                <w:rFonts w:ascii="Courier New"/>
                <w:sz w:val="19"/>
              </w:rPr>
            </w:pPr>
            <w:r>
              <w:rPr>
                <w:rFonts w:ascii="Courier New"/>
                <w:sz w:val="19"/>
              </w:rPr>
              <w:t>SEM05</w:t>
            </w:r>
          </w:p>
        </w:tc>
      </w:tr>
      <w:tr>
        <w:trPr>
          <w:trHeight w:val="338" w:hRule="exact"/>
        </w:trPr>
        <w:tc>
          <w:tcPr>
            <w:tcW w:w="1259" w:type="dxa"/>
          </w:tcPr>
          <w:p>
            <w:pPr>
              <w:pStyle w:val="TableParagraph"/>
              <w:spacing w:line="240" w:lineRule="auto" w:before="111"/>
              <w:ind w:left="35"/>
              <w:rPr>
                <w:rFonts w:ascii="Courier New"/>
                <w:sz w:val="19"/>
              </w:rPr>
            </w:pPr>
            <w:r>
              <w:rPr>
                <w:rFonts w:ascii="Courier New"/>
                <w:sz w:val="19"/>
              </w:rPr>
              <w:t>SEM01</w:t>
            </w:r>
          </w:p>
        </w:tc>
        <w:tc>
          <w:tcPr>
            <w:tcW w:w="1989" w:type="dxa"/>
          </w:tcPr>
          <w:p>
            <w:pPr>
              <w:pStyle w:val="TableParagraph"/>
              <w:spacing w:line="240" w:lineRule="auto" w:before="111"/>
              <w:ind w:right="645"/>
              <w:jc w:val="right"/>
              <w:rPr>
                <w:rFonts w:ascii="Courier New"/>
                <w:sz w:val="19"/>
              </w:rPr>
            </w:pPr>
            <w:r>
              <w:rPr>
                <w:rFonts w:ascii="Courier New"/>
                <w:sz w:val="19"/>
              </w:rPr>
              <w:t>1.0000</w:t>
            </w:r>
          </w:p>
        </w:tc>
        <w:tc>
          <w:tcPr>
            <w:tcW w:w="1089" w:type="dxa"/>
          </w:tcPr>
          <w:p>
            <w:pPr/>
          </w:p>
        </w:tc>
        <w:tc>
          <w:tcPr>
            <w:tcW w:w="1393" w:type="dxa"/>
          </w:tcPr>
          <w:p>
            <w:pPr/>
          </w:p>
        </w:tc>
        <w:tc>
          <w:tcPr>
            <w:tcW w:w="1394" w:type="dxa"/>
          </w:tcPr>
          <w:p>
            <w:pPr/>
          </w:p>
        </w:tc>
        <w:tc>
          <w:tcPr>
            <w:tcW w:w="1091" w:type="dxa"/>
          </w:tcPr>
          <w:p>
            <w:pPr/>
          </w:p>
        </w:tc>
      </w:tr>
      <w:tr>
        <w:trPr>
          <w:trHeight w:val="218" w:hRule="exact"/>
        </w:trPr>
        <w:tc>
          <w:tcPr>
            <w:tcW w:w="1259" w:type="dxa"/>
          </w:tcPr>
          <w:p>
            <w:pPr>
              <w:pStyle w:val="TableParagraph"/>
              <w:spacing w:line="214" w:lineRule="exact"/>
              <w:ind w:left="35"/>
              <w:rPr>
                <w:rFonts w:ascii="Courier New"/>
                <w:sz w:val="19"/>
              </w:rPr>
            </w:pPr>
            <w:r>
              <w:rPr>
                <w:rFonts w:ascii="Courier New"/>
                <w:sz w:val="19"/>
              </w:rPr>
              <w:t>SEM02</w:t>
            </w:r>
          </w:p>
        </w:tc>
        <w:tc>
          <w:tcPr>
            <w:tcW w:w="1989" w:type="dxa"/>
          </w:tcPr>
          <w:p>
            <w:pPr>
              <w:pStyle w:val="TableParagraph"/>
              <w:spacing w:line="214" w:lineRule="exact"/>
              <w:ind w:right="649"/>
              <w:jc w:val="right"/>
              <w:rPr>
                <w:rFonts w:ascii="Courier New"/>
                <w:sz w:val="19"/>
              </w:rPr>
            </w:pPr>
            <w:r>
              <w:rPr>
                <w:rFonts w:ascii="Courier New"/>
                <w:sz w:val="19"/>
              </w:rPr>
              <w:t>.2100</w:t>
            </w:r>
          </w:p>
        </w:tc>
        <w:tc>
          <w:tcPr>
            <w:tcW w:w="1089" w:type="dxa"/>
          </w:tcPr>
          <w:p>
            <w:pPr>
              <w:pStyle w:val="TableParagraph"/>
              <w:spacing w:line="214" w:lineRule="exact"/>
              <w:ind w:right="340"/>
              <w:jc w:val="right"/>
              <w:rPr>
                <w:rFonts w:ascii="Courier New"/>
                <w:sz w:val="19"/>
              </w:rPr>
            </w:pPr>
            <w:r>
              <w:rPr>
                <w:rFonts w:ascii="Courier New"/>
                <w:sz w:val="19"/>
              </w:rPr>
              <w:t>1.0000</w:t>
            </w:r>
          </w:p>
        </w:tc>
        <w:tc>
          <w:tcPr>
            <w:tcW w:w="1393" w:type="dxa"/>
          </w:tcPr>
          <w:p>
            <w:pPr/>
          </w:p>
        </w:tc>
        <w:tc>
          <w:tcPr>
            <w:tcW w:w="1394" w:type="dxa"/>
          </w:tcPr>
          <w:p>
            <w:pPr/>
          </w:p>
        </w:tc>
        <w:tc>
          <w:tcPr>
            <w:tcW w:w="1091" w:type="dxa"/>
          </w:tcPr>
          <w:p>
            <w:pPr/>
          </w:p>
        </w:tc>
      </w:tr>
      <w:tr>
        <w:trPr>
          <w:trHeight w:val="218" w:hRule="exact"/>
        </w:trPr>
        <w:tc>
          <w:tcPr>
            <w:tcW w:w="1259" w:type="dxa"/>
          </w:tcPr>
          <w:p>
            <w:pPr>
              <w:pStyle w:val="TableParagraph"/>
              <w:spacing w:line="206" w:lineRule="exact"/>
              <w:ind w:left="35"/>
              <w:rPr>
                <w:rFonts w:ascii="Courier New"/>
                <w:sz w:val="19"/>
              </w:rPr>
            </w:pPr>
            <w:r>
              <w:rPr>
                <w:rFonts w:ascii="Courier New"/>
                <w:sz w:val="19"/>
              </w:rPr>
              <w:t>SEM03</w:t>
            </w:r>
          </w:p>
        </w:tc>
        <w:tc>
          <w:tcPr>
            <w:tcW w:w="1989" w:type="dxa"/>
          </w:tcPr>
          <w:p>
            <w:pPr>
              <w:pStyle w:val="TableParagraph"/>
              <w:spacing w:line="206" w:lineRule="exact"/>
              <w:ind w:right="645"/>
              <w:jc w:val="right"/>
              <w:rPr>
                <w:rFonts w:ascii="Courier New"/>
                <w:sz w:val="19"/>
              </w:rPr>
            </w:pPr>
            <w:r>
              <w:rPr>
                <w:rFonts w:ascii="Courier New"/>
                <w:sz w:val="19"/>
              </w:rPr>
              <w:t>.5944</w:t>
            </w:r>
          </w:p>
        </w:tc>
        <w:tc>
          <w:tcPr>
            <w:tcW w:w="1089" w:type="dxa"/>
          </w:tcPr>
          <w:p>
            <w:pPr>
              <w:pStyle w:val="TableParagraph"/>
              <w:spacing w:line="206" w:lineRule="exact"/>
              <w:ind w:right="337"/>
              <w:jc w:val="right"/>
              <w:rPr>
                <w:rFonts w:ascii="Courier New"/>
                <w:sz w:val="19"/>
              </w:rPr>
            </w:pPr>
            <w:r>
              <w:rPr>
                <w:rFonts w:ascii="Courier New"/>
                <w:sz w:val="19"/>
              </w:rPr>
              <w:t>.0282</w:t>
            </w:r>
          </w:p>
        </w:tc>
        <w:tc>
          <w:tcPr>
            <w:tcW w:w="1393" w:type="dxa"/>
          </w:tcPr>
          <w:p>
            <w:pPr>
              <w:pStyle w:val="TableParagraph"/>
              <w:spacing w:line="206" w:lineRule="exact"/>
              <w:ind w:right="337"/>
              <w:jc w:val="right"/>
              <w:rPr>
                <w:rFonts w:ascii="Courier New"/>
                <w:sz w:val="19"/>
              </w:rPr>
            </w:pPr>
            <w:r>
              <w:rPr>
                <w:rFonts w:ascii="Courier New"/>
                <w:sz w:val="19"/>
              </w:rPr>
              <w:t>1.0000</w:t>
            </w:r>
          </w:p>
        </w:tc>
        <w:tc>
          <w:tcPr>
            <w:tcW w:w="1394" w:type="dxa"/>
          </w:tcPr>
          <w:p>
            <w:pPr/>
          </w:p>
        </w:tc>
        <w:tc>
          <w:tcPr>
            <w:tcW w:w="1091" w:type="dxa"/>
          </w:tcPr>
          <w:p>
            <w:pPr/>
          </w:p>
        </w:tc>
      </w:tr>
      <w:tr>
        <w:trPr>
          <w:trHeight w:val="218" w:hRule="exact"/>
        </w:trPr>
        <w:tc>
          <w:tcPr>
            <w:tcW w:w="1259" w:type="dxa"/>
          </w:tcPr>
          <w:p>
            <w:pPr>
              <w:pStyle w:val="TableParagraph"/>
              <w:spacing w:line="214" w:lineRule="exact"/>
              <w:ind w:left="35"/>
              <w:rPr>
                <w:rFonts w:ascii="Courier New"/>
                <w:sz w:val="19"/>
              </w:rPr>
            </w:pPr>
            <w:r>
              <w:rPr>
                <w:rFonts w:ascii="Courier New"/>
                <w:sz w:val="19"/>
              </w:rPr>
              <w:t>SEM04</w:t>
            </w:r>
          </w:p>
        </w:tc>
        <w:tc>
          <w:tcPr>
            <w:tcW w:w="1989" w:type="dxa"/>
          </w:tcPr>
          <w:p>
            <w:pPr>
              <w:pStyle w:val="TableParagraph"/>
              <w:spacing w:line="214" w:lineRule="exact"/>
              <w:ind w:right="640"/>
              <w:jc w:val="right"/>
              <w:rPr>
                <w:rFonts w:ascii="Courier New"/>
                <w:sz w:val="19"/>
              </w:rPr>
            </w:pPr>
            <w:r>
              <w:rPr>
                <w:rFonts w:ascii="Courier New"/>
                <w:sz w:val="19"/>
              </w:rPr>
              <w:t>.3519</w:t>
            </w:r>
          </w:p>
        </w:tc>
        <w:tc>
          <w:tcPr>
            <w:tcW w:w="1089" w:type="dxa"/>
          </w:tcPr>
          <w:p>
            <w:pPr>
              <w:pStyle w:val="TableParagraph"/>
              <w:spacing w:line="214" w:lineRule="exact"/>
              <w:ind w:right="339"/>
              <w:jc w:val="right"/>
              <w:rPr>
                <w:rFonts w:ascii="Courier New"/>
                <w:sz w:val="19"/>
              </w:rPr>
            </w:pPr>
            <w:r>
              <w:rPr>
                <w:rFonts w:ascii="Courier New"/>
                <w:w w:val="95"/>
                <w:sz w:val="19"/>
              </w:rPr>
              <w:t>-.1920</w:t>
            </w:r>
          </w:p>
        </w:tc>
        <w:tc>
          <w:tcPr>
            <w:tcW w:w="1393" w:type="dxa"/>
          </w:tcPr>
          <w:p>
            <w:pPr>
              <w:pStyle w:val="TableParagraph"/>
              <w:spacing w:line="214" w:lineRule="exact"/>
              <w:ind w:right="338"/>
              <w:jc w:val="right"/>
              <w:rPr>
                <w:rFonts w:ascii="Courier New"/>
                <w:sz w:val="19"/>
              </w:rPr>
            </w:pPr>
            <w:r>
              <w:rPr>
                <w:rFonts w:ascii="Courier New"/>
                <w:sz w:val="19"/>
              </w:rPr>
              <w:t>.4338</w:t>
            </w:r>
          </w:p>
        </w:tc>
        <w:tc>
          <w:tcPr>
            <w:tcW w:w="1394" w:type="dxa"/>
          </w:tcPr>
          <w:p>
            <w:pPr>
              <w:pStyle w:val="TableParagraph"/>
              <w:spacing w:line="214" w:lineRule="exact"/>
              <w:ind w:left="352"/>
              <w:rPr>
                <w:rFonts w:ascii="Courier New"/>
                <w:sz w:val="19"/>
              </w:rPr>
            </w:pPr>
            <w:r>
              <w:rPr>
                <w:rFonts w:ascii="Courier New"/>
                <w:sz w:val="19"/>
              </w:rPr>
              <w:t>1.0000</w:t>
            </w:r>
          </w:p>
        </w:tc>
        <w:tc>
          <w:tcPr>
            <w:tcW w:w="1091" w:type="dxa"/>
          </w:tcPr>
          <w:p>
            <w:pPr/>
          </w:p>
        </w:tc>
      </w:tr>
      <w:tr>
        <w:trPr>
          <w:trHeight w:val="299" w:hRule="exact"/>
        </w:trPr>
        <w:tc>
          <w:tcPr>
            <w:tcW w:w="1259" w:type="dxa"/>
          </w:tcPr>
          <w:p>
            <w:pPr>
              <w:pStyle w:val="TableParagraph"/>
              <w:spacing w:line="206" w:lineRule="exact"/>
              <w:ind w:left="35"/>
              <w:rPr>
                <w:rFonts w:ascii="Courier New"/>
                <w:sz w:val="19"/>
              </w:rPr>
            </w:pPr>
            <w:r>
              <w:rPr>
                <w:rFonts w:ascii="Courier New"/>
                <w:sz w:val="19"/>
              </w:rPr>
              <w:t>SEM05</w:t>
            </w:r>
          </w:p>
        </w:tc>
        <w:tc>
          <w:tcPr>
            <w:tcW w:w="1989" w:type="dxa"/>
          </w:tcPr>
          <w:p>
            <w:pPr>
              <w:pStyle w:val="TableParagraph"/>
              <w:spacing w:line="206" w:lineRule="exact"/>
              <w:ind w:right="640"/>
              <w:jc w:val="right"/>
              <w:rPr>
                <w:rFonts w:ascii="Courier New"/>
                <w:sz w:val="19"/>
              </w:rPr>
            </w:pPr>
            <w:r>
              <w:rPr>
                <w:rFonts w:ascii="Courier New"/>
                <w:sz w:val="19"/>
              </w:rPr>
              <w:t>.3921</w:t>
            </w:r>
          </w:p>
        </w:tc>
        <w:tc>
          <w:tcPr>
            <w:tcW w:w="1089" w:type="dxa"/>
          </w:tcPr>
          <w:p>
            <w:pPr>
              <w:pStyle w:val="TableParagraph"/>
              <w:spacing w:line="206" w:lineRule="exact"/>
              <w:ind w:right="339"/>
              <w:jc w:val="right"/>
              <w:rPr>
                <w:rFonts w:ascii="Courier New"/>
                <w:sz w:val="19"/>
              </w:rPr>
            </w:pPr>
            <w:r>
              <w:rPr>
                <w:rFonts w:ascii="Courier New"/>
                <w:w w:val="95"/>
                <w:sz w:val="19"/>
              </w:rPr>
              <w:t>-.2306</w:t>
            </w:r>
          </w:p>
        </w:tc>
        <w:tc>
          <w:tcPr>
            <w:tcW w:w="1393" w:type="dxa"/>
          </w:tcPr>
          <w:p>
            <w:pPr>
              <w:pStyle w:val="TableParagraph"/>
              <w:spacing w:line="206" w:lineRule="exact"/>
              <w:ind w:right="337"/>
              <w:jc w:val="right"/>
              <w:rPr>
                <w:rFonts w:ascii="Courier New"/>
                <w:sz w:val="19"/>
              </w:rPr>
            </w:pPr>
            <w:r>
              <w:rPr>
                <w:rFonts w:ascii="Courier New"/>
                <w:sz w:val="19"/>
              </w:rPr>
              <w:t>.4429</w:t>
            </w:r>
          </w:p>
        </w:tc>
        <w:tc>
          <w:tcPr>
            <w:tcW w:w="1394" w:type="dxa"/>
          </w:tcPr>
          <w:p>
            <w:pPr>
              <w:pStyle w:val="TableParagraph"/>
              <w:spacing w:line="206" w:lineRule="exact"/>
              <w:ind w:left="468"/>
              <w:rPr>
                <w:rFonts w:ascii="Courier New"/>
                <w:sz w:val="19"/>
              </w:rPr>
            </w:pPr>
            <w:r>
              <w:rPr>
                <w:rFonts w:ascii="Courier New"/>
                <w:sz w:val="19"/>
              </w:rPr>
              <w:t>.5411</w:t>
            </w:r>
          </w:p>
        </w:tc>
        <w:tc>
          <w:tcPr>
            <w:tcW w:w="1091" w:type="dxa"/>
          </w:tcPr>
          <w:p>
            <w:pPr>
              <w:pStyle w:val="TableParagraph"/>
              <w:spacing w:line="206" w:lineRule="exact"/>
              <w:ind w:left="353"/>
              <w:rPr>
                <w:rFonts w:ascii="Courier New"/>
                <w:sz w:val="19"/>
              </w:rPr>
            </w:pPr>
            <w:r>
              <w:rPr>
                <w:rFonts w:ascii="Courier New"/>
                <w:sz w:val="19"/>
              </w:rPr>
              <w:t>1.0000</w:t>
            </w:r>
          </w:p>
        </w:tc>
      </w:tr>
    </w:tbl>
    <w:p>
      <w:pPr>
        <w:spacing w:after="0" w:line="206" w:lineRule="exact"/>
        <w:rPr>
          <w:rFonts w:ascii="Courier New"/>
          <w:sz w:val="19"/>
        </w:rPr>
        <w:sectPr>
          <w:pgSz w:w="11920" w:h="16840"/>
          <w:pgMar w:header="0" w:footer="1473" w:top="1600" w:bottom="1720" w:left="1340" w:right="1380"/>
        </w:sectPr>
      </w:pPr>
    </w:p>
    <w:p>
      <w:pPr>
        <w:pStyle w:val="BodyText"/>
        <w:rPr>
          <w:rFonts w:ascii="Times New Roman"/>
          <w:sz w:val="20"/>
        </w:rPr>
      </w:pPr>
    </w:p>
    <w:p>
      <w:pPr>
        <w:pStyle w:val="Heading3"/>
        <w:spacing w:line="242" w:lineRule="auto"/>
        <w:ind w:left="1954" w:right="1094" w:firstLine="15"/>
        <w:jc w:val="left"/>
      </w:pPr>
      <w:r>
        <w:rPr/>
        <w:pict>
          <v:shape style="position:absolute;margin-left:300.75pt;margin-top:66.506592pt;width:211.5pt;height:12.75pt;mso-position-horizontal-relative:page;mso-position-vertical-relative:paragraph;z-index:-675496" coordorigin="6015,1330" coordsize="4230,255" path="m6090,1330l6015,1330,6015,1585,6090,1585,6090,1330xm10245,1330l10230,1330,10230,1585,10245,1330xe" filled="true" fillcolor="#cccccc" stroked="false">
            <v:path arrowok="t"/>
            <v:fill type="solid"/>
            <w10:wrap type="none"/>
          </v:shape>
        </w:pict>
      </w:r>
      <w:r>
        <w:rPr>
          <w:spacing w:val="-8"/>
        </w:rPr>
        <w:t>Anexo </w:t>
      </w:r>
      <w:r>
        <w:rPr>
          <w:spacing w:val="-5"/>
        </w:rPr>
        <w:t>I: </w:t>
      </w:r>
      <w:r>
        <w:rPr>
          <w:spacing w:val="-9"/>
        </w:rPr>
        <w:t>Factores positivos </w:t>
      </w:r>
      <w:r>
        <w:rPr/>
        <w:t>y </w:t>
      </w:r>
      <w:r>
        <w:rPr>
          <w:spacing w:val="-10"/>
        </w:rPr>
        <w:t>negativos </w:t>
      </w:r>
      <w:r>
        <w:rPr>
          <w:spacing w:val="-8"/>
        </w:rPr>
        <w:t>Clientes </w:t>
      </w:r>
      <w:r>
        <w:rPr>
          <w:spacing w:val="-9"/>
        </w:rPr>
        <w:t>Constantes </w:t>
      </w:r>
      <w:r>
        <w:rPr/>
        <w:t>y </w:t>
      </w:r>
      <w:r>
        <w:rPr>
          <w:spacing w:val="-8"/>
        </w:rPr>
        <w:t>Clientes  </w:t>
      </w:r>
      <w:r>
        <w:rPr>
          <w:spacing w:val="-9"/>
        </w:rPr>
        <w:t>Perdidos</w:t>
      </w:r>
    </w:p>
    <w:p>
      <w:pPr>
        <w:pStyle w:val="BodyText"/>
        <w:spacing w:before="8"/>
        <w:rPr>
          <w:b/>
          <w:sz w:val="28"/>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593"/>
        <w:gridCol w:w="3840"/>
        <w:gridCol w:w="4283"/>
      </w:tblGrid>
      <w:tr>
        <w:trPr>
          <w:trHeight w:val="308" w:hRule="exact"/>
        </w:trPr>
        <w:tc>
          <w:tcPr>
            <w:tcW w:w="593" w:type="dxa"/>
            <w:tcBorders>
              <w:bottom w:val="single" w:sz="6" w:space="0" w:color="000000"/>
              <w:right w:val="single" w:sz="6" w:space="0" w:color="000000"/>
            </w:tcBorders>
            <w:shd w:val="clear" w:color="auto" w:fill="CCCCCC"/>
          </w:tcPr>
          <w:p>
            <w:pPr>
              <w:pStyle w:val="TableParagraph"/>
              <w:ind w:left="105"/>
              <w:rPr>
                <w:b/>
                <w:sz w:val="23"/>
              </w:rPr>
            </w:pPr>
            <w:r>
              <w:rPr>
                <w:b/>
                <w:w w:val="95"/>
                <w:sz w:val="23"/>
              </w:rPr>
              <w:t>No.</w:t>
            </w:r>
          </w:p>
        </w:tc>
        <w:tc>
          <w:tcPr>
            <w:tcW w:w="3840" w:type="dxa"/>
            <w:tcBorders>
              <w:left w:val="single" w:sz="6" w:space="0" w:color="000000"/>
              <w:bottom w:val="single" w:sz="6" w:space="0" w:color="000000"/>
              <w:right w:val="single" w:sz="6" w:space="0" w:color="000000"/>
            </w:tcBorders>
            <w:shd w:val="clear" w:color="auto" w:fill="CCCCCC"/>
          </w:tcPr>
          <w:p>
            <w:pPr>
              <w:pStyle w:val="TableParagraph"/>
              <w:ind w:left="75" w:right="-14"/>
              <w:rPr>
                <w:b/>
                <w:sz w:val="23"/>
              </w:rPr>
            </w:pPr>
            <w:r>
              <w:rPr>
                <w:b/>
                <w:w w:val="80"/>
                <w:sz w:val="23"/>
              </w:rPr>
              <w:t>Factores  relevantemente positivos</w:t>
            </w:r>
          </w:p>
        </w:tc>
        <w:tc>
          <w:tcPr>
            <w:tcW w:w="4283" w:type="dxa"/>
            <w:tcBorders>
              <w:left w:val="single" w:sz="6" w:space="0" w:color="000000"/>
              <w:bottom w:val="single" w:sz="6" w:space="0" w:color="000000"/>
            </w:tcBorders>
          </w:tcPr>
          <w:p>
            <w:pPr>
              <w:pStyle w:val="TableParagraph"/>
              <w:tabs>
                <w:tab w:pos="4139" w:val="left" w:leader="none"/>
              </w:tabs>
              <w:ind w:right="13"/>
              <w:jc w:val="right"/>
              <w:rPr>
                <w:b/>
                <w:sz w:val="23"/>
              </w:rPr>
            </w:pPr>
            <w:r>
              <w:rPr>
                <w:b/>
                <w:spacing w:val="-3"/>
                <w:w w:val="85"/>
                <w:sz w:val="23"/>
                <w:shd w:fill="CCCCCC" w:color="auto" w:val="clear"/>
              </w:rPr>
              <w:t>Factores</w:t>
            </w:r>
            <w:r>
              <w:rPr>
                <w:b/>
                <w:spacing w:val="-32"/>
                <w:w w:val="85"/>
                <w:sz w:val="23"/>
                <w:shd w:fill="CCCCCC" w:color="auto" w:val="clear"/>
              </w:rPr>
              <w:t> </w:t>
            </w:r>
            <w:r>
              <w:rPr>
                <w:b/>
                <w:spacing w:val="-3"/>
                <w:w w:val="85"/>
                <w:sz w:val="23"/>
                <w:shd w:fill="CCCCCC" w:color="auto" w:val="clear"/>
              </w:rPr>
              <w:t>relevantemente</w:t>
            </w:r>
            <w:r>
              <w:rPr>
                <w:b/>
                <w:spacing w:val="-32"/>
                <w:w w:val="85"/>
                <w:sz w:val="23"/>
                <w:shd w:fill="CCCCCC" w:color="auto" w:val="clear"/>
              </w:rPr>
              <w:t> </w:t>
            </w:r>
            <w:r>
              <w:rPr>
                <w:b/>
                <w:spacing w:val="-3"/>
                <w:w w:val="85"/>
                <w:sz w:val="23"/>
                <w:shd w:fill="CCCCCC" w:color="auto" w:val="clear"/>
              </w:rPr>
              <w:t>negativos</w:t>
            </w:r>
            <w:r>
              <w:rPr>
                <w:b/>
                <w:spacing w:val="-3"/>
                <w:sz w:val="23"/>
                <w:shd w:fill="CCCCCC" w:color="auto" w:val="clear"/>
              </w:rPr>
              <w:tab/>
            </w:r>
          </w:p>
        </w:tc>
      </w:tr>
      <w:tr>
        <w:trPr>
          <w:trHeight w:val="870" w:hRule="exact"/>
        </w:trPr>
        <w:tc>
          <w:tcPr>
            <w:tcW w:w="593" w:type="dxa"/>
            <w:tcBorders>
              <w:top w:val="single" w:sz="6" w:space="0" w:color="000000"/>
              <w:bottom w:val="single" w:sz="6" w:space="0" w:color="000000"/>
              <w:right w:val="single" w:sz="6" w:space="0" w:color="000000"/>
            </w:tcBorders>
          </w:tcPr>
          <w:p>
            <w:pPr>
              <w:pStyle w:val="TableParagraph"/>
              <w:ind w:left="210"/>
              <w:rPr>
                <w:sz w:val="23"/>
              </w:rPr>
            </w:pPr>
            <w:r>
              <w:rPr>
                <w:w w:val="82"/>
                <w:sz w:val="23"/>
              </w:rPr>
              <w:t>1</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59" w:lineRule="auto"/>
              <w:ind w:left="765" w:right="1203"/>
              <w:rPr>
                <w:sz w:val="23"/>
              </w:rPr>
            </w:pPr>
            <w:r>
              <w:rPr>
                <w:w w:val="95"/>
                <w:sz w:val="23"/>
              </w:rPr>
              <w:t>Atención al cliente </w:t>
            </w:r>
            <w:r>
              <w:rPr>
                <w:w w:val="90"/>
                <w:sz w:val="23"/>
              </w:rPr>
              <w:t>Tiempo de entrega </w:t>
            </w:r>
            <w:r>
              <w:rPr>
                <w:w w:val="85"/>
                <w:sz w:val="23"/>
              </w:rPr>
              <w:t>Bien hecho el trabajo</w:t>
            </w:r>
          </w:p>
        </w:tc>
        <w:tc>
          <w:tcPr>
            <w:tcW w:w="4283" w:type="dxa"/>
            <w:tcBorders>
              <w:top w:val="single" w:sz="6" w:space="0" w:color="000000"/>
              <w:left w:val="single" w:sz="6" w:space="0" w:color="000000"/>
              <w:bottom w:val="single" w:sz="6" w:space="0" w:color="000000"/>
            </w:tcBorders>
          </w:tcPr>
          <w:p>
            <w:pPr>
              <w:pStyle w:val="TableParagraph"/>
              <w:spacing w:line="259" w:lineRule="auto"/>
              <w:ind w:left="764" w:right="452"/>
              <w:rPr>
                <w:sz w:val="23"/>
              </w:rPr>
            </w:pPr>
            <w:r>
              <w:rPr>
                <w:w w:val="95"/>
                <w:sz w:val="23"/>
              </w:rPr>
              <w:t>Personal no capacitado </w:t>
            </w:r>
            <w:r>
              <w:rPr>
                <w:w w:val="85"/>
                <w:sz w:val="23"/>
              </w:rPr>
              <w:t>Ocasionalmente precios caros Falta de material requerido</w:t>
            </w:r>
          </w:p>
        </w:tc>
      </w:tr>
      <w:tr>
        <w:trPr>
          <w:trHeight w:val="855" w:hRule="exact"/>
        </w:trPr>
        <w:tc>
          <w:tcPr>
            <w:tcW w:w="593" w:type="dxa"/>
            <w:tcBorders>
              <w:top w:val="single" w:sz="6" w:space="0" w:color="000000"/>
              <w:bottom w:val="single" w:sz="6" w:space="0" w:color="000000"/>
              <w:right w:val="single" w:sz="6" w:space="0" w:color="000000"/>
            </w:tcBorders>
          </w:tcPr>
          <w:p>
            <w:pPr>
              <w:pStyle w:val="TableParagraph"/>
              <w:ind w:left="210"/>
              <w:rPr>
                <w:sz w:val="23"/>
              </w:rPr>
            </w:pPr>
            <w:r>
              <w:rPr>
                <w:w w:val="82"/>
                <w:sz w:val="23"/>
              </w:rPr>
              <w:t>2</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59" w:lineRule="auto"/>
              <w:ind w:left="765" w:right="1203"/>
              <w:rPr>
                <w:sz w:val="23"/>
              </w:rPr>
            </w:pPr>
            <w:r>
              <w:rPr>
                <w:w w:val="85"/>
                <w:sz w:val="23"/>
              </w:rPr>
              <w:t>Servicio (Rapidez) </w:t>
            </w:r>
            <w:r>
              <w:rPr>
                <w:w w:val="95"/>
                <w:sz w:val="23"/>
              </w:rPr>
              <w:t>Precio</w:t>
            </w:r>
          </w:p>
          <w:p>
            <w:pPr>
              <w:pStyle w:val="TableParagraph"/>
              <w:spacing w:line="240" w:lineRule="auto"/>
              <w:ind w:left="765" w:right="-14"/>
              <w:rPr>
                <w:sz w:val="23"/>
              </w:rPr>
            </w:pPr>
            <w:r>
              <w:rPr>
                <w:w w:val="85"/>
                <w:sz w:val="23"/>
              </w:rPr>
              <w:t>Producto bueno</w:t>
            </w:r>
          </w:p>
        </w:tc>
        <w:tc>
          <w:tcPr>
            <w:tcW w:w="4283" w:type="dxa"/>
            <w:tcBorders>
              <w:top w:val="single" w:sz="6" w:space="0" w:color="000000"/>
              <w:left w:val="single" w:sz="6" w:space="0" w:color="000000"/>
              <w:bottom w:val="single" w:sz="6" w:space="0" w:color="000000"/>
            </w:tcBorders>
          </w:tcPr>
          <w:p>
            <w:pPr>
              <w:pStyle w:val="TableParagraph"/>
              <w:spacing w:line="259" w:lineRule="auto"/>
              <w:ind w:left="764" w:right="452"/>
              <w:rPr>
                <w:sz w:val="23"/>
              </w:rPr>
            </w:pPr>
            <w:r>
              <w:rPr>
                <w:w w:val="95"/>
                <w:sz w:val="23"/>
              </w:rPr>
              <w:t>Falta de atención al cliente </w:t>
            </w:r>
            <w:r>
              <w:rPr>
                <w:w w:val="85"/>
                <w:sz w:val="23"/>
              </w:rPr>
              <w:t>Falta de atención ante reclamos</w:t>
            </w:r>
          </w:p>
          <w:p>
            <w:pPr>
              <w:pStyle w:val="TableParagraph"/>
              <w:spacing w:line="240" w:lineRule="auto"/>
              <w:ind w:left="764"/>
              <w:rPr>
                <w:sz w:val="23"/>
              </w:rPr>
            </w:pPr>
            <w:r>
              <w:rPr>
                <w:w w:val="85"/>
                <w:sz w:val="23"/>
              </w:rPr>
              <w:t>Falta de control de calidad (ortografía)</w:t>
            </w:r>
          </w:p>
        </w:tc>
      </w:tr>
      <w:tr>
        <w:trPr>
          <w:trHeight w:val="855" w:hRule="exact"/>
        </w:trPr>
        <w:tc>
          <w:tcPr>
            <w:tcW w:w="593" w:type="dxa"/>
            <w:tcBorders>
              <w:top w:val="single" w:sz="6" w:space="0" w:color="000000"/>
              <w:bottom w:val="single" w:sz="6" w:space="0" w:color="000000"/>
              <w:right w:val="single" w:sz="6" w:space="0" w:color="000000"/>
            </w:tcBorders>
          </w:tcPr>
          <w:p>
            <w:pPr>
              <w:pStyle w:val="TableParagraph"/>
              <w:ind w:left="210"/>
              <w:rPr>
                <w:sz w:val="23"/>
              </w:rPr>
            </w:pPr>
            <w:r>
              <w:rPr>
                <w:w w:val="82"/>
                <w:sz w:val="23"/>
              </w:rPr>
              <w:t>3</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71" w:lineRule="auto"/>
              <w:ind w:left="765" w:right="1349"/>
              <w:rPr>
                <w:sz w:val="23"/>
              </w:rPr>
            </w:pPr>
            <w:r>
              <w:rPr>
                <w:w w:val="90"/>
                <w:sz w:val="23"/>
              </w:rPr>
              <w:t>El</w:t>
            </w:r>
            <w:r>
              <w:rPr>
                <w:spacing w:val="-31"/>
                <w:w w:val="90"/>
                <w:sz w:val="23"/>
              </w:rPr>
              <w:t> </w:t>
            </w:r>
            <w:r>
              <w:rPr>
                <w:w w:val="90"/>
                <w:sz w:val="23"/>
              </w:rPr>
              <w:t>trabajo</w:t>
            </w:r>
            <w:r>
              <w:rPr>
                <w:spacing w:val="-31"/>
                <w:w w:val="90"/>
                <w:sz w:val="23"/>
              </w:rPr>
              <w:t> </w:t>
            </w:r>
            <w:r>
              <w:rPr>
                <w:w w:val="90"/>
                <w:sz w:val="23"/>
              </w:rPr>
              <w:t>es</w:t>
            </w:r>
            <w:r>
              <w:rPr>
                <w:spacing w:val="-31"/>
                <w:w w:val="90"/>
                <w:sz w:val="23"/>
              </w:rPr>
              <w:t> </w:t>
            </w:r>
            <w:r>
              <w:rPr>
                <w:w w:val="90"/>
                <w:sz w:val="23"/>
              </w:rPr>
              <w:t>bueno </w:t>
            </w:r>
            <w:r>
              <w:rPr>
                <w:w w:val="80"/>
                <w:sz w:val="23"/>
              </w:rPr>
              <w:t>Trato</w:t>
            </w:r>
            <w:r>
              <w:rPr>
                <w:spacing w:val="20"/>
                <w:w w:val="80"/>
                <w:sz w:val="23"/>
              </w:rPr>
              <w:t> </w:t>
            </w:r>
            <w:r>
              <w:rPr>
                <w:w w:val="80"/>
                <w:sz w:val="23"/>
              </w:rPr>
              <w:t>amable</w:t>
            </w:r>
          </w:p>
          <w:p>
            <w:pPr>
              <w:pStyle w:val="TableParagraph"/>
              <w:spacing w:line="237" w:lineRule="exact"/>
              <w:ind w:left="765" w:right="-14"/>
              <w:rPr>
                <w:sz w:val="23"/>
              </w:rPr>
            </w:pPr>
            <w:r>
              <w:rPr>
                <w:w w:val="95"/>
                <w:sz w:val="23"/>
              </w:rPr>
              <w:t>***</w:t>
            </w:r>
          </w:p>
        </w:tc>
        <w:tc>
          <w:tcPr>
            <w:tcW w:w="4283" w:type="dxa"/>
            <w:tcBorders>
              <w:top w:val="single" w:sz="6" w:space="0" w:color="000000"/>
              <w:left w:val="single" w:sz="6" w:space="0" w:color="000000"/>
              <w:bottom w:val="single" w:sz="6" w:space="0" w:color="000000"/>
            </w:tcBorders>
          </w:tcPr>
          <w:p>
            <w:pPr>
              <w:pStyle w:val="TableParagraph"/>
              <w:spacing w:line="271" w:lineRule="auto"/>
              <w:ind w:left="764" w:right="1215"/>
              <w:rPr>
                <w:sz w:val="23"/>
              </w:rPr>
            </w:pPr>
            <w:r>
              <w:rPr>
                <w:w w:val="90"/>
                <w:sz w:val="23"/>
              </w:rPr>
              <w:t>Falta</w:t>
            </w:r>
            <w:r>
              <w:rPr>
                <w:spacing w:val="-32"/>
                <w:w w:val="90"/>
                <w:sz w:val="23"/>
              </w:rPr>
              <w:t> </w:t>
            </w:r>
            <w:r>
              <w:rPr>
                <w:w w:val="90"/>
                <w:sz w:val="23"/>
              </w:rPr>
              <w:t>de</w:t>
            </w:r>
            <w:r>
              <w:rPr>
                <w:spacing w:val="-32"/>
                <w:w w:val="90"/>
                <w:sz w:val="23"/>
              </w:rPr>
              <w:t> </w:t>
            </w:r>
            <w:r>
              <w:rPr>
                <w:w w:val="90"/>
                <w:sz w:val="23"/>
              </w:rPr>
              <w:t>entrega</w:t>
            </w:r>
            <w:r>
              <w:rPr>
                <w:spacing w:val="-32"/>
                <w:w w:val="90"/>
                <w:sz w:val="23"/>
              </w:rPr>
              <w:t> </w:t>
            </w:r>
            <w:r>
              <w:rPr>
                <w:w w:val="90"/>
                <w:sz w:val="23"/>
              </w:rPr>
              <w:t>a</w:t>
            </w:r>
            <w:r>
              <w:rPr>
                <w:spacing w:val="-32"/>
                <w:w w:val="90"/>
                <w:sz w:val="23"/>
              </w:rPr>
              <w:t> </w:t>
            </w:r>
            <w:r>
              <w:rPr>
                <w:w w:val="90"/>
                <w:sz w:val="23"/>
              </w:rPr>
              <w:t>tiempo </w:t>
            </w:r>
            <w:r>
              <w:rPr>
                <w:spacing w:val="4"/>
                <w:w w:val="85"/>
                <w:sz w:val="23"/>
              </w:rPr>
              <w:t>Precios</w:t>
            </w:r>
            <w:r>
              <w:rPr>
                <w:spacing w:val="-21"/>
                <w:w w:val="85"/>
                <w:sz w:val="23"/>
              </w:rPr>
              <w:t> </w:t>
            </w:r>
            <w:r>
              <w:rPr>
                <w:spacing w:val="5"/>
                <w:w w:val="85"/>
                <w:sz w:val="23"/>
              </w:rPr>
              <w:t>elevados</w:t>
            </w:r>
          </w:p>
          <w:p>
            <w:pPr>
              <w:pStyle w:val="TableParagraph"/>
              <w:spacing w:line="237" w:lineRule="exact"/>
              <w:ind w:left="764" w:right="452"/>
              <w:rPr>
                <w:sz w:val="23"/>
              </w:rPr>
            </w:pPr>
            <w:r>
              <w:rPr>
                <w:w w:val="95"/>
                <w:sz w:val="23"/>
              </w:rPr>
              <w:t>***</w:t>
            </w:r>
          </w:p>
        </w:tc>
      </w:tr>
      <w:tr>
        <w:trPr>
          <w:trHeight w:val="295" w:hRule="exact"/>
        </w:trPr>
        <w:tc>
          <w:tcPr>
            <w:tcW w:w="593" w:type="dxa"/>
            <w:tcBorders>
              <w:top w:val="single" w:sz="6" w:space="0" w:color="000000"/>
              <w:bottom w:val="nil"/>
              <w:right w:val="single" w:sz="6" w:space="0" w:color="000000"/>
            </w:tcBorders>
          </w:tcPr>
          <w:p>
            <w:pPr>
              <w:pStyle w:val="TableParagraph"/>
              <w:ind w:left="210"/>
              <w:rPr>
                <w:sz w:val="23"/>
              </w:rPr>
            </w:pPr>
            <w:r>
              <w:rPr>
                <w:w w:val="82"/>
                <w:sz w:val="23"/>
              </w:rPr>
              <w:t>4</w:t>
            </w:r>
          </w:p>
        </w:tc>
        <w:tc>
          <w:tcPr>
            <w:tcW w:w="3840" w:type="dxa"/>
            <w:tcBorders>
              <w:top w:val="single" w:sz="6" w:space="0" w:color="000000"/>
              <w:left w:val="single" w:sz="6" w:space="0" w:color="000000"/>
              <w:bottom w:val="nil"/>
              <w:right w:val="single" w:sz="6" w:space="0" w:color="000000"/>
            </w:tcBorders>
          </w:tcPr>
          <w:p>
            <w:pPr>
              <w:pStyle w:val="TableParagraph"/>
              <w:spacing w:line="259" w:lineRule="exact"/>
              <w:ind w:left="765" w:right="-14"/>
              <w:rPr>
                <w:sz w:val="23"/>
              </w:rPr>
            </w:pPr>
            <w:r>
              <w:rPr>
                <w:w w:val="95"/>
                <w:sz w:val="23"/>
              </w:rPr>
              <w:t>Precio</w:t>
            </w:r>
          </w:p>
        </w:tc>
        <w:tc>
          <w:tcPr>
            <w:tcW w:w="4283" w:type="dxa"/>
            <w:tcBorders>
              <w:top w:val="single" w:sz="6" w:space="0" w:color="000000"/>
              <w:left w:val="single" w:sz="6" w:space="0" w:color="000000"/>
              <w:bottom w:val="nil"/>
            </w:tcBorders>
          </w:tcPr>
          <w:p>
            <w:pPr>
              <w:pStyle w:val="TableParagraph"/>
              <w:spacing w:line="259" w:lineRule="exact"/>
              <w:ind w:left="764" w:right="452"/>
              <w:rPr>
                <w:sz w:val="23"/>
              </w:rPr>
            </w:pPr>
            <w:r>
              <w:rPr>
                <w:w w:val="85"/>
                <w:sz w:val="23"/>
              </w:rPr>
              <w:t>Impuntualidad en la entrega</w:t>
            </w:r>
          </w:p>
        </w:tc>
      </w:tr>
      <w:tr>
        <w:trPr>
          <w:trHeight w:val="285" w:hRule="exact"/>
        </w:trPr>
        <w:tc>
          <w:tcPr>
            <w:tcW w:w="593" w:type="dxa"/>
            <w:tcBorders>
              <w:top w:val="nil"/>
              <w:bottom w:val="nil"/>
              <w:right w:val="single" w:sz="6" w:space="0" w:color="000000"/>
            </w:tcBorders>
          </w:tcPr>
          <w:p>
            <w:pPr/>
          </w:p>
        </w:tc>
        <w:tc>
          <w:tcPr>
            <w:tcW w:w="3840" w:type="dxa"/>
            <w:tcBorders>
              <w:top w:val="nil"/>
              <w:left w:val="single" w:sz="6" w:space="0" w:color="000000"/>
              <w:bottom w:val="nil"/>
              <w:right w:val="single" w:sz="6" w:space="0" w:color="000000"/>
            </w:tcBorders>
          </w:tcPr>
          <w:p>
            <w:pPr>
              <w:pStyle w:val="TableParagraph"/>
              <w:spacing w:line="240" w:lineRule="auto" w:before="6"/>
              <w:ind w:left="765" w:right="-14"/>
              <w:rPr>
                <w:sz w:val="23"/>
              </w:rPr>
            </w:pPr>
            <w:r>
              <w:rPr>
                <w:w w:val="95"/>
                <w:sz w:val="23"/>
              </w:rPr>
              <w:t>Calidad</w:t>
            </w:r>
          </w:p>
        </w:tc>
        <w:tc>
          <w:tcPr>
            <w:tcW w:w="4283" w:type="dxa"/>
            <w:tcBorders>
              <w:top w:val="nil"/>
              <w:left w:val="single" w:sz="6" w:space="0" w:color="000000"/>
              <w:bottom w:val="nil"/>
            </w:tcBorders>
          </w:tcPr>
          <w:p>
            <w:pPr>
              <w:pStyle w:val="TableParagraph"/>
              <w:spacing w:line="240" w:lineRule="auto" w:before="6"/>
              <w:ind w:left="764" w:right="452"/>
              <w:rPr>
                <w:sz w:val="23"/>
              </w:rPr>
            </w:pPr>
            <w:r>
              <w:rPr>
                <w:w w:val="85"/>
                <w:sz w:val="23"/>
              </w:rPr>
              <w:t>Calidad con algunos detallitos</w:t>
            </w:r>
          </w:p>
        </w:tc>
      </w:tr>
      <w:tr>
        <w:trPr>
          <w:trHeight w:val="285" w:hRule="exact"/>
        </w:trPr>
        <w:tc>
          <w:tcPr>
            <w:tcW w:w="593" w:type="dxa"/>
            <w:tcBorders>
              <w:top w:val="nil"/>
              <w:bottom w:val="nil"/>
              <w:right w:val="single" w:sz="6" w:space="0" w:color="000000"/>
            </w:tcBorders>
          </w:tcPr>
          <w:p>
            <w:pPr/>
          </w:p>
        </w:tc>
        <w:tc>
          <w:tcPr>
            <w:tcW w:w="3840" w:type="dxa"/>
            <w:tcBorders>
              <w:top w:val="nil"/>
              <w:left w:val="single" w:sz="6" w:space="0" w:color="000000"/>
              <w:bottom w:val="nil"/>
              <w:right w:val="single" w:sz="6" w:space="0" w:color="000000"/>
            </w:tcBorders>
          </w:tcPr>
          <w:p>
            <w:pPr>
              <w:pStyle w:val="TableParagraph"/>
              <w:spacing w:line="256" w:lineRule="exact"/>
              <w:ind w:left="765" w:right="-14"/>
              <w:rPr>
                <w:sz w:val="23"/>
              </w:rPr>
            </w:pPr>
            <w:r>
              <w:rPr>
                <w:w w:val="95"/>
                <w:sz w:val="23"/>
              </w:rPr>
              <w:t>Puntualidad</w:t>
            </w:r>
          </w:p>
        </w:tc>
        <w:tc>
          <w:tcPr>
            <w:tcW w:w="4283" w:type="dxa"/>
            <w:tcBorders>
              <w:top w:val="nil"/>
              <w:left w:val="single" w:sz="6" w:space="0" w:color="000000"/>
              <w:bottom w:val="nil"/>
            </w:tcBorders>
          </w:tcPr>
          <w:p>
            <w:pPr>
              <w:pStyle w:val="TableParagraph"/>
              <w:spacing w:line="256" w:lineRule="exact"/>
              <w:ind w:right="118"/>
              <w:jc w:val="right"/>
              <w:rPr>
                <w:sz w:val="23"/>
              </w:rPr>
            </w:pPr>
            <w:r>
              <w:rPr>
                <w:w w:val="85"/>
                <w:sz w:val="23"/>
              </w:rPr>
              <w:t>Formas de pago con alguna tolerancia</w:t>
            </w:r>
          </w:p>
        </w:tc>
      </w:tr>
      <w:tr>
        <w:trPr>
          <w:trHeight w:val="300" w:hRule="exact"/>
        </w:trPr>
        <w:tc>
          <w:tcPr>
            <w:tcW w:w="593" w:type="dxa"/>
            <w:tcBorders>
              <w:top w:val="nil"/>
              <w:bottom w:val="nil"/>
              <w:right w:val="single" w:sz="6" w:space="0" w:color="000000"/>
            </w:tcBorders>
          </w:tcPr>
          <w:p>
            <w:pPr>
              <w:pStyle w:val="TableParagraph"/>
              <w:spacing w:line="240" w:lineRule="auto" w:before="6"/>
              <w:ind w:left="210"/>
              <w:rPr>
                <w:sz w:val="23"/>
              </w:rPr>
            </w:pPr>
            <w:r>
              <w:rPr>
                <w:w w:val="82"/>
                <w:sz w:val="23"/>
              </w:rPr>
              <w:t>5</w:t>
            </w:r>
          </w:p>
        </w:tc>
        <w:tc>
          <w:tcPr>
            <w:tcW w:w="3840" w:type="dxa"/>
            <w:tcBorders>
              <w:top w:val="nil"/>
              <w:left w:val="single" w:sz="6" w:space="0" w:color="000000"/>
              <w:bottom w:val="nil"/>
              <w:right w:val="single" w:sz="6" w:space="0" w:color="000000"/>
            </w:tcBorders>
          </w:tcPr>
          <w:p>
            <w:pPr>
              <w:pStyle w:val="TableParagraph"/>
              <w:spacing w:line="240" w:lineRule="auto" w:before="21"/>
              <w:ind w:left="765" w:right="-14"/>
              <w:rPr>
                <w:sz w:val="23"/>
              </w:rPr>
            </w:pPr>
            <w:r>
              <w:rPr>
                <w:w w:val="85"/>
                <w:sz w:val="23"/>
              </w:rPr>
              <w:t>Calidad en el trabajo</w:t>
            </w:r>
          </w:p>
        </w:tc>
        <w:tc>
          <w:tcPr>
            <w:tcW w:w="4283" w:type="dxa"/>
            <w:tcBorders>
              <w:top w:val="nil"/>
              <w:left w:val="single" w:sz="6" w:space="0" w:color="000000"/>
              <w:bottom w:val="nil"/>
            </w:tcBorders>
          </w:tcPr>
          <w:p>
            <w:pPr>
              <w:pStyle w:val="TableParagraph"/>
              <w:spacing w:line="240" w:lineRule="auto" w:before="21"/>
              <w:ind w:left="764" w:right="452"/>
              <w:rPr>
                <w:sz w:val="23"/>
              </w:rPr>
            </w:pPr>
            <w:r>
              <w:rPr>
                <w:w w:val="95"/>
                <w:sz w:val="23"/>
              </w:rPr>
              <w:t>Precios</w:t>
            </w:r>
          </w:p>
        </w:tc>
      </w:tr>
      <w:tr>
        <w:trPr>
          <w:trHeight w:val="278" w:hRule="exact"/>
        </w:trPr>
        <w:tc>
          <w:tcPr>
            <w:tcW w:w="593" w:type="dxa"/>
            <w:tcBorders>
              <w:top w:val="nil"/>
              <w:bottom w:val="nil"/>
              <w:right w:val="single" w:sz="6" w:space="0" w:color="000000"/>
            </w:tcBorders>
          </w:tcPr>
          <w:p>
            <w:pPr/>
          </w:p>
        </w:tc>
        <w:tc>
          <w:tcPr>
            <w:tcW w:w="3840" w:type="dxa"/>
            <w:tcBorders>
              <w:top w:val="nil"/>
              <w:left w:val="single" w:sz="6" w:space="0" w:color="000000"/>
              <w:bottom w:val="nil"/>
              <w:right w:val="single" w:sz="6" w:space="0" w:color="000000"/>
            </w:tcBorders>
          </w:tcPr>
          <w:p>
            <w:pPr>
              <w:pStyle w:val="TableParagraph"/>
              <w:spacing w:line="256" w:lineRule="exact"/>
              <w:ind w:left="765" w:right="-14"/>
              <w:rPr>
                <w:sz w:val="23"/>
              </w:rPr>
            </w:pPr>
            <w:r>
              <w:rPr>
                <w:w w:val="85"/>
                <w:sz w:val="23"/>
              </w:rPr>
              <w:t>Puntualidad en la entrega</w:t>
            </w:r>
          </w:p>
        </w:tc>
        <w:tc>
          <w:tcPr>
            <w:tcW w:w="4283" w:type="dxa"/>
            <w:tcBorders>
              <w:top w:val="nil"/>
              <w:left w:val="single" w:sz="6" w:space="0" w:color="000000"/>
              <w:bottom w:val="nil"/>
            </w:tcBorders>
          </w:tcPr>
          <w:p>
            <w:pPr>
              <w:pStyle w:val="TableParagraph"/>
              <w:spacing w:line="256" w:lineRule="exact"/>
              <w:ind w:left="764" w:right="452"/>
              <w:rPr>
                <w:sz w:val="23"/>
              </w:rPr>
            </w:pPr>
            <w:r>
              <w:rPr>
                <w:w w:val="85"/>
                <w:sz w:val="23"/>
              </w:rPr>
              <w:t>Abandono del cliente</w:t>
            </w:r>
          </w:p>
        </w:tc>
      </w:tr>
      <w:tr>
        <w:trPr>
          <w:trHeight w:val="297" w:hRule="exact"/>
        </w:trPr>
        <w:tc>
          <w:tcPr>
            <w:tcW w:w="593" w:type="dxa"/>
            <w:tcBorders>
              <w:top w:val="nil"/>
              <w:bottom w:val="single" w:sz="6" w:space="0" w:color="000000"/>
              <w:right w:val="single" w:sz="6" w:space="0" w:color="000000"/>
            </w:tcBorders>
          </w:tcPr>
          <w:p>
            <w:pPr/>
          </w:p>
        </w:tc>
        <w:tc>
          <w:tcPr>
            <w:tcW w:w="3840" w:type="dxa"/>
            <w:tcBorders>
              <w:top w:val="nil"/>
              <w:left w:val="single" w:sz="6" w:space="0" w:color="000000"/>
              <w:bottom w:val="single" w:sz="6" w:space="0" w:color="000000"/>
              <w:right w:val="single" w:sz="6" w:space="0" w:color="000000"/>
            </w:tcBorders>
          </w:tcPr>
          <w:p>
            <w:pPr>
              <w:pStyle w:val="TableParagraph"/>
              <w:spacing w:line="263" w:lineRule="exact"/>
              <w:ind w:left="765" w:right="-14"/>
              <w:rPr>
                <w:sz w:val="23"/>
              </w:rPr>
            </w:pPr>
            <w:r>
              <w:rPr>
                <w:w w:val="95"/>
                <w:sz w:val="23"/>
              </w:rPr>
              <w:t>Cercanía</w:t>
            </w:r>
          </w:p>
        </w:tc>
        <w:tc>
          <w:tcPr>
            <w:tcW w:w="4283" w:type="dxa"/>
            <w:tcBorders>
              <w:top w:val="nil"/>
              <w:left w:val="single" w:sz="6" w:space="0" w:color="000000"/>
              <w:bottom w:val="single" w:sz="6" w:space="0" w:color="000000"/>
            </w:tcBorders>
          </w:tcPr>
          <w:p>
            <w:pPr>
              <w:pStyle w:val="TableParagraph"/>
              <w:spacing w:line="263" w:lineRule="exact"/>
              <w:ind w:left="764" w:right="452"/>
              <w:rPr>
                <w:sz w:val="23"/>
              </w:rPr>
            </w:pPr>
            <w:r>
              <w:rPr>
                <w:w w:val="95"/>
                <w:sz w:val="23"/>
              </w:rPr>
              <w:t>***</w:t>
            </w:r>
          </w:p>
        </w:tc>
      </w:tr>
      <w:tr>
        <w:trPr>
          <w:trHeight w:val="870" w:hRule="exact"/>
        </w:trPr>
        <w:tc>
          <w:tcPr>
            <w:tcW w:w="593" w:type="dxa"/>
            <w:tcBorders>
              <w:top w:val="single" w:sz="6" w:space="0" w:color="000000"/>
              <w:bottom w:val="single" w:sz="6" w:space="0" w:color="000000"/>
              <w:right w:val="single" w:sz="6" w:space="0" w:color="000000"/>
            </w:tcBorders>
          </w:tcPr>
          <w:p>
            <w:pPr>
              <w:pStyle w:val="TableParagraph"/>
              <w:ind w:left="210"/>
              <w:rPr>
                <w:sz w:val="23"/>
              </w:rPr>
            </w:pPr>
            <w:r>
              <w:rPr>
                <w:w w:val="82"/>
                <w:sz w:val="23"/>
              </w:rPr>
              <w:t>6</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59" w:lineRule="auto"/>
              <w:ind w:left="765" w:right="2203"/>
              <w:rPr>
                <w:sz w:val="23"/>
              </w:rPr>
            </w:pPr>
            <w:r>
              <w:rPr>
                <w:w w:val="95"/>
                <w:sz w:val="23"/>
              </w:rPr>
              <w:t>Calidad </w:t>
            </w:r>
            <w:r>
              <w:rPr>
                <w:w w:val="85"/>
                <w:sz w:val="23"/>
              </w:rPr>
              <w:t>Eficiencia</w:t>
            </w:r>
          </w:p>
          <w:p>
            <w:pPr>
              <w:pStyle w:val="TableParagraph"/>
              <w:spacing w:line="240" w:lineRule="auto"/>
              <w:ind w:left="765" w:right="-14"/>
              <w:rPr>
                <w:sz w:val="23"/>
              </w:rPr>
            </w:pPr>
            <w:r>
              <w:rPr>
                <w:w w:val="95"/>
                <w:sz w:val="23"/>
              </w:rPr>
              <w:t>Profesionalismo</w:t>
            </w:r>
          </w:p>
        </w:tc>
        <w:tc>
          <w:tcPr>
            <w:tcW w:w="4283" w:type="dxa"/>
            <w:tcBorders>
              <w:top w:val="single" w:sz="6" w:space="0" w:color="000000"/>
              <w:left w:val="single" w:sz="6" w:space="0" w:color="000000"/>
              <w:bottom w:val="single" w:sz="6" w:space="0" w:color="000000"/>
            </w:tcBorders>
          </w:tcPr>
          <w:p>
            <w:pPr>
              <w:pStyle w:val="TableParagraph"/>
              <w:spacing w:line="259" w:lineRule="auto"/>
              <w:ind w:left="764" w:right="2132"/>
              <w:rPr>
                <w:sz w:val="23"/>
              </w:rPr>
            </w:pPr>
            <w:r>
              <w:rPr>
                <w:w w:val="80"/>
                <w:sz w:val="23"/>
              </w:rPr>
              <w:t>Rapidez </w:t>
            </w:r>
            <w:r>
              <w:rPr>
                <w:w w:val="90"/>
                <w:sz w:val="23"/>
              </w:rPr>
              <w:t>Errores </w:t>
            </w:r>
            <w:r>
              <w:rPr>
                <w:w w:val="80"/>
                <w:sz w:val="23"/>
              </w:rPr>
              <w:t>Pulcritud</w:t>
            </w:r>
          </w:p>
        </w:tc>
      </w:tr>
      <w:tr>
        <w:trPr>
          <w:trHeight w:val="273" w:hRule="exact"/>
        </w:trPr>
        <w:tc>
          <w:tcPr>
            <w:tcW w:w="593" w:type="dxa"/>
            <w:tcBorders>
              <w:top w:val="single" w:sz="6" w:space="0" w:color="000000"/>
              <w:bottom w:val="nil"/>
              <w:right w:val="single" w:sz="6" w:space="0" w:color="000000"/>
            </w:tcBorders>
          </w:tcPr>
          <w:p>
            <w:pPr>
              <w:pStyle w:val="TableParagraph"/>
              <w:ind w:left="210"/>
              <w:rPr>
                <w:sz w:val="23"/>
              </w:rPr>
            </w:pPr>
            <w:r>
              <w:rPr>
                <w:w w:val="82"/>
                <w:sz w:val="23"/>
              </w:rPr>
              <w:t>7</w:t>
            </w:r>
          </w:p>
        </w:tc>
        <w:tc>
          <w:tcPr>
            <w:tcW w:w="3840" w:type="dxa"/>
            <w:tcBorders>
              <w:top w:val="single" w:sz="6" w:space="0" w:color="000000"/>
              <w:left w:val="single" w:sz="6" w:space="0" w:color="000000"/>
              <w:bottom w:val="nil"/>
              <w:right w:val="single" w:sz="6" w:space="0" w:color="000000"/>
            </w:tcBorders>
          </w:tcPr>
          <w:p>
            <w:pPr>
              <w:pStyle w:val="TableParagraph"/>
              <w:spacing w:line="259" w:lineRule="exact"/>
              <w:ind w:left="765" w:right="-14"/>
              <w:rPr>
                <w:sz w:val="23"/>
              </w:rPr>
            </w:pPr>
            <w:r>
              <w:rPr>
                <w:w w:val="85"/>
                <w:sz w:val="23"/>
              </w:rPr>
              <w:t>Trato cercano amistoso</w:t>
            </w:r>
          </w:p>
        </w:tc>
        <w:tc>
          <w:tcPr>
            <w:tcW w:w="4283" w:type="dxa"/>
            <w:tcBorders>
              <w:top w:val="single" w:sz="6" w:space="0" w:color="000000"/>
              <w:left w:val="single" w:sz="6" w:space="0" w:color="000000"/>
              <w:bottom w:val="nil"/>
            </w:tcBorders>
          </w:tcPr>
          <w:p>
            <w:pPr>
              <w:pStyle w:val="TableParagraph"/>
              <w:spacing w:line="259" w:lineRule="exact"/>
              <w:ind w:right="41"/>
              <w:jc w:val="right"/>
              <w:rPr>
                <w:sz w:val="23"/>
              </w:rPr>
            </w:pPr>
            <w:r>
              <w:rPr>
                <w:w w:val="90"/>
                <w:sz w:val="23"/>
              </w:rPr>
              <w:t>No todos son muy sociables en el trato</w:t>
            </w:r>
          </w:p>
        </w:tc>
      </w:tr>
      <w:tr>
        <w:trPr>
          <w:trHeight w:val="277" w:hRule="exact"/>
        </w:trPr>
        <w:tc>
          <w:tcPr>
            <w:tcW w:w="593" w:type="dxa"/>
            <w:tcBorders>
              <w:top w:val="nil"/>
              <w:bottom w:val="nil"/>
              <w:right w:val="single" w:sz="6" w:space="0" w:color="000000"/>
            </w:tcBorders>
          </w:tcPr>
          <w:p>
            <w:pPr/>
          </w:p>
        </w:tc>
        <w:tc>
          <w:tcPr>
            <w:tcW w:w="3840" w:type="dxa"/>
            <w:tcBorders>
              <w:top w:val="nil"/>
              <w:left w:val="single" w:sz="6" w:space="0" w:color="000000"/>
              <w:bottom w:val="nil"/>
              <w:right w:val="single" w:sz="6" w:space="0" w:color="000000"/>
            </w:tcBorders>
          </w:tcPr>
          <w:p>
            <w:pPr>
              <w:pStyle w:val="TableParagraph"/>
              <w:spacing w:line="263" w:lineRule="exact"/>
              <w:ind w:left="765" w:right="-14"/>
              <w:rPr>
                <w:sz w:val="23"/>
              </w:rPr>
            </w:pPr>
            <w:r>
              <w:rPr>
                <w:w w:val="85"/>
                <w:sz w:val="23"/>
              </w:rPr>
              <w:t>Solución práctica a problemas</w:t>
            </w:r>
          </w:p>
        </w:tc>
        <w:tc>
          <w:tcPr>
            <w:tcW w:w="4283" w:type="dxa"/>
            <w:tcBorders>
              <w:top w:val="nil"/>
              <w:left w:val="single" w:sz="6" w:space="0" w:color="000000"/>
              <w:bottom w:val="nil"/>
            </w:tcBorders>
          </w:tcPr>
          <w:p>
            <w:pPr>
              <w:pStyle w:val="TableParagraph"/>
              <w:spacing w:line="248" w:lineRule="exact"/>
              <w:ind w:left="765" w:right="452"/>
              <w:rPr>
                <w:sz w:val="23"/>
              </w:rPr>
            </w:pPr>
            <w:r>
              <w:rPr>
                <w:w w:val="85"/>
                <w:sz w:val="23"/>
              </w:rPr>
              <w:t>con el cliente</w:t>
            </w:r>
          </w:p>
        </w:tc>
      </w:tr>
      <w:tr>
        <w:trPr>
          <w:trHeight w:val="285" w:hRule="exact"/>
        </w:trPr>
        <w:tc>
          <w:tcPr>
            <w:tcW w:w="593" w:type="dxa"/>
            <w:tcBorders>
              <w:top w:val="nil"/>
              <w:bottom w:val="nil"/>
              <w:right w:val="single" w:sz="6" w:space="0" w:color="000000"/>
            </w:tcBorders>
          </w:tcPr>
          <w:p>
            <w:pPr/>
          </w:p>
        </w:tc>
        <w:tc>
          <w:tcPr>
            <w:tcW w:w="3840" w:type="dxa"/>
            <w:tcBorders>
              <w:top w:val="nil"/>
              <w:left w:val="single" w:sz="6" w:space="0" w:color="000000"/>
              <w:bottom w:val="nil"/>
              <w:right w:val="single" w:sz="6" w:space="0" w:color="000000"/>
            </w:tcBorders>
          </w:tcPr>
          <w:p>
            <w:pPr>
              <w:pStyle w:val="TableParagraph"/>
              <w:spacing w:line="240" w:lineRule="auto" w:before="6"/>
              <w:ind w:left="765" w:right="-14"/>
              <w:rPr>
                <w:sz w:val="23"/>
              </w:rPr>
            </w:pPr>
            <w:r>
              <w:rPr>
                <w:w w:val="85"/>
                <w:sz w:val="23"/>
              </w:rPr>
              <w:t>Atención inmediata</w:t>
            </w:r>
          </w:p>
        </w:tc>
        <w:tc>
          <w:tcPr>
            <w:tcW w:w="4283" w:type="dxa"/>
            <w:tcBorders>
              <w:top w:val="nil"/>
              <w:left w:val="single" w:sz="6" w:space="0" w:color="000000"/>
              <w:bottom w:val="nil"/>
            </w:tcBorders>
          </w:tcPr>
          <w:p>
            <w:pPr>
              <w:pStyle w:val="TableParagraph"/>
              <w:spacing w:line="256" w:lineRule="exact"/>
              <w:ind w:left="765" w:right="452"/>
              <w:rPr>
                <w:sz w:val="23"/>
              </w:rPr>
            </w:pPr>
            <w:r>
              <w:rPr>
                <w:w w:val="95"/>
                <w:sz w:val="23"/>
              </w:rPr>
              <w:t>***</w:t>
            </w:r>
          </w:p>
        </w:tc>
      </w:tr>
      <w:tr>
        <w:trPr>
          <w:trHeight w:val="275" w:hRule="exact"/>
        </w:trPr>
        <w:tc>
          <w:tcPr>
            <w:tcW w:w="593" w:type="dxa"/>
            <w:tcBorders>
              <w:top w:val="nil"/>
              <w:bottom w:val="single" w:sz="6" w:space="0" w:color="000000"/>
              <w:right w:val="single" w:sz="6" w:space="0" w:color="000000"/>
            </w:tcBorders>
          </w:tcPr>
          <w:p>
            <w:pPr/>
          </w:p>
        </w:tc>
        <w:tc>
          <w:tcPr>
            <w:tcW w:w="3840" w:type="dxa"/>
            <w:tcBorders>
              <w:top w:val="nil"/>
              <w:left w:val="single" w:sz="6" w:space="0" w:color="000000"/>
              <w:bottom w:val="single" w:sz="6" w:space="0" w:color="000000"/>
              <w:right w:val="single" w:sz="6" w:space="0" w:color="000000"/>
            </w:tcBorders>
          </w:tcPr>
          <w:p>
            <w:pPr/>
          </w:p>
        </w:tc>
        <w:tc>
          <w:tcPr>
            <w:tcW w:w="4283" w:type="dxa"/>
            <w:tcBorders>
              <w:top w:val="nil"/>
              <w:left w:val="single" w:sz="6" w:space="0" w:color="000000"/>
              <w:bottom w:val="single" w:sz="6" w:space="0" w:color="000000"/>
            </w:tcBorders>
          </w:tcPr>
          <w:p>
            <w:pPr>
              <w:pStyle w:val="TableParagraph"/>
              <w:spacing w:line="256" w:lineRule="exact"/>
              <w:ind w:left="765" w:right="452"/>
              <w:rPr>
                <w:sz w:val="23"/>
              </w:rPr>
            </w:pPr>
            <w:r>
              <w:rPr>
                <w:w w:val="95"/>
                <w:sz w:val="23"/>
              </w:rPr>
              <w:t>***</w:t>
            </w:r>
          </w:p>
        </w:tc>
      </w:tr>
      <w:tr>
        <w:trPr>
          <w:trHeight w:val="1395" w:hRule="exact"/>
        </w:trPr>
        <w:tc>
          <w:tcPr>
            <w:tcW w:w="593" w:type="dxa"/>
            <w:tcBorders>
              <w:top w:val="single" w:sz="6" w:space="0" w:color="000000"/>
              <w:bottom w:val="single" w:sz="6" w:space="0" w:color="000000"/>
              <w:right w:val="single" w:sz="6" w:space="0" w:color="000000"/>
            </w:tcBorders>
          </w:tcPr>
          <w:p>
            <w:pPr>
              <w:pStyle w:val="TableParagraph"/>
              <w:ind w:left="210"/>
              <w:rPr>
                <w:sz w:val="23"/>
              </w:rPr>
            </w:pPr>
            <w:r>
              <w:rPr>
                <w:w w:val="82"/>
                <w:sz w:val="23"/>
              </w:rPr>
              <w:t>8</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765" w:right="-14"/>
              <w:rPr>
                <w:sz w:val="23"/>
              </w:rPr>
            </w:pPr>
            <w:r>
              <w:rPr>
                <w:w w:val="95"/>
                <w:sz w:val="23"/>
              </w:rPr>
              <w:t>Precio</w:t>
            </w:r>
          </w:p>
          <w:p>
            <w:pPr>
              <w:pStyle w:val="TableParagraph"/>
              <w:spacing w:line="240" w:lineRule="auto" w:before="35"/>
              <w:ind w:left="765" w:right="-14"/>
              <w:rPr>
                <w:sz w:val="23"/>
              </w:rPr>
            </w:pPr>
            <w:r>
              <w:rPr>
                <w:w w:val="85"/>
                <w:sz w:val="23"/>
              </w:rPr>
              <w:t>Calidad del producto</w:t>
            </w:r>
          </w:p>
          <w:p>
            <w:pPr>
              <w:pStyle w:val="TableParagraph"/>
              <w:spacing w:line="240" w:lineRule="auto" w:before="5"/>
              <w:ind w:left="765" w:right="-14"/>
              <w:rPr>
                <w:sz w:val="23"/>
              </w:rPr>
            </w:pPr>
            <w:r>
              <w:rPr>
                <w:w w:val="95"/>
                <w:sz w:val="23"/>
              </w:rPr>
              <w:t>***</w:t>
            </w:r>
          </w:p>
        </w:tc>
        <w:tc>
          <w:tcPr>
            <w:tcW w:w="4283" w:type="dxa"/>
            <w:tcBorders>
              <w:top w:val="single" w:sz="6" w:space="0" w:color="000000"/>
              <w:left w:val="single" w:sz="6" w:space="0" w:color="000000"/>
              <w:bottom w:val="single" w:sz="6" w:space="0" w:color="000000"/>
            </w:tcBorders>
          </w:tcPr>
          <w:p>
            <w:pPr>
              <w:pStyle w:val="TableParagraph"/>
              <w:spacing w:line="259" w:lineRule="auto"/>
              <w:ind w:left="764" w:right="300"/>
              <w:rPr>
                <w:sz w:val="23"/>
              </w:rPr>
            </w:pPr>
            <w:r>
              <w:rPr>
                <w:w w:val="90"/>
                <w:sz w:val="23"/>
              </w:rPr>
              <w:t>Mal</w:t>
            </w:r>
            <w:r>
              <w:rPr>
                <w:spacing w:val="-36"/>
                <w:w w:val="90"/>
                <w:sz w:val="23"/>
              </w:rPr>
              <w:t> </w:t>
            </w:r>
            <w:r>
              <w:rPr>
                <w:w w:val="90"/>
                <w:sz w:val="23"/>
              </w:rPr>
              <w:t>servicio,</w:t>
            </w:r>
            <w:r>
              <w:rPr>
                <w:spacing w:val="-36"/>
                <w:w w:val="90"/>
                <w:sz w:val="23"/>
              </w:rPr>
              <w:t> </w:t>
            </w:r>
            <w:r>
              <w:rPr>
                <w:w w:val="90"/>
                <w:sz w:val="23"/>
              </w:rPr>
              <w:t>trato</w:t>
            </w:r>
            <w:r>
              <w:rPr>
                <w:spacing w:val="-36"/>
                <w:w w:val="90"/>
                <w:sz w:val="23"/>
              </w:rPr>
              <w:t> </w:t>
            </w:r>
            <w:r>
              <w:rPr>
                <w:w w:val="90"/>
                <w:sz w:val="23"/>
              </w:rPr>
              <w:t>inadecuado</w:t>
            </w:r>
            <w:r>
              <w:rPr>
                <w:spacing w:val="-36"/>
                <w:w w:val="90"/>
                <w:sz w:val="23"/>
              </w:rPr>
              <w:t> </w:t>
            </w:r>
            <w:r>
              <w:rPr>
                <w:w w:val="90"/>
                <w:sz w:val="23"/>
              </w:rPr>
              <w:t>por</w:t>
            </w:r>
            <w:r>
              <w:rPr>
                <w:spacing w:val="-36"/>
                <w:w w:val="90"/>
                <w:sz w:val="23"/>
              </w:rPr>
              <w:t> </w:t>
            </w:r>
            <w:r>
              <w:rPr>
                <w:w w:val="90"/>
                <w:sz w:val="23"/>
              </w:rPr>
              <w:t>el </w:t>
            </w:r>
            <w:r>
              <w:rPr>
                <w:w w:val="85"/>
                <w:sz w:val="23"/>
              </w:rPr>
              <w:t>agente de</w:t>
            </w:r>
            <w:r>
              <w:rPr>
                <w:spacing w:val="-13"/>
                <w:w w:val="85"/>
                <w:sz w:val="23"/>
              </w:rPr>
              <w:t> </w:t>
            </w:r>
            <w:r>
              <w:rPr>
                <w:w w:val="85"/>
                <w:sz w:val="23"/>
              </w:rPr>
              <w:t>ventas</w:t>
            </w:r>
          </w:p>
          <w:p>
            <w:pPr>
              <w:pStyle w:val="TableParagraph"/>
              <w:spacing w:line="249" w:lineRule="exact"/>
              <w:ind w:left="764"/>
              <w:rPr>
                <w:sz w:val="23"/>
              </w:rPr>
            </w:pPr>
            <w:r>
              <w:rPr>
                <w:w w:val="85"/>
                <w:sz w:val="23"/>
              </w:rPr>
              <w:t>Entrega no oportuna y falta de interés</w:t>
            </w:r>
          </w:p>
          <w:p>
            <w:pPr>
              <w:pStyle w:val="TableParagraph"/>
              <w:spacing w:line="256" w:lineRule="exact" w:before="46"/>
              <w:ind w:left="764" w:right="446"/>
              <w:rPr>
                <w:sz w:val="23"/>
              </w:rPr>
            </w:pPr>
            <w:r>
              <w:rPr>
                <w:w w:val="85"/>
                <w:sz w:val="23"/>
              </w:rPr>
              <w:t>Entrega incompleta, se canceló un pedido grande</w:t>
            </w:r>
          </w:p>
        </w:tc>
      </w:tr>
      <w:tr>
        <w:trPr>
          <w:trHeight w:val="295" w:hRule="exact"/>
        </w:trPr>
        <w:tc>
          <w:tcPr>
            <w:tcW w:w="593" w:type="dxa"/>
            <w:tcBorders>
              <w:top w:val="single" w:sz="6" w:space="0" w:color="000000"/>
              <w:bottom w:val="nil"/>
              <w:right w:val="single" w:sz="6" w:space="0" w:color="000000"/>
            </w:tcBorders>
          </w:tcPr>
          <w:p>
            <w:pPr>
              <w:pStyle w:val="TableParagraph"/>
              <w:ind w:left="210"/>
              <w:rPr>
                <w:sz w:val="23"/>
              </w:rPr>
            </w:pPr>
            <w:r>
              <w:rPr>
                <w:w w:val="82"/>
                <w:sz w:val="23"/>
              </w:rPr>
              <w:t>9</w:t>
            </w:r>
          </w:p>
        </w:tc>
        <w:tc>
          <w:tcPr>
            <w:tcW w:w="3840" w:type="dxa"/>
            <w:tcBorders>
              <w:top w:val="single" w:sz="6" w:space="0" w:color="000000"/>
              <w:left w:val="single" w:sz="6" w:space="0" w:color="000000"/>
              <w:bottom w:val="nil"/>
              <w:right w:val="single" w:sz="6" w:space="0" w:color="000000"/>
            </w:tcBorders>
          </w:tcPr>
          <w:p>
            <w:pPr>
              <w:pStyle w:val="TableParagraph"/>
              <w:spacing w:line="259" w:lineRule="exact"/>
              <w:ind w:left="765" w:right="-14"/>
              <w:rPr>
                <w:sz w:val="23"/>
              </w:rPr>
            </w:pPr>
            <w:r>
              <w:rPr>
                <w:w w:val="85"/>
                <w:sz w:val="23"/>
              </w:rPr>
              <w:t>Calidad del producto</w:t>
            </w:r>
          </w:p>
        </w:tc>
        <w:tc>
          <w:tcPr>
            <w:tcW w:w="4283" w:type="dxa"/>
            <w:tcBorders>
              <w:top w:val="single" w:sz="6" w:space="0" w:color="000000"/>
              <w:left w:val="single" w:sz="6" w:space="0" w:color="000000"/>
              <w:bottom w:val="nil"/>
            </w:tcBorders>
          </w:tcPr>
          <w:p>
            <w:pPr>
              <w:pStyle w:val="TableParagraph"/>
              <w:spacing w:line="259" w:lineRule="exact"/>
              <w:ind w:right="88"/>
              <w:jc w:val="right"/>
              <w:rPr>
                <w:sz w:val="23"/>
              </w:rPr>
            </w:pPr>
            <w:r>
              <w:rPr>
                <w:w w:val="90"/>
                <w:sz w:val="23"/>
              </w:rPr>
              <w:t>Tiempo de entrega no es el prometido</w:t>
            </w:r>
          </w:p>
        </w:tc>
      </w:tr>
      <w:tr>
        <w:trPr>
          <w:trHeight w:val="278" w:hRule="exact"/>
        </w:trPr>
        <w:tc>
          <w:tcPr>
            <w:tcW w:w="593" w:type="dxa"/>
            <w:tcBorders>
              <w:top w:val="nil"/>
              <w:bottom w:val="nil"/>
              <w:right w:val="single" w:sz="6" w:space="0" w:color="000000"/>
            </w:tcBorders>
          </w:tcPr>
          <w:p>
            <w:pPr/>
          </w:p>
        </w:tc>
        <w:tc>
          <w:tcPr>
            <w:tcW w:w="3840" w:type="dxa"/>
            <w:tcBorders>
              <w:top w:val="nil"/>
              <w:left w:val="single" w:sz="6" w:space="0" w:color="000000"/>
              <w:bottom w:val="nil"/>
              <w:right w:val="single" w:sz="6" w:space="0" w:color="000000"/>
            </w:tcBorders>
          </w:tcPr>
          <w:p>
            <w:pPr>
              <w:pStyle w:val="TableParagraph"/>
              <w:spacing w:line="240" w:lineRule="auto" w:before="6"/>
              <w:ind w:left="765" w:right="-14"/>
              <w:rPr>
                <w:sz w:val="23"/>
              </w:rPr>
            </w:pPr>
            <w:r>
              <w:rPr>
                <w:w w:val="95"/>
                <w:sz w:val="23"/>
              </w:rPr>
              <w:t>Creatividad</w:t>
            </w:r>
          </w:p>
        </w:tc>
        <w:tc>
          <w:tcPr>
            <w:tcW w:w="4283" w:type="dxa"/>
            <w:tcBorders>
              <w:top w:val="nil"/>
              <w:left w:val="single" w:sz="6" w:space="0" w:color="000000"/>
              <w:bottom w:val="nil"/>
            </w:tcBorders>
          </w:tcPr>
          <w:p>
            <w:pPr>
              <w:pStyle w:val="TableParagraph"/>
              <w:spacing w:line="240" w:lineRule="auto" w:before="6"/>
              <w:ind w:left="765"/>
              <w:rPr>
                <w:sz w:val="23"/>
              </w:rPr>
            </w:pPr>
            <w:r>
              <w:rPr>
                <w:w w:val="85"/>
                <w:sz w:val="23"/>
              </w:rPr>
              <w:t>Pedidos incompletos entregados por</w:t>
            </w:r>
          </w:p>
        </w:tc>
      </w:tr>
      <w:tr>
        <w:trPr>
          <w:trHeight w:val="285" w:hRule="exact"/>
        </w:trPr>
        <w:tc>
          <w:tcPr>
            <w:tcW w:w="593" w:type="dxa"/>
            <w:tcBorders>
              <w:top w:val="nil"/>
              <w:bottom w:val="nil"/>
              <w:right w:val="single" w:sz="6" w:space="0" w:color="000000"/>
            </w:tcBorders>
          </w:tcPr>
          <w:p>
            <w:pPr/>
          </w:p>
        </w:tc>
        <w:tc>
          <w:tcPr>
            <w:tcW w:w="3840" w:type="dxa"/>
            <w:tcBorders>
              <w:top w:val="nil"/>
              <w:left w:val="single" w:sz="6" w:space="0" w:color="000000"/>
              <w:bottom w:val="nil"/>
              <w:right w:val="single" w:sz="6" w:space="0" w:color="000000"/>
            </w:tcBorders>
          </w:tcPr>
          <w:p>
            <w:pPr>
              <w:pStyle w:val="TableParagraph"/>
              <w:spacing w:line="263" w:lineRule="exact"/>
              <w:ind w:left="765" w:right="-14"/>
              <w:rPr>
                <w:sz w:val="23"/>
              </w:rPr>
            </w:pPr>
            <w:r>
              <w:rPr>
                <w:w w:val="85"/>
                <w:sz w:val="23"/>
              </w:rPr>
              <w:t>Soluciones rápidas en casos de</w:t>
            </w:r>
          </w:p>
        </w:tc>
        <w:tc>
          <w:tcPr>
            <w:tcW w:w="4283" w:type="dxa"/>
            <w:tcBorders>
              <w:top w:val="nil"/>
              <w:left w:val="single" w:sz="6" w:space="0" w:color="000000"/>
              <w:bottom w:val="nil"/>
            </w:tcBorders>
          </w:tcPr>
          <w:p>
            <w:pPr>
              <w:pStyle w:val="TableParagraph"/>
              <w:spacing w:line="248" w:lineRule="exact"/>
              <w:ind w:left="765" w:right="452"/>
              <w:rPr>
                <w:sz w:val="23"/>
              </w:rPr>
            </w:pPr>
            <w:r>
              <w:rPr>
                <w:w w:val="95"/>
                <w:sz w:val="23"/>
              </w:rPr>
              <w:t>partes</w:t>
            </w:r>
          </w:p>
        </w:tc>
      </w:tr>
      <w:tr>
        <w:trPr>
          <w:trHeight w:val="270" w:hRule="exact"/>
        </w:trPr>
        <w:tc>
          <w:tcPr>
            <w:tcW w:w="593" w:type="dxa"/>
            <w:tcBorders>
              <w:top w:val="nil"/>
              <w:bottom w:val="nil"/>
              <w:right w:val="single" w:sz="6" w:space="0" w:color="000000"/>
            </w:tcBorders>
          </w:tcPr>
          <w:p>
            <w:pPr/>
          </w:p>
        </w:tc>
        <w:tc>
          <w:tcPr>
            <w:tcW w:w="3840" w:type="dxa"/>
            <w:tcBorders>
              <w:top w:val="nil"/>
              <w:left w:val="single" w:sz="6" w:space="0" w:color="000000"/>
              <w:bottom w:val="nil"/>
              <w:right w:val="single" w:sz="6" w:space="0" w:color="000000"/>
            </w:tcBorders>
          </w:tcPr>
          <w:p>
            <w:pPr>
              <w:pStyle w:val="TableParagraph"/>
              <w:spacing w:line="263" w:lineRule="exact"/>
              <w:ind w:left="765" w:right="-14"/>
              <w:rPr>
                <w:sz w:val="23"/>
              </w:rPr>
            </w:pPr>
            <w:r>
              <w:rPr>
                <w:w w:val="95"/>
                <w:sz w:val="23"/>
              </w:rPr>
              <w:t>urgencia</w:t>
            </w:r>
          </w:p>
        </w:tc>
        <w:tc>
          <w:tcPr>
            <w:tcW w:w="4283" w:type="dxa"/>
            <w:tcBorders>
              <w:top w:val="nil"/>
              <w:left w:val="single" w:sz="6" w:space="0" w:color="000000"/>
              <w:bottom w:val="nil"/>
            </w:tcBorders>
          </w:tcPr>
          <w:p>
            <w:pPr>
              <w:pStyle w:val="TableParagraph"/>
              <w:spacing w:line="263" w:lineRule="exact"/>
              <w:ind w:left="765"/>
              <w:rPr>
                <w:sz w:val="23"/>
              </w:rPr>
            </w:pPr>
            <w:r>
              <w:rPr>
                <w:w w:val="90"/>
                <w:sz w:val="23"/>
              </w:rPr>
              <w:t>Por las premuras en ocasiones el</w:t>
            </w:r>
          </w:p>
        </w:tc>
      </w:tr>
      <w:tr>
        <w:trPr>
          <w:trHeight w:val="263" w:hRule="exact"/>
        </w:trPr>
        <w:tc>
          <w:tcPr>
            <w:tcW w:w="593" w:type="dxa"/>
            <w:tcBorders>
              <w:top w:val="nil"/>
              <w:bottom w:val="nil"/>
              <w:right w:val="single" w:sz="6" w:space="0" w:color="000000"/>
            </w:tcBorders>
          </w:tcPr>
          <w:p>
            <w:pPr/>
          </w:p>
        </w:tc>
        <w:tc>
          <w:tcPr>
            <w:tcW w:w="3840" w:type="dxa"/>
            <w:tcBorders>
              <w:top w:val="nil"/>
              <w:left w:val="single" w:sz="6" w:space="0" w:color="000000"/>
              <w:bottom w:val="nil"/>
              <w:right w:val="single" w:sz="6" w:space="0" w:color="000000"/>
            </w:tcBorders>
          </w:tcPr>
          <w:p>
            <w:pPr/>
          </w:p>
        </w:tc>
        <w:tc>
          <w:tcPr>
            <w:tcW w:w="4283" w:type="dxa"/>
            <w:tcBorders>
              <w:top w:val="nil"/>
              <w:left w:val="single" w:sz="6" w:space="0" w:color="000000"/>
              <w:bottom w:val="nil"/>
            </w:tcBorders>
          </w:tcPr>
          <w:p>
            <w:pPr>
              <w:pStyle w:val="TableParagraph"/>
              <w:spacing w:line="248" w:lineRule="exact"/>
              <w:ind w:left="765" w:right="452"/>
              <w:rPr>
                <w:sz w:val="23"/>
              </w:rPr>
            </w:pPr>
            <w:r>
              <w:rPr>
                <w:w w:val="85"/>
                <w:sz w:val="23"/>
              </w:rPr>
              <w:t>producto tiene algunos detalles</w:t>
            </w:r>
          </w:p>
        </w:tc>
      </w:tr>
      <w:tr>
        <w:trPr>
          <w:trHeight w:val="290" w:hRule="exact"/>
        </w:trPr>
        <w:tc>
          <w:tcPr>
            <w:tcW w:w="593" w:type="dxa"/>
            <w:tcBorders>
              <w:top w:val="nil"/>
              <w:bottom w:val="single" w:sz="6" w:space="0" w:color="000000"/>
              <w:right w:val="single" w:sz="6" w:space="0" w:color="000000"/>
            </w:tcBorders>
          </w:tcPr>
          <w:p>
            <w:pPr/>
          </w:p>
        </w:tc>
        <w:tc>
          <w:tcPr>
            <w:tcW w:w="3840" w:type="dxa"/>
            <w:tcBorders>
              <w:top w:val="nil"/>
              <w:left w:val="single" w:sz="6" w:space="0" w:color="000000"/>
              <w:bottom w:val="single" w:sz="6" w:space="0" w:color="000000"/>
              <w:right w:val="single" w:sz="6" w:space="0" w:color="000000"/>
            </w:tcBorders>
          </w:tcPr>
          <w:p>
            <w:pPr/>
          </w:p>
        </w:tc>
        <w:tc>
          <w:tcPr>
            <w:tcW w:w="4283" w:type="dxa"/>
            <w:tcBorders>
              <w:top w:val="nil"/>
              <w:left w:val="single" w:sz="6" w:space="0" w:color="000000"/>
              <w:bottom w:val="single" w:sz="6" w:space="0" w:color="000000"/>
            </w:tcBorders>
          </w:tcPr>
          <w:p>
            <w:pPr>
              <w:pStyle w:val="TableParagraph"/>
              <w:spacing w:line="256" w:lineRule="exact"/>
              <w:ind w:left="765" w:right="452"/>
              <w:rPr>
                <w:sz w:val="23"/>
              </w:rPr>
            </w:pPr>
            <w:r>
              <w:rPr>
                <w:w w:val="80"/>
                <w:sz w:val="23"/>
              </w:rPr>
              <w:t>(impresión,</w:t>
            </w:r>
            <w:r>
              <w:rPr>
                <w:spacing w:val="50"/>
                <w:w w:val="80"/>
                <w:sz w:val="23"/>
              </w:rPr>
              <w:t> </w:t>
            </w:r>
            <w:r>
              <w:rPr>
                <w:w w:val="80"/>
                <w:sz w:val="23"/>
              </w:rPr>
              <w:t>ortografía)</w:t>
            </w:r>
          </w:p>
        </w:tc>
      </w:tr>
      <w:tr>
        <w:trPr>
          <w:trHeight w:val="85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10</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44" w:lineRule="auto"/>
              <w:ind w:left="764" w:right="1024"/>
              <w:rPr>
                <w:sz w:val="23"/>
              </w:rPr>
            </w:pPr>
            <w:r>
              <w:rPr>
                <w:w w:val="85"/>
                <w:sz w:val="23"/>
              </w:rPr>
              <w:t>Calidad en el producto </w:t>
            </w:r>
            <w:r>
              <w:rPr>
                <w:w w:val="95"/>
                <w:sz w:val="23"/>
              </w:rPr>
              <w:t>Servicio</w:t>
            </w:r>
          </w:p>
          <w:p>
            <w:pPr>
              <w:pStyle w:val="TableParagraph"/>
              <w:spacing w:line="240" w:lineRule="auto" w:before="30"/>
              <w:ind w:left="764" w:right="-14"/>
              <w:rPr>
                <w:sz w:val="23"/>
              </w:rPr>
            </w:pPr>
            <w:r>
              <w:rPr>
                <w:w w:val="95"/>
                <w:sz w:val="23"/>
              </w:rPr>
              <w:t>Precio</w:t>
            </w:r>
          </w:p>
        </w:tc>
        <w:tc>
          <w:tcPr>
            <w:tcW w:w="4283" w:type="dxa"/>
            <w:tcBorders>
              <w:top w:val="single" w:sz="6" w:space="0" w:color="000000"/>
              <w:left w:val="single" w:sz="6" w:space="0" w:color="000000"/>
              <w:bottom w:val="single" w:sz="6" w:space="0" w:color="000000"/>
            </w:tcBorders>
          </w:tcPr>
          <w:p>
            <w:pPr>
              <w:pStyle w:val="TableParagraph"/>
              <w:spacing w:line="259" w:lineRule="exact"/>
              <w:ind w:left="764" w:right="452"/>
              <w:rPr>
                <w:sz w:val="23"/>
              </w:rPr>
            </w:pPr>
            <w:r>
              <w:rPr>
                <w:w w:val="95"/>
                <w:sz w:val="23"/>
              </w:rPr>
              <w:t>Servicio</w:t>
            </w:r>
          </w:p>
          <w:p>
            <w:pPr>
              <w:pStyle w:val="TableParagraph"/>
              <w:spacing w:line="240" w:lineRule="auto" w:before="5"/>
              <w:ind w:left="764" w:right="452"/>
              <w:rPr>
                <w:sz w:val="23"/>
              </w:rPr>
            </w:pPr>
            <w:r>
              <w:rPr>
                <w:w w:val="85"/>
                <w:sz w:val="23"/>
              </w:rPr>
              <w:t>Calidad en el producto</w:t>
            </w:r>
          </w:p>
          <w:p>
            <w:pPr>
              <w:pStyle w:val="TableParagraph"/>
              <w:spacing w:line="240" w:lineRule="auto" w:before="35"/>
              <w:ind w:left="764"/>
              <w:rPr>
                <w:sz w:val="23"/>
              </w:rPr>
            </w:pPr>
            <w:r>
              <w:rPr>
                <w:w w:val="85"/>
                <w:sz w:val="23"/>
              </w:rPr>
              <w:t>Calidad del texto impreso (ortografía)</w:t>
            </w:r>
          </w:p>
        </w:tc>
      </w:tr>
      <w:tr>
        <w:trPr>
          <w:trHeight w:val="908" w:hRule="exact"/>
        </w:trPr>
        <w:tc>
          <w:tcPr>
            <w:tcW w:w="593" w:type="dxa"/>
            <w:tcBorders>
              <w:top w:val="single" w:sz="6" w:space="0" w:color="000000"/>
              <w:right w:val="single" w:sz="6" w:space="0" w:color="000000"/>
            </w:tcBorders>
          </w:tcPr>
          <w:p>
            <w:pPr>
              <w:pStyle w:val="TableParagraph"/>
              <w:ind w:left="150"/>
              <w:rPr>
                <w:sz w:val="23"/>
              </w:rPr>
            </w:pPr>
            <w:r>
              <w:rPr>
                <w:w w:val="95"/>
                <w:sz w:val="23"/>
              </w:rPr>
              <w:t>11</w:t>
            </w:r>
          </w:p>
        </w:tc>
        <w:tc>
          <w:tcPr>
            <w:tcW w:w="3840" w:type="dxa"/>
            <w:tcBorders>
              <w:top w:val="single" w:sz="6" w:space="0" w:color="000000"/>
              <w:left w:val="single" w:sz="6" w:space="0" w:color="000000"/>
              <w:right w:val="single" w:sz="6" w:space="0" w:color="000000"/>
            </w:tcBorders>
          </w:tcPr>
          <w:p>
            <w:pPr>
              <w:pStyle w:val="TableParagraph"/>
              <w:spacing w:line="259" w:lineRule="auto"/>
              <w:ind w:left="764" w:right="-14"/>
              <w:rPr>
                <w:sz w:val="23"/>
              </w:rPr>
            </w:pPr>
            <w:r>
              <w:rPr>
                <w:w w:val="85"/>
                <w:sz w:val="23"/>
              </w:rPr>
              <w:t>Calidad del producto y servicio </w:t>
            </w:r>
            <w:r>
              <w:rPr>
                <w:w w:val="95"/>
                <w:sz w:val="23"/>
              </w:rPr>
              <w:t>Comunicación</w:t>
            </w:r>
          </w:p>
          <w:p>
            <w:pPr>
              <w:pStyle w:val="TableParagraph"/>
              <w:spacing w:line="240" w:lineRule="auto"/>
              <w:ind w:left="764" w:right="-14"/>
              <w:rPr>
                <w:sz w:val="23"/>
              </w:rPr>
            </w:pPr>
            <w:r>
              <w:rPr>
                <w:w w:val="95"/>
                <w:sz w:val="23"/>
              </w:rPr>
              <w:t>Precio</w:t>
            </w:r>
          </w:p>
        </w:tc>
        <w:tc>
          <w:tcPr>
            <w:tcW w:w="4283" w:type="dxa"/>
            <w:tcBorders>
              <w:top w:val="single" w:sz="6" w:space="0" w:color="000000"/>
              <w:left w:val="single" w:sz="6" w:space="0" w:color="000000"/>
            </w:tcBorders>
          </w:tcPr>
          <w:p>
            <w:pPr>
              <w:pStyle w:val="TableParagraph"/>
              <w:spacing w:line="259" w:lineRule="exact"/>
              <w:ind w:left="764" w:right="452"/>
              <w:rPr>
                <w:sz w:val="23"/>
              </w:rPr>
            </w:pPr>
            <w:r>
              <w:rPr>
                <w:w w:val="95"/>
                <w:sz w:val="23"/>
              </w:rPr>
              <w:t>Precio</w:t>
            </w:r>
          </w:p>
          <w:p>
            <w:pPr>
              <w:pStyle w:val="TableParagraph"/>
              <w:spacing w:line="240" w:lineRule="auto" w:before="20"/>
              <w:ind w:left="764" w:right="452"/>
              <w:rPr>
                <w:sz w:val="23"/>
              </w:rPr>
            </w:pPr>
            <w:r>
              <w:rPr>
                <w:w w:val="85"/>
                <w:sz w:val="23"/>
              </w:rPr>
              <w:t>Falta de novedades</w:t>
            </w:r>
          </w:p>
          <w:p>
            <w:pPr>
              <w:pStyle w:val="TableParagraph"/>
              <w:spacing w:line="240" w:lineRule="auto" w:before="20"/>
              <w:ind w:left="764" w:right="452"/>
              <w:rPr>
                <w:sz w:val="23"/>
              </w:rPr>
            </w:pPr>
            <w:r>
              <w:rPr>
                <w:w w:val="90"/>
                <w:sz w:val="23"/>
              </w:rPr>
              <w:t>Falta de interés por el cliente</w:t>
            </w:r>
          </w:p>
        </w:tc>
      </w:tr>
    </w:tbl>
    <w:p>
      <w:pPr>
        <w:spacing w:after="0" w:line="240" w:lineRule="auto"/>
        <w:rPr>
          <w:sz w:val="23"/>
        </w:rPr>
        <w:sectPr>
          <w:footerReference w:type="default" r:id="rId142"/>
          <w:footerReference w:type="even" r:id="rId143"/>
          <w:pgSz w:w="11920" w:h="16840"/>
          <w:pgMar w:footer="1473" w:header="0" w:top="1600" w:bottom="1660" w:left="1420" w:right="1440"/>
          <w:pgNumType w:start="239"/>
        </w:sectPr>
      </w:pPr>
    </w:p>
    <w:p>
      <w:pPr>
        <w:pStyle w:val="BodyText"/>
        <w:rPr>
          <w:rFonts w:ascii="Times New Roman"/>
          <w:sz w:val="20"/>
        </w:rPr>
      </w:pPr>
      <w:r>
        <w:rPr/>
        <w:pict>
          <v:shape style="position:absolute;margin-left:300.75pt;margin-top:108.5pt;width:211.5pt;height:12.75pt;mso-position-horizontal-relative:page;mso-position-vertical-relative:page;z-index:-675472" coordorigin="6015,2170" coordsize="4230,255" path="m6090,2170l6015,2170,6015,2425,6090,2425,6090,2170xm10245,2170l10230,2170,10230,2425,10245,2170xe" filled="true" fillcolor="#cccccc" stroked="false">
            <v:path arrowok="t"/>
            <v:fill type="solid"/>
            <w10:wrap type="none"/>
          </v:shape>
        </w:pict>
      </w:r>
    </w:p>
    <w:p>
      <w:pPr>
        <w:pStyle w:val="BodyText"/>
        <w:spacing w:before="8"/>
        <w:rPr>
          <w:rFonts w:ascii="Times New Roman"/>
          <w:sz w:val="21"/>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593"/>
        <w:gridCol w:w="3840"/>
        <w:gridCol w:w="4283"/>
      </w:tblGrid>
      <w:tr>
        <w:trPr>
          <w:trHeight w:val="323" w:hRule="exact"/>
        </w:trPr>
        <w:tc>
          <w:tcPr>
            <w:tcW w:w="593" w:type="dxa"/>
            <w:tcBorders>
              <w:bottom w:val="single" w:sz="6" w:space="0" w:color="000000"/>
              <w:right w:val="single" w:sz="6" w:space="0" w:color="000000"/>
            </w:tcBorders>
            <w:shd w:val="clear" w:color="auto" w:fill="CCCCCC"/>
          </w:tcPr>
          <w:p>
            <w:pPr>
              <w:pStyle w:val="TableParagraph"/>
              <w:ind w:left="105"/>
              <w:rPr>
                <w:b/>
                <w:sz w:val="23"/>
              </w:rPr>
            </w:pPr>
            <w:r>
              <w:rPr>
                <w:b/>
                <w:w w:val="95"/>
                <w:sz w:val="23"/>
              </w:rPr>
              <w:t>No.</w:t>
            </w:r>
          </w:p>
        </w:tc>
        <w:tc>
          <w:tcPr>
            <w:tcW w:w="3840" w:type="dxa"/>
            <w:tcBorders>
              <w:left w:val="single" w:sz="6" w:space="0" w:color="000000"/>
              <w:bottom w:val="single" w:sz="6" w:space="0" w:color="000000"/>
              <w:right w:val="single" w:sz="6" w:space="0" w:color="000000"/>
            </w:tcBorders>
            <w:shd w:val="clear" w:color="auto" w:fill="CCCCCC"/>
          </w:tcPr>
          <w:p>
            <w:pPr>
              <w:pStyle w:val="TableParagraph"/>
              <w:ind w:left="75" w:right="-14"/>
              <w:rPr>
                <w:b/>
                <w:sz w:val="23"/>
              </w:rPr>
            </w:pPr>
            <w:r>
              <w:rPr>
                <w:b/>
                <w:w w:val="80"/>
                <w:sz w:val="23"/>
              </w:rPr>
              <w:t>Factores  relevantemente positivos</w:t>
            </w:r>
          </w:p>
        </w:tc>
        <w:tc>
          <w:tcPr>
            <w:tcW w:w="4283" w:type="dxa"/>
            <w:tcBorders>
              <w:left w:val="single" w:sz="6" w:space="0" w:color="000000"/>
              <w:bottom w:val="single" w:sz="6" w:space="0" w:color="000000"/>
            </w:tcBorders>
          </w:tcPr>
          <w:p>
            <w:pPr>
              <w:pStyle w:val="TableParagraph"/>
              <w:tabs>
                <w:tab w:pos="4214" w:val="left" w:leader="none"/>
              </w:tabs>
              <w:ind w:left="75"/>
              <w:rPr>
                <w:b/>
                <w:sz w:val="23"/>
              </w:rPr>
            </w:pPr>
            <w:r>
              <w:rPr>
                <w:b/>
                <w:spacing w:val="-3"/>
                <w:w w:val="85"/>
                <w:sz w:val="23"/>
                <w:shd w:fill="CCCCCC" w:color="auto" w:val="clear"/>
              </w:rPr>
              <w:t>Factores</w:t>
            </w:r>
            <w:r>
              <w:rPr>
                <w:b/>
                <w:spacing w:val="-32"/>
                <w:w w:val="85"/>
                <w:sz w:val="23"/>
                <w:shd w:fill="CCCCCC" w:color="auto" w:val="clear"/>
              </w:rPr>
              <w:t> </w:t>
            </w:r>
            <w:r>
              <w:rPr>
                <w:b/>
                <w:spacing w:val="-3"/>
                <w:w w:val="85"/>
                <w:sz w:val="23"/>
                <w:shd w:fill="CCCCCC" w:color="auto" w:val="clear"/>
              </w:rPr>
              <w:t>relevantemente</w:t>
            </w:r>
            <w:r>
              <w:rPr>
                <w:b/>
                <w:spacing w:val="-32"/>
                <w:w w:val="85"/>
                <w:sz w:val="23"/>
                <w:shd w:fill="CCCCCC" w:color="auto" w:val="clear"/>
              </w:rPr>
              <w:t> </w:t>
            </w:r>
            <w:r>
              <w:rPr>
                <w:b/>
                <w:spacing w:val="-3"/>
                <w:w w:val="85"/>
                <w:sz w:val="23"/>
                <w:shd w:fill="CCCCCC" w:color="auto" w:val="clear"/>
              </w:rPr>
              <w:t>negativos</w:t>
            </w:r>
            <w:r>
              <w:rPr>
                <w:b/>
                <w:spacing w:val="-3"/>
                <w:sz w:val="23"/>
                <w:shd w:fill="CCCCCC" w:color="auto" w:val="clear"/>
              </w:rPr>
              <w:tab/>
            </w:r>
          </w:p>
        </w:tc>
      </w:tr>
      <w:tr>
        <w:trPr>
          <w:trHeight w:val="85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12</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59" w:lineRule="auto"/>
              <w:ind w:left="764" w:right="1203"/>
              <w:rPr>
                <w:sz w:val="23"/>
              </w:rPr>
            </w:pPr>
            <w:r>
              <w:rPr>
                <w:w w:val="85"/>
                <w:sz w:val="23"/>
              </w:rPr>
              <w:t>Calidad del producto </w:t>
            </w:r>
            <w:r>
              <w:rPr>
                <w:w w:val="95"/>
                <w:sz w:val="23"/>
              </w:rPr>
              <w:t>Entrega oportuna </w:t>
            </w:r>
            <w:r>
              <w:rPr>
                <w:w w:val="80"/>
                <w:sz w:val="23"/>
              </w:rPr>
              <w:t>Trato amable</w:t>
            </w:r>
          </w:p>
        </w:tc>
        <w:tc>
          <w:tcPr>
            <w:tcW w:w="4283" w:type="dxa"/>
            <w:tcBorders>
              <w:top w:val="single" w:sz="6" w:space="0" w:color="000000"/>
              <w:left w:val="single" w:sz="6" w:space="0" w:color="000000"/>
              <w:bottom w:val="single" w:sz="6" w:space="0" w:color="000000"/>
            </w:tcBorders>
          </w:tcPr>
          <w:p>
            <w:pPr>
              <w:pStyle w:val="TableParagraph"/>
              <w:spacing w:line="259" w:lineRule="auto"/>
              <w:ind w:left="764" w:right="675"/>
              <w:rPr>
                <w:sz w:val="23"/>
              </w:rPr>
            </w:pPr>
            <w:r>
              <w:rPr>
                <w:w w:val="95"/>
                <w:sz w:val="23"/>
              </w:rPr>
              <w:t>No toman bien los pedidos </w:t>
            </w:r>
            <w:r>
              <w:rPr>
                <w:w w:val="85"/>
                <w:sz w:val="23"/>
              </w:rPr>
              <w:t>No dan seguimiento al cliente</w:t>
            </w:r>
          </w:p>
          <w:p>
            <w:pPr>
              <w:pStyle w:val="TableParagraph"/>
              <w:spacing w:line="240" w:lineRule="auto"/>
              <w:ind w:left="764" w:right="452"/>
              <w:rPr>
                <w:sz w:val="23"/>
              </w:rPr>
            </w:pPr>
            <w:r>
              <w:rPr>
                <w:w w:val="95"/>
                <w:sz w:val="23"/>
              </w:rPr>
              <w:t>***</w:t>
            </w:r>
          </w:p>
        </w:tc>
      </w:tr>
      <w:tr>
        <w:trPr>
          <w:trHeight w:val="1140"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13</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59" w:lineRule="auto"/>
              <w:ind w:left="765" w:right="-14"/>
              <w:rPr>
                <w:sz w:val="23"/>
              </w:rPr>
            </w:pPr>
            <w:r>
              <w:rPr>
                <w:w w:val="85"/>
                <w:sz w:val="23"/>
              </w:rPr>
              <w:t>Personal de servicio al cliente con buena disposición</w:t>
            </w:r>
          </w:p>
          <w:p>
            <w:pPr>
              <w:pStyle w:val="TableParagraph"/>
              <w:spacing w:line="249" w:lineRule="exact"/>
              <w:ind w:left="765" w:right="-14"/>
              <w:rPr>
                <w:sz w:val="23"/>
              </w:rPr>
            </w:pPr>
            <w:r>
              <w:rPr>
                <w:w w:val="85"/>
                <w:sz w:val="23"/>
              </w:rPr>
              <w:t>Oportunidad de entrega</w:t>
            </w:r>
          </w:p>
          <w:p>
            <w:pPr>
              <w:pStyle w:val="TableParagraph"/>
              <w:spacing w:line="240" w:lineRule="auto" w:before="5"/>
              <w:ind w:left="765" w:right="-14"/>
              <w:rPr>
                <w:sz w:val="23"/>
              </w:rPr>
            </w:pPr>
            <w:r>
              <w:rPr>
                <w:w w:val="85"/>
                <w:sz w:val="23"/>
              </w:rPr>
              <w:t>Atención al cliente</w:t>
            </w:r>
          </w:p>
        </w:tc>
        <w:tc>
          <w:tcPr>
            <w:tcW w:w="4283" w:type="dxa"/>
            <w:tcBorders>
              <w:top w:val="single" w:sz="6" w:space="0" w:color="000000"/>
              <w:left w:val="single" w:sz="6" w:space="0" w:color="000000"/>
              <w:bottom w:val="single" w:sz="6" w:space="0" w:color="000000"/>
            </w:tcBorders>
          </w:tcPr>
          <w:p>
            <w:pPr>
              <w:pStyle w:val="TableParagraph"/>
              <w:spacing w:line="259" w:lineRule="auto"/>
              <w:ind w:left="764"/>
              <w:rPr>
                <w:sz w:val="23"/>
              </w:rPr>
            </w:pPr>
            <w:r>
              <w:rPr>
                <w:w w:val="95"/>
                <w:sz w:val="23"/>
              </w:rPr>
              <w:t>No siempre buena calidad </w:t>
            </w:r>
            <w:r>
              <w:rPr>
                <w:w w:val="85"/>
                <w:sz w:val="23"/>
              </w:rPr>
              <w:t>Ocasionalmente confusión del pedido Acuerdos no respetados</w:t>
            </w:r>
          </w:p>
        </w:tc>
      </w:tr>
      <w:tr>
        <w:trPr>
          <w:trHeight w:val="85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14</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764" w:right="-14"/>
              <w:rPr>
                <w:sz w:val="23"/>
              </w:rPr>
            </w:pPr>
            <w:r>
              <w:rPr>
                <w:w w:val="95"/>
                <w:sz w:val="23"/>
              </w:rPr>
              <w:t>Servicio</w:t>
            </w:r>
          </w:p>
          <w:p>
            <w:pPr>
              <w:pStyle w:val="TableParagraph"/>
              <w:spacing w:line="271" w:lineRule="auto" w:before="5"/>
              <w:ind w:left="764" w:right="1203"/>
              <w:rPr>
                <w:sz w:val="23"/>
              </w:rPr>
            </w:pPr>
            <w:r>
              <w:rPr>
                <w:w w:val="85"/>
                <w:sz w:val="23"/>
              </w:rPr>
              <w:t>Calidad del producto Atención al cliente</w:t>
            </w:r>
          </w:p>
        </w:tc>
        <w:tc>
          <w:tcPr>
            <w:tcW w:w="4283" w:type="dxa"/>
            <w:tcBorders>
              <w:top w:val="single" w:sz="6" w:space="0" w:color="000000"/>
              <w:left w:val="single" w:sz="6" w:space="0" w:color="000000"/>
              <w:bottom w:val="single" w:sz="6" w:space="0" w:color="000000"/>
            </w:tcBorders>
          </w:tcPr>
          <w:p>
            <w:pPr>
              <w:pStyle w:val="TableParagraph"/>
              <w:spacing w:line="259" w:lineRule="exact"/>
              <w:ind w:left="764" w:right="452"/>
              <w:rPr>
                <w:sz w:val="23"/>
              </w:rPr>
            </w:pPr>
            <w:r>
              <w:rPr>
                <w:w w:val="95"/>
                <w:sz w:val="23"/>
              </w:rPr>
              <w:t>***</w:t>
            </w:r>
          </w:p>
          <w:p>
            <w:pPr>
              <w:pStyle w:val="TableParagraph"/>
              <w:spacing w:line="240" w:lineRule="auto" w:before="5"/>
              <w:ind w:left="764" w:right="452"/>
              <w:rPr>
                <w:sz w:val="23"/>
              </w:rPr>
            </w:pPr>
            <w:r>
              <w:rPr>
                <w:w w:val="95"/>
                <w:sz w:val="23"/>
              </w:rPr>
              <w:t>***</w:t>
            </w:r>
          </w:p>
          <w:p>
            <w:pPr>
              <w:pStyle w:val="TableParagraph"/>
              <w:spacing w:line="240" w:lineRule="auto" w:before="35"/>
              <w:ind w:left="764" w:right="452"/>
              <w:rPr>
                <w:sz w:val="23"/>
              </w:rPr>
            </w:pPr>
            <w:r>
              <w:rPr>
                <w:w w:val="95"/>
                <w:sz w:val="23"/>
              </w:rPr>
              <w:t>***</w:t>
            </w:r>
          </w:p>
        </w:tc>
      </w:tr>
      <w:tr>
        <w:trPr>
          <w:trHeight w:val="870"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15</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764" w:right="-14"/>
              <w:rPr>
                <w:sz w:val="23"/>
              </w:rPr>
            </w:pPr>
            <w:r>
              <w:rPr>
                <w:w w:val="95"/>
                <w:sz w:val="23"/>
              </w:rPr>
              <w:t>Servicio</w:t>
            </w:r>
          </w:p>
          <w:p>
            <w:pPr>
              <w:pStyle w:val="TableParagraph"/>
              <w:spacing w:line="259" w:lineRule="auto" w:before="20"/>
              <w:ind w:left="764" w:right="1203"/>
              <w:rPr>
                <w:sz w:val="23"/>
              </w:rPr>
            </w:pPr>
            <w:r>
              <w:rPr>
                <w:w w:val="85"/>
                <w:sz w:val="23"/>
              </w:rPr>
              <w:t>Calidad del producto Tiempo de entrega</w:t>
            </w:r>
          </w:p>
        </w:tc>
        <w:tc>
          <w:tcPr>
            <w:tcW w:w="4283" w:type="dxa"/>
            <w:tcBorders>
              <w:top w:val="single" w:sz="6" w:space="0" w:color="000000"/>
              <w:left w:val="single" w:sz="6" w:space="0" w:color="000000"/>
              <w:bottom w:val="single" w:sz="6" w:space="0" w:color="000000"/>
            </w:tcBorders>
          </w:tcPr>
          <w:p>
            <w:pPr>
              <w:pStyle w:val="TableParagraph"/>
              <w:spacing w:line="259" w:lineRule="exact"/>
              <w:ind w:left="764"/>
              <w:rPr>
                <w:sz w:val="23"/>
              </w:rPr>
            </w:pPr>
            <w:r>
              <w:rPr>
                <w:w w:val="85"/>
                <w:sz w:val="23"/>
              </w:rPr>
              <w:t>Falta de comunicación con el cliente</w:t>
            </w:r>
          </w:p>
          <w:p>
            <w:pPr>
              <w:pStyle w:val="TableParagraph"/>
              <w:spacing w:line="240" w:lineRule="auto" w:before="20"/>
              <w:ind w:left="764" w:right="452"/>
              <w:rPr>
                <w:sz w:val="23"/>
              </w:rPr>
            </w:pPr>
            <w:r>
              <w:rPr>
                <w:w w:val="95"/>
                <w:sz w:val="23"/>
              </w:rPr>
              <w:t>***</w:t>
            </w:r>
          </w:p>
          <w:p>
            <w:pPr>
              <w:pStyle w:val="TableParagraph"/>
              <w:spacing w:line="240" w:lineRule="auto" w:before="20"/>
              <w:ind w:left="764" w:right="452"/>
              <w:rPr>
                <w:sz w:val="23"/>
              </w:rPr>
            </w:pPr>
            <w:r>
              <w:rPr>
                <w:w w:val="95"/>
                <w:sz w:val="23"/>
              </w:rPr>
              <w:t>***</w:t>
            </w:r>
          </w:p>
        </w:tc>
      </w:tr>
      <w:tr>
        <w:trPr>
          <w:trHeight w:val="85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16</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59" w:lineRule="auto"/>
              <w:ind w:left="764" w:right="281"/>
              <w:rPr>
                <w:sz w:val="23"/>
              </w:rPr>
            </w:pPr>
            <w:r>
              <w:rPr>
                <w:w w:val="85"/>
                <w:sz w:val="23"/>
              </w:rPr>
              <w:t>Infraestructura para dar servicio Personal capacitado</w:t>
            </w:r>
          </w:p>
          <w:p>
            <w:pPr>
              <w:pStyle w:val="TableParagraph"/>
              <w:spacing w:line="240" w:lineRule="auto"/>
              <w:ind w:left="764" w:right="-14"/>
              <w:rPr>
                <w:sz w:val="23"/>
              </w:rPr>
            </w:pPr>
            <w:r>
              <w:rPr>
                <w:w w:val="85"/>
                <w:sz w:val="23"/>
              </w:rPr>
              <w:t>Presencia en el mercado</w:t>
            </w:r>
          </w:p>
        </w:tc>
        <w:tc>
          <w:tcPr>
            <w:tcW w:w="4283" w:type="dxa"/>
            <w:tcBorders>
              <w:top w:val="single" w:sz="6" w:space="0" w:color="000000"/>
              <w:left w:val="single" w:sz="6" w:space="0" w:color="000000"/>
              <w:bottom w:val="single" w:sz="6" w:space="0" w:color="000000"/>
            </w:tcBorders>
          </w:tcPr>
          <w:p>
            <w:pPr>
              <w:pStyle w:val="TableParagraph"/>
              <w:spacing w:line="259" w:lineRule="exact"/>
              <w:ind w:left="765" w:right="452"/>
              <w:rPr>
                <w:sz w:val="23"/>
              </w:rPr>
            </w:pPr>
            <w:r>
              <w:rPr>
                <w:w w:val="95"/>
                <w:sz w:val="23"/>
              </w:rPr>
              <w:t>Precio</w:t>
            </w:r>
          </w:p>
          <w:p>
            <w:pPr>
              <w:pStyle w:val="TableParagraph"/>
              <w:spacing w:line="240" w:lineRule="auto" w:before="20"/>
              <w:ind w:left="765" w:right="452"/>
              <w:rPr>
                <w:sz w:val="23"/>
              </w:rPr>
            </w:pPr>
            <w:r>
              <w:rPr>
                <w:w w:val="85"/>
                <w:sz w:val="23"/>
              </w:rPr>
              <w:t>Falta valor agregado</w:t>
            </w:r>
          </w:p>
          <w:p>
            <w:pPr>
              <w:pStyle w:val="TableParagraph"/>
              <w:spacing w:line="240" w:lineRule="auto" w:before="20"/>
              <w:ind w:left="765" w:right="452"/>
              <w:rPr>
                <w:sz w:val="23"/>
              </w:rPr>
            </w:pPr>
            <w:r>
              <w:rPr>
                <w:w w:val="90"/>
                <w:sz w:val="23"/>
              </w:rPr>
              <w:t>A veces los tiempos de entrega</w:t>
            </w:r>
          </w:p>
        </w:tc>
      </w:tr>
      <w:tr>
        <w:trPr>
          <w:trHeight w:val="1140"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17</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764" w:right="-14"/>
              <w:rPr>
                <w:sz w:val="23"/>
              </w:rPr>
            </w:pPr>
            <w:r>
              <w:rPr>
                <w:w w:val="95"/>
                <w:sz w:val="23"/>
              </w:rPr>
              <w:t>Atención</w:t>
            </w:r>
          </w:p>
          <w:p>
            <w:pPr>
              <w:pStyle w:val="TableParagraph"/>
              <w:spacing w:line="259" w:lineRule="auto" w:before="20"/>
              <w:ind w:left="764" w:right="1024"/>
              <w:rPr>
                <w:sz w:val="23"/>
              </w:rPr>
            </w:pPr>
            <w:r>
              <w:rPr>
                <w:w w:val="85"/>
                <w:sz w:val="23"/>
              </w:rPr>
              <w:t>Calidad del pro ducto Ayuda al cliente</w:t>
            </w:r>
          </w:p>
        </w:tc>
        <w:tc>
          <w:tcPr>
            <w:tcW w:w="4283" w:type="dxa"/>
            <w:tcBorders>
              <w:top w:val="single" w:sz="6" w:space="0" w:color="000000"/>
              <w:left w:val="single" w:sz="6" w:space="0" w:color="000000"/>
              <w:bottom w:val="single" w:sz="6" w:space="0" w:color="000000"/>
            </w:tcBorders>
          </w:tcPr>
          <w:p>
            <w:pPr>
              <w:pStyle w:val="TableParagraph"/>
              <w:spacing w:line="259" w:lineRule="exact"/>
              <w:ind w:left="764" w:right="452"/>
              <w:rPr>
                <w:sz w:val="23"/>
              </w:rPr>
            </w:pPr>
            <w:r>
              <w:rPr>
                <w:w w:val="85"/>
                <w:sz w:val="23"/>
              </w:rPr>
              <w:t>Tiempo de entrega</w:t>
            </w:r>
          </w:p>
          <w:p>
            <w:pPr>
              <w:pStyle w:val="TableParagraph"/>
              <w:spacing w:line="244" w:lineRule="auto" w:before="20"/>
              <w:ind w:left="764" w:right="642"/>
              <w:rPr>
                <w:sz w:val="23"/>
              </w:rPr>
            </w:pPr>
            <w:r>
              <w:rPr>
                <w:w w:val="85"/>
                <w:sz w:val="23"/>
              </w:rPr>
              <w:t>Las cotizaciones no se entregan </w:t>
            </w:r>
            <w:r>
              <w:rPr>
                <w:w w:val="95"/>
                <w:sz w:val="23"/>
              </w:rPr>
              <w:t>oportunamente</w:t>
            </w:r>
          </w:p>
          <w:p>
            <w:pPr>
              <w:pStyle w:val="TableParagraph"/>
              <w:spacing w:line="240" w:lineRule="auto"/>
              <w:ind w:left="764" w:right="452"/>
              <w:rPr>
                <w:sz w:val="23"/>
              </w:rPr>
            </w:pPr>
            <w:r>
              <w:rPr>
                <w:w w:val="85"/>
                <w:sz w:val="23"/>
              </w:rPr>
              <w:t>Interpretación de lo solicitado</w:t>
            </w:r>
          </w:p>
        </w:tc>
      </w:tr>
      <w:tr>
        <w:trPr>
          <w:trHeight w:val="85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18</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44" w:lineRule="auto"/>
              <w:ind w:left="764" w:right="1150"/>
              <w:rPr>
                <w:sz w:val="23"/>
              </w:rPr>
            </w:pPr>
            <w:r>
              <w:rPr>
                <w:w w:val="95"/>
                <w:sz w:val="23"/>
              </w:rPr>
              <w:t>Calidad del trabajo </w:t>
            </w:r>
            <w:r>
              <w:rPr>
                <w:w w:val="85"/>
                <w:sz w:val="23"/>
              </w:rPr>
              <w:t>Calidad de materiales</w:t>
            </w:r>
          </w:p>
          <w:p>
            <w:pPr>
              <w:pStyle w:val="TableParagraph"/>
              <w:spacing w:line="240" w:lineRule="auto" w:before="30"/>
              <w:ind w:left="764" w:right="-14"/>
              <w:rPr>
                <w:sz w:val="23"/>
              </w:rPr>
            </w:pPr>
            <w:r>
              <w:rPr>
                <w:w w:val="85"/>
                <w:sz w:val="23"/>
              </w:rPr>
              <w:t>Gama amplia de productos</w:t>
            </w:r>
          </w:p>
        </w:tc>
        <w:tc>
          <w:tcPr>
            <w:tcW w:w="4283" w:type="dxa"/>
            <w:tcBorders>
              <w:top w:val="single" w:sz="6" w:space="0" w:color="000000"/>
              <w:left w:val="single" w:sz="6" w:space="0" w:color="000000"/>
              <w:bottom w:val="single" w:sz="6" w:space="0" w:color="000000"/>
            </w:tcBorders>
          </w:tcPr>
          <w:p>
            <w:pPr>
              <w:pStyle w:val="TableParagraph"/>
              <w:spacing w:line="259" w:lineRule="exact"/>
              <w:ind w:left="764" w:right="452"/>
              <w:rPr>
                <w:sz w:val="23"/>
              </w:rPr>
            </w:pPr>
            <w:r>
              <w:rPr>
                <w:w w:val="95"/>
                <w:sz w:val="23"/>
              </w:rPr>
              <w:t>Precio</w:t>
            </w:r>
          </w:p>
          <w:p>
            <w:pPr>
              <w:pStyle w:val="TableParagraph"/>
              <w:spacing w:line="240" w:lineRule="auto" w:before="5"/>
              <w:ind w:left="764" w:right="452"/>
              <w:rPr>
                <w:sz w:val="23"/>
              </w:rPr>
            </w:pPr>
            <w:r>
              <w:rPr>
                <w:w w:val="85"/>
                <w:sz w:val="23"/>
              </w:rPr>
              <w:t>Atención poco personalizada</w:t>
            </w:r>
          </w:p>
          <w:p>
            <w:pPr>
              <w:pStyle w:val="TableParagraph"/>
              <w:spacing w:line="240" w:lineRule="auto" w:before="35"/>
              <w:ind w:left="764"/>
              <w:rPr>
                <w:sz w:val="23"/>
              </w:rPr>
            </w:pPr>
            <w:r>
              <w:rPr>
                <w:w w:val="90"/>
                <w:sz w:val="23"/>
              </w:rPr>
              <w:t>A veces detalles en el terminado</w:t>
            </w:r>
          </w:p>
        </w:tc>
      </w:tr>
      <w:tr>
        <w:trPr>
          <w:trHeight w:val="85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19</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764" w:right="-14"/>
              <w:rPr>
                <w:sz w:val="23"/>
              </w:rPr>
            </w:pPr>
            <w:r>
              <w:rPr>
                <w:w w:val="85"/>
                <w:sz w:val="23"/>
              </w:rPr>
              <w:t>Buen producto</w:t>
            </w:r>
          </w:p>
          <w:p>
            <w:pPr>
              <w:pStyle w:val="TableParagraph"/>
              <w:spacing w:line="259" w:lineRule="auto" w:before="20"/>
              <w:ind w:left="765" w:right="-14"/>
              <w:rPr>
                <w:sz w:val="23"/>
              </w:rPr>
            </w:pPr>
            <w:r>
              <w:rPr>
                <w:w w:val="85"/>
                <w:sz w:val="23"/>
              </w:rPr>
              <w:t>Satisfacción por el servicio recibido </w:t>
            </w:r>
            <w:r>
              <w:rPr>
                <w:w w:val="95"/>
                <w:sz w:val="23"/>
              </w:rPr>
              <w:t>Precio</w:t>
            </w:r>
          </w:p>
        </w:tc>
        <w:tc>
          <w:tcPr>
            <w:tcW w:w="4283" w:type="dxa"/>
            <w:tcBorders>
              <w:top w:val="single" w:sz="6" w:space="0" w:color="000000"/>
              <w:left w:val="single" w:sz="6" w:space="0" w:color="000000"/>
              <w:bottom w:val="single" w:sz="6" w:space="0" w:color="000000"/>
            </w:tcBorders>
          </w:tcPr>
          <w:p>
            <w:pPr>
              <w:pStyle w:val="TableParagraph"/>
              <w:spacing w:line="259" w:lineRule="auto"/>
              <w:ind w:left="764" w:right="452"/>
              <w:rPr>
                <w:sz w:val="23"/>
              </w:rPr>
            </w:pPr>
            <w:r>
              <w:rPr>
                <w:w w:val="85"/>
                <w:sz w:val="23"/>
              </w:rPr>
              <w:t>Entrega de pedidos incompleta Tiempos de entrega</w:t>
            </w:r>
          </w:p>
          <w:p>
            <w:pPr>
              <w:pStyle w:val="TableParagraph"/>
              <w:spacing w:line="240" w:lineRule="auto"/>
              <w:ind w:left="764" w:right="452"/>
              <w:rPr>
                <w:sz w:val="23"/>
              </w:rPr>
            </w:pPr>
            <w:r>
              <w:rPr>
                <w:w w:val="85"/>
                <w:sz w:val="23"/>
              </w:rPr>
              <w:t>Falta planeación</w:t>
            </w:r>
          </w:p>
        </w:tc>
      </w:tr>
      <w:tr>
        <w:trPr>
          <w:trHeight w:val="1140"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20</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71" w:lineRule="auto"/>
              <w:ind w:left="764" w:right="1024"/>
              <w:rPr>
                <w:sz w:val="23"/>
              </w:rPr>
            </w:pPr>
            <w:r>
              <w:rPr>
                <w:w w:val="85"/>
                <w:sz w:val="23"/>
              </w:rPr>
              <w:t>Productos novedosos </w:t>
            </w:r>
            <w:r>
              <w:rPr>
                <w:w w:val="95"/>
                <w:sz w:val="23"/>
              </w:rPr>
              <w:t>Precio</w:t>
            </w:r>
          </w:p>
          <w:p>
            <w:pPr>
              <w:pStyle w:val="TableParagraph"/>
              <w:spacing w:line="237" w:lineRule="exact"/>
              <w:ind w:left="764" w:right="-14"/>
              <w:rPr>
                <w:sz w:val="23"/>
              </w:rPr>
            </w:pPr>
            <w:r>
              <w:rPr>
                <w:w w:val="85"/>
                <w:sz w:val="23"/>
              </w:rPr>
              <w:t>Muy buena calidad del producto</w:t>
            </w:r>
          </w:p>
        </w:tc>
        <w:tc>
          <w:tcPr>
            <w:tcW w:w="4283" w:type="dxa"/>
            <w:tcBorders>
              <w:top w:val="single" w:sz="6" w:space="0" w:color="000000"/>
              <w:left w:val="single" w:sz="6" w:space="0" w:color="000000"/>
              <w:bottom w:val="single" w:sz="6" w:space="0" w:color="000000"/>
            </w:tcBorders>
          </w:tcPr>
          <w:p>
            <w:pPr>
              <w:pStyle w:val="TableParagraph"/>
              <w:spacing w:line="271" w:lineRule="auto"/>
              <w:ind w:left="764" w:right="1215"/>
              <w:rPr>
                <w:sz w:val="23"/>
              </w:rPr>
            </w:pPr>
            <w:r>
              <w:rPr>
                <w:w w:val="85"/>
                <w:sz w:val="23"/>
              </w:rPr>
              <w:t>Tiempos de entrega </w:t>
            </w:r>
            <w:r>
              <w:rPr>
                <w:w w:val="95"/>
                <w:sz w:val="23"/>
              </w:rPr>
              <w:t>Atención</w:t>
            </w:r>
          </w:p>
          <w:p>
            <w:pPr>
              <w:pStyle w:val="TableParagraph"/>
              <w:spacing w:line="237" w:lineRule="exact"/>
              <w:ind w:left="764" w:right="452"/>
              <w:rPr>
                <w:sz w:val="23"/>
              </w:rPr>
            </w:pPr>
            <w:r>
              <w:rPr>
                <w:w w:val="90"/>
                <w:sz w:val="23"/>
              </w:rPr>
              <w:t>A veces los colores no son los</w:t>
            </w:r>
          </w:p>
          <w:p>
            <w:pPr>
              <w:pStyle w:val="TableParagraph"/>
              <w:spacing w:line="240" w:lineRule="auto" w:before="5"/>
              <w:ind w:left="764" w:right="452"/>
              <w:rPr>
                <w:sz w:val="23"/>
              </w:rPr>
            </w:pPr>
            <w:r>
              <w:rPr>
                <w:w w:val="95"/>
                <w:sz w:val="23"/>
              </w:rPr>
              <w:t>adecuados</w:t>
            </w:r>
          </w:p>
        </w:tc>
      </w:tr>
      <w:tr>
        <w:trPr>
          <w:trHeight w:val="85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21</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59" w:lineRule="auto"/>
              <w:ind w:left="764" w:right="1203"/>
              <w:rPr>
                <w:sz w:val="23"/>
              </w:rPr>
            </w:pPr>
            <w:r>
              <w:rPr>
                <w:w w:val="85"/>
                <w:sz w:val="23"/>
              </w:rPr>
              <w:t>Calidad del producto Entregas completas</w:t>
            </w:r>
          </w:p>
          <w:p>
            <w:pPr>
              <w:pStyle w:val="TableParagraph"/>
              <w:spacing w:line="249" w:lineRule="exact"/>
              <w:ind w:left="764" w:right="-14"/>
              <w:rPr>
                <w:sz w:val="23"/>
              </w:rPr>
            </w:pPr>
            <w:r>
              <w:rPr>
                <w:w w:val="95"/>
                <w:sz w:val="23"/>
              </w:rPr>
              <w:t>***</w:t>
            </w:r>
          </w:p>
        </w:tc>
        <w:tc>
          <w:tcPr>
            <w:tcW w:w="4283" w:type="dxa"/>
            <w:tcBorders>
              <w:top w:val="single" w:sz="6" w:space="0" w:color="000000"/>
              <w:left w:val="single" w:sz="6" w:space="0" w:color="000000"/>
              <w:bottom w:val="single" w:sz="6" w:space="0" w:color="000000"/>
            </w:tcBorders>
          </w:tcPr>
          <w:p>
            <w:pPr>
              <w:pStyle w:val="TableParagraph"/>
              <w:spacing w:line="259" w:lineRule="exact"/>
              <w:ind w:left="764" w:right="452"/>
              <w:rPr>
                <w:sz w:val="23"/>
              </w:rPr>
            </w:pPr>
            <w:r>
              <w:rPr>
                <w:w w:val="95"/>
                <w:sz w:val="23"/>
              </w:rPr>
              <w:t>Precio</w:t>
            </w:r>
          </w:p>
          <w:p>
            <w:pPr>
              <w:pStyle w:val="TableParagraph"/>
              <w:spacing w:line="240" w:lineRule="auto" w:before="20"/>
              <w:ind w:left="764" w:right="452"/>
              <w:rPr>
                <w:sz w:val="23"/>
              </w:rPr>
            </w:pPr>
            <w:r>
              <w:rPr>
                <w:w w:val="80"/>
                <w:sz w:val="23"/>
              </w:rPr>
              <w:t>Atención  personalizada</w:t>
            </w:r>
          </w:p>
          <w:p>
            <w:pPr>
              <w:pStyle w:val="TableParagraph"/>
              <w:spacing w:line="240" w:lineRule="auto" w:before="5"/>
              <w:ind w:left="764" w:right="452"/>
              <w:rPr>
                <w:sz w:val="23"/>
              </w:rPr>
            </w:pPr>
            <w:r>
              <w:rPr>
                <w:w w:val="95"/>
                <w:sz w:val="23"/>
              </w:rPr>
              <w:t>***</w:t>
            </w:r>
          </w:p>
        </w:tc>
      </w:tr>
      <w:tr>
        <w:trPr>
          <w:trHeight w:val="870"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22</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59" w:lineRule="auto"/>
              <w:ind w:left="764" w:right="281"/>
              <w:rPr>
                <w:sz w:val="23"/>
              </w:rPr>
            </w:pPr>
            <w:r>
              <w:rPr>
                <w:w w:val="85"/>
                <w:sz w:val="23"/>
              </w:rPr>
              <w:t>Atención a trabajos urgentes Buen producto</w:t>
            </w:r>
          </w:p>
          <w:p>
            <w:pPr>
              <w:pStyle w:val="TableParagraph"/>
              <w:spacing w:line="240" w:lineRule="auto"/>
              <w:ind w:left="764" w:right="-14"/>
              <w:rPr>
                <w:sz w:val="23"/>
              </w:rPr>
            </w:pPr>
            <w:r>
              <w:rPr>
                <w:w w:val="95"/>
                <w:sz w:val="23"/>
              </w:rPr>
              <w:t>Precio</w:t>
            </w:r>
          </w:p>
        </w:tc>
        <w:tc>
          <w:tcPr>
            <w:tcW w:w="4283" w:type="dxa"/>
            <w:tcBorders>
              <w:top w:val="single" w:sz="6" w:space="0" w:color="000000"/>
              <w:left w:val="single" w:sz="6" w:space="0" w:color="000000"/>
              <w:bottom w:val="single" w:sz="6" w:space="0" w:color="000000"/>
            </w:tcBorders>
          </w:tcPr>
          <w:p>
            <w:pPr>
              <w:pStyle w:val="TableParagraph"/>
              <w:spacing w:line="259" w:lineRule="auto"/>
              <w:ind w:left="764" w:right="1215"/>
              <w:rPr>
                <w:sz w:val="23"/>
              </w:rPr>
            </w:pPr>
            <w:r>
              <w:rPr>
                <w:w w:val="85"/>
                <w:sz w:val="23"/>
              </w:rPr>
              <w:t>Productos novedosos </w:t>
            </w:r>
            <w:r>
              <w:rPr>
                <w:w w:val="90"/>
                <w:sz w:val="23"/>
              </w:rPr>
              <w:t>Calidad del producto </w:t>
            </w:r>
            <w:r>
              <w:rPr>
                <w:w w:val="95"/>
                <w:sz w:val="23"/>
              </w:rPr>
              <w:t>Atención</w:t>
            </w:r>
          </w:p>
        </w:tc>
      </w:tr>
      <w:tr>
        <w:trPr>
          <w:trHeight w:val="1433" w:hRule="exact"/>
        </w:trPr>
        <w:tc>
          <w:tcPr>
            <w:tcW w:w="593" w:type="dxa"/>
            <w:tcBorders>
              <w:top w:val="single" w:sz="6" w:space="0" w:color="000000"/>
              <w:right w:val="single" w:sz="6" w:space="0" w:color="000000"/>
            </w:tcBorders>
          </w:tcPr>
          <w:p>
            <w:pPr>
              <w:pStyle w:val="TableParagraph"/>
              <w:ind w:left="150"/>
              <w:rPr>
                <w:sz w:val="23"/>
              </w:rPr>
            </w:pPr>
            <w:r>
              <w:rPr>
                <w:w w:val="95"/>
                <w:sz w:val="23"/>
              </w:rPr>
              <w:t>23</w:t>
            </w:r>
          </w:p>
        </w:tc>
        <w:tc>
          <w:tcPr>
            <w:tcW w:w="3840" w:type="dxa"/>
            <w:tcBorders>
              <w:top w:val="single" w:sz="6" w:space="0" w:color="000000"/>
              <w:left w:val="single" w:sz="6" w:space="0" w:color="000000"/>
              <w:right w:val="single" w:sz="6" w:space="0" w:color="000000"/>
            </w:tcBorders>
          </w:tcPr>
          <w:p>
            <w:pPr>
              <w:pStyle w:val="TableParagraph"/>
              <w:spacing w:line="244" w:lineRule="auto"/>
              <w:ind w:left="764" w:right="1024"/>
              <w:rPr>
                <w:sz w:val="23"/>
              </w:rPr>
            </w:pPr>
            <w:r>
              <w:rPr>
                <w:w w:val="85"/>
                <w:sz w:val="23"/>
              </w:rPr>
              <w:t>Productos novedosos </w:t>
            </w:r>
            <w:r>
              <w:rPr>
                <w:w w:val="95"/>
                <w:sz w:val="23"/>
              </w:rPr>
              <w:t>Precio</w:t>
            </w:r>
          </w:p>
          <w:p>
            <w:pPr>
              <w:pStyle w:val="TableParagraph"/>
              <w:spacing w:line="240" w:lineRule="auto" w:before="30"/>
              <w:ind w:left="764" w:right="-14"/>
              <w:rPr>
                <w:sz w:val="23"/>
              </w:rPr>
            </w:pPr>
            <w:r>
              <w:rPr>
                <w:w w:val="85"/>
                <w:sz w:val="23"/>
              </w:rPr>
              <w:t>Buen producto</w:t>
            </w:r>
          </w:p>
        </w:tc>
        <w:tc>
          <w:tcPr>
            <w:tcW w:w="4283" w:type="dxa"/>
            <w:tcBorders>
              <w:top w:val="single" w:sz="6" w:space="0" w:color="000000"/>
              <w:left w:val="single" w:sz="6" w:space="0" w:color="000000"/>
            </w:tcBorders>
          </w:tcPr>
          <w:p>
            <w:pPr>
              <w:pStyle w:val="TableParagraph"/>
              <w:spacing w:line="252" w:lineRule="auto"/>
              <w:ind w:left="764" w:right="247"/>
              <w:rPr>
                <w:sz w:val="23"/>
              </w:rPr>
            </w:pPr>
            <w:r>
              <w:rPr>
                <w:w w:val="85"/>
                <w:sz w:val="23"/>
              </w:rPr>
              <w:t>Falta más énfasis para </w:t>
            </w:r>
            <w:r>
              <w:rPr>
                <w:spacing w:val="-3"/>
                <w:w w:val="85"/>
                <w:sz w:val="23"/>
              </w:rPr>
              <w:t>contar </w:t>
            </w:r>
            <w:r>
              <w:rPr>
                <w:w w:val="85"/>
                <w:sz w:val="23"/>
              </w:rPr>
              <w:t>con </w:t>
            </w:r>
            <w:r>
              <w:rPr>
                <w:spacing w:val="-3"/>
                <w:w w:val="85"/>
                <w:sz w:val="23"/>
              </w:rPr>
              <w:t>un </w:t>
            </w:r>
            <w:r>
              <w:rPr>
                <w:spacing w:val="2"/>
                <w:w w:val="90"/>
                <w:sz w:val="23"/>
              </w:rPr>
              <w:t>asesor </w:t>
            </w:r>
            <w:r>
              <w:rPr>
                <w:w w:val="90"/>
                <w:sz w:val="23"/>
              </w:rPr>
              <w:t>que </w:t>
            </w:r>
            <w:r>
              <w:rPr>
                <w:spacing w:val="2"/>
                <w:w w:val="90"/>
                <w:sz w:val="23"/>
              </w:rPr>
              <w:t>resuelva </w:t>
            </w:r>
            <w:r>
              <w:rPr>
                <w:w w:val="90"/>
                <w:sz w:val="23"/>
              </w:rPr>
              <w:t>mi </w:t>
            </w:r>
            <w:r>
              <w:rPr>
                <w:spacing w:val="3"/>
                <w:w w:val="90"/>
                <w:sz w:val="23"/>
              </w:rPr>
              <w:t>problema </w:t>
            </w:r>
            <w:r>
              <w:rPr>
                <w:w w:val="95"/>
                <w:sz w:val="23"/>
              </w:rPr>
              <w:t>Falta respetar fechas de entrega </w:t>
            </w:r>
            <w:r>
              <w:rPr>
                <w:w w:val="90"/>
                <w:sz w:val="23"/>
              </w:rPr>
              <w:t>Falta mayor atención en el área de </w:t>
            </w:r>
            <w:r>
              <w:rPr>
                <w:w w:val="95"/>
                <w:sz w:val="23"/>
              </w:rPr>
              <w:t>mostrador</w:t>
            </w:r>
          </w:p>
        </w:tc>
      </w:tr>
    </w:tbl>
    <w:p>
      <w:pPr>
        <w:spacing w:after="0" w:line="252" w:lineRule="auto"/>
        <w:rPr>
          <w:sz w:val="23"/>
        </w:rPr>
        <w:sectPr>
          <w:pgSz w:w="11920" w:h="16840"/>
          <w:pgMar w:header="0" w:footer="1473" w:top="1600" w:bottom="1660" w:left="1420" w:right="1440"/>
        </w:sectPr>
      </w:pPr>
    </w:p>
    <w:p>
      <w:pPr>
        <w:pStyle w:val="BodyText"/>
        <w:rPr>
          <w:rFonts w:ascii="Times New Roman"/>
          <w:sz w:val="20"/>
        </w:rPr>
      </w:pPr>
      <w:r>
        <w:rPr/>
        <w:pict>
          <v:shape style="position:absolute;margin-left:300.75pt;margin-top:108.5pt;width:211.5pt;height:12.75pt;mso-position-horizontal-relative:page;mso-position-vertical-relative:page;z-index:-675448" coordorigin="6015,2170" coordsize="4230,255" path="m6090,2170l6015,2170,6015,2425,6090,2425,6090,2170xm10245,2170l10230,2170,10230,2425,10245,2170xe" filled="true" fillcolor="#cccccc" stroked="false">
            <v:path arrowok="t"/>
            <v:fill type="solid"/>
            <w10:wrap type="none"/>
          </v:shape>
        </w:pict>
      </w:r>
    </w:p>
    <w:p>
      <w:pPr>
        <w:pStyle w:val="BodyText"/>
        <w:spacing w:before="8"/>
        <w:rPr>
          <w:rFonts w:ascii="Times New Roman"/>
          <w:sz w:val="21"/>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593"/>
        <w:gridCol w:w="3840"/>
        <w:gridCol w:w="4283"/>
      </w:tblGrid>
      <w:tr>
        <w:trPr>
          <w:trHeight w:val="323" w:hRule="exact"/>
        </w:trPr>
        <w:tc>
          <w:tcPr>
            <w:tcW w:w="593" w:type="dxa"/>
            <w:tcBorders>
              <w:bottom w:val="single" w:sz="6" w:space="0" w:color="000000"/>
              <w:right w:val="single" w:sz="6" w:space="0" w:color="000000"/>
            </w:tcBorders>
            <w:shd w:val="clear" w:color="auto" w:fill="CCCCCC"/>
          </w:tcPr>
          <w:p>
            <w:pPr>
              <w:pStyle w:val="TableParagraph"/>
              <w:ind w:left="105"/>
              <w:rPr>
                <w:b/>
                <w:sz w:val="23"/>
              </w:rPr>
            </w:pPr>
            <w:r>
              <w:rPr>
                <w:b/>
                <w:w w:val="95"/>
                <w:sz w:val="23"/>
              </w:rPr>
              <w:t>No.</w:t>
            </w:r>
          </w:p>
        </w:tc>
        <w:tc>
          <w:tcPr>
            <w:tcW w:w="3840" w:type="dxa"/>
            <w:tcBorders>
              <w:left w:val="single" w:sz="6" w:space="0" w:color="000000"/>
              <w:bottom w:val="single" w:sz="6" w:space="0" w:color="000000"/>
              <w:right w:val="single" w:sz="6" w:space="0" w:color="000000"/>
            </w:tcBorders>
            <w:shd w:val="clear" w:color="auto" w:fill="CCCCCC"/>
          </w:tcPr>
          <w:p>
            <w:pPr>
              <w:pStyle w:val="TableParagraph"/>
              <w:ind w:left="75" w:right="-14"/>
              <w:rPr>
                <w:b/>
                <w:sz w:val="23"/>
              </w:rPr>
            </w:pPr>
            <w:r>
              <w:rPr>
                <w:b/>
                <w:w w:val="80"/>
                <w:sz w:val="23"/>
              </w:rPr>
              <w:t>Factores  relevantemente positivos</w:t>
            </w:r>
          </w:p>
        </w:tc>
        <w:tc>
          <w:tcPr>
            <w:tcW w:w="4283" w:type="dxa"/>
            <w:tcBorders>
              <w:left w:val="single" w:sz="6" w:space="0" w:color="000000"/>
              <w:bottom w:val="single" w:sz="6" w:space="0" w:color="000000"/>
            </w:tcBorders>
          </w:tcPr>
          <w:p>
            <w:pPr>
              <w:pStyle w:val="TableParagraph"/>
              <w:tabs>
                <w:tab w:pos="4214" w:val="left" w:leader="none"/>
              </w:tabs>
              <w:ind w:left="75"/>
              <w:rPr>
                <w:b/>
                <w:sz w:val="23"/>
              </w:rPr>
            </w:pPr>
            <w:r>
              <w:rPr>
                <w:b/>
                <w:spacing w:val="-3"/>
                <w:w w:val="85"/>
                <w:sz w:val="23"/>
                <w:shd w:fill="CCCCCC" w:color="auto" w:val="clear"/>
              </w:rPr>
              <w:t>Factores</w:t>
            </w:r>
            <w:r>
              <w:rPr>
                <w:b/>
                <w:spacing w:val="-32"/>
                <w:w w:val="85"/>
                <w:sz w:val="23"/>
                <w:shd w:fill="CCCCCC" w:color="auto" w:val="clear"/>
              </w:rPr>
              <w:t> </w:t>
            </w:r>
            <w:r>
              <w:rPr>
                <w:b/>
                <w:spacing w:val="-3"/>
                <w:w w:val="85"/>
                <w:sz w:val="23"/>
                <w:shd w:fill="CCCCCC" w:color="auto" w:val="clear"/>
              </w:rPr>
              <w:t>relevantemente</w:t>
            </w:r>
            <w:r>
              <w:rPr>
                <w:b/>
                <w:spacing w:val="-32"/>
                <w:w w:val="85"/>
                <w:sz w:val="23"/>
                <w:shd w:fill="CCCCCC" w:color="auto" w:val="clear"/>
              </w:rPr>
              <w:t> </w:t>
            </w:r>
            <w:r>
              <w:rPr>
                <w:b/>
                <w:spacing w:val="-3"/>
                <w:w w:val="85"/>
                <w:sz w:val="23"/>
                <w:shd w:fill="CCCCCC" w:color="auto" w:val="clear"/>
              </w:rPr>
              <w:t>negativos</w:t>
            </w:r>
            <w:r>
              <w:rPr>
                <w:b/>
                <w:spacing w:val="-3"/>
                <w:sz w:val="23"/>
                <w:shd w:fill="CCCCCC" w:color="auto" w:val="clear"/>
              </w:rPr>
              <w:tab/>
            </w:r>
          </w:p>
        </w:tc>
      </w:tr>
      <w:tr>
        <w:trPr>
          <w:trHeight w:val="139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24</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59" w:lineRule="exact"/>
              <w:ind w:left="764"/>
              <w:jc w:val="both"/>
              <w:rPr>
                <w:sz w:val="23"/>
              </w:rPr>
            </w:pPr>
            <w:r>
              <w:rPr>
                <w:w w:val="95"/>
                <w:sz w:val="23"/>
              </w:rPr>
              <w:t>Experiencia</w:t>
            </w:r>
          </w:p>
          <w:p>
            <w:pPr>
              <w:pStyle w:val="TableParagraph"/>
              <w:spacing w:line="237" w:lineRule="auto" w:before="22"/>
              <w:ind w:left="764" w:right="710"/>
              <w:jc w:val="both"/>
              <w:rPr>
                <w:sz w:val="23"/>
              </w:rPr>
            </w:pPr>
            <w:r>
              <w:rPr>
                <w:w w:val="85"/>
                <w:sz w:val="23"/>
              </w:rPr>
              <w:t>Duración del producto bajo condiciones climatológicas </w:t>
            </w:r>
            <w:r>
              <w:rPr>
                <w:w w:val="95"/>
                <w:sz w:val="23"/>
              </w:rPr>
              <w:t>adversas</w:t>
            </w:r>
          </w:p>
          <w:p>
            <w:pPr>
              <w:pStyle w:val="TableParagraph"/>
              <w:spacing w:line="240" w:lineRule="auto" w:before="21"/>
              <w:ind w:left="764"/>
              <w:jc w:val="both"/>
              <w:rPr>
                <w:sz w:val="23"/>
              </w:rPr>
            </w:pPr>
            <w:r>
              <w:rPr>
                <w:w w:val="85"/>
                <w:sz w:val="23"/>
              </w:rPr>
              <w:t>Empresa bien cimentada</w:t>
            </w:r>
          </w:p>
        </w:tc>
        <w:tc>
          <w:tcPr>
            <w:tcW w:w="4283" w:type="dxa"/>
            <w:tcBorders>
              <w:top w:val="single" w:sz="6" w:space="0" w:color="000000"/>
              <w:left w:val="single" w:sz="6" w:space="0" w:color="000000"/>
              <w:bottom w:val="single" w:sz="6" w:space="0" w:color="000000"/>
            </w:tcBorders>
          </w:tcPr>
          <w:p>
            <w:pPr>
              <w:pStyle w:val="TableParagraph"/>
              <w:spacing w:line="259" w:lineRule="exact"/>
              <w:ind w:left="764" w:right="452"/>
              <w:rPr>
                <w:sz w:val="23"/>
              </w:rPr>
            </w:pPr>
            <w:r>
              <w:rPr>
                <w:w w:val="85"/>
                <w:sz w:val="23"/>
              </w:rPr>
              <w:t>Precio elevado</w:t>
            </w:r>
          </w:p>
          <w:p>
            <w:pPr>
              <w:pStyle w:val="TableParagraph"/>
              <w:spacing w:line="259" w:lineRule="auto" w:before="20"/>
              <w:ind w:left="764" w:right="452"/>
              <w:rPr>
                <w:sz w:val="23"/>
              </w:rPr>
            </w:pPr>
            <w:r>
              <w:rPr>
                <w:w w:val="85"/>
                <w:sz w:val="23"/>
              </w:rPr>
              <w:t>Atención lenta en el mostrador Tiempo de entrega</w:t>
            </w:r>
          </w:p>
        </w:tc>
      </w:tr>
      <w:tr>
        <w:trPr>
          <w:trHeight w:val="1140"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25</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44" w:lineRule="auto"/>
              <w:ind w:left="764" w:right="1024"/>
              <w:rPr>
                <w:sz w:val="23"/>
              </w:rPr>
            </w:pPr>
            <w:r>
              <w:rPr>
                <w:w w:val="90"/>
                <w:sz w:val="23"/>
              </w:rPr>
              <w:t>Es</w:t>
            </w:r>
            <w:r>
              <w:rPr>
                <w:spacing w:val="-33"/>
                <w:w w:val="90"/>
                <w:sz w:val="23"/>
              </w:rPr>
              <w:t> </w:t>
            </w:r>
            <w:r>
              <w:rPr>
                <w:w w:val="90"/>
                <w:sz w:val="23"/>
              </w:rPr>
              <w:t>una</w:t>
            </w:r>
            <w:r>
              <w:rPr>
                <w:spacing w:val="-33"/>
                <w:w w:val="90"/>
                <w:sz w:val="23"/>
              </w:rPr>
              <w:t> </w:t>
            </w:r>
            <w:r>
              <w:rPr>
                <w:spacing w:val="2"/>
                <w:w w:val="90"/>
                <w:sz w:val="23"/>
              </w:rPr>
              <w:t>empresa</w:t>
            </w:r>
            <w:r>
              <w:rPr>
                <w:spacing w:val="-33"/>
                <w:w w:val="90"/>
                <w:sz w:val="23"/>
              </w:rPr>
              <w:t> </w:t>
            </w:r>
            <w:r>
              <w:rPr>
                <w:w w:val="90"/>
                <w:sz w:val="23"/>
              </w:rPr>
              <w:t>que</w:t>
            </w:r>
            <w:r>
              <w:rPr>
                <w:spacing w:val="-33"/>
                <w:w w:val="90"/>
                <w:sz w:val="23"/>
              </w:rPr>
              <w:t> </w:t>
            </w:r>
            <w:r>
              <w:rPr>
                <w:spacing w:val="3"/>
                <w:w w:val="90"/>
                <w:sz w:val="23"/>
              </w:rPr>
              <w:t>la</w:t>
            </w:r>
            <w:r>
              <w:rPr>
                <w:spacing w:val="3"/>
                <w:w w:val="82"/>
                <w:sz w:val="23"/>
              </w:rPr>
              <w:t> </w:t>
            </w:r>
            <w:r>
              <w:rPr>
                <w:spacing w:val="3"/>
                <w:w w:val="95"/>
                <w:sz w:val="23"/>
              </w:rPr>
              <w:t>recomiendan</w:t>
            </w:r>
          </w:p>
          <w:p>
            <w:pPr>
              <w:pStyle w:val="TableParagraph"/>
              <w:spacing w:line="244" w:lineRule="auto" w:before="15"/>
              <w:ind w:left="764" w:right="1203"/>
              <w:rPr>
                <w:sz w:val="23"/>
              </w:rPr>
            </w:pPr>
            <w:r>
              <w:rPr>
                <w:w w:val="85"/>
                <w:sz w:val="23"/>
              </w:rPr>
              <w:t>Calidad del producto </w:t>
            </w:r>
            <w:r>
              <w:rPr>
                <w:w w:val="95"/>
                <w:sz w:val="23"/>
              </w:rPr>
              <w:t>Precio</w:t>
            </w:r>
          </w:p>
        </w:tc>
        <w:tc>
          <w:tcPr>
            <w:tcW w:w="4283" w:type="dxa"/>
            <w:tcBorders>
              <w:top w:val="single" w:sz="6" w:space="0" w:color="000000"/>
              <w:left w:val="single" w:sz="6" w:space="0" w:color="000000"/>
              <w:bottom w:val="single" w:sz="6" w:space="0" w:color="000000"/>
            </w:tcBorders>
          </w:tcPr>
          <w:p>
            <w:pPr>
              <w:pStyle w:val="TableParagraph"/>
              <w:spacing w:line="259" w:lineRule="exact"/>
              <w:ind w:left="764" w:right="452"/>
              <w:rPr>
                <w:sz w:val="23"/>
              </w:rPr>
            </w:pPr>
            <w:r>
              <w:rPr>
                <w:w w:val="85"/>
                <w:sz w:val="23"/>
              </w:rPr>
              <w:t>Falta de atención al cliente</w:t>
            </w:r>
          </w:p>
          <w:p>
            <w:pPr>
              <w:pStyle w:val="TableParagraph"/>
              <w:spacing w:line="240" w:lineRule="auto" w:before="20"/>
              <w:ind w:left="764" w:right="452"/>
              <w:rPr>
                <w:sz w:val="23"/>
              </w:rPr>
            </w:pPr>
            <w:r>
              <w:rPr>
                <w:w w:val="95"/>
                <w:sz w:val="23"/>
              </w:rPr>
              <w:t>***</w:t>
            </w:r>
          </w:p>
          <w:p>
            <w:pPr>
              <w:pStyle w:val="TableParagraph"/>
              <w:spacing w:line="240" w:lineRule="auto" w:before="20"/>
              <w:ind w:left="764" w:right="452"/>
              <w:rPr>
                <w:sz w:val="23"/>
              </w:rPr>
            </w:pPr>
            <w:r>
              <w:rPr>
                <w:w w:val="95"/>
                <w:sz w:val="23"/>
              </w:rPr>
              <w:t>***</w:t>
            </w:r>
          </w:p>
        </w:tc>
      </w:tr>
      <w:tr>
        <w:trPr>
          <w:trHeight w:val="139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26</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44" w:lineRule="auto"/>
              <w:ind w:left="764" w:right="1024"/>
              <w:rPr>
                <w:sz w:val="23"/>
              </w:rPr>
            </w:pPr>
            <w:r>
              <w:rPr>
                <w:w w:val="85"/>
                <w:sz w:val="23"/>
              </w:rPr>
              <w:t>Productos con calidad </w:t>
            </w:r>
            <w:r>
              <w:rPr>
                <w:w w:val="95"/>
                <w:sz w:val="23"/>
              </w:rPr>
              <w:t>Servicio</w:t>
            </w:r>
          </w:p>
          <w:p>
            <w:pPr>
              <w:pStyle w:val="TableParagraph"/>
              <w:spacing w:line="240" w:lineRule="auto" w:before="15"/>
              <w:ind w:left="764" w:right="-14"/>
              <w:rPr>
                <w:sz w:val="23"/>
              </w:rPr>
            </w:pPr>
            <w:r>
              <w:rPr>
                <w:w w:val="85"/>
                <w:sz w:val="23"/>
              </w:rPr>
              <w:t>Precio razonable</w:t>
            </w:r>
          </w:p>
        </w:tc>
        <w:tc>
          <w:tcPr>
            <w:tcW w:w="4283" w:type="dxa"/>
            <w:tcBorders>
              <w:top w:val="single" w:sz="6" w:space="0" w:color="000000"/>
              <w:left w:val="single" w:sz="6" w:space="0" w:color="000000"/>
              <w:bottom w:val="single" w:sz="6" w:space="0" w:color="000000"/>
            </w:tcBorders>
          </w:tcPr>
          <w:p>
            <w:pPr>
              <w:pStyle w:val="TableParagraph"/>
              <w:spacing w:line="256" w:lineRule="exact" w:before="5"/>
              <w:ind w:left="764" w:right="61"/>
              <w:rPr>
                <w:sz w:val="23"/>
              </w:rPr>
            </w:pPr>
            <w:r>
              <w:rPr>
                <w:spacing w:val="2"/>
                <w:w w:val="90"/>
                <w:sz w:val="23"/>
              </w:rPr>
              <w:t>Falta</w:t>
            </w:r>
            <w:r>
              <w:rPr>
                <w:spacing w:val="-35"/>
                <w:w w:val="90"/>
                <w:sz w:val="23"/>
              </w:rPr>
              <w:t> </w:t>
            </w:r>
            <w:r>
              <w:rPr>
                <w:w w:val="90"/>
                <w:sz w:val="23"/>
              </w:rPr>
              <w:t>de</w:t>
            </w:r>
            <w:r>
              <w:rPr>
                <w:spacing w:val="-35"/>
                <w:w w:val="90"/>
                <w:sz w:val="23"/>
              </w:rPr>
              <w:t> </w:t>
            </w:r>
            <w:r>
              <w:rPr>
                <w:spacing w:val="2"/>
                <w:w w:val="90"/>
                <w:sz w:val="23"/>
              </w:rPr>
              <w:t>planeación</w:t>
            </w:r>
            <w:r>
              <w:rPr>
                <w:spacing w:val="-35"/>
                <w:w w:val="90"/>
                <w:sz w:val="23"/>
              </w:rPr>
              <w:t> </w:t>
            </w:r>
            <w:r>
              <w:rPr>
                <w:w w:val="90"/>
                <w:sz w:val="23"/>
              </w:rPr>
              <w:t>en</w:t>
            </w:r>
            <w:r>
              <w:rPr>
                <w:spacing w:val="-35"/>
                <w:w w:val="90"/>
                <w:sz w:val="23"/>
              </w:rPr>
              <w:t> </w:t>
            </w:r>
            <w:r>
              <w:rPr>
                <w:w w:val="90"/>
                <w:sz w:val="23"/>
              </w:rPr>
              <w:t>sus</w:t>
            </w:r>
            <w:r>
              <w:rPr>
                <w:spacing w:val="-35"/>
                <w:w w:val="90"/>
                <w:sz w:val="23"/>
              </w:rPr>
              <w:t> </w:t>
            </w:r>
            <w:r>
              <w:rPr>
                <w:spacing w:val="2"/>
                <w:w w:val="90"/>
                <w:sz w:val="23"/>
              </w:rPr>
              <w:t>tiempos</w:t>
            </w:r>
            <w:r>
              <w:rPr>
                <w:spacing w:val="-35"/>
                <w:w w:val="90"/>
                <w:sz w:val="23"/>
              </w:rPr>
              <w:t> </w:t>
            </w:r>
            <w:r>
              <w:rPr>
                <w:spacing w:val="3"/>
                <w:w w:val="90"/>
                <w:sz w:val="23"/>
              </w:rPr>
              <w:t>de </w:t>
            </w:r>
            <w:r>
              <w:rPr>
                <w:spacing w:val="4"/>
                <w:w w:val="95"/>
                <w:sz w:val="23"/>
              </w:rPr>
              <w:t>entrega</w:t>
            </w:r>
          </w:p>
          <w:p>
            <w:pPr>
              <w:pStyle w:val="TableParagraph"/>
              <w:spacing w:line="240" w:lineRule="auto" w:before="18"/>
              <w:ind w:left="764" w:right="452"/>
              <w:rPr>
                <w:sz w:val="23"/>
              </w:rPr>
            </w:pPr>
            <w:r>
              <w:rPr>
                <w:w w:val="85"/>
                <w:sz w:val="23"/>
              </w:rPr>
              <w:t>Abandono del cliente</w:t>
            </w:r>
          </w:p>
          <w:p>
            <w:pPr>
              <w:pStyle w:val="TableParagraph"/>
              <w:spacing w:line="256" w:lineRule="exact" w:before="31"/>
              <w:ind w:left="764" w:right="921"/>
              <w:rPr>
                <w:sz w:val="23"/>
              </w:rPr>
            </w:pPr>
            <w:r>
              <w:rPr>
                <w:w w:val="90"/>
                <w:sz w:val="23"/>
              </w:rPr>
              <w:t>No</w:t>
            </w:r>
            <w:r>
              <w:rPr>
                <w:spacing w:val="-36"/>
                <w:w w:val="90"/>
                <w:sz w:val="23"/>
              </w:rPr>
              <w:t> </w:t>
            </w:r>
            <w:r>
              <w:rPr>
                <w:w w:val="90"/>
                <w:sz w:val="23"/>
              </w:rPr>
              <w:t>están</w:t>
            </w:r>
            <w:r>
              <w:rPr>
                <w:spacing w:val="-36"/>
                <w:w w:val="90"/>
                <w:sz w:val="23"/>
              </w:rPr>
              <w:t> </w:t>
            </w:r>
            <w:r>
              <w:rPr>
                <w:w w:val="90"/>
                <w:sz w:val="23"/>
              </w:rPr>
              <w:t>al</w:t>
            </w:r>
            <w:r>
              <w:rPr>
                <w:spacing w:val="-36"/>
                <w:w w:val="90"/>
                <w:sz w:val="23"/>
              </w:rPr>
              <w:t> </w:t>
            </w:r>
            <w:r>
              <w:rPr>
                <w:w w:val="90"/>
                <w:sz w:val="23"/>
              </w:rPr>
              <w:t>tanto</w:t>
            </w:r>
            <w:r>
              <w:rPr>
                <w:spacing w:val="-36"/>
                <w:w w:val="90"/>
                <w:sz w:val="23"/>
              </w:rPr>
              <w:t> </w:t>
            </w:r>
            <w:r>
              <w:rPr>
                <w:w w:val="90"/>
                <w:sz w:val="23"/>
              </w:rPr>
              <w:t>de</w:t>
            </w:r>
            <w:r>
              <w:rPr>
                <w:spacing w:val="-36"/>
                <w:w w:val="90"/>
                <w:sz w:val="23"/>
              </w:rPr>
              <w:t> </w:t>
            </w:r>
            <w:r>
              <w:rPr>
                <w:w w:val="90"/>
                <w:sz w:val="23"/>
              </w:rPr>
              <w:t>nuestras</w:t>
            </w:r>
            <w:r>
              <w:rPr>
                <w:spacing w:val="1"/>
                <w:w w:val="82"/>
                <w:sz w:val="23"/>
              </w:rPr>
              <w:t> </w:t>
            </w:r>
            <w:r>
              <w:rPr>
                <w:spacing w:val="6"/>
                <w:w w:val="95"/>
                <w:sz w:val="23"/>
              </w:rPr>
              <w:t>necesidades</w:t>
            </w:r>
          </w:p>
        </w:tc>
      </w:tr>
      <w:tr>
        <w:trPr>
          <w:trHeight w:val="85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27</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52" w:lineRule="auto"/>
              <w:ind w:left="764" w:right="1084"/>
              <w:rPr>
                <w:sz w:val="23"/>
              </w:rPr>
            </w:pPr>
            <w:r>
              <w:rPr>
                <w:w w:val="85"/>
                <w:sz w:val="23"/>
              </w:rPr>
              <w:t>Empresa con seriedad Productos modernos </w:t>
            </w:r>
            <w:r>
              <w:rPr>
                <w:w w:val="95"/>
                <w:sz w:val="23"/>
              </w:rPr>
              <w:t>Calidad</w:t>
            </w:r>
          </w:p>
        </w:tc>
        <w:tc>
          <w:tcPr>
            <w:tcW w:w="4283" w:type="dxa"/>
            <w:tcBorders>
              <w:top w:val="single" w:sz="6" w:space="0" w:color="000000"/>
              <w:left w:val="single" w:sz="6" w:space="0" w:color="000000"/>
              <w:bottom w:val="single" w:sz="6" w:space="0" w:color="000000"/>
            </w:tcBorders>
          </w:tcPr>
          <w:p>
            <w:pPr>
              <w:pStyle w:val="TableParagraph"/>
              <w:spacing w:line="259" w:lineRule="exact"/>
              <w:ind w:left="764" w:right="452"/>
              <w:rPr>
                <w:sz w:val="23"/>
              </w:rPr>
            </w:pPr>
            <w:r>
              <w:rPr>
                <w:w w:val="85"/>
                <w:sz w:val="23"/>
              </w:rPr>
              <w:t>Falta de catálogos</w:t>
            </w:r>
          </w:p>
          <w:p>
            <w:pPr>
              <w:pStyle w:val="TableParagraph"/>
              <w:spacing w:line="259" w:lineRule="auto" w:before="5"/>
              <w:ind w:left="764" w:right="452"/>
              <w:rPr>
                <w:sz w:val="23"/>
              </w:rPr>
            </w:pPr>
            <w:r>
              <w:rPr>
                <w:w w:val="85"/>
                <w:sz w:val="23"/>
              </w:rPr>
              <w:t>Falta atención más personalizada Falta de capacitación del personal</w:t>
            </w:r>
          </w:p>
        </w:tc>
      </w:tr>
      <w:tr>
        <w:trPr>
          <w:trHeight w:val="139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28</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59" w:lineRule="auto"/>
              <w:ind w:left="765" w:right="53"/>
              <w:rPr>
                <w:sz w:val="23"/>
              </w:rPr>
            </w:pPr>
            <w:r>
              <w:rPr>
                <w:w w:val="85"/>
                <w:sz w:val="23"/>
              </w:rPr>
              <w:t>Disposición</w:t>
            </w:r>
            <w:r>
              <w:rPr>
                <w:spacing w:val="-26"/>
                <w:w w:val="85"/>
                <w:sz w:val="23"/>
              </w:rPr>
              <w:t> </w:t>
            </w:r>
            <w:r>
              <w:rPr>
                <w:w w:val="85"/>
                <w:sz w:val="23"/>
              </w:rPr>
              <w:t>para</w:t>
            </w:r>
            <w:r>
              <w:rPr>
                <w:spacing w:val="-26"/>
                <w:w w:val="85"/>
                <w:sz w:val="23"/>
              </w:rPr>
              <w:t> </w:t>
            </w:r>
            <w:r>
              <w:rPr>
                <w:w w:val="85"/>
                <w:sz w:val="23"/>
              </w:rPr>
              <w:t>trabajar</w:t>
            </w:r>
            <w:r>
              <w:rPr>
                <w:spacing w:val="-26"/>
                <w:w w:val="85"/>
                <w:sz w:val="23"/>
              </w:rPr>
              <w:t> </w:t>
            </w:r>
            <w:r>
              <w:rPr>
                <w:w w:val="85"/>
                <w:sz w:val="23"/>
              </w:rPr>
              <w:t>urgencias </w:t>
            </w:r>
            <w:r>
              <w:rPr>
                <w:w w:val="95"/>
                <w:sz w:val="23"/>
              </w:rPr>
              <w:t>Gama amplia de productos </w:t>
            </w:r>
            <w:r>
              <w:rPr>
                <w:w w:val="85"/>
                <w:sz w:val="23"/>
              </w:rPr>
              <w:t>Entrega</w:t>
            </w:r>
            <w:r>
              <w:rPr>
                <w:spacing w:val="-16"/>
                <w:w w:val="85"/>
                <w:sz w:val="23"/>
              </w:rPr>
              <w:t> </w:t>
            </w:r>
            <w:r>
              <w:rPr>
                <w:w w:val="85"/>
                <w:sz w:val="23"/>
              </w:rPr>
              <w:t>oportuna</w:t>
            </w:r>
          </w:p>
        </w:tc>
        <w:tc>
          <w:tcPr>
            <w:tcW w:w="4283" w:type="dxa"/>
            <w:tcBorders>
              <w:top w:val="single" w:sz="6" w:space="0" w:color="000000"/>
              <w:left w:val="single" w:sz="6" w:space="0" w:color="000000"/>
              <w:bottom w:val="single" w:sz="6" w:space="0" w:color="000000"/>
            </w:tcBorders>
          </w:tcPr>
          <w:p>
            <w:pPr>
              <w:pStyle w:val="TableParagraph"/>
              <w:spacing w:line="244" w:lineRule="auto"/>
              <w:ind w:left="764" w:right="159"/>
              <w:rPr>
                <w:sz w:val="23"/>
              </w:rPr>
            </w:pPr>
            <w:r>
              <w:rPr>
                <w:w w:val="90"/>
                <w:sz w:val="23"/>
              </w:rPr>
              <w:t>No</w:t>
            </w:r>
            <w:r>
              <w:rPr>
                <w:spacing w:val="-27"/>
                <w:w w:val="90"/>
                <w:sz w:val="23"/>
              </w:rPr>
              <w:t> </w:t>
            </w:r>
            <w:r>
              <w:rPr>
                <w:w w:val="90"/>
                <w:sz w:val="23"/>
              </w:rPr>
              <w:t>se</w:t>
            </w:r>
            <w:r>
              <w:rPr>
                <w:spacing w:val="-27"/>
                <w:w w:val="90"/>
                <w:sz w:val="23"/>
              </w:rPr>
              <w:t> </w:t>
            </w:r>
            <w:r>
              <w:rPr>
                <w:w w:val="90"/>
                <w:sz w:val="23"/>
              </w:rPr>
              <w:t>preocupan</w:t>
            </w:r>
            <w:r>
              <w:rPr>
                <w:spacing w:val="-27"/>
                <w:w w:val="90"/>
                <w:sz w:val="23"/>
              </w:rPr>
              <w:t> </w:t>
            </w:r>
            <w:r>
              <w:rPr>
                <w:w w:val="90"/>
                <w:sz w:val="23"/>
              </w:rPr>
              <w:t>por</w:t>
            </w:r>
            <w:r>
              <w:rPr>
                <w:spacing w:val="-27"/>
                <w:w w:val="90"/>
                <w:sz w:val="23"/>
              </w:rPr>
              <w:t> </w:t>
            </w:r>
            <w:r>
              <w:rPr>
                <w:w w:val="90"/>
                <w:sz w:val="23"/>
              </w:rPr>
              <w:t>estar</w:t>
            </w:r>
            <w:r>
              <w:rPr>
                <w:spacing w:val="-27"/>
                <w:w w:val="90"/>
                <w:sz w:val="23"/>
              </w:rPr>
              <w:t> </w:t>
            </w:r>
            <w:r>
              <w:rPr>
                <w:w w:val="90"/>
                <w:sz w:val="23"/>
              </w:rPr>
              <w:t>al</w:t>
            </w:r>
            <w:r>
              <w:rPr>
                <w:spacing w:val="-27"/>
                <w:w w:val="90"/>
                <w:sz w:val="23"/>
              </w:rPr>
              <w:t> </w:t>
            </w:r>
            <w:r>
              <w:rPr>
                <w:w w:val="90"/>
                <w:sz w:val="23"/>
              </w:rPr>
              <w:t>tanto</w:t>
            </w:r>
            <w:r>
              <w:rPr>
                <w:spacing w:val="-27"/>
                <w:w w:val="90"/>
                <w:sz w:val="23"/>
              </w:rPr>
              <w:t> </w:t>
            </w:r>
            <w:r>
              <w:rPr>
                <w:w w:val="90"/>
                <w:sz w:val="23"/>
              </w:rPr>
              <w:t>de </w:t>
            </w:r>
            <w:r>
              <w:rPr>
                <w:spacing w:val="4"/>
                <w:w w:val="80"/>
                <w:sz w:val="23"/>
              </w:rPr>
              <w:t>mis</w:t>
            </w:r>
            <w:r>
              <w:rPr>
                <w:spacing w:val="47"/>
                <w:w w:val="80"/>
                <w:sz w:val="23"/>
              </w:rPr>
              <w:t> </w:t>
            </w:r>
            <w:r>
              <w:rPr>
                <w:spacing w:val="6"/>
                <w:w w:val="80"/>
                <w:sz w:val="23"/>
              </w:rPr>
              <w:t>necesidades</w:t>
            </w:r>
          </w:p>
          <w:p>
            <w:pPr>
              <w:pStyle w:val="TableParagraph"/>
              <w:spacing w:line="244" w:lineRule="auto" w:before="15"/>
              <w:ind w:left="764" w:right="892"/>
              <w:rPr>
                <w:sz w:val="23"/>
              </w:rPr>
            </w:pPr>
            <w:r>
              <w:rPr>
                <w:w w:val="90"/>
                <w:sz w:val="23"/>
              </w:rPr>
              <w:t>Les</w:t>
            </w:r>
            <w:r>
              <w:rPr>
                <w:spacing w:val="-30"/>
                <w:w w:val="90"/>
                <w:sz w:val="23"/>
              </w:rPr>
              <w:t> </w:t>
            </w:r>
            <w:r>
              <w:rPr>
                <w:w w:val="90"/>
                <w:sz w:val="23"/>
              </w:rPr>
              <w:t>falta</w:t>
            </w:r>
            <w:r>
              <w:rPr>
                <w:spacing w:val="-30"/>
                <w:w w:val="90"/>
                <w:sz w:val="23"/>
              </w:rPr>
              <w:t> </w:t>
            </w:r>
            <w:r>
              <w:rPr>
                <w:w w:val="90"/>
                <w:sz w:val="23"/>
              </w:rPr>
              <w:t>revisar</w:t>
            </w:r>
            <w:r>
              <w:rPr>
                <w:spacing w:val="-30"/>
                <w:w w:val="90"/>
                <w:sz w:val="23"/>
              </w:rPr>
              <w:t> </w:t>
            </w:r>
            <w:r>
              <w:rPr>
                <w:w w:val="90"/>
                <w:sz w:val="23"/>
              </w:rPr>
              <w:t>sus</w:t>
            </w:r>
            <w:r>
              <w:rPr>
                <w:spacing w:val="-30"/>
                <w:w w:val="90"/>
                <w:sz w:val="23"/>
              </w:rPr>
              <w:t> </w:t>
            </w:r>
            <w:r>
              <w:rPr>
                <w:w w:val="90"/>
                <w:sz w:val="23"/>
              </w:rPr>
              <w:t>áreas</w:t>
            </w:r>
            <w:r>
              <w:rPr>
                <w:spacing w:val="-30"/>
                <w:w w:val="90"/>
                <w:sz w:val="23"/>
              </w:rPr>
              <w:t> </w:t>
            </w:r>
            <w:r>
              <w:rPr>
                <w:w w:val="90"/>
                <w:sz w:val="23"/>
              </w:rPr>
              <w:t>de </w:t>
            </w:r>
            <w:r>
              <w:rPr>
                <w:w w:val="95"/>
                <w:sz w:val="23"/>
              </w:rPr>
              <w:t>oportunidad y mejorar </w:t>
            </w:r>
            <w:r>
              <w:rPr>
                <w:w w:val="85"/>
                <w:sz w:val="23"/>
              </w:rPr>
              <w:t>Errores</w:t>
            </w:r>
            <w:r>
              <w:rPr>
                <w:spacing w:val="-22"/>
                <w:w w:val="85"/>
                <w:sz w:val="23"/>
              </w:rPr>
              <w:t> </w:t>
            </w:r>
            <w:r>
              <w:rPr>
                <w:spacing w:val="2"/>
                <w:w w:val="85"/>
                <w:sz w:val="23"/>
              </w:rPr>
              <w:t>ortográficos</w:t>
            </w:r>
          </w:p>
        </w:tc>
      </w:tr>
      <w:tr>
        <w:trPr>
          <w:trHeight w:val="85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29</w:t>
            </w:r>
          </w:p>
        </w:tc>
        <w:tc>
          <w:tcPr>
            <w:tcW w:w="3840" w:type="dxa"/>
            <w:tcBorders>
              <w:top w:val="single" w:sz="6" w:space="0" w:color="000000"/>
              <w:left w:val="single" w:sz="6" w:space="0" w:color="000000"/>
              <w:bottom w:val="single" w:sz="6" w:space="0" w:color="000000"/>
              <w:right w:val="single" w:sz="6" w:space="0" w:color="000000"/>
            </w:tcBorders>
          </w:tcPr>
          <w:p>
            <w:pPr>
              <w:pStyle w:val="TableParagraph"/>
              <w:spacing w:line="259" w:lineRule="auto"/>
              <w:ind w:left="764" w:right="1024"/>
              <w:rPr>
                <w:sz w:val="23"/>
              </w:rPr>
            </w:pPr>
            <w:r>
              <w:rPr>
                <w:w w:val="85"/>
                <w:sz w:val="23"/>
              </w:rPr>
              <w:t>Productos de novedad Servicio bueno</w:t>
            </w:r>
          </w:p>
          <w:p>
            <w:pPr>
              <w:pStyle w:val="TableParagraph"/>
              <w:spacing w:line="240" w:lineRule="auto"/>
              <w:ind w:left="764" w:right="-14"/>
              <w:rPr>
                <w:sz w:val="23"/>
              </w:rPr>
            </w:pPr>
            <w:r>
              <w:rPr>
                <w:w w:val="85"/>
                <w:sz w:val="23"/>
              </w:rPr>
              <w:t>Atención amable</w:t>
            </w:r>
          </w:p>
        </w:tc>
        <w:tc>
          <w:tcPr>
            <w:tcW w:w="4283" w:type="dxa"/>
            <w:tcBorders>
              <w:top w:val="single" w:sz="6" w:space="0" w:color="000000"/>
              <w:left w:val="single" w:sz="6" w:space="0" w:color="000000"/>
              <w:bottom w:val="single" w:sz="6" w:space="0" w:color="000000"/>
            </w:tcBorders>
          </w:tcPr>
          <w:p>
            <w:pPr>
              <w:pStyle w:val="TableParagraph"/>
              <w:spacing w:line="259" w:lineRule="exact"/>
              <w:ind w:left="764" w:right="452"/>
              <w:rPr>
                <w:sz w:val="23"/>
              </w:rPr>
            </w:pPr>
            <w:r>
              <w:rPr>
                <w:w w:val="85"/>
                <w:sz w:val="23"/>
              </w:rPr>
              <w:t>Entregas con errores</w:t>
            </w:r>
          </w:p>
          <w:p>
            <w:pPr>
              <w:pStyle w:val="TableParagraph"/>
              <w:spacing w:line="259" w:lineRule="auto" w:before="20"/>
              <w:ind w:left="764" w:right="675"/>
              <w:rPr>
                <w:sz w:val="23"/>
              </w:rPr>
            </w:pPr>
            <w:r>
              <w:rPr>
                <w:w w:val="90"/>
                <w:sz w:val="23"/>
              </w:rPr>
              <w:t>Mejorar</w:t>
            </w:r>
            <w:r>
              <w:rPr>
                <w:spacing w:val="-35"/>
                <w:w w:val="90"/>
                <w:sz w:val="23"/>
              </w:rPr>
              <w:t> </w:t>
            </w:r>
            <w:r>
              <w:rPr>
                <w:w w:val="90"/>
                <w:sz w:val="23"/>
              </w:rPr>
              <w:t>sus</w:t>
            </w:r>
            <w:r>
              <w:rPr>
                <w:spacing w:val="-35"/>
                <w:w w:val="90"/>
                <w:sz w:val="23"/>
              </w:rPr>
              <w:t> </w:t>
            </w:r>
            <w:r>
              <w:rPr>
                <w:w w:val="90"/>
                <w:sz w:val="23"/>
              </w:rPr>
              <w:t>tiempos</w:t>
            </w:r>
            <w:r>
              <w:rPr>
                <w:spacing w:val="-35"/>
                <w:w w:val="90"/>
                <w:sz w:val="23"/>
              </w:rPr>
              <w:t> </w:t>
            </w:r>
            <w:r>
              <w:rPr>
                <w:w w:val="90"/>
                <w:sz w:val="23"/>
              </w:rPr>
              <w:t>de</w:t>
            </w:r>
            <w:r>
              <w:rPr>
                <w:spacing w:val="-35"/>
                <w:w w:val="90"/>
                <w:sz w:val="23"/>
              </w:rPr>
              <w:t> </w:t>
            </w:r>
            <w:r>
              <w:rPr>
                <w:w w:val="90"/>
                <w:sz w:val="23"/>
              </w:rPr>
              <w:t>entrega </w:t>
            </w:r>
            <w:r>
              <w:rPr>
                <w:w w:val="85"/>
                <w:sz w:val="23"/>
              </w:rPr>
              <w:t>Falta de</w:t>
            </w:r>
            <w:r>
              <w:rPr>
                <w:spacing w:val="-28"/>
                <w:w w:val="85"/>
                <w:sz w:val="23"/>
              </w:rPr>
              <w:t> </w:t>
            </w:r>
            <w:r>
              <w:rPr>
                <w:w w:val="85"/>
                <w:sz w:val="23"/>
              </w:rPr>
              <w:t>formalidad</w:t>
            </w:r>
          </w:p>
        </w:tc>
      </w:tr>
      <w:tr>
        <w:trPr>
          <w:trHeight w:val="908" w:hRule="exact"/>
        </w:trPr>
        <w:tc>
          <w:tcPr>
            <w:tcW w:w="593" w:type="dxa"/>
            <w:tcBorders>
              <w:top w:val="single" w:sz="6" w:space="0" w:color="000000"/>
              <w:right w:val="single" w:sz="6" w:space="0" w:color="000000"/>
            </w:tcBorders>
          </w:tcPr>
          <w:p>
            <w:pPr>
              <w:pStyle w:val="TableParagraph"/>
              <w:ind w:left="150"/>
              <w:rPr>
                <w:sz w:val="23"/>
              </w:rPr>
            </w:pPr>
            <w:r>
              <w:rPr>
                <w:w w:val="95"/>
                <w:sz w:val="23"/>
              </w:rPr>
              <w:t>30</w:t>
            </w:r>
          </w:p>
        </w:tc>
        <w:tc>
          <w:tcPr>
            <w:tcW w:w="3840" w:type="dxa"/>
            <w:tcBorders>
              <w:top w:val="single" w:sz="6" w:space="0" w:color="000000"/>
              <w:left w:val="single" w:sz="6" w:space="0" w:color="000000"/>
              <w:right w:val="single" w:sz="6" w:space="0" w:color="000000"/>
            </w:tcBorders>
          </w:tcPr>
          <w:p>
            <w:pPr>
              <w:pStyle w:val="TableParagraph"/>
              <w:spacing w:line="259" w:lineRule="auto"/>
              <w:ind w:left="764" w:right="1650"/>
              <w:rPr>
                <w:sz w:val="23"/>
              </w:rPr>
            </w:pPr>
            <w:r>
              <w:rPr>
                <w:w w:val="85"/>
                <w:sz w:val="23"/>
              </w:rPr>
              <w:t>Competitividad Profesionalismo </w:t>
            </w:r>
            <w:r>
              <w:rPr>
                <w:w w:val="95"/>
                <w:sz w:val="23"/>
              </w:rPr>
              <w:t>Puntualidad</w:t>
            </w:r>
          </w:p>
        </w:tc>
        <w:tc>
          <w:tcPr>
            <w:tcW w:w="4283" w:type="dxa"/>
            <w:tcBorders>
              <w:top w:val="single" w:sz="6" w:space="0" w:color="000000"/>
              <w:left w:val="single" w:sz="6" w:space="0" w:color="000000"/>
            </w:tcBorders>
          </w:tcPr>
          <w:p>
            <w:pPr>
              <w:pStyle w:val="TableParagraph"/>
              <w:spacing w:line="259" w:lineRule="exact"/>
              <w:ind w:left="764" w:right="452"/>
              <w:rPr>
                <w:sz w:val="23"/>
              </w:rPr>
            </w:pPr>
            <w:r>
              <w:rPr>
                <w:w w:val="85"/>
                <w:sz w:val="23"/>
              </w:rPr>
              <w:t>Falta extender su mercado</w:t>
            </w:r>
          </w:p>
          <w:p>
            <w:pPr>
              <w:pStyle w:val="TableParagraph"/>
              <w:spacing w:line="240" w:lineRule="auto" w:before="20"/>
              <w:ind w:left="764" w:right="452"/>
              <w:rPr>
                <w:sz w:val="23"/>
              </w:rPr>
            </w:pPr>
            <w:r>
              <w:rPr>
                <w:w w:val="85"/>
                <w:sz w:val="23"/>
              </w:rPr>
              <w:t>Poca promoción de sus productos</w:t>
            </w:r>
          </w:p>
          <w:p>
            <w:pPr>
              <w:pStyle w:val="TableParagraph"/>
              <w:spacing w:line="240" w:lineRule="auto" w:before="5"/>
              <w:ind w:left="419" w:right="452"/>
              <w:rPr>
                <w:sz w:val="23"/>
              </w:rPr>
            </w:pPr>
            <w:r>
              <w:rPr>
                <w:rFonts w:ascii="Symbol" w:hAnsi="Symbol"/>
                <w:w w:val="90"/>
                <w:sz w:val="23"/>
              </w:rPr>
              <w:t></w:t>
            </w:r>
            <w:r>
              <w:rPr>
                <w:rFonts w:ascii="Times New Roman" w:hAnsi="Times New Roman"/>
                <w:w w:val="90"/>
                <w:sz w:val="23"/>
              </w:rPr>
              <w:t> </w:t>
            </w:r>
            <w:r>
              <w:rPr>
                <w:w w:val="90"/>
                <w:sz w:val="23"/>
              </w:rPr>
              <w:t>Poca atención personal al cliente</w:t>
            </w:r>
          </w:p>
        </w:tc>
      </w:tr>
    </w:tbl>
    <w:p>
      <w:pPr>
        <w:spacing w:after="0" w:line="240" w:lineRule="auto"/>
        <w:rPr>
          <w:sz w:val="23"/>
        </w:rPr>
        <w:sectPr>
          <w:pgSz w:w="11920" w:h="16840"/>
          <w:pgMar w:header="0" w:footer="1473" w:top="1600" w:bottom="1660" w:left="1420" w:right="1440"/>
        </w:sectPr>
      </w:pPr>
    </w:p>
    <w:p>
      <w:pPr>
        <w:pStyle w:val="BodyText"/>
        <w:rPr>
          <w:rFonts w:ascii="Times New Roman"/>
          <w:sz w:val="20"/>
        </w:rPr>
      </w:pPr>
      <w:r>
        <w:rPr/>
        <w:pict>
          <v:shape style="position:absolute;margin-left:309pt;margin-top:108.5pt;width:203.25pt;height:12.75pt;mso-position-horizontal-relative:page;mso-position-vertical-relative:page;z-index:-675424" coordorigin="6180,2170" coordsize="4065,255" path="m6255,2170l6180,2170,6180,2425,6255,2425,6255,2170xm10245,2170l10230,2170,10230,2425,10245,2170xe" filled="true" fillcolor="#cccccc" stroked="false">
            <v:path arrowok="t"/>
            <v:fill type="solid"/>
            <w10:wrap type="none"/>
          </v:shape>
        </w:pict>
      </w:r>
    </w:p>
    <w:p>
      <w:pPr>
        <w:pStyle w:val="BodyText"/>
        <w:spacing w:before="8"/>
        <w:rPr>
          <w:rFonts w:ascii="Times New Roman"/>
          <w:sz w:val="21"/>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593"/>
        <w:gridCol w:w="4050"/>
        <w:gridCol w:w="4073"/>
      </w:tblGrid>
      <w:tr>
        <w:trPr>
          <w:trHeight w:val="323" w:hRule="exact"/>
        </w:trPr>
        <w:tc>
          <w:tcPr>
            <w:tcW w:w="593" w:type="dxa"/>
            <w:tcBorders>
              <w:bottom w:val="single" w:sz="6" w:space="0" w:color="000000"/>
              <w:right w:val="single" w:sz="6" w:space="0" w:color="000000"/>
            </w:tcBorders>
            <w:shd w:val="clear" w:color="auto" w:fill="CCCCCC"/>
          </w:tcPr>
          <w:p>
            <w:pPr>
              <w:pStyle w:val="TableParagraph"/>
              <w:ind w:left="105"/>
              <w:rPr>
                <w:b/>
                <w:sz w:val="23"/>
              </w:rPr>
            </w:pPr>
            <w:r>
              <w:rPr>
                <w:b/>
                <w:w w:val="95"/>
                <w:sz w:val="23"/>
              </w:rPr>
              <w:t>No.</w:t>
            </w:r>
          </w:p>
        </w:tc>
        <w:tc>
          <w:tcPr>
            <w:tcW w:w="4050" w:type="dxa"/>
            <w:tcBorders>
              <w:left w:val="single" w:sz="6" w:space="0" w:color="000000"/>
              <w:bottom w:val="single" w:sz="6" w:space="0" w:color="000000"/>
              <w:right w:val="single" w:sz="30" w:space="0" w:color="FFFFFF"/>
            </w:tcBorders>
            <w:shd w:val="clear" w:color="auto" w:fill="CCCCCC"/>
          </w:tcPr>
          <w:p>
            <w:pPr>
              <w:pStyle w:val="TableParagraph"/>
              <w:ind w:left="75"/>
              <w:rPr>
                <w:b/>
                <w:sz w:val="23"/>
              </w:rPr>
            </w:pPr>
            <w:r>
              <w:rPr>
                <w:b/>
                <w:w w:val="80"/>
                <w:sz w:val="23"/>
              </w:rPr>
              <w:t>Factores  relevantemente  positivos</w:t>
            </w:r>
          </w:p>
        </w:tc>
        <w:tc>
          <w:tcPr>
            <w:tcW w:w="4073" w:type="dxa"/>
            <w:tcBorders>
              <w:left w:val="single" w:sz="30" w:space="0" w:color="FFFFFF"/>
              <w:bottom w:val="single" w:sz="6" w:space="0" w:color="000000"/>
            </w:tcBorders>
            <w:shd w:val="clear" w:color="auto" w:fill="CCCCCC"/>
          </w:tcPr>
          <w:p>
            <w:pPr>
              <w:pStyle w:val="TableParagraph"/>
              <w:rPr>
                <w:b/>
                <w:sz w:val="23"/>
              </w:rPr>
            </w:pPr>
            <w:r>
              <w:rPr>
                <w:b/>
                <w:w w:val="85"/>
                <w:sz w:val="23"/>
              </w:rPr>
              <w:t>Factores relevantemente negativos</w:t>
            </w:r>
          </w:p>
        </w:tc>
      </w:tr>
      <w:tr>
        <w:trPr>
          <w:trHeight w:val="855" w:hRule="exact"/>
        </w:trPr>
        <w:tc>
          <w:tcPr>
            <w:tcW w:w="593" w:type="dxa"/>
            <w:tcBorders>
              <w:top w:val="single" w:sz="6" w:space="0" w:color="000000"/>
              <w:bottom w:val="single" w:sz="6" w:space="0" w:color="000000"/>
              <w:right w:val="single" w:sz="6" w:space="0" w:color="000000"/>
            </w:tcBorders>
          </w:tcPr>
          <w:p>
            <w:pPr>
              <w:pStyle w:val="TableParagraph"/>
              <w:ind w:left="210"/>
              <w:rPr>
                <w:sz w:val="23"/>
              </w:rPr>
            </w:pPr>
            <w:r>
              <w:rPr>
                <w:w w:val="82"/>
                <w:sz w:val="23"/>
              </w:rPr>
              <w:t>1</w:t>
            </w:r>
          </w:p>
        </w:tc>
        <w:tc>
          <w:tcPr>
            <w:tcW w:w="4050" w:type="dxa"/>
            <w:tcBorders>
              <w:top w:val="single" w:sz="6" w:space="0" w:color="000000"/>
              <w:left w:val="single" w:sz="6" w:space="0" w:color="000000"/>
              <w:bottom w:val="single" w:sz="6" w:space="0" w:color="000000"/>
              <w:right w:val="nil"/>
            </w:tcBorders>
          </w:tcPr>
          <w:p>
            <w:pPr>
              <w:pStyle w:val="TableParagraph"/>
              <w:spacing w:line="259" w:lineRule="auto"/>
              <w:ind w:left="765" w:right="1415"/>
              <w:rPr>
                <w:sz w:val="23"/>
              </w:rPr>
            </w:pPr>
            <w:r>
              <w:rPr>
                <w:w w:val="90"/>
                <w:sz w:val="23"/>
              </w:rPr>
              <w:t>Calidad</w:t>
            </w:r>
            <w:r>
              <w:rPr>
                <w:spacing w:val="-38"/>
                <w:w w:val="90"/>
                <w:sz w:val="23"/>
              </w:rPr>
              <w:t> </w:t>
            </w:r>
            <w:r>
              <w:rPr>
                <w:w w:val="90"/>
                <w:sz w:val="23"/>
              </w:rPr>
              <w:t>de</w:t>
            </w:r>
            <w:r>
              <w:rPr>
                <w:spacing w:val="-38"/>
                <w:w w:val="90"/>
                <w:sz w:val="23"/>
              </w:rPr>
              <w:t> </w:t>
            </w:r>
            <w:r>
              <w:rPr>
                <w:w w:val="90"/>
                <w:sz w:val="23"/>
              </w:rPr>
              <w:t>su</w:t>
            </w:r>
            <w:r>
              <w:rPr>
                <w:spacing w:val="-38"/>
                <w:w w:val="90"/>
                <w:sz w:val="23"/>
              </w:rPr>
              <w:t> </w:t>
            </w:r>
            <w:r>
              <w:rPr>
                <w:w w:val="90"/>
                <w:sz w:val="23"/>
              </w:rPr>
              <w:t>trabajo </w:t>
            </w:r>
            <w:r>
              <w:rPr>
                <w:spacing w:val="4"/>
                <w:w w:val="95"/>
                <w:sz w:val="23"/>
              </w:rPr>
              <w:t>Precio</w:t>
            </w:r>
          </w:p>
          <w:p>
            <w:pPr>
              <w:pStyle w:val="TableParagraph"/>
              <w:spacing w:line="240" w:lineRule="auto"/>
              <w:ind w:left="765"/>
              <w:rPr>
                <w:sz w:val="23"/>
              </w:rPr>
            </w:pPr>
            <w:r>
              <w:rPr>
                <w:w w:val="85"/>
                <w:sz w:val="23"/>
              </w:rPr>
              <w:t>Diversidad de productos</w:t>
            </w:r>
          </w:p>
        </w:tc>
        <w:tc>
          <w:tcPr>
            <w:tcW w:w="4073" w:type="dxa"/>
            <w:tcBorders>
              <w:top w:val="single" w:sz="6" w:space="0" w:color="000000"/>
              <w:left w:val="nil"/>
              <w:bottom w:val="single" w:sz="6" w:space="0" w:color="000000"/>
            </w:tcBorders>
          </w:tcPr>
          <w:p>
            <w:pPr>
              <w:pStyle w:val="TableParagraph"/>
              <w:spacing w:line="259" w:lineRule="exact"/>
              <w:ind w:left="742"/>
              <w:rPr>
                <w:sz w:val="23"/>
              </w:rPr>
            </w:pPr>
            <w:r>
              <w:rPr>
                <w:w w:val="85"/>
                <w:sz w:val="23"/>
              </w:rPr>
              <w:t>Tiempos de entrega</w:t>
            </w:r>
          </w:p>
          <w:p>
            <w:pPr>
              <w:pStyle w:val="TableParagraph"/>
              <w:spacing w:line="259" w:lineRule="auto" w:before="20"/>
              <w:ind w:left="742"/>
              <w:rPr>
                <w:sz w:val="23"/>
              </w:rPr>
            </w:pPr>
            <w:r>
              <w:rPr>
                <w:w w:val="85"/>
                <w:sz w:val="23"/>
              </w:rPr>
              <w:t>Falta de atención al cliente </w:t>
            </w:r>
            <w:r>
              <w:rPr>
                <w:w w:val="95"/>
                <w:sz w:val="23"/>
              </w:rPr>
              <w:t>Ortografía</w:t>
            </w:r>
          </w:p>
        </w:tc>
      </w:tr>
      <w:tr>
        <w:trPr>
          <w:trHeight w:val="1140" w:hRule="exact"/>
        </w:trPr>
        <w:tc>
          <w:tcPr>
            <w:tcW w:w="593" w:type="dxa"/>
            <w:tcBorders>
              <w:top w:val="single" w:sz="6" w:space="0" w:color="000000"/>
              <w:bottom w:val="single" w:sz="6" w:space="0" w:color="000000"/>
              <w:right w:val="single" w:sz="6" w:space="0" w:color="000000"/>
            </w:tcBorders>
          </w:tcPr>
          <w:p>
            <w:pPr>
              <w:pStyle w:val="TableParagraph"/>
              <w:ind w:left="210"/>
              <w:rPr>
                <w:sz w:val="23"/>
              </w:rPr>
            </w:pPr>
            <w:r>
              <w:rPr>
                <w:w w:val="82"/>
                <w:sz w:val="23"/>
              </w:rPr>
              <w:t>2</w:t>
            </w:r>
          </w:p>
        </w:tc>
        <w:tc>
          <w:tcPr>
            <w:tcW w:w="4050" w:type="dxa"/>
            <w:tcBorders>
              <w:top w:val="single" w:sz="6" w:space="0" w:color="000000"/>
              <w:left w:val="single" w:sz="6" w:space="0" w:color="000000"/>
              <w:bottom w:val="single" w:sz="6" w:space="0" w:color="000000"/>
              <w:right w:val="nil"/>
            </w:tcBorders>
          </w:tcPr>
          <w:p>
            <w:pPr>
              <w:pStyle w:val="TableParagraph"/>
              <w:spacing w:line="259" w:lineRule="exact"/>
              <w:ind w:left="765" w:right="1415"/>
              <w:rPr>
                <w:sz w:val="23"/>
              </w:rPr>
            </w:pPr>
            <w:r>
              <w:rPr>
                <w:w w:val="85"/>
                <w:sz w:val="23"/>
              </w:rPr>
              <w:t>Atienden urgencias</w:t>
            </w:r>
          </w:p>
          <w:p>
            <w:pPr>
              <w:pStyle w:val="TableParagraph"/>
              <w:spacing w:line="240" w:lineRule="auto" w:before="35"/>
              <w:ind w:left="765"/>
              <w:rPr>
                <w:sz w:val="23"/>
              </w:rPr>
            </w:pPr>
            <w:r>
              <w:rPr>
                <w:w w:val="85"/>
                <w:sz w:val="23"/>
              </w:rPr>
              <w:t>Se comunican con frecuencia</w:t>
            </w:r>
          </w:p>
          <w:p>
            <w:pPr>
              <w:pStyle w:val="TableParagraph"/>
              <w:spacing w:line="240" w:lineRule="auto" w:before="5"/>
              <w:ind w:left="765"/>
              <w:rPr>
                <w:sz w:val="23"/>
              </w:rPr>
            </w:pPr>
            <w:r>
              <w:rPr>
                <w:w w:val="85"/>
                <w:sz w:val="23"/>
              </w:rPr>
              <w:t>Se responsabilizan de sus errores</w:t>
            </w:r>
          </w:p>
        </w:tc>
        <w:tc>
          <w:tcPr>
            <w:tcW w:w="4073" w:type="dxa"/>
            <w:tcBorders>
              <w:top w:val="single" w:sz="6" w:space="0" w:color="000000"/>
              <w:left w:val="nil"/>
              <w:bottom w:val="single" w:sz="6" w:space="0" w:color="000000"/>
            </w:tcBorders>
          </w:tcPr>
          <w:p>
            <w:pPr>
              <w:pStyle w:val="TableParagraph"/>
              <w:spacing w:line="271" w:lineRule="auto"/>
              <w:ind w:left="742" w:right="1526"/>
              <w:rPr>
                <w:sz w:val="23"/>
              </w:rPr>
            </w:pPr>
            <w:r>
              <w:rPr>
                <w:w w:val="85"/>
                <w:sz w:val="23"/>
              </w:rPr>
              <w:t>Tiempos de entrega Servicio lento</w:t>
            </w:r>
          </w:p>
          <w:p>
            <w:pPr>
              <w:pStyle w:val="TableParagraph"/>
              <w:spacing w:line="237" w:lineRule="exact"/>
              <w:ind w:left="742"/>
              <w:rPr>
                <w:sz w:val="23"/>
              </w:rPr>
            </w:pPr>
            <w:r>
              <w:rPr>
                <w:w w:val="85"/>
                <w:sz w:val="23"/>
              </w:rPr>
              <w:t>Los empleados no siempre están</w:t>
            </w:r>
          </w:p>
          <w:p>
            <w:pPr>
              <w:pStyle w:val="TableParagraph"/>
              <w:spacing w:line="240" w:lineRule="auto" w:before="5"/>
              <w:ind w:left="742"/>
              <w:rPr>
                <w:sz w:val="23"/>
              </w:rPr>
            </w:pPr>
            <w:r>
              <w:rPr>
                <w:w w:val="85"/>
                <w:sz w:val="23"/>
              </w:rPr>
              <w:t>dispuestos a ayudar al cliente</w:t>
            </w:r>
          </w:p>
        </w:tc>
      </w:tr>
      <w:tr>
        <w:trPr>
          <w:trHeight w:val="1395" w:hRule="exact"/>
        </w:trPr>
        <w:tc>
          <w:tcPr>
            <w:tcW w:w="593" w:type="dxa"/>
            <w:tcBorders>
              <w:top w:val="single" w:sz="6" w:space="0" w:color="000000"/>
              <w:bottom w:val="single" w:sz="6" w:space="0" w:color="000000"/>
              <w:right w:val="single" w:sz="6" w:space="0" w:color="000000"/>
            </w:tcBorders>
          </w:tcPr>
          <w:p>
            <w:pPr>
              <w:pStyle w:val="TableParagraph"/>
              <w:ind w:left="210"/>
              <w:rPr>
                <w:sz w:val="23"/>
              </w:rPr>
            </w:pPr>
            <w:r>
              <w:rPr>
                <w:w w:val="82"/>
                <w:sz w:val="23"/>
              </w:rPr>
              <w:t>3</w:t>
            </w:r>
          </w:p>
        </w:tc>
        <w:tc>
          <w:tcPr>
            <w:tcW w:w="4050" w:type="dxa"/>
            <w:tcBorders>
              <w:top w:val="single" w:sz="6" w:space="0" w:color="000000"/>
              <w:left w:val="single" w:sz="6" w:space="0" w:color="000000"/>
              <w:bottom w:val="single" w:sz="6" w:space="0" w:color="000000"/>
              <w:right w:val="nil"/>
            </w:tcBorders>
          </w:tcPr>
          <w:p>
            <w:pPr>
              <w:pStyle w:val="TableParagraph"/>
              <w:spacing w:line="244" w:lineRule="auto"/>
              <w:ind w:left="765" w:right="366"/>
              <w:rPr>
                <w:sz w:val="23"/>
              </w:rPr>
            </w:pPr>
            <w:r>
              <w:rPr>
                <w:w w:val="85"/>
                <w:sz w:val="23"/>
              </w:rPr>
              <w:t>Responsabilidad en sus entregas Calidad del producto</w:t>
            </w:r>
          </w:p>
          <w:p>
            <w:pPr>
              <w:pStyle w:val="TableParagraph"/>
              <w:spacing w:line="240" w:lineRule="auto" w:before="30"/>
              <w:ind w:left="765" w:right="1415"/>
              <w:rPr>
                <w:sz w:val="23"/>
              </w:rPr>
            </w:pPr>
            <w:r>
              <w:rPr>
                <w:w w:val="95"/>
                <w:sz w:val="23"/>
              </w:rPr>
              <w:t>Precio</w:t>
            </w:r>
          </w:p>
        </w:tc>
        <w:tc>
          <w:tcPr>
            <w:tcW w:w="4073" w:type="dxa"/>
            <w:tcBorders>
              <w:top w:val="single" w:sz="6" w:space="0" w:color="000000"/>
              <w:left w:val="nil"/>
              <w:bottom w:val="single" w:sz="6" w:space="0" w:color="000000"/>
            </w:tcBorders>
          </w:tcPr>
          <w:p>
            <w:pPr>
              <w:pStyle w:val="TableParagraph"/>
              <w:spacing w:line="256" w:lineRule="exact" w:before="5"/>
              <w:ind w:left="742"/>
              <w:rPr>
                <w:sz w:val="23"/>
              </w:rPr>
            </w:pPr>
            <w:r>
              <w:rPr>
                <w:w w:val="85"/>
                <w:sz w:val="23"/>
              </w:rPr>
              <w:t>No resuelven problemas, tratan de hacer la venta</w:t>
            </w:r>
          </w:p>
          <w:p>
            <w:pPr>
              <w:pStyle w:val="TableParagraph"/>
              <w:spacing w:line="256" w:lineRule="exact" w:before="44"/>
              <w:ind w:left="742"/>
              <w:rPr>
                <w:sz w:val="23"/>
              </w:rPr>
            </w:pPr>
            <w:r>
              <w:rPr>
                <w:w w:val="85"/>
                <w:sz w:val="23"/>
              </w:rPr>
              <w:t>Tienen</w:t>
            </w:r>
            <w:r>
              <w:rPr>
                <w:spacing w:val="-15"/>
                <w:w w:val="85"/>
                <w:sz w:val="23"/>
              </w:rPr>
              <w:t> </w:t>
            </w:r>
            <w:r>
              <w:rPr>
                <w:w w:val="85"/>
                <w:sz w:val="23"/>
              </w:rPr>
              <w:t>muchos</w:t>
            </w:r>
            <w:r>
              <w:rPr>
                <w:spacing w:val="-15"/>
                <w:w w:val="85"/>
                <w:sz w:val="23"/>
              </w:rPr>
              <w:t> </w:t>
            </w:r>
            <w:r>
              <w:rPr>
                <w:w w:val="85"/>
                <w:sz w:val="23"/>
              </w:rPr>
              <w:t>errores</w:t>
            </w:r>
            <w:r>
              <w:rPr>
                <w:spacing w:val="-15"/>
                <w:w w:val="85"/>
                <w:sz w:val="23"/>
              </w:rPr>
              <w:t> </w:t>
            </w:r>
            <w:r>
              <w:rPr>
                <w:w w:val="85"/>
                <w:sz w:val="23"/>
              </w:rPr>
              <w:t>como</w:t>
            </w:r>
            <w:r>
              <w:rPr>
                <w:spacing w:val="-15"/>
                <w:w w:val="85"/>
                <w:sz w:val="23"/>
              </w:rPr>
              <w:t> </w:t>
            </w:r>
            <w:r>
              <w:rPr>
                <w:w w:val="85"/>
                <w:sz w:val="23"/>
              </w:rPr>
              <w:t>faltas</w:t>
            </w:r>
            <w:r>
              <w:rPr>
                <w:spacing w:val="-15"/>
                <w:w w:val="85"/>
                <w:sz w:val="23"/>
              </w:rPr>
              <w:t> </w:t>
            </w:r>
            <w:r>
              <w:rPr>
                <w:w w:val="85"/>
                <w:sz w:val="23"/>
              </w:rPr>
              <w:t>de </w:t>
            </w:r>
            <w:r>
              <w:rPr>
                <w:spacing w:val="-3"/>
                <w:w w:val="95"/>
                <w:sz w:val="23"/>
              </w:rPr>
              <w:t>ortografía</w:t>
            </w:r>
          </w:p>
          <w:p>
            <w:pPr>
              <w:pStyle w:val="TableParagraph"/>
              <w:spacing w:line="240" w:lineRule="auto" w:before="18"/>
              <w:ind w:left="742"/>
              <w:rPr>
                <w:sz w:val="23"/>
              </w:rPr>
            </w:pPr>
            <w:r>
              <w:rPr>
                <w:w w:val="85"/>
                <w:sz w:val="23"/>
              </w:rPr>
              <w:t>A veces falta más atención al cliente</w:t>
            </w:r>
          </w:p>
        </w:tc>
      </w:tr>
      <w:tr>
        <w:trPr>
          <w:trHeight w:val="1125" w:hRule="exact"/>
        </w:trPr>
        <w:tc>
          <w:tcPr>
            <w:tcW w:w="593" w:type="dxa"/>
            <w:tcBorders>
              <w:top w:val="single" w:sz="6" w:space="0" w:color="000000"/>
              <w:bottom w:val="single" w:sz="6" w:space="0" w:color="000000"/>
              <w:right w:val="single" w:sz="6" w:space="0" w:color="000000"/>
            </w:tcBorders>
          </w:tcPr>
          <w:p>
            <w:pPr>
              <w:pStyle w:val="TableParagraph"/>
              <w:ind w:left="210"/>
              <w:rPr>
                <w:sz w:val="23"/>
              </w:rPr>
            </w:pPr>
            <w:r>
              <w:rPr>
                <w:w w:val="82"/>
                <w:sz w:val="23"/>
              </w:rPr>
              <w:t>4</w:t>
            </w:r>
          </w:p>
        </w:tc>
        <w:tc>
          <w:tcPr>
            <w:tcW w:w="4050" w:type="dxa"/>
            <w:tcBorders>
              <w:top w:val="single" w:sz="6" w:space="0" w:color="000000"/>
              <w:left w:val="single" w:sz="6" w:space="0" w:color="000000"/>
              <w:bottom w:val="single" w:sz="6" w:space="0" w:color="000000"/>
              <w:right w:val="nil"/>
            </w:tcBorders>
          </w:tcPr>
          <w:p>
            <w:pPr>
              <w:pStyle w:val="TableParagraph"/>
              <w:spacing w:line="252" w:lineRule="auto"/>
              <w:ind w:left="765"/>
              <w:rPr>
                <w:sz w:val="23"/>
              </w:rPr>
            </w:pPr>
            <w:r>
              <w:rPr>
                <w:w w:val="95"/>
                <w:sz w:val="23"/>
              </w:rPr>
              <w:t>Calidad de sus productos </w:t>
            </w:r>
            <w:r>
              <w:rPr>
                <w:w w:val="85"/>
                <w:sz w:val="23"/>
              </w:rPr>
              <w:t>Disposición para desarrollar lo que el cliente necesita</w:t>
            </w:r>
          </w:p>
          <w:p>
            <w:pPr>
              <w:pStyle w:val="TableParagraph"/>
              <w:spacing w:line="257" w:lineRule="exact"/>
              <w:ind w:left="765" w:right="1415"/>
              <w:rPr>
                <w:sz w:val="23"/>
              </w:rPr>
            </w:pPr>
            <w:r>
              <w:rPr>
                <w:w w:val="85"/>
                <w:sz w:val="23"/>
              </w:rPr>
              <w:t>Tiempo de entrega</w:t>
            </w:r>
          </w:p>
        </w:tc>
        <w:tc>
          <w:tcPr>
            <w:tcW w:w="4073" w:type="dxa"/>
            <w:tcBorders>
              <w:top w:val="single" w:sz="6" w:space="0" w:color="000000"/>
              <w:left w:val="nil"/>
              <w:bottom w:val="single" w:sz="6" w:space="0" w:color="000000"/>
            </w:tcBorders>
          </w:tcPr>
          <w:p>
            <w:pPr>
              <w:pStyle w:val="TableParagraph"/>
              <w:spacing w:line="244" w:lineRule="auto"/>
              <w:ind w:left="742" w:right="752"/>
              <w:rPr>
                <w:sz w:val="23"/>
              </w:rPr>
            </w:pPr>
            <w:r>
              <w:rPr>
                <w:w w:val="95"/>
                <w:sz w:val="23"/>
              </w:rPr>
              <w:t>Atención al cliente </w:t>
            </w:r>
            <w:r>
              <w:rPr>
                <w:w w:val="85"/>
                <w:sz w:val="23"/>
              </w:rPr>
              <w:t>Desorden administrativo</w:t>
            </w:r>
          </w:p>
          <w:p>
            <w:pPr>
              <w:pStyle w:val="TableParagraph"/>
              <w:spacing w:line="240" w:lineRule="auto" w:before="30"/>
              <w:ind w:left="742"/>
              <w:rPr>
                <w:sz w:val="23"/>
              </w:rPr>
            </w:pPr>
            <w:r>
              <w:rPr>
                <w:w w:val="95"/>
                <w:sz w:val="23"/>
              </w:rPr>
              <w:t>***</w:t>
            </w:r>
          </w:p>
        </w:tc>
      </w:tr>
      <w:tr>
        <w:trPr>
          <w:trHeight w:val="855" w:hRule="exact"/>
        </w:trPr>
        <w:tc>
          <w:tcPr>
            <w:tcW w:w="593" w:type="dxa"/>
            <w:tcBorders>
              <w:top w:val="single" w:sz="6" w:space="0" w:color="000000"/>
              <w:bottom w:val="single" w:sz="6" w:space="0" w:color="000000"/>
              <w:right w:val="single" w:sz="6" w:space="0" w:color="000000"/>
            </w:tcBorders>
          </w:tcPr>
          <w:p>
            <w:pPr>
              <w:pStyle w:val="TableParagraph"/>
              <w:ind w:left="210"/>
              <w:rPr>
                <w:sz w:val="23"/>
              </w:rPr>
            </w:pPr>
            <w:r>
              <w:rPr>
                <w:w w:val="82"/>
                <w:sz w:val="23"/>
              </w:rPr>
              <w:t>5</w:t>
            </w:r>
          </w:p>
        </w:tc>
        <w:tc>
          <w:tcPr>
            <w:tcW w:w="4050" w:type="dxa"/>
            <w:tcBorders>
              <w:top w:val="single" w:sz="6" w:space="0" w:color="000000"/>
              <w:left w:val="single" w:sz="6" w:space="0" w:color="000000"/>
              <w:bottom w:val="single" w:sz="6" w:space="0" w:color="000000"/>
              <w:right w:val="nil"/>
            </w:tcBorders>
          </w:tcPr>
          <w:p>
            <w:pPr>
              <w:pStyle w:val="TableParagraph"/>
              <w:spacing w:line="259" w:lineRule="auto"/>
              <w:ind w:left="765" w:right="1075"/>
              <w:rPr>
                <w:sz w:val="23"/>
              </w:rPr>
            </w:pPr>
            <w:r>
              <w:rPr>
                <w:w w:val="85"/>
                <w:sz w:val="23"/>
              </w:rPr>
              <w:t>Calidad en el producto </w:t>
            </w:r>
            <w:r>
              <w:rPr>
                <w:w w:val="95"/>
                <w:sz w:val="23"/>
              </w:rPr>
              <w:t>Compromiso Confianza</w:t>
            </w:r>
          </w:p>
        </w:tc>
        <w:tc>
          <w:tcPr>
            <w:tcW w:w="4073" w:type="dxa"/>
            <w:tcBorders>
              <w:top w:val="single" w:sz="6" w:space="0" w:color="000000"/>
              <w:left w:val="nil"/>
              <w:bottom w:val="single" w:sz="6" w:space="0" w:color="000000"/>
            </w:tcBorders>
          </w:tcPr>
          <w:p>
            <w:pPr>
              <w:pStyle w:val="TableParagraph"/>
              <w:spacing w:line="259" w:lineRule="auto"/>
              <w:ind w:left="742" w:right="1526"/>
              <w:rPr>
                <w:sz w:val="23"/>
              </w:rPr>
            </w:pPr>
            <w:r>
              <w:rPr>
                <w:w w:val="85"/>
                <w:sz w:val="23"/>
              </w:rPr>
              <w:t>Tiempo de entrega </w:t>
            </w:r>
            <w:r>
              <w:rPr>
                <w:w w:val="95"/>
                <w:sz w:val="23"/>
              </w:rPr>
              <w:t>Precio</w:t>
            </w:r>
          </w:p>
          <w:p>
            <w:pPr>
              <w:pStyle w:val="TableParagraph"/>
              <w:spacing w:line="240" w:lineRule="auto"/>
              <w:ind w:left="742"/>
              <w:rPr>
                <w:sz w:val="23"/>
              </w:rPr>
            </w:pPr>
            <w:r>
              <w:rPr>
                <w:w w:val="95"/>
                <w:sz w:val="23"/>
              </w:rPr>
              <w:t>Planeación</w:t>
            </w:r>
          </w:p>
        </w:tc>
      </w:tr>
      <w:tr>
        <w:trPr>
          <w:trHeight w:val="1140" w:hRule="exact"/>
        </w:trPr>
        <w:tc>
          <w:tcPr>
            <w:tcW w:w="593" w:type="dxa"/>
            <w:tcBorders>
              <w:top w:val="single" w:sz="6" w:space="0" w:color="000000"/>
              <w:bottom w:val="single" w:sz="6" w:space="0" w:color="000000"/>
              <w:right w:val="single" w:sz="6" w:space="0" w:color="000000"/>
            </w:tcBorders>
          </w:tcPr>
          <w:p>
            <w:pPr>
              <w:pStyle w:val="TableParagraph"/>
              <w:spacing w:line="259" w:lineRule="exact"/>
              <w:ind w:left="210"/>
              <w:rPr>
                <w:sz w:val="23"/>
              </w:rPr>
            </w:pPr>
            <w:r>
              <w:rPr>
                <w:w w:val="82"/>
                <w:sz w:val="23"/>
              </w:rPr>
              <w:t>6</w:t>
            </w:r>
          </w:p>
        </w:tc>
        <w:tc>
          <w:tcPr>
            <w:tcW w:w="4050" w:type="dxa"/>
            <w:tcBorders>
              <w:top w:val="single" w:sz="6" w:space="0" w:color="000000"/>
              <w:left w:val="single" w:sz="6" w:space="0" w:color="000000"/>
              <w:bottom w:val="single" w:sz="6" w:space="0" w:color="000000"/>
              <w:right w:val="nil"/>
            </w:tcBorders>
          </w:tcPr>
          <w:p>
            <w:pPr>
              <w:pStyle w:val="TableParagraph"/>
              <w:spacing w:line="240" w:lineRule="auto" w:before="9"/>
              <w:ind w:left="765" w:right="1415"/>
              <w:rPr>
                <w:sz w:val="23"/>
              </w:rPr>
            </w:pPr>
            <w:r>
              <w:rPr>
                <w:w w:val="95"/>
                <w:sz w:val="23"/>
              </w:rPr>
              <w:t>Precio</w:t>
            </w:r>
          </w:p>
          <w:p>
            <w:pPr>
              <w:pStyle w:val="TableParagraph"/>
              <w:spacing w:line="244" w:lineRule="auto" w:before="20"/>
              <w:ind w:left="765" w:right="366"/>
              <w:rPr>
                <w:sz w:val="23"/>
              </w:rPr>
            </w:pPr>
            <w:r>
              <w:rPr>
                <w:w w:val="95"/>
                <w:sz w:val="23"/>
              </w:rPr>
              <w:t>Calidad en el servicio </w:t>
            </w:r>
            <w:r>
              <w:rPr>
                <w:w w:val="85"/>
                <w:sz w:val="23"/>
              </w:rPr>
              <w:t>Puntualidad en la entrega</w:t>
            </w:r>
          </w:p>
        </w:tc>
        <w:tc>
          <w:tcPr>
            <w:tcW w:w="4073" w:type="dxa"/>
            <w:tcBorders>
              <w:top w:val="single" w:sz="6" w:space="0" w:color="000000"/>
              <w:left w:val="nil"/>
              <w:bottom w:val="single" w:sz="6" w:space="0" w:color="000000"/>
            </w:tcBorders>
          </w:tcPr>
          <w:p>
            <w:pPr>
              <w:pStyle w:val="TableParagraph"/>
              <w:spacing w:line="244" w:lineRule="auto" w:before="9"/>
              <w:ind w:left="742" w:right="-6"/>
              <w:rPr>
                <w:sz w:val="23"/>
              </w:rPr>
            </w:pPr>
            <w:r>
              <w:rPr>
                <w:w w:val="95"/>
                <w:sz w:val="23"/>
              </w:rPr>
              <w:t>Disponibilidad (cerrado centro) </w:t>
            </w:r>
            <w:r>
              <w:rPr>
                <w:w w:val="85"/>
                <w:sz w:val="23"/>
              </w:rPr>
              <w:t>Personalización en atención al cliente (sugerencias para un producto)</w:t>
            </w:r>
          </w:p>
          <w:p>
            <w:pPr>
              <w:pStyle w:val="TableParagraph"/>
              <w:spacing w:line="240" w:lineRule="auto" w:before="15"/>
              <w:ind w:left="742"/>
              <w:rPr>
                <w:sz w:val="23"/>
              </w:rPr>
            </w:pPr>
            <w:r>
              <w:rPr>
                <w:w w:val="85"/>
                <w:sz w:val="23"/>
              </w:rPr>
              <w:t>Falta de estacionamiento</w:t>
            </w:r>
          </w:p>
        </w:tc>
      </w:tr>
      <w:tr>
        <w:trPr>
          <w:trHeight w:val="855" w:hRule="exact"/>
        </w:trPr>
        <w:tc>
          <w:tcPr>
            <w:tcW w:w="593" w:type="dxa"/>
            <w:tcBorders>
              <w:top w:val="single" w:sz="6" w:space="0" w:color="000000"/>
              <w:bottom w:val="single" w:sz="6" w:space="0" w:color="000000"/>
              <w:right w:val="single" w:sz="6" w:space="0" w:color="000000"/>
            </w:tcBorders>
          </w:tcPr>
          <w:p>
            <w:pPr>
              <w:pStyle w:val="TableParagraph"/>
              <w:ind w:left="210"/>
              <w:rPr>
                <w:sz w:val="23"/>
              </w:rPr>
            </w:pPr>
            <w:r>
              <w:rPr>
                <w:w w:val="82"/>
                <w:sz w:val="23"/>
              </w:rPr>
              <w:t>7</w:t>
            </w:r>
          </w:p>
        </w:tc>
        <w:tc>
          <w:tcPr>
            <w:tcW w:w="4050" w:type="dxa"/>
            <w:tcBorders>
              <w:top w:val="single" w:sz="6" w:space="0" w:color="000000"/>
              <w:left w:val="single" w:sz="6" w:space="0" w:color="000000"/>
              <w:bottom w:val="single" w:sz="6" w:space="0" w:color="000000"/>
              <w:right w:val="nil"/>
            </w:tcBorders>
          </w:tcPr>
          <w:p>
            <w:pPr>
              <w:pStyle w:val="TableParagraph"/>
              <w:spacing w:line="259" w:lineRule="auto"/>
              <w:ind w:left="765" w:right="1415"/>
              <w:rPr>
                <w:sz w:val="23"/>
              </w:rPr>
            </w:pPr>
            <w:r>
              <w:rPr>
                <w:w w:val="85"/>
                <w:sz w:val="23"/>
              </w:rPr>
              <w:t>Tiempo de entrega </w:t>
            </w:r>
            <w:r>
              <w:rPr>
                <w:w w:val="95"/>
                <w:sz w:val="23"/>
              </w:rPr>
              <w:t>Cortesía</w:t>
            </w:r>
          </w:p>
          <w:p>
            <w:pPr>
              <w:pStyle w:val="TableParagraph"/>
              <w:spacing w:line="240" w:lineRule="auto"/>
              <w:ind w:left="765" w:right="1415"/>
              <w:rPr>
                <w:sz w:val="23"/>
              </w:rPr>
            </w:pPr>
            <w:r>
              <w:rPr>
                <w:w w:val="95"/>
                <w:sz w:val="23"/>
              </w:rPr>
              <w:t>***</w:t>
            </w:r>
          </w:p>
        </w:tc>
        <w:tc>
          <w:tcPr>
            <w:tcW w:w="4073" w:type="dxa"/>
            <w:tcBorders>
              <w:top w:val="single" w:sz="6" w:space="0" w:color="000000"/>
              <w:left w:val="nil"/>
              <w:bottom w:val="single" w:sz="6" w:space="0" w:color="000000"/>
            </w:tcBorders>
          </w:tcPr>
          <w:p>
            <w:pPr>
              <w:pStyle w:val="TableParagraph"/>
              <w:spacing w:line="259" w:lineRule="auto"/>
              <w:ind w:left="742" w:right="752"/>
              <w:rPr>
                <w:sz w:val="23"/>
              </w:rPr>
            </w:pPr>
            <w:r>
              <w:rPr>
                <w:w w:val="90"/>
                <w:sz w:val="23"/>
              </w:rPr>
              <w:t>Falta</w:t>
            </w:r>
            <w:r>
              <w:rPr>
                <w:spacing w:val="-29"/>
                <w:w w:val="90"/>
                <w:sz w:val="23"/>
              </w:rPr>
              <w:t> </w:t>
            </w:r>
            <w:r>
              <w:rPr>
                <w:w w:val="90"/>
                <w:sz w:val="23"/>
              </w:rPr>
              <w:t>de</w:t>
            </w:r>
            <w:r>
              <w:rPr>
                <w:spacing w:val="-29"/>
                <w:w w:val="90"/>
                <w:sz w:val="23"/>
              </w:rPr>
              <w:t> </w:t>
            </w:r>
            <w:r>
              <w:rPr>
                <w:w w:val="90"/>
                <w:sz w:val="23"/>
              </w:rPr>
              <w:t>interés</w:t>
            </w:r>
            <w:r>
              <w:rPr>
                <w:spacing w:val="-29"/>
                <w:w w:val="90"/>
                <w:sz w:val="23"/>
              </w:rPr>
              <w:t> </w:t>
            </w:r>
            <w:r>
              <w:rPr>
                <w:w w:val="90"/>
                <w:sz w:val="23"/>
              </w:rPr>
              <w:t>por</w:t>
            </w:r>
            <w:r>
              <w:rPr>
                <w:spacing w:val="-29"/>
                <w:w w:val="90"/>
                <w:sz w:val="23"/>
              </w:rPr>
              <w:t> </w:t>
            </w:r>
            <w:r>
              <w:rPr>
                <w:w w:val="90"/>
                <w:sz w:val="23"/>
              </w:rPr>
              <w:t>el</w:t>
            </w:r>
            <w:r>
              <w:rPr>
                <w:spacing w:val="-29"/>
                <w:w w:val="90"/>
                <w:sz w:val="23"/>
              </w:rPr>
              <w:t> </w:t>
            </w:r>
            <w:r>
              <w:rPr>
                <w:w w:val="90"/>
                <w:sz w:val="23"/>
              </w:rPr>
              <w:t>cliente </w:t>
            </w:r>
            <w:r>
              <w:rPr>
                <w:w w:val="85"/>
                <w:sz w:val="23"/>
              </w:rPr>
              <w:t>No inspiran</w:t>
            </w:r>
            <w:r>
              <w:rPr>
                <w:spacing w:val="-33"/>
                <w:w w:val="85"/>
                <w:sz w:val="23"/>
              </w:rPr>
              <w:t> </w:t>
            </w:r>
            <w:r>
              <w:rPr>
                <w:w w:val="85"/>
                <w:sz w:val="23"/>
              </w:rPr>
              <w:t>confianza</w:t>
            </w:r>
          </w:p>
          <w:p>
            <w:pPr>
              <w:pStyle w:val="TableParagraph"/>
              <w:spacing w:line="240" w:lineRule="auto"/>
              <w:ind w:left="742"/>
              <w:rPr>
                <w:sz w:val="23"/>
              </w:rPr>
            </w:pPr>
            <w:r>
              <w:rPr>
                <w:w w:val="85"/>
                <w:sz w:val="23"/>
              </w:rPr>
              <w:t>Hay errores en sus trabajos</w:t>
            </w:r>
          </w:p>
        </w:tc>
      </w:tr>
      <w:tr>
        <w:trPr>
          <w:trHeight w:val="1395" w:hRule="exact"/>
        </w:trPr>
        <w:tc>
          <w:tcPr>
            <w:tcW w:w="593" w:type="dxa"/>
            <w:tcBorders>
              <w:top w:val="single" w:sz="6" w:space="0" w:color="000000"/>
              <w:bottom w:val="single" w:sz="6" w:space="0" w:color="000000"/>
              <w:right w:val="single" w:sz="6" w:space="0" w:color="000000"/>
            </w:tcBorders>
          </w:tcPr>
          <w:p>
            <w:pPr>
              <w:pStyle w:val="TableParagraph"/>
              <w:ind w:left="210"/>
              <w:rPr>
                <w:sz w:val="23"/>
              </w:rPr>
            </w:pPr>
            <w:r>
              <w:rPr>
                <w:w w:val="82"/>
                <w:sz w:val="23"/>
              </w:rPr>
              <w:t>8</w:t>
            </w:r>
          </w:p>
        </w:tc>
        <w:tc>
          <w:tcPr>
            <w:tcW w:w="4050" w:type="dxa"/>
            <w:tcBorders>
              <w:top w:val="single" w:sz="6" w:space="0" w:color="000000"/>
              <w:left w:val="single" w:sz="6" w:space="0" w:color="000000"/>
              <w:bottom w:val="single" w:sz="6" w:space="0" w:color="000000"/>
              <w:right w:val="nil"/>
            </w:tcBorders>
          </w:tcPr>
          <w:p>
            <w:pPr>
              <w:pStyle w:val="TableParagraph"/>
              <w:spacing w:line="259" w:lineRule="exact"/>
              <w:ind w:left="765" w:right="1415"/>
              <w:rPr>
                <w:sz w:val="23"/>
              </w:rPr>
            </w:pPr>
            <w:r>
              <w:rPr>
                <w:w w:val="95"/>
                <w:sz w:val="23"/>
              </w:rPr>
              <w:t>Precio</w:t>
            </w:r>
          </w:p>
          <w:p>
            <w:pPr>
              <w:pStyle w:val="TableParagraph"/>
              <w:spacing w:line="244" w:lineRule="auto" w:before="35"/>
              <w:ind w:left="765" w:right="1415"/>
              <w:rPr>
                <w:sz w:val="23"/>
              </w:rPr>
            </w:pPr>
            <w:r>
              <w:rPr>
                <w:w w:val="85"/>
                <w:sz w:val="23"/>
              </w:rPr>
              <w:t>Calidad del producto </w:t>
            </w:r>
            <w:r>
              <w:rPr>
                <w:w w:val="95"/>
                <w:sz w:val="23"/>
              </w:rPr>
              <w:t>Seriedad</w:t>
            </w:r>
          </w:p>
        </w:tc>
        <w:tc>
          <w:tcPr>
            <w:tcW w:w="4073" w:type="dxa"/>
            <w:tcBorders>
              <w:top w:val="single" w:sz="6" w:space="0" w:color="000000"/>
              <w:left w:val="nil"/>
              <w:bottom w:val="single" w:sz="6" w:space="0" w:color="000000"/>
            </w:tcBorders>
          </w:tcPr>
          <w:p>
            <w:pPr>
              <w:pStyle w:val="TableParagraph"/>
              <w:spacing w:line="252" w:lineRule="auto"/>
              <w:ind w:left="742" w:right="144"/>
              <w:rPr>
                <w:sz w:val="23"/>
              </w:rPr>
            </w:pPr>
            <w:r>
              <w:rPr>
                <w:w w:val="90"/>
                <w:sz w:val="23"/>
              </w:rPr>
              <w:t>Falta</w:t>
            </w:r>
            <w:r>
              <w:rPr>
                <w:spacing w:val="-32"/>
                <w:w w:val="90"/>
                <w:sz w:val="23"/>
              </w:rPr>
              <w:t> </w:t>
            </w:r>
            <w:r>
              <w:rPr>
                <w:w w:val="90"/>
                <w:sz w:val="23"/>
              </w:rPr>
              <w:t>más</w:t>
            </w:r>
            <w:r>
              <w:rPr>
                <w:spacing w:val="-32"/>
                <w:w w:val="90"/>
                <w:sz w:val="23"/>
              </w:rPr>
              <w:t> </w:t>
            </w:r>
            <w:r>
              <w:rPr>
                <w:w w:val="90"/>
                <w:sz w:val="23"/>
              </w:rPr>
              <w:t>atención</w:t>
            </w:r>
            <w:r>
              <w:rPr>
                <w:spacing w:val="-32"/>
                <w:w w:val="90"/>
                <w:sz w:val="23"/>
              </w:rPr>
              <w:t> </w:t>
            </w:r>
            <w:r>
              <w:rPr>
                <w:w w:val="90"/>
                <w:sz w:val="23"/>
              </w:rPr>
              <w:t>en</w:t>
            </w:r>
            <w:r>
              <w:rPr>
                <w:spacing w:val="-32"/>
                <w:w w:val="90"/>
                <w:sz w:val="23"/>
              </w:rPr>
              <w:t> </w:t>
            </w:r>
            <w:r>
              <w:rPr>
                <w:w w:val="90"/>
                <w:sz w:val="23"/>
              </w:rPr>
              <w:t>el</w:t>
            </w:r>
            <w:r>
              <w:rPr>
                <w:spacing w:val="-32"/>
                <w:w w:val="90"/>
                <w:sz w:val="23"/>
              </w:rPr>
              <w:t> </w:t>
            </w:r>
            <w:r>
              <w:rPr>
                <w:w w:val="90"/>
                <w:sz w:val="23"/>
              </w:rPr>
              <w:t>mostrador Venden</w:t>
            </w:r>
            <w:r>
              <w:rPr>
                <w:spacing w:val="-22"/>
                <w:w w:val="90"/>
                <w:sz w:val="23"/>
              </w:rPr>
              <w:t> </w:t>
            </w:r>
            <w:r>
              <w:rPr>
                <w:w w:val="90"/>
                <w:sz w:val="23"/>
              </w:rPr>
              <w:t>lo</w:t>
            </w:r>
            <w:r>
              <w:rPr>
                <w:spacing w:val="-22"/>
                <w:w w:val="90"/>
                <w:sz w:val="23"/>
              </w:rPr>
              <w:t> </w:t>
            </w:r>
            <w:r>
              <w:rPr>
                <w:w w:val="90"/>
                <w:sz w:val="23"/>
              </w:rPr>
              <w:t>que</w:t>
            </w:r>
            <w:r>
              <w:rPr>
                <w:spacing w:val="-22"/>
                <w:w w:val="90"/>
                <w:sz w:val="23"/>
              </w:rPr>
              <w:t> </w:t>
            </w:r>
            <w:r>
              <w:rPr>
                <w:w w:val="90"/>
                <w:sz w:val="23"/>
              </w:rPr>
              <w:t>tienen</w:t>
            </w:r>
            <w:r>
              <w:rPr>
                <w:spacing w:val="-22"/>
                <w:w w:val="90"/>
                <w:sz w:val="23"/>
              </w:rPr>
              <w:t> </w:t>
            </w:r>
            <w:r>
              <w:rPr>
                <w:w w:val="90"/>
                <w:sz w:val="23"/>
              </w:rPr>
              <w:t>no</w:t>
            </w:r>
            <w:r>
              <w:rPr>
                <w:spacing w:val="-22"/>
                <w:w w:val="90"/>
                <w:sz w:val="23"/>
              </w:rPr>
              <w:t> </w:t>
            </w:r>
            <w:r>
              <w:rPr>
                <w:w w:val="90"/>
                <w:sz w:val="23"/>
              </w:rPr>
              <w:t>lo</w:t>
            </w:r>
            <w:r>
              <w:rPr>
                <w:spacing w:val="-22"/>
                <w:w w:val="90"/>
                <w:sz w:val="23"/>
              </w:rPr>
              <w:t> </w:t>
            </w:r>
            <w:r>
              <w:rPr>
                <w:w w:val="90"/>
                <w:sz w:val="23"/>
              </w:rPr>
              <w:t>que</w:t>
            </w:r>
            <w:r>
              <w:rPr>
                <w:spacing w:val="-22"/>
                <w:w w:val="90"/>
                <w:sz w:val="23"/>
              </w:rPr>
              <w:t> </w:t>
            </w:r>
            <w:r>
              <w:rPr>
                <w:spacing w:val="2"/>
                <w:w w:val="90"/>
                <w:sz w:val="23"/>
              </w:rPr>
              <w:t>uno </w:t>
            </w:r>
            <w:r>
              <w:rPr>
                <w:spacing w:val="3"/>
                <w:w w:val="95"/>
                <w:sz w:val="23"/>
              </w:rPr>
              <w:t>necesita</w:t>
            </w:r>
          </w:p>
          <w:p>
            <w:pPr>
              <w:pStyle w:val="TableParagraph"/>
              <w:spacing w:line="259" w:lineRule="auto"/>
              <w:ind w:left="742" w:right="-17"/>
              <w:rPr>
                <w:sz w:val="23"/>
              </w:rPr>
            </w:pPr>
            <w:r>
              <w:rPr>
                <w:w w:val="85"/>
                <w:sz w:val="23"/>
              </w:rPr>
              <w:t>Abandono del cliente, ya no nos visitó el vendedor</w:t>
            </w:r>
          </w:p>
        </w:tc>
      </w:tr>
      <w:tr>
        <w:trPr>
          <w:trHeight w:val="1140" w:hRule="exact"/>
        </w:trPr>
        <w:tc>
          <w:tcPr>
            <w:tcW w:w="593" w:type="dxa"/>
            <w:tcBorders>
              <w:top w:val="single" w:sz="6" w:space="0" w:color="000000"/>
              <w:bottom w:val="single" w:sz="6" w:space="0" w:color="000000"/>
              <w:right w:val="single" w:sz="6" w:space="0" w:color="000000"/>
            </w:tcBorders>
          </w:tcPr>
          <w:p>
            <w:pPr>
              <w:pStyle w:val="TableParagraph"/>
              <w:ind w:left="210"/>
              <w:rPr>
                <w:sz w:val="23"/>
              </w:rPr>
            </w:pPr>
            <w:r>
              <w:rPr>
                <w:w w:val="82"/>
                <w:sz w:val="23"/>
              </w:rPr>
              <w:t>9</w:t>
            </w:r>
          </w:p>
        </w:tc>
        <w:tc>
          <w:tcPr>
            <w:tcW w:w="4050" w:type="dxa"/>
            <w:tcBorders>
              <w:top w:val="single" w:sz="6" w:space="0" w:color="000000"/>
              <w:left w:val="single" w:sz="6" w:space="0" w:color="000000"/>
              <w:bottom w:val="single" w:sz="6" w:space="0" w:color="000000"/>
              <w:right w:val="nil"/>
            </w:tcBorders>
          </w:tcPr>
          <w:p>
            <w:pPr>
              <w:pStyle w:val="TableParagraph"/>
              <w:spacing w:line="259" w:lineRule="exact"/>
              <w:ind w:left="765" w:right="1415"/>
              <w:rPr>
                <w:sz w:val="23"/>
              </w:rPr>
            </w:pPr>
            <w:r>
              <w:rPr>
                <w:w w:val="85"/>
                <w:sz w:val="23"/>
              </w:rPr>
              <w:t>Entregan en tiempo</w:t>
            </w:r>
          </w:p>
          <w:p>
            <w:pPr>
              <w:pStyle w:val="TableParagraph"/>
              <w:spacing w:line="244" w:lineRule="auto" w:before="35"/>
              <w:ind w:left="765" w:right="833"/>
              <w:rPr>
                <w:sz w:val="23"/>
              </w:rPr>
            </w:pPr>
            <w:r>
              <w:rPr>
                <w:w w:val="90"/>
                <w:sz w:val="23"/>
              </w:rPr>
              <w:t>Sus</w:t>
            </w:r>
            <w:r>
              <w:rPr>
                <w:spacing w:val="-35"/>
                <w:w w:val="90"/>
                <w:sz w:val="23"/>
              </w:rPr>
              <w:t> </w:t>
            </w:r>
            <w:r>
              <w:rPr>
                <w:w w:val="90"/>
                <w:sz w:val="23"/>
              </w:rPr>
              <w:t>trabajos</w:t>
            </w:r>
            <w:r>
              <w:rPr>
                <w:spacing w:val="-35"/>
                <w:w w:val="90"/>
                <w:sz w:val="23"/>
              </w:rPr>
              <w:t> </w:t>
            </w:r>
            <w:r>
              <w:rPr>
                <w:w w:val="90"/>
                <w:sz w:val="23"/>
              </w:rPr>
              <w:t>son</w:t>
            </w:r>
            <w:r>
              <w:rPr>
                <w:spacing w:val="-35"/>
                <w:w w:val="90"/>
                <w:sz w:val="23"/>
              </w:rPr>
              <w:t> </w:t>
            </w:r>
            <w:r>
              <w:rPr>
                <w:w w:val="90"/>
                <w:sz w:val="23"/>
              </w:rPr>
              <w:t>de</w:t>
            </w:r>
            <w:r>
              <w:rPr>
                <w:spacing w:val="-35"/>
                <w:w w:val="90"/>
                <w:sz w:val="23"/>
              </w:rPr>
              <w:t> </w:t>
            </w:r>
            <w:r>
              <w:rPr>
                <w:spacing w:val="3"/>
                <w:w w:val="90"/>
                <w:sz w:val="23"/>
              </w:rPr>
              <w:t>calidad </w:t>
            </w:r>
            <w:r>
              <w:rPr>
                <w:w w:val="85"/>
                <w:sz w:val="23"/>
              </w:rPr>
              <w:t>Son</w:t>
            </w:r>
            <w:r>
              <w:rPr>
                <w:spacing w:val="-17"/>
                <w:w w:val="85"/>
                <w:sz w:val="23"/>
              </w:rPr>
              <w:t> </w:t>
            </w:r>
            <w:r>
              <w:rPr>
                <w:spacing w:val="3"/>
                <w:w w:val="85"/>
                <w:sz w:val="23"/>
              </w:rPr>
              <w:t>confiables</w:t>
            </w:r>
          </w:p>
        </w:tc>
        <w:tc>
          <w:tcPr>
            <w:tcW w:w="4073" w:type="dxa"/>
            <w:tcBorders>
              <w:top w:val="single" w:sz="6" w:space="0" w:color="000000"/>
              <w:left w:val="nil"/>
              <w:bottom w:val="single" w:sz="6" w:space="0" w:color="000000"/>
            </w:tcBorders>
          </w:tcPr>
          <w:p>
            <w:pPr>
              <w:pStyle w:val="TableParagraph"/>
              <w:spacing w:line="259" w:lineRule="exact"/>
              <w:ind w:left="742"/>
              <w:rPr>
                <w:sz w:val="23"/>
              </w:rPr>
            </w:pPr>
            <w:r>
              <w:rPr>
                <w:w w:val="95"/>
                <w:sz w:val="23"/>
              </w:rPr>
              <w:t>Precio</w:t>
            </w:r>
          </w:p>
          <w:p>
            <w:pPr>
              <w:pStyle w:val="TableParagraph"/>
              <w:spacing w:line="244" w:lineRule="auto" w:before="35"/>
              <w:ind w:left="742" w:right="269"/>
              <w:rPr>
                <w:sz w:val="23"/>
              </w:rPr>
            </w:pPr>
            <w:r>
              <w:rPr>
                <w:w w:val="85"/>
                <w:sz w:val="23"/>
              </w:rPr>
              <w:t>Poca comunicación con el cliente </w:t>
            </w:r>
            <w:r>
              <w:rPr>
                <w:w w:val="95"/>
                <w:sz w:val="23"/>
              </w:rPr>
              <w:t>A veces no se entienden las </w:t>
            </w:r>
            <w:r>
              <w:rPr>
                <w:w w:val="85"/>
                <w:sz w:val="23"/>
              </w:rPr>
              <w:t>necesidades del cliente</w:t>
            </w:r>
          </w:p>
        </w:tc>
      </w:tr>
      <w:tr>
        <w:trPr>
          <w:trHeight w:val="1163" w:hRule="exact"/>
        </w:trPr>
        <w:tc>
          <w:tcPr>
            <w:tcW w:w="593" w:type="dxa"/>
            <w:tcBorders>
              <w:top w:val="single" w:sz="6" w:space="0" w:color="000000"/>
              <w:right w:val="single" w:sz="6" w:space="0" w:color="000000"/>
            </w:tcBorders>
          </w:tcPr>
          <w:p>
            <w:pPr>
              <w:pStyle w:val="TableParagraph"/>
              <w:ind w:left="150"/>
              <w:rPr>
                <w:sz w:val="23"/>
              </w:rPr>
            </w:pPr>
            <w:r>
              <w:rPr>
                <w:w w:val="95"/>
                <w:sz w:val="23"/>
              </w:rPr>
              <w:t>10</w:t>
            </w:r>
          </w:p>
        </w:tc>
        <w:tc>
          <w:tcPr>
            <w:tcW w:w="4050" w:type="dxa"/>
            <w:tcBorders>
              <w:top w:val="single" w:sz="6" w:space="0" w:color="000000"/>
              <w:left w:val="single" w:sz="6" w:space="0" w:color="000000"/>
              <w:right w:val="nil"/>
            </w:tcBorders>
          </w:tcPr>
          <w:p>
            <w:pPr>
              <w:pStyle w:val="TableParagraph"/>
              <w:spacing w:line="259" w:lineRule="exact"/>
              <w:ind w:left="764" w:right="1415"/>
              <w:rPr>
                <w:sz w:val="23"/>
              </w:rPr>
            </w:pPr>
            <w:r>
              <w:rPr>
                <w:w w:val="85"/>
                <w:sz w:val="23"/>
              </w:rPr>
              <w:t>Trabajos urgentes</w:t>
            </w:r>
          </w:p>
          <w:p>
            <w:pPr>
              <w:pStyle w:val="TableParagraph"/>
              <w:spacing w:line="271" w:lineRule="auto" w:before="5"/>
              <w:ind w:left="764" w:right="366"/>
              <w:rPr>
                <w:sz w:val="23"/>
              </w:rPr>
            </w:pPr>
            <w:r>
              <w:rPr>
                <w:w w:val="85"/>
                <w:sz w:val="23"/>
              </w:rPr>
              <w:t>Tiempo de entrega oportuno Calidad del trabajo</w:t>
            </w:r>
          </w:p>
        </w:tc>
        <w:tc>
          <w:tcPr>
            <w:tcW w:w="4073" w:type="dxa"/>
            <w:tcBorders>
              <w:top w:val="single" w:sz="6" w:space="0" w:color="000000"/>
              <w:left w:val="nil"/>
            </w:tcBorders>
          </w:tcPr>
          <w:p>
            <w:pPr>
              <w:pStyle w:val="TableParagraph"/>
              <w:spacing w:line="244" w:lineRule="auto"/>
              <w:ind w:left="742" w:right="2031"/>
              <w:rPr>
                <w:sz w:val="23"/>
              </w:rPr>
            </w:pPr>
            <w:r>
              <w:rPr>
                <w:w w:val="95"/>
                <w:sz w:val="23"/>
              </w:rPr>
              <w:t>Precio </w:t>
            </w:r>
            <w:r>
              <w:rPr>
                <w:w w:val="80"/>
                <w:sz w:val="23"/>
              </w:rPr>
              <w:t>Servicio</w:t>
            </w:r>
          </w:p>
          <w:p>
            <w:pPr>
              <w:pStyle w:val="TableParagraph"/>
              <w:spacing w:line="256" w:lineRule="exact" w:before="41"/>
              <w:ind w:left="742"/>
              <w:rPr>
                <w:sz w:val="23"/>
              </w:rPr>
            </w:pPr>
            <w:r>
              <w:rPr>
                <w:w w:val="85"/>
                <w:sz w:val="23"/>
              </w:rPr>
              <w:t>Errores ortográficos o de colores en sus trabajos</w:t>
            </w:r>
          </w:p>
        </w:tc>
      </w:tr>
    </w:tbl>
    <w:p>
      <w:pPr>
        <w:spacing w:after="0" w:line="256" w:lineRule="exact"/>
        <w:rPr>
          <w:sz w:val="23"/>
        </w:rPr>
        <w:sectPr>
          <w:pgSz w:w="11920" w:h="16840"/>
          <w:pgMar w:header="0" w:footer="1473" w:top="1600" w:bottom="1660" w:left="1420" w:right="1440"/>
        </w:sectPr>
      </w:pPr>
    </w:p>
    <w:p>
      <w:pPr>
        <w:pStyle w:val="BodyText"/>
        <w:rPr>
          <w:rFonts w:ascii="Times New Roman"/>
          <w:sz w:val="20"/>
        </w:rPr>
      </w:pPr>
      <w:r>
        <w:rPr/>
        <w:pict>
          <v:shape style="position:absolute;margin-left:309pt;margin-top:108.5pt;width:203.25pt;height:12.75pt;mso-position-horizontal-relative:page;mso-position-vertical-relative:page;z-index:-675400" coordorigin="6180,2170" coordsize="4065,255" path="m6255,2170l6180,2170,6180,2425,6255,2425,6255,2170xm10245,2170l10230,2170,10230,2425,10245,2170xe" filled="true" fillcolor="#cccccc" stroked="false">
            <v:path arrowok="t"/>
            <v:fill type="solid"/>
            <w10:wrap type="none"/>
          </v:shape>
        </w:pict>
      </w:r>
    </w:p>
    <w:p>
      <w:pPr>
        <w:pStyle w:val="BodyText"/>
        <w:spacing w:before="8"/>
        <w:rPr>
          <w:rFonts w:ascii="Times New Roman"/>
          <w:sz w:val="21"/>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593"/>
        <w:gridCol w:w="4050"/>
        <w:gridCol w:w="667"/>
        <w:gridCol w:w="3406"/>
      </w:tblGrid>
      <w:tr>
        <w:trPr>
          <w:trHeight w:val="323" w:hRule="exact"/>
        </w:trPr>
        <w:tc>
          <w:tcPr>
            <w:tcW w:w="593" w:type="dxa"/>
            <w:tcBorders>
              <w:bottom w:val="single" w:sz="6" w:space="0" w:color="000000"/>
              <w:right w:val="single" w:sz="6" w:space="0" w:color="000000"/>
            </w:tcBorders>
            <w:shd w:val="clear" w:color="auto" w:fill="CCCCCC"/>
          </w:tcPr>
          <w:p>
            <w:pPr>
              <w:pStyle w:val="TableParagraph"/>
              <w:ind w:left="105"/>
              <w:rPr>
                <w:b/>
                <w:sz w:val="23"/>
              </w:rPr>
            </w:pPr>
            <w:r>
              <w:rPr>
                <w:b/>
                <w:w w:val="95"/>
                <w:sz w:val="23"/>
              </w:rPr>
              <w:t>No.</w:t>
            </w:r>
          </w:p>
        </w:tc>
        <w:tc>
          <w:tcPr>
            <w:tcW w:w="4050" w:type="dxa"/>
            <w:tcBorders>
              <w:left w:val="single" w:sz="6" w:space="0" w:color="000000"/>
              <w:bottom w:val="single" w:sz="6" w:space="0" w:color="000000"/>
              <w:right w:val="single" w:sz="30" w:space="0" w:color="FFFFFF"/>
            </w:tcBorders>
            <w:shd w:val="clear" w:color="auto" w:fill="CCCCCC"/>
          </w:tcPr>
          <w:p>
            <w:pPr>
              <w:pStyle w:val="TableParagraph"/>
              <w:ind w:left="75"/>
              <w:rPr>
                <w:b/>
                <w:sz w:val="23"/>
              </w:rPr>
            </w:pPr>
            <w:r>
              <w:rPr>
                <w:b/>
                <w:w w:val="80"/>
                <w:sz w:val="23"/>
              </w:rPr>
              <w:t>Factores  relevantemente positivos</w:t>
            </w:r>
          </w:p>
        </w:tc>
        <w:tc>
          <w:tcPr>
            <w:tcW w:w="4073" w:type="dxa"/>
            <w:gridSpan w:val="2"/>
            <w:tcBorders>
              <w:left w:val="single" w:sz="30" w:space="0" w:color="FFFFFF"/>
              <w:bottom w:val="single" w:sz="6" w:space="0" w:color="000000"/>
            </w:tcBorders>
            <w:shd w:val="clear" w:color="auto" w:fill="CCCCCC"/>
          </w:tcPr>
          <w:p>
            <w:pPr>
              <w:pStyle w:val="TableParagraph"/>
              <w:rPr>
                <w:b/>
                <w:sz w:val="23"/>
              </w:rPr>
            </w:pPr>
            <w:r>
              <w:rPr>
                <w:b/>
                <w:w w:val="85"/>
                <w:sz w:val="23"/>
              </w:rPr>
              <w:t>Factores relevantemente negativos</w:t>
            </w:r>
          </w:p>
        </w:tc>
      </w:tr>
      <w:tr>
        <w:trPr>
          <w:trHeight w:val="85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11</w:t>
            </w:r>
          </w:p>
        </w:tc>
        <w:tc>
          <w:tcPr>
            <w:tcW w:w="4050" w:type="dxa"/>
            <w:tcBorders>
              <w:top w:val="single" w:sz="6" w:space="0" w:color="000000"/>
              <w:left w:val="single" w:sz="6" w:space="0" w:color="000000"/>
              <w:bottom w:val="single" w:sz="6" w:space="0" w:color="000000"/>
              <w:right w:val="nil"/>
            </w:tcBorders>
          </w:tcPr>
          <w:p>
            <w:pPr>
              <w:pStyle w:val="TableParagraph"/>
              <w:spacing w:line="259" w:lineRule="exact"/>
              <w:ind w:left="764" w:right="1415"/>
              <w:rPr>
                <w:sz w:val="23"/>
              </w:rPr>
            </w:pPr>
            <w:r>
              <w:rPr>
                <w:w w:val="85"/>
                <w:sz w:val="23"/>
              </w:rPr>
              <w:t>Buen producto</w:t>
            </w:r>
          </w:p>
          <w:p>
            <w:pPr>
              <w:pStyle w:val="TableParagraph"/>
              <w:spacing w:line="259" w:lineRule="auto" w:before="20"/>
              <w:ind w:left="764" w:right="366"/>
              <w:rPr>
                <w:sz w:val="23"/>
              </w:rPr>
            </w:pPr>
            <w:r>
              <w:rPr>
                <w:w w:val="85"/>
                <w:sz w:val="23"/>
              </w:rPr>
              <w:t>Bueno su tiempo de entrega </w:t>
            </w:r>
            <w:r>
              <w:rPr>
                <w:w w:val="90"/>
                <w:sz w:val="23"/>
              </w:rPr>
              <w:t>Interés por el cliente</w:t>
            </w:r>
          </w:p>
        </w:tc>
        <w:tc>
          <w:tcPr>
            <w:tcW w:w="667" w:type="dxa"/>
            <w:tcBorders>
              <w:top w:val="single" w:sz="6" w:space="0" w:color="000000"/>
              <w:left w:val="nil"/>
              <w:bottom w:val="single" w:sz="6" w:space="0" w:color="000000"/>
              <w:right w:val="nil"/>
            </w:tcBorders>
          </w:tcPr>
          <w:p>
            <w:pPr/>
          </w:p>
        </w:tc>
        <w:tc>
          <w:tcPr>
            <w:tcW w:w="3406" w:type="dxa"/>
            <w:tcBorders>
              <w:top w:val="single" w:sz="6" w:space="0" w:color="000000"/>
              <w:left w:val="nil"/>
              <w:bottom w:val="single" w:sz="6" w:space="0" w:color="000000"/>
            </w:tcBorders>
          </w:tcPr>
          <w:p>
            <w:pPr>
              <w:pStyle w:val="TableParagraph"/>
              <w:spacing w:line="259" w:lineRule="exact"/>
              <w:ind w:left="75"/>
              <w:rPr>
                <w:sz w:val="23"/>
              </w:rPr>
            </w:pPr>
            <w:r>
              <w:rPr>
                <w:w w:val="95"/>
                <w:sz w:val="23"/>
              </w:rPr>
              <w:t>Servicio</w:t>
            </w:r>
          </w:p>
          <w:p>
            <w:pPr>
              <w:pStyle w:val="TableParagraph"/>
              <w:spacing w:line="240" w:lineRule="auto" w:before="20"/>
              <w:ind w:left="75"/>
              <w:rPr>
                <w:sz w:val="23"/>
              </w:rPr>
            </w:pPr>
            <w:r>
              <w:rPr>
                <w:w w:val="85"/>
                <w:sz w:val="23"/>
              </w:rPr>
              <w:t>Orientación al cliente</w:t>
            </w:r>
          </w:p>
          <w:p>
            <w:pPr>
              <w:pStyle w:val="TableParagraph"/>
              <w:spacing w:line="240" w:lineRule="auto" w:before="20"/>
              <w:ind w:left="75"/>
              <w:rPr>
                <w:sz w:val="23"/>
              </w:rPr>
            </w:pPr>
            <w:r>
              <w:rPr>
                <w:w w:val="85"/>
                <w:sz w:val="23"/>
              </w:rPr>
              <w:t>Capacitación del personal deficiente</w:t>
            </w:r>
          </w:p>
        </w:tc>
      </w:tr>
      <w:tr>
        <w:trPr>
          <w:trHeight w:val="1140"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12</w:t>
            </w:r>
          </w:p>
        </w:tc>
        <w:tc>
          <w:tcPr>
            <w:tcW w:w="4050" w:type="dxa"/>
            <w:tcBorders>
              <w:top w:val="single" w:sz="6" w:space="0" w:color="000000"/>
              <w:left w:val="single" w:sz="6" w:space="0" w:color="000000"/>
              <w:bottom w:val="single" w:sz="6" w:space="0" w:color="000000"/>
              <w:right w:val="nil"/>
            </w:tcBorders>
          </w:tcPr>
          <w:p>
            <w:pPr>
              <w:pStyle w:val="TableParagraph"/>
              <w:spacing w:line="259" w:lineRule="auto"/>
              <w:ind w:left="764" w:right="2016"/>
              <w:rPr>
                <w:sz w:val="23"/>
              </w:rPr>
            </w:pPr>
            <w:r>
              <w:rPr>
                <w:w w:val="95"/>
                <w:sz w:val="23"/>
              </w:rPr>
              <w:t>Servicio Producto </w:t>
            </w:r>
            <w:r>
              <w:rPr>
                <w:w w:val="80"/>
                <w:sz w:val="23"/>
              </w:rPr>
              <w:t>Instalaciones</w:t>
            </w:r>
          </w:p>
        </w:tc>
        <w:tc>
          <w:tcPr>
            <w:tcW w:w="667" w:type="dxa"/>
            <w:tcBorders>
              <w:top w:val="single" w:sz="6" w:space="0" w:color="000000"/>
              <w:left w:val="nil"/>
              <w:bottom w:val="single" w:sz="6" w:space="0" w:color="000000"/>
              <w:right w:val="nil"/>
            </w:tcBorders>
          </w:tcPr>
          <w:p>
            <w:pPr/>
          </w:p>
        </w:tc>
        <w:tc>
          <w:tcPr>
            <w:tcW w:w="3406" w:type="dxa"/>
            <w:tcBorders>
              <w:top w:val="single" w:sz="6" w:space="0" w:color="000000"/>
              <w:left w:val="nil"/>
              <w:bottom w:val="single" w:sz="6" w:space="0" w:color="000000"/>
            </w:tcBorders>
          </w:tcPr>
          <w:p>
            <w:pPr>
              <w:pStyle w:val="TableParagraph"/>
              <w:spacing w:line="259" w:lineRule="exact"/>
              <w:ind w:left="75"/>
              <w:rPr>
                <w:sz w:val="23"/>
              </w:rPr>
            </w:pPr>
            <w:r>
              <w:rPr>
                <w:w w:val="95"/>
                <w:sz w:val="23"/>
              </w:rPr>
              <w:t>Tecnología</w:t>
            </w:r>
          </w:p>
          <w:p>
            <w:pPr>
              <w:pStyle w:val="TableParagraph"/>
              <w:spacing w:line="256" w:lineRule="exact" w:before="46"/>
              <w:ind w:left="75" w:right="494"/>
              <w:rPr>
                <w:sz w:val="23"/>
              </w:rPr>
            </w:pPr>
            <w:r>
              <w:rPr>
                <w:w w:val="85"/>
                <w:sz w:val="23"/>
              </w:rPr>
              <w:t>Limitación de productos (no hay </w:t>
            </w:r>
            <w:r>
              <w:rPr>
                <w:w w:val="95"/>
                <w:sz w:val="23"/>
              </w:rPr>
              <w:t>variedad)</w:t>
            </w:r>
          </w:p>
          <w:p>
            <w:pPr>
              <w:pStyle w:val="TableParagraph"/>
              <w:spacing w:line="240" w:lineRule="auto" w:before="3"/>
              <w:ind w:left="75"/>
              <w:rPr>
                <w:sz w:val="23"/>
              </w:rPr>
            </w:pPr>
            <w:r>
              <w:rPr>
                <w:w w:val="95"/>
                <w:sz w:val="23"/>
              </w:rPr>
              <w:t>***</w:t>
            </w:r>
          </w:p>
        </w:tc>
      </w:tr>
      <w:tr>
        <w:trPr>
          <w:trHeight w:val="85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13</w:t>
            </w:r>
          </w:p>
        </w:tc>
        <w:tc>
          <w:tcPr>
            <w:tcW w:w="4050" w:type="dxa"/>
            <w:tcBorders>
              <w:top w:val="single" w:sz="6" w:space="0" w:color="000000"/>
              <w:left w:val="single" w:sz="6" w:space="0" w:color="000000"/>
              <w:bottom w:val="single" w:sz="6" w:space="0" w:color="000000"/>
              <w:right w:val="nil"/>
            </w:tcBorders>
          </w:tcPr>
          <w:p>
            <w:pPr>
              <w:pStyle w:val="TableParagraph"/>
              <w:spacing w:line="244" w:lineRule="auto"/>
              <w:ind w:left="764" w:right="366"/>
              <w:rPr>
                <w:sz w:val="23"/>
              </w:rPr>
            </w:pPr>
            <w:r>
              <w:rPr>
                <w:w w:val="95"/>
                <w:sz w:val="23"/>
              </w:rPr>
              <w:t>Limpieza en el trabajo </w:t>
            </w:r>
            <w:r>
              <w:rPr>
                <w:w w:val="85"/>
                <w:sz w:val="23"/>
              </w:rPr>
              <w:t>Creatividad en el trabajo</w:t>
            </w:r>
          </w:p>
          <w:p>
            <w:pPr>
              <w:pStyle w:val="TableParagraph"/>
              <w:spacing w:line="240" w:lineRule="auto" w:before="30"/>
              <w:ind w:left="764"/>
              <w:rPr>
                <w:sz w:val="23"/>
              </w:rPr>
            </w:pPr>
            <w:r>
              <w:rPr>
                <w:w w:val="85"/>
                <w:sz w:val="23"/>
              </w:rPr>
              <w:t>Oportunidad en la entrega del trabajo</w:t>
            </w:r>
          </w:p>
        </w:tc>
        <w:tc>
          <w:tcPr>
            <w:tcW w:w="667" w:type="dxa"/>
            <w:tcBorders>
              <w:top w:val="single" w:sz="6" w:space="0" w:color="000000"/>
              <w:left w:val="nil"/>
              <w:bottom w:val="single" w:sz="6" w:space="0" w:color="000000"/>
              <w:right w:val="nil"/>
            </w:tcBorders>
          </w:tcPr>
          <w:p>
            <w:pPr/>
          </w:p>
        </w:tc>
        <w:tc>
          <w:tcPr>
            <w:tcW w:w="3406" w:type="dxa"/>
            <w:tcBorders>
              <w:top w:val="single" w:sz="6" w:space="0" w:color="000000"/>
              <w:left w:val="nil"/>
              <w:bottom w:val="single" w:sz="6" w:space="0" w:color="000000"/>
            </w:tcBorders>
          </w:tcPr>
          <w:p>
            <w:pPr>
              <w:pStyle w:val="TableParagraph"/>
              <w:spacing w:line="244" w:lineRule="auto"/>
              <w:ind w:left="75" w:right="1333"/>
              <w:rPr>
                <w:sz w:val="23"/>
              </w:rPr>
            </w:pPr>
            <w:r>
              <w:rPr>
                <w:w w:val="80"/>
                <w:sz w:val="23"/>
              </w:rPr>
              <w:t>Entrega impuntual </w:t>
            </w:r>
            <w:r>
              <w:rPr>
                <w:w w:val="95"/>
                <w:sz w:val="23"/>
              </w:rPr>
              <w:t>Precio</w:t>
            </w:r>
          </w:p>
          <w:p>
            <w:pPr>
              <w:pStyle w:val="TableParagraph"/>
              <w:spacing w:line="240" w:lineRule="auto" w:before="30"/>
              <w:ind w:left="75"/>
              <w:rPr>
                <w:sz w:val="23"/>
              </w:rPr>
            </w:pPr>
            <w:r>
              <w:rPr>
                <w:w w:val="85"/>
                <w:sz w:val="23"/>
              </w:rPr>
              <w:t>Deficiente acercamiento al cliente</w:t>
            </w:r>
          </w:p>
        </w:tc>
      </w:tr>
      <w:tr>
        <w:trPr>
          <w:trHeight w:val="139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14</w:t>
            </w:r>
          </w:p>
        </w:tc>
        <w:tc>
          <w:tcPr>
            <w:tcW w:w="4050" w:type="dxa"/>
            <w:tcBorders>
              <w:top w:val="single" w:sz="6" w:space="0" w:color="000000"/>
              <w:left w:val="single" w:sz="6" w:space="0" w:color="000000"/>
              <w:bottom w:val="single" w:sz="6" w:space="0" w:color="000000"/>
              <w:right w:val="nil"/>
            </w:tcBorders>
          </w:tcPr>
          <w:p>
            <w:pPr>
              <w:pStyle w:val="TableParagraph"/>
              <w:spacing w:line="252" w:lineRule="auto"/>
              <w:ind w:left="764" w:right="683"/>
              <w:rPr>
                <w:sz w:val="23"/>
              </w:rPr>
            </w:pPr>
            <w:r>
              <w:rPr>
                <w:w w:val="95"/>
                <w:sz w:val="23"/>
              </w:rPr>
              <w:t>La tecnología utilizada </w:t>
            </w:r>
            <w:r>
              <w:rPr>
                <w:w w:val="85"/>
                <w:sz w:val="23"/>
              </w:rPr>
              <w:t>Tienen capacidad de trabajar minorías (solo un ejemplar)</w:t>
            </w:r>
          </w:p>
          <w:p>
            <w:pPr>
              <w:pStyle w:val="TableParagraph"/>
              <w:spacing w:line="244" w:lineRule="auto" w:before="7"/>
              <w:ind w:left="764" w:right="107"/>
              <w:rPr>
                <w:sz w:val="23"/>
              </w:rPr>
            </w:pPr>
            <w:r>
              <w:rPr>
                <w:w w:val="85"/>
                <w:sz w:val="23"/>
              </w:rPr>
              <w:t>Permite rotular con nuestros propios </w:t>
            </w:r>
            <w:r>
              <w:rPr>
                <w:w w:val="95"/>
                <w:sz w:val="23"/>
              </w:rPr>
              <w:t>diseños</w:t>
            </w:r>
          </w:p>
        </w:tc>
        <w:tc>
          <w:tcPr>
            <w:tcW w:w="667" w:type="dxa"/>
            <w:tcBorders>
              <w:top w:val="single" w:sz="6" w:space="0" w:color="000000"/>
              <w:left w:val="nil"/>
              <w:bottom w:val="single" w:sz="6" w:space="0" w:color="000000"/>
              <w:right w:val="nil"/>
            </w:tcBorders>
          </w:tcPr>
          <w:p>
            <w:pPr/>
          </w:p>
        </w:tc>
        <w:tc>
          <w:tcPr>
            <w:tcW w:w="3406" w:type="dxa"/>
            <w:tcBorders>
              <w:top w:val="single" w:sz="6" w:space="0" w:color="000000"/>
              <w:left w:val="nil"/>
              <w:bottom w:val="single" w:sz="6" w:space="0" w:color="000000"/>
            </w:tcBorders>
          </w:tcPr>
          <w:p>
            <w:pPr>
              <w:pStyle w:val="TableParagraph"/>
              <w:spacing w:line="259" w:lineRule="exact"/>
              <w:ind w:left="75"/>
              <w:rPr>
                <w:sz w:val="23"/>
              </w:rPr>
            </w:pPr>
            <w:r>
              <w:rPr>
                <w:w w:val="85"/>
                <w:sz w:val="23"/>
              </w:rPr>
              <w:t>Tiempo de impresión</w:t>
            </w:r>
          </w:p>
          <w:p>
            <w:pPr>
              <w:pStyle w:val="TableParagraph"/>
              <w:spacing w:line="244" w:lineRule="auto" w:before="20"/>
              <w:ind w:left="75" w:right="494"/>
              <w:rPr>
                <w:sz w:val="23"/>
              </w:rPr>
            </w:pPr>
            <w:r>
              <w:rPr>
                <w:w w:val="90"/>
                <w:sz w:val="23"/>
              </w:rPr>
              <w:t>El</w:t>
            </w:r>
            <w:r>
              <w:rPr>
                <w:spacing w:val="-35"/>
                <w:w w:val="90"/>
                <w:sz w:val="23"/>
              </w:rPr>
              <w:t> </w:t>
            </w:r>
            <w:r>
              <w:rPr>
                <w:spacing w:val="2"/>
                <w:w w:val="90"/>
                <w:sz w:val="23"/>
              </w:rPr>
              <w:t>tiempo</w:t>
            </w:r>
            <w:r>
              <w:rPr>
                <w:spacing w:val="-35"/>
                <w:w w:val="90"/>
                <w:sz w:val="23"/>
              </w:rPr>
              <w:t> </w:t>
            </w:r>
            <w:r>
              <w:rPr>
                <w:w w:val="90"/>
                <w:sz w:val="23"/>
              </w:rPr>
              <w:t>de</w:t>
            </w:r>
            <w:r>
              <w:rPr>
                <w:spacing w:val="-35"/>
                <w:w w:val="90"/>
                <w:sz w:val="23"/>
              </w:rPr>
              <w:t> </w:t>
            </w:r>
            <w:r>
              <w:rPr>
                <w:spacing w:val="2"/>
                <w:w w:val="90"/>
                <w:sz w:val="23"/>
              </w:rPr>
              <w:t>respuesta</w:t>
            </w:r>
            <w:r>
              <w:rPr>
                <w:spacing w:val="-35"/>
                <w:w w:val="90"/>
                <w:sz w:val="23"/>
              </w:rPr>
              <w:t> </w:t>
            </w:r>
            <w:r>
              <w:rPr>
                <w:spacing w:val="2"/>
                <w:w w:val="90"/>
                <w:sz w:val="23"/>
              </w:rPr>
              <w:t>ante</w:t>
            </w:r>
            <w:r>
              <w:rPr>
                <w:spacing w:val="-35"/>
                <w:w w:val="90"/>
                <w:sz w:val="23"/>
              </w:rPr>
              <w:t> </w:t>
            </w:r>
            <w:r>
              <w:rPr>
                <w:spacing w:val="3"/>
                <w:w w:val="90"/>
                <w:sz w:val="23"/>
              </w:rPr>
              <w:t>los </w:t>
            </w:r>
            <w:r>
              <w:rPr>
                <w:w w:val="95"/>
                <w:sz w:val="23"/>
              </w:rPr>
              <w:t>cambios</w:t>
            </w:r>
          </w:p>
          <w:p>
            <w:pPr>
              <w:pStyle w:val="TableParagraph"/>
              <w:spacing w:line="244" w:lineRule="auto" w:before="15"/>
              <w:ind w:left="75" w:right="437"/>
              <w:rPr>
                <w:sz w:val="23"/>
              </w:rPr>
            </w:pPr>
            <w:r>
              <w:rPr>
                <w:w w:val="90"/>
                <w:sz w:val="23"/>
              </w:rPr>
              <w:t>Falta</w:t>
            </w:r>
            <w:r>
              <w:rPr>
                <w:spacing w:val="-33"/>
                <w:w w:val="90"/>
                <w:sz w:val="23"/>
              </w:rPr>
              <w:t> </w:t>
            </w:r>
            <w:r>
              <w:rPr>
                <w:w w:val="90"/>
                <w:sz w:val="23"/>
              </w:rPr>
              <w:t>de</w:t>
            </w:r>
            <w:r>
              <w:rPr>
                <w:spacing w:val="-33"/>
                <w:w w:val="90"/>
                <w:sz w:val="23"/>
              </w:rPr>
              <w:t> </w:t>
            </w:r>
            <w:r>
              <w:rPr>
                <w:w w:val="90"/>
                <w:sz w:val="23"/>
              </w:rPr>
              <w:t>atención</w:t>
            </w:r>
            <w:r>
              <w:rPr>
                <w:spacing w:val="-33"/>
                <w:w w:val="90"/>
                <w:sz w:val="23"/>
              </w:rPr>
              <w:t> </w:t>
            </w:r>
            <w:r>
              <w:rPr>
                <w:w w:val="90"/>
                <w:sz w:val="23"/>
              </w:rPr>
              <w:t>al</w:t>
            </w:r>
            <w:r>
              <w:rPr>
                <w:spacing w:val="-33"/>
                <w:w w:val="90"/>
                <w:sz w:val="23"/>
              </w:rPr>
              <w:t> </w:t>
            </w:r>
            <w:r>
              <w:rPr>
                <w:w w:val="90"/>
                <w:sz w:val="23"/>
              </w:rPr>
              <w:t>cliente</w:t>
            </w:r>
            <w:r>
              <w:rPr>
                <w:spacing w:val="-33"/>
                <w:w w:val="90"/>
                <w:sz w:val="23"/>
              </w:rPr>
              <w:t> </w:t>
            </w:r>
            <w:r>
              <w:rPr>
                <w:w w:val="90"/>
                <w:sz w:val="23"/>
              </w:rPr>
              <w:t>en</w:t>
            </w:r>
            <w:r>
              <w:rPr>
                <w:spacing w:val="-33"/>
                <w:w w:val="90"/>
                <w:sz w:val="23"/>
              </w:rPr>
              <w:t> </w:t>
            </w:r>
            <w:r>
              <w:rPr>
                <w:w w:val="90"/>
                <w:sz w:val="23"/>
              </w:rPr>
              <w:t>su </w:t>
            </w:r>
            <w:r>
              <w:rPr>
                <w:spacing w:val="3"/>
                <w:w w:val="95"/>
                <w:sz w:val="23"/>
              </w:rPr>
              <w:t>empresa</w:t>
            </w:r>
          </w:p>
        </w:tc>
      </w:tr>
      <w:tr>
        <w:trPr>
          <w:trHeight w:val="870"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15</w:t>
            </w:r>
          </w:p>
        </w:tc>
        <w:tc>
          <w:tcPr>
            <w:tcW w:w="4050" w:type="dxa"/>
            <w:tcBorders>
              <w:top w:val="single" w:sz="6" w:space="0" w:color="000000"/>
              <w:left w:val="single" w:sz="6" w:space="0" w:color="000000"/>
              <w:bottom w:val="single" w:sz="6" w:space="0" w:color="000000"/>
              <w:right w:val="nil"/>
            </w:tcBorders>
          </w:tcPr>
          <w:p>
            <w:pPr>
              <w:pStyle w:val="TableParagraph"/>
              <w:spacing w:line="259" w:lineRule="auto"/>
              <w:ind w:left="764" w:right="378"/>
              <w:rPr>
                <w:sz w:val="23"/>
              </w:rPr>
            </w:pPr>
            <w:r>
              <w:rPr>
                <w:w w:val="85"/>
                <w:sz w:val="23"/>
              </w:rPr>
              <w:t>Tener comunicación con la gente Ser amable</w:t>
            </w:r>
          </w:p>
          <w:p>
            <w:pPr>
              <w:pStyle w:val="TableParagraph"/>
              <w:spacing w:line="240" w:lineRule="auto"/>
              <w:ind w:left="764"/>
              <w:rPr>
                <w:sz w:val="23"/>
              </w:rPr>
            </w:pPr>
            <w:r>
              <w:rPr>
                <w:w w:val="85"/>
                <w:sz w:val="23"/>
              </w:rPr>
              <w:t>Buena presentación del vendedor</w:t>
            </w:r>
          </w:p>
        </w:tc>
        <w:tc>
          <w:tcPr>
            <w:tcW w:w="667" w:type="dxa"/>
            <w:tcBorders>
              <w:top w:val="single" w:sz="6" w:space="0" w:color="000000"/>
              <w:left w:val="nil"/>
              <w:bottom w:val="single" w:sz="6" w:space="0" w:color="000000"/>
              <w:right w:val="nil"/>
            </w:tcBorders>
          </w:tcPr>
          <w:p>
            <w:pPr/>
          </w:p>
        </w:tc>
        <w:tc>
          <w:tcPr>
            <w:tcW w:w="3406" w:type="dxa"/>
            <w:tcBorders>
              <w:top w:val="single" w:sz="6" w:space="0" w:color="000000"/>
              <w:left w:val="nil"/>
              <w:bottom w:val="single" w:sz="6" w:space="0" w:color="000000"/>
            </w:tcBorders>
          </w:tcPr>
          <w:p>
            <w:pPr>
              <w:pStyle w:val="TableParagraph"/>
              <w:spacing w:line="259" w:lineRule="auto"/>
              <w:ind w:left="75"/>
              <w:rPr>
                <w:sz w:val="23"/>
              </w:rPr>
            </w:pPr>
            <w:r>
              <w:rPr>
                <w:w w:val="85"/>
                <w:sz w:val="23"/>
              </w:rPr>
              <w:t>No se responsabilizan de sus errores </w:t>
            </w:r>
            <w:r>
              <w:rPr>
                <w:w w:val="80"/>
                <w:sz w:val="23"/>
              </w:rPr>
              <w:t>Entrega impuntual</w:t>
            </w:r>
          </w:p>
          <w:p>
            <w:pPr>
              <w:pStyle w:val="TableParagraph"/>
              <w:spacing w:line="240" w:lineRule="auto"/>
              <w:ind w:left="75"/>
              <w:rPr>
                <w:sz w:val="23"/>
              </w:rPr>
            </w:pPr>
            <w:r>
              <w:rPr>
                <w:w w:val="95"/>
                <w:sz w:val="23"/>
              </w:rPr>
              <w:t>Precio</w:t>
            </w:r>
          </w:p>
        </w:tc>
      </w:tr>
      <w:tr>
        <w:trPr>
          <w:trHeight w:val="139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16</w:t>
            </w:r>
          </w:p>
        </w:tc>
        <w:tc>
          <w:tcPr>
            <w:tcW w:w="4050" w:type="dxa"/>
            <w:tcBorders>
              <w:top w:val="single" w:sz="6" w:space="0" w:color="000000"/>
              <w:left w:val="single" w:sz="6" w:space="0" w:color="000000"/>
              <w:bottom w:val="single" w:sz="6" w:space="0" w:color="000000"/>
              <w:right w:val="nil"/>
            </w:tcBorders>
          </w:tcPr>
          <w:p>
            <w:pPr>
              <w:pStyle w:val="TableParagraph"/>
              <w:spacing w:line="259" w:lineRule="auto"/>
              <w:ind w:left="764" w:right="910"/>
              <w:rPr>
                <w:sz w:val="23"/>
              </w:rPr>
            </w:pPr>
            <w:r>
              <w:rPr>
                <w:w w:val="85"/>
                <w:sz w:val="23"/>
              </w:rPr>
              <w:t>Diseñadores capacitados </w:t>
            </w:r>
            <w:r>
              <w:rPr>
                <w:w w:val="95"/>
                <w:sz w:val="23"/>
              </w:rPr>
              <w:t>Producto de calidad </w:t>
            </w:r>
            <w:r>
              <w:rPr>
                <w:w w:val="85"/>
                <w:sz w:val="23"/>
              </w:rPr>
              <w:t>Buen servicio</w:t>
            </w:r>
          </w:p>
        </w:tc>
        <w:tc>
          <w:tcPr>
            <w:tcW w:w="667" w:type="dxa"/>
            <w:tcBorders>
              <w:top w:val="single" w:sz="6" w:space="0" w:color="000000"/>
              <w:left w:val="nil"/>
              <w:bottom w:val="single" w:sz="6" w:space="0" w:color="000000"/>
              <w:right w:val="nil"/>
            </w:tcBorders>
          </w:tcPr>
          <w:p>
            <w:pPr/>
          </w:p>
        </w:tc>
        <w:tc>
          <w:tcPr>
            <w:tcW w:w="3406" w:type="dxa"/>
            <w:tcBorders>
              <w:top w:val="single" w:sz="6" w:space="0" w:color="000000"/>
              <w:left w:val="nil"/>
              <w:bottom w:val="single" w:sz="6" w:space="0" w:color="000000"/>
            </w:tcBorders>
          </w:tcPr>
          <w:p>
            <w:pPr>
              <w:pStyle w:val="TableParagraph"/>
              <w:spacing w:line="244" w:lineRule="auto"/>
              <w:ind w:left="75"/>
              <w:rPr>
                <w:sz w:val="23"/>
              </w:rPr>
            </w:pPr>
            <w:r>
              <w:rPr>
                <w:w w:val="85"/>
                <w:sz w:val="23"/>
              </w:rPr>
              <w:t>Falta de organización y control </w:t>
            </w:r>
            <w:r>
              <w:rPr>
                <w:w w:val="95"/>
                <w:sz w:val="23"/>
              </w:rPr>
              <w:t>internos</w:t>
            </w:r>
          </w:p>
          <w:p>
            <w:pPr>
              <w:pStyle w:val="TableParagraph"/>
              <w:spacing w:line="256" w:lineRule="exact" w:before="26"/>
              <w:ind w:left="75"/>
              <w:rPr>
                <w:sz w:val="23"/>
              </w:rPr>
            </w:pPr>
            <w:r>
              <w:rPr>
                <w:w w:val="85"/>
                <w:sz w:val="23"/>
              </w:rPr>
              <w:t>Distracción al momento de atender al </w:t>
            </w:r>
            <w:r>
              <w:rPr>
                <w:w w:val="95"/>
                <w:sz w:val="23"/>
              </w:rPr>
              <w:t>cliente</w:t>
            </w:r>
          </w:p>
          <w:p>
            <w:pPr>
              <w:pStyle w:val="TableParagraph"/>
              <w:spacing w:line="240" w:lineRule="auto" w:before="18"/>
              <w:ind w:left="75"/>
              <w:rPr>
                <w:sz w:val="23"/>
              </w:rPr>
            </w:pPr>
            <w:r>
              <w:rPr>
                <w:w w:val="85"/>
                <w:sz w:val="23"/>
              </w:rPr>
              <w:t>No laboran en sábado</w:t>
            </w:r>
          </w:p>
        </w:tc>
      </w:tr>
      <w:tr>
        <w:trPr>
          <w:trHeight w:val="112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17</w:t>
            </w:r>
          </w:p>
        </w:tc>
        <w:tc>
          <w:tcPr>
            <w:tcW w:w="4050" w:type="dxa"/>
            <w:tcBorders>
              <w:top w:val="single" w:sz="6" w:space="0" w:color="000000"/>
              <w:left w:val="single" w:sz="6" w:space="0" w:color="000000"/>
              <w:bottom w:val="single" w:sz="6" w:space="0" w:color="000000"/>
              <w:right w:val="nil"/>
            </w:tcBorders>
          </w:tcPr>
          <w:p>
            <w:pPr>
              <w:pStyle w:val="TableParagraph"/>
              <w:spacing w:line="259" w:lineRule="auto"/>
              <w:ind w:left="764" w:right="366"/>
              <w:rPr>
                <w:sz w:val="23"/>
              </w:rPr>
            </w:pPr>
            <w:r>
              <w:rPr>
                <w:w w:val="85"/>
                <w:sz w:val="23"/>
              </w:rPr>
              <w:t>Son buenos sus productos </w:t>
            </w:r>
            <w:r>
              <w:rPr>
                <w:w w:val="95"/>
                <w:sz w:val="23"/>
              </w:rPr>
              <w:t>Precio</w:t>
            </w:r>
          </w:p>
          <w:p>
            <w:pPr>
              <w:pStyle w:val="TableParagraph"/>
              <w:spacing w:line="256" w:lineRule="exact" w:before="11"/>
              <w:ind w:left="764" w:right="215"/>
              <w:rPr>
                <w:sz w:val="23"/>
              </w:rPr>
            </w:pPr>
            <w:r>
              <w:rPr>
                <w:w w:val="90"/>
                <w:sz w:val="23"/>
              </w:rPr>
              <w:t>Seguridad</w:t>
            </w:r>
            <w:r>
              <w:rPr>
                <w:spacing w:val="-38"/>
                <w:w w:val="90"/>
                <w:sz w:val="23"/>
              </w:rPr>
              <w:t> </w:t>
            </w:r>
            <w:r>
              <w:rPr>
                <w:w w:val="90"/>
                <w:sz w:val="23"/>
              </w:rPr>
              <w:t>en</w:t>
            </w:r>
            <w:r>
              <w:rPr>
                <w:spacing w:val="-38"/>
                <w:w w:val="90"/>
                <w:sz w:val="23"/>
              </w:rPr>
              <w:t> </w:t>
            </w:r>
            <w:r>
              <w:rPr>
                <w:w w:val="90"/>
                <w:sz w:val="23"/>
              </w:rPr>
              <w:t>que</w:t>
            </w:r>
            <w:r>
              <w:rPr>
                <w:spacing w:val="-38"/>
                <w:w w:val="90"/>
                <w:sz w:val="23"/>
              </w:rPr>
              <w:t> </w:t>
            </w:r>
            <w:r>
              <w:rPr>
                <w:w w:val="90"/>
                <w:sz w:val="23"/>
              </w:rPr>
              <w:t>su</w:t>
            </w:r>
            <w:r>
              <w:rPr>
                <w:spacing w:val="-38"/>
                <w:w w:val="90"/>
                <w:sz w:val="23"/>
              </w:rPr>
              <w:t> </w:t>
            </w:r>
            <w:r>
              <w:rPr>
                <w:w w:val="90"/>
                <w:sz w:val="23"/>
              </w:rPr>
              <w:t>materia</w:t>
            </w:r>
            <w:r>
              <w:rPr>
                <w:spacing w:val="-38"/>
                <w:w w:val="90"/>
                <w:sz w:val="23"/>
              </w:rPr>
              <w:t> </w:t>
            </w:r>
            <w:r>
              <w:rPr>
                <w:w w:val="90"/>
                <w:sz w:val="23"/>
              </w:rPr>
              <w:t>prima es</w:t>
            </w:r>
            <w:r>
              <w:rPr>
                <w:spacing w:val="-34"/>
                <w:w w:val="90"/>
                <w:sz w:val="23"/>
              </w:rPr>
              <w:t> </w:t>
            </w:r>
            <w:r>
              <w:rPr>
                <w:w w:val="90"/>
                <w:sz w:val="23"/>
              </w:rPr>
              <w:t>de</w:t>
            </w:r>
            <w:r>
              <w:rPr>
                <w:spacing w:val="-34"/>
                <w:w w:val="90"/>
                <w:sz w:val="23"/>
              </w:rPr>
              <w:t> </w:t>
            </w:r>
            <w:r>
              <w:rPr>
                <w:spacing w:val="4"/>
                <w:w w:val="90"/>
                <w:sz w:val="23"/>
              </w:rPr>
              <w:t>calidad</w:t>
            </w:r>
          </w:p>
        </w:tc>
        <w:tc>
          <w:tcPr>
            <w:tcW w:w="667" w:type="dxa"/>
            <w:tcBorders>
              <w:top w:val="single" w:sz="6" w:space="0" w:color="000000"/>
              <w:left w:val="nil"/>
              <w:bottom w:val="single" w:sz="6" w:space="0" w:color="000000"/>
              <w:right w:val="nil"/>
            </w:tcBorders>
          </w:tcPr>
          <w:p>
            <w:pPr/>
          </w:p>
        </w:tc>
        <w:tc>
          <w:tcPr>
            <w:tcW w:w="3406" w:type="dxa"/>
            <w:tcBorders>
              <w:top w:val="single" w:sz="6" w:space="0" w:color="000000"/>
              <w:left w:val="nil"/>
              <w:bottom w:val="single" w:sz="6" w:space="0" w:color="000000"/>
            </w:tcBorders>
          </w:tcPr>
          <w:p>
            <w:pPr>
              <w:pStyle w:val="TableParagraph"/>
              <w:spacing w:line="259" w:lineRule="exact"/>
              <w:ind w:left="75"/>
              <w:rPr>
                <w:sz w:val="23"/>
              </w:rPr>
            </w:pPr>
            <w:r>
              <w:rPr>
                <w:w w:val="85"/>
                <w:sz w:val="23"/>
              </w:rPr>
              <w:t>Falta de valor agregado</w:t>
            </w:r>
          </w:p>
          <w:p>
            <w:pPr>
              <w:pStyle w:val="TableParagraph"/>
              <w:spacing w:line="259" w:lineRule="auto" w:before="20"/>
              <w:ind w:left="75" w:right="867"/>
              <w:rPr>
                <w:sz w:val="23"/>
              </w:rPr>
            </w:pPr>
            <w:r>
              <w:rPr>
                <w:w w:val="90"/>
                <w:sz w:val="23"/>
              </w:rPr>
              <w:t>No</w:t>
            </w:r>
            <w:r>
              <w:rPr>
                <w:spacing w:val="-29"/>
                <w:w w:val="90"/>
                <w:sz w:val="23"/>
              </w:rPr>
              <w:t> </w:t>
            </w:r>
            <w:r>
              <w:rPr>
                <w:w w:val="90"/>
                <w:sz w:val="23"/>
              </w:rPr>
              <w:t>hacen</w:t>
            </w:r>
            <w:r>
              <w:rPr>
                <w:spacing w:val="-29"/>
                <w:w w:val="90"/>
                <w:sz w:val="23"/>
              </w:rPr>
              <w:t> </w:t>
            </w:r>
            <w:r>
              <w:rPr>
                <w:w w:val="90"/>
                <w:sz w:val="23"/>
              </w:rPr>
              <w:t>caso</w:t>
            </w:r>
            <w:r>
              <w:rPr>
                <w:spacing w:val="-29"/>
                <w:w w:val="90"/>
                <w:sz w:val="23"/>
              </w:rPr>
              <w:t> </w:t>
            </w:r>
            <w:r>
              <w:rPr>
                <w:w w:val="90"/>
                <w:sz w:val="23"/>
              </w:rPr>
              <w:t>a</w:t>
            </w:r>
            <w:r>
              <w:rPr>
                <w:spacing w:val="-29"/>
                <w:w w:val="90"/>
                <w:sz w:val="23"/>
              </w:rPr>
              <w:t> </w:t>
            </w:r>
            <w:r>
              <w:rPr>
                <w:w w:val="90"/>
                <w:sz w:val="23"/>
              </w:rPr>
              <w:t>las</w:t>
            </w:r>
            <w:r>
              <w:rPr>
                <w:spacing w:val="-29"/>
                <w:w w:val="90"/>
                <w:sz w:val="23"/>
              </w:rPr>
              <w:t> </w:t>
            </w:r>
            <w:r>
              <w:rPr>
                <w:w w:val="90"/>
                <w:sz w:val="23"/>
              </w:rPr>
              <w:t>quejas </w:t>
            </w:r>
            <w:r>
              <w:rPr>
                <w:w w:val="85"/>
                <w:sz w:val="23"/>
              </w:rPr>
              <w:t>Falta más</w:t>
            </w:r>
            <w:r>
              <w:rPr>
                <w:spacing w:val="-26"/>
                <w:w w:val="85"/>
                <w:sz w:val="23"/>
              </w:rPr>
              <w:t> </w:t>
            </w:r>
            <w:r>
              <w:rPr>
                <w:w w:val="85"/>
                <w:sz w:val="23"/>
              </w:rPr>
              <w:t>servicio</w:t>
            </w:r>
          </w:p>
        </w:tc>
      </w:tr>
      <w:tr>
        <w:trPr>
          <w:trHeight w:val="870"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18</w:t>
            </w:r>
          </w:p>
        </w:tc>
        <w:tc>
          <w:tcPr>
            <w:tcW w:w="4050" w:type="dxa"/>
            <w:tcBorders>
              <w:top w:val="single" w:sz="6" w:space="0" w:color="000000"/>
              <w:left w:val="single" w:sz="6" w:space="0" w:color="000000"/>
              <w:bottom w:val="single" w:sz="6" w:space="0" w:color="000000"/>
              <w:right w:val="nil"/>
            </w:tcBorders>
          </w:tcPr>
          <w:p>
            <w:pPr>
              <w:pStyle w:val="TableParagraph"/>
              <w:spacing w:line="259" w:lineRule="auto"/>
              <w:ind w:left="764" w:right="2016"/>
              <w:rPr>
                <w:sz w:val="23"/>
              </w:rPr>
            </w:pPr>
            <w:r>
              <w:rPr>
                <w:w w:val="80"/>
                <w:sz w:val="23"/>
              </w:rPr>
              <w:t>Confianza </w:t>
            </w:r>
            <w:r>
              <w:rPr>
                <w:w w:val="95"/>
                <w:sz w:val="23"/>
              </w:rPr>
              <w:t>Precio</w:t>
            </w:r>
          </w:p>
          <w:p>
            <w:pPr>
              <w:pStyle w:val="TableParagraph"/>
              <w:spacing w:line="249" w:lineRule="exact"/>
              <w:ind w:left="764" w:right="1415"/>
              <w:rPr>
                <w:sz w:val="23"/>
              </w:rPr>
            </w:pPr>
            <w:r>
              <w:rPr>
                <w:w w:val="85"/>
                <w:sz w:val="23"/>
              </w:rPr>
              <w:t>Buena materia prima</w:t>
            </w:r>
          </w:p>
        </w:tc>
        <w:tc>
          <w:tcPr>
            <w:tcW w:w="667" w:type="dxa"/>
            <w:tcBorders>
              <w:top w:val="single" w:sz="6" w:space="0" w:color="000000"/>
              <w:left w:val="nil"/>
              <w:bottom w:val="single" w:sz="6" w:space="0" w:color="000000"/>
              <w:right w:val="nil"/>
            </w:tcBorders>
          </w:tcPr>
          <w:p>
            <w:pPr/>
          </w:p>
        </w:tc>
        <w:tc>
          <w:tcPr>
            <w:tcW w:w="3406" w:type="dxa"/>
            <w:tcBorders>
              <w:top w:val="single" w:sz="6" w:space="0" w:color="000000"/>
              <w:left w:val="nil"/>
              <w:bottom w:val="single" w:sz="6" w:space="0" w:color="000000"/>
            </w:tcBorders>
          </w:tcPr>
          <w:p>
            <w:pPr>
              <w:pStyle w:val="TableParagraph"/>
              <w:spacing w:line="252" w:lineRule="auto"/>
              <w:ind w:left="75" w:right="1333"/>
              <w:rPr>
                <w:sz w:val="23"/>
              </w:rPr>
            </w:pPr>
            <w:r>
              <w:rPr>
                <w:w w:val="90"/>
                <w:sz w:val="23"/>
              </w:rPr>
              <w:t>Errores en su trabajo Horario de atención </w:t>
            </w:r>
            <w:r>
              <w:rPr>
                <w:w w:val="85"/>
                <w:sz w:val="23"/>
              </w:rPr>
              <w:t>Entregas incompletas</w:t>
            </w:r>
          </w:p>
        </w:tc>
      </w:tr>
      <w:tr>
        <w:trPr>
          <w:trHeight w:val="112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19</w:t>
            </w:r>
          </w:p>
        </w:tc>
        <w:tc>
          <w:tcPr>
            <w:tcW w:w="4050" w:type="dxa"/>
            <w:tcBorders>
              <w:top w:val="single" w:sz="6" w:space="0" w:color="000000"/>
              <w:left w:val="single" w:sz="6" w:space="0" w:color="000000"/>
              <w:bottom w:val="single" w:sz="6" w:space="0" w:color="000000"/>
              <w:right w:val="nil"/>
            </w:tcBorders>
          </w:tcPr>
          <w:p>
            <w:pPr>
              <w:pStyle w:val="TableParagraph"/>
              <w:spacing w:line="259" w:lineRule="exact"/>
              <w:ind w:left="764" w:right="1415"/>
              <w:rPr>
                <w:sz w:val="23"/>
              </w:rPr>
            </w:pPr>
            <w:r>
              <w:rPr>
                <w:w w:val="95"/>
                <w:sz w:val="23"/>
              </w:rPr>
              <w:t>Precios</w:t>
            </w:r>
          </w:p>
          <w:p>
            <w:pPr>
              <w:pStyle w:val="TableParagraph"/>
              <w:spacing w:line="271" w:lineRule="auto" w:before="5"/>
              <w:ind w:left="764" w:right="1682"/>
              <w:rPr>
                <w:sz w:val="23"/>
              </w:rPr>
            </w:pPr>
            <w:r>
              <w:rPr>
                <w:w w:val="85"/>
                <w:sz w:val="23"/>
              </w:rPr>
              <w:t>Buenos productos </w:t>
            </w:r>
            <w:r>
              <w:rPr>
                <w:w w:val="95"/>
                <w:sz w:val="23"/>
              </w:rPr>
              <w:t>Novedad</w:t>
            </w:r>
          </w:p>
        </w:tc>
        <w:tc>
          <w:tcPr>
            <w:tcW w:w="667" w:type="dxa"/>
            <w:tcBorders>
              <w:top w:val="single" w:sz="6" w:space="0" w:color="000000"/>
              <w:left w:val="nil"/>
              <w:bottom w:val="single" w:sz="6" w:space="0" w:color="000000"/>
              <w:right w:val="nil"/>
            </w:tcBorders>
          </w:tcPr>
          <w:p>
            <w:pPr/>
          </w:p>
        </w:tc>
        <w:tc>
          <w:tcPr>
            <w:tcW w:w="3406" w:type="dxa"/>
            <w:tcBorders>
              <w:top w:val="single" w:sz="6" w:space="0" w:color="000000"/>
              <w:left w:val="nil"/>
              <w:bottom w:val="single" w:sz="6" w:space="0" w:color="000000"/>
            </w:tcBorders>
          </w:tcPr>
          <w:p>
            <w:pPr>
              <w:pStyle w:val="TableParagraph"/>
              <w:spacing w:line="249" w:lineRule="auto"/>
              <w:ind w:left="75" w:right="437"/>
              <w:rPr>
                <w:sz w:val="23"/>
              </w:rPr>
            </w:pPr>
            <w:r>
              <w:rPr>
                <w:w w:val="90"/>
                <w:sz w:val="23"/>
              </w:rPr>
              <w:t>Las</w:t>
            </w:r>
            <w:r>
              <w:rPr>
                <w:spacing w:val="-32"/>
                <w:w w:val="90"/>
                <w:sz w:val="23"/>
              </w:rPr>
              <w:t> </w:t>
            </w:r>
            <w:r>
              <w:rPr>
                <w:w w:val="90"/>
                <w:sz w:val="23"/>
              </w:rPr>
              <w:t>entregas</w:t>
            </w:r>
            <w:r>
              <w:rPr>
                <w:spacing w:val="-32"/>
                <w:w w:val="90"/>
                <w:sz w:val="23"/>
              </w:rPr>
              <w:t> </w:t>
            </w:r>
            <w:r>
              <w:rPr>
                <w:w w:val="90"/>
                <w:sz w:val="23"/>
              </w:rPr>
              <w:t>no</w:t>
            </w:r>
            <w:r>
              <w:rPr>
                <w:spacing w:val="-32"/>
                <w:w w:val="90"/>
                <w:sz w:val="23"/>
              </w:rPr>
              <w:t> </w:t>
            </w:r>
            <w:r>
              <w:rPr>
                <w:w w:val="90"/>
                <w:sz w:val="23"/>
              </w:rPr>
              <w:t>son</w:t>
            </w:r>
            <w:r>
              <w:rPr>
                <w:spacing w:val="-32"/>
                <w:w w:val="90"/>
                <w:sz w:val="23"/>
              </w:rPr>
              <w:t> </w:t>
            </w:r>
            <w:r>
              <w:rPr>
                <w:w w:val="90"/>
                <w:sz w:val="23"/>
              </w:rPr>
              <w:t>oportunas Las</w:t>
            </w:r>
            <w:r>
              <w:rPr>
                <w:spacing w:val="-31"/>
                <w:w w:val="90"/>
                <w:sz w:val="23"/>
              </w:rPr>
              <w:t> </w:t>
            </w:r>
            <w:r>
              <w:rPr>
                <w:w w:val="90"/>
                <w:sz w:val="23"/>
              </w:rPr>
              <w:t>entregas</w:t>
            </w:r>
            <w:r>
              <w:rPr>
                <w:spacing w:val="-31"/>
                <w:w w:val="90"/>
                <w:sz w:val="23"/>
              </w:rPr>
              <w:t> </w:t>
            </w:r>
            <w:r>
              <w:rPr>
                <w:w w:val="90"/>
                <w:sz w:val="23"/>
              </w:rPr>
              <w:t>no</w:t>
            </w:r>
            <w:r>
              <w:rPr>
                <w:spacing w:val="-31"/>
                <w:w w:val="90"/>
                <w:sz w:val="23"/>
              </w:rPr>
              <w:t> </w:t>
            </w:r>
            <w:r>
              <w:rPr>
                <w:w w:val="90"/>
                <w:sz w:val="23"/>
              </w:rPr>
              <w:t>son</w:t>
            </w:r>
            <w:r>
              <w:rPr>
                <w:spacing w:val="-31"/>
                <w:w w:val="90"/>
                <w:sz w:val="23"/>
              </w:rPr>
              <w:t> </w:t>
            </w:r>
            <w:r>
              <w:rPr>
                <w:w w:val="90"/>
                <w:sz w:val="23"/>
              </w:rPr>
              <w:t>completas </w:t>
            </w:r>
            <w:r>
              <w:rPr>
                <w:w w:val="85"/>
                <w:sz w:val="23"/>
              </w:rPr>
              <w:t>Falta</w:t>
            </w:r>
            <w:r>
              <w:rPr>
                <w:spacing w:val="-13"/>
                <w:w w:val="85"/>
                <w:sz w:val="23"/>
              </w:rPr>
              <w:t> </w:t>
            </w:r>
            <w:r>
              <w:rPr>
                <w:w w:val="85"/>
                <w:sz w:val="23"/>
              </w:rPr>
              <w:t>coordinación</w:t>
            </w:r>
            <w:r>
              <w:rPr>
                <w:spacing w:val="-13"/>
                <w:w w:val="85"/>
                <w:sz w:val="23"/>
              </w:rPr>
              <w:t> </w:t>
            </w:r>
            <w:r>
              <w:rPr>
                <w:w w:val="85"/>
                <w:sz w:val="23"/>
              </w:rPr>
              <w:t>al</w:t>
            </w:r>
            <w:r>
              <w:rPr>
                <w:spacing w:val="-13"/>
                <w:w w:val="85"/>
                <w:sz w:val="23"/>
              </w:rPr>
              <w:t> </w:t>
            </w:r>
            <w:r>
              <w:rPr>
                <w:w w:val="85"/>
                <w:sz w:val="23"/>
              </w:rPr>
              <w:t>interior</w:t>
            </w:r>
            <w:r>
              <w:rPr>
                <w:spacing w:val="-13"/>
                <w:w w:val="85"/>
                <w:sz w:val="23"/>
              </w:rPr>
              <w:t> </w:t>
            </w:r>
            <w:r>
              <w:rPr>
                <w:w w:val="85"/>
                <w:sz w:val="23"/>
              </w:rPr>
              <w:t>con </w:t>
            </w:r>
            <w:r>
              <w:rPr>
                <w:spacing w:val="3"/>
                <w:w w:val="85"/>
                <w:sz w:val="23"/>
              </w:rPr>
              <w:t>relación </w:t>
            </w:r>
            <w:r>
              <w:rPr>
                <w:w w:val="85"/>
                <w:sz w:val="23"/>
              </w:rPr>
              <w:t>a </w:t>
            </w:r>
            <w:r>
              <w:rPr>
                <w:spacing w:val="2"/>
                <w:w w:val="85"/>
                <w:sz w:val="23"/>
              </w:rPr>
              <w:t>los</w:t>
            </w:r>
            <w:r>
              <w:rPr>
                <w:spacing w:val="-12"/>
                <w:w w:val="85"/>
                <w:sz w:val="23"/>
              </w:rPr>
              <w:t> </w:t>
            </w:r>
            <w:r>
              <w:rPr>
                <w:spacing w:val="4"/>
                <w:w w:val="85"/>
                <w:sz w:val="23"/>
              </w:rPr>
              <w:t>pedidos</w:t>
            </w:r>
          </w:p>
        </w:tc>
      </w:tr>
      <w:tr>
        <w:trPr>
          <w:trHeight w:val="1433" w:hRule="exact"/>
        </w:trPr>
        <w:tc>
          <w:tcPr>
            <w:tcW w:w="593" w:type="dxa"/>
            <w:tcBorders>
              <w:top w:val="single" w:sz="6" w:space="0" w:color="000000"/>
              <w:right w:val="single" w:sz="6" w:space="0" w:color="000000"/>
            </w:tcBorders>
          </w:tcPr>
          <w:p>
            <w:pPr>
              <w:pStyle w:val="TableParagraph"/>
              <w:ind w:left="150"/>
              <w:rPr>
                <w:sz w:val="23"/>
              </w:rPr>
            </w:pPr>
            <w:r>
              <w:rPr>
                <w:w w:val="95"/>
                <w:sz w:val="23"/>
              </w:rPr>
              <w:t>20</w:t>
            </w:r>
          </w:p>
        </w:tc>
        <w:tc>
          <w:tcPr>
            <w:tcW w:w="4050" w:type="dxa"/>
            <w:tcBorders>
              <w:top w:val="single" w:sz="6" w:space="0" w:color="000000"/>
              <w:left w:val="single" w:sz="6" w:space="0" w:color="000000"/>
              <w:right w:val="nil"/>
            </w:tcBorders>
          </w:tcPr>
          <w:p>
            <w:pPr>
              <w:pStyle w:val="TableParagraph"/>
              <w:spacing w:line="259" w:lineRule="auto"/>
              <w:ind w:left="764" w:right="1075"/>
              <w:rPr>
                <w:sz w:val="23"/>
              </w:rPr>
            </w:pPr>
            <w:r>
              <w:rPr>
                <w:w w:val="85"/>
                <w:sz w:val="23"/>
              </w:rPr>
              <w:t>Productos novedosos Buen producto</w:t>
            </w:r>
          </w:p>
          <w:p>
            <w:pPr>
              <w:pStyle w:val="TableParagraph"/>
              <w:spacing w:line="249" w:lineRule="exact"/>
              <w:ind w:left="764"/>
              <w:rPr>
                <w:sz w:val="23"/>
              </w:rPr>
            </w:pPr>
            <w:r>
              <w:rPr>
                <w:w w:val="85"/>
                <w:sz w:val="23"/>
              </w:rPr>
              <w:t>Me satisfacen medianamente</w:t>
            </w:r>
          </w:p>
        </w:tc>
        <w:tc>
          <w:tcPr>
            <w:tcW w:w="667" w:type="dxa"/>
            <w:tcBorders>
              <w:top w:val="single" w:sz="6" w:space="0" w:color="000000"/>
              <w:left w:val="nil"/>
              <w:right w:val="nil"/>
            </w:tcBorders>
          </w:tcPr>
          <w:p>
            <w:pPr>
              <w:pStyle w:val="TableParagraph"/>
              <w:spacing w:line="240" w:lineRule="auto"/>
              <w:rPr>
                <w:rFonts w:ascii="Times New Roman"/>
                <w:sz w:val="22"/>
              </w:rPr>
            </w:pPr>
          </w:p>
          <w:p>
            <w:pPr>
              <w:pStyle w:val="TableParagraph"/>
              <w:spacing w:line="240" w:lineRule="auto"/>
              <w:rPr>
                <w:rFonts w:ascii="Times New Roman"/>
                <w:sz w:val="22"/>
              </w:rPr>
            </w:pPr>
          </w:p>
          <w:p>
            <w:pPr>
              <w:pStyle w:val="TableParagraph"/>
              <w:spacing w:line="240" w:lineRule="auto"/>
              <w:rPr>
                <w:rFonts w:ascii="Times New Roman"/>
                <w:sz w:val="22"/>
              </w:rPr>
            </w:pPr>
          </w:p>
          <w:p>
            <w:pPr>
              <w:pStyle w:val="TableParagraph"/>
              <w:spacing w:line="240" w:lineRule="auto" w:before="4"/>
              <w:rPr>
                <w:rFonts w:ascii="Times New Roman"/>
                <w:sz w:val="27"/>
              </w:rPr>
            </w:pPr>
          </w:p>
          <w:p>
            <w:pPr>
              <w:pStyle w:val="TableParagraph"/>
              <w:spacing w:line="240" w:lineRule="auto"/>
              <w:ind w:left="397"/>
              <w:rPr>
                <w:rFonts w:ascii="Symbol" w:hAnsi="Symbol"/>
                <w:sz w:val="23"/>
              </w:rPr>
            </w:pPr>
            <w:r>
              <w:rPr>
                <w:rFonts w:ascii="Symbol" w:hAnsi="Symbol"/>
                <w:sz w:val="23"/>
              </w:rPr>
              <w:t></w:t>
            </w:r>
          </w:p>
        </w:tc>
        <w:tc>
          <w:tcPr>
            <w:tcW w:w="3406" w:type="dxa"/>
            <w:tcBorders>
              <w:top w:val="single" w:sz="6" w:space="0" w:color="000000"/>
              <w:left w:val="nil"/>
            </w:tcBorders>
          </w:tcPr>
          <w:p>
            <w:pPr>
              <w:pStyle w:val="TableParagraph"/>
              <w:spacing w:line="244" w:lineRule="auto"/>
              <w:ind w:left="75"/>
              <w:rPr>
                <w:sz w:val="23"/>
              </w:rPr>
            </w:pPr>
            <w:r>
              <w:rPr>
                <w:w w:val="90"/>
                <w:sz w:val="23"/>
              </w:rPr>
              <w:t>Falta</w:t>
            </w:r>
            <w:r>
              <w:rPr>
                <w:spacing w:val="-33"/>
                <w:w w:val="90"/>
                <w:sz w:val="23"/>
              </w:rPr>
              <w:t> </w:t>
            </w:r>
            <w:r>
              <w:rPr>
                <w:w w:val="90"/>
                <w:sz w:val="23"/>
              </w:rPr>
              <w:t>más</w:t>
            </w:r>
            <w:r>
              <w:rPr>
                <w:spacing w:val="-33"/>
                <w:w w:val="90"/>
                <w:sz w:val="23"/>
              </w:rPr>
              <w:t> </w:t>
            </w:r>
            <w:r>
              <w:rPr>
                <w:w w:val="90"/>
                <w:sz w:val="23"/>
              </w:rPr>
              <w:t>contacto</w:t>
            </w:r>
            <w:r>
              <w:rPr>
                <w:spacing w:val="-33"/>
                <w:w w:val="90"/>
                <w:sz w:val="23"/>
              </w:rPr>
              <w:t> </w:t>
            </w:r>
            <w:r>
              <w:rPr>
                <w:w w:val="90"/>
                <w:sz w:val="23"/>
              </w:rPr>
              <w:t>con</w:t>
            </w:r>
            <w:r>
              <w:rPr>
                <w:spacing w:val="-33"/>
                <w:w w:val="90"/>
                <w:sz w:val="23"/>
              </w:rPr>
              <w:t> </w:t>
            </w:r>
            <w:r>
              <w:rPr>
                <w:w w:val="90"/>
                <w:sz w:val="23"/>
              </w:rPr>
              <w:t>el</w:t>
            </w:r>
            <w:r>
              <w:rPr>
                <w:spacing w:val="-33"/>
                <w:w w:val="90"/>
                <w:sz w:val="23"/>
              </w:rPr>
              <w:t> </w:t>
            </w:r>
            <w:r>
              <w:rPr>
                <w:w w:val="90"/>
                <w:sz w:val="23"/>
              </w:rPr>
              <w:t>cliente,</w:t>
            </w:r>
            <w:r>
              <w:rPr>
                <w:spacing w:val="-33"/>
                <w:w w:val="90"/>
                <w:sz w:val="23"/>
              </w:rPr>
              <w:t> </w:t>
            </w:r>
            <w:r>
              <w:rPr>
                <w:w w:val="90"/>
                <w:sz w:val="23"/>
              </w:rPr>
              <w:t>nos dejan</w:t>
            </w:r>
            <w:r>
              <w:rPr>
                <w:spacing w:val="-34"/>
                <w:w w:val="90"/>
                <w:sz w:val="23"/>
              </w:rPr>
              <w:t> </w:t>
            </w:r>
            <w:r>
              <w:rPr>
                <w:w w:val="90"/>
                <w:sz w:val="23"/>
              </w:rPr>
              <w:t>de</w:t>
            </w:r>
            <w:r>
              <w:rPr>
                <w:spacing w:val="-34"/>
                <w:w w:val="90"/>
                <w:sz w:val="23"/>
              </w:rPr>
              <w:t> </w:t>
            </w:r>
            <w:r>
              <w:rPr>
                <w:w w:val="90"/>
                <w:sz w:val="23"/>
              </w:rPr>
              <w:t>visitar</w:t>
            </w:r>
            <w:r>
              <w:rPr>
                <w:spacing w:val="-34"/>
                <w:w w:val="90"/>
                <w:sz w:val="23"/>
              </w:rPr>
              <w:t> </w:t>
            </w:r>
            <w:r>
              <w:rPr>
                <w:w w:val="90"/>
                <w:sz w:val="23"/>
              </w:rPr>
              <w:t>por</w:t>
            </w:r>
            <w:r>
              <w:rPr>
                <w:spacing w:val="-34"/>
                <w:w w:val="90"/>
                <w:sz w:val="23"/>
              </w:rPr>
              <w:t> </w:t>
            </w:r>
            <w:r>
              <w:rPr>
                <w:w w:val="90"/>
                <w:sz w:val="23"/>
              </w:rPr>
              <w:t>mucho</w:t>
            </w:r>
            <w:r>
              <w:rPr>
                <w:spacing w:val="-34"/>
                <w:w w:val="90"/>
                <w:sz w:val="23"/>
              </w:rPr>
              <w:t> </w:t>
            </w:r>
            <w:r>
              <w:rPr>
                <w:spacing w:val="2"/>
                <w:w w:val="90"/>
                <w:sz w:val="23"/>
              </w:rPr>
              <w:t>tiempo</w:t>
            </w:r>
          </w:p>
          <w:p>
            <w:pPr>
              <w:pStyle w:val="TableParagraph"/>
              <w:spacing w:line="259" w:lineRule="auto"/>
              <w:ind w:left="75" w:right="435"/>
              <w:rPr>
                <w:sz w:val="23"/>
              </w:rPr>
            </w:pPr>
            <w:r>
              <w:rPr>
                <w:w w:val="90"/>
                <w:sz w:val="23"/>
              </w:rPr>
              <w:t>Los colores a veces no son los </w:t>
            </w:r>
            <w:r>
              <w:rPr>
                <w:w w:val="95"/>
                <w:sz w:val="23"/>
              </w:rPr>
              <w:t>elegidos</w:t>
            </w:r>
          </w:p>
          <w:p>
            <w:pPr>
              <w:pStyle w:val="TableParagraph"/>
              <w:spacing w:line="249" w:lineRule="exact"/>
              <w:ind w:left="75"/>
              <w:rPr>
                <w:sz w:val="23"/>
              </w:rPr>
            </w:pPr>
            <w:r>
              <w:rPr>
                <w:w w:val="95"/>
                <w:sz w:val="23"/>
              </w:rPr>
              <w:t>Precio</w:t>
            </w:r>
          </w:p>
        </w:tc>
      </w:tr>
    </w:tbl>
    <w:p>
      <w:pPr>
        <w:spacing w:after="0" w:line="249" w:lineRule="exact"/>
        <w:rPr>
          <w:sz w:val="23"/>
        </w:rPr>
        <w:sectPr>
          <w:pgSz w:w="11920" w:h="16840"/>
          <w:pgMar w:header="0" w:footer="1473" w:top="1600" w:bottom="1660" w:left="1420" w:right="1440"/>
        </w:sectPr>
      </w:pPr>
    </w:p>
    <w:p>
      <w:pPr>
        <w:pStyle w:val="BodyText"/>
        <w:rPr>
          <w:rFonts w:ascii="Times New Roman"/>
          <w:sz w:val="20"/>
        </w:rPr>
      </w:pPr>
      <w:r>
        <w:rPr/>
        <w:pict>
          <v:shape style="position:absolute;margin-left:309pt;margin-top:108.5pt;width:203.25pt;height:12.75pt;mso-position-horizontal-relative:page;mso-position-vertical-relative:page;z-index:-675376" coordorigin="6180,2170" coordsize="4065,255" path="m6255,2170l6180,2170,6180,2425,6255,2425,6255,2170xm10245,2170l10230,2170,10230,2425,10245,2170xe" filled="true" fillcolor="#cccccc" stroked="false">
            <v:path arrowok="t"/>
            <v:fill type="solid"/>
            <w10:wrap type="none"/>
          </v:shape>
        </w:pict>
      </w:r>
    </w:p>
    <w:p>
      <w:pPr>
        <w:pStyle w:val="BodyText"/>
        <w:spacing w:before="8"/>
        <w:rPr>
          <w:rFonts w:ascii="Times New Roman"/>
          <w:sz w:val="21"/>
        </w:rPr>
      </w:pPr>
    </w:p>
    <w:tbl>
      <w:tblPr>
        <w:tblW w:w="0" w:type="auto"/>
        <w:jc w:val="left"/>
        <w:tblInd w:w="110" w:type="dxa"/>
        <w:tblBorders>
          <w:top w:val="thickThinMediumGap" w:sz="18" w:space="0" w:color="000000"/>
          <w:left w:val="thickThinMediumGap" w:sz="18" w:space="0" w:color="000000"/>
          <w:bottom w:val="thickThinMediumGap" w:sz="18" w:space="0" w:color="000000"/>
          <w:right w:val="thickThinMediumGap" w:sz="18" w:space="0" w:color="000000"/>
          <w:insideH w:val="thickThinMediumGap" w:sz="18" w:space="0" w:color="000000"/>
          <w:insideV w:val="thickThinMediumGap" w:sz="18" w:space="0" w:color="000000"/>
        </w:tblBorders>
        <w:tblLayout w:type="fixed"/>
        <w:tblCellMar>
          <w:top w:w="0" w:type="dxa"/>
          <w:left w:w="0" w:type="dxa"/>
          <w:bottom w:w="0" w:type="dxa"/>
          <w:right w:w="0" w:type="dxa"/>
        </w:tblCellMar>
        <w:tblLook w:val="01E0"/>
      </w:tblPr>
      <w:tblGrid>
        <w:gridCol w:w="593"/>
        <w:gridCol w:w="4050"/>
        <w:gridCol w:w="622"/>
        <w:gridCol w:w="3451"/>
      </w:tblGrid>
      <w:tr>
        <w:trPr>
          <w:trHeight w:val="323" w:hRule="exact"/>
        </w:trPr>
        <w:tc>
          <w:tcPr>
            <w:tcW w:w="593" w:type="dxa"/>
            <w:tcBorders>
              <w:bottom w:val="single" w:sz="6" w:space="0" w:color="000000"/>
              <w:right w:val="single" w:sz="6" w:space="0" w:color="000000"/>
            </w:tcBorders>
            <w:shd w:val="clear" w:color="auto" w:fill="CCCCCC"/>
          </w:tcPr>
          <w:p>
            <w:pPr>
              <w:pStyle w:val="TableParagraph"/>
              <w:ind w:left="105"/>
              <w:rPr>
                <w:b/>
                <w:sz w:val="23"/>
              </w:rPr>
            </w:pPr>
            <w:r>
              <w:rPr>
                <w:b/>
                <w:w w:val="95"/>
                <w:sz w:val="23"/>
              </w:rPr>
              <w:t>No.</w:t>
            </w:r>
          </w:p>
        </w:tc>
        <w:tc>
          <w:tcPr>
            <w:tcW w:w="4050" w:type="dxa"/>
            <w:tcBorders>
              <w:left w:val="single" w:sz="6" w:space="0" w:color="000000"/>
              <w:bottom w:val="single" w:sz="6" w:space="0" w:color="000000"/>
              <w:right w:val="single" w:sz="30" w:space="0" w:color="FFFFFF"/>
            </w:tcBorders>
            <w:shd w:val="clear" w:color="auto" w:fill="CCCCCC"/>
          </w:tcPr>
          <w:p>
            <w:pPr>
              <w:pStyle w:val="TableParagraph"/>
              <w:ind w:left="75"/>
              <w:rPr>
                <w:b/>
                <w:sz w:val="23"/>
              </w:rPr>
            </w:pPr>
            <w:r>
              <w:rPr>
                <w:b/>
                <w:w w:val="80"/>
                <w:sz w:val="23"/>
              </w:rPr>
              <w:t>Factores  relevantemente positivos</w:t>
            </w:r>
          </w:p>
        </w:tc>
        <w:tc>
          <w:tcPr>
            <w:tcW w:w="4073" w:type="dxa"/>
            <w:gridSpan w:val="2"/>
            <w:tcBorders>
              <w:left w:val="single" w:sz="30" w:space="0" w:color="FFFFFF"/>
              <w:bottom w:val="single" w:sz="6" w:space="0" w:color="000000"/>
            </w:tcBorders>
            <w:shd w:val="clear" w:color="auto" w:fill="CCCCCC"/>
          </w:tcPr>
          <w:p>
            <w:pPr>
              <w:pStyle w:val="TableParagraph"/>
              <w:rPr>
                <w:b/>
                <w:sz w:val="23"/>
              </w:rPr>
            </w:pPr>
            <w:r>
              <w:rPr>
                <w:b/>
                <w:w w:val="85"/>
                <w:sz w:val="23"/>
              </w:rPr>
              <w:t>Factores relevantemente negativos</w:t>
            </w:r>
          </w:p>
        </w:tc>
      </w:tr>
      <w:tr>
        <w:trPr>
          <w:trHeight w:val="139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21</w:t>
            </w:r>
          </w:p>
        </w:tc>
        <w:tc>
          <w:tcPr>
            <w:tcW w:w="4050" w:type="dxa"/>
            <w:tcBorders>
              <w:top w:val="single" w:sz="6" w:space="0" w:color="000000"/>
              <w:left w:val="single" w:sz="6" w:space="0" w:color="000000"/>
              <w:bottom w:val="single" w:sz="6" w:space="0" w:color="000000"/>
              <w:right w:val="nil"/>
            </w:tcBorders>
          </w:tcPr>
          <w:p>
            <w:pPr>
              <w:pStyle w:val="TableParagraph"/>
              <w:spacing w:line="259" w:lineRule="exact"/>
              <w:ind w:left="764" w:right="1415"/>
              <w:rPr>
                <w:sz w:val="23"/>
              </w:rPr>
            </w:pPr>
            <w:r>
              <w:rPr>
                <w:w w:val="95"/>
                <w:sz w:val="23"/>
              </w:rPr>
              <w:t>Seriedad</w:t>
            </w:r>
          </w:p>
          <w:p>
            <w:pPr>
              <w:pStyle w:val="TableParagraph"/>
              <w:spacing w:line="259" w:lineRule="auto" w:before="20"/>
              <w:ind w:left="764" w:right="683"/>
              <w:rPr>
                <w:sz w:val="23"/>
              </w:rPr>
            </w:pPr>
            <w:r>
              <w:rPr>
                <w:w w:val="95"/>
                <w:sz w:val="23"/>
              </w:rPr>
              <w:t>Atención profesional </w:t>
            </w:r>
            <w:r>
              <w:rPr>
                <w:w w:val="85"/>
                <w:sz w:val="23"/>
              </w:rPr>
              <w:t>Entrega de trabajos a tiempo</w:t>
            </w:r>
          </w:p>
        </w:tc>
        <w:tc>
          <w:tcPr>
            <w:tcW w:w="622" w:type="dxa"/>
            <w:tcBorders>
              <w:top w:val="single" w:sz="6" w:space="0" w:color="000000"/>
              <w:left w:val="nil"/>
              <w:bottom w:val="single" w:sz="6" w:space="0" w:color="000000"/>
              <w:right w:val="nil"/>
            </w:tcBorders>
          </w:tcPr>
          <w:p>
            <w:pPr/>
          </w:p>
        </w:tc>
        <w:tc>
          <w:tcPr>
            <w:tcW w:w="3451" w:type="dxa"/>
            <w:tcBorders>
              <w:top w:val="single" w:sz="6" w:space="0" w:color="000000"/>
              <w:left w:val="nil"/>
              <w:bottom w:val="single" w:sz="6" w:space="0" w:color="000000"/>
            </w:tcBorders>
          </w:tcPr>
          <w:p>
            <w:pPr>
              <w:pStyle w:val="TableParagraph"/>
              <w:spacing w:line="244" w:lineRule="auto"/>
              <w:ind w:left="120" w:right="378"/>
              <w:rPr>
                <w:sz w:val="23"/>
              </w:rPr>
            </w:pPr>
            <w:r>
              <w:rPr>
                <w:w w:val="85"/>
                <w:sz w:val="23"/>
              </w:rPr>
              <w:t>No cuentan con catálogos </w:t>
            </w:r>
            <w:r>
              <w:rPr>
                <w:w w:val="95"/>
                <w:sz w:val="23"/>
              </w:rPr>
              <w:t>promocionales</w:t>
            </w:r>
          </w:p>
          <w:p>
            <w:pPr>
              <w:pStyle w:val="TableParagraph"/>
              <w:spacing w:line="252" w:lineRule="auto" w:before="15"/>
              <w:ind w:left="120" w:right="378"/>
              <w:rPr>
                <w:sz w:val="23"/>
              </w:rPr>
            </w:pPr>
            <w:r>
              <w:rPr>
                <w:w w:val="90"/>
                <w:sz w:val="23"/>
              </w:rPr>
              <w:t>A veces sus diseños son malos </w:t>
            </w:r>
            <w:r>
              <w:rPr>
                <w:w w:val="95"/>
                <w:sz w:val="23"/>
              </w:rPr>
              <w:t>El vendedor nos visita esporádicamente</w:t>
            </w:r>
          </w:p>
        </w:tc>
      </w:tr>
      <w:tr>
        <w:trPr>
          <w:trHeight w:val="85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22</w:t>
            </w:r>
          </w:p>
        </w:tc>
        <w:tc>
          <w:tcPr>
            <w:tcW w:w="4050" w:type="dxa"/>
            <w:tcBorders>
              <w:top w:val="single" w:sz="6" w:space="0" w:color="000000"/>
              <w:left w:val="single" w:sz="6" w:space="0" w:color="000000"/>
              <w:bottom w:val="single" w:sz="6" w:space="0" w:color="000000"/>
              <w:right w:val="nil"/>
            </w:tcBorders>
          </w:tcPr>
          <w:p>
            <w:pPr>
              <w:pStyle w:val="TableParagraph"/>
              <w:spacing w:line="259" w:lineRule="auto"/>
              <w:ind w:left="764" w:right="1075"/>
              <w:rPr>
                <w:sz w:val="23"/>
              </w:rPr>
            </w:pPr>
            <w:r>
              <w:rPr>
                <w:w w:val="95"/>
                <w:sz w:val="23"/>
              </w:rPr>
              <w:t>Calidad del producto Personal capacitado </w:t>
            </w:r>
            <w:r>
              <w:rPr>
                <w:w w:val="85"/>
                <w:sz w:val="23"/>
              </w:rPr>
              <w:t>Cubren mis necesidades</w:t>
            </w:r>
          </w:p>
        </w:tc>
        <w:tc>
          <w:tcPr>
            <w:tcW w:w="622" w:type="dxa"/>
            <w:tcBorders>
              <w:top w:val="single" w:sz="6" w:space="0" w:color="000000"/>
              <w:left w:val="nil"/>
              <w:bottom w:val="single" w:sz="6" w:space="0" w:color="000000"/>
              <w:right w:val="nil"/>
            </w:tcBorders>
          </w:tcPr>
          <w:p>
            <w:pPr/>
          </w:p>
        </w:tc>
        <w:tc>
          <w:tcPr>
            <w:tcW w:w="3451" w:type="dxa"/>
            <w:tcBorders>
              <w:top w:val="single" w:sz="6" w:space="0" w:color="000000"/>
              <w:left w:val="nil"/>
              <w:bottom w:val="single" w:sz="6" w:space="0" w:color="000000"/>
            </w:tcBorders>
          </w:tcPr>
          <w:p>
            <w:pPr>
              <w:pStyle w:val="TableParagraph"/>
              <w:spacing w:line="259" w:lineRule="auto"/>
              <w:ind w:left="120" w:right="958"/>
              <w:rPr>
                <w:sz w:val="23"/>
              </w:rPr>
            </w:pPr>
            <w:r>
              <w:rPr>
                <w:w w:val="90"/>
                <w:sz w:val="23"/>
              </w:rPr>
              <w:t>Falta</w:t>
            </w:r>
            <w:r>
              <w:rPr>
                <w:spacing w:val="-33"/>
                <w:w w:val="90"/>
                <w:sz w:val="23"/>
              </w:rPr>
              <w:t> </w:t>
            </w:r>
            <w:r>
              <w:rPr>
                <w:w w:val="90"/>
                <w:sz w:val="23"/>
              </w:rPr>
              <w:t>calidad</w:t>
            </w:r>
            <w:r>
              <w:rPr>
                <w:spacing w:val="-33"/>
                <w:w w:val="90"/>
                <w:sz w:val="23"/>
              </w:rPr>
              <w:t> </w:t>
            </w:r>
            <w:r>
              <w:rPr>
                <w:w w:val="90"/>
                <w:sz w:val="23"/>
              </w:rPr>
              <w:t>en</w:t>
            </w:r>
            <w:r>
              <w:rPr>
                <w:spacing w:val="-33"/>
                <w:w w:val="90"/>
                <w:sz w:val="23"/>
              </w:rPr>
              <w:t> </w:t>
            </w:r>
            <w:r>
              <w:rPr>
                <w:w w:val="90"/>
                <w:sz w:val="23"/>
              </w:rPr>
              <w:t>el</w:t>
            </w:r>
            <w:r>
              <w:rPr>
                <w:spacing w:val="-33"/>
                <w:w w:val="90"/>
                <w:sz w:val="23"/>
              </w:rPr>
              <w:t> </w:t>
            </w:r>
            <w:r>
              <w:rPr>
                <w:w w:val="90"/>
                <w:sz w:val="23"/>
              </w:rPr>
              <w:t>servicio </w:t>
            </w:r>
            <w:r>
              <w:rPr>
                <w:w w:val="85"/>
                <w:sz w:val="23"/>
              </w:rPr>
              <w:t>Falta valor</w:t>
            </w:r>
            <w:r>
              <w:rPr>
                <w:spacing w:val="-31"/>
                <w:w w:val="85"/>
                <w:sz w:val="23"/>
              </w:rPr>
              <w:t> </w:t>
            </w:r>
            <w:r>
              <w:rPr>
                <w:w w:val="85"/>
                <w:sz w:val="23"/>
              </w:rPr>
              <w:t>agregado</w:t>
            </w:r>
          </w:p>
          <w:p>
            <w:pPr>
              <w:pStyle w:val="TableParagraph"/>
              <w:spacing w:line="240" w:lineRule="auto"/>
              <w:ind w:left="120"/>
              <w:rPr>
                <w:sz w:val="23"/>
              </w:rPr>
            </w:pPr>
            <w:r>
              <w:rPr>
                <w:w w:val="85"/>
                <w:sz w:val="23"/>
              </w:rPr>
              <w:t>No se atienden las quejas telefónicas</w:t>
            </w:r>
          </w:p>
        </w:tc>
      </w:tr>
      <w:tr>
        <w:trPr>
          <w:trHeight w:val="139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23</w:t>
            </w:r>
          </w:p>
        </w:tc>
        <w:tc>
          <w:tcPr>
            <w:tcW w:w="4050" w:type="dxa"/>
            <w:tcBorders>
              <w:top w:val="single" w:sz="6" w:space="0" w:color="000000"/>
              <w:left w:val="single" w:sz="6" w:space="0" w:color="000000"/>
              <w:bottom w:val="single" w:sz="6" w:space="0" w:color="000000"/>
              <w:right w:val="nil"/>
            </w:tcBorders>
          </w:tcPr>
          <w:p>
            <w:pPr>
              <w:pStyle w:val="TableParagraph"/>
              <w:spacing w:line="259" w:lineRule="auto"/>
              <w:ind w:left="764" w:right="2016"/>
              <w:rPr>
                <w:sz w:val="23"/>
              </w:rPr>
            </w:pPr>
            <w:r>
              <w:rPr>
                <w:w w:val="80"/>
                <w:sz w:val="23"/>
              </w:rPr>
              <w:t>Servicio </w:t>
            </w:r>
            <w:r>
              <w:rPr>
                <w:w w:val="85"/>
                <w:sz w:val="23"/>
              </w:rPr>
              <w:t>Calidad </w:t>
            </w:r>
            <w:r>
              <w:rPr>
                <w:w w:val="95"/>
                <w:sz w:val="23"/>
              </w:rPr>
              <w:t>Precio</w:t>
            </w:r>
          </w:p>
        </w:tc>
        <w:tc>
          <w:tcPr>
            <w:tcW w:w="622" w:type="dxa"/>
            <w:tcBorders>
              <w:top w:val="single" w:sz="6" w:space="0" w:color="000000"/>
              <w:left w:val="nil"/>
              <w:bottom w:val="single" w:sz="6" w:space="0" w:color="000000"/>
              <w:right w:val="nil"/>
            </w:tcBorders>
          </w:tcPr>
          <w:p>
            <w:pPr/>
          </w:p>
        </w:tc>
        <w:tc>
          <w:tcPr>
            <w:tcW w:w="3451" w:type="dxa"/>
            <w:tcBorders>
              <w:top w:val="single" w:sz="6" w:space="0" w:color="000000"/>
              <w:left w:val="nil"/>
              <w:bottom w:val="single" w:sz="6" w:space="0" w:color="000000"/>
            </w:tcBorders>
          </w:tcPr>
          <w:p>
            <w:pPr>
              <w:pStyle w:val="TableParagraph"/>
              <w:spacing w:line="259" w:lineRule="exact"/>
              <w:ind w:left="120" w:right="378"/>
              <w:rPr>
                <w:sz w:val="23"/>
              </w:rPr>
            </w:pPr>
            <w:r>
              <w:rPr>
                <w:w w:val="85"/>
                <w:sz w:val="23"/>
              </w:rPr>
              <w:t>Opciones de venta</w:t>
            </w:r>
          </w:p>
          <w:p>
            <w:pPr>
              <w:pStyle w:val="TableParagraph"/>
              <w:spacing w:line="256" w:lineRule="exact" w:before="46"/>
              <w:ind w:left="120" w:right="539"/>
              <w:rPr>
                <w:sz w:val="23"/>
              </w:rPr>
            </w:pPr>
            <w:r>
              <w:rPr>
                <w:w w:val="90"/>
                <w:sz w:val="23"/>
              </w:rPr>
              <w:t>Retando</w:t>
            </w:r>
            <w:r>
              <w:rPr>
                <w:spacing w:val="-29"/>
                <w:w w:val="90"/>
                <w:sz w:val="23"/>
              </w:rPr>
              <w:t> </w:t>
            </w:r>
            <w:r>
              <w:rPr>
                <w:w w:val="90"/>
                <w:sz w:val="23"/>
              </w:rPr>
              <w:t>en</w:t>
            </w:r>
            <w:r>
              <w:rPr>
                <w:spacing w:val="-29"/>
                <w:w w:val="90"/>
                <w:sz w:val="23"/>
              </w:rPr>
              <w:t> </w:t>
            </w:r>
            <w:r>
              <w:rPr>
                <w:w w:val="90"/>
                <w:sz w:val="23"/>
              </w:rPr>
              <w:t>las</w:t>
            </w:r>
            <w:r>
              <w:rPr>
                <w:spacing w:val="-29"/>
                <w:w w:val="90"/>
                <w:sz w:val="23"/>
              </w:rPr>
              <w:t> </w:t>
            </w:r>
            <w:r>
              <w:rPr>
                <w:w w:val="90"/>
                <w:sz w:val="23"/>
              </w:rPr>
              <w:t>entregas</w:t>
            </w:r>
            <w:r>
              <w:rPr>
                <w:spacing w:val="-29"/>
                <w:w w:val="90"/>
                <w:sz w:val="23"/>
              </w:rPr>
              <w:t> </w:t>
            </w:r>
            <w:r>
              <w:rPr>
                <w:w w:val="90"/>
                <w:sz w:val="23"/>
              </w:rPr>
              <w:t>de</w:t>
            </w:r>
            <w:r>
              <w:rPr>
                <w:spacing w:val="-29"/>
                <w:w w:val="90"/>
                <w:sz w:val="23"/>
              </w:rPr>
              <w:t> </w:t>
            </w:r>
            <w:r>
              <w:rPr>
                <w:spacing w:val="2"/>
                <w:w w:val="90"/>
                <w:sz w:val="23"/>
              </w:rPr>
              <w:t>los </w:t>
            </w:r>
            <w:r>
              <w:rPr>
                <w:w w:val="95"/>
                <w:sz w:val="23"/>
              </w:rPr>
              <w:t>trabajos</w:t>
            </w:r>
          </w:p>
          <w:p>
            <w:pPr>
              <w:pStyle w:val="TableParagraph"/>
              <w:spacing w:line="244" w:lineRule="auto" w:before="18"/>
              <w:ind w:left="120" w:right="378"/>
              <w:rPr>
                <w:sz w:val="23"/>
              </w:rPr>
            </w:pPr>
            <w:r>
              <w:rPr>
                <w:w w:val="85"/>
                <w:sz w:val="23"/>
              </w:rPr>
              <w:t>Falta analizar sus áreas de </w:t>
            </w:r>
            <w:r>
              <w:rPr>
                <w:w w:val="95"/>
                <w:sz w:val="23"/>
              </w:rPr>
              <w:t>oportunidad</w:t>
            </w:r>
          </w:p>
        </w:tc>
      </w:tr>
      <w:tr>
        <w:trPr>
          <w:trHeight w:val="1140"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24</w:t>
            </w:r>
          </w:p>
        </w:tc>
        <w:tc>
          <w:tcPr>
            <w:tcW w:w="4050" w:type="dxa"/>
            <w:tcBorders>
              <w:top w:val="single" w:sz="6" w:space="0" w:color="000000"/>
              <w:left w:val="single" w:sz="6" w:space="0" w:color="000000"/>
              <w:bottom w:val="single" w:sz="6" w:space="0" w:color="000000"/>
              <w:right w:val="nil"/>
            </w:tcBorders>
          </w:tcPr>
          <w:p>
            <w:pPr>
              <w:pStyle w:val="TableParagraph"/>
              <w:spacing w:line="271" w:lineRule="auto"/>
              <w:ind w:left="764" w:right="1415"/>
              <w:rPr>
                <w:sz w:val="23"/>
              </w:rPr>
            </w:pPr>
            <w:r>
              <w:rPr>
                <w:w w:val="85"/>
                <w:sz w:val="23"/>
              </w:rPr>
              <w:t>Calidad del producto Buena ubicación</w:t>
            </w:r>
          </w:p>
          <w:p>
            <w:pPr>
              <w:pStyle w:val="TableParagraph"/>
              <w:spacing w:line="237" w:lineRule="exact"/>
              <w:ind w:left="764"/>
              <w:rPr>
                <w:sz w:val="23"/>
              </w:rPr>
            </w:pPr>
            <w:r>
              <w:rPr>
                <w:w w:val="85"/>
                <w:sz w:val="23"/>
              </w:rPr>
              <w:t>Responsabilidad de empleados</w:t>
            </w:r>
          </w:p>
        </w:tc>
        <w:tc>
          <w:tcPr>
            <w:tcW w:w="622" w:type="dxa"/>
            <w:tcBorders>
              <w:top w:val="single" w:sz="6" w:space="0" w:color="000000"/>
              <w:left w:val="nil"/>
              <w:bottom w:val="single" w:sz="6" w:space="0" w:color="000000"/>
              <w:right w:val="nil"/>
            </w:tcBorders>
          </w:tcPr>
          <w:p>
            <w:pPr/>
          </w:p>
        </w:tc>
        <w:tc>
          <w:tcPr>
            <w:tcW w:w="3451" w:type="dxa"/>
            <w:tcBorders>
              <w:top w:val="single" w:sz="6" w:space="0" w:color="000000"/>
              <w:left w:val="nil"/>
              <w:bottom w:val="single" w:sz="6" w:space="0" w:color="000000"/>
            </w:tcBorders>
          </w:tcPr>
          <w:p>
            <w:pPr>
              <w:pStyle w:val="TableParagraph"/>
              <w:spacing w:line="259" w:lineRule="auto"/>
              <w:ind w:left="120" w:right="166"/>
              <w:rPr>
                <w:sz w:val="23"/>
              </w:rPr>
            </w:pPr>
            <w:r>
              <w:rPr>
                <w:w w:val="90"/>
                <w:sz w:val="23"/>
              </w:rPr>
              <w:t>Mejor</w:t>
            </w:r>
            <w:r>
              <w:rPr>
                <w:spacing w:val="-30"/>
                <w:w w:val="90"/>
                <w:sz w:val="23"/>
              </w:rPr>
              <w:t> </w:t>
            </w:r>
            <w:r>
              <w:rPr>
                <w:w w:val="90"/>
                <w:sz w:val="23"/>
              </w:rPr>
              <w:t>atención</w:t>
            </w:r>
            <w:r>
              <w:rPr>
                <w:spacing w:val="-30"/>
                <w:w w:val="90"/>
                <w:sz w:val="23"/>
              </w:rPr>
              <w:t> </w:t>
            </w:r>
            <w:r>
              <w:rPr>
                <w:w w:val="90"/>
                <w:sz w:val="23"/>
              </w:rPr>
              <w:t>al</w:t>
            </w:r>
            <w:r>
              <w:rPr>
                <w:spacing w:val="-30"/>
                <w:w w:val="90"/>
                <w:sz w:val="23"/>
              </w:rPr>
              <w:t> </w:t>
            </w:r>
            <w:r>
              <w:rPr>
                <w:w w:val="90"/>
                <w:sz w:val="23"/>
              </w:rPr>
              <w:t>cliente</w:t>
            </w:r>
            <w:r>
              <w:rPr>
                <w:spacing w:val="-30"/>
                <w:w w:val="90"/>
                <w:sz w:val="23"/>
              </w:rPr>
              <w:t> </w:t>
            </w:r>
            <w:r>
              <w:rPr>
                <w:w w:val="90"/>
                <w:sz w:val="23"/>
              </w:rPr>
              <w:t>en</w:t>
            </w:r>
            <w:r>
              <w:rPr>
                <w:spacing w:val="-30"/>
                <w:w w:val="90"/>
                <w:sz w:val="23"/>
              </w:rPr>
              <w:t> </w:t>
            </w:r>
            <w:r>
              <w:rPr>
                <w:w w:val="90"/>
                <w:sz w:val="23"/>
              </w:rPr>
              <w:t>área</w:t>
            </w:r>
            <w:r>
              <w:rPr>
                <w:spacing w:val="-30"/>
                <w:w w:val="90"/>
                <w:sz w:val="23"/>
              </w:rPr>
              <w:t> </w:t>
            </w:r>
            <w:r>
              <w:rPr>
                <w:w w:val="90"/>
                <w:sz w:val="23"/>
              </w:rPr>
              <w:t>de </w:t>
            </w:r>
            <w:r>
              <w:rPr>
                <w:spacing w:val="3"/>
                <w:w w:val="95"/>
                <w:sz w:val="23"/>
              </w:rPr>
              <w:t>mostrador</w:t>
            </w:r>
          </w:p>
          <w:p>
            <w:pPr>
              <w:pStyle w:val="TableParagraph"/>
              <w:spacing w:line="249" w:lineRule="exact"/>
              <w:ind w:left="120" w:right="378"/>
              <w:rPr>
                <w:sz w:val="23"/>
              </w:rPr>
            </w:pPr>
            <w:r>
              <w:rPr>
                <w:w w:val="85"/>
                <w:sz w:val="23"/>
              </w:rPr>
              <w:t>Falta comunicación interna</w:t>
            </w:r>
          </w:p>
          <w:p>
            <w:pPr>
              <w:pStyle w:val="TableParagraph"/>
              <w:spacing w:line="240" w:lineRule="auto" w:before="20"/>
              <w:ind w:left="120" w:right="378"/>
              <w:rPr>
                <w:sz w:val="23"/>
              </w:rPr>
            </w:pPr>
            <w:r>
              <w:rPr>
                <w:w w:val="85"/>
                <w:sz w:val="23"/>
              </w:rPr>
              <w:t>Tiempos de entrega muy malos</w:t>
            </w:r>
          </w:p>
        </w:tc>
      </w:tr>
      <w:tr>
        <w:trPr>
          <w:trHeight w:val="139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25</w:t>
            </w:r>
          </w:p>
        </w:tc>
        <w:tc>
          <w:tcPr>
            <w:tcW w:w="4050" w:type="dxa"/>
            <w:tcBorders>
              <w:top w:val="single" w:sz="6" w:space="0" w:color="000000"/>
              <w:left w:val="single" w:sz="6" w:space="0" w:color="000000"/>
              <w:bottom w:val="single" w:sz="6" w:space="0" w:color="000000"/>
              <w:right w:val="nil"/>
            </w:tcBorders>
          </w:tcPr>
          <w:p>
            <w:pPr>
              <w:pStyle w:val="TableParagraph"/>
              <w:spacing w:line="244" w:lineRule="auto"/>
              <w:ind w:left="764" w:right="683"/>
              <w:rPr>
                <w:sz w:val="23"/>
              </w:rPr>
            </w:pPr>
            <w:r>
              <w:rPr>
                <w:spacing w:val="2"/>
                <w:w w:val="90"/>
                <w:sz w:val="23"/>
              </w:rPr>
              <w:t>Empresa</w:t>
            </w:r>
            <w:r>
              <w:rPr>
                <w:spacing w:val="-36"/>
                <w:w w:val="90"/>
                <w:sz w:val="23"/>
              </w:rPr>
              <w:t> </w:t>
            </w:r>
            <w:r>
              <w:rPr>
                <w:w w:val="90"/>
                <w:sz w:val="23"/>
              </w:rPr>
              <w:t>con</w:t>
            </w:r>
            <w:r>
              <w:rPr>
                <w:spacing w:val="-36"/>
                <w:w w:val="90"/>
                <w:sz w:val="23"/>
              </w:rPr>
              <w:t> </w:t>
            </w:r>
            <w:r>
              <w:rPr>
                <w:spacing w:val="2"/>
                <w:w w:val="90"/>
                <w:sz w:val="23"/>
              </w:rPr>
              <w:t>presencia</w:t>
            </w:r>
            <w:r>
              <w:rPr>
                <w:spacing w:val="-36"/>
                <w:w w:val="90"/>
                <w:sz w:val="23"/>
              </w:rPr>
              <w:t> </w:t>
            </w:r>
            <w:r>
              <w:rPr>
                <w:w w:val="90"/>
                <w:sz w:val="23"/>
              </w:rPr>
              <w:t>en</w:t>
            </w:r>
            <w:r>
              <w:rPr>
                <w:spacing w:val="-36"/>
                <w:w w:val="90"/>
                <w:sz w:val="23"/>
              </w:rPr>
              <w:t> </w:t>
            </w:r>
            <w:r>
              <w:rPr>
                <w:spacing w:val="3"/>
                <w:w w:val="90"/>
                <w:sz w:val="23"/>
              </w:rPr>
              <w:t>el </w:t>
            </w:r>
            <w:r>
              <w:rPr>
                <w:spacing w:val="5"/>
                <w:w w:val="95"/>
                <w:sz w:val="23"/>
              </w:rPr>
              <w:t>mercado</w:t>
            </w:r>
          </w:p>
          <w:p>
            <w:pPr>
              <w:pStyle w:val="TableParagraph"/>
              <w:spacing w:line="256" w:lineRule="exact" w:before="26"/>
              <w:ind w:left="764" w:right="585"/>
              <w:rPr>
                <w:sz w:val="23"/>
              </w:rPr>
            </w:pPr>
            <w:r>
              <w:rPr>
                <w:w w:val="85"/>
                <w:sz w:val="23"/>
              </w:rPr>
              <w:t>Buena calidad en sus materias </w:t>
            </w:r>
            <w:r>
              <w:rPr>
                <w:w w:val="95"/>
                <w:sz w:val="23"/>
              </w:rPr>
              <w:t>primas</w:t>
            </w:r>
          </w:p>
          <w:p>
            <w:pPr>
              <w:pStyle w:val="TableParagraph"/>
              <w:spacing w:line="240" w:lineRule="auto" w:before="18"/>
              <w:ind w:left="764" w:right="1415"/>
              <w:rPr>
                <w:sz w:val="23"/>
              </w:rPr>
            </w:pPr>
            <w:r>
              <w:rPr>
                <w:w w:val="95"/>
                <w:sz w:val="23"/>
              </w:rPr>
              <w:t>***</w:t>
            </w:r>
          </w:p>
        </w:tc>
        <w:tc>
          <w:tcPr>
            <w:tcW w:w="622" w:type="dxa"/>
            <w:tcBorders>
              <w:top w:val="single" w:sz="6" w:space="0" w:color="000000"/>
              <w:left w:val="nil"/>
              <w:bottom w:val="single" w:sz="6" w:space="0" w:color="000000"/>
              <w:right w:val="nil"/>
            </w:tcBorders>
          </w:tcPr>
          <w:p>
            <w:pPr/>
          </w:p>
        </w:tc>
        <w:tc>
          <w:tcPr>
            <w:tcW w:w="3451" w:type="dxa"/>
            <w:tcBorders>
              <w:top w:val="single" w:sz="6" w:space="0" w:color="000000"/>
              <w:left w:val="nil"/>
              <w:bottom w:val="single" w:sz="6" w:space="0" w:color="000000"/>
            </w:tcBorders>
          </w:tcPr>
          <w:p>
            <w:pPr>
              <w:pStyle w:val="TableParagraph"/>
              <w:spacing w:line="259" w:lineRule="auto"/>
              <w:ind w:left="120" w:right="575"/>
              <w:rPr>
                <w:sz w:val="23"/>
              </w:rPr>
            </w:pPr>
            <w:r>
              <w:rPr>
                <w:w w:val="90"/>
                <w:sz w:val="23"/>
              </w:rPr>
              <w:t>Mal</w:t>
            </w:r>
            <w:r>
              <w:rPr>
                <w:spacing w:val="-35"/>
                <w:w w:val="90"/>
                <w:sz w:val="23"/>
              </w:rPr>
              <w:t> </w:t>
            </w:r>
            <w:r>
              <w:rPr>
                <w:w w:val="90"/>
                <w:sz w:val="23"/>
              </w:rPr>
              <w:t>en</w:t>
            </w:r>
            <w:r>
              <w:rPr>
                <w:spacing w:val="-35"/>
                <w:w w:val="90"/>
                <w:sz w:val="23"/>
              </w:rPr>
              <w:t> </w:t>
            </w:r>
            <w:r>
              <w:rPr>
                <w:w w:val="90"/>
                <w:sz w:val="23"/>
              </w:rPr>
              <w:t>sus</w:t>
            </w:r>
            <w:r>
              <w:rPr>
                <w:spacing w:val="-35"/>
                <w:w w:val="90"/>
                <w:sz w:val="23"/>
              </w:rPr>
              <w:t> </w:t>
            </w:r>
            <w:r>
              <w:rPr>
                <w:spacing w:val="2"/>
                <w:w w:val="90"/>
                <w:sz w:val="23"/>
              </w:rPr>
              <w:t>tiempos</w:t>
            </w:r>
            <w:r>
              <w:rPr>
                <w:spacing w:val="-35"/>
                <w:w w:val="90"/>
                <w:sz w:val="23"/>
              </w:rPr>
              <w:t> </w:t>
            </w:r>
            <w:r>
              <w:rPr>
                <w:w w:val="90"/>
                <w:sz w:val="23"/>
              </w:rPr>
              <w:t>de</w:t>
            </w:r>
            <w:r>
              <w:rPr>
                <w:spacing w:val="-35"/>
                <w:w w:val="90"/>
                <w:sz w:val="23"/>
              </w:rPr>
              <w:t> </w:t>
            </w:r>
            <w:r>
              <w:rPr>
                <w:spacing w:val="3"/>
                <w:w w:val="90"/>
                <w:sz w:val="23"/>
              </w:rPr>
              <w:t>entrega </w:t>
            </w:r>
            <w:r>
              <w:rPr>
                <w:w w:val="85"/>
                <w:sz w:val="23"/>
              </w:rPr>
              <w:t>Calidad regular del</w:t>
            </w:r>
            <w:r>
              <w:rPr>
                <w:spacing w:val="-16"/>
                <w:w w:val="85"/>
                <w:sz w:val="23"/>
              </w:rPr>
              <w:t> </w:t>
            </w:r>
            <w:r>
              <w:rPr>
                <w:w w:val="85"/>
                <w:sz w:val="23"/>
              </w:rPr>
              <w:t>producto</w:t>
            </w:r>
          </w:p>
          <w:p>
            <w:pPr>
              <w:pStyle w:val="TableParagraph"/>
              <w:spacing w:line="256" w:lineRule="exact" w:before="11"/>
              <w:ind w:left="120"/>
              <w:rPr>
                <w:sz w:val="23"/>
              </w:rPr>
            </w:pPr>
            <w:r>
              <w:rPr>
                <w:w w:val="85"/>
                <w:sz w:val="23"/>
              </w:rPr>
              <w:t>Falta capacitación de sus empleados para promocionar sus productos</w:t>
            </w:r>
          </w:p>
        </w:tc>
      </w:tr>
      <w:tr>
        <w:trPr>
          <w:trHeight w:val="1125"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26</w:t>
            </w:r>
          </w:p>
        </w:tc>
        <w:tc>
          <w:tcPr>
            <w:tcW w:w="4050" w:type="dxa"/>
            <w:tcBorders>
              <w:top w:val="single" w:sz="6" w:space="0" w:color="000000"/>
              <w:left w:val="single" w:sz="6" w:space="0" w:color="000000"/>
              <w:bottom w:val="single" w:sz="6" w:space="0" w:color="000000"/>
              <w:right w:val="nil"/>
            </w:tcBorders>
          </w:tcPr>
          <w:p>
            <w:pPr>
              <w:pStyle w:val="TableParagraph"/>
              <w:spacing w:line="259" w:lineRule="auto"/>
              <w:ind w:left="764" w:right="366"/>
              <w:rPr>
                <w:sz w:val="23"/>
              </w:rPr>
            </w:pPr>
            <w:r>
              <w:rPr>
                <w:w w:val="85"/>
                <w:sz w:val="23"/>
              </w:rPr>
              <w:t>Excelente calidad del producto Buena ubicación</w:t>
            </w:r>
          </w:p>
          <w:p>
            <w:pPr>
              <w:pStyle w:val="TableParagraph"/>
              <w:spacing w:line="256" w:lineRule="exact" w:before="11"/>
              <w:ind w:left="765"/>
              <w:rPr>
                <w:sz w:val="23"/>
              </w:rPr>
            </w:pPr>
            <w:r>
              <w:rPr>
                <w:w w:val="85"/>
                <w:sz w:val="23"/>
              </w:rPr>
              <w:t>Personal capacitado para entender mis necesidades</w:t>
            </w:r>
          </w:p>
        </w:tc>
        <w:tc>
          <w:tcPr>
            <w:tcW w:w="622" w:type="dxa"/>
            <w:tcBorders>
              <w:top w:val="single" w:sz="6" w:space="0" w:color="000000"/>
              <w:left w:val="nil"/>
              <w:bottom w:val="single" w:sz="6" w:space="0" w:color="000000"/>
              <w:right w:val="nil"/>
            </w:tcBorders>
          </w:tcPr>
          <w:p>
            <w:pPr/>
          </w:p>
        </w:tc>
        <w:tc>
          <w:tcPr>
            <w:tcW w:w="3451" w:type="dxa"/>
            <w:tcBorders>
              <w:top w:val="single" w:sz="6" w:space="0" w:color="000000"/>
              <w:left w:val="nil"/>
              <w:bottom w:val="single" w:sz="6" w:space="0" w:color="000000"/>
            </w:tcBorders>
          </w:tcPr>
          <w:p>
            <w:pPr>
              <w:pStyle w:val="TableParagraph"/>
              <w:spacing w:line="252" w:lineRule="auto"/>
              <w:ind w:left="120" w:right="10"/>
              <w:jc w:val="both"/>
              <w:rPr>
                <w:sz w:val="23"/>
              </w:rPr>
            </w:pPr>
            <w:r>
              <w:rPr>
                <w:spacing w:val="2"/>
                <w:w w:val="85"/>
                <w:sz w:val="23"/>
              </w:rPr>
              <w:t>Precios</w:t>
            </w:r>
            <w:r>
              <w:rPr>
                <w:spacing w:val="-20"/>
                <w:w w:val="85"/>
                <w:sz w:val="23"/>
              </w:rPr>
              <w:t> </w:t>
            </w:r>
            <w:r>
              <w:rPr>
                <w:w w:val="85"/>
                <w:sz w:val="23"/>
              </w:rPr>
              <w:t>más</w:t>
            </w:r>
            <w:r>
              <w:rPr>
                <w:spacing w:val="-20"/>
                <w:w w:val="85"/>
                <w:sz w:val="23"/>
              </w:rPr>
              <w:t> </w:t>
            </w:r>
            <w:r>
              <w:rPr>
                <w:spacing w:val="2"/>
                <w:w w:val="85"/>
                <w:sz w:val="23"/>
              </w:rPr>
              <w:t>altos</w:t>
            </w:r>
            <w:r>
              <w:rPr>
                <w:spacing w:val="-20"/>
                <w:w w:val="85"/>
                <w:sz w:val="23"/>
              </w:rPr>
              <w:t> </w:t>
            </w:r>
            <w:r>
              <w:rPr>
                <w:w w:val="85"/>
                <w:sz w:val="23"/>
              </w:rPr>
              <w:t>que</w:t>
            </w:r>
            <w:r>
              <w:rPr>
                <w:spacing w:val="-20"/>
                <w:w w:val="85"/>
                <w:sz w:val="23"/>
              </w:rPr>
              <w:t> </w:t>
            </w:r>
            <w:r>
              <w:rPr>
                <w:w w:val="85"/>
                <w:sz w:val="23"/>
              </w:rPr>
              <w:t>la</w:t>
            </w:r>
            <w:r>
              <w:rPr>
                <w:spacing w:val="-20"/>
                <w:w w:val="85"/>
                <w:sz w:val="23"/>
              </w:rPr>
              <w:t> </w:t>
            </w:r>
            <w:r>
              <w:rPr>
                <w:spacing w:val="3"/>
                <w:w w:val="85"/>
                <w:sz w:val="23"/>
              </w:rPr>
              <w:t>competencia </w:t>
            </w:r>
            <w:r>
              <w:rPr>
                <w:w w:val="90"/>
                <w:sz w:val="23"/>
              </w:rPr>
              <w:t>Al</w:t>
            </w:r>
            <w:r>
              <w:rPr>
                <w:spacing w:val="-36"/>
                <w:w w:val="90"/>
                <w:sz w:val="23"/>
              </w:rPr>
              <w:t> </w:t>
            </w:r>
            <w:r>
              <w:rPr>
                <w:w w:val="90"/>
                <w:sz w:val="23"/>
              </w:rPr>
              <w:t>solicitar</w:t>
            </w:r>
            <w:r>
              <w:rPr>
                <w:spacing w:val="-36"/>
                <w:w w:val="90"/>
                <w:sz w:val="23"/>
              </w:rPr>
              <w:t> </w:t>
            </w:r>
            <w:r>
              <w:rPr>
                <w:w w:val="90"/>
                <w:sz w:val="23"/>
              </w:rPr>
              <w:t>sus</w:t>
            </w:r>
            <w:r>
              <w:rPr>
                <w:spacing w:val="-36"/>
                <w:w w:val="90"/>
                <w:sz w:val="23"/>
              </w:rPr>
              <w:t> </w:t>
            </w:r>
            <w:r>
              <w:rPr>
                <w:w w:val="90"/>
                <w:sz w:val="23"/>
              </w:rPr>
              <w:t>servicios</w:t>
            </w:r>
            <w:r>
              <w:rPr>
                <w:spacing w:val="-36"/>
                <w:w w:val="90"/>
                <w:sz w:val="23"/>
              </w:rPr>
              <w:t> </w:t>
            </w:r>
            <w:r>
              <w:rPr>
                <w:w w:val="90"/>
                <w:sz w:val="23"/>
              </w:rPr>
              <w:t>no</w:t>
            </w:r>
            <w:r>
              <w:rPr>
                <w:spacing w:val="-36"/>
                <w:w w:val="90"/>
                <w:sz w:val="23"/>
              </w:rPr>
              <w:t> </w:t>
            </w:r>
            <w:r>
              <w:rPr>
                <w:w w:val="90"/>
                <w:sz w:val="23"/>
              </w:rPr>
              <w:t>encuentro </w:t>
            </w:r>
            <w:r>
              <w:rPr>
                <w:w w:val="80"/>
                <w:sz w:val="23"/>
              </w:rPr>
              <w:t>respuesta </w:t>
            </w:r>
            <w:r>
              <w:rPr>
                <w:spacing w:val="16"/>
                <w:w w:val="80"/>
                <w:sz w:val="23"/>
              </w:rPr>
              <w:t> </w:t>
            </w:r>
            <w:r>
              <w:rPr>
                <w:w w:val="80"/>
                <w:sz w:val="23"/>
              </w:rPr>
              <w:t>inmediata</w:t>
            </w:r>
          </w:p>
          <w:p>
            <w:pPr>
              <w:pStyle w:val="TableParagraph"/>
              <w:spacing w:line="257" w:lineRule="exact"/>
              <w:ind w:left="120"/>
              <w:jc w:val="both"/>
              <w:rPr>
                <w:sz w:val="23"/>
              </w:rPr>
            </w:pPr>
            <w:r>
              <w:rPr>
                <w:w w:val="90"/>
                <w:sz w:val="23"/>
              </w:rPr>
              <w:t>No entregan en la fecha prometida</w:t>
            </w:r>
          </w:p>
        </w:tc>
      </w:tr>
      <w:tr>
        <w:trPr>
          <w:trHeight w:val="1140"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27</w:t>
            </w:r>
          </w:p>
        </w:tc>
        <w:tc>
          <w:tcPr>
            <w:tcW w:w="4050" w:type="dxa"/>
            <w:tcBorders>
              <w:top w:val="single" w:sz="6" w:space="0" w:color="000000"/>
              <w:left w:val="single" w:sz="6" w:space="0" w:color="000000"/>
              <w:bottom w:val="single" w:sz="6" w:space="0" w:color="000000"/>
              <w:right w:val="nil"/>
            </w:tcBorders>
          </w:tcPr>
          <w:p>
            <w:pPr>
              <w:pStyle w:val="TableParagraph"/>
              <w:spacing w:line="259" w:lineRule="auto"/>
              <w:ind w:left="764" w:right="1075"/>
              <w:rPr>
                <w:sz w:val="23"/>
              </w:rPr>
            </w:pPr>
            <w:r>
              <w:rPr>
                <w:w w:val="95"/>
                <w:sz w:val="23"/>
              </w:rPr>
              <w:t>Productos buenos </w:t>
            </w:r>
            <w:r>
              <w:rPr>
                <w:w w:val="85"/>
                <w:sz w:val="23"/>
              </w:rPr>
              <w:t>Empresa competitiva</w:t>
            </w:r>
            <w:r>
              <w:rPr>
                <w:w w:val="82"/>
                <w:sz w:val="23"/>
              </w:rPr>
              <w:t> </w:t>
            </w:r>
            <w:r>
              <w:rPr>
                <w:w w:val="95"/>
                <w:sz w:val="23"/>
              </w:rPr>
              <w:t>Seriedad</w:t>
            </w:r>
          </w:p>
        </w:tc>
        <w:tc>
          <w:tcPr>
            <w:tcW w:w="622" w:type="dxa"/>
            <w:tcBorders>
              <w:top w:val="single" w:sz="6" w:space="0" w:color="000000"/>
              <w:left w:val="nil"/>
              <w:bottom w:val="single" w:sz="6" w:space="0" w:color="000000"/>
              <w:right w:val="nil"/>
            </w:tcBorders>
          </w:tcPr>
          <w:p>
            <w:pPr/>
          </w:p>
        </w:tc>
        <w:tc>
          <w:tcPr>
            <w:tcW w:w="3451" w:type="dxa"/>
            <w:tcBorders>
              <w:top w:val="single" w:sz="6" w:space="0" w:color="000000"/>
              <w:left w:val="nil"/>
              <w:bottom w:val="single" w:sz="6" w:space="0" w:color="000000"/>
            </w:tcBorders>
          </w:tcPr>
          <w:p>
            <w:pPr>
              <w:pStyle w:val="TableParagraph"/>
              <w:spacing w:line="252" w:lineRule="auto"/>
              <w:ind w:left="120" w:right="445" w:hanging="1"/>
              <w:jc w:val="both"/>
              <w:rPr>
                <w:sz w:val="23"/>
              </w:rPr>
            </w:pPr>
            <w:r>
              <w:rPr>
                <w:w w:val="90"/>
                <w:sz w:val="23"/>
              </w:rPr>
              <w:t>Atención</w:t>
            </w:r>
            <w:r>
              <w:rPr>
                <w:spacing w:val="-25"/>
                <w:w w:val="90"/>
                <w:sz w:val="23"/>
              </w:rPr>
              <w:t> </w:t>
            </w:r>
            <w:r>
              <w:rPr>
                <w:w w:val="90"/>
                <w:sz w:val="23"/>
              </w:rPr>
              <w:t>en</w:t>
            </w:r>
            <w:r>
              <w:rPr>
                <w:spacing w:val="-25"/>
                <w:w w:val="90"/>
                <w:sz w:val="23"/>
              </w:rPr>
              <w:t> </w:t>
            </w:r>
            <w:r>
              <w:rPr>
                <w:w w:val="90"/>
                <w:sz w:val="23"/>
              </w:rPr>
              <w:t>el</w:t>
            </w:r>
            <w:r>
              <w:rPr>
                <w:spacing w:val="-25"/>
                <w:w w:val="90"/>
                <w:sz w:val="23"/>
              </w:rPr>
              <w:t> </w:t>
            </w:r>
            <w:r>
              <w:rPr>
                <w:w w:val="90"/>
                <w:sz w:val="23"/>
              </w:rPr>
              <w:t>servicio</w:t>
            </w:r>
            <w:r>
              <w:rPr>
                <w:spacing w:val="-29"/>
                <w:w w:val="90"/>
                <w:sz w:val="23"/>
              </w:rPr>
              <w:t> </w:t>
            </w:r>
            <w:r>
              <w:rPr>
                <w:w w:val="90"/>
                <w:sz w:val="23"/>
              </w:rPr>
              <w:t>al</w:t>
            </w:r>
            <w:r>
              <w:rPr>
                <w:spacing w:val="-29"/>
                <w:w w:val="90"/>
                <w:sz w:val="23"/>
              </w:rPr>
              <w:t> </w:t>
            </w:r>
            <w:r>
              <w:rPr>
                <w:w w:val="90"/>
                <w:sz w:val="23"/>
              </w:rPr>
              <w:t>cliente </w:t>
            </w:r>
            <w:r>
              <w:rPr>
                <w:spacing w:val="2"/>
                <w:w w:val="85"/>
                <w:sz w:val="23"/>
              </w:rPr>
              <w:t>Solución pronta </w:t>
            </w:r>
            <w:r>
              <w:rPr>
                <w:w w:val="85"/>
                <w:sz w:val="23"/>
              </w:rPr>
              <w:t>a </w:t>
            </w:r>
            <w:r>
              <w:rPr>
                <w:spacing w:val="2"/>
                <w:w w:val="85"/>
                <w:sz w:val="23"/>
              </w:rPr>
              <w:t>problemas</w:t>
            </w:r>
            <w:r>
              <w:rPr>
                <w:spacing w:val="-31"/>
                <w:w w:val="85"/>
                <w:sz w:val="23"/>
              </w:rPr>
              <w:t> </w:t>
            </w:r>
            <w:r>
              <w:rPr>
                <w:spacing w:val="3"/>
                <w:w w:val="85"/>
                <w:sz w:val="23"/>
              </w:rPr>
              <w:t>del </w:t>
            </w:r>
            <w:r>
              <w:rPr>
                <w:w w:val="95"/>
                <w:sz w:val="23"/>
              </w:rPr>
              <w:t>cliente</w:t>
            </w:r>
          </w:p>
          <w:p>
            <w:pPr>
              <w:pStyle w:val="TableParagraph"/>
              <w:spacing w:line="240" w:lineRule="auto" w:before="7"/>
              <w:ind w:left="120"/>
              <w:jc w:val="both"/>
              <w:rPr>
                <w:sz w:val="23"/>
              </w:rPr>
            </w:pPr>
            <w:r>
              <w:rPr>
                <w:w w:val="85"/>
                <w:sz w:val="23"/>
              </w:rPr>
              <w:t>Precios caros</w:t>
            </w:r>
          </w:p>
        </w:tc>
      </w:tr>
      <w:tr>
        <w:trPr>
          <w:trHeight w:val="1110" w:hRule="exact"/>
        </w:trPr>
        <w:tc>
          <w:tcPr>
            <w:tcW w:w="593" w:type="dxa"/>
            <w:tcBorders>
              <w:top w:val="single" w:sz="6" w:space="0" w:color="000000"/>
              <w:bottom w:val="single" w:sz="6" w:space="0" w:color="000000"/>
              <w:right w:val="single" w:sz="6" w:space="0" w:color="000000"/>
            </w:tcBorders>
          </w:tcPr>
          <w:p>
            <w:pPr>
              <w:pStyle w:val="TableParagraph"/>
              <w:ind w:left="150"/>
              <w:rPr>
                <w:sz w:val="23"/>
              </w:rPr>
            </w:pPr>
            <w:r>
              <w:rPr>
                <w:w w:val="95"/>
                <w:sz w:val="23"/>
              </w:rPr>
              <w:t>28</w:t>
            </w:r>
          </w:p>
        </w:tc>
        <w:tc>
          <w:tcPr>
            <w:tcW w:w="4050" w:type="dxa"/>
            <w:tcBorders>
              <w:top w:val="single" w:sz="6" w:space="0" w:color="000000"/>
              <w:left w:val="single" w:sz="6" w:space="0" w:color="000000"/>
              <w:bottom w:val="single" w:sz="6" w:space="0" w:color="000000"/>
              <w:right w:val="nil"/>
            </w:tcBorders>
          </w:tcPr>
          <w:p>
            <w:pPr>
              <w:pStyle w:val="TableParagraph"/>
              <w:spacing w:line="259" w:lineRule="exact"/>
              <w:ind w:left="764" w:right="1415"/>
              <w:rPr>
                <w:sz w:val="23"/>
              </w:rPr>
            </w:pPr>
            <w:r>
              <w:rPr>
                <w:w w:val="95"/>
                <w:sz w:val="23"/>
              </w:rPr>
              <w:t>Precio</w:t>
            </w:r>
          </w:p>
          <w:p>
            <w:pPr>
              <w:pStyle w:val="TableParagraph"/>
              <w:spacing w:line="259" w:lineRule="auto" w:before="5"/>
              <w:ind w:left="764"/>
              <w:rPr>
                <w:sz w:val="23"/>
              </w:rPr>
            </w:pPr>
            <w:r>
              <w:rPr>
                <w:w w:val="95"/>
                <w:sz w:val="23"/>
              </w:rPr>
              <w:t>Calidad de sus productos </w:t>
            </w:r>
            <w:r>
              <w:rPr>
                <w:w w:val="85"/>
                <w:sz w:val="23"/>
              </w:rPr>
              <w:t>Preocupación por sus clientes</w:t>
            </w:r>
          </w:p>
        </w:tc>
        <w:tc>
          <w:tcPr>
            <w:tcW w:w="622" w:type="dxa"/>
            <w:tcBorders>
              <w:top w:val="single" w:sz="6" w:space="0" w:color="000000"/>
              <w:left w:val="nil"/>
              <w:bottom w:val="single" w:sz="6" w:space="0" w:color="000000"/>
              <w:right w:val="nil"/>
            </w:tcBorders>
          </w:tcPr>
          <w:p>
            <w:pPr/>
          </w:p>
        </w:tc>
        <w:tc>
          <w:tcPr>
            <w:tcW w:w="3451" w:type="dxa"/>
            <w:tcBorders>
              <w:top w:val="single" w:sz="6" w:space="0" w:color="000000"/>
              <w:left w:val="nil"/>
              <w:bottom w:val="single" w:sz="6" w:space="0" w:color="000000"/>
            </w:tcBorders>
          </w:tcPr>
          <w:p>
            <w:pPr>
              <w:pStyle w:val="TableParagraph"/>
              <w:spacing w:line="244" w:lineRule="auto"/>
              <w:ind w:left="120"/>
              <w:rPr>
                <w:sz w:val="23"/>
              </w:rPr>
            </w:pPr>
            <w:r>
              <w:rPr>
                <w:w w:val="85"/>
                <w:sz w:val="23"/>
              </w:rPr>
              <w:t>Planeación en tiempos de entrega </w:t>
            </w:r>
            <w:r>
              <w:rPr>
                <w:w w:val="95"/>
                <w:sz w:val="23"/>
              </w:rPr>
              <w:t>Promoción de sus productos y </w:t>
            </w:r>
            <w:r>
              <w:rPr>
                <w:w w:val="85"/>
                <w:sz w:val="23"/>
              </w:rPr>
              <w:t>servicios deficiente</w:t>
            </w:r>
          </w:p>
          <w:p>
            <w:pPr>
              <w:pStyle w:val="TableParagraph"/>
              <w:spacing w:line="240" w:lineRule="auto" w:before="15"/>
              <w:ind w:left="120"/>
              <w:rPr>
                <w:sz w:val="23"/>
              </w:rPr>
            </w:pPr>
            <w:r>
              <w:rPr>
                <w:w w:val="85"/>
                <w:sz w:val="23"/>
              </w:rPr>
              <w:t>Planeación</w:t>
            </w:r>
            <w:r>
              <w:rPr>
                <w:spacing w:val="-17"/>
                <w:w w:val="85"/>
                <w:sz w:val="23"/>
              </w:rPr>
              <w:t> </w:t>
            </w:r>
            <w:r>
              <w:rPr>
                <w:w w:val="85"/>
                <w:sz w:val="23"/>
              </w:rPr>
              <w:t>en</w:t>
            </w:r>
            <w:r>
              <w:rPr>
                <w:spacing w:val="-17"/>
                <w:w w:val="85"/>
                <w:sz w:val="23"/>
              </w:rPr>
              <w:t> </w:t>
            </w:r>
            <w:r>
              <w:rPr>
                <w:w w:val="85"/>
                <w:sz w:val="23"/>
              </w:rPr>
              <w:t>su</w:t>
            </w:r>
            <w:r>
              <w:rPr>
                <w:spacing w:val="-17"/>
                <w:w w:val="85"/>
                <w:sz w:val="23"/>
              </w:rPr>
              <w:t> </w:t>
            </w:r>
            <w:r>
              <w:rPr>
                <w:w w:val="85"/>
                <w:sz w:val="23"/>
              </w:rPr>
              <w:t>organización</w:t>
            </w:r>
            <w:r>
              <w:rPr>
                <w:spacing w:val="-17"/>
                <w:w w:val="85"/>
                <w:sz w:val="23"/>
              </w:rPr>
              <w:t> </w:t>
            </w:r>
            <w:r>
              <w:rPr>
                <w:w w:val="85"/>
                <w:sz w:val="23"/>
              </w:rPr>
              <w:t>interna</w:t>
            </w:r>
          </w:p>
        </w:tc>
      </w:tr>
      <w:tr>
        <w:trPr>
          <w:trHeight w:val="1395" w:hRule="exact"/>
        </w:trPr>
        <w:tc>
          <w:tcPr>
            <w:tcW w:w="593" w:type="dxa"/>
            <w:tcBorders>
              <w:top w:val="single" w:sz="6" w:space="0" w:color="000000"/>
              <w:bottom w:val="single" w:sz="6" w:space="0" w:color="000000"/>
              <w:right w:val="single" w:sz="6" w:space="0" w:color="000000"/>
            </w:tcBorders>
          </w:tcPr>
          <w:p>
            <w:pPr>
              <w:pStyle w:val="TableParagraph"/>
              <w:spacing w:line="259" w:lineRule="exact"/>
              <w:ind w:left="150"/>
              <w:rPr>
                <w:sz w:val="23"/>
              </w:rPr>
            </w:pPr>
            <w:r>
              <w:rPr>
                <w:w w:val="95"/>
                <w:sz w:val="23"/>
              </w:rPr>
              <w:t>29</w:t>
            </w:r>
          </w:p>
        </w:tc>
        <w:tc>
          <w:tcPr>
            <w:tcW w:w="4050" w:type="dxa"/>
            <w:tcBorders>
              <w:top w:val="single" w:sz="6" w:space="0" w:color="000000"/>
              <w:left w:val="single" w:sz="6" w:space="0" w:color="000000"/>
              <w:bottom w:val="single" w:sz="6" w:space="0" w:color="000000"/>
              <w:right w:val="nil"/>
            </w:tcBorders>
          </w:tcPr>
          <w:p>
            <w:pPr>
              <w:pStyle w:val="TableParagraph"/>
              <w:spacing w:line="259" w:lineRule="auto" w:before="9"/>
              <w:ind w:left="764" w:right="1415"/>
              <w:rPr>
                <w:sz w:val="23"/>
              </w:rPr>
            </w:pPr>
            <w:r>
              <w:rPr>
                <w:w w:val="90"/>
                <w:sz w:val="23"/>
              </w:rPr>
              <w:t>Trabajos urgentes </w:t>
            </w:r>
            <w:r>
              <w:rPr>
                <w:w w:val="85"/>
                <w:sz w:val="23"/>
              </w:rPr>
              <w:t>Producto de calidad</w:t>
            </w:r>
          </w:p>
          <w:p>
            <w:pPr>
              <w:pStyle w:val="TableParagraph"/>
              <w:spacing w:line="249" w:lineRule="exact"/>
              <w:ind w:left="765"/>
              <w:rPr>
                <w:sz w:val="23"/>
              </w:rPr>
            </w:pPr>
            <w:r>
              <w:rPr>
                <w:w w:val="85"/>
                <w:sz w:val="23"/>
              </w:rPr>
              <w:t>Responsabilidad en sus trabajos con</w:t>
            </w:r>
          </w:p>
          <w:p>
            <w:pPr>
              <w:pStyle w:val="TableParagraph"/>
              <w:spacing w:line="240" w:lineRule="auto" w:before="20"/>
              <w:ind w:left="765" w:right="1415"/>
              <w:rPr>
                <w:sz w:val="23"/>
              </w:rPr>
            </w:pPr>
            <w:r>
              <w:rPr>
                <w:w w:val="95"/>
                <w:sz w:val="23"/>
              </w:rPr>
              <w:t>errores</w:t>
            </w:r>
          </w:p>
        </w:tc>
        <w:tc>
          <w:tcPr>
            <w:tcW w:w="622" w:type="dxa"/>
            <w:tcBorders>
              <w:top w:val="single" w:sz="6" w:space="0" w:color="000000"/>
              <w:left w:val="nil"/>
              <w:bottom w:val="single" w:sz="6" w:space="0" w:color="000000"/>
              <w:right w:val="nil"/>
            </w:tcBorders>
          </w:tcPr>
          <w:p>
            <w:pPr/>
          </w:p>
        </w:tc>
        <w:tc>
          <w:tcPr>
            <w:tcW w:w="3451" w:type="dxa"/>
            <w:tcBorders>
              <w:top w:val="single" w:sz="6" w:space="0" w:color="000000"/>
              <w:left w:val="nil"/>
              <w:bottom w:val="single" w:sz="6" w:space="0" w:color="000000"/>
            </w:tcBorders>
          </w:tcPr>
          <w:p>
            <w:pPr>
              <w:pStyle w:val="TableParagraph"/>
              <w:spacing w:line="244" w:lineRule="auto" w:before="9"/>
              <w:ind w:left="120" w:right="87"/>
              <w:rPr>
                <w:sz w:val="23"/>
              </w:rPr>
            </w:pPr>
            <w:r>
              <w:rPr>
                <w:w w:val="90"/>
                <w:sz w:val="23"/>
              </w:rPr>
              <w:t>Precios</w:t>
            </w:r>
            <w:r>
              <w:rPr>
                <w:spacing w:val="-36"/>
                <w:w w:val="90"/>
                <w:sz w:val="23"/>
              </w:rPr>
              <w:t> </w:t>
            </w:r>
            <w:r>
              <w:rPr>
                <w:w w:val="90"/>
                <w:sz w:val="23"/>
              </w:rPr>
              <w:t>arriba</w:t>
            </w:r>
            <w:r>
              <w:rPr>
                <w:spacing w:val="-36"/>
                <w:w w:val="90"/>
                <w:sz w:val="23"/>
              </w:rPr>
              <w:t> </w:t>
            </w:r>
            <w:r>
              <w:rPr>
                <w:w w:val="90"/>
                <w:sz w:val="23"/>
              </w:rPr>
              <w:t>en</w:t>
            </w:r>
            <w:r>
              <w:rPr>
                <w:spacing w:val="-36"/>
                <w:w w:val="90"/>
                <w:sz w:val="23"/>
              </w:rPr>
              <w:t> </w:t>
            </w:r>
            <w:r>
              <w:rPr>
                <w:w w:val="90"/>
                <w:sz w:val="23"/>
              </w:rPr>
              <w:t>un</w:t>
            </w:r>
            <w:r>
              <w:rPr>
                <w:spacing w:val="-36"/>
                <w:w w:val="90"/>
                <w:sz w:val="23"/>
              </w:rPr>
              <w:t> </w:t>
            </w:r>
            <w:r>
              <w:rPr>
                <w:w w:val="90"/>
                <w:sz w:val="23"/>
              </w:rPr>
              <w:t>40%</w:t>
            </w:r>
            <w:r>
              <w:rPr>
                <w:spacing w:val="-36"/>
                <w:w w:val="90"/>
                <w:sz w:val="23"/>
              </w:rPr>
              <w:t> </w:t>
            </w:r>
            <w:r>
              <w:rPr>
                <w:w w:val="90"/>
                <w:sz w:val="23"/>
              </w:rPr>
              <w:t>en</w:t>
            </w:r>
            <w:r>
              <w:rPr>
                <w:spacing w:val="-36"/>
                <w:w w:val="90"/>
                <w:sz w:val="23"/>
              </w:rPr>
              <w:t> </w:t>
            </w:r>
            <w:r>
              <w:rPr>
                <w:w w:val="90"/>
                <w:sz w:val="23"/>
              </w:rPr>
              <w:t>relación </w:t>
            </w:r>
            <w:r>
              <w:rPr>
                <w:w w:val="85"/>
                <w:sz w:val="23"/>
              </w:rPr>
              <w:t>con la</w:t>
            </w:r>
            <w:r>
              <w:rPr>
                <w:spacing w:val="-13"/>
                <w:w w:val="85"/>
                <w:sz w:val="23"/>
              </w:rPr>
              <w:t> </w:t>
            </w:r>
            <w:r>
              <w:rPr>
                <w:w w:val="85"/>
                <w:sz w:val="23"/>
              </w:rPr>
              <w:t>competencia</w:t>
            </w:r>
          </w:p>
          <w:p>
            <w:pPr>
              <w:pStyle w:val="TableParagraph"/>
              <w:spacing w:line="259" w:lineRule="auto"/>
              <w:ind w:left="120"/>
              <w:rPr>
                <w:sz w:val="23"/>
              </w:rPr>
            </w:pPr>
            <w:r>
              <w:rPr>
                <w:w w:val="85"/>
                <w:sz w:val="23"/>
              </w:rPr>
              <w:t>Pésimamente mal con los tiempos de </w:t>
            </w:r>
            <w:r>
              <w:rPr>
                <w:w w:val="95"/>
                <w:sz w:val="23"/>
              </w:rPr>
              <w:t>entrega</w:t>
            </w:r>
          </w:p>
          <w:p>
            <w:pPr>
              <w:pStyle w:val="TableParagraph"/>
              <w:spacing w:line="249" w:lineRule="exact"/>
              <w:ind w:left="120" w:right="378"/>
              <w:rPr>
                <w:sz w:val="23"/>
              </w:rPr>
            </w:pPr>
            <w:r>
              <w:rPr>
                <w:w w:val="85"/>
                <w:sz w:val="23"/>
              </w:rPr>
              <w:t>Mala ortografía</w:t>
            </w:r>
          </w:p>
        </w:tc>
      </w:tr>
      <w:tr>
        <w:trPr>
          <w:trHeight w:val="915" w:hRule="exact"/>
        </w:trPr>
        <w:tc>
          <w:tcPr>
            <w:tcW w:w="593" w:type="dxa"/>
            <w:tcBorders>
              <w:top w:val="single" w:sz="6" w:space="0" w:color="000000"/>
              <w:bottom w:val="thickThinMediumGap" w:sz="15" w:space="0" w:color="000000"/>
              <w:right w:val="single" w:sz="6" w:space="0" w:color="000000"/>
            </w:tcBorders>
          </w:tcPr>
          <w:p>
            <w:pPr>
              <w:pStyle w:val="TableParagraph"/>
              <w:spacing w:line="259" w:lineRule="exact"/>
              <w:ind w:left="150"/>
              <w:rPr>
                <w:sz w:val="23"/>
              </w:rPr>
            </w:pPr>
            <w:r>
              <w:rPr>
                <w:w w:val="95"/>
                <w:sz w:val="23"/>
              </w:rPr>
              <w:t>30</w:t>
            </w:r>
          </w:p>
        </w:tc>
        <w:tc>
          <w:tcPr>
            <w:tcW w:w="4050" w:type="dxa"/>
            <w:tcBorders>
              <w:top w:val="single" w:sz="6" w:space="0" w:color="000000"/>
              <w:left w:val="single" w:sz="6" w:space="0" w:color="000000"/>
              <w:bottom w:val="thickThinMediumGap" w:sz="15" w:space="0" w:color="000000"/>
              <w:right w:val="nil"/>
            </w:tcBorders>
          </w:tcPr>
          <w:p>
            <w:pPr>
              <w:pStyle w:val="TableParagraph"/>
              <w:spacing w:line="252" w:lineRule="auto" w:before="9"/>
              <w:ind w:left="764" w:right="1415"/>
              <w:rPr>
                <w:sz w:val="23"/>
              </w:rPr>
            </w:pPr>
            <w:r>
              <w:rPr>
                <w:w w:val="85"/>
                <w:sz w:val="23"/>
              </w:rPr>
              <w:t>Profesionalismo </w:t>
            </w:r>
            <w:r>
              <w:rPr>
                <w:w w:val="80"/>
                <w:sz w:val="23"/>
              </w:rPr>
              <w:t>Responsabilidad </w:t>
            </w:r>
            <w:r>
              <w:rPr>
                <w:w w:val="95"/>
                <w:sz w:val="23"/>
              </w:rPr>
              <w:t>Calidad</w:t>
            </w:r>
          </w:p>
        </w:tc>
        <w:tc>
          <w:tcPr>
            <w:tcW w:w="622" w:type="dxa"/>
            <w:tcBorders>
              <w:top w:val="single" w:sz="6" w:space="0" w:color="000000"/>
              <w:left w:val="nil"/>
              <w:bottom w:val="thickThinMediumGap" w:sz="15" w:space="0" w:color="000000"/>
              <w:right w:val="nil"/>
            </w:tcBorders>
          </w:tcPr>
          <w:p>
            <w:pPr>
              <w:pStyle w:val="TableParagraph"/>
              <w:spacing w:line="240" w:lineRule="auto"/>
              <w:rPr>
                <w:rFonts w:ascii="Times New Roman"/>
                <w:sz w:val="22"/>
              </w:rPr>
            </w:pPr>
          </w:p>
          <w:p>
            <w:pPr>
              <w:pStyle w:val="TableParagraph"/>
              <w:spacing w:line="240" w:lineRule="auto" w:before="8"/>
              <w:rPr>
                <w:rFonts w:ascii="Times New Roman"/>
                <w:sz w:val="25"/>
              </w:rPr>
            </w:pPr>
          </w:p>
          <w:p>
            <w:pPr>
              <w:pStyle w:val="TableParagraph"/>
              <w:spacing w:line="240" w:lineRule="auto"/>
              <w:ind w:left="397"/>
              <w:rPr>
                <w:rFonts w:ascii="Symbol" w:hAnsi="Symbol"/>
                <w:sz w:val="23"/>
              </w:rPr>
            </w:pPr>
            <w:r>
              <w:rPr>
                <w:rFonts w:ascii="Symbol" w:hAnsi="Symbol"/>
                <w:w w:val="101"/>
                <w:sz w:val="23"/>
              </w:rPr>
              <w:t></w:t>
            </w:r>
          </w:p>
        </w:tc>
        <w:tc>
          <w:tcPr>
            <w:tcW w:w="3451" w:type="dxa"/>
            <w:tcBorders>
              <w:top w:val="single" w:sz="6" w:space="0" w:color="000000"/>
              <w:left w:val="nil"/>
              <w:bottom w:val="thickThinMediumGap" w:sz="15" w:space="0" w:color="000000"/>
            </w:tcBorders>
          </w:tcPr>
          <w:p>
            <w:pPr>
              <w:pStyle w:val="TableParagraph"/>
              <w:spacing w:line="252" w:lineRule="auto" w:before="9"/>
              <w:ind w:left="120" w:right="133"/>
              <w:jc w:val="both"/>
              <w:rPr>
                <w:sz w:val="23"/>
              </w:rPr>
            </w:pPr>
            <w:r>
              <w:rPr>
                <w:spacing w:val="3"/>
                <w:w w:val="90"/>
                <w:sz w:val="23"/>
              </w:rPr>
              <w:t>Tiempos</w:t>
            </w:r>
            <w:r>
              <w:rPr>
                <w:spacing w:val="-34"/>
                <w:w w:val="90"/>
                <w:sz w:val="23"/>
              </w:rPr>
              <w:t> </w:t>
            </w:r>
            <w:r>
              <w:rPr>
                <w:w w:val="90"/>
                <w:sz w:val="23"/>
              </w:rPr>
              <w:t>de</w:t>
            </w:r>
            <w:r>
              <w:rPr>
                <w:spacing w:val="-34"/>
                <w:w w:val="90"/>
                <w:sz w:val="23"/>
              </w:rPr>
              <w:t> </w:t>
            </w:r>
            <w:r>
              <w:rPr>
                <w:spacing w:val="3"/>
                <w:w w:val="90"/>
                <w:sz w:val="23"/>
              </w:rPr>
              <w:t>entrega</w:t>
            </w:r>
            <w:r>
              <w:rPr>
                <w:spacing w:val="-32"/>
                <w:w w:val="90"/>
                <w:sz w:val="23"/>
              </w:rPr>
              <w:t> </w:t>
            </w:r>
            <w:r>
              <w:rPr>
                <w:w w:val="90"/>
                <w:sz w:val="23"/>
              </w:rPr>
              <w:t>de</w:t>
            </w:r>
            <w:r>
              <w:rPr>
                <w:spacing w:val="-32"/>
                <w:w w:val="90"/>
                <w:sz w:val="23"/>
              </w:rPr>
              <w:t> </w:t>
            </w:r>
            <w:r>
              <w:rPr>
                <w:w w:val="90"/>
                <w:sz w:val="23"/>
              </w:rPr>
              <w:t>los</w:t>
            </w:r>
            <w:r>
              <w:rPr>
                <w:spacing w:val="-32"/>
                <w:w w:val="90"/>
                <w:sz w:val="23"/>
              </w:rPr>
              <w:t> </w:t>
            </w:r>
            <w:r>
              <w:rPr>
                <w:w w:val="90"/>
                <w:sz w:val="23"/>
              </w:rPr>
              <w:t>trabajos </w:t>
            </w:r>
            <w:r>
              <w:rPr>
                <w:w w:val="85"/>
                <w:sz w:val="23"/>
              </w:rPr>
              <w:t>Falta de comunicación con el</w:t>
            </w:r>
            <w:r>
              <w:rPr>
                <w:spacing w:val="-11"/>
                <w:w w:val="85"/>
                <w:sz w:val="23"/>
              </w:rPr>
              <w:t> </w:t>
            </w:r>
            <w:r>
              <w:rPr>
                <w:w w:val="85"/>
                <w:sz w:val="23"/>
              </w:rPr>
              <w:t>cliente </w:t>
            </w:r>
            <w:r>
              <w:rPr>
                <w:w w:val="95"/>
                <w:sz w:val="23"/>
              </w:rPr>
              <w:t>Precio</w:t>
            </w:r>
          </w:p>
        </w:tc>
      </w:tr>
    </w:tbl>
    <w:sectPr>
      <w:pgSz w:w="11920" w:h="16840"/>
      <w:pgMar w:header="0" w:footer="1473" w:top="1600" w:bottom="1660" w:left="1420" w:right="14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ahoma">
    <w:altName w:val="Tahoma"/>
    <w:charset w:val="0"/>
    <w:family w:val="swiss"/>
    <w:pitch w:val="variable"/>
  </w:font>
  <w:font w:name="Arial">
    <w:altName w:val="Arial"/>
    <w:charset w:val="0"/>
    <w:family w:val="swiss"/>
    <w:pitch w:val="variable"/>
  </w:font>
  <w:font w:name="Symbol">
    <w:altName w:val="Symbol"/>
    <w:charset w:val="2"/>
    <w:family w:val="roman"/>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07.25pt;margin-top:754.330078pt;width:6.15pt;height:13.65pt;mso-position-horizontal-relative:page;mso-position-vertical-relative:page;z-index:-693640" type="#_x0000_t202" filled="false" stroked="false">
          <v:textbox inset="0,0,0,0">
            <w:txbxContent>
              <w:p>
                <w:pPr>
                  <w:pStyle w:val="BodyText"/>
                  <w:spacing w:line="257" w:lineRule="exact"/>
                  <w:ind w:left="40"/>
                  <w:rPr>
                    <w:rFonts w:ascii="Arial"/>
                  </w:rPr>
                </w:pPr>
                <w:r>
                  <w:rPr/>
                  <w:fldChar w:fldCharType="begin"/>
                </w:r>
                <w:r>
                  <w:rPr>
                    <w:rFonts w:ascii="Arial"/>
                    <w:w w:val="82"/>
                  </w:rPr>
                  <w:instrText> PAGE  \* roman </w:instrText>
                </w:r>
                <w:r>
                  <w:rPr/>
                  <w:fldChar w:fldCharType="separate"/>
                </w:r>
                <w:r>
                  <w:rPr/>
                  <w:t>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5pt;margin-top:754.330078pt;width:9.35pt;height:13.65pt;mso-position-horizontal-relative:page;mso-position-vertical-relative:page;z-index:-693496" type="#_x0000_t202" filled="false" stroked="false">
          <v:textbox inset="0,0,0,0">
            <w:txbxContent>
              <w:p>
                <w:pPr>
                  <w:pStyle w:val="BodyText"/>
                  <w:spacing w:line="257" w:lineRule="exact"/>
                  <w:ind w:left="40"/>
                  <w:rPr>
                    <w:rFonts w:ascii="Arial"/>
                  </w:rPr>
                </w:pPr>
                <w:r>
                  <w:rPr/>
                  <w:fldChar w:fldCharType="begin"/>
                </w:r>
                <w:r>
                  <w:rPr>
                    <w:rFonts w:ascii="Arial"/>
                    <w:w w:val="82"/>
                  </w:rPr>
                  <w:instrText> PAGE </w:instrText>
                </w:r>
                <w:r>
                  <w:rPr/>
                  <w:fldChar w:fldCharType="separate"/>
                </w:r>
                <w:r>
                  <w:rPr/>
                  <w:t>3</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0.5pt;margin-top:754.330078pt;width:14.5pt;height:13.65pt;mso-position-horizontal-relative:page;mso-position-vertical-relative:page;z-index:-693472" type="#_x0000_t202" filled="false" stroked="false">
          <v:textbox inset="0,0,0,0">
            <w:txbxContent>
              <w:p>
                <w:pPr>
                  <w:pStyle w:val="BodyText"/>
                  <w:spacing w:line="257" w:lineRule="exact"/>
                  <w:ind w:left="40" w:right="-1"/>
                  <w:rPr>
                    <w:rFonts w:ascii="Arial"/>
                  </w:rPr>
                </w:pPr>
                <w:r>
                  <w:rPr/>
                  <w:fldChar w:fldCharType="begin"/>
                </w:r>
                <w:r>
                  <w:rPr>
                    <w:rFonts w:ascii="Arial"/>
                    <w:w w:val="90"/>
                  </w:rPr>
                  <w:instrText> PAGE </w:instrText>
                </w:r>
                <w:r>
                  <w:rPr/>
                  <w:fldChar w:fldCharType="separate"/>
                </w:r>
                <w:r>
                  <w:rPr/>
                  <w:t>10</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25pt;margin-top:757.330078pt;width:14.5pt;height:13.65pt;mso-position-horizontal-relative:page;mso-position-vertical-relative:page;z-index:-693448" type="#_x0000_t202" filled="false" stroked="false">
          <v:textbox inset="0,0,0,0">
            <w:txbxContent>
              <w:p>
                <w:pPr>
                  <w:pStyle w:val="BodyText"/>
                  <w:spacing w:line="257" w:lineRule="exact"/>
                  <w:ind w:left="40" w:right="-1"/>
                  <w:rPr>
                    <w:rFonts w:ascii="Arial"/>
                  </w:rPr>
                </w:pPr>
                <w:r>
                  <w:rPr/>
                  <w:fldChar w:fldCharType="begin"/>
                </w:r>
                <w:r>
                  <w:rPr>
                    <w:rFonts w:ascii="Arial"/>
                    <w:w w:val="90"/>
                  </w:rPr>
                  <w:instrText> PAGE </w:instrText>
                </w:r>
                <w:r>
                  <w:rPr/>
                  <w:fldChar w:fldCharType="separate"/>
                </w:r>
                <w:r>
                  <w:rPr/>
                  <w:t>17</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0.5pt;margin-top:757.330078pt;width:14.5pt;height:13.65pt;mso-position-horizontal-relative:page;mso-position-vertical-relative:page;z-index:-693424" type="#_x0000_t202" filled="false" stroked="false">
          <v:textbox inset="0,0,0,0">
            <w:txbxContent>
              <w:p>
                <w:pPr>
                  <w:pStyle w:val="BodyText"/>
                  <w:spacing w:line="257" w:lineRule="exact"/>
                  <w:ind w:left="40" w:right="-1"/>
                  <w:rPr>
                    <w:rFonts w:ascii="Arial"/>
                  </w:rPr>
                </w:pPr>
                <w:r>
                  <w:rPr/>
                  <w:fldChar w:fldCharType="begin"/>
                </w:r>
                <w:r>
                  <w:rPr>
                    <w:rFonts w:ascii="Arial"/>
                    <w:w w:val="90"/>
                  </w:rPr>
                  <w:instrText> PAGE </w:instrText>
                </w:r>
                <w:r>
                  <w:rPr/>
                  <w:fldChar w:fldCharType="separate"/>
                </w:r>
                <w:r>
                  <w:rPr/>
                  <w:t>14</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25pt;margin-top:754.330078pt;width:14.5pt;height:13.65pt;mso-position-horizontal-relative:page;mso-position-vertical-relative:page;z-index:-693400" type="#_x0000_t202" filled="false" stroked="false">
          <v:textbox inset="0,0,0,0">
            <w:txbxContent>
              <w:p>
                <w:pPr>
                  <w:pStyle w:val="BodyText"/>
                  <w:spacing w:line="257" w:lineRule="exact"/>
                  <w:ind w:left="40" w:right="-1"/>
                  <w:rPr>
                    <w:rFonts w:ascii="Arial"/>
                  </w:rPr>
                </w:pPr>
                <w:r>
                  <w:rPr/>
                  <w:fldChar w:fldCharType="begin"/>
                </w:r>
                <w:r>
                  <w:rPr>
                    <w:rFonts w:ascii="Arial"/>
                    <w:w w:val="90"/>
                  </w:rPr>
                  <w:instrText> PAGE </w:instrText>
                </w:r>
                <w:r>
                  <w:rPr/>
                  <w:fldChar w:fldCharType="separate"/>
                </w:r>
                <w:r>
                  <w:rPr/>
                  <w:t>71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0.5pt;margin-top:754.330078pt;width:14.5pt;height:13.65pt;mso-position-horizontal-relative:page;mso-position-vertical-relative:page;z-index:-693376" type="#_x0000_t202" filled="false" stroked="false">
          <v:textbox inset="0,0,0,0">
            <w:txbxContent>
              <w:p>
                <w:pPr>
                  <w:pStyle w:val="BodyText"/>
                  <w:spacing w:line="257" w:lineRule="exact"/>
                  <w:ind w:left="40" w:right="-1"/>
                  <w:rPr>
                    <w:rFonts w:ascii="Arial"/>
                  </w:rPr>
                </w:pPr>
                <w:r>
                  <w:rPr/>
                  <w:fldChar w:fldCharType="begin"/>
                </w:r>
                <w:r>
                  <w:rPr>
                    <w:rFonts w:ascii="Arial"/>
                    <w:w w:val="90"/>
                  </w:rPr>
                  <w:instrText> PAGE </w:instrText>
                </w:r>
                <w:r>
                  <w:rPr/>
                  <w:fldChar w:fldCharType="separate"/>
                </w:r>
                <w:r>
                  <w:rPr/>
                  <w:t>60</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0.5pt;margin-top:754.330078pt;width:11.5pt;height:13.65pt;mso-position-horizontal-relative:page;mso-position-vertical-relative:page;z-index:-693616" type="#_x0000_t202" filled="false" stroked="false">
          <v:textbox inset="0,0,0,0">
            <w:txbxContent>
              <w:p>
                <w:pPr>
                  <w:pStyle w:val="BodyText"/>
                  <w:spacing w:line="257" w:lineRule="exact"/>
                  <w:ind w:left="40"/>
                  <w:rPr>
                    <w:rFonts w:ascii="Arial"/>
                  </w:rPr>
                </w:pPr>
                <w:r>
                  <w:rPr/>
                  <w:fldChar w:fldCharType="begin"/>
                </w:r>
                <w:r>
                  <w:rPr>
                    <w:rFonts w:ascii="Arial"/>
                    <w:w w:val="95"/>
                  </w:rPr>
                  <w:instrText> PAGE  \* roman </w:instrText>
                </w:r>
                <w:r>
                  <w:rPr/>
                  <w:fldChar w:fldCharType="separate"/>
                </w:r>
                <w:r>
                  <w:rPr/>
                  <w:t>iv</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25pt;margin-top:754.330078pt;width:14.5pt;height:13.65pt;mso-position-horizontal-relative:page;mso-position-vertical-relative:page;z-index:-693352" type="#_x0000_t202" filled="false" stroked="false">
          <v:textbox inset="0,0,0,0">
            <w:txbxContent>
              <w:p>
                <w:pPr>
                  <w:pStyle w:val="BodyText"/>
                  <w:spacing w:line="257" w:lineRule="exact"/>
                  <w:ind w:left="40" w:right="-1"/>
                  <w:rPr>
                    <w:rFonts w:ascii="Arial"/>
                  </w:rPr>
                </w:pPr>
                <w:r>
                  <w:rPr/>
                  <w:fldChar w:fldCharType="begin"/>
                </w:r>
                <w:r>
                  <w:rPr>
                    <w:rFonts w:ascii="Arial"/>
                    <w:w w:val="90"/>
                  </w:rPr>
                  <w:instrText> PAGE </w:instrText>
                </w:r>
                <w:r>
                  <w:rPr/>
                  <w:fldChar w:fldCharType="separate"/>
                </w:r>
                <w:r>
                  <w:rPr/>
                  <w:t>81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0.5pt;margin-top:754.330078pt;width:14.5pt;height:13.65pt;mso-position-horizontal-relative:page;mso-position-vertical-relative:page;z-index:-693328" type="#_x0000_t202" filled="false" stroked="false">
          <v:textbox inset="0,0,0,0">
            <w:txbxContent>
              <w:p>
                <w:pPr>
                  <w:pStyle w:val="BodyText"/>
                  <w:spacing w:line="257" w:lineRule="exact"/>
                  <w:ind w:left="40" w:right="-1"/>
                  <w:rPr>
                    <w:rFonts w:ascii="Arial"/>
                  </w:rPr>
                </w:pPr>
                <w:r>
                  <w:rPr/>
                  <w:fldChar w:fldCharType="begin"/>
                </w:r>
                <w:r>
                  <w:rPr>
                    <w:rFonts w:ascii="Arial"/>
                    <w:w w:val="90"/>
                  </w:rPr>
                  <w:instrText> PAGE </w:instrText>
                </w:r>
                <w:r>
                  <w:rPr/>
                  <w:fldChar w:fldCharType="separate"/>
                </w:r>
                <w:r>
                  <w:rPr/>
                  <w:t>82</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1.5pt;margin-top:754.330078pt;width:17.75pt;height:13.65pt;mso-position-horizontal-relative:page;mso-position-vertical-relative:page;z-index:-693304" type="#_x0000_t202" filled="false" stroked="false">
          <v:textbox inset="0,0,0,0">
            <w:txbxContent>
              <w:p>
                <w:pPr>
                  <w:pStyle w:val="BodyText"/>
                  <w:spacing w:line="257" w:lineRule="exact"/>
                  <w:ind w:left="20" w:right="-12"/>
                  <w:rPr>
                    <w:rFonts w:ascii="Arial"/>
                  </w:rPr>
                </w:pPr>
                <w:r>
                  <w:rPr>
                    <w:rFonts w:ascii="Arial"/>
                    <w:w w:val="85"/>
                  </w:rPr>
                  <w:t>100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75pt;margin-top:754.330078pt;width:17pt;height:13.65pt;mso-position-horizontal-relative:page;mso-position-vertical-relative:page;z-index:-693280" type="#_x0000_t202" filled="false" stroked="false">
          <v:textbox inset="0,0,0,0">
            <w:txbxContent>
              <w:p>
                <w:pPr>
                  <w:pStyle w:val="BodyText"/>
                  <w:spacing w:line="257" w:lineRule="exact"/>
                  <w:ind w:left="20" w:right="-9"/>
                  <w:rPr>
                    <w:rFonts w:ascii="Arial"/>
                  </w:rPr>
                </w:pPr>
                <w:r>
                  <w:rPr>
                    <w:rFonts w:ascii="Arial"/>
                    <w:spacing w:val="-6"/>
                    <w:w w:val="85"/>
                  </w:rPr>
                  <w:t>101</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0.5pt;margin-top:754.330078pt;width:19.75pt;height:13.65pt;mso-position-horizontal-relative:page;mso-position-vertical-relative:page;z-index:-693256" type="#_x0000_t202" filled="false" stroked="false">
          <v:textbox inset="0,0,0,0">
            <w:txbxContent>
              <w:p>
                <w:pPr>
                  <w:pStyle w:val="BodyText"/>
                  <w:spacing w:line="257" w:lineRule="exact"/>
                  <w:ind w:left="40"/>
                  <w:rPr>
                    <w:rFonts w:ascii="Arial"/>
                  </w:rPr>
                </w:pPr>
                <w:r>
                  <w:rPr/>
                  <w:fldChar w:fldCharType="begin"/>
                </w:r>
                <w:r>
                  <w:rPr>
                    <w:rFonts w:ascii="Arial"/>
                    <w:w w:val="85"/>
                  </w:rPr>
                  <w:instrText> PAGE </w:instrText>
                </w:r>
                <w:r>
                  <w:rPr/>
                  <w:fldChar w:fldCharType="separate"/>
                </w:r>
                <w:r>
                  <w:rPr/>
                  <w:t>102</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75pt;margin-top:754.330078pt;width:19pt;height:13.65pt;mso-position-horizontal-relative:page;mso-position-vertical-relative:page;z-index:-693232" type="#_x0000_t202" filled="false" stroked="false">
          <v:textbox inset="0,0,0,0">
            <w:txbxContent>
              <w:p>
                <w:pPr>
                  <w:pStyle w:val="BodyText"/>
                  <w:spacing w:line="257" w:lineRule="exact"/>
                  <w:ind w:left="40" w:right="-7"/>
                  <w:rPr>
                    <w:rFonts w:ascii="Arial"/>
                  </w:rPr>
                </w:pPr>
                <w:r>
                  <w:rPr/>
                  <w:fldChar w:fldCharType="begin"/>
                </w:r>
                <w:r>
                  <w:rPr>
                    <w:rFonts w:ascii="Arial"/>
                    <w:w w:val="85"/>
                  </w:rPr>
                  <w:instrText> PAGE </w:instrText>
                </w:r>
                <w:r>
                  <w:rPr/>
                  <w:fldChar w:fldCharType="separate"/>
                </w:r>
                <w:r>
                  <w:rPr/>
                  <w:t>103</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75pt;margin-top:754.330078pt;width:19pt;height:13.65pt;mso-position-horizontal-relative:page;mso-position-vertical-relative:page;z-index:-693208" type="#_x0000_t202" filled="false" stroked="false">
          <v:textbox inset="0,0,0,0">
            <w:txbxContent>
              <w:p>
                <w:pPr>
                  <w:pStyle w:val="BodyText"/>
                  <w:spacing w:line="257" w:lineRule="exact"/>
                  <w:ind w:left="40" w:right="-7"/>
                  <w:rPr>
                    <w:rFonts w:ascii="Arial"/>
                  </w:rPr>
                </w:pPr>
                <w:r>
                  <w:rPr/>
                  <w:fldChar w:fldCharType="begin"/>
                </w:r>
                <w:r>
                  <w:rPr>
                    <w:rFonts w:ascii="Arial"/>
                    <w:w w:val="85"/>
                  </w:rPr>
                  <w:instrText> PAGE </w:instrText>
                </w:r>
                <w:r>
                  <w:rPr/>
                  <w:fldChar w:fldCharType="separate"/>
                </w:r>
                <w:r>
                  <w:rPr/>
                  <w:t>111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0.5pt;margin-top:754.330078pt;width:19.75pt;height:13.65pt;mso-position-horizontal-relative:page;mso-position-vertical-relative:page;z-index:-693184" type="#_x0000_t202" filled="false" stroked="false">
          <v:textbox inset="0,0,0,0">
            <w:txbxContent>
              <w:p>
                <w:pPr>
                  <w:pStyle w:val="BodyText"/>
                  <w:spacing w:line="257" w:lineRule="exact"/>
                  <w:ind w:left="40"/>
                  <w:rPr>
                    <w:rFonts w:ascii="Arial"/>
                  </w:rPr>
                </w:pPr>
                <w:r>
                  <w:rPr/>
                  <w:fldChar w:fldCharType="begin"/>
                </w:r>
                <w:r>
                  <w:rPr>
                    <w:rFonts w:ascii="Arial"/>
                    <w:w w:val="85"/>
                  </w:rPr>
                  <w:instrText> PAGE </w:instrText>
                </w:r>
                <w:r>
                  <w:rPr/>
                  <w:fldChar w:fldCharType="separate"/>
                </w:r>
                <w:r>
                  <w:rPr/>
                  <w:t>124</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75pt;margin-top:754.330078pt;width:10.75pt;height:13.65pt;mso-position-horizontal-relative:page;mso-position-vertical-relative:page;z-index:-693592" type="#_x0000_t202" filled="false" stroked="false">
          <v:textbox inset="0,0,0,0">
            <w:txbxContent>
              <w:p>
                <w:pPr>
                  <w:pStyle w:val="BodyText"/>
                  <w:spacing w:line="257" w:lineRule="exact"/>
                  <w:ind w:left="40" w:right="-605"/>
                  <w:rPr>
                    <w:rFonts w:ascii="Arial"/>
                  </w:rPr>
                </w:pPr>
                <w:r>
                  <w:rPr/>
                  <w:fldChar w:fldCharType="begin"/>
                </w:r>
                <w:r>
                  <w:rPr>
                    <w:rFonts w:ascii="Arial"/>
                    <w:w w:val="95"/>
                  </w:rPr>
                  <w:instrText> PAGE  \* roman </w:instrText>
                </w:r>
                <w:r>
                  <w:rPr/>
                  <w:fldChar w:fldCharType="separate"/>
                </w:r>
                <w:r>
                  <w:rPr/>
                  <w:t>iii</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75pt;margin-top:754.330078pt;width:19pt;height:13.65pt;mso-position-horizontal-relative:page;mso-position-vertical-relative:page;z-index:-693160" type="#_x0000_t202" filled="false" stroked="false">
          <v:textbox inset="0,0,0,0">
            <w:txbxContent>
              <w:p>
                <w:pPr>
                  <w:pStyle w:val="BodyText"/>
                  <w:spacing w:line="257" w:lineRule="exact"/>
                  <w:ind w:left="40" w:right="-7"/>
                  <w:rPr>
                    <w:rFonts w:ascii="Arial"/>
                  </w:rPr>
                </w:pPr>
                <w:r>
                  <w:rPr/>
                  <w:fldChar w:fldCharType="begin"/>
                </w:r>
                <w:r>
                  <w:rPr>
                    <w:rFonts w:ascii="Arial"/>
                    <w:w w:val="85"/>
                  </w:rPr>
                  <w:instrText> PAGE </w:instrText>
                </w:r>
                <w:r>
                  <w:rPr/>
                  <w:fldChar w:fldCharType="separate"/>
                </w:r>
                <w:r>
                  <w:rPr/>
                  <w:t>135</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0.5pt;margin-top:754.330078pt;width:19.75pt;height:13.65pt;mso-position-horizontal-relative:page;mso-position-vertical-relative:page;z-index:-693136" type="#_x0000_t202" filled="false" stroked="false">
          <v:textbox inset="0,0,0,0">
            <w:txbxContent>
              <w:p>
                <w:pPr>
                  <w:pStyle w:val="BodyText"/>
                  <w:spacing w:line="257" w:lineRule="exact"/>
                  <w:ind w:left="40"/>
                  <w:rPr>
                    <w:rFonts w:ascii="Arial"/>
                  </w:rPr>
                </w:pPr>
                <w:r>
                  <w:rPr/>
                  <w:fldChar w:fldCharType="begin"/>
                </w:r>
                <w:r>
                  <w:rPr>
                    <w:rFonts w:ascii="Arial"/>
                    <w:w w:val="85"/>
                  </w:rPr>
                  <w:instrText> PAGE </w:instrText>
                </w:r>
                <w:r>
                  <w:rPr/>
                  <w:fldChar w:fldCharType="separate"/>
                </w:r>
                <w:r>
                  <w:rPr/>
                  <w:t>136</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75pt;margin-top:754.330078pt;width:19pt;height:13.65pt;mso-position-horizontal-relative:page;mso-position-vertical-relative:page;z-index:-693112" type="#_x0000_t202" filled="false" stroked="false">
          <v:textbox inset="0,0,0,0">
            <w:txbxContent>
              <w:p>
                <w:pPr>
                  <w:pStyle w:val="BodyText"/>
                  <w:spacing w:line="257" w:lineRule="exact"/>
                  <w:ind w:left="40" w:right="-7"/>
                  <w:rPr>
                    <w:rFonts w:ascii="Arial"/>
                  </w:rPr>
                </w:pPr>
                <w:r>
                  <w:rPr/>
                  <w:fldChar w:fldCharType="begin"/>
                </w:r>
                <w:r>
                  <w:rPr>
                    <w:rFonts w:ascii="Arial"/>
                    <w:w w:val="85"/>
                  </w:rPr>
                  <w:instrText> PAGE </w:instrText>
                </w:r>
                <w:r>
                  <w:rPr/>
                  <w:fldChar w:fldCharType="separate"/>
                </w:r>
                <w:r>
                  <w:rPr/>
                  <w:t>153</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75pt;margin-top:754.330078pt;width:19pt;height:13.65pt;mso-position-horizontal-relative:page;mso-position-vertical-relative:page;z-index:-693088" type="#_x0000_t202" filled="false" stroked="false">
          <v:textbox inset="0,0,0,0">
            <w:txbxContent>
              <w:p>
                <w:pPr>
                  <w:pStyle w:val="BodyText"/>
                  <w:spacing w:line="257" w:lineRule="exact"/>
                  <w:ind w:left="40" w:right="-7"/>
                  <w:rPr>
                    <w:rFonts w:ascii="Arial"/>
                  </w:rPr>
                </w:pPr>
                <w:r>
                  <w:rPr/>
                  <w:fldChar w:fldCharType="begin"/>
                </w:r>
                <w:r>
                  <w:rPr>
                    <w:rFonts w:ascii="Arial"/>
                    <w:w w:val="85"/>
                  </w:rPr>
                  <w:instrText> PAGE </w:instrText>
                </w:r>
                <w:r>
                  <w:rPr/>
                  <w:fldChar w:fldCharType="separate"/>
                </w:r>
                <w:r>
                  <w:rPr/>
                  <w:t>155</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75pt;margin-top:754.330078pt;width:17pt;height:13.65pt;mso-position-horizontal-relative:page;mso-position-vertical-relative:page;z-index:-693064" type="#_x0000_t202" filled="false" stroked="false">
          <v:textbox inset="0,0,0,0">
            <w:txbxContent>
              <w:p>
                <w:pPr>
                  <w:pStyle w:val="BodyText"/>
                  <w:spacing w:line="257" w:lineRule="exact"/>
                  <w:ind w:left="20" w:right="-9"/>
                  <w:rPr>
                    <w:rFonts w:ascii="Arial"/>
                  </w:rPr>
                </w:pPr>
                <w:r>
                  <w:rPr>
                    <w:rFonts w:ascii="Arial"/>
                    <w:spacing w:val="-6"/>
                    <w:w w:val="85"/>
                  </w:rPr>
                  <w:t>157</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75pt;margin-top:754.330078pt;width:19pt;height:13.65pt;mso-position-horizontal-relative:page;mso-position-vertical-relative:page;z-index:-693040" type="#_x0000_t202" filled="false" stroked="false">
          <v:textbox inset="0,0,0,0">
            <w:txbxContent>
              <w:p>
                <w:pPr>
                  <w:pStyle w:val="BodyText"/>
                  <w:spacing w:line="257" w:lineRule="exact"/>
                  <w:ind w:left="40" w:right="-7"/>
                  <w:rPr>
                    <w:rFonts w:ascii="Arial"/>
                  </w:rPr>
                </w:pPr>
                <w:r>
                  <w:rPr/>
                  <w:fldChar w:fldCharType="begin"/>
                </w:r>
                <w:r>
                  <w:rPr>
                    <w:rFonts w:ascii="Arial"/>
                    <w:w w:val="85"/>
                  </w:rPr>
                  <w:instrText> PAGE </w:instrText>
                </w:r>
                <w:r>
                  <w:rPr/>
                  <w:fldChar w:fldCharType="separate"/>
                </w:r>
                <w:r>
                  <w:rPr/>
                  <w:t>161</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0.5pt;margin-top:754.330078pt;width:19.75pt;height:13.65pt;mso-position-horizontal-relative:page;mso-position-vertical-relative:page;z-index:-693016" type="#_x0000_t202" filled="false" stroked="false">
          <v:textbox inset="0,0,0,0">
            <w:txbxContent>
              <w:p>
                <w:pPr>
                  <w:pStyle w:val="BodyText"/>
                  <w:spacing w:line="257" w:lineRule="exact"/>
                  <w:ind w:left="40"/>
                  <w:rPr>
                    <w:rFonts w:ascii="Arial"/>
                  </w:rPr>
                </w:pPr>
                <w:r>
                  <w:rPr/>
                  <w:fldChar w:fldCharType="begin"/>
                </w:r>
                <w:r>
                  <w:rPr>
                    <w:rFonts w:ascii="Arial"/>
                    <w:w w:val="85"/>
                  </w:rPr>
                  <w:instrText> PAGE </w:instrText>
                </w:r>
                <w:r>
                  <w:rPr/>
                  <w:fldChar w:fldCharType="separate"/>
                </w:r>
                <w:r>
                  <w:rPr/>
                  <w:t>162</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0.5pt;margin-top:754.330078pt;width:11.5pt;height:13.65pt;mso-position-horizontal-relative:page;mso-position-vertical-relative:page;z-index:-693568" type="#_x0000_t202" filled="false" stroked="false">
          <v:textbox inset="0,0,0,0">
            <w:txbxContent>
              <w:p>
                <w:pPr>
                  <w:pStyle w:val="BodyText"/>
                  <w:spacing w:line="257" w:lineRule="exact"/>
                  <w:ind w:left="40"/>
                  <w:rPr>
                    <w:rFonts w:ascii="Arial"/>
                  </w:rPr>
                </w:pPr>
                <w:r>
                  <w:rPr/>
                  <w:fldChar w:fldCharType="begin"/>
                </w:r>
                <w:r>
                  <w:rPr>
                    <w:rFonts w:ascii="Arial"/>
                    <w:w w:val="95"/>
                  </w:rPr>
                  <w:instrText> PAGE  \* roman </w:instrText>
                </w:r>
                <w:r>
                  <w:rPr/>
                  <w:fldChar w:fldCharType="separate"/>
                </w:r>
                <w:r>
                  <w:rPr/>
                  <w:t>iv</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75pt;margin-top:754.330078pt;width:19pt;height:13.65pt;mso-position-horizontal-relative:page;mso-position-vertical-relative:page;z-index:-692992" type="#_x0000_t202" filled="false" stroked="false">
          <v:textbox inset="0,0,0,0">
            <w:txbxContent>
              <w:p>
                <w:pPr>
                  <w:pStyle w:val="BodyText"/>
                  <w:spacing w:line="257" w:lineRule="exact"/>
                  <w:ind w:left="40" w:right="-7"/>
                  <w:rPr>
                    <w:rFonts w:ascii="Arial"/>
                  </w:rPr>
                </w:pPr>
                <w:r>
                  <w:rPr/>
                  <w:fldChar w:fldCharType="begin"/>
                </w:r>
                <w:r>
                  <w:rPr>
                    <w:rFonts w:ascii="Arial"/>
                    <w:w w:val="85"/>
                  </w:rPr>
                  <w:instrText> PAGE </w:instrText>
                </w:r>
                <w:r>
                  <w:rPr/>
                  <w:fldChar w:fldCharType="separate"/>
                </w:r>
                <w:r>
                  <w:rPr/>
                  <w:t>169</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0.5pt;margin-top:754.330078pt;width:19.75pt;height:13.65pt;mso-position-horizontal-relative:page;mso-position-vertical-relative:page;z-index:-692968" type="#_x0000_t202" filled="false" stroked="false">
          <v:textbox inset="0,0,0,0">
            <w:txbxContent>
              <w:p>
                <w:pPr>
                  <w:pStyle w:val="BodyText"/>
                  <w:spacing w:line="257" w:lineRule="exact"/>
                  <w:ind w:left="40"/>
                  <w:rPr>
                    <w:rFonts w:ascii="Arial"/>
                  </w:rPr>
                </w:pPr>
                <w:r>
                  <w:rPr/>
                  <w:fldChar w:fldCharType="begin"/>
                </w:r>
                <w:r>
                  <w:rPr>
                    <w:rFonts w:ascii="Arial"/>
                    <w:w w:val="85"/>
                  </w:rPr>
                  <w:instrText> PAGE </w:instrText>
                </w:r>
                <w:r>
                  <w:rPr/>
                  <w:fldChar w:fldCharType="separate"/>
                </w:r>
                <w:r>
                  <w:rPr/>
                  <w:t>170</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75pt;margin-top:754.330078pt;width:17pt;height:13.65pt;mso-position-horizontal-relative:page;mso-position-vertical-relative:page;z-index:-692944" type="#_x0000_t202" filled="false" stroked="false">
          <v:textbox inset="0,0,0,0">
            <w:txbxContent>
              <w:p>
                <w:pPr>
                  <w:pStyle w:val="BodyText"/>
                  <w:spacing w:line="257" w:lineRule="exact"/>
                  <w:ind w:left="20" w:right="-9"/>
                  <w:rPr>
                    <w:rFonts w:ascii="Arial"/>
                  </w:rPr>
                </w:pPr>
                <w:r>
                  <w:rPr>
                    <w:rFonts w:ascii="Arial"/>
                    <w:spacing w:val="-6"/>
                    <w:w w:val="85"/>
                  </w:rPr>
                  <w:t>179</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75pt;margin-top:754.330078pt;width:17pt;height:13.65pt;mso-position-horizontal-relative:page;mso-position-vertical-relative:page;z-index:-692920" type="#_x0000_t202" filled="false" stroked="false">
          <v:textbox inset="0,0,0,0">
            <w:txbxContent>
              <w:p>
                <w:pPr>
                  <w:pStyle w:val="BodyText"/>
                  <w:spacing w:line="257" w:lineRule="exact"/>
                  <w:ind w:left="20" w:right="-9"/>
                  <w:rPr>
                    <w:rFonts w:ascii="Arial"/>
                  </w:rPr>
                </w:pPr>
                <w:r>
                  <w:rPr>
                    <w:rFonts w:ascii="Arial"/>
                    <w:spacing w:val="-6"/>
                    <w:w w:val="85"/>
                  </w:rPr>
                  <w:t>181</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75pt;margin-top:754.330078pt;width:19pt;height:13.65pt;mso-position-horizontal-relative:page;mso-position-vertical-relative:page;z-index:-692896" type="#_x0000_t202" filled="false" stroked="false">
          <v:textbox inset="0,0,0,0">
            <w:txbxContent>
              <w:p>
                <w:pPr>
                  <w:pStyle w:val="BodyText"/>
                  <w:spacing w:line="257" w:lineRule="exact"/>
                  <w:ind w:left="40" w:right="-7"/>
                  <w:rPr>
                    <w:rFonts w:ascii="Arial"/>
                  </w:rPr>
                </w:pPr>
                <w:r>
                  <w:rPr/>
                  <w:fldChar w:fldCharType="begin"/>
                </w:r>
                <w:r>
                  <w:rPr>
                    <w:rFonts w:ascii="Arial"/>
                    <w:w w:val="85"/>
                  </w:rPr>
                  <w:instrText> PAGE </w:instrText>
                </w:r>
                <w:r>
                  <w:rPr/>
                  <w:fldChar w:fldCharType="separate"/>
                </w:r>
                <w:r>
                  <w:rPr/>
                  <w:t>183</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0.5pt;margin-top:754.330078pt;width:19.75pt;height:13.65pt;mso-position-horizontal-relative:page;mso-position-vertical-relative:page;z-index:-692872" type="#_x0000_t202" filled="false" stroked="false">
          <v:textbox inset="0,0,0,0">
            <w:txbxContent>
              <w:p>
                <w:pPr>
                  <w:pStyle w:val="BodyText"/>
                  <w:spacing w:line="257" w:lineRule="exact"/>
                  <w:ind w:left="40"/>
                  <w:rPr>
                    <w:rFonts w:ascii="Arial"/>
                  </w:rPr>
                </w:pPr>
                <w:r>
                  <w:rPr/>
                  <w:fldChar w:fldCharType="begin"/>
                </w:r>
                <w:r>
                  <w:rPr>
                    <w:rFonts w:ascii="Arial"/>
                    <w:w w:val="85"/>
                  </w:rPr>
                  <w:instrText> PAGE </w:instrText>
                </w:r>
                <w:r>
                  <w:rPr/>
                  <w:fldChar w:fldCharType="separate"/>
                </w:r>
                <w:r>
                  <w:rPr/>
                  <w:t>184</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1.5pt;margin-top:754.330078pt;width:17.75pt;height:13.65pt;mso-position-horizontal-relative:page;mso-position-vertical-relative:page;z-index:-692848" type="#_x0000_t202" filled="false" stroked="false">
          <v:textbox inset="0,0,0,0">
            <w:txbxContent>
              <w:p>
                <w:pPr>
                  <w:pStyle w:val="BodyText"/>
                  <w:spacing w:line="257" w:lineRule="exact"/>
                  <w:ind w:left="20" w:right="-12"/>
                  <w:rPr>
                    <w:rFonts w:ascii="Arial"/>
                  </w:rPr>
                </w:pPr>
                <w:r>
                  <w:rPr>
                    <w:rFonts w:ascii="Arial"/>
                    <w:w w:val="85"/>
                  </w:rPr>
                  <w:t>200</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75pt;margin-top:754.330078pt;width:17pt;height:13.65pt;mso-position-horizontal-relative:page;mso-position-vertical-relative:page;z-index:-692824" type="#_x0000_t202" filled="false" stroked="false">
          <v:textbox inset="0,0,0,0">
            <w:txbxContent>
              <w:p>
                <w:pPr>
                  <w:pStyle w:val="BodyText"/>
                  <w:spacing w:line="257" w:lineRule="exact"/>
                  <w:ind w:left="20" w:right="-9"/>
                  <w:rPr>
                    <w:rFonts w:ascii="Arial"/>
                  </w:rPr>
                </w:pPr>
                <w:r>
                  <w:rPr>
                    <w:rFonts w:ascii="Arial"/>
                    <w:spacing w:val="-6"/>
                    <w:w w:val="85"/>
                  </w:rPr>
                  <w:t>201</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1.5pt;margin-top:754.330078pt;width:17.75pt;height:13.65pt;mso-position-horizontal-relative:page;mso-position-vertical-relative:page;z-index:-692800" type="#_x0000_t202" filled="false" stroked="false">
          <v:textbox inset="0,0,0,0">
            <w:txbxContent>
              <w:p>
                <w:pPr>
                  <w:pStyle w:val="BodyText"/>
                  <w:spacing w:line="257" w:lineRule="exact"/>
                  <w:ind w:left="20" w:right="-12"/>
                  <w:rPr>
                    <w:rFonts w:ascii="Arial"/>
                  </w:rPr>
                </w:pPr>
                <w:r>
                  <w:rPr>
                    <w:rFonts w:ascii="Arial"/>
                    <w:w w:val="85"/>
                  </w:rPr>
                  <w:t>202</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75pt;margin-top:754.330078pt;width:17pt;height:13.65pt;mso-position-horizontal-relative:page;mso-position-vertical-relative:page;z-index:-692776" type="#_x0000_t202" filled="false" stroked="false">
          <v:textbox inset="0,0,0,0">
            <w:txbxContent>
              <w:p>
                <w:pPr>
                  <w:pStyle w:val="BodyText"/>
                  <w:spacing w:line="257" w:lineRule="exact"/>
                  <w:ind w:left="20" w:right="-9"/>
                  <w:rPr>
                    <w:rFonts w:ascii="Arial"/>
                  </w:rPr>
                </w:pPr>
                <w:r>
                  <w:rPr>
                    <w:rFonts w:ascii="Arial"/>
                    <w:spacing w:val="-6"/>
                    <w:w w:val="85"/>
                  </w:rPr>
                  <w:t>203</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4.25pt;margin-top:754.330078pt;width:18.25pt;height:13.65pt;mso-position-horizontal-relative:page;mso-position-vertical-relative:page;z-index:-692752" type="#_x0000_t202" filled="false" stroked="false">
          <v:textbox inset="0,0,0,0">
            <w:txbxContent>
              <w:p>
                <w:pPr>
                  <w:pStyle w:val="BodyText"/>
                  <w:spacing w:line="257" w:lineRule="exact"/>
                  <w:ind w:left="40" w:right="-2"/>
                  <w:rPr>
                    <w:rFonts w:ascii="Arial"/>
                  </w:rPr>
                </w:pPr>
                <w:r>
                  <w:rPr/>
                  <w:fldChar w:fldCharType="begin"/>
                </w:r>
                <w:r>
                  <w:rPr>
                    <w:rFonts w:ascii="Arial"/>
                    <w:w w:val="80"/>
                  </w:rPr>
                  <w:instrText> PAGE </w:instrText>
                </w:r>
                <w:r>
                  <w:rPr/>
                  <w:fldChar w:fldCharType="separate"/>
                </w:r>
                <w:r>
                  <w:rPr/>
                  <w:t>205</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pt;margin-top:754.330078pt;width:19.75pt;height:13.65pt;mso-position-horizontal-relative:page;mso-position-vertical-relative:page;z-index:-692728" type="#_x0000_t202" filled="false" stroked="false">
          <v:textbox inset="0,0,0,0">
            <w:txbxContent>
              <w:p>
                <w:pPr>
                  <w:pStyle w:val="BodyText"/>
                  <w:spacing w:line="257" w:lineRule="exact"/>
                  <w:ind w:left="40"/>
                  <w:rPr>
                    <w:rFonts w:ascii="Arial"/>
                  </w:rPr>
                </w:pPr>
                <w:r>
                  <w:rPr/>
                  <w:fldChar w:fldCharType="begin"/>
                </w:r>
                <w:r>
                  <w:rPr>
                    <w:rFonts w:ascii="Arial"/>
                    <w:w w:val="85"/>
                  </w:rPr>
                  <w:instrText> PAGE </w:instrText>
                </w:r>
                <w:r>
                  <w:rPr/>
                  <w:fldChar w:fldCharType="separate"/>
                </w:r>
                <w:r>
                  <w:rPr/>
                  <w:t>206</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493.75pt;margin-top:754.330078pt;width:19pt;height:13.65pt;mso-position-horizontal-relative:page;mso-position-vertical-relative:page;z-index:-692704" type="#_x0000_t202" filled="false" stroked="false">
          <v:textbox inset="0,0,0,0">
            <w:txbxContent>
              <w:p>
                <w:pPr>
                  <w:pStyle w:val="BodyText"/>
                  <w:spacing w:line="257" w:lineRule="exact"/>
                  <w:ind w:left="40" w:right="-7"/>
                  <w:rPr>
                    <w:rFonts w:ascii="Arial"/>
                  </w:rPr>
                </w:pPr>
                <w:r>
                  <w:rPr/>
                  <w:fldChar w:fldCharType="begin"/>
                </w:r>
                <w:r>
                  <w:rPr>
                    <w:rFonts w:ascii="Arial"/>
                    <w:w w:val="85"/>
                  </w:rPr>
                  <w:instrText> PAGE </w:instrText>
                </w:r>
                <w:r>
                  <w:rPr/>
                  <w:fldChar w:fldCharType="separate"/>
                </w:r>
                <w:r>
                  <w:rPr/>
                  <w:t>231</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80.5pt;margin-top:754.330078pt;width:19.75pt;height:13.65pt;mso-position-horizontal-relative:page;mso-position-vertical-relative:page;z-index:-692680" type="#_x0000_t202" filled="false" stroked="false">
          <v:textbox inset="0,0,0,0">
            <w:txbxContent>
              <w:p>
                <w:pPr>
                  <w:pStyle w:val="BodyText"/>
                  <w:spacing w:line="257" w:lineRule="exact"/>
                  <w:ind w:left="40"/>
                  <w:rPr>
                    <w:rFonts w:ascii="Arial"/>
                  </w:rPr>
                </w:pPr>
                <w:r>
                  <w:rPr/>
                  <w:fldChar w:fldCharType="begin"/>
                </w:r>
                <w:r>
                  <w:rPr>
                    <w:rFonts w:ascii="Arial"/>
                    <w:w w:val="85"/>
                  </w:rPr>
                  <w:instrText> PAGE </w:instrText>
                </w:r>
                <w:r>
                  <w:rPr/>
                  <w:fldChar w:fldCharType="separate"/>
                </w:r>
                <w:r>
                  <w:rPr/>
                  <w:t>232</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75pt;margin-top:754.330078pt;width:19pt;height:13.65pt;mso-position-horizontal-relative:page;mso-position-vertical-relative:page;z-index:-692656" type="#_x0000_t202" filled="false" stroked="false">
          <v:textbox inset="0,0,0,0">
            <w:txbxContent>
              <w:p>
                <w:pPr>
                  <w:pStyle w:val="BodyText"/>
                  <w:spacing w:line="257" w:lineRule="exact"/>
                  <w:ind w:left="40" w:right="-7"/>
                  <w:rPr>
                    <w:rFonts w:ascii="Arial"/>
                  </w:rPr>
                </w:pPr>
                <w:r>
                  <w:rPr/>
                  <w:fldChar w:fldCharType="begin"/>
                </w:r>
                <w:r>
                  <w:rPr>
                    <w:rFonts w:ascii="Arial"/>
                    <w:w w:val="85"/>
                  </w:rPr>
                  <w:instrText> PAGE </w:instrText>
                </w:r>
                <w:r>
                  <w:rPr/>
                  <w:fldChar w:fldCharType="separate"/>
                </w:r>
                <w:r>
                  <w:rPr/>
                  <w:t>239</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0.5pt;margin-top:754.330078pt;width:19.75pt;height:13.65pt;mso-position-horizontal-relative:page;mso-position-vertical-relative:page;z-index:-692632" type="#_x0000_t202" filled="false" stroked="false">
          <v:textbox inset="0,0,0,0">
            <w:txbxContent>
              <w:p>
                <w:pPr>
                  <w:pStyle w:val="BodyText"/>
                  <w:spacing w:line="257" w:lineRule="exact"/>
                  <w:ind w:left="40"/>
                  <w:rPr>
                    <w:rFonts w:ascii="Arial"/>
                  </w:rPr>
                </w:pPr>
                <w:r>
                  <w:rPr/>
                  <w:fldChar w:fldCharType="begin"/>
                </w:r>
                <w:r>
                  <w:rPr>
                    <w:rFonts w:ascii="Arial"/>
                    <w:w w:val="85"/>
                  </w:rPr>
                  <w:instrText> PAGE </w:instrText>
                </w:r>
                <w:r>
                  <w:rPr/>
                  <w:fldChar w:fldCharType="separate"/>
                </w:r>
                <w:r>
                  <w:rPr/>
                  <w:t>240</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pt;margin-top:754.330078pt;width:13.5pt;height:13.65pt;mso-position-horizontal-relative:page;mso-position-vertical-relative:page;z-index:-693544" type="#_x0000_t202" filled="false" stroked="false">
          <v:textbox inset="0,0,0,0">
            <w:txbxContent>
              <w:p>
                <w:pPr>
                  <w:pStyle w:val="BodyText"/>
                  <w:spacing w:line="257" w:lineRule="exact"/>
                  <w:ind w:left="40"/>
                  <w:rPr>
                    <w:rFonts w:ascii="Arial"/>
                  </w:rPr>
                </w:pPr>
                <w:r>
                  <w:rPr/>
                  <w:fldChar w:fldCharType="begin"/>
                </w:r>
                <w:r>
                  <w:rPr>
                    <w:rFonts w:ascii="Arial"/>
                    <w:w w:val="95"/>
                  </w:rPr>
                  <w:instrText> PAGE  \* roman </w:instrText>
                </w:r>
                <w:r>
                  <w:rPr/>
                  <w:fldChar w:fldCharType="separate"/>
                </w:r>
                <w:r>
                  <w:rPr/>
                  <w:t>vii</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pt;margin-top:754.330078pt;width:11.5pt;height:13.65pt;mso-position-horizontal-relative:page;mso-position-vertical-relative:page;z-index:-693520" type="#_x0000_t202" filled="false" stroked="false">
          <v:textbox inset="0,0,0,0">
            <w:txbxContent>
              <w:p>
                <w:pPr>
                  <w:pStyle w:val="BodyText"/>
                  <w:spacing w:line="257" w:lineRule="exact"/>
                  <w:ind w:left="40"/>
                  <w:rPr>
                    <w:rFonts w:ascii="Arial"/>
                  </w:rPr>
                </w:pPr>
                <w:r>
                  <w:rPr/>
                  <w:fldChar w:fldCharType="begin"/>
                </w:r>
                <w:r>
                  <w:rPr>
                    <w:rFonts w:ascii="Arial"/>
                    <w:w w:val="95"/>
                  </w:rPr>
                  <w:instrText> PAGE  \* roman </w:instrText>
                </w:r>
                <w:r>
                  <w:rPr/>
                  <w:fldChar w:fldCharType="separate"/>
                </w:r>
                <w:r>
                  <w:rPr/>
                  <w:t>ix</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1"/>
      <w:numFmt w:val="bullet"/>
      <w:lvlText w:val=""/>
      <w:lvlJc w:val="left"/>
      <w:pPr>
        <w:ind w:left="815" w:hanging="345"/>
      </w:pPr>
      <w:rPr>
        <w:rFonts w:hint="default" w:ascii="Symbol" w:hAnsi="Symbol" w:eastAsia="Symbol" w:cs="Symbol"/>
        <w:w w:val="101"/>
        <w:sz w:val="23"/>
        <w:szCs w:val="23"/>
      </w:rPr>
    </w:lvl>
    <w:lvl w:ilvl="1">
      <w:start w:val="1"/>
      <w:numFmt w:val="bullet"/>
      <w:lvlText w:val="•"/>
      <w:lvlJc w:val="left"/>
      <w:pPr>
        <w:ind w:left="1616" w:hanging="345"/>
      </w:pPr>
      <w:rPr>
        <w:rFonts w:hint="default"/>
      </w:rPr>
    </w:lvl>
    <w:lvl w:ilvl="2">
      <w:start w:val="1"/>
      <w:numFmt w:val="bullet"/>
      <w:lvlText w:val="•"/>
      <w:lvlJc w:val="left"/>
      <w:pPr>
        <w:ind w:left="2412" w:hanging="345"/>
      </w:pPr>
      <w:rPr>
        <w:rFonts w:hint="default"/>
      </w:rPr>
    </w:lvl>
    <w:lvl w:ilvl="3">
      <w:start w:val="1"/>
      <w:numFmt w:val="bullet"/>
      <w:lvlText w:val="•"/>
      <w:lvlJc w:val="left"/>
      <w:pPr>
        <w:ind w:left="3208" w:hanging="345"/>
      </w:pPr>
      <w:rPr>
        <w:rFonts w:hint="default"/>
      </w:rPr>
    </w:lvl>
    <w:lvl w:ilvl="4">
      <w:start w:val="1"/>
      <w:numFmt w:val="bullet"/>
      <w:lvlText w:val="•"/>
      <w:lvlJc w:val="left"/>
      <w:pPr>
        <w:ind w:left="4004" w:hanging="345"/>
      </w:pPr>
      <w:rPr>
        <w:rFonts w:hint="default"/>
      </w:rPr>
    </w:lvl>
    <w:lvl w:ilvl="5">
      <w:start w:val="1"/>
      <w:numFmt w:val="bullet"/>
      <w:lvlText w:val="•"/>
      <w:lvlJc w:val="left"/>
      <w:pPr>
        <w:ind w:left="4800" w:hanging="345"/>
      </w:pPr>
      <w:rPr>
        <w:rFonts w:hint="default"/>
      </w:rPr>
    </w:lvl>
    <w:lvl w:ilvl="6">
      <w:start w:val="1"/>
      <w:numFmt w:val="bullet"/>
      <w:lvlText w:val="•"/>
      <w:lvlJc w:val="left"/>
      <w:pPr>
        <w:ind w:left="5596" w:hanging="345"/>
      </w:pPr>
      <w:rPr>
        <w:rFonts w:hint="default"/>
      </w:rPr>
    </w:lvl>
    <w:lvl w:ilvl="7">
      <w:start w:val="1"/>
      <w:numFmt w:val="bullet"/>
      <w:lvlText w:val="•"/>
      <w:lvlJc w:val="left"/>
      <w:pPr>
        <w:ind w:left="6392" w:hanging="345"/>
      </w:pPr>
      <w:rPr>
        <w:rFonts w:hint="default"/>
      </w:rPr>
    </w:lvl>
    <w:lvl w:ilvl="8">
      <w:start w:val="1"/>
      <w:numFmt w:val="bullet"/>
      <w:lvlText w:val="•"/>
      <w:lvlJc w:val="left"/>
      <w:pPr>
        <w:ind w:left="7188" w:hanging="345"/>
      </w:pPr>
      <w:rPr>
        <w:rFonts w:hint="default"/>
      </w:rPr>
    </w:lvl>
  </w:abstractNum>
  <w:abstractNum w:abstractNumId="142">
    <w:multiLevelType w:val="hybridMultilevel"/>
    <w:lvl w:ilvl="0">
      <w:start w:val="1"/>
      <w:numFmt w:val="decimal"/>
      <w:lvlText w:val="%1."/>
      <w:lvlJc w:val="left"/>
      <w:pPr>
        <w:ind w:left="1363" w:hanging="814"/>
        <w:jc w:val="left"/>
      </w:pPr>
      <w:rPr>
        <w:rFonts w:hint="default" w:ascii="Courier New" w:hAnsi="Courier New" w:eastAsia="Courier New" w:cs="Courier New"/>
        <w:spacing w:val="0"/>
        <w:w w:val="99"/>
        <w:sz w:val="19"/>
        <w:szCs w:val="19"/>
      </w:rPr>
    </w:lvl>
    <w:lvl w:ilvl="1">
      <w:start w:val="1"/>
      <w:numFmt w:val="bullet"/>
      <w:lvlText w:val="•"/>
      <w:lvlJc w:val="left"/>
      <w:pPr>
        <w:ind w:left="2144" w:hanging="814"/>
      </w:pPr>
      <w:rPr>
        <w:rFonts w:hint="default"/>
      </w:rPr>
    </w:lvl>
    <w:lvl w:ilvl="2">
      <w:start w:val="1"/>
      <w:numFmt w:val="bullet"/>
      <w:lvlText w:val="•"/>
      <w:lvlJc w:val="left"/>
      <w:pPr>
        <w:ind w:left="2928" w:hanging="814"/>
      </w:pPr>
      <w:rPr>
        <w:rFonts w:hint="default"/>
      </w:rPr>
    </w:lvl>
    <w:lvl w:ilvl="3">
      <w:start w:val="1"/>
      <w:numFmt w:val="bullet"/>
      <w:lvlText w:val="•"/>
      <w:lvlJc w:val="left"/>
      <w:pPr>
        <w:ind w:left="3712" w:hanging="814"/>
      </w:pPr>
      <w:rPr>
        <w:rFonts w:hint="default"/>
      </w:rPr>
    </w:lvl>
    <w:lvl w:ilvl="4">
      <w:start w:val="1"/>
      <w:numFmt w:val="bullet"/>
      <w:lvlText w:val="•"/>
      <w:lvlJc w:val="left"/>
      <w:pPr>
        <w:ind w:left="4496" w:hanging="814"/>
      </w:pPr>
      <w:rPr>
        <w:rFonts w:hint="default"/>
      </w:rPr>
    </w:lvl>
    <w:lvl w:ilvl="5">
      <w:start w:val="1"/>
      <w:numFmt w:val="bullet"/>
      <w:lvlText w:val="•"/>
      <w:lvlJc w:val="left"/>
      <w:pPr>
        <w:ind w:left="5280" w:hanging="814"/>
      </w:pPr>
      <w:rPr>
        <w:rFonts w:hint="default"/>
      </w:rPr>
    </w:lvl>
    <w:lvl w:ilvl="6">
      <w:start w:val="1"/>
      <w:numFmt w:val="bullet"/>
      <w:lvlText w:val="•"/>
      <w:lvlJc w:val="left"/>
      <w:pPr>
        <w:ind w:left="6064" w:hanging="814"/>
      </w:pPr>
      <w:rPr>
        <w:rFonts w:hint="default"/>
      </w:rPr>
    </w:lvl>
    <w:lvl w:ilvl="7">
      <w:start w:val="1"/>
      <w:numFmt w:val="bullet"/>
      <w:lvlText w:val="•"/>
      <w:lvlJc w:val="left"/>
      <w:pPr>
        <w:ind w:left="6848" w:hanging="814"/>
      </w:pPr>
      <w:rPr>
        <w:rFonts w:hint="default"/>
      </w:rPr>
    </w:lvl>
    <w:lvl w:ilvl="8">
      <w:start w:val="1"/>
      <w:numFmt w:val="bullet"/>
      <w:lvlText w:val="•"/>
      <w:lvlJc w:val="left"/>
      <w:pPr>
        <w:ind w:left="7632" w:hanging="814"/>
      </w:pPr>
      <w:rPr>
        <w:rFonts w:hint="default"/>
      </w:rPr>
    </w:lvl>
  </w:abstractNum>
  <w:abstractNum w:abstractNumId="141">
    <w:multiLevelType w:val="hybridMultilevel"/>
    <w:lvl w:ilvl="0">
      <w:start w:val="1"/>
      <w:numFmt w:val="decimal"/>
      <w:lvlText w:val="%1."/>
      <w:lvlJc w:val="left"/>
      <w:pPr>
        <w:ind w:left="1368" w:hanging="819"/>
        <w:jc w:val="right"/>
      </w:pPr>
      <w:rPr>
        <w:rFonts w:hint="default" w:ascii="Courier New" w:hAnsi="Courier New" w:eastAsia="Courier New" w:cs="Courier New"/>
        <w:spacing w:val="0"/>
        <w:w w:val="99"/>
        <w:sz w:val="19"/>
        <w:szCs w:val="19"/>
      </w:rPr>
    </w:lvl>
    <w:lvl w:ilvl="1">
      <w:start w:val="1"/>
      <w:numFmt w:val="bullet"/>
      <w:lvlText w:val="•"/>
      <w:lvlJc w:val="left"/>
      <w:pPr>
        <w:ind w:left="2144" w:hanging="819"/>
      </w:pPr>
      <w:rPr>
        <w:rFonts w:hint="default"/>
      </w:rPr>
    </w:lvl>
    <w:lvl w:ilvl="2">
      <w:start w:val="1"/>
      <w:numFmt w:val="bullet"/>
      <w:lvlText w:val="•"/>
      <w:lvlJc w:val="left"/>
      <w:pPr>
        <w:ind w:left="2928" w:hanging="819"/>
      </w:pPr>
      <w:rPr>
        <w:rFonts w:hint="default"/>
      </w:rPr>
    </w:lvl>
    <w:lvl w:ilvl="3">
      <w:start w:val="1"/>
      <w:numFmt w:val="bullet"/>
      <w:lvlText w:val="•"/>
      <w:lvlJc w:val="left"/>
      <w:pPr>
        <w:ind w:left="3712" w:hanging="819"/>
      </w:pPr>
      <w:rPr>
        <w:rFonts w:hint="default"/>
      </w:rPr>
    </w:lvl>
    <w:lvl w:ilvl="4">
      <w:start w:val="1"/>
      <w:numFmt w:val="bullet"/>
      <w:lvlText w:val="•"/>
      <w:lvlJc w:val="left"/>
      <w:pPr>
        <w:ind w:left="4496" w:hanging="819"/>
      </w:pPr>
      <w:rPr>
        <w:rFonts w:hint="default"/>
      </w:rPr>
    </w:lvl>
    <w:lvl w:ilvl="5">
      <w:start w:val="1"/>
      <w:numFmt w:val="bullet"/>
      <w:lvlText w:val="•"/>
      <w:lvlJc w:val="left"/>
      <w:pPr>
        <w:ind w:left="5280" w:hanging="819"/>
      </w:pPr>
      <w:rPr>
        <w:rFonts w:hint="default"/>
      </w:rPr>
    </w:lvl>
    <w:lvl w:ilvl="6">
      <w:start w:val="1"/>
      <w:numFmt w:val="bullet"/>
      <w:lvlText w:val="•"/>
      <w:lvlJc w:val="left"/>
      <w:pPr>
        <w:ind w:left="6064" w:hanging="819"/>
      </w:pPr>
      <w:rPr>
        <w:rFonts w:hint="default"/>
      </w:rPr>
    </w:lvl>
    <w:lvl w:ilvl="7">
      <w:start w:val="1"/>
      <w:numFmt w:val="bullet"/>
      <w:lvlText w:val="•"/>
      <w:lvlJc w:val="left"/>
      <w:pPr>
        <w:ind w:left="6848" w:hanging="819"/>
      </w:pPr>
      <w:rPr>
        <w:rFonts w:hint="default"/>
      </w:rPr>
    </w:lvl>
    <w:lvl w:ilvl="8">
      <w:start w:val="1"/>
      <w:numFmt w:val="bullet"/>
      <w:lvlText w:val="•"/>
      <w:lvlJc w:val="left"/>
      <w:pPr>
        <w:ind w:left="7632" w:hanging="819"/>
      </w:pPr>
      <w:rPr>
        <w:rFonts w:hint="default"/>
      </w:rPr>
    </w:lvl>
  </w:abstractNum>
  <w:abstractNum w:abstractNumId="140">
    <w:multiLevelType w:val="hybridMultilevel"/>
    <w:lvl w:ilvl="0">
      <w:start w:val="8"/>
      <w:numFmt w:val="upperLetter"/>
      <w:lvlText w:val="%1"/>
      <w:lvlJc w:val="left"/>
      <w:pPr>
        <w:ind w:left="1220" w:hanging="551"/>
        <w:jc w:val="left"/>
      </w:pPr>
      <w:rPr>
        <w:rFonts w:hint="default"/>
      </w:rPr>
    </w:lvl>
    <w:lvl w:ilvl="1">
      <w:start w:val="1"/>
      <w:numFmt w:val="decimal"/>
      <w:lvlText w:val="%1.%2."/>
      <w:lvlJc w:val="left"/>
      <w:pPr>
        <w:ind w:left="1220" w:hanging="551"/>
        <w:jc w:val="left"/>
      </w:pPr>
      <w:rPr>
        <w:rFonts w:hint="default" w:ascii="Tahoma" w:hAnsi="Tahoma" w:eastAsia="Tahoma" w:cs="Tahoma"/>
        <w:b/>
        <w:bCs/>
        <w:spacing w:val="0"/>
        <w:w w:val="101"/>
        <w:sz w:val="23"/>
        <w:szCs w:val="23"/>
      </w:rPr>
    </w:lvl>
    <w:lvl w:ilvl="2">
      <w:start w:val="1"/>
      <w:numFmt w:val="bullet"/>
      <w:lvlText w:val="•"/>
      <w:lvlJc w:val="left"/>
      <w:pPr>
        <w:ind w:left="2816" w:hanging="551"/>
      </w:pPr>
      <w:rPr>
        <w:rFonts w:hint="default"/>
      </w:rPr>
    </w:lvl>
    <w:lvl w:ilvl="3">
      <w:start w:val="1"/>
      <w:numFmt w:val="bullet"/>
      <w:lvlText w:val="•"/>
      <w:lvlJc w:val="left"/>
      <w:pPr>
        <w:ind w:left="3614" w:hanging="551"/>
      </w:pPr>
      <w:rPr>
        <w:rFonts w:hint="default"/>
      </w:rPr>
    </w:lvl>
    <w:lvl w:ilvl="4">
      <w:start w:val="1"/>
      <w:numFmt w:val="bullet"/>
      <w:lvlText w:val="•"/>
      <w:lvlJc w:val="left"/>
      <w:pPr>
        <w:ind w:left="4412" w:hanging="551"/>
      </w:pPr>
      <w:rPr>
        <w:rFonts w:hint="default"/>
      </w:rPr>
    </w:lvl>
    <w:lvl w:ilvl="5">
      <w:start w:val="1"/>
      <w:numFmt w:val="bullet"/>
      <w:lvlText w:val="•"/>
      <w:lvlJc w:val="left"/>
      <w:pPr>
        <w:ind w:left="5210" w:hanging="551"/>
      </w:pPr>
      <w:rPr>
        <w:rFonts w:hint="default"/>
      </w:rPr>
    </w:lvl>
    <w:lvl w:ilvl="6">
      <w:start w:val="1"/>
      <w:numFmt w:val="bullet"/>
      <w:lvlText w:val="•"/>
      <w:lvlJc w:val="left"/>
      <w:pPr>
        <w:ind w:left="6008" w:hanging="551"/>
      </w:pPr>
      <w:rPr>
        <w:rFonts w:hint="default"/>
      </w:rPr>
    </w:lvl>
    <w:lvl w:ilvl="7">
      <w:start w:val="1"/>
      <w:numFmt w:val="bullet"/>
      <w:lvlText w:val="•"/>
      <w:lvlJc w:val="left"/>
      <w:pPr>
        <w:ind w:left="6806" w:hanging="551"/>
      </w:pPr>
      <w:rPr>
        <w:rFonts w:hint="default"/>
      </w:rPr>
    </w:lvl>
    <w:lvl w:ilvl="8">
      <w:start w:val="1"/>
      <w:numFmt w:val="bullet"/>
      <w:lvlText w:val="•"/>
      <w:lvlJc w:val="left"/>
      <w:pPr>
        <w:ind w:left="7604" w:hanging="551"/>
      </w:pPr>
      <w:rPr>
        <w:rFonts w:hint="default"/>
      </w:rPr>
    </w:lvl>
  </w:abstractNum>
  <w:abstractNum w:abstractNumId="139">
    <w:multiLevelType w:val="hybridMultilevel"/>
    <w:lvl w:ilvl="0">
      <w:start w:val="1"/>
      <w:numFmt w:val="decimal"/>
      <w:lvlText w:val="(%1)"/>
      <w:lvlJc w:val="left"/>
      <w:pPr>
        <w:ind w:left="2139" w:hanging="295"/>
        <w:jc w:val="left"/>
      </w:pPr>
      <w:rPr>
        <w:rFonts w:hint="default" w:ascii="Arial" w:hAnsi="Arial" w:eastAsia="Arial" w:cs="Arial"/>
        <w:w w:val="82"/>
        <w:sz w:val="23"/>
        <w:szCs w:val="23"/>
      </w:rPr>
    </w:lvl>
    <w:lvl w:ilvl="1">
      <w:start w:val="1"/>
      <w:numFmt w:val="bullet"/>
      <w:lvlText w:val="•"/>
      <w:lvlJc w:val="left"/>
      <w:pPr>
        <w:ind w:left="2395" w:hanging="295"/>
      </w:pPr>
      <w:rPr>
        <w:rFonts w:hint="default"/>
      </w:rPr>
    </w:lvl>
    <w:lvl w:ilvl="2">
      <w:start w:val="1"/>
      <w:numFmt w:val="bullet"/>
      <w:lvlText w:val="•"/>
      <w:lvlJc w:val="left"/>
      <w:pPr>
        <w:ind w:left="2651" w:hanging="295"/>
      </w:pPr>
      <w:rPr>
        <w:rFonts w:hint="default"/>
      </w:rPr>
    </w:lvl>
    <w:lvl w:ilvl="3">
      <w:start w:val="1"/>
      <w:numFmt w:val="bullet"/>
      <w:lvlText w:val="•"/>
      <w:lvlJc w:val="left"/>
      <w:pPr>
        <w:ind w:left="2906" w:hanging="295"/>
      </w:pPr>
      <w:rPr>
        <w:rFonts w:hint="default"/>
      </w:rPr>
    </w:lvl>
    <w:lvl w:ilvl="4">
      <w:start w:val="1"/>
      <w:numFmt w:val="bullet"/>
      <w:lvlText w:val="•"/>
      <w:lvlJc w:val="left"/>
      <w:pPr>
        <w:ind w:left="3162" w:hanging="295"/>
      </w:pPr>
      <w:rPr>
        <w:rFonts w:hint="default"/>
      </w:rPr>
    </w:lvl>
    <w:lvl w:ilvl="5">
      <w:start w:val="1"/>
      <w:numFmt w:val="bullet"/>
      <w:lvlText w:val="•"/>
      <w:lvlJc w:val="left"/>
      <w:pPr>
        <w:ind w:left="3417" w:hanging="295"/>
      </w:pPr>
      <w:rPr>
        <w:rFonts w:hint="default"/>
      </w:rPr>
    </w:lvl>
    <w:lvl w:ilvl="6">
      <w:start w:val="1"/>
      <w:numFmt w:val="bullet"/>
      <w:lvlText w:val="•"/>
      <w:lvlJc w:val="left"/>
      <w:pPr>
        <w:ind w:left="3673" w:hanging="295"/>
      </w:pPr>
      <w:rPr>
        <w:rFonts w:hint="default"/>
      </w:rPr>
    </w:lvl>
    <w:lvl w:ilvl="7">
      <w:start w:val="1"/>
      <w:numFmt w:val="bullet"/>
      <w:lvlText w:val="•"/>
      <w:lvlJc w:val="left"/>
      <w:pPr>
        <w:ind w:left="3928" w:hanging="295"/>
      </w:pPr>
      <w:rPr>
        <w:rFonts w:hint="default"/>
      </w:rPr>
    </w:lvl>
    <w:lvl w:ilvl="8">
      <w:start w:val="1"/>
      <w:numFmt w:val="bullet"/>
      <w:lvlText w:val="•"/>
      <w:lvlJc w:val="left"/>
      <w:pPr>
        <w:ind w:left="4184" w:hanging="295"/>
      </w:pPr>
      <w:rPr>
        <w:rFonts w:hint="default"/>
      </w:rPr>
    </w:lvl>
  </w:abstractNum>
  <w:abstractNum w:abstractNumId="138">
    <w:multiLevelType w:val="hybridMultilevel"/>
    <w:lvl w:ilvl="0">
      <w:start w:val="1"/>
      <w:numFmt w:val="decimal"/>
      <w:lvlText w:val="(%1)"/>
      <w:lvlJc w:val="left"/>
      <w:pPr>
        <w:ind w:left="391" w:hanging="301"/>
        <w:jc w:val="left"/>
      </w:pPr>
      <w:rPr>
        <w:rFonts w:hint="default" w:ascii="Arial" w:hAnsi="Arial" w:eastAsia="Arial" w:cs="Arial"/>
        <w:spacing w:val="0"/>
        <w:w w:val="82"/>
        <w:sz w:val="23"/>
        <w:szCs w:val="23"/>
      </w:rPr>
    </w:lvl>
    <w:lvl w:ilvl="1">
      <w:start w:val="1"/>
      <w:numFmt w:val="bullet"/>
      <w:lvlText w:val="•"/>
      <w:lvlJc w:val="left"/>
      <w:pPr>
        <w:ind w:left="654" w:hanging="301"/>
      </w:pPr>
      <w:rPr>
        <w:rFonts w:hint="default"/>
      </w:rPr>
    </w:lvl>
    <w:lvl w:ilvl="2">
      <w:start w:val="1"/>
      <w:numFmt w:val="bullet"/>
      <w:lvlText w:val="•"/>
      <w:lvlJc w:val="left"/>
      <w:pPr>
        <w:ind w:left="908" w:hanging="301"/>
      </w:pPr>
      <w:rPr>
        <w:rFonts w:hint="default"/>
      </w:rPr>
    </w:lvl>
    <w:lvl w:ilvl="3">
      <w:start w:val="1"/>
      <w:numFmt w:val="bullet"/>
      <w:lvlText w:val="•"/>
      <w:lvlJc w:val="left"/>
      <w:pPr>
        <w:ind w:left="1162" w:hanging="301"/>
      </w:pPr>
      <w:rPr>
        <w:rFonts w:hint="default"/>
      </w:rPr>
    </w:lvl>
    <w:lvl w:ilvl="4">
      <w:start w:val="1"/>
      <w:numFmt w:val="bullet"/>
      <w:lvlText w:val="•"/>
      <w:lvlJc w:val="left"/>
      <w:pPr>
        <w:ind w:left="1416" w:hanging="301"/>
      </w:pPr>
      <w:rPr>
        <w:rFonts w:hint="default"/>
      </w:rPr>
    </w:lvl>
    <w:lvl w:ilvl="5">
      <w:start w:val="1"/>
      <w:numFmt w:val="bullet"/>
      <w:lvlText w:val="•"/>
      <w:lvlJc w:val="left"/>
      <w:pPr>
        <w:ind w:left="1670" w:hanging="301"/>
      </w:pPr>
      <w:rPr>
        <w:rFonts w:hint="default"/>
      </w:rPr>
    </w:lvl>
    <w:lvl w:ilvl="6">
      <w:start w:val="1"/>
      <w:numFmt w:val="bullet"/>
      <w:lvlText w:val="•"/>
      <w:lvlJc w:val="left"/>
      <w:pPr>
        <w:ind w:left="1924" w:hanging="301"/>
      </w:pPr>
      <w:rPr>
        <w:rFonts w:hint="default"/>
      </w:rPr>
    </w:lvl>
    <w:lvl w:ilvl="7">
      <w:start w:val="1"/>
      <w:numFmt w:val="bullet"/>
      <w:lvlText w:val="•"/>
      <w:lvlJc w:val="left"/>
      <w:pPr>
        <w:ind w:left="2178" w:hanging="301"/>
      </w:pPr>
      <w:rPr>
        <w:rFonts w:hint="default"/>
      </w:rPr>
    </w:lvl>
    <w:lvl w:ilvl="8">
      <w:start w:val="1"/>
      <w:numFmt w:val="bullet"/>
      <w:lvlText w:val="•"/>
      <w:lvlJc w:val="left"/>
      <w:pPr>
        <w:ind w:left="2433" w:hanging="301"/>
      </w:pPr>
      <w:rPr>
        <w:rFonts w:hint="default"/>
      </w:rPr>
    </w:lvl>
  </w:abstractNum>
  <w:abstractNum w:abstractNumId="137">
    <w:multiLevelType w:val="hybridMultilevel"/>
    <w:lvl w:ilvl="0">
      <w:start w:val="1"/>
      <w:numFmt w:val="decimal"/>
      <w:lvlText w:val="(%1)"/>
      <w:lvlJc w:val="left"/>
      <w:pPr>
        <w:ind w:left="391" w:hanging="301"/>
        <w:jc w:val="left"/>
      </w:pPr>
      <w:rPr>
        <w:rFonts w:hint="default" w:ascii="Arial" w:hAnsi="Arial" w:eastAsia="Arial" w:cs="Arial"/>
        <w:spacing w:val="0"/>
        <w:w w:val="82"/>
        <w:sz w:val="23"/>
        <w:szCs w:val="23"/>
      </w:rPr>
    </w:lvl>
    <w:lvl w:ilvl="1">
      <w:start w:val="1"/>
      <w:numFmt w:val="bullet"/>
      <w:lvlText w:val="•"/>
      <w:lvlJc w:val="left"/>
      <w:pPr>
        <w:ind w:left="654" w:hanging="301"/>
      </w:pPr>
      <w:rPr>
        <w:rFonts w:hint="default"/>
      </w:rPr>
    </w:lvl>
    <w:lvl w:ilvl="2">
      <w:start w:val="1"/>
      <w:numFmt w:val="bullet"/>
      <w:lvlText w:val="•"/>
      <w:lvlJc w:val="left"/>
      <w:pPr>
        <w:ind w:left="908" w:hanging="301"/>
      </w:pPr>
      <w:rPr>
        <w:rFonts w:hint="default"/>
      </w:rPr>
    </w:lvl>
    <w:lvl w:ilvl="3">
      <w:start w:val="1"/>
      <w:numFmt w:val="bullet"/>
      <w:lvlText w:val="•"/>
      <w:lvlJc w:val="left"/>
      <w:pPr>
        <w:ind w:left="1162" w:hanging="301"/>
      </w:pPr>
      <w:rPr>
        <w:rFonts w:hint="default"/>
      </w:rPr>
    </w:lvl>
    <w:lvl w:ilvl="4">
      <w:start w:val="1"/>
      <w:numFmt w:val="bullet"/>
      <w:lvlText w:val="•"/>
      <w:lvlJc w:val="left"/>
      <w:pPr>
        <w:ind w:left="1416" w:hanging="301"/>
      </w:pPr>
      <w:rPr>
        <w:rFonts w:hint="default"/>
      </w:rPr>
    </w:lvl>
    <w:lvl w:ilvl="5">
      <w:start w:val="1"/>
      <w:numFmt w:val="bullet"/>
      <w:lvlText w:val="•"/>
      <w:lvlJc w:val="left"/>
      <w:pPr>
        <w:ind w:left="1670" w:hanging="301"/>
      </w:pPr>
      <w:rPr>
        <w:rFonts w:hint="default"/>
      </w:rPr>
    </w:lvl>
    <w:lvl w:ilvl="6">
      <w:start w:val="1"/>
      <w:numFmt w:val="bullet"/>
      <w:lvlText w:val="•"/>
      <w:lvlJc w:val="left"/>
      <w:pPr>
        <w:ind w:left="1924" w:hanging="301"/>
      </w:pPr>
      <w:rPr>
        <w:rFonts w:hint="default"/>
      </w:rPr>
    </w:lvl>
    <w:lvl w:ilvl="7">
      <w:start w:val="1"/>
      <w:numFmt w:val="bullet"/>
      <w:lvlText w:val="•"/>
      <w:lvlJc w:val="left"/>
      <w:pPr>
        <w:ind w:left="2178" w:hanging="301"/>
      </w:pPr>
      <w:rPr>
        <w:rFonts w:hint="default"/>
      </w:rPr>
    </w:lvl>
    <w:lvl w:ilvl="8">
      <w:start w:val="1"/>
      <w:numFmt w:val="bullet"/>
      <w:lvlText w:val="•"/>
      <w:lvlJc w:val="left"/>
      <w:pPr>
        <w:ind w:left="2433" w:hanging="301"/>
      </w:pPr>
      <w:rPr>
        <w:rFonts w:hint="default"/>
      </w:rPr>
    </w:lvl>
  </w:abstractNum>
  <w:abstractNum w:abstractNumId="136">
    <w:multiLevelType w:val="hybridMultilevel"/>
    <w:lvl w:ilvl="0">
      <w:start w:val="1"/>
      <w:numFmt w:val="decimal"/>
      <w:lvlText w:val="(%1)"/>
      <w:lvlJc w:val="left"/>
      <w:pPr>
        <w:ind w:left="391" w:hanging="301"/>
        <w:jc w:val="left"/>
      </w:pPr>
      <w:rPr>
        <w:rFonts w:hint="default" w:ascii="Arial" w:hAnsi="Arial" w:eastAsia="Arial" w:cs="Arial"/>
        <w:spacing w:val="0"/>
        <w:w w:val="82"/>
        <w:sz w:val="23"/>
        <w:szCs w:val="23"/>
      </w:rPr>
    </w:lvl>
    <w:lvl w:ilvl="1">
      <w:start w:val="1"/>
      <w:numFmt w:val="bullet"/>
      <w:lvlText w:val="•"/>
      <w:lvlJc w:val="left"/>
      <w:pPr>
        <w:ind w:left="654" w:hanging="301"/>
      </w:pPr>
      <w:rPr>
        <w:rFonts w:hint="default"/>
      </w:rPr>
    </w:lvl>
    <w:lvl w:ilvl="2">
      <w:start w:val="1"/>
      <w:numFmt w:val="bullet"/>
      <w:lvlText w:val="•"/>
      <w:lvlJc w:val="left"/>
      <w:pPr>
        <w:ind w:left="908" w:hanging="301"/>
      </w:pPr>
      <w:rPr>
        <w:rFonts w:hint="default"/>
      </w:rPr>
    </w:lvl>
    <w:lvl w:ilvl="3">
      <w:start w:val="1"/>
      <w:numFmt w:val="bullet"/>
      <w:lvlText w:val="•"/>
      <w:lvlJc w:val="left"/>
      <w:pPr>
        <w:ind w:left="1162" w:hanging="301"/>
      </w:pPr>
      <w:rPr>
        <w:rFonts w:hint="default"/>
      </w:rPr>
    </w:lvl>
    <w:lvl w:ilvl="4">
      <w:start w:val="1"/>
      <w:numFmt w:val="bullet"/>
      <w:lvlText w:val="•"/>
      <w:lvlJc w:val="left"/>
      <w:pPr>
        <w:ind w:left="1416" w:hanging="301"/>
      </w:pPr>
      <w:rPr>
        <w:rFonts w:hint="default"/>
      </w:rPr>
    </w:lvl>
    <w:lvl w:ilvl="5">
      <w:start w:val="1"/>
      <w:numFmt w:val="bullet"/>
      <w:lvlText w:val="•"/>
      <w:lvlJc w:val="left"/>
      <w:pPr>
        <w:ind w:left="1670" w:hanging="301"/>
      </w:pPr>
      <w:rPr>
        <w:rFonts w:hint="default"/>
      </w:rPr>
    </w:lvl>
    <w:lvl w:ilvl="6">
      <w:start w:val="1"/>
      <w:numFmt w:val="bullet"/>
      <w:lvlText w:val="•"/>
      <w:lvlJc w:val="left"/>
      <w:pPr>
        <w:ind w:left="1924" w:hanging="301"/>
      </w:pPr>
      <w:rPr>
        <w:rFonts w:hint="default"/>
      </w:rPr>
    </w:lvl>
    <w:lvl w:ilvl="7">
      <w:start w:val="1"/>
      <w:numFmt w:val="bullet"/>
      <w:lvlText w:val="•"/>
      <w:lvlJc w:val="left"/>
      <w:pPr>
        <w:ind w:left="2178" w:hanging="301"/>
      </w:pPr>
      <w:rPr>
        <w:rFonts w:hint="default"/>
      </w:rPr>
    </w:lvl>
    <w:lvl w:ilvl="8">
      <w:start w:val="1"/>
      <w:numFmt w:val="bullet"/>
      <w:lvlText w:val="•"/>
      <w:lvlJc w:val="left"/>
      <w:pPr>
        <w:ind w:left="2433" w:hanging="301"/>
      </w:pPr>
      <w:rPr>
        <w:rFonts w:hint="default"/>
      </w:rPr>
    </w:lvl>
  </w:abstractNum>
  <w:abstractNum w:abstractNumId="135">
    <w:multiLevelType w:val="hybridMultilevel"/>
    <w:lvl w:ilvl="0">
      <w:start w:val="1"/>
      <w:numFmt w:val="decimal"/>
      <w:lvlText w:val="(%1)"/>
      <w:lvlJc w:val="left"/>
      <w:pPr>
        <w:ind w:left="391" w:hanging="301"/>
        <w:jc w:val="left"/>
      </w:pPr>
      <w:rPr>
        <w:rFonts w:hint="default" w:ascii="Arial" w:hAnsi="Arial" w:eastAsia="Arial" w:cs="Arial"/>
        <w:spacing w:val="0"/>
        <w:w w:val="82"/>
        <w:sz w:val="23"/>
        <w:szCs w:val="23"/>
      </w:rPr>
    </w:lvl>
    <w:lvl w:ilvl="1">
      <w:start w:val="1"/>
      <w:numFmt w:val="bullet"/>
      <w:lvlText w:val="•"/>
      <w:lvlJc w:val="left"/>
      <w:pPr>
        <w:ind w:left="654" w:hanging="301"/>
      </w:pPr>
      <w:rPr>
        <w:rFonts w:hint="default"/>
      </w:rPr>
    </w:lvl>
    <w:lvl w:ilvl="2">
      <w:start w:val="1"/>
      <w:numFmt w:val="bullet"/>
      <w:lvlText w:val="•"/>
      <w:lvlJc w:val="left"/>
      <w:pPr>
        <w:ind w:left="908" w:hanging="301"/>
      </w:pPr>
      <w:rPr>
        <w:rFonts w:hint="default"/>
      </w:rPr>
    </w:lvl>
    <w:lvl w:ilvl="3">
      <w:start w:val="1"/>
      <w:numFmt w:val="bullet"/>
      <w:lvlText w:val="•"/>
      <w:lvlJc w:val="left"/>
      <w:pPr>
        <w:ind w:left="1162" w:hanging="301"/>
      </w:pPr>
      <w:rPr>
        <w:rFonts w:hint="default"/>
      </w:rPr>
    </w:lvl>
    <w:lvl w:ilvl="4">
      <w:start w:val="1"/>
      <w:numFmt w:val="bullet"/>
      <w:lvlText w:val="•"/>
      <w:lvlJc w:val="left"/>
      <w:pPr>
        <w:ind w:left="1416" w:hanging="301"/>
      </w:pPr>
      <w:rPr>
        <w:rFonts w:hint="default"/>
      </w:rPr>
    </w:lvl>
    <w:lvl w:ilvl="5">
      <w:start w:val="1"/>
      <w:numFmt w:val="bullet"/>
      <w:lvlText w:val="•"/>
      <w:lvlJc w:val="left"/>
      <w:pPr>
        <w:ind w:left="1670" w:hanging="301"/>
      </w:pPr>
      <w:rPr>
        <w:rFonts w:hint="default"/>
      </w:rPr>
    </w:lvl>
    <w:lvl w:ilvl="6">
      <w:start w:val="1"/>
      <w:numFmt w:val="bullet"/>
      <w:lvlText w:val="•"/>
      <w:lvlJc w:val="left"/>
      <w:pPr>
        <w:ind w:left="1924" w:hanging="301"/>
      </w:pPr>
      <w:rPr>
        <w:rFonts w:hint="default"/>
      </w:rPr>
    </w:lvl>
    <w:lvl w:ilvl="7">
      <w:start w:val="1"/>
      <w:numFmt w:val="bullet"/>
      <w:lvlText w:val="•"/>
      <w:lvlJc w:val="left"/>
      <w:pPr>
        <w:ind w:left="2178" w:hanging="301"/>
      </w:pPr>
      <w:rPr>
        <w:rFonts w:hint="default"/>
      </w:rPr>
    </w:lvl>
    <w:lvl w:ilvl="8">
      <w:start w:val="1"/>
      <w:numFmt w:val="bullet"/>
      <w:lvlText w:val="•"/>
      <w:lvlJc w:val="left"/>
      <w:pPr>
        <w:ind w:left="2433" w:hanging="301"/>
      </w:pPr>
      <w:rPr>
        <w:rFonts w:hint="default"/>
      </w:rPr>
    </w:lvl>
  </w:abstractNum>
  <w:abstractNum w:abstractNumId="134">
    <w:multiLevelType w:val="hybridMultilevel"/>
    <w:lvl w:ilvl="0">
      <w:start w:val="1"/>
      <w:numFmt w:val="decimal"/>
      <w:lvlText w:val="(%1)"/>
      <w:lvlJc w:val="left"/>
      <w:pPr>
        <w:ind w:left="422" w:hanging="301"/>
        <w:jc w:val="left"/>
      </w:pPr>
      <w:rPr>
        <w:rFonts w:hint="default" w:ascii="Arial" w:hAnsi="Arial" w:eastAsia="Arial" w:cs="Arial"/>
        <w:spacing w:val="0"/>
        <w:w w:val="82"/>
        <w:sz w:val="23"/>
        <w:szCs w:val="23"/>
      </w:rPr>
    </w:lvl>
    <w:lvl w:ilvl="1">
      <w:start w:val="1"/>
      <w:numFmt w:val="bullet"/>
      <w:lvlText w:val="•"/>
      <w:lvlJc w:val="left"/>
      <w:pPr>
        <w:ind w:left="675" w:hanging="301"/>
      </w:pPr>
      <w:rPr>
        <w:rFonts w:hint="default"/>
      </w:rPr>
    </w:lvl>
    <w:lvl w:ilvl="2">
      <w:start w:val="1"/>
      <w:numFmt w:val="bullet"/>
      <w:lvlText w:val="•"/>
      <w:lvlJc w:val="left"/>
      <w:pPr>
        <w:ind w:left="930" w:hanging="301"/>
      </w:pPr>
      <w:rPr>
        <w:rFonts w:hint="default"/>
      </w:rPr>
    </w:lvl>
    <w:lvl w:ilvl="3">
      <w:start w:val="1"/>
      <w:numFmt w:val="bullet"/>
      <w:lvlText w:val="•"/>
      <w:lvlJc w:val="left"/>
      <w:pPr>
        <w:ind w:left="1185" w:hanging="301"/>
      </w:pPr>
      <w:rPr>
        <w:rFonts w:hint="default"/>
      </w:rPr>
    </w:lvl>
    <w:lvl w:ilvl="4">
      <w:start w:val="1"/>
      <w:numFmt w:val="bullet"/>
      <w:lvlText w:val="•"/>
      <w:lvlJc w:val="left"/>
      <w:pPr>
        <w:ind w:left="1440" w:hanging="301"/>
      </w:pPr>
      <w:rPr>
        <w:rFonts w:hint="default"/>
      </w:rPr>
    </w:lvl>
    <w:lvl w:ilvl="5">
      <w:start w:val="1"/>
      <w:numFmt w:val="bullet"/>
      <w:lvlText w:val="•"/>
      <w:lvlJc w:val="left"/>
      <w:pPr>
        <w:ind w:left="1696" w:hanging="301"/>
      </w:pPr>
      <w:rPr>
        <w:rFonts w:hint="default"/>
      </w:rPr>
    </w:lvl>
    <w:lvl w:ilvl="6">
      <w:start w:val="1"/>
      <w:numFmt w:val="bullet"/>
      <w:lvlText w:val="•"/>
      <w:lvlJc w:val="left"/>
      <w:pPr>
        <w:ind w:left="1951" w:hanging="301"/>
      </w:pPr>
      <w:rPr>
        <w:rFonts w:hint="default"/>
      </w:rPr>
    </w:lvl>
    <w:lvl w:ilvl="7">
      <w:start w:val="1"/>
      <w:numFmt w:val="bullet"/>
      <w:lvlText w:val="•"/>
      <w:lvlJc w:val="left"/>
      <w:pPr>
        <w:ind w:left="2206" w:hanging="301"/>
      </w:pPr>
      <w:rPr>
        <w:rFonts w:hint="default"/>
      </w:rPr>
    </w:lvl>
    <w:lvl w:ilvl="8">
      <w:start w:val="1"/>
      <w:numFmt w:val="bullet"/>
      <w:lvlText w:val="•"/>
      <w:lvlJc w:val="left"/>
      <w:pPr>
        <w:ind w:left="2461" w:hanging="301"/>
      </w:pPr>
      <w:rPr>
        <w:rFonts w:hint="default"/>
      </w:rPr>
    </w:lvl>
  </w:abstractNum>
  <w:abstractNum w:abstractNumId="133">
    <w:multiLevelType w:val="hybridMultilevel"/>
    <w:lvl w:ilvl="0">
      <w:start w:val="1"/>
      <w:numFmt w:val="decimal"/>
      <w:lvlText w:val="(%1)"/>
      <w:lvlJc w:val="left"/>
      <w:pPr>
        <w:ind w:left="422" w:hanging="301"/>
        <w:jc w:val="left"/>
      </w:pPr>
      <w:rPr>
        <w:rFonts w:hint="default" w:ascii="Arial" w:hAnsi="Arial" w:eastAsia="Arial" w:cs="Arial"/>
        <w:spacing w:val="0"/>
        <w:w w:val="82"/>
        <w:sz w:val="23"/>
        <w:szCs w:val="23"/>
      </w:rPr>
    </w:lvl>
    <w:lvl w:ilvl="1">
      <w:start w:val="1"/>
      <w:numFmt w:val="bullet"/>
      <w:lvlText w:val="•"/>
      <w:lvlJc w:val="left"/>
      <w:pPr>
        <w:ind w:left="675" w:hanging="301"/>
      </w:pPr>
      <w:rPr>
        <w:rFonts w:hint="default"/>
      </w:rPr>
    </w:lvl>
    <w:lvl w:ilvl="2">
      <w:start w:val="1"/>
      <w:numFmt w:val="bullet"/>
      <w:lvlText w:val="•"/>
      <w:lvlJc w:val="left"/>
      <w:pPr>
        <w:ind w:left="930" w:hanging="301"/>
      </w:pPr>
      <w:rPr>
        <w:rFonts w:hint="default"/>
      </w:rPr>
    </w:lvl>
    <w:lvl w:ilvl="3">
      <w:start w:val="1"/>
      <w:numFmt w:val="bullet"/>
      <w:lvlText w:val="•"/>
      <w:lvlJc w:val="left"/>
      <w:pPr>
        <w:ind w:left="1185" w:hanging="301"/>
      </w:pPr>
      <w:rPr>
        <w:rFonts w:hint="default"/>
      </w:rPr>
    </w:lvl>
    <w:lvl w:ilvl="4">
      <w:start w:val="1"/>
      <w:numFmt w:val="bullet"/>
      <w:lvlText w:val="•"/>
      <w:lvlJc w:val="left"/>
      <w:pPr>
        <w:ind w:left="1440" w:hanging="301"/>
      </w:pPr>
      <w:rPr>
        <w:rFonts w:hint="default"/>
      </w:rPr>
    </w:lvl>
    <w:lvl w:ilvl="5">
      <w:start w:val="1"/>
      <w:numFmt w:val="bullet"/>
      <w:lvlText w:val="•"/>
      <w:lvlJc w:val="left"/>
      <w:pPr>
        <w:ind w:left="1696" w:hanging="301"/>
      </w:pPr>
      <w:rPr>
        <w:rFonts w:hint="default"/>
      </w:rPr>
    </w:lvl>
    <w:lvl w:ilvl="6">
      <w:start w:val="1"/>
      <w:numFmt w:val="bullet"/>
      <w:lvlText w:val="•"/>
      <w:lvlJc w:val="left"/>
      <w:pPr>
        <w:ind w:left="1951" w:hanging="301"/>
      </w:pPr>
      <w:rPr>
        <w:rFonts w:hint="default"/>
      </w:rPr>
    </w:lvl>
    <w:lvl w:ilvl="7">
      <w:start w:val="1"/>
      <w:numFmt w:val="bullet"/>
      <w:lvlText w:val="•"/>
      <w:lvlJc w:val="left"/>
      <w:pPr>
        <w:ind w:left="2206" w:hanging="301"/>
      </w:pPr>
      <w:rPr>
        <w:rFonts w:hint="default"/>
      </w:rPr>
    </w:lvl>
    <w:lvl w:ilvl="8">
      <w:start w:val="1"/>
      <w:numFmt w:val="bullet"/>
      <w:lvlText w:val="•"/>
      <w:lvlJc w:val="left"/>
      <w:pPr>
        <w:ind w:left="2461" w:hanging="301"/>
      </w:pPr>
      <w:rPr>
        <w:rFonts w:hint="default"/>
      </w:rPr>
    </w:lvl>
  </w:abstractNum>
  <w:abstractNum w:abstractNumId="132">
    <w:multiLevelType w:val="hybridMultilevel"/>
    <w:lvl w:ilvl="0">
      <w:start w:val="1"/>
      <w:numFmt w:val="decimal"/>
      <w:lvlText w:val="(%1)"/>
      <w:lvlJc w:val="left"/>
      <w:pPr>
        <w:ind w:left="422" w:hanging="301"/>
        <w:jc w:val="left"/>
      </w:pPr>
      <w:rPr>
        <w:rFonts w:hint="default" w:ascii="Arial" w:hAnsi="Arial" w:eastAsia="Arial" w:cs="Arial"/>
        <w:spacing w:val="0"/>
        <w:w w:val="82"/>
        <w:sz w:val="23"/>
        <w:szCs w:val="23"/>
      </w:rPr>
    </w:lvl>
    <w:lvl w:ilvl="1">
      <w:start w:val="1"/>
      <w:numFmt w:val="bullet"/>
      <w:lvlText w:val="•"/>
      <w:lvlJc w:val="left"/>
      <w:pPr>
        <w:ind w:left="675" w:hanging="301"/>
      </w:pPr>
      <w:rPr>
        <w:rFonts w:hint="default"/>
      </w:rPr>
    </w:lvl>
    <w:lvl w:ilvl="2">
      <w:start w:val="1"/>
      <w:numFmt w:val="bullet"/>
      <w:lvlText w:val="•"/>
      <w:lvlJc w:val="left"/>
      <w:pPr>
        <w:ind w:left="930" w:hanging="301"/>
      </w:pPr>
      <w:rPr>
        <w:rFonts w:hint="default"/>
      </w:rPr>
    </w:lvl>
    <w:lvl w:ilvl="3">
      <w:start w:val="1"/>
      <w:numFmt w:val="bullet"/>
      <w:lvlText w:val="•"/>
      <w:lvlJc w:val="left"/>
      <w:pPr>
        <w:ind w:left="1185" w:hanging="301"/>
      </w:pPr>
      <w:rPr>
        <w:rFonts w:hint="default"/>
      </w:rPr>
    </w:lvl>
    <w:lvl w:ilvl="4">
      <w:start w:val="1"/>
      <w:numFmt w:val="bullet"/>
      <w:lvlText w:val="•"/>
      <w:lvlJc w:val="left"/>
      <w:pPr>
        <w:ind w:left="1440" w:hanging="301"/>
      </w:pPr>
      <w:rPr>
        <w:rFonts w:hint="default"/>
      </w:rPr>
    </w:lvl>
    <w:lvl w:ilvl="5">
      <w:start w:val="1"/>
      <w:numFmt w:val="bullet"/>
      <w:lvlText w:val="•"/>
      <w:lvlJc w:val="left"/>
      <w:pPr>
        <w:ind w:left="1696" w:hanging="301"/>
      </w:pPr>
      <w:rPr>
        <w:rFonts w:hint="default"/>
      </w:rPr>
    </w:lvl>
    <w:lvl w:ilvl="6">
      <w:start w:val="1"/>
      <w:numFmt w:val="bullet"/>
      <w:lvlText w:val="•"/>
      <w:lvlJc w:val="left"/>
      <w:pPr>
        <w:ind w:left="1951" w:hanging="301"/>
      </w:pPr>
      <w:rPr>
        <w:rFonts w:hint="default"/>
      </w:rPr>
    </w:lvl>
    <w:lvl w:ilvl="7">
      <w:start w:val="1"/>
      <w:numFmt w:val="bullet"/>
      <w:lvlText w:val="•"/>
      <w:lvlJc w:val="left"/>
      <w:pPr>
        <w:ind w:left="2206" w:hanging="301"/>
      </w:pPr>
      <w:rPr>
        <w:rFonts w:hint="default"/>
      </w:rPr>
    </w:lvl>
    <w:lvl w:ilvl="8">
      <w:start w:val="1"/>
      <w:numFmt w:val="bullet"/>
      <w:lvlText w:val="•"/>
      <w:lvlJc w:val="left"/>
      <w:pPr>
        <w:ind w:left="2461" w:hanging="301"/>
      </w:pPr>
      <w:rPr>
        <w:rFonts w:hint="default"/>
      </w:rPr>
    </w:lvl>
  </w:abstractNum>
  <w:abstractNum w:abstractNumId="131">
    <w:multiLevelType w:val="hybridMultilevel"/>
    <w:lvl w:ilvl="0">
      <w:start w:val="1"/>
      <w:numFmt w:val="decimal"/>
      <w:lvlText w:val="(%1)"/>
      <w:lvlJc w:val="left"/>
      <w:pPr>
        <w:ind w:left="422" w:hanging="301"/>
        <w:jc w:val="left"/>
      </w:pPr>
      <w:rPr>
        <w:rFonts w:hint="default" w:ascii="Arial" w:hAnsi="Arial" w:eastAsia="Arial" w:cs="Arial"/>
        <w:spacing w:val="0"/>
        <w:w w:val="82"/>
        <w:sz w:val="23"/>
        <w:szCs w:val="23"/>
      </w:rPr>
    </w:lvl>
    <w:lvl w:ilvl="1">
      <w:start w:val="1"/>
      <w:numFmt w:val="bullet"/>
      <w:lvlText w:val="•"/>
      <w:lvlJc w:val="left"/>
      <w:pPr>
        <w:ind w:left="675" w:hanging="301"/>
      </w:pPr>
      <w:rPr>
        <w:rFonts w:hint="default"/>
      </w:rPr>
    </w:lvl>
    <w:lvl w:ilvl="2">
      <w:start w:val="1"/>
      <w:numFmt w:val="bullet"/>
      <w:lvlText w:val="•"/>
      <w:lvlJc w:val="left"/>
      <w:pPr>
        <w:ind w:left="930" w:hanging="301"/>
      </w:pPr>
      <w:rPr>
        <w:rFonts w:hint="default"/>
      </w:rPr>
    </w:lvl>
    <w:lvl w:ilvl="3">
      <w:start w:val="1"/>
      <w:numFmt w:val="bullet"/>
      <w:lvlText w:val="•"/>
      <w:lvlJc w:val="left"/>
      <w:pPr>
        <w:ind w:left="1185" w:hanging="301"/>
      </w:pPr>
      <w:rPr>
        <w:rFonts w:hint="default"/>
      </w:rPr>
    </w:lvl>
    <w:lvl w:ilvl="4">
      <w:start w:val="1"/>
      <w:numFmt w:val="bullet"/>
      <w:lvlText w:val="•"/>
      <w:lvlJc w:val="left"/>
      <w:pPr>
        <w:ind w:left="1440" w:hanging="301"/>
      </w:pPr>
      <w:rPr>
        <w:rFonts w:hint="default"/>
      </w:rPr>
    </w:lvl>
    <w:lvl w:ilvl="5">
      <w:start w:val="1"/>
      <w:numFmt w:val="bullet"/>
      <w:lvlText w:val="•"/>
      <w:lvlJc w:val="left"/>
      <w:pPr>
        <w:ind w:left="1696" w:hanging="301"/>
      </w:pPr>
      <w:rPr>
        <w:rFonts w:hint="default"/>
      </w:rPr>
    </w:lvl>
    <w:lvl w:ilvl="6">
      <w:start w:val="1"/>
      <w:numFmt w:val="bullet"/>
      <w:lvlText w:val="•"/>
      <w:lvlJc w:val="left"/>
      <w:pPr>
        <w:ind w:left="1951" w:hanging="301"/>
      </w:pPr>
      <w:rPr>
        <w:rFonts w:hint="default"/>
      </w:rPr>
    </w:lvl>
    <w:lvl w:ilvl="7">
      <w:start w:val="1"/>
      <w:numFmt w:val="bullet"/>
      <w:lvlText w:val="•"/>
      <w:lvlJc w:val="left"/>
      <w:pPr>
        <w:ind w:left="2206" w:hanging="301"/>
      </w:pPr>
      <w:rPr>
        <w:rFonts w:hint="default"/>
      </w:rPr>
    </w:lvl>
    <w:lvl w:ilvl="8">
      <w:start w:val="1"/>
      <w:numFmt w:val="bullet"/>
      <w:lvlText w:val="•"/>
      <w:lvlJc w:val="left"/>
      <w:pPr>
        <w:ind w:left="2461" w:hanging="301"/>
      </w:pPr>
      <w:rPr>
        <w:rFonts w:hint="default"/>
      </w:rPr>
    </w:lvl>
  </w:abstractNum>
  <w:abstractNum w:abstractNumId="130">
    <w:multiLevelType w:val="hybridMultilevel"/>
    <w:lvl w:ilvl="0">
      <w:start w:val="1"/>
      <w:numFmt w:val="decimal"/>
      <w:lvlText w:val="(%1)"/>
      <w:lvlJc w:val="left"/>
      <w:pPr>
        <w:ind w:left="422" w:hanging="301"/>
        <w:jc w:val="left"/>
      </w:pPr>
      <w:rPr>
        <w:rFonts w:hint="default" w:ascii="Arial" w:hAnsi="Arial" w:eastAsia="Arial" w:cs="Arial"/>
        <w:spacing w:val="0"/>
        <w:w w:val="82"/>
        <w:sz w:val="23"/>
        <w:szCs w:val="23"/>
      </w:rPr>
    </w:lvl>
    <w:lvl w:ilvl="1">
      <w:start w:val="1"/>
      <w:numFmt w:val="bullet"/>
      <w:lvlText w:val="•"/>
      <w:lvlJc w:val="left"/>
      <w:pPr>
        <w:ind w:left="675" w:hanging="301"/>
      </w:pPr>
      <w:rPr>
        <w:rFonts w:hint="default"/>
      </w:rPr>
    </w:lvl>
    <w:lvl w:ilvl="2">
      <w:start w:val="1"/>
      <w:numFmt w:val="bullet"/>
      <w:lvlText w:val="•"/>
      <w:lvlJc w:val="left"/>
      <w:pPr>
        <w:ind w:left="930" w:hanging="301"/>
      </w:pPr>
      <w:rPr>
        <w:rFonts w:hint="default"/>
      </w:rPr>
    </w:lvl>
    <w:lvl w:ilvl="3">
      <w:start w:val="1"/>
      <w:numFmt w:val="bullet"/>
      <w:lvlText w:val="•"/>
      <w:lvlJc w:val="left"/>
      <w:pPr>
        <w:ind w:left="1185" w:hanging="301"/>
      </w:pPr>
      <w:rPr>
        <w:rFonts w:hint="default"/>
      </w:rPr>
    </w:lvl>
    <w:lvl w:ilvl="4">
      <w:start w:val="1"/>
      <w:numFmt w:val="bullet"/>
      <w:lvlText w:val="•"/>
      <w:lvlJc w:val="left"/>
      <w:pPr>
        <w:ind w:left="1440" w:hanging="301"/>
      </w:pPr>
      <w:rPr>
        <w:rFonts w:hint="default"/>
      </w:rPr>
    </w:lvl>
    <w:lvl w:ilvl="5">
      <w:start w:val="1"/>
      <w:numFmt w:val="bullet"/>
      <w:lvlText w:val="•"/>
      <w:lvlJc w:val="left"/>
      <w:pPr>
        <w:ind w:left="1696" w:hanging="301"/>
      </w:pPr>
      <w:rPr>
        <w:rFonts w:hint="default"/>
      </w:rPr>
    </w:lvl>
    <w:lvl w:ilvl="6">
      <w:start w:val="1"/>
      <w:numFmt w:val="bullet"/>
      <w:lvlText w:val="•"/>
      <w:lvlJc w:val="left"/>
      <w:pPr>
        <w:ind w:left="1951" w:hanging="301"/>
      </w:pPr>
      <w:rPr>
        <w:rFonts w:hint="default"/>
      </w:rPr>
    </w:lvl>
    <w:lvl w:ilvl="7">
      <w:start w:val="1"/>
      <w:numFmt w:val="bullet"/>
      <w:lvlText w:val="•"/>
      <w:lvlJc w:val="left"/>
      <w:pPr>
        <w:ind w:left="2206" w:hanging="301"/>
      </w:pPr>
      <w:rPr>
        <w:rFonts w:hint="default"/>
      </w:rPr>
    </w:lvl>
    <w:lvl w:ilvl="8">
      <w:start w:val="1"/>
      <w:numFmt w:val="bullet"/>
      <w:lvlText w:val="•"/>
      <w:lvlJc w:val="left"/>
      <w:pPr>
        <w:ind w:left="2461" w:hanging="301"/>
      </w:pPr>
      <w:rPr>
        <w:rFonts w:hint="default"/>
      </w:rPr>
    </w:lvl>
  </w:abstractNum>
  <w:abstractNum w:abstractNumId="129">
    <w:multiLevelType w:val="hybridMultilevel"/>
    <w:lvl w:ilvl="0">
      <w:start w:val="1"/>
      <w:numFmt w:val="decimal"/>
      <w:lvlText w:val="(%1)"/>
      <w:lvlJc w:val="left"/>
      <w:pPr>
        <w:ind w:left="422" w:hanging="301"/>
        <w:jc w:val="left"/>
      </w:pPr>
      <w:rPr>
        <w:rFonts w:hint="default" w:ascii="Arial" w:hAnsi="Arial" w:eastAsia="Arial" w:cs="Arial"/>
        <w:spacing w:val="0"/>
        <w:w w:val="82"/>
        <w:sz w:val="23"/>
        <w:szCs w:val="23"/>
      </w:rPr>
    </w:lvl>
    <w:lvl w:ilvl="1">
      <w:start w:val="1"/>
      <w:numFmt w:val="bullet"/>
      <w:lvlText w:val="•"/>
      <w:lvlJc w:val="left"/>
      <w:pPr>
        <w:ind w:left="675" w:hanging="301"/>
      </w:pPr>
      <w:rPr>
        <w:rFonts w:hint="default"/>
      </w:rPr>
    </w:lvl>
    <w:lvl w:ilvl="2">
      <w:start w:val="1"/>
      <w:numFmt w:val="bullet"/>
      <w:lvlText w:val="•"/>
      <w:lvlJc w:val="left"/>
      <w:pPr>
        <w:ind w:left="930" w:hanging="301"/>
      </w:pPr>
      <w:rPr>
        <w:rFonts w:hint="default"/>
      </w:rPr>
    </w:lvl>
    <w:lvl w:ilvl="3">
      <w:start w:val="1"/>
      <w:numFmt w:val="bullet"/>
      <w:lvlText w:val="•"/>
      <w:lvlJc w:val="left"/>
      <w:pPr>
        <w:ind w:left="1185" w:hanging="301"/>
      </w:pPr>
      <w:rPr>
        <w:rFonts w:hint="default"/>
      </w:rPr>
    </w:lvl>
    <w:lvl w:ilvl="4">
      <w:start w:val="1"/>
      <w:numFmt w:val="bullet"/>
      <w:lvlText w:val="•"/>
      <w:lvlJc w:val="left"/>
      <w:pPr>
        <w:ind w:left="1440" w:hanging="301"/>
      </w:pPr>
      <w:rPr>
        <w:rFonts w:hint="default"/>
      </w:rPr>
    </w:lvl>
    <w:lvl w:ilvl="5">
      <w:start w:val="1"/>
      <w:numFmt w:val="bullet"/>
      <w:lvlText w:val="•"/>
      <w:lvlJc w:val="left"/>
      <w:pPr>
        <w:ind w:left="1696" w:hanging="301"/>
      </w:pPr>
      <w:rPr>
        <w:rFonts w:hint="default"/>
      </w:rPr>
    </w:lvl>
    <w:lvl w:ilvl="6">
      <w:start w:val="1"/>
      <w:numFmt w:val="bullet"/>
      <w:lvlText w:val="•"/>
      <w:lvlJc w:val="left"/>
      <w:pPr>
        <w:ind w:left="1951" w:hanging="301"/>
      </w:pPr>
      <w:rPr>
        <w:rFonts w:hint="default"/>
      </w:rPr>
    </w:lvl>
    <w:lvl w:ilvl="7">
      <w:start w:val="1"/>
      <w:numFmt w:val="bullet"/>
      <w:lvlText w:val="•"/>
      <w:lvlJc w:val="left"/>
      <w:pPr>
        <w:ind w:left="2206" w:hanging="301"/>
      </w:pPr>
      <w:rPr>
        <w:rFonts w:hint="default"/>
      </w:rPr>
    </w:lvl>
    <w:lvl w:ilvl="8">
      <w:start w:val="1"/>
      <w:numFmt w:val="bullet"/>
      <w:lvlText w:val="•"/>
      <w:lvlJc w:val="left"/>
      <w:pPr>
        <w:ind w:left="2461" w:hanging="301"/>
      </w:pPr>
      <w:rPr>
        <w:rFonts w:hint="default"/>
      </w:rPr>
    </w:lvl>
  </w:abstractNum>
  <w:abstractNum w:abstractNumId="128">
    <w:multiLevelType w:val="hybridMultilevel"/>
    <w:lvl w:ilvl="0">
      <w:start w:val="1"/>
      <w:numFmt w:val="decimal"/>
      <w:lvlText w:val="(%1)"/>
      <w:lvlJc w:val="left"/>
      <w:pPr>
        <w:ind w:left="417" w:hanging="295"/>
        <w:jc w:val="left"/>
      </w:pPr>
      <w:rPr>
        <w:rFonts w:hint="default" w:ascii="Arial" w:hAnsi="Arial" w:eastAsia="Arial" w:cs="Arial"/>
        <w:w w:val="82"/>
        <w:sz w:val="23"/>
        <w:szCs w:val="23"/>
      </w:rPr>
    </w:lvl>
    <w:lvl w:ilvl="1">
      <w:start w:val="1"/>
      <w:numFmt w:val="bullet"/>
      <w:lvlText w:val="•"/>
      <w:lvlJc w:val="left"/>
      <w:pPr>
        <w:ind w:left="675" w:hanging="295"/>
      </w:pPr>
      <w:rPr>
        <w:rFonts w:hint="default"/>
      </w:rPr>
    </w:lvl>
    <w:lvl w:ilvl="2">
      <w:start w:val="1"/>
      <w:numFmt w:val="bullet"/>
      <w:lvlText w:val="•"/>
      <w:lvlJc w:val="left"/>
      <w:pPr>
        <w:ind w:left="930" w:hanging="295"/>
      </w:pPr>
      <w:rPr>
        <w:rFonts w:hint="default"/>
      </w:rPr>
    </w:lvl>
    <w:lvl w:ilvl="3">
      <w:start w:val="1"/>
      <w:numFmt w:val="bullet"/>
      <w:lvlText w:val="•"/>
      <w:lvlJc w:val="left"/>
      <w:pPr>
        <w:ind w:left="1185" w:hanging="295"/>
      </w:pPr>
      <w:rPr>
        <w:rFonts w:hint="default"/>
      </w:rPr>
    </w:lvl>
    <w:lvl w:ilvl="4">
      <w:start w:val="1"/>
      <w:numFmt w:val="bullet"/>
      <w:lvlText w:val="•"/>
      <w:lvlJc w:val="left"/>
      <w:pPr>
        <w:ind w:left="1440" w:hanging="295"/>
      </w:pPr>
      <w:rPr>
        <w:rFonts w:hint="default"/>
      </w:rPr>
    </w:lvl>
    <w:lvl w:ilvl="5">
      <w:start w:val="1"/>
      <w:numFmt w:val="bullet"/>
      <w:lvlText w:val="•"/>
      <w:lvlJc w:val="left"/>
      <w:pPr>
        <w:ind w:left="1696" w:hanging="295"/>
      </w:pPr>
      <w:rPr>
        <w:rFonts w:hint="default"/>
      </w:rPr>
    </w:lvl>
    <w:lvl w:ilvl="6">
      <w:start w:val="1"/>
      <w:numFmt w:val="bullet"/>
      <w:lvlText w:val="•"/>
      <w:lvlJc w:val="left"/>
      <w:pPr>
        <w:ind w:left="1951" w:hanging="295"/>
      </w:pPr>
      <w:rPr>
        <w:rFonts w:hint="default"/>
      </w:rPr>
    </w:lvl>
    <w:lvl w:ilvl="7">
      <w:start w:val="1"/>
      <w:numFmt w:val="bullet"/>
      <w:lvlText w:val="•"/>
      <w:lvlJc w:val="left"/>
      <w:pPr>
        <w:ind w:left="2206" w:hanging="295"/>
      </w:pPr>
      <w:rPr>
        <w:rFonts w:hint="default"/>
      </w:rPr>
    </w:lvl>
    <w:lvl w:ilvl="8">
      <w:start w:val="1"/>
      <w:numFmt w:val="bullet"/>
      <w:lvlText w:val="•"/>
      <w:lvlJc w:val="left"/>
      <w:pPr>
        <w:ind w:left="2461" w:hanging="295"/>
      </w:pPr>
      <w:rPr>
        <w:rFonts w:hint="default"/>
      </w:rPr>
    </w:lvl>
  </w:abstractNum>
  <w:abstractNum w:abstractNumId="127">
    <w:multiLevelType w:val="hybridMultilevel"/>
    <w:lvl w:ilvl="0">
      <w:start w:val="1"/>
      <w:numFmt w:val="decimal"/>
      <w:lvlText w:val="(%1)"/>
      <w:lvlJc w:val="left"/>
      <w:pPr>
        <w:ind w:left="422" w:hanging="301"/>
        <w:jc w:val="left"/>
      </w:pPr>
      <w:rPr>
        <w:rFonts w:hint="default" w:ascii="Arial" w:hAnsi="Arial" w:eastAsia="Arial" w:cs="Arial"/>
        <w:spacing w:val="0"/>
        <w:w w:val="82"/>
        <w:sz w:val="23"/>
        <w:szCs w:val="23"/>
      </w:rPr>
    </w:lvl>
    <w:lvl w:ilvl="1">
      <w:start w:val="1"/>
      <w:numFmt w:val="bullet"/>
      <w:lvlText w:val="•"/>
      <w:lvlJc w:val="left"/>
      <w:pPr>
        <w:ind w:left="675" w:hanging="301"/>
      </w:pPr>
      <w:rPr>
        <w:rFonts w:hint="default"/>
      </w:rPr>
    </w:lvl>
    <w:lvl w:ilvl="2">
      <w:start w:val="1"/>
      <w:numFmt w:val="bullet"/>
      <w:lvlText w:val="•"/>
      <w:lvlJc w:val="left"/>
      <w:pPr>
        <w:ind w:left="930" w:hanging="301"/>
      </w:pPr>
      <w:rPr>
        <w:rFonts w:hint="default"/>
      </w:rPr>
    </w:lvl>
    <w:lvl w:ilvl="3">
      <w:start w:val="1"/>
      <w:numFmt w:val="bullet"/>
      <w:lvlText w:val="•"/>
      <w:lvlJc w:val="left"/>
      <w:pPr>
        <w:ind w:left="1185" w:hanging="301"/>
      </w:pPr>
      <w:rPr>
        <w:rFonts w:hint="default"/>
      </w:rPr>
    </w:lvl>
    <w:lvl w:ilvl="4">
      <w:start w:val="1"/>
      <w:numFmt w:val="bullet"/>
      <w:lvlText w:val="•"/>
      <w:lvlJc w:val="left"/>
      <w:pPr>
        <w:ind w:left="1440" w:hanging="301"/>
      </w:pPr>
      <w:rPr>
        <w:rFonts w:hint="default"/>
      </w:rPr>
    </w:lvl>
    <w:lvl w:ilvl="5">
      <w:start w:val="1"/>
      <w:numFmt w:val="bullet"/>
      <w:lvlText w:val="•"/>
      <w:lvlJc w:val="left"/>
      <w:pPr>
        <w:ind w:left="1696" w:hanging="301"/>
      </w:pPr>
      <w:rPr>
        <w:rFonts w:hint="default"/>
      </w:rPr>
    </w:lvl>
    <w:lvl w:ilvl="6">
      <w:start w:val="1"/>
      <w:numFmt w:val="bullet"/>
      <w:lvlText w:val="•"/>
      <w:lvlJc w:val="left"/>
      <w:pPr>
        <w:ind w:left="1951" w:hanging="301"/>
      </w:pPr>
      <w:rPr>
        <w:rFonts w:hint="default"/>
      </w:rPr>
    </w:lvl>
    <w:lvl w:ilvl="7">
      <w:start w:val="1"/>
      <w:numFmt w:val="bullet"/>
      <w:lvlText w:val="•"/>
      <w:lvlJc w:val="left"/>
      <w:pPr>
        <w:ind w:left="2206" w:hanging="301"/>
      </w:pPr>
      <w:rPr>
        <w:rFonts w:hint="default"/>
      </w:rPr>
    </w:lvl>
    <w:lvl w:ilvl="8">
      <w:start w:val="1"/>
      <w:numFmt w:val="bullet"/>
      <w:lvlText w:val="•"/>
      <w:lvlJc w:val="left"/>
      <w:pPr>
        <w:ind w:left="2461" w:hanging="301"/>
      </w:pPr>
      <w:rPr>
        <w:rFonts w:hint="default"/>
      </w:rPr>
    </w:lvl>
  </w:abstractNum>
  <w:abstractNum w:abstractNumId="126">
    <w:multiLevelType w:val="hybridMultilevel"/>
    <w:lvl w:ilvl="0">
      <w:start w:val="1"/>
      <w:numFmt w:val="decimal"/>
      <w:lvlText w:val="(%1)"/>
      <w:lvlJc w:val="left"/>
      <w:pPr>
        <w:ind w:left="392" w:hanging="301"/>
        <w:jc w:val="left"/>
      </w:pPr>
      <w:rPr>
        <w:rFonts w:hint="default" w:ascii="Arial" w:hAnsi="Arial" w:eastAsia="Arial" w:cs="Arial"/>
        <w:spacing w:val="0"/>
        <w:w w:val="82"/>
        <w:sz w:val="23"/>
        <w:szCs w:val="23"/>
      </w:rPr>
    </w:lvl>
    <w:lvl w:ilvl="1">
      <w:start w:val="1"/>
      <w:numFmt w:val="bullet"/>
      <w:lvlText w:val="•"/>
      <w:lvlJc w:val="left"/>
      <w:pPr>
        <w:ind w:left="654" w:hanging="301"/>
      </w:pPr>
      <w:rPr>
        <w:rFonts w:hint="default"/>
      </w:rPr>
    </w:lvl>
    <w:lvl w:ilvl="2">
      <w:start w:val="1"/>
      <w:numFmt w:val="bullet"/>
      <w:lvlText w:val="•"/>
      <w:lvlJc w:val="left"/>
      <w:pPr>
        <w:ind w:left="908" w:hanging="301"/>
      </w:pPr>
      <w:rPr>
        <w:rFonts w:hint="default"/>
      </w:rPr>
    </w:lvl>
    <w:lvl w:ilvl="3">
      <w:start w:val="1"/>
      <w:numFmt w:val="bullet"/>
      <w:lvlText w:val="•"/>
      <w:lvlJc w:val="left"/>
      <w:pPr>
        <w:ind w:left="1162" w:hanging="301"/>
      </w:pPr>
      <w:rPr>
        <w:rFonts w:hint="default"/>
      </w:rPr>
    </w:lvl>
    <w:lvl w:ilvl="4">
      <w:start w:val="1"/>
      <w:numFmt w:val="bullet"/>
      <w:lvlText w:val="•"/>
      <w:lvlJc w:val="left"/>
      <w:pPr>
        <w:ind w:left="1416" w:hanging="301"/>
      </w:pPr>
      <w:rPr>
        <w:rFonts w:hint="default"/>
      </w:rPr>
    </w:lvl>
    <w:lvl w:ilvl="5">
      <w:start w:val="1"/>
      <w:numFmt w:val="bullet"/>
      <w:lvlText w:val="•"/>
      <w:lvlJc w:val="left"/>
      <w:pPr>
        <w:ind w:left="1670" w:hanging="301"/>
      </w:pPr>
      <w:rPr>
        <w:rFonts w:hint="default"/>
      </w:rPr>
    </w:lvl>
    <w:lvl w:ilvl="6">
      <w:start w:val="1"/>
      <w:numFmt w:val="bullet"/>
      <w:lvlText w:val="•"/>
      <w:lvlJc w:val="left"/>
      <w:pPr>
        <w:ind w:left="1925" w:hanging="301"/>
      </w:pPr>
      <w:rPr>
        <w:rFonts w:hint="default"/>
      </w:rPr>
    </w:lvl>
    <w:lvl w:ilvl="7">
      <w:start w:val="1"/>
      <w:numFmt w:val="bullet"/>
      <w:lvlText w:val="•"/>
      <w:lvlJc w:val="left"/>
      <w:pPr>
        <w:ind w:left="2179" w:hanging="301"/>
      </w:pPr>
      <w:rPr>
        <w:rFonts w:hint="default"/>
      </w:rPr>
    </w:lvl>
    <w:lvl w:ilvl="8">
      <w:start w:val="1"/>
      <w:numFmt w:val="bullet"/>
      <w:lvlText w:val="•"/>
      <w:lvlJc w:val="left"/>
      <w:pPr>
        <w:ind w:left="2433" w:hanging="301"/>
      </w:pPr>
      <w:rPr>
        <w:rFonts w:hint="default"/>
      </w:rPr>
    </w:lvl>
  </w:abstractNum>
  <w:abstractNum w:abstractNumId="125">
    <w:multiLevelType w:val="hybridMultilevel"/>
    <w:lvl w:ilvl="0">
      <w:start w:val="1"/>
      <w:numFmt w:val="decimal"/>
      <w:lvlText w:val="(%1)"/>
      <w:lvlJc w:val="left"/>
      <w:pPr>
        <w:ind w:left="392" w:hanging="301"/>
        <w:jc w:val="left"/>
      </w:pPr>
      <w:rPr>
        <w:rFonts w:hint="default" w:ascii="Arial" w:hAnsi="Arial" w:eastAsia="Arial" w:cs="Arial"/>
        <w:spacing w:val="0"/>
        <w:w w:val="82"/>
        <w:sz w:val="23"/>
        <w:szCs w:val="23"/>
      </w:rPr>
    </w:lvl>
    <w:lvl w:ilvl="1">
      <w:start w:val="1"/>
      <w:numFmt w:val="bullet"/>
      <w:lvlText w:val="•"/>
      <w:lvlJc w:val="left"/>
      <w:pPr>
        <w:ind w:left="654" w:hanging="301"/>
      </w:pPr>
      <w:rPr>
        <w:rFonts w:hint="default"/>
      </w:rPr>
    </w:lvl>
    <w:lvl w:ilvl="2">
      <w:start w:val="1"/>
      <w:numFmt w:val="bullet"/>
      <w:lvlText w:val="•"/>
      <w:lvlJc w:val="left"/>
      <w:pPr>
        <w:ind w:left="908" w:hanging="301"/>
      </w:pPr>
      <w:rPr>
        <w:rFonts w:hint="default"/>
      </w:rPr>
    </w:lvl>
    <w:lvl w:ilvl="3">
      <w:start w:val="1"/>
      <w:numFmt w:val="bullet"/>
      <w:lvlText w:val="•"/>
      <w:lvlJc w:val="left"/>
      <w:pPr>
        <w:ind w:left="1162" w:hanging="301"/>
      </w:pPr>
      <w:rPr>
        <w:rFonts w:hint="default"/>
      </w:rPr>
    </w:lvl>
    <w:lvl w:ilvl="4">
      <w:start w:val="1"/>
      <w:numFmt w:val="bullet"/>
      <w:lvlText w:val="•"/>
      <w:lvlJc w:val="left"/>
      <w:pPr>
        <w:ind w:left="1416" w:hanging="301"/>
      </w:pPr>
      <w:rPr>
        <w:rFonts w:hint="default"/>
      </w:rPr>
    </w:lvl>
    <w:lvl w:ilvl="5">
      <w:start w:val="1"/>
      <w:numFmt w:val="bullet"/>
      <w:lvlText w:val="•"/>
      <w:lvlJc w:val="left"/>
      <w:pPr>
        <w:ind w:left="1670" w:hanging="301"/>
      </w:pPr>
      <w:rPr>
        <w:rFonts w:hint="default"/>
      </w:rPr>
    </w:lvl>
    <w:lvl w:ilvl="6">
      <w:start w:val="1"/>
      <w:numFmt w:val="bullet"/>
      <w:lvlText w:val="•"/>
      <w:lvlJc w:val="left"/>
      <w:pPr>
        <w:ind w:left="1925" w:hanging="301"/>
      </w:pPr>
      <w:rPr>
        <w:rFonts w:hint="default"/>
      </w:rPr>
    </w:lvl>
    <w:lvl w:ilvl="7">
      <w:start w:val="1"/>
      <w:numFmt w:val="bullet"/>
      <w:lvlText w:val="•"/>
      <w:lvlJc w:val="left"/>
      <w:pPr>
        <w:ind w:left="2179" w:hanging="301"/>
      </w:pPr>
      <w:rPr>
        <w:rFonts w:hint="default"/>
      </w:rPr>
    </w:lvl>
    <w:lvl w:ilvl="8">
      <w:start w:val="1"/>
      <w:numFmt w:val="bullet"/>
      <w:lvlText w:val="•"/>
      <w:lvlJc w:val="left"/>
      <w:pPr>
        <w:ind w:left="2433" w:hanging="301"/>
      </w:pPr>
      <w:rPr>
        <w:rFonts w:hint="default"/>
      </w:rPr>
    </w:lvl>
  </w:abstractNum>
  <w:abstractNum w:abstractNumId="124">
    <w:multiLevelType w:val="hybridMultilevel"/>
    <w:lvl w:ilvl="0">
      <w:start w:val="1"/>
      <w:numFmt w:val="decimal"/>
      <w:lvlText w:val="(%1)"/>
      <w:lvlJc w:val="left"/>
      <w:pPr>
        <w:ind w:left="392" w:hanging="301"/>
        <w:jc w:val="left"/>
      </w:pPr>
      <w:rPr>
        <w:rFonts w:hint="default" w:ascii="Arial" w:hAnsi="Arial" w:eastAsia="Arial" w:cs="Arial"/>
        <w:spacing w:val="0"/>
        <w:w w:val="82"/>
        <w:sz w:val="23"/>
        <w:szCs w:val="23"/>
      </w:rPr>
    </w:lvl>
    <w:lvl w:ilvl="1">
      <w:start w:val="1"/>
      <w:numFmt w:val="bullet"/>
      <w:lvlText w:val="•"/>
      <w:lvlJc w:val="left"/>
      <w:pPr>
        <w:ind w:left="654" w:hanging="301"/>
      </w:pPr>
      <w:rPr>
        <w:rFonts w:hint="default"/>
      </w:rPr>
    </w:lvl>
    <w:lvl w:ilvl="2">
      <w:start w:val="1"/>
      <w:numFmt w:val="bullet"/>
      <w:lvlText w:val="•"/>
      <w:lvlJc w:val="left"/>
      <w:pPr>
        <w:ind w:left="908" w:hanging="301"/>
      </w:pPr>
      <w:rPr>
        <w:rFonts w:hint="default"/>
      </w:rPr>
    </w:lvl>
    <w:lvl w:ilvl="3">
      <w:start w:val="1"/>
      <w:numFmt w:val="bullet"/>
      <w:lvlText w:val="•"/>
      <w:lvlJc w:val="left"/>
      <w:pPr>
        <w:ind w:left="1162" w:hanging="301"/>
      </w:pPr>
      <w:rPr>
        <w:rFonts w:hint="default"/>
      </w:rPr>
    </w:lvl>
    <w:lvl w:ilvl="4">
      <w:start w:val="1"/>
      <w:numFmt w:val="bullet"/>
      <w:lvlText w:val="•"/>
      <w:lvlJc w:val="left"/>
      <w:pPr>
        <w:ind w:left="1416" w:hanging="301"/>
      </w:pPr>
      <w:rPr>
        <w:rFonts w:hint="default"/>
      </w:rPr>
    </w:lvl>
    <w:lvl w:ilvl="5">
      <w:start w:val="1"/>
      <w:numFmt w:val="bullet"/>
      <w:lvlText w:val="•"/>
      <w:lvlJc w:val="left"/>
      <w:pPr>
        <w:ind w:left="1670" w:hanging="301"/>
      </w:pPr>
      <w:rPr>
        <w:rFonts w:hint="default"/>
      </w:rPr>
    </w:lvl>
    <w:lvl w:ilvl="6">
      <w:start w:val="1"/>
      <w:numFmt w:val="bullet"/>
      <w:lvlText w:val="•"/>
      <w:lvlJc w:val="left"/>
      <w:pPr>
        <w:ind w:left="1925" w:hanging="301"/>
      </w:pPr>
      <w:rPr>
        <w:rFonts w:hint="default"/>
      </w:rPr>
    </w:lvl>
    <w:lvl w:ilvl="7">
      <w:start w:val="1"/>
      <w:numFmt w:val="bullet"/>
      <w:lvlText w:val="•"/>
      <w:lvlJc w:val="left"/>
      <w:pPr>
        <w:ind w:left="2179" w:hanging="301"/>
      </w:pPr>
      <w:rPr>
        <w:rFonts w:hint="default"/>
      </w:rPr>
    </w:lvl>
    <w:lvl w:ilvl="8">
      <w:start w:val="1"/>
      <w:numFmt w:val="bullet"/>
      <w:lvlText w:val="•"/>
      <w:lvlJc w:val="left"/>
      <w:pPr>
        <w:ind w:left="2433" w:hanging="301"/>
      </w:pPr>
      <w:rPr>
        <w:rFonts w:hint="default"/>
      </w:rPr>
    </w:lvl>
  </w:abstractNum>
  <w:abstractNum w:abstractNumId="123">
    <w:multiLevelType w:val="hybridMultilevel"/>
    <w:lvl w:ilvl="0">
      <w:start w:val="1"/>
      <w:numFmt w:val="decimal"/>
      <w:lvlText w:val="(%1)"/>
      <w:lvlJc w:val="left"/>
      <w:pPr>
        <w:ind w:left="392" w:hanging="301"/>
        <w:jc w:val="left"/>
      </w:pPr>
      <w:rPr>
        <w:rFonts w:hint="default" w:ascii="Arial" w:hAnsi="Arial" w:eastAsia="Arial" w:cs="Arial"/>
        <w:spacing w:val="0"/>
        <w:w w:val="82"/>
        <w:sz w:val="23"/>
        <w:szCs w:val="23"/>
      </w:rPr>
    </w:lvl>
    <w:lvl w:ilvl="1">
      <w:start w:val="1"/>
      <w:numFmt w:val="bullet"/>
      <w:lvlText w:val="•"/>
      <w:lvlJc w:val="left"/>
      <w:pPr>
        <w:ind w:left="654" w:hanging="301"/>
      </w:pPr>
      <w:rPr>
        <w:rFonts w:hint="default"/>
      </w:rPr>
    </w:lvl>
    <w:lvl w:ilvl="2">
      <w:start w:val="1"/>
      <w:numFmt w:val="bullet"/>
      <w:lvlText w:val="•"/>
      <w:lvlJc w:val="left"/>
      <w:pPr>
        <w:ind w:left="908" w:hanging="301"/>
      </w:pPr>
      <w:rPr>
        <w:rFonts w:hint="default"/>
      </w:rPr>
    </w:lvl>
    <w:lvl w:ilvl="3">
      <w:start w:val="1"/>
      <w:numFmt w:val="bullet"/>
      <w:lvlText w:val="•"/>
      <w:lvlJc w:val="left"/>
      <w:pPr>
        <w:ind w:left="1162" w:hanging="301"/>
      </w:pPr>
      <w:rPr>
        <w:rFonts w:hint="default"/>
      </w:rPr>
    </w:lvl>
    <w:lvl w:ilvl="4">
      <w:start w:val="1"/>
      <w:numFmt w:val="bullet"/>
      <w:lvlText w:val="•"/>
      <w:lvlJc w:val="left"/>
      <w:pPr>
        <w:ind w:left="1416" w:hanging="301"/>
      </w:pPr>
      <w:rPr>
        <w:rFonts w:hint="default"/>
      </w:rPr>
    </w:lvl>
    <w:lvl w:ilvl="5">
      <w:start w:val="1"/>
      <w:numFmt w:val="bullet"/>
      <w:lvlText w:val="•"/>
      <w:lvlJc w:val="left"/>
      <w:pPr>
        <w:ind w:left="1670" w:hanging="301"/>
      </w:pPr>
      <w:rPr>
        <w:rFonts w:hint="default"/>
      </w:rPr>
    </w:lvl>
    <w:lvl w:ilvl="6">
      <w:start w:val="1"/>
      <w:numFmt w:val="bullet"/>
      <w:lvlText w:val="•"/>
      <w:lvlJc w:val="left"/>
      <w:pPr>
        <w:ind w:left="1925" w:hanging="301"/>
      </w:pPr>
      <w:rPr>
        <w:rFonts w:hint="default"/>
      </w:rPr>
    </w:lvl>
    <w:lvl w:ilvl="7">
      <w:start w:val="1"/>
      <w:numFmt w:val="bullet"/>
      <w:lvlText w:val="•"/>
      <w:lvlJc w:val="left"/>
      <w:pPr>
        <w:ind w:left="2179" w:hanging="301"/>
      </w:pPr>
      <w:rPr>
        <w:rFonts w:hint="default"/>
      </w:rPr>
    </w:lvl>
    <w:lvl w:ilvl="8">
      <w:start w:val="1"/>
      <w:numFmt w:val="bullet"/>
      <w:lvlText w:val="•"/>
      <w:lvlJc w:val="left"/>
      <w:pPr>
        <w:ind w:left="2433" w:hanging="301"/>
      </w:pPr>
      <w:rPr>
        <w:rFonts w:hint="default"/>
      </w:rPr>
    </w:lvl>
  </w:abstractNum>
  <w:abstractNum w:abstractNumId="122">
    <w:multiLevelType w:val="hybridMultilevel"/>
    <w:lvl w:ilvl="0">
      <w:start w:val="1"/>
      <w:numFmt w:val="decimal"/>
      <w:lvlText w:val="(%1)"/>
      <w:lvlJc w:val="left"/>
      <w:pPr>
        <w:ind w:left="392" w:hanging="301"/>
        <w:jc w:val="left"/>
      </w:pPr>
      <w:rPr>
        <w:rFonts w:hint="default" w:ascii="Arial" w:hAnsi="Arial" w:eastAsia="Arial" w:cs="Arial"/>
        <w:spacing w:val="0"/>
        <w:w w:val="82"/>
        <w:sz w:val="23"/>
        <w:szCs w:val="23"/>
      </w:rPr>
    </w:lvl>
    <w:lvl w:ilvl="1">
      <w:start w:val="1"/>
      <w:numFmt w:val="bullet"/>
      <w:lvlText w:val="•"/>
      <w:lvlJc w:val="left"/>
      <w:pPr>
        <w:ind w:left="654" w:hanging="301"/>
      </w:pPr>
      <w:rPr>
        <w:rFonts w:hint="default"/>
      </w:rPr>
    </w:lvl>
    <w:lvl w:ilvl="2">
      <w:start w:val="1"/>
      <w:numFmt w:val="bullet"/>
      <w:lvlText w:val="•"/>
      <w:lvlJc w:val="left"/>
      <w:pPr>
        <w:ind w:left="908" w:hanging="301"/>
      </w:pPr>
      <w:rPr>
        <w:rFonts w:hint="default"/>
      </w:rPr>
    </w:lvl>
    <w:lvl w:ilvl="3">
      <w:start w:val="1"/>
      <w:numFmt w:val="bullet"/>
      <w:lvlText w:val="•"/>
      <w:lvlJc w:val="left"/>
      <w:pPr>
        <w:ind w:left="1162" w:hanging="301"/>
      </w:pPr>
      <w:rPr>
        <w:rFonts w:hint="default"/>
      </w:rPr>
    </w:lvl>
    <w:lvl w:ilvl="4">
      <w:start w:val="1"/>
      <w:numFmt w:val="bullet"/>
      <w:lvlText w:val="•"/>
      <w:lvlJc w:val="left"/>
      <w:pPr>
        <w:ind w:left="1416" w:hanging="301"/>
      </w:pPr>
      <w:rPr>
        <w:rFonts w:hint="default"/>
      </w:rPr>
    </w:lvl>
    <w:lvl w:ilvl="5">
      <w:start w:val="1"/>
      <w:numFmt w:val="bullet"/>
      <w:lvlText w:val="•"/>
      <w:lvlJc w:val="left"/>
      <w:pPr>
        <w:ind w:left="1670" w:hanging="301"/>
      </w:pPr>
      <w:rPr>
        <w:rFonts w:hint="default"/>
      </w:rPr>
    </w:lvl>
    <w:lvl w:ilvl="6">
      <w:start w:val="1"/>
      <w:numFmt w:val="bullet"/>
      <w:lvlText w:val="•"/>
      <w:lvlJc w:val="left"/>
      <w:pPr>
        <w:ind w:left="1925" w:hanging="301"/>
      </w:pPr>
      <w:rPr>
        <w:rFonts w:hint="default"/>
      </w:rPr>
    </w:lvl>
    <w:lvl w:ilvl="7">
      <w:start w:val="1"/>
      <w:numFmt w:val="bullet"/>
      <w:lvlText w:val="•"/>
      <w:lvlJc w:val="left"/>
      <w:pPr>
        <w:ind w:left="2179" w:hanging="301"/>
      </w:pPr>
      <w:rPr>
        <w:rFonts w:hint="default"/>
      </w:rPr>
    </w:lvl>
    <w:lvl w:ilvl="8">
      <w:start w:val="1"/>
      <w:numFmt w:val="bullet"/>
      <w:lvlText w:val="•"/>
      <w:lvlJc w:val="left"/>
      <w:pPr>
        <w:ind w:left="2433" w:hanging="301"/>
      </w:pPr>
      <w:rPr>
        <w:rFonts w:hint="default"/>
      </w:rPr>
    </w:lvl>
  </w:abstractNum>
  <w:abstractNum w:abstractNumId="121">
    <w:multiLevelType w:val="hybridMultilevel"/>
    <w:lvl w:ilvl="0">
      <w:start w:val="1"/>
      <w:numFmt w:val="decimal"/>
      <w:lvlText w:val="(%1)"/>
      <w:lvlJc w:val="left"/>
      <w:pPr>
        <w:ind w:left="392" w:hanging="301"/>
        <w:jc w:val="left"/>
      </w:pPr>
      <w:rPr>
        <w:rFonts w:hint="default" w:ascii="Arial" w:hAnsi="Arial" w:eastAsia="Arial" w:cs="Arial"/>
        <w:spacing w:val="0"/>
        <w:w w:val="82"/>
        <w:sz w:val="23"/>
        <w:szCs w:val="23"/>
      </w:rPr>
    </w:lvl>
    <w:lvl w:ilvl="1">
      <w:start w:val="1"/>
      <w:numFmt w:val="bullet"/>
      <w:lvlText w:val="•"/>
      <w:lvlJc w:val="left"/>
      <w:pPr>
        <w:ind w:left="654" w:hanging="301"/>
      </w:pPr>
      <w:rPr>
        <w:rFonts w:hint="default"/>
      </w:rPr>
    </w:lvl>
    <w:lvl w:ilvl="2">
      <w:start w:val="1"/>
      <w:numFmt w:val="bullet"/>
      <w:lvlText w:val="•"/>
      <w:lvlJc w:val="left"/>
      <w:pPr>
        <w:ind w:left="908" w:hanging="301"/>
      </w:pPr>
      <w:rPr>
        <w:rFonts w:hint="default"/>
      </w:rPr>
    </w:lvl>
    <w:lvl w:ilvl="3">
      <w:start w:val="1"/>
      <w:numFmt w:val="bullet"/>
      <w:lvlText w:val="•"/>
      <w:lvlJc w:val="left"/>
      <w:pPr>
        <w:ind w:left="1162" w:hanging="301"/>
      </w:pPr>
      <w:rPr>
        <w:rFonts w:hint="default"/>
      </w:rPr>
    </w:lvl>
    <w:lvl w:ilvl="4">
      <w:start w:val="1"/>
      <w:numFmt w:val="bullet"/>
      <w:lvlText w:val="•"/>
      <w:lvlJc w:val="left"/>
      <w:pPr>
        <w:ind w:left="1416" w:hanging="301"/>
      </w:pPr>
      <w:rPr>
        <w:rFonts w:hint="default"/>
      </w:rPr>
    </w:lvl>
    <w:lvl w:ilvl="5">
      <w:start w:val="1"/>
      <w:numFmt w:val="bullet"/>
      <w:lvlText w:val="•"/>
      <w:lvlJc w:val="left"/>
      <w:pPr>
        <w:ind w:left="1670" w:hanging="301"/>
      </w:pPr>
      <w:rPr>
        <w:rFonts w:hint="default"/>
      </w:rPr>
    </w:lvl>
    <w:lvl w:ilvl="6">
      <w:start w:val="1"/>
      <w:numFmt w:val="bullet"/>
      <w:lvlText w:val="•"/>
      <w:lvlJc w:val="left"/>
      <w:pPr>
        <w:ind w:left="1925" w:hanging="301"/>
      </w:pPr>
      <w:rPr>
        <w:rFonts w:hint="default"/>
      </w:rPr>
    </w:lvl>
    <w:lvl w:ilvl="7">
      <w:start w:val="1"/>
      <w:numFmt w:val="bullet"/>
      <w:lvlText w:val="•"/>
      <w:lvlJc w:val="left"/>
      <w:pPr>
        <w:ind w:left="2179" w:hanging="301"/>
      </w:pPr>
      <w:rPr>
        <w:rFonts w:hint="default"/>
      </w:rPr>
    </w:lvl>
    <w:lvl w:ilvl="8">
      <w:start w:val="1"/>
      <w:numFmt w:val="bullet"/>
      <w:lvlText w:val="•"/>
      <w:lvlJc w:val="left"/>
      <w:pPr>
        <w:ind w:left="2433" w:hanging="301"/>
      </w:pPr>
      <w:rPr>
        <w:rFonts w:hint="default"/>
      </w:rPr>
    </w:lvl>
  </w:abstractNum>
  <w:abstractNum w:abstractNumId="120">
    <w:multiLevelType w:val="hybridMultilevel"/>
    <w:lvl w:ilvl="0">
      <w:start w:val="1"/>
      <w:numFmt w:val="decimal"/>
      <w:lvlText w:val="(%1)"/>
      <w:lvlJc w:val="left"/>
      <w:pPr>
        <w:ind w:left="392" w:hanging="301"/>
        <w:jc w:val="left"/>
      </w:pPr>
      <w:rPr>
        <w:rFonts w:hint="default" w:ascii="Arial" w:hAnsi="Arial" w:eastAsia="Arial" w:cs="Arial"/>
        <w:spacing w:val="0"/>
        <w:w w:val="82"/>
        <w:sz w:val="23"/>
        <w:szCs w:val="23"/>
      </w:rPr>
    </w:lvl>
    <w:lvl w:ilvl="1">
      <w:start w:val="1"/>
      <w:numFmt w:val="bullet"/>
      <w:lvlText w:val="•"/>
      <w:lvlJc w:val="left"/>
      <w:pPr>
        <w:ind w:left="654" w:hanging="301"/>
      </w:pPr>
      <w:rPr>
        <w:rFonts w:hint="default"/>
      </w:rPr>
    </w:lvl>
    <w:lvl w:ilvl="2">
      <w:start w:val="1"/>
      <w:numFmt w:val="bullet"/>
      <w:lvlText w:val="•"/>
      <w:lvlJc w:val="left"/>
      <w:pPr>
        <w:ind w:left="908" w:hanging="301"/>
      </w:pPr>
      <w:rPr>
        <w:rFonts w:hint="default"/>
      </w:rPr>
    </w:lvl>
    <w:lvl w:ilvl="3">
      <w:start w:val="1"/>
      <w:numFmt w:val="bullet"/>
      <w:lvlText w:val="•"/>
      <w:lvlJc w:val="left"/>
      <w:pPr>
        <w:ind w:left="1162" w:hanging="301"/>
      </w:pPr>
      <w:rPr>
        <w:rFonts w:hint="default"/>
      </w:rPr>
    </w:lvl>
    <w:lvl w:ilvl="4">
      <w:start w:val="1"/>
      <w:numFmt w:val="bullet"/>
      <w:lvlText w:val="•"/>
      <w:lvlJc w:val="left"/>
      <w:pPr>
        <w:ind w:left="1416" w:hanging="301"/>
      </w:pPr>
      <w:rPr>
        <w:rFonts w:hint="default"/>
      </w:rPr>
    </w:lvl>
    <w:lvl w:ilvl="5">
      <w:start w:val="1"/>
      <w:numFmt w:val="bullet"/>
      <w:lvlText w:val="•"/>
      <w:lvlJc w:val="left"/>
      <w:pPr>
        <w:ind w:left="1670" w:hanging="301"/>
      </w:pPr>
      <w:rPr>
        <w:rFonts w:hint="default"/>
      </w:rPr>
    </w:lvl>
    <w:lvl w:ilvl="6">
      <w:start w:val="1"/>
      <w:numFmt w:val="bullet"/>
      <w:lvlText w:val="•"/>
      <w:lvlJc w:val="left"/>
      <w:pPr>
        <w:ind w:left="1925" w:hanging="301"/>
      </w:pPr>
      <w:rPr>
        <w:rFonts w:hint="default"/>
      </w:rPr>
    </w:lvl>
    <w:lvl w:ilvl="7">
      <w:start w:val="1"/>
      <w:numFmt w:val="bullet"/>
      <w:lvlText w:val="•"/>
      <w:lvlJc w:val="left"/>
      <w:pPr>
        <w:ind w:left="2179" w:hanging="301"/>
      </w:pPr>
      <w:rPr>
        <w:rFonts w:hint="default"/>
      </w:rPr>
    </w:lvl>
    <w:lvl w:ilvl="8">
      <w:start w:val="1"/>
      <w:numFmt w:val="bullet"/>
      <w:lvlText w:val="•"/>
      <w:lvlJc w:val="left"/>
      <w:pPr>
        <w:ind w:left="2433" w:hanging="301"/>
      </w:pPr>
      <w:rPr>
        <w:rFonts w:hint="default"/>
      </w:rPr>
    </w:lvl>
  </w:abstractNum>
  <w:abstractNum w:abstractNumId="119">
    <w:multiLevelType w:val="hybridMultilevel"/>
    <w:lvl w:ilvl="0">
      <w:start w:val="1"/>
      <w:numFmt w:val="decimal"/>
      <w:lvlText w:val="(%1)"/>
      <w:lvlJc w:val="left"/>
      <w:pPr>
        <w:ind w:left="392" w:hanging="301"/>
        <w:jc w:val="left"/>
      </w:pPr>
      <w:rPr>
        <w:rFonts w:hint="default" w:ascii="Arial" w:hAnsi="Arial" w:eastAsia="Arial" w:cs="Arial"/>
        <w:spacing w:val="0"/>
        <w:w w:val="82"/>
        <w:sz w:val="23"/>
        <w:szCs w:val="23"/>
      </w:rPr>
    </w:lvl>
    <w:lvl w:ilvl="1">
      <w:start w:val="1"/>
      <w:numFmt w:val="bullet"/>
      <w:lvlText w:val="•"/>
      <w:lvlJc w:val="left"/>
      <w:pPr>
        <w:ind w:left="654" w:hanging="301"/>
      </w:pPr>
      <w:rPr>
        <w:rFonts w:hint="default"/>
      </w:rPr>
    </w:lvl>
    <w:lvl w:ilvl="2">
      <w:start w:val="1"/>
      <w:numFmt w:val="bullet"/>
      <w:lvlText w:val="•"/>
      <w:lvlJc w:val="left"/>
      <w:pPr>
        <w:ind w:left="908" w:hanging="301"/>
      </w:pPr>
      <w:rPr>
        <w:rFonts w:hint="default"/>
      </w:rPr>
    </w:lvl>
    <w:lvl w:ilvl="3">
      <w:start w:val="1"/>
      <w:numFmt w:val="bullet"/>
      <w:lvlText w:val="•"/>
      <w:lvlJc w:val="left"/>
      <w:pPr>
        <w:ind w:left="1162" w:hanging="301"/>
      </w:pPr>
      <w:rPr>
        <w:rFonts w:hint="default"/>
      </w:rPr>
    </w:lvl>
    <w:lvl w:ilvl="4">
      <w:start w:val="1"/>
      <w:numFmt w:val="bullet"/>
      <w:lvlText w:val="•"/>
      <w:lvlJc w:val="left"/>
      <w:pPr>
        <w:ind w:left="1416" w:hanging="301"/>
      </w:pPr>
      <w:rPr>
        <w:rFonts w:hint="default"/>
      </w:rPr>
    </w:lvl>
    <w:lvl w:ilvl="5">
      <w:start w:val="1"/>
      <w:numFmt w:val="bullet"/>
      <w:lvlText w:val="•"/>
      <w:lvlJc w:val="left"/>
      <w:pPr>
        <w:ind w:left="1670" w:hanging="301"/>
      </w:pPr>
      <w:rPr>
        <w:rFonts w:hint="default"/>
      </w:rPr>
    </w:lvl>
    <w:lvl w:ilvl="6">
      <w:start w:val="1"/>
      <w:numFmt w:val="bullet"/>
      <w:lvlText w:val="•"/>
      <w:lvlJc w:val="left"/>
      <w:pPr>
        <w:ind w:left="1925" w:hanging="301"/>
      </w:pPr>
      <w:rPr>
        <w:rFonts w:hint="default"/>
      </w:rPr>
    </w:lvl>
    <w:lvl w:ilvl="7">
      <w:start w:val="1"/>
      <w:numFmt w:val="bullet"/>
      <w:lvlText w:val="•"/>
      <w:lvlJc w:val="left"/>
      <w:pPr>
        <w:ind w:left="2179" w:hanging="301"/>
      </w:pPr>
      <w:rPr>
        <w:rFonts w:hint="default"/>
      </w:rPr>
    </w:lvl>
    <w:lvl w:ilvl="8">
      <w:start w:val="1"/>
      <w:numFmt w:val="bullet"/>
      <w:lvlText w:val="•"/>
      <w:lvlJc w:val="left"/>
      <w:pPr>
        <w:ind w:left="2433" w:hanging="301"/>
      </w:pPr>
      <w:rPr>
        <w:rFonts w:hint="default"/>
      </w:rPr>
    </w:lvl>
  </w:abstractNum>
  <w:abstractNum w:abstractNumId="118">
    <w:multiLevelType w:val="hybridMultilevel"/>
    <w:lvl w:ilvl="0">
      <w:start w:val="1"/>
      <w:numFmt w:val="decimal"/>
      <w:lvlText w:val="(%1)"/>
      <w:lvlJc w:val="left"/>
      <w:pPr>
        <w:ind w:left="401" w:hanging="296"/>
        <w:jc w:val="left"/>
      </w:pPr>
      <w:rPr>
        <w:rFonts w:hint="default" w:ascii="Arial" w:hAnsi="Arial" w:eastAsia="Arial" w:cs="Arial"/>
        <w:spacing w:val="0"/>
        <w:w w:val="82"/>
        <w:sz w:val="23"/>
        <w:szCs w:val="23"/>
      </w:rPr>
    </w:lvl>
    <w:lvl w:ilvl="1">
      <w:start w:val="1"/>
      <w:numFmt w:val="bullet"/>
      <w:lvlText w:val="•"/>
      <w:lvlJc w:val="left"/>
      <w:pPr>
        <w:ind w:left="655" w:hanging="296"/>
      </w:pPr>
      <w:rPr>
        <w:rFonts w:hint="default"/>
      </w:rPr>
    </w:lvl>
    <w:lvl w:ilvl="2">
      <w:start w:val="1"/>
      <w:numFmt w:val="bullet"/>
      <w:lvlText w:val="•"/>
      <w:lvlJc w:val="left"/>
      <w:pPr>
        <w:ind w:left="911" w:hanging="296"/>
      </w:pPr>
      <w:rPr>
        <w:rFonts w:hint="default"/>
      </w:rPr>
    </w:lvl>
    <w:lvl w:ilvl="3">
      <w:start w:val="1"/>
      <w:numFmt w:val="bullet"/>
      <w:lvlText w:val="•"/>
      <w:lvlJc w:val="left"/>
      <w:pPr>
        <w:ind w:left="1166" w:hanging="296"/>
      </w:pPr>
      <w:rPr>
        <w:rFonts w:hint="default"/>
      </w:rPr>
    </w:lvl>
    <w:lvl w:ilvl="4">
      <w:start w:val="1"/>
      <w:numFmt w:val="bullet"/>
      <w:lvlText w:val="•"/>
      <w:lvlJc w:val="left"/>
      <w:pPr>
        <w:ind w:left="1422" w:hanging="296"/>
      </w:pPr>
      <w:rPr>
        <w:rFonts w:hint="default"/>
      </w:rPr>
    </w:lvl>
    <w:lvl w:ilvl="5">
      <w:start w:val="1"/>
      <w:numFmt w:val="bullet"/>
      <w:lvlText w:val="•"/>
      <w:lvlJc w:val="left"/>
      <w:pPr>
        <w:ind w:left="1677" w:hanging="296"/>
      </w:pPr>
      <w:rPr>
        <w:rFonts w:hint="default"/>
      </w:rPr>
    </w:lvl>
    <w:lvl w:ilvl="6">
      <w:start w:val="1"/>
      <w:numFmt w:val="bullet"/>
      <w:lvlText w:val="•"/>
      <w:lvlJc w:val="left"/>
      <w:pPr>
        <w:ind w:left="1933" w:hanging="296"/>
      </w:pPr>
      <w:rPr>
        <w:rFonts w:hint="default"/>
      </w:rPr>
    </w:lvl>
    <w:lvl w:ilvl="7">
      <w:start w:val="1"/>
      <w:numFmt w:val="bullet"/>
      <w:lvlText w:val="•"/>
      <w:lvlJc w:val="left"/>
      <w:pPr>
        <w:ind w:left="2188" w:hanging="296"/>
      </w:pPr>
      <w:rPr>
        <w:rFonts w:hint="default"/>
      </w:rPr>
    </w:lvl>
    <w:lvl w:ilvl="8">
      <w:start w:val="1"/>
      <w:numFmt w:val="bullet"/>
      <w:lvlText w:val="•"/>
      <w:lvlJc w:val="left"/>
      <w:pPr>
        <w:ind w:left="2444" w:hanging="296"/>
      </w:pPr>
      <w:rPr>
        <w:rFonts w:hint="default"/>
      </w:rPr>
    </w:lvl>
  </w:abstractNum>
  <w:abstractNum w:abstractNumId="117">
    <w:multiLevelType w:val="hybridMultilevel"/>
    <w:lvl w:ilvl="0">
      <w:start w:val="1"/>
      <w:numFmt w:val="decimal"/>
      <w:lvlText w:val="(%1)"/>
      <w:lvlJc w:val="left"/>
      <w:pPr>
        <w:ind w:left="401" w:hanging="296"/>
        <w:jc w:val="left"/>
      </w:pPr>
      <w:rPr>
        <w:rFonts w:hint="default" w:ascii="Arial" w:hAnsi="Arial" w:eastAsia="Arial" w:cs="Arial"/>
        <w:spacing w:val="0"/>
        <w:w w:val="82"/>
        <w:sz w:val="23"/>
        <w:szCs w:val="23"/>
      </w:rPr>
    </w:lvl>
    <w:lvl w:ilvl="1">
      <w:start w:val="1"/>
      <w:numFmt w:val="bullet"/>
      <w:lvlText w:val="•"/>
      <w:lvlJc w:val="left"/>
      <w:pPr>
        <w:ind w:left="655" w:hanging="296"/>
      </w:pPr>
      <w:rPr>
        <w:rFonts w:hint="default"/>
      </w:rPr>
    </w:lvl>
    <w:lvl w:ilvl="2">
      <w:start w:val="1"/>
      <w:numFmt w:val="bullet"/>
      <w:lvlText w:val="•"/>
      <w:lvlJc w:val="left"/>
      <w:pPr>
        <w:ind w:left="911" w:hanging="296"/>
      </w:pPr>
      <w:rPr>
        <w:rFonts w:hint="default"/>
      </w:rPr>
    </w:lvl>
    <w:lvl w:ilvl="3">
      <w:start w:val="1"/>
      <w:numFmt w:val="bullet"/>
      <w:lvlText w:val="•"/>
      <w:lvlJc w:val="left"/>
      <w:pPr>
        <w:ind w:left="1166" w:hanging="296"/>
      </w:pPr>
      <w:rPr>
        <w:rFonts w:hint="default"/>
      </w:rPr>
    </w:lvl>
    <w:lvl w:ilvl="4">
      <w:start w:val="1"/>
      <w:numFmt w:val="bullet"/>
      <w:lvlText w:val="•"/>
      <w:lvlJc w:val="left"/>
      <w:pPr>
        <w:ind w:left="1422" w:hanging="296"/>
      </w:pPr>
      <w:rPr>
        <w:rFonts w:hint="default"/>
      </w:rPr>
    </w:lvl>
    <w:lvl w:ilvl="5">
      <w:start w:val="1"/>
      <w:numFmt w:val="bullet"/>
      <w:lvlText w:val="•"/>
      <w:lvlJc w:val="left"/>
      <w:pPr>
        <w:ind w:left="1677" w:hanging="296"/>
      </w:pPr>
      <w:rPr>
        <w:rFonts w:hint="default"/>
      </w:rPr>
    </w:lvl>
    <w:lvl w:ilvl="6">
      <w:start w:val="1"/>
      <w:numFmt w:val="bullet"/>
      <w:lvlText w:val="•"/>
      <w:lvlJc w:val="left"/>
      <w:pPr>
        <w:ind w:left="1933" w:hanging="296"/>
      </w:pPr>
      <w:rPr>
        <w:rFonts w:hint="default"/>
      </w:rPr>
    </w:lvl>
    <w:lvl w:ilvl="7">
      <w:start w:val="1"/>
      <w:numFmt w:val="bullet"/>
      <w:lvlText w:val="•"/>
      <w:lvlJc w:val="left"/>
      <w:pPr>
        <w:ind w:left="2188" w:hanging="296"/>
      </w:pPr>
      <w:rPr>
        <w:rFonts w:hint="default"/>
      </w:rPr>
    </w:lvl>
    <w:lvl w:ilvl="8">
      <w:start w:val="1"/>
      <w:numFmt w:val="bullet"/>
      <w:lvlText w:val="•"/>
      <w:lvlJc w:val="left"/>
      <w:pPr>
        <w:ind w:left="2444" w:hanging="296"/>
      </w:pPr>
      <w:rPr>
        <w:rFonts w:hint="default"/>
      </w:rPr>
    </w:lvl>
  </w:abstractNum>
  <w:abstractNum w:abstractNumId="116">
    <w:multiLevelType w:val="hybridMultilevel"/>
    <w:lvl w:ilvl="0">
      <w:start w:val="1"/>
      <w:numFmt w:val="decimal"/>
      <w:lvlText w:val="(%1)"/>
      <w:lvlJc w:val="left"/>
      <w:pPr>
        <w:ind w:left="401" w:hanging="296"/>
        <w:jc w:val="left"/>
      </w:pPr>
      <w:rPr>
        <w:rFonts w:hint="default" w:ascii="Arial" w:hAnsi="Arial" w:eastAsia="Arial" w:cs="Arial"/>
        <w:spacing w:val="0"/>
        <w:w w:val="82"/>
        <w:sz w:val="23"/>
        <w:szCs w:val="23"/>
      </w:rPr>
    </w:lvl>
    <w:lvl w:ilvl="1">
      <w:start w:val="1"/>
      <w:numFmt w:val="bullet"/>
      <w:lvlText w:val="•"/>
      <w:lvlJc w:val="left"/>
      <w:pPr>
        <w:ind w:left="655" w:hanging="296"/>
      </w:pPr>
      <w:rPr>
        <w:rFonts w:hint="default"/>
      </w:rPr>
    </w:lvl>
    <w:lvl w:ilvl="2">
      <w:start w:val="1"/>
      <w:numFmt w:val="bullet"/>
      <w:lvlText w:val="•"/>
      <w:lvlJc w:val="left"/>
      <w:pPr>
        <w:ind w:left="911" w:hanging="296"/>
      </w:pPr>
      <w:rPr>
        <w:rFonts w:hint="default"/>
      </w:rPr>
    </w:lvl>
    <w:lvl w:ilvl="3">
      <w:start w:val="1"/>
      <w:numFmt w:val="bullet"/>
      <w:lvlText w:val="•"/>
      <w:lvlJc w:val="left"/>
      <w:pPr>
        <w:ind w:left="1166" w:hanging="296"/>
      </w:pPr>
      <w:rPr>
        <w:rFonts w:hint="default"/>
      </w:rPr>
    </w:lvl>
    <w:lvl w:ilvl="4">
      <w:start w:val="1"/>
      <w:numFmt w:val="bullet"/>
      <w:lvlText w:val="•"/>
      <w:lvlJc w:val="left"/>
      <w:pPr>
        <w:ind w:left="1422" w:hanging="296"/>
      </w:pPr>
      <w:rPr>
        <w:rFonts w:hint="default"/>
      </w:rPr>
    </w:lvl>
    <w:lvl w:ilvl="5">
      <w:start w:val="1"/>
      <w:numFmt w:val="bullet"/>
      <w:lvlText w:val="•"/>
      <w:lvlJc w:val="left"/>
      <w:pPr>
        <w:ind w:left="1677" w:hanging="296"/>
      </w:pPr>
      <w:rPr>
        <w:rFonts w:hint="default"/>
      </w:rPr>
    </w:lvl>
    <w:lvl w:ilvl="6">
      <w:start w:val="1"/>
      <w:numFmt w:val="bullet"/>
      <w:lvlText w:val="•"/>
      <w:lvlJc w:val="left"/>
      <w:pPr>
        <w:ind w:left="1933" w:hanging="296"/>
      </w:pPr>
      <w:rPr>
        <w:rFonts w:hint="default"/>
      </w:rPr>
    </w:lvl>
    <w:lvl w:ilvl="7">
      <w:start w:val="1"/>
      <w:numFmt w:val="bullet"/>
      <w:lvlText w:val="•"/>
      <w:lvlJc w:val="left"/>
      <w:pPr>
        <w:ind w:left="2188" w:hanging="296"/>
      </w:pPr>
      <w:rPr>
        <w:rFonts w:hint="default"/>
      </w:rPr>
    </w:lvl>
    <w:lvl w:ilvl="8">
      <w:start w:val="1"/>
      <w:numFmt w:val="bullet"/>
      <w:lvlText w:val="•"/>
      <w:lvlJc w:val="left"/>
      <w:pPr>
        <w:ind w:left="2444" w:hanging="296"/>
      </w:pPr>
      <w:rPr>
        <w:rFonts w:hint="default"/>
      </w:rPr>
    </w:lvl>
  </w:abstractNum>
  <w:abstractNum w:abstractNumId="115">
    <w:multiLevelType w:val="hybridMultilevel"/>
    <w:lvl w:ilvl="0">
      <w:start w:val="1"/>
      <w:numFmt w:val="decimal"/>
      <w:lvlText w:val="(%1)"/>
      <w:lvlJc w:val="left"/>
      <w:pPr>
        <w:ind w:left="401" w:hanging="296"/>
        <w:jc w:val="left"/>
      </w:pPr>
      <w:rPr>
        <w:rFonts w:hint="default" w:ascii="Arial" w:hAnsi="Arial" w:eastAsia="Arial" w:cs="Arial"/>
        <w:spacing w:val="0"/>
        <w:w w:val="82"/>
        <w:sz w:val="23"/>
        <w:szCs w:val="23"/>
      </w:rPr>
    </w:lvl>
    <w:lvl w:ilvl="1">
      <w:start w:val="1"/>
      <w:numFmt w:val="bullet"/>
      <w:lvlText w:val="•"/>
      <w:lvlJc w:val="left"/>
      <w:pPr>
        <w:ind w:left="655" w:hanging="296"/>
      </w:pPr>
      <w:rPr>
        <w:rFonts w:hint="default"/>
      </w:rPr>
    </w:lvl>
    <w:lvl w:ilvl="2">
      <w:start w:val="1"/>
      <w:numFmt w:val="bullet"/>
      <w:lvlText w:val="•"/>
      <w:lvlJc w:val="left"/>
      <w:pPr>
        <w:ind w:left="911" w:hanging="296"/>
      </w:pPr>
      <w:rPr>
        <w:rFonts w:hint="default"/>
      </w:rPr>
    </w:lvl>
    <w:lvl w:ilvl="3">
      <w:start w:val="1"/>
      <w:numFmt w:val="bullet"/>
      <w:lvlText w:val="•"/>
      <w:lvlJc w:val="left"/>
      <w:pPr>
        <w:ind w:left="1166" w:hanging="296"/>
      </w:pPr>
      <w:rPr>
        <w:rFonts w:hint="default"/>
      </w:rPr>
    </w:lvl>
    <w:lvl w:ilvl="4">
      <w:start w:val="1"/>
      <w:numFmt w:val="bullet"/>
      <w:lvlText w:val="•"/>
      <w:lvlJc w:val="left"/>
      <w:pPr>
        <w:ind w:left="1422" w:hanging="296"/>
      </w:pPr>
      <w:rPr>
        <w:rFonts w:hint="default"/>
      </w:rPr>
    </w:lvl>
    <w:lvl w:ilvl="5">
      <w:start w:val="1"/>
      <w:numFmt w:val="bullet"/>
      <w:lvlText w:val="•"/>
      <w:lvlJc w:val="left"/>
      <w:pPr>
        <w:ind w:left="1677" w:hanging="296"/>
      </w:pPr>
      <w:rPr>
        <w:rFonts w:hint="default"/>
      </w:rPr>
    </w:lvl>
    <w:lvl w:ilvl="6">
      <w:start w:val="1"/>
      <w:numFmt w:val="bullet"/>
      <w:lvlText w:val="•"/>
      <w:lvlJc w:val="left"/>
      <w:pPr>
        <w:ind w:left="1933" w:hanging="296"/>
      </w:pPr>
      <w:rPr>
        <w:rFonts w:hint="default"/>
      </w:rPr>
    </w:lvl>
    <w:lvl w:ilvl="7">
      <w:start w:val="1"/>
      <w:numFmt w:val="bullet"/>
      <w:lvlText w:val="•"/>
      <w:lvlJc w:val="left"/>
      <w:pPr>
        <w:ind w:left="2188" w:hanging="296"/>
      </w:pPr>
      <w:rPr>
        <w:rFonts w:hint="default"/>
      </w:rPr>
    </w:lvl>
    <w:lvl w:ilvl="8">
      <w:start w:val="1"/>
      <w:numFmt w:val="bullet"/>
      <w:lvlText w:val="•"/>
      <w:lvlJc w:val="left"/>
      <w:pPr>
        <w:ind w:left="2444" w:hanging="296"/>
      </w:pPr>
      <w:rPr>
        <w:rFonts w:hint="default"/>
      </w:rPr>
    </w:lvl>
  </w:abstractNum>
  <w:abstractNum w:abstractNumId="114">
    <w:multiLevelType w:val="hybridMultilevel"/>
    <w:lvl w:ilvl="0">
      <w:start w:val="1"/>
      <w:numFmt w:val="decimal"/>
      <w:lvlText w:val="(%1)"/>
      <w:lvlJc w:val="left"/>
      <w:pPr>
        <w:ind w:left="401" w:hanging="296"/>
        <w:jc w:val="left"/>
      </w:pPr>
      <w:rPr>
        <w:rFonts w:hint="default" w:ascii="Arial" w:hAnsi="Arial" w:eastAsia="Arial" w:cs="Arial"/>
        <w:spacing w:val="0"/>
        <w:w w:val="82"/>
        <w:sz w:val="23"/>
        <w:szCs w:val="23"/>
      </w:rPr>
    </w:lvl>
    <w:lvl w:ilvl="1">
      <w:start w:val="1"/>
      <w:numFmt w:val="bullet"/>
      <w:lvlText w:val="•"/>
      <w:lvlJc w:val="left"/>
      <w:pPr>
        <w:ind w:left="655" w:hanging="296"/>
      </w:pPr>
      <w:rPr>
        <w:rFonts w:hint="default"/>
      </w:rPr>
    </w:lvl>
    <w:lvl w:ilvl="2">
      <w:start w:val="1"/>
      <w:numFmt w:val="bullet"/>
      <w:lvlText w:val="•"/>
      <w:lvlJc w:val="left"/>
      <w:pPr>
        <w:ind w:left="911" w:hanging="296"/>
      </w:pPr>
      <w:rPr>
        <w:rFonts w:hint="default"/>
      </w:rPr>
    </w:lvl>
    <w:lvl w:ilvl="3">
      <w:start w:val="1"/>
      <w:numFmt w:val="bullet"/>
      <w:lvlText w:val="•"/>
      <w:lvlJc w:val="left"/>
      <w:pPr>
        <w:ind w:left="1166" w:hanging="296"/>
      </w:pPr>
      <w:rPr>
        <w:rFonts w:hint="default"/>
      </w:rPr>
    </w:lvl>
    <w:lvl w:ilvl="4">
      <w:start w:val="1"/>
      <w:numFmt w:val="bullet"/>
      <w:lvlText w:val="•"/>
      <w:lvlJc w:val="left"/>
      <w:pPr>
        <w:ind w:left="1422" w:hanging="296"/>
      </w:pPr>
      <w:rPr>
        <w:rFonts w:hint="default"/>
      </w:rPr>
    </w:lvl>
    <w:lvl w:ilvl="5">
      <w:start w:val="1"/>
      <w:numFmt w:val="bullet"/>
      <w:lvlText w:val="•"/>
      <w:lvlJc w:val="left"/>
      <w:pPr>
        <w:ind w:left="1677" w:hanging="296"/>
      </w:pPr>
      <w:rPr>
        <w:rFonts w:hint="default"/>
      </w:rPr>
    </w:lvl>
    <w:lvl w:ilvl="6">
      <w:start w:val="1"/>
      <w:numFmt w:val="bullet"/>
      <w:lvlText w:val="•"/>
      <w:lvlJc w:val="left"/>
      <w:pPr>
        <w:ind w:left="1933" w:hanging="296"/>
      </w:pPr>
      <w:rPr>
        <w:rFonts w:hint="default"/>
      </w:rPr>
    </w:lvl>
    <w:lvl w:ilvl="7">
      <w:start w:val="1"/>
      <w:numFmt w:val="bullet"/>
      <w:lvlText w:val="•"/>
      <w:lvlJc w:val="left"/>
      <w:pPr>
        <w:ind w:left="2188" w:hanging="296"/>
      </w:pPr>
      <w:rPr>
        <w:rFonts w:hint="default"/>
      </w:rPr>
    </w:lvl>
    <w:lvl w:ilvl="8">
      <w:start w:val="1"/>
      <w:numFmt w:val="bullet"/>
      <w:lvlText w:val="•"/>
      <w:lvlJc w:val="left"/>
      <w:pPr>
        <w:ind w:left="2444" w:hanging="296"/>
      </w:pPr>
      <w:rPr>
        <w:rFonts w:hint="default"/>
      </w:rPr>
    </w:lvl>
  </w:abstractNum>
  <w:abstractNum w:abstractNumId="113">
    <w:multiLevelType w:val="hybridMultilevel"/>
    <w:lvl w:ilvl="0">
      <w:start w:val="1"/>
      <w:numFmt w:val="decimal"/>
      <w:lvlText w:val="(%1)"/>
      <w:lvlJc w:val="left"/>
      <w:pPr>
        <w:ind w:left="401" w:hanging="296"/>
        <w:jc w:val="left"/>
      </w:pPr>
      <w:rPr>
        <w:rFonts w:hint="default" w:ascii="Arial" w:hAnsi="Arial" w:eastAsia="Arial" w:cs="Arial"/>
        <w:spacing w:val="0"/>
        <w:w w:val="82"/>
        <w:sz w:val="23"/>
        <w:szCs w:val="23"/>
      </w:rPr>
    </w:lvl>
    <w:lvl w:ilvl="1">
      <w:start w:val="1"/>
      <w:numFmt w:val="bullet"/>
      <w:lvlText w:val="•"/>
      <w:lvlJc w:val="left"/>
      <w:pPr>
        <w:ind w:left="655" w:hanging="296"/>
      </w:pPr>
      <w:rPr>
        <w:rFonts w:hint="default"/>
      </w:rPr>
    </w:lvl>
    <w:lvl w:ilvl="2">
      <w:start w:val="1"/>
      <w:numFmt w:val="bullet"/>
      <w:lvlText w:val="•"/>
      <w:lvlJc w:val="left"/>
      <w:pPr>
        <w:ind w:left="911" w:hanging="296"/>
      </w:pPr>
      <w:rPr>
        <w:rFonts w:hint="default"/>
      </w:rPr>
    </w:lvl>
    <w:lvl w:ilvl="3">
      <w:start w:val="1"/>
      <w:numFmt w:val="bullet"/>
      <w:lvlText w:val="•"/>
      <w:lvlJc w:val="left"/>
      <w:pPr>
        <w:ind w:left="1166" w:hanging="296"/>
      </w:pPr>
      <w:rPr>
        <w:rFonts w:hint="default"/>
      </w:rPr>
    </w:lvl>
    <w:lvl w:ilvl="4">
      <w:start w:val="1"/>
      <w:numFmt w:val="bullet"/>
      <w:lvlText w:val="•"/>
      <w:lvlJc w:val="left"/>
      <w:pPr>
        <w:ind w:left="1422" w:hanging="296"/>
      </w:pPr>
      <w:rPr>
        <w:rFonts w:hint="default"/>
      </w:rPr>
    </w:lvl>
    <w:lvl w:ilvl="5">
      <w:start w:val="1"/>
      <w:numFmt w:val="bullet"/>
      <w:lvlText w:val="•"/>
      <w:lvlJc w:val="left"/>
      <w:pPr>
        <w:ind w:left="1677" w:hanging="296"/>
      </w:pPr>
      <w:rPr>
        <w:rFonts w:hint="default"/>
      </w:rPr>
    </w:lvl>
    <w:lvl w:ilvl="6">
      <w:start w:val="1"/>
      <w:numFmt w:val="bullet"/>
      <w:lvlText w:val="•"/>
      <w:lvlJc w:val="left"/>
      <w:pPr>
        <w:ind w:left="1933" w:hanging="296"/>
      </w:pPr>
      <w:rPr>
        <w:rFonts w:hint="default"/>
      </w:rPr>
    </w:lvl>
    <w:lvl w:ilvl="7">
      <w:start w:val="1"/>
      <w:numFmt w:val="bullet"/>
      <w:lvlText w:val="•"/>
      <w:lvlJc w:val="left"/>
      <w:pPr>
        <w:ind w:left="2188" w:hanging="296"/>
      </w:pPr>
      <w:rPr>
        <w:rFonts w:hint="default"/>
      </w:rPr>
    </w:lvl>
    <w:lvl w:ilvl="8">
      <w:start w:val="1"/>
      <w:numFmt w:val="bullet"/>
      <w:lvlText w:val="•"/>
      <w:lvlJc w:val="left"/>
      <w:pPr>
        <w:ind w:left="2444" w:hanging="296"/>
      </w:pPr>
      <w:rPr>
        <w:rFonts w:hint="default"/>
      </w:rPr>
    </w:lvl>
  </w:abstractNum>
  <w:abstractNum w:abstractNumId="112">
    <w:multiLevelType w:val="hybridMultilevel"/>
    <w:lvl w:ilvl="0">
      <w:start w:val="1"/>
      <w:numFmt w:val="decimal"/>
      <w:lvlText w:val="(%1)"/>
      <w:lvlJc w:val="left"/>
      <w:pPr>
        <w:ind w:left="401" w:hanging="296"/>
        <w:jc w:val="left"/>
      </w:pPr>
      <w:rPr>
        <w:rFonts w:hint="default" w:ascii="Arial" w:hAnsi="Arial" w:eastAsia="Arial" w:cs="Arial"/>
        <w:spacing w:val="0"/>
        <w:w w:val="82"/>
        <w:sz w:val="23"/>
        <w:szCs w:val="23"/>
      </w:rPr>
    </w:lvl>
    <w:lvl w:ilvl="1">
      <w:start w:val="1"/>
      <w:numFmt w:val="bullet"/>
      <w:lvlText w:val="•"/>
      <w:lvlJc w:val="left"/>
      <w:pPr>
        <w:ind w:left="655" w:hanging="296"/>
      </w:pPr>
      <w:rPr>
        <w:rFonts w:hint="default"/>
      </w:rPr>
    </w:lvl>
    <w:lvl w:ilvl="2">
      <w:start w:val="1"/>
      <w:numFmt w:val="bullet"/>
      <w:lvlText w:val="•"/>
      <w:lvlJc w:val="left"/>
      <w:pPr>
        <w:ind w:left="911" w:hanging="296"/>
      </w:pPr>
      <w:rPr>
        <w:rFonts w:hint="default"/>
      </w:rPr>
    </w:lvl>
    <w:lvl w:ilvl="3">
      <w:start w:val="1"/>
      <w:numFmt w:val="bullet"/>
      <w:lvlText w:val="•"/>
      <w:lvlJc w:val="left"/>
      <w:pPr>
        <w:ind w:left="1166" w:hanging="296"/>
      </w:pPr>
      <w:rPr>
        <w:rFonts w:hint="default"/>
      </w:rPr>
    </w:lvl>
    <w:lvl w:ilvl="4">
      <w:start w:val="1"/>
      <w:numFmt w:val="bullet"/>
      <w:lvlText w:val="•"/>
      <w:lvlJc w:val="left"/>
      <w:pPr>
        <w:ind w:left="1422" w:hanging="296"/>
      </w:pPr>
      <w:rPr>
        <w:rFonts w:hint="default"/>
      </w:rPr>
    </w:lvl>
    <w:lvl w:ilvl="5">
      <w:start w:val="1"/>
      <w:numFmt w:val="bullet"/>
      <w:lvlText w:val="•"/>
      <w:lvlJc w:val="left"/>
      <w:pPr>
        <w:ind w:left="1677" w:hanging="296"/>
      </w:pPr>
      <w:rPr>
        <w:rFonts w:hint="default"/>
      </w:rPr>
    </w:lvl>
    <w:lvl w:ilvl="6">
      <w:start w:val="1"/>
      <w:numFmt w:val="bullet"/>
      <w:lvlText w:val="•"/>
      <w:lvlJc w:val="left"/>
      <w:pPr>
        <w:ind w:left="1933" w:hanging="296"/>
      </w:pPr>
      <w:rPr>
        <w:rFonts w:hint="default"/>
      </w:rPr>
    </w:lvl>
    <w:lvl w:ilvl="7">
      <w:start w:val="1"/>
      <w:numFmt w:val="bullet"/>
      <w:lvlText w:val="•"/>
      <w:lvlJc w:val="left"/>
      <w:pPr>
        <w:ind w:left="2188" w:hanging="296"/>
      </w:pPr>
      <w:rPr>
        <w:rFonts w:hint="default"/>
      </w:rPr>
    </w:lvl>
    <w:lvl w:ilvl="8">
      <w:start w:val="1"/>
      <w:numFmt w:val="bullet"/>
      <w:lvlText w:val="•"/>
      <w:lvlJc w:val="left"/>
      <w:pPr>
        <w:ind w:left="2444" w:hanging="296"/>
      </w:pPr>
      <w:rPr>
        <w:rFonts w:hint="default"/>
      </w:rPr>
    </w:lvl>
  </w:abstractNum>
  <w:abstractNum w:abstractNumId="111">
    <w:multiLevelType w:val="hybridMultilevel"/>
    <w:lvl w:ilvl="0">
      <w:start w:val="1"/>
      <w:numFmt w:val="decimal"/>
      <w:lvlText w:val="(%1)"/>
      <w:lvlJc w:val="left"/>
      <w:pPr>
        <w:ind w:left="401" w:hanging="296"/>
        <w:jc w:val="left"/>
      </w:pPr>
      <w:rPr>
        <w:rFonts w:hint="default" w:ascii="Arial" w:hAnsi="Arial" w:eastAsia="Arial" w:cs="Arial"/>
        <w:spacing w:val="0"/>
        <w:w w:val="82"/>
        <w:sz w:val="23"/>
        <w:szCs w:val="23"/>
      </w:rPr>
    </w:lvl>
    <w:lvl w:ilvl="1">
      <w:start w:val="1"/>
      <w:numFmt w:val="bullet"/>
      <w:lvlText w:val="•"/>
      <w:lvlJc w:val="left"/>
      <w:pPr>
        <w:ind w:left="655" w:hanging="296"/>
      </w:pPr>
      <w:rPr>
        <w:rFonts w:hint="default"/>
      </w:rPr>
    </w:lvl>
    <w:lvl w:ilvl="2">
      <w:start w:val="1"/>
      <w:numFmt w:val="bullet"/>
      <w:lvlText w:val="•"/>
      <w:lvlJc w:val="left"/>
      <w:pPr>
        <w:ind w:left="911" w:hanging="296"/>
      </w:pPr>
      <w:rPr>
        <w:rFonts w:hint="default"/>
      </w:rPr>
    </w:lvl>
    <w:lvl w:ilvl="3">
      <w:start w:val="1"/>
      <w:numFmt w:val="bullet"/>
      <w:lvlText w:val="•"/>
      <w:lvlJc w:val="left"/>
      <w:pPr>
        <w:ind w:left="1166" w:hanging="296"/>
      </w:pPr>
      <w:rPr>
        <w:rFonts w:hint="default"/>
      </w:rPr>
    </w:lvl>
    <w:lvl w:ilvl="4">
      <w:start w:val="1"/>
      <w:numFmt w:val="bullet"/>
      <w:lvlText w:val="•"/>
      <w:lvlJc w:val="left"/>
      <w:pPr>
        <w:ind w:left="1422" w:hanging="296"/>
      </w:pPr>
      <w:rPr>
        <w:rFonts w:hint="default"/>
      </w:rPr>
    </w:lvl>
    <w:lvl w:ilvl="5">
      <w:start w:val="1"/>
      <w:numFmt w:val="bullet"/>
      <w:lvlText w:val="•"/>
      <w:lvlJc w:val="left"/>
      <w:pPr>
        <w:ind w:left="1677" w:hanging="296"/>
      </w:pPr>
      <w:rPr>
        <w:rFonts w:hint="default"/>
      </w:rPr>
    </w:lvl>
    <w:lvl w:ilvl="6">
      <w:start w:val="1"/>
      <w:numFmt w:val="bullet"/>
      <w:lvlText w:val="•"/>
      <w:lvlJc w:val="left"/>
      <w:pPr>
        <w:ind w:left="1933" w:hanging="296"/>
      </w:pPr>
      <w:rPr>
        <w:rFonts w:hint="default"/>
      </w:rPr>
    </w:lvl>
    <w:lvl w:ilvl="7">
      <w:start w:val="1"/>
      <w:numFmt w:val="bullet"/>
      <w:lvlText w:val="•"/>
      <w:lvlJc w:val="left"/>
      <w:pPr>
        <w:ind w:left="2188" w:hanging="296"/>
      </w:pPr>
      <w:rPr>
        <w:rFonts w:hint="default"/>
      </w:rPr>
    </w:lvl>
    <w:lvl w:ilvl="8">
      <w:start w:val="1"/>
      <w:numFmt w:val="bullet"/>
      <w:lvlText w:val="•"/>
      <w:lvlJc w:val="left"/>
      <w:pPr>
        <w:ind w:left="2444" w:hanging="296"/>
      </w:pPr>
      <w:rPr>
        <w:rFonts w:hint="default"/>
      </w:rPr>
    </w:lvl>
  </w:abstractNum>
  <w:abstractNum w:abstractNumId="110">
    <w:multiLevelType w:val="hybridMultilevel"/>
    <w:lvl w:ilvl="0">
      <w:start w:val="1"/>
      <w:numFmt w:val="decimal"/>
      <w:lvlText w:val="(%1)"/>
      <w:lvlJc w:val="left"/>
      <w:pPr>
        <w:ind w:left="392" w:hanging="301"/>
        <w:jc w:val="left"/>
      </w:pPr>
      <w:rPr>
        <w:rFonts w:hint="default" w:ascii="Arial" w:hAnsi="Arial" w:eastAsia="Arial" w:cs="Arial"/>
        <w:spacing w:val="0"/>
        <w:w w:val="82"/>
        <w:sz w:val="23"/>
        <w:szCs w:val="23"/>
      </w:rPr>
    </w:lvl>
    <w:lvl w:ilvl="1">
      <w:start w:val="1"/>
      <w:numFmt w:val="bullet"/>
      <w:lvlText w:val="•"/>
      <w:lvlJc w:val="left"/>
      <w:pPr>
        <w:ind w:left="654" w:hanging="301"/>
      </w:pPr>
      <w:rPr>
        <w:rFonts w:hint="default"/>
      </w:rPr>
    </w:lvl>
    <w:lvl w:ilvl="2">
      <w:start w:val="1"/>
      <w:numFmt w:val="bullet"/>
      <w:lvlText w:val="•"/>
      <w:lvlJc w:val="left"/>
      <w:pPr>
        <w:ind w:left="908" w:hanging="301"/>
      </w:pPr>
      <w:rPr>
        <w:rFonts w:hint="default"/>
      </w:rPr>
    </w:lvl>
    <w:lvl w:ilvl="3">
      <w:start w:val="1"/>
      <w:numFmt w:val="bullet"/>
      <w:lvlText w:val="•"/>
      <w:lvlJc w:val="left"/>
      <w:pPr>
        <w:ind w:left="1162" w:hanging="301"/>
      </w:pPr>
      <w:rPr>
        <w:rFonts w:hint="default"/>
      </w:rPr>
    </w:lvl>
    <w:lvl w:ilvl="4">
      <w:start w:val="1"/>
      <w:numFmt w:val="bullet"/>
      <w:lvlText w:val="•"/>
      <w:lvlJc w:val="left"/>
      <w:pPr>
        <w:ind w:left="1416" w:hanging="301"/>
      </w:pPr>
      <w:rPr>
        <w:rFonts w:hint="default"/>
      </w:rPr>
    </w:lvl>
    <w:lvl w:ilvl="5">
      <w:start w:val="1"/>
      <w:numFmt w:val="bullet"/>
      <w:lvlText w:val="•"/>
      <w:lvlJc w:val="left"/>
      <w:pPr>
        <w:ind w:left="1670" w:hanging="301"/>
      </w:pPr>
      <w:rPr>
        <w:rFonts w:hint="default"/>
      </w:rPr>
    </w:lvl>
    <w:lvl w:ilvl="6">
      <w:start w:val="1"/>
      <w:numFmt w:val="bullet"/>
      <w:lvlText w:val="•"/>
      <w:lvlJc w:val="left"/>
      <w:pPr>
        <w:ind w:left="1925" w:hanging="301"/>
      </w:pPr>
      <w:rPr>
        <w:rFonts w:hint="default"/>
      </w:rPr>
    </w:lvl>
    <w:lvl w:ilvl="7">
      <w:start w:val="1"/>
      <w:numFmt w:val="bullet"/>
      <w:lvlText w:val="•"/>
      <w:lvlJc w:val="left"/>
      <w:pPr>
        <w:ind w:left="2179" w:hanging="301"/>
      </w:pPr>
      <w:rPr>
        <w:rFonts w:hint="default"/>
      </w:rPr>
    </w:lvl>
    <w:lvl w:ilvl="8">
      <w:start w:val="1"/>
      <w:numFmt w:val="bullet"/>
      <w:lvlText w:val="•"/>
      <w:lvlJc w:val="left"/>
      <w:pPr>
        <w:ind w:left="2433" w:hanging="301"/>
      </w:pPr>
      <w:rPr>
        <w:rFonts w:hint="default"/>
      </w:rPr>
    </w:lvl>
  </w:abstractNum>
  <w:abstractNum w:abstractNumId="109">
    <w:multiLevelType w:val="hybridMultilevel"/>
    <w:lvl w:ilvl="0">
      <w:start w:val="1"/>
      <w:numFmt w:val="decimal"/>
      <w:lvlText w:val="(%1)"/>
      <w:lvlJc w:val="left"/>
      <w:pPr>
        <w:ind w:left="392" w:hanging="301"/>
        <w:jc w:val="left"/>
      </w:pPr>
      <w:rPr>
        <w:rFonts w:hint="default" w:ascii="Arial" w:hAnsi="Arial" w:eastAsia="Arial" w:cs="Arial"/>
        <w:spacing w:val="0"/>
        <w:w w:val="82"/>
        <w:sz w:val="23"/>
        <w:szCs w:val="23"/>
      </w:rPr>
    </w:lvl>
    <w:lvl w:ilvl="1">
      <w:start w:val="1"/>
      <w:numFmt w:val="bullet"/>
      <w:lvlText w:val="•"/>
      <w:lvlJc w:val="left"/>
      <w:pPr>
        <w:ind w:left="654" w:hanging="301"/>
      </w:pPr>
      <w:rPr>
        <w:rFonts w:hint="default"/>
      </w:rPr>
    </w:lvl>
    <w:lvl w:ilvl="2">
      <w:start w:val="1"/>
      <w:numFmt w:val="bullet"/>
      <w:lvlText w:val="•"/>
      <w:lvlJc w:val="left"/>
      <w:pPr>
        <w:ind w:left="908" w:hanging="301"/>
      </w:pPr>
      <w:rPr>
        <w:rFonts w:hint="default"/>
      </w:rPr>
    </w:lvl>
    <w:lvl w:ilvl="3">
      <w:start w:val="1"/>
      <w:numFmt w:val="bullet"/>
      <w:lvlText w:val="•"/>
      <w:lvlJc w:val="left"/>
      <w:pPr>
        <w:ind w:left="1162" w:hanging="301"/>
      </w:pPr>
      <w:rPr>
        <w:rFonts w:hint="default"/>
      </w:rPr>
    </w:lvl>
    <w:lvl w:ilvl="4">
      <w:start w:val="1"/>
      <w:numFmt w:val="bullet"/>
      <w:lvlText w:val="•"/>
      <w:lvlJc w:val="left"/>
      <w:pPr>
        <w:ind w:left="1416" w:hanging="301"/>
      </w:pPr>
      <w:rPr>
        <w:rFonts w:hint="default"/>
      </w:rPr>
    </w:lvl>
    <w:lvl w:ilvl="5">
      <w:start w:val="1"/>
      <w:numFmt w:val="bullet"/>
      <w:lvlText w:val="•"/>
      <w:lvlJc w:val="left"/>
      <w:pPr>
        <w:ind w:left="1670" w:hanging="301"/>
      </w:pPr>
      <w:rPr>
        <w:rFonts w:hint="default"/>
      </w:rPr>
    </w:lvl>
    <w:lvl w:ilvl="6">
      <w:start w:val="1"/>
      <w:numFmt w:val="bullet"/>
      <w:lvlText w:val="•"/>
      <w:lvlJc w:val="left"/>
      <w:pPr>
        <w:ind w:left="1925" w:hanging="301"/>
      </w:pPr>
      <w:rPr>
        <w:rFonts w:hint="default"/>
      </w:rPr>
    </w:lvl>
    <w:lvl w:ilvl="7">
      <w:start w:val="1"/>
      <w:numFmt w:val="bullet"/>
      <w:lvlText w:val="•"/>
      <w:lvlJc w:val="left"/>
      <w:pPr>
        <w:ind w:left="2179" w:hanging="301"/>
      </w:pPr>
      <w:rPr>
        <w:rFonts w:hint="default"/>
      </w:rPr>
    </w:lvl>
    <w:lvl w:ilvl="8">
      <w:start w:val="1"/>
      <w:numFmt w:val="bullet"/>
      <w:lvlText w:val="•"/>
      <w:lvlJc w:val="left"/>
      <w:pPr>
        <w:ind w:left="2433" w:hanging="301"/>
      </w:pPr>
      <w:rPr>
        <w:rFonts w:hint="default"/>
      </w:rPr>
    </w:lvl>
  </w:abstractNum>
  <w:abstractNum w:abstractNumId="108">
    <w:multiLevelType w:val="hybridMultilevel"/>
    <w:lvl w:ilvl="0">
      <w:start w:val="1"/>
      <w:numFmt w:val="decimal"/>
      <w:lvlText w:val="(%1)"/>
      <w:lvlJc w:val="left"/>
      <w:pPr>
        <w:ind w:left="392" w:hanging="301"/>
        <w:jc w:val="left"/>
      </w:pPr>
      <w:rPr>
        <w:rFonts w:hint="default" w:ascii="Arial" w:hAnsi="Arial" w:eastAsia="Arial" w:cs="Arial"/>
        <w:spacing w:val="0"/>
        <w:w w:val="82"/>
        <w:sz w:val="23"/>
        <w:szCs w:val="23"/>
      </w:rPr>
    </w:lvl>
    <w:lvl w:ilvl="1">
      <w:start w:val="1"/>
      <w:numFmt w:val="bullet"/>
      <w:lvlText w:val="•"/>
      <w:lvlJc w:val="left"/>
      <w:pPr>
        <w:ind w:left="654" w:hanging="301"/>
      </w:pPr>
      <w:rPr>
        <w:rFonts w:hint="default"/>
      </w:rPr>
    </w:lvl>
    <w:lvl w:ilvl="2">
      <w:start w:val="1"/>
      <w:numFmt w:val="bullet"/>
      <w:lvlText w:val="•"/>
      <w:lvlJc w:val="left"/>
      <w:pPr>
        <w:ind w:left="908" w:hanging="301"/>
      </w:pPr>
      <w:rPr>
        <w:rFonts w:hint="default"/>
      </w:rPr>
    </w:lvl>
    <w:lvl w:ilvl="3">
      <w:start w:val="1"/>
      <w:numFmt w:val="bullet"/>
      <w:lvlText w:val="•"/>
      <w:lvlJc w:val="left"/>
      <w:pPr>
        <w:ind w:left="1162" w:hanging="301"/>
      </w:pPr>
      <w:rPr>
        <w:rFonts w:hint="default"/>
      </w:rPr>
    </w:lvl>
    <w:lvl w:ilvl="4">
      <w:start w:val="1"/>
      <w:numFmt w:val="bullet"/>
      <w:lvlText w:val="•"/>
      <w:lvlJc w:val="left"/>
      <w:pPr>
        <w:ind w:left="1416" w:hanging="301"/>
      </w:pPr>
      <w:rPr>
        <w:rFonts w:hint="default"/>
      </w:rPr>
    </w:lvl>
    <w:lvl w:ilvl="5">
      <w:start w:val="1"/>
      <w:numFmt w:val="bullet"/>
      <w:lvlText w:val="•"/>
      <w:lvlJc w:val="left"/>
      <w:pPr>
        <w:ind w:left="1670" w:hanging="301"/>
      </w:pPr>
      <w:rPr>
        <w:rFonts w:hint="default"/>
      </w:rPr>
    </w:lvl>
    <w:lvl w:ilvl="6">
      <w:start w:val="1"/>
      <w:numFmt w:val="bullet"/>
      <w:lvlText w:val="•"/>
      <w:lvlJc w:val="left"/>
      <w:pPr>
        <w:ind w:left="1925" w:hanging="301"/>
      </w:pPr>
      <w:rPr>
        <w:rFonts w:hint="default"/>
      </w:rPr>
    </w:lvl>
    <w:lvl w:ilvl="7">
      <w:start w:val="1"/>
      <w:numFmt w:val="bullet"/>
      <w:lvlText w:val="•"/>
      <w:lvlJc w:val="left"/>
      <w:pPr>
        <w:ind w:left="2179" w:hanging="301"/>
      </w:pPr>
      <w:rPr>
        <w:rFonts w:hint="default"/>
      </w:rPr>
    </w:lvl>
    <w:lvl w:ilvl="8">
      <w:start w:val="1"/>
      <w:numFmt w:val="bullet"/>
      <w:lvlText w:val="•"/>
      <w:lvlJc w:val="left"/>
      <w:pPr>
        <w:ind w:left="2433" w:hanging="301"/>
      </w:pPr>
      <w:rPr>
        <w:rFonts w:hint="default"/>
      </w:rPr>
    </w:lvl>
  </w:abstractNum>
  <w:abstractNum w:abstractNumId="107">
    <w:multiLevelType w:val="hybridMultilevel"/>
    <w:lvl w:ilvl="0">
      <w:start w:val="1"/>
      <w:numFmt w:val="decimal"/>
      <w:lvlText w:val="(%1)"/>
      <w:lvlJc w:val="left"/>
      <w:pPr>
        <w:ind w:left="392" w:hanging="301"/>
        <w:jc w:val="left"/>
      </w:pPr>
      <w:rPr>
        <w:rFonts w:hint="default" w:ascii="Arial" w:hAnsi="Arial" w:eastAsia="Arial" w:cs="Arial"/>
        <w:spacing w:val="0"/>
        <w:w w:val="82"/>
        <w:sz w:val="23"/>
        <w:szCs w:val="23"/>
      </w:rPr>
    </w:lvl>
    <w:lvl w:ilvl="1">
      <w:start w:val="1"/>
      <w:numFmt w:val="bullet"/>
      <w:lvlText w:val="•"/>
      <w:lvlJc w:val="left"/>
      <w:pPr>
        <w:ind w:left="654" w:hanging="301"/>
      </w:pPr>
      <w:rPr>
        <w:rFonts w:hint="default"/>
      </w:rPr>
    </w:lvl>
    <w:lvl w:ilvl="2">
      <w:start w:val="1"/>
      <w:numFmt w:val="bullet"/>
      <w:lvlText w:val="•"/>
      <w:lvlJc w:val="left"/>
      <w:pPr>
        <w:ind w:left="908" w:hanging="301"/>
      </w:pPr>
      <w:rPr>
        <w:rFonts w:hint="default"/>
      </w:rPr>
    </w:lvl>
    <w:lvl w:ilvl="3">
      <w:start w:val="1"/>
      <w:numFmt w:val="bullet"/>
      <w:lvlText w:val="•"/>
      <w:lvlJc w:val="left"/>
      <w:pPr>
        <w:ind w:left="1162" w:hanging="301"/>
      </w:pPr>
      <w:rPr>
        <w:rFonts w:hint="default"/>
      </w:rPr>
    </w:lvl>
    <w:lvl w:ilvl="4">
      <w:start w:val="1"/>
      <w:numFmt w:val="bullet"/>
      <w:lvlText w:val="•"/>
      <w:lvlJc w:val="left"/>
      <w:pPr>
        <w:ind w:left="1416" w:hanging="301"/>
      </w:pPr>
      <w:rPr>
        <w:rFonts w:hint="default"/>
      </w:rPr>
    </w:lvl>
    <w:lvl w:ilvl="5">
      <w:start w:val="1"/>
      <w:numFmt w:val="bullet"/>
      <w:lvlText w:val="•"/>
      <w:lvlJc w:val="left"/>
      <w:pPr>
        <w:ind w:left="1670" w:hanging="301"/>
      </w:pPr>
      <w:rPr>
        <w:rFonts w:hint="default"/>
      </w:rPr>
    </w:lvl>
    <w:lvl w:ilvl="6">
      <w:start w:val="1"/>
      <w:numFmt w:val="bullet"/>
      <w:lvlText w:val="•"/>
      <w:lvlJc w:val="left"/>
      <w:pPr>
        <w:ind w:left="1925" w:hanging="301"/>
      </w:pPr>
      <w:rPr>
        <w:rFonts w:hint="default"/>
      </w:rPr>
    </w:lvl>
    <w:lvl w:ilvl="7">
      <w:start w:val="1"/>
      <w:numFmt w:val="bullet"/>
      <w:lvlText w:val="•"/>
      <w:lvlJc w:val="left"/>
      <w:pPr>
        <w:ind w:left="2179" w:hanging="301"/>
      </w:pPr>
      <w:rPr>
        <w:rFonts w:hint="default"/>
      </w:rPr>
    </w:lvl>
    <w:lvl w:ilvl="8">
      <w:start w:val="1"/>
      <w:numFmt w:val="bullet"/>
      <w:lvlText w:val="•"/>
      <w:lvlJc w:val="left"/>
      <w:pPr>
        <w:ind w:left="2433" w:hanging="301"/>
      </w:pPr>
      <w:rPr>
        <w:rFonts w:hint="default"/>
      </w:rPr>
    </w:lvl>
  </w:abstractNum>
  <w:abstractNum w:abstractNumId="106">
    <w:multiLevelType w:val="hybridMultilevel"/>
    <w:lvl w:ilvl="0">
      <w:start w:val="1"/>
      <w:numFmt w:val="decimal"/>
      <w:lvlText w:val="(%1)"/>
      <w:lvlJc w:val="left"/>
      <w:pPr>
        <w:ind w:left="392" w:hanging="301"/>
        <w:jc w:val="left"/>
      </w:pPr>
      <w:rPr>
        <w:rFonts w:hint="default" w:ascii="Arial" w:hAnsi="Arial" w:eastAsia="Arial" w:cs="Arial"/>
        <w:spacing w:val="0"/>
        <w:w w:val="82"/>
        <w:sz w:val="23"/>
        <w:szCs w:val="23"/>
      </w:rPr>
    </w:lvl>
    <w:lvl w:ilvl="1">
      <w:start w:val="1"/>
      <w:numFmt w:val="bullet"/>
      <w:lvlText w:val="•"/>
      <w:lvlJc w:val="left"/>
      <w:pPr>
        <w:ind w:left="654" w:hanging="301"/>
      </w:pPr>
      <w:rPr>
        <w:rFonts w:hint="default"/>
      </w:rPr>
    </w:lvl>
    <w:lvl w:ilvl="2">
      <w:start w:val="1"/>
      <w:numFmt w:val="bullet"/>
      <w:lvlText w:val="•"/>
      <w:lvlJc w:val="left"/>
      <w:pPr>
        <w:ind w:left="908" w:hanging="301"/>
      </w:pPr>
      <w:rPr>
        <w:rFonts w:hint="default"/>
      </w:rPr>
    </w:lvl>
    <w:lvl w:ilvl="3">
      <w:start w:val="1"/>
      <w:numFmt w:val="bullet"/>
      <w:lvlText w:val="•"/>
      <w:lvlJc w:val="left"/>
      <w:pPr>
        <w:ind w:left="1162" w:hanging="301"/>
      </w:pPr>
      <w:rPr>
        <w:rFonts w:hint="default"/>
      </w:rPr>
    </w:lvl>
    <w:lvl w:ilvl="4">
      <w:start w:val="1"/>
      <w:numFmt w:val="bullet"/>
      <w:lvlText w:val="•"/>
      <w:lvlJc w:val="left"/>
      <w:pPr>
        <w:ind w:left="1416" w:hanging="301"/>
      </w:pPr>
      <w:rPr>
        <w:rFonts w:hint="default"/>
      </w:rPr>
    </w:lvl>
    <w:lvl w:ilvl="5">
      <w:start w:val="1"/>
      <w:numFmt w:val="bullet"/>
      <w:lvlText w:val="•"/>
      <w:lvlJc w:val="left"/>
      <w:pPr>
        <w:ind w:left="1670" w:hanging="301"/>
      </w:pPr>
      <w:rPr>
        <w:rFonts w:hint="default"/>
      </w:rPr>
    </w:lvl>
    <w:lvl w:ilvl="6">
      <w:start w:val="1"/>
      <w:numFmt w:val="bullet"/>
      <w:lvlText w:val="•"/>
      <w:lvlJc w:val="left"/>
      <w:pPr>
        <w:ind w:left="1925" w:hanging="301"/>
      </w:pPr>
      <w:rPr>
        <w:rFonts w:hint="default"/>
      </w:rPr>
    </w:lvl>
    <w:lvl w:ilvl="7">
      <w:start w:val="1"/>
      <w:numFmt w:val="bullet"/>
      <w:lvlText w:val="•"/>
      <w:lvlJc w:val="left"/>
      <w:pPr>
        <w:ind w:left="2179" w:hanging="301"/>
      </w:pPr>
      <w:rPr>
        <w:rFonts w:hint="default"/>
      </w:rPr>
    </w:lvl>
    <w:lvl w:ilvl="8">
      <w:start w:val="1"/>
      <w:numFmt w:val="bullet"/>
      <w:lvlText w:val="•"/>
      <w:lvlJc w:val="left"/>
      <w:pPr>
        <w:ind w:left="2433" w:hanging="301"/>
      </w:pPr>
      <w:rPr>
        <w:rFonts w:hint="default"/>
      </w:rPr>
    </w:lvl>
  </w:abstractNum>
  <w:abstractNum w:abstractNumId="105">
    <w:multiLevelType w:val="hybridMultilevel"/>
    <w:lvl w:ilvl="0">
      <w:start w:val="1"/>
      <w:numFmt w:val="decimal"/>
      <w:lvlText w:val="(%1)"/>
      <w:lvlJc w:val="left"/>
      <w:pPr>
        <w:ind w:left="383" w:hanging="292"/>
        <w:jc w:val="left"/>
      </w:pPr>
      <w:rPr>
        <w:rFonts w:hint="default" w:ascii="Arial" w:hAnsi="Arial" w:eastAsia="Arial" w:cs="Arial"/>
        <w:spacing w:val="-1"/>
        <w:w w:val="82"/>
        <w:sz w:val="23"/>
        <w:szCs w:val="23"/>
      </w:rPr>
    </w:lvl>
    <w:lvl w:ilvl="1">
      <w:start w:val="1"/>
      <w:numFmt w:val="bullet"/>
      <w:lvlText w:val="•"/>
      <w:lvlJc w:val="left"/>
      <w:pPr>
        <w:ind w:left="636" w:hanging="292"/>
      </w:pPr>
      <w:rPr>
        <w:rFonts w:hint="default"/>
      </w:rPr>
    </w:lvl>
    <w:lvl w:ilvl="2">
      <w:start w:val="1"/>
      <w:numFmt w:val="bullet"/>
      <w:lvlText w:val="•"/>
      <w:lvlJc w:val="left"/>
      <w:pPr>
        <w:ind w:left="892" w:hanging="292"/>
      </w:pPr>
      <w:rPr>
        <w:rFonts w:hint="default"/>
      </w:rPr>
    </w:lvl>
    <w:lvl w:ilvl="3">
      <w:start w:val="1"/>
      <w:numFmt w:val="bullet"/>
      <w:lvlText w:val="•"/>
      <w:lvlJc w:val="left"/>
      <w:pPr>
        <w:ind w:left="1148" w:hanging="292"/>
      </w:pPr>
      <w:rPr>
        <w:rFonts w:hint="default"/>
      </w:rPr>
    </w:lvl>
    <w:lvl w:ilvl="4">
      <w:start w:val="1"/>
      <w:numFmt w:val="bullet"/>
      <w:lvlText w:val="•"/>
      <w:lvlJc w:val="left"/>
      <w:pPr>
        <w:ind w:left="1404" w:hanging="292"/>
      </w:pPr>
      <w:rPr>
        <w:rFonts w:hint="default"/>
      </w:rPr>
    </w:lvl>
    <w:lvl w:ilvl="5">
      <w:start w:val="1"/>
      <w:numFmt w:val="bullet"/>
      <w:lvlText w:val="•"/>
      <w:lvlJc w:val="left"/>
      <w:pPr>
        <w:ind w:left="1660" w:hanging="292"/>
      </w:pPr>
      <w:rPr>
        <w:rFonts w:hint="default"/>
      </w:rPr>
    </w:lvl>
    <w:lvl w:ilvl="6">
      <w:start w:val="1"/>
      <w:numFmt w:val="bullet"/>
      <w:lvlText w:val="•"/>
      <w:lvlJc w:val="left"/>
      <w:pPr>
        <w:ind w:left="1917" w:hanging="292"/>
      </w:pPr>
      <w:rPr>
        <w:rFonts w:hint="default"/>
      </w:rPr>
    </w:lvl>
    <w:lvl w:ilvl="7">
      <w:start w:val="1"/>
      <w:numFmt w:val="bullet"/>
      <w:lvlText w:val="•"/>
      <w:lvlJc w:val="left"/>
      <w:pPr>
        <w:ind w:left="2173" w:hanging="292"/>
      </w:pPr>
      <w:rPr>
        <w:rFonts w:hint="default"/>
      </w:rPr>
    </w:lvl>
    <w:lvl w:ilvl="8">
      <w:start w:val="1"/>
      <w:numFmt w:val="bullet"/>
      <w:lvlText w:val="•"/>
      <w:lvlJc w:val="left"/>
      <w:pPr>
        <w:ind w:left="2429" w:hanging="292"/>
      </w:pPr>
      <w:rPr>
        <w:rFonts w:hint="default"/>
      </w:rPr>
    </w:lvl>
  </w:abstractNum>
  <w:abstractNum w:abstractNumId="104">
    <w:multiLevelType w:val="hybridMultilevel"/>
    <w:lvl w:ilvl="0">
      <w:start w:val="1"/>
      <w:numFmt w:val="decimal"/>
      <w:lvlText w:val="(%1)"/>
      <w:lvlJc w:val="left"/>
      <w:pPr>
        <w:ind w:left="392" w:hanging="301"/>
        <w:jc w:val="left"/>
      </w:pPr>
      <w:rPr>
        <w:rFonts w:hint="default" w:ascii="Arial" w:hAnsi="Arial" w:eastAsia="Arial" w:cs="Arial"/>
        <w:spacing w:val="0"/>
        <w:w w:val="82"/>
        <w:sz w:val="23"/>
        <w:szCs w:val="23"/>
      </w:rPr>
    </w:lvl>
    <w:lvl w:ilvl="1">
      <w:start w:val="1"/>
      <w:numFmt w:val="bullet"/>
      <w:lvlText w:val="•"/>
      <w:lvlJc w:val="left"/>
      <w:pPr>
        <w:ind w:left="654" w:hanging="301"/>
      </w:pPr>
      <w:rPr>
        <w:rFonts w:hint="default"/>
      </w:rPr>
    </w:lvl>
    <w:lvl w:ilvl="2">
      <w:start w:val="1"/>
      <w:numFmt w:val="bullet"/>
      <w:lvlText w:val="•"/>
      <w:lvlJc w:val="left"/>
      <w:pPr>
        <w:ind w:left="908" w:hanging="301"/>
      </w:pPr>
      <w:rPr>
        <w:rFonts w:hint="default"/>
      </w:rPr>
    </w:lvl>
    <w:lvl w:ilvl="3">
      <w:start w:val="1"/>
      <w:numFmt w:val="bullet"/>
      <w:lvlText w:val="•"/>
      <w:lvlJc w:val="left"/>
      <w:pPr>
        <w:ind w:left="1162" w:hanging="301"/>
      </w:pPr>
      <w:rPr>
        <w:rFonts w:hint="default"/>
      </w:rPr>
    </w:lvl>
    <w:lvl w:ilvl="4">
      <w:start w:val="1"/>
      <w:numFmt w:val="bullet"/>
      <w:lvlText w:val="•"/>
      <w:lvlJc w:val="left"/>
      <w:pPr>
        <w:ind w:left="1416" w:hanging="301"/>
      </w:pPr>
      <w:rPr>
        <w:rFonts w:hint="default"/>
      </w:rPr>
    </w:lvl>
    <w:lvl w:ilvl="5">
      <w:start w:val="1"/>
      <w:numFmt w:val="bullet"/>
      <w:lvlText w:val="•"/>
      <w:lvlJc w:val="left"/>
      <w:pPr>
        <w:ind w:left="1670" w:hanging="301"/>
      </w:pPr>
      <w:rPr>
        <w:rFonts w:hint="default"/>
      </w:rPr>
    </w:lvl>
    <w:lvl w:ilvl="6">
      <w:start w:val="1"/>
      <w:numFmt w:val="bullet"/>
      <w:lvlText w:val="•"/>
      <w:lvlJc w:val="left"/>
      <w:pPr>
        <w:ind w:left="1925" w:hanging="301"/>
      </w:pPr>
      <w:rPr>
        <w:rFonts w:hint="default"/>
      </w:rPr>
    </w:lvl>
    <w:lvl w:ilvl="7">
      <w:start w:val="1"/>
      <w:numFmt w:val="bullet"/>
      <w:lvlText w:val="•"/>
      <w:lvlJc w:val="left"/>
      <w:pPr>
        <w:ind w:left="2179" w:hanging="301"/>
      </w:pPr>
      <w:rPr>
        <w:rFonts w:hint="default"/>
      </w:rPr>
    </w:lvl>
    <w:lvl w:ilvl="8">
      <w:start w:val="1"/>
      <w:numFmt w:val="bullet"/>
      <w:lvlText w:val="•"/>
      <w:lvlJc w:val="left"/>
      <w:pPr>
        <w:ind w:left="2433" w:hanging="301"/>
      </w:pPr>
      <w:rPr>
        <w:rFonts w:hint="default"/>
      </w:rPr>
    </w:lvl>
  </w:abstractNum>
  <w:abstractNum w:abstractNumId="103">
    <w:multiLevelType w:val="hybridMultilevel"/>
    <w:lvl w:ilvl="0">
      <w:start w:val="1"/>
      <w:numFmt w:val="decimal"/>
      <w:lvlText w:val="(%1)"/>
      <w:lvlJc w:val="left"/>
      <w:pPr>
        <w:ind w:left="392" w:hanging="301"/>
        <w:jc w:val="left"/>
      </w:pPr>
      <w:rPr>
        <w:rFonts w:hint="default" w:ascii="Arial" w:hAnsi="Arial" w:eastAsia="Arial" w:cs="Arial"/>
        <w:spacing w:val="0"/>
        <w:w w:val="82"/>
        <w:sz w:val="23"/>
        <w:szCs w:val="23"/>
      </w:rPr>
    </w:lvl>
    <w:lvl w:ilvl="1">
      <w:start w:val="1"/>
      <w:numFmt w:val="bullet"/>
      <w:lvlText w:val="•"/>
      <w:lvlJc w:val="left"/>
      <w:pPr>
        <w:ind w:left="654" w:hanging="301"/>
      </w:pPr>
      <w:rPr>
        <w:rFonts w:hint="default"/>
      </w:rPr>
    </w:lvl>
    <w:lvl w:ilvl="2">
      <w:start w:val="1"/>
      <w:numFmt w:val="bullet"/>
      <w:lvlText w:val="•"/>
      <w:lvlJc w:val="left"/>
      <w:pPr>
        <w:ind w:left="908" w:hanging="301"/>
      </w:pPr>
      <w:rPr>
        <w:rFonts w:hint="default"/>
      </w:rPr>
    </w:lvl>
    <w:lvl w:ilvl="3">
      <w:start w:val="1"/>
      <w:numFmt w:val="bullet"/>
      <w:lvlText w:val="•"/>
      <w:lvlJc w:val="left"/>
      <w:pPr>
        <w:ind w:left="1162" w:hanging="301"/>
      </w:pPr>
      <w:rPr>
        <w:rFonts w:hint="default"/>
      </w:rPr>
    </w:lvl>
    <w:lvl w:ilvl="4">
      <w:start w:val="1"/>
      <w:numFmt w:val="bullet"/>
      <w:lvlText w:val="•"/>
      <w:lvlJc w:val="left"/>
      <w:pPr>
        <w:ind w:left="1416" w:hanging="301"/>
      </w:pPr>
      <w:rPr>
        <w:rFonts w:hint="default"/>
      </w:rPr>
    </w:lvl>
    <w:lvl w:ilvl="5">
      <w:start w:val="1"/>
      <w:numFmt w:val="bullet"/>
      <w:lvlText w:val="•"/>
      <w:lvlJc w:val="left"/>
      <w:pPr>
        <w:ind w:left="1670" w:hanging="301"/>
      </w:pPr>
      <w:rPr>
        <w:rFonts w:hint="default"/>
      </w:rPr>
    </w:lvl>
    <w:lvl w:ilvl="6">
      <w:start w:val="1"/>
      <w:numFmt w:val="bullet"/>
      <w:lvlText w:val="•"/>
      <w:lvlJc w:val="left"/>
      <w:pPr>
        <w:ind w:left="1925" w:hanging="301"/>
      </w:pPr>
      <w:rPr>
        <w:rFonts w:hint="default"/>
      </w:rPr>
    </w:lvl>
    <w:lvl w:ilvl="7">
      <w:start w:val="1"/>
      <w:numFmt w:val="bullet"/>
      <w:lvlText w:val="•"/>
      <w:lvlJc w:val="left"/>
      <w:pPr>
        <w:ind w:left="2179" w:hanging="301"/>
      </w:pPr>
      <w:rPr>
        <w:rFonts w:hint="default"/>
      </w:rPr>
    </w:lvl>
    <w:lvl w:ilvl="8">
      <w:start w:val="1"/>
      <w:numFmt w:val="bullet"/>
      <w:lvlText w:val="•"/>
      <w:lvlJc w:val="left"/>
      <w:pPr>
        <w:ind w:left="2433" w:hanging="301"/>
      </w:pPr>
      <w:rPr>
        <w:rFonts w:hint="default"/>
      </w:rPr>
    </w:lvl>
  </w:abstractNum>
  <w:abstractNum w:abstractNumId="102">
    <w:multiLevelType w:val="hybridMultilevel"/>
    <w:lvl w:ilvl="0">
      <w:start w:val="1"/>
      <w:numFmt w:val="decimal"/>
      <w:lvlText w:val="(%1)"/>
      <w:lvlJc w:val="left"/>
      <w:pPr>
        <w:ind w:left="407"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7"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8" w:hanging="301"/>
      </w:pPr>
      <w:rPr>
        <w:rFonts w:hint="default"/>
      </w:rPr>
    </w:lvl>
    <w:lvl w:ilvl="6">
      <w:start w:val="1"/>
      <w:numFmt w:val="bullet"/>
      <w:lvlText w:val="•"/>
      <w:lvlJc w:val="left"/>
      <w:pPr>
        <w:ind w:left="1934" w:hanging="301"/>
      </w:pPr>
      <w:rPr>
        <w:rFonts w:hint="default"/>
      </w:rPr>
    </w:lvl>
    <w:lvl w:ilvl="7">
      <w:start w:val="1"/>
      <w:numFmt w:val="bullet"/>
      <w:lvlText w:val="•"/>
      <w:lvlJc w:val="left"/>
      <w:pPr>
        <w:ind w:left="2190" w:hanging="301"/>
      </w:pPr>
      <w:rPr>
        <w:rFonts w:hint="default"/>
      </w:rPr>
    </w:lvl>
    <w:lvl w:ilvl="8">
      <w:start w:val="1"/>
      <w:numFmt w:val="bullet"/>
      <w:lvlText w:val="•"/>
      <w:lvlJc w:val="left"/>
      <w:pPr>
        <w:ind w:left="2445" w:hanging="301"/>
      </w:pPr>
      <w:rPr>
        <w:rFonts w:hint="default"/>
      </w:rPr>
    </w:lvl>
  </w:abstractNum>
  <w:abstractNum w:abstractNumId="101">
    <w:multiLevelType w:val="hybridMultilevel"/>
    <w:lvl w:ilvl="0">
      <w:start w:val="1"/>
      <w:numFmt w:val="decimal"/>
      <w:lvlText w:val="(%1)"/>
      <w:lvlJc w:val="left"/>
      <w:pPr>
        <w:ind w:left="407"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7"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8" w:hanging="301"/>
      </w:pPr>
      <w:rPr>
        <w:rFonts w:hint="default"/>
      </w:rPr>
    </w:lvl>
    <w:lvl w:ilvl="6">
      <w:start w:val="1"/>
      <w:numFmt w:val="bullet"/>
      <w:lvlText w:val="•"/>
      <w:lvlJc w:val="left"/>
      <w:pPr>
        <w:ind w:left="1934" w:hanging="301"/>
      </w:pPr>
      <w:rPr>
        <w:rFonts w:hint="default"/>
      </w:rPr>
    </w:lvl>
    <w:lvl w:ilvl="7">
      <w:start w:val="1"/>
      <w:numFmt w:val="bullet"/>
      <w:lvlText w:val="•"/>
      <w:lvlJc w:val="left"/>
      <w:pPr>
        <w:ind w:left="2190" w:hanging="301"/>
      </w:pPr>
      <w:rPr>
        <w:rFonts w:hint="default"/>
      </w:rPr>
    </w:lvl>
    <w:lvl w:ilvl="8">
      <w:start w:val="1"/>
      <w:numFmt w:val="bullet"/>
      <w:lvlText w:val="•"/>
      <w:lvlJc w:val="left"/>
      <w:pPr>
        <w:ind w:left="2445" w:hanging="301"/>
      </w:pPr>
      <w:rPr>
        <w:rFonts w:hint="default"/>
      </w:rPr>
    </w:lvl>
  </w:abstractNum>
  <w:abstractNum w:abstractNumId="100">
    <w:multiLevelType w:val="hybridMultilevel"/>
    <w:lvl w:ilvl="0">
      <w:start w:val="1"/>
      <w:numFmt w:val="decimal"/>
      <w:lvlText w:val="(%1)"/>
      <w:lvlJc w:val="left"/>
      <w:pPr>
        <w:ind w:left="407"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7"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8" w:hanging="301"/>
      </w:pPr>
      <w:rPr>
        <w:rFonts w:hint="default"/>
      </w:rPr>
    </w:lvl>
    <w:lvl w:ilvl="6">
      <w:start w:val="1"/>
      <w:numFmt w:val="bullet"/>
      <w:lvlText w:val="•"/>
      <w:lvlJc w:val="left"/>
      <w:pPr>
        <w:ind w:left="1934" w:hanging="301"/>
      </w:pPr>
      <w:rPr>
        <w:rFonts w:hint="default"/>
      </w:rPr>
    </w:lvl>
    <w:lvl w:ilvl="7">
      <w:start w:val="1"/>
      <w:numFmt w:val="bullet"/>
      <w:lvlText w:val="•"/>
      <w:lvlJc w:val="left"/>
      <w:pPr>
        <w:ind w:left="2190" w:hanging="301"/>
      </w:pPr>
      <w:rPr>
        <w:rFonts w:hint="default"/>
      </w:rPr>
    </w:lvl>
    <w:lvl w:ilvl="8">
      <w:start w:val="1"/>
      <w:numFmt w:val="bullet"/>
      <w:lvlText w:val="•"/>
      <w:lvlJc w:val="left"/>
      <w:pPr>
        <w:ind w:left="2445" w:hanging="301"/>
      </w:pPr>
      <w:rPr>
        <w:rFonts w:hint="default"/>
      </w:rPr>
    </w:lvl>
  </w:abstractNum>
  <w:abstractNum w:abstractNumId="99">
    <w:multiLevelType w:val="hybridMultilevel"/>
    <w:lvl w:ilvl="0">
      <w:start w:val="1"/>
      <w:numFmt w:val="decimal"/>
      <w:lvlText w:val="(%1)"/>
      <w:lvlJc w:val="left"/>
      <w:pPr>
        <w:ind w:left="408"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7"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8" w:hanging="301"/>
      </w:pPr>
      <w:rPr>
        <w:rFonts w:hint="default"/>
      </w:rPr>
    </w:lvl>
    <w:lvl w:ilvl="6">
      <w:start w:val="1"/>
      <w:numFmt w:val="bullet"/>
      <w:lvlText w:val="•"/>
      <w:lvlJc w:val="left"/>
      <w:pPr>
        <w:ind w:left="1934" w:hanging="301"/>
      </w:pPr>
      <w:rPr>
        <w:rFonts w:hint="default"/>
      </w:rPr>
    </w:lvl>
    <w:lvl w:ilvl="7">
      <w:start w:val="1"/>
      <w:numFmt w:val="bullet"/>
      <w:lvlText w:val="•"/>
      <w:lvlJc w:val="left"/>
      <w:pPr>
        <w:ind w:left="2190" w:hanging="301"/>
      </w:pPr>
      <w:rPr>
        <w:rFonts w:hint="default"/>
      </w:rPr>
    </w:lvl>
    <w:lvl w:ilvl="8">
      <w:start w:val="1"/>
      <w:numFmt w:val="bullet"/>
      <w:lvlText w:val="•"/>
      <w:lvlJc w:val="left"/>
      <w:pPr>
        <w:ind w:left="2445" w:hanging="301"/>
      </w:pPr>
      <w:rPr>
        <w:rFonts w:hint="default"/>
      </w:rPr>
    </w:lvl>
  </w:abstractNum>
  <w:abstractNum w:abstractNumId="98">
    <w:multiLevelType w:val="hybridMultilevel"/>
    <w:lvl w:ilvl="0">
      <w:start w:val="1"/>
      <w:numFmt w:val="decimal"/>
      <w:lvlText w:val="(%1)"/>
      <w:lvlJc w:val="left"/>
      <w:pPr>
        <w:ind w:left="407"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7"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8" w:hanging="301"/>
      </w:pPr>
      <w:rPr>
        <w:rFonts w:hint="default"/>
      </w:rPr>
    </w:lvl>
    <w:lvl w:ilvl="6">
      <w:start w:val="1"/>
      <w:numFmt w:val="bullet"/>
      <w:lvlText w:val="•"/>
      <w:lvlJc w:val="left"/>
      <w:pPr>
        <w:ind w:left="1934" w:hanging="301"/>
      </w:pPr>
      <w:rPr>
        <w:rFonts w:hint="default"/>
      </w:rPr>
    </w:lvl>
    <w:lvl w:ilvl="7">
      <w:start w:val="1"/>
      <w:numFmt w:val="bullet"/>
      <w:lvlText w:val="•"/>
      <w:lvlJc w:val="left"/>
      <w:pPr>
        <w:ind w:left="2190" w:hanging="301"/>
      </w:pPr>
      <w:rPr>
        <w:rFonts w:hint="default"/>
      </w:rPr>
    </w:lvl>
    <w:lvl w:ilvl="8">
      <w:start w:val="1"/>
      <w:numFmt w:val="bullet"/>
      <w:lvlText w:val="•"/>
      <w:lvlJc w:val="left"/>
      <w:pPr>
        <w:ind w:left="2445" w:hanging="301"/>
      </w:pPr>
      <w:rPr>
        <w:rFonts w:hint="default"/>
      </w:rPr>
    </w:lvl>
  </w:abstractNum>
  <w:abstractNum w:abstractNumId="97">
    <w:multiLevelType w:val="hybridMultilevel"/>
    <w:lvl w:ilvl="0">
      <w:start w:val="1"/>
      <w:numFmt w:val="decimal"/>
      <w:lvlText w:val="(%1)"/>
      <w:lvlJc w:val="left"/>
      <w:pPr>
        <w:ind w:left="407"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7"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8" w:hanging="301"/>
      </w:pPr>
      <w:rPr>
        <w:rFonts w:hint="default"/>
      </w:rPr>
    </w:lvl>
    <w:lvl w:ilvl="6">
      <w:start w:val="1"/>
      <w:numFmt w:val="bullet"/>
      <w:lvlText w:val="•"/>
      <w:lvlJc w:val="left"/>
      <w:pPr>
        <w:ind w:left="1934" w:hanging="301"/>
      </w:pPr>
      <w:rPr>
        <w:rFonts w:hint="default"/>
      </w:rPr>
    </w:lvl>
    <w:lvl w:ilvl="7">
      <w:start w:val="1"/>
      <w:numFmt w:val="bullet"/>
      <w:lvlText w:val="•"/>
      <w:lvlJc w:val="left"/>
      <w:pPr>
        <w:ind w:left="2190" w:hanging="301"/>
      </w:pPr>
      <w:rPr>
        <w:rFonts w:hint="default"/>
      </w:rPr>
    </w:lvl>
    <w:lvl w:ilvl="8">
      <w:start w:val="1"/>
      <w:numFmt w:val="bullet"/>
      <w:lvlText w:val="•"/>
      <w:lvlJc w:val="left"/>
      <w:pPr>
        <w:ind w:left="2445" w:hanging="301"/>
      </w:pPr>
      <w:rPr>
        <w:rFonts w:hint="default"/>
      </w:rPr>
    </w:lvl>
  </w:abstractNum>
  <w:abstractNum w:abstractNumId="96">
    <w:multiLevelType w:val="hybridMultilevel"/>
    <w:lvl w:ilvl="0">
      <w:start w:val="1"/>
      <w:numFmt w:val="decimal"/>
      <w:lvlText w:val="(%1)"/>
      <w:lvlJc w:val="left"/>
      <w:pPr>
        <w:ind w:left="407"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7"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8" w:hanging="301"/>
      </w:pPr>
      <w:rPr>
        <w:rFonts w:hint="default"/>
      </w:rPr>
    </w:lvl>
    <w:lvl w:ilvl="6">
      <w:start w:val="1"/>
      <w:numFmt w:val="bullet"/>
      <w:lvlText w:val="•"/>
      <w:lvlJc w:val="left"/>
      <w:pPr>
        <w:ind w:left="1934" w:hanging="301"/>
      </w:pPr>
      <w:rPr>
        <w:rFonts w:hint="default"/>
      </w:rPr>
    </w:lvl>
    <w:lvl w:ilvl="7">
      <w:start w:val="1"/>
      <w:numFmt w:val="bullet"/>
      <w:lvlText w:val="•"/>
      <w:lvlJc w:val="left"/>
      <w:pPr>
        <w:ind w:left="2190" w:hanging="301"/>
      </w:pPr>
      <w:rPr>
        <w:rFonts w:hint="default"/>
      </w:rPr>
    </w:lvl>
    <w:lvl w:ilvl="8">
      <w:start w:val="1"/>
      <w:numFmt w:val="bullet"/>
      <w:lvlText w:val="•"/>
      <w:lvlJc w:val="left"/>
      <w:pPr>
        <w:ind w:left="2445" w:hanging="301"/>
      </w:pPr>
      <w:rPr>
        <w:rFonts w:hint="default"/>
      </w:rPr>
    </w:lvl>
  </w:abstractNum>
  <w:abstractNum w:abstractNumId="95">
    <w:multiLevelType w:val="hybridMultilevel"/>
    <w:lvl w:ilvl="0">
      <w:start w:val="1"/>
      <w:numFmt w:val="decimal"/>
      <w:lvlText w:val="(%1)"/>
      <w:lvlJc w:val="left"/>
      <w:pPr>
        <w:ind w:left="407"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7"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8" w:hanging="301"/>
      </w:pPr>
      <w:rPr>
        <w:rFonts w:hint="default"/>
      </w:rPr>
    </w:lvl>
    <w:lvl w:ilvl="6">
      <w:start w:val="1"/>
      <w:numFmt w:val="bullet"/>
      <w:lvlText w:val="•"/>
      <w:lvlJc w:val="left"/>
      <w:pPr>
        <w:ind w:left="1934" w:hanging="301"/>
      </w:pPr>
      <w:rPr>
        <w:rFonts w:hint="default"/>
      </w:rPr>
    </w:lvl>
    <w:lvl w:ilvl="7">
      <w:start w:val="1"/>
      <w:numFmt w:val="bullet"/>
      <w:lvlText w:val="•"/>
      <w:lvlJc w:val="left"/>
      <w:pPr>
        <w:ind w:left="2190" w:hanging="301"/>
      </w:pPr>
      <w:rPr>
        <w:rFonts w:hint="default"/>
      </w:rPr>
    </w:lvl>
    <w:lvl w:ilvl="8">
      <w:start w:val="1"/>
      <w:numFmt w:val="bullet"/>
      <w:lvlText w:val="•"/>
      <w:lvlJc w:val="left"/>
      <w:pPr>
        <w:ind w:left="2445" w:hanging="301"/>
      </w:pPr>
      <w:rPr>
        <w:rFonts w:hint="default"/>
      </w:rPr>
    </w:lvl>
  </w:abstractNum>
  <w:abstractNum w:abstractNumId="94">
    <w:multiLevelType w:val="hybridMultilevel"/>
    <w:lvl w:ilvl="0">
      <w:start w:val="1"/>
      <w:numFmt w:val="decimal"/>
      <w:lvlText w:val="(%1)"/>
      <w:lvlJc w:val="left"/>
      <w:pPr>
        <w:ind w:left="105" w:hanging="301"/>
        <w:jc w:val="left"/>
      </w:pPr>
      <w:rPr>
        <w:rFonts w:hint="default" w:ascii="Arial" w:hAnsi="Arial" w:eastAsia="Arial" w:cs="Arial"/>
        <w:spacing w:val="0"/>
        <w:w w:val="82"/>
        <w:sz w:val="23"/>
        <w:szCs w:val="23"/>
      </w:rPr>
    </w:lvl>
    <w:lvl w:ilvl="1">
      <w:start w:val="1"/>
      <w:numFmt w:val="bullet"/>
      <w:lvlText w:val="•"/>
      <w:lvlJc w:val="left"/>
      <w:pPr>
        <w:ind w:left="385" w:hanging="301"/>
      </w:pPr>
      <w:rPr>
        <w:rFonts w:hint="default"/>
      </w:rPr>
    </w:lvl>
    <w:lvl w:ilvl="2">
      <w:start w:val="1"/>
      <w:numFmt w:val="bullet"/>
      <w:lvlText w:val="•"/>
      <w:lvlJc w:val="left"/>
      <w:pPr>
        <w:ind w:left="671" w:hanging="301"/>
      </w:pPr>
      <w:rPr>
        <w:rFonts w:hint="default"/>
      </w:rPr>
    </w:lvl>
    <w:lvl w:ilvl="3">
      <w:start w:val="1"/>
      <w:numFmt w:val="bullet"/>
      <w:lvlText w:val="•"/>
      <w:lvlJc w:val="left"/>
      <w:pPr>
        <w:ind w:left="956" w:hanging="301"/>
      </w:pPr>
      <w:rPr>
        <w:rFonts w:hint="default"/>
      </w:rPr>
    </w:lvl>
    <w:lvl w:ilvl="4">
      <w:start w:val="1"/>
      <w:numFmt w:val="bullet"/>
      <w:lvlText w:val="•"/>
      <w:lvlJc w:val="left"/>
      <w:pPr>
        <w:ind w:left="1242" w:hanging="301"/>
      </w:pPr>
      <w:rPr>
        <w:rFonts w:hint="default"/>
      </w:rPr>
    </w:lvl>
    <w:lvl w:ilvl="5">
      <w:start w:val="1"/>
      <w:numFmt w:val="bullet"/>
      <w:lvlText w:val="•"/>
      <w:lvlJc w:val="left"/>
      <w:pPr>
        <w:ind w:left="1527" w:hanging="301"/>
      </w:pPr>
      <w:rPr>
        <w:rFonts w:hint="default"/>
      </w:rPr>
    </w:lvl>
    <w:lvl w:ilvl="6">
      <w:start w:val="1"/>
      <w:numFmt w:val="bullet"/>
      <w:lvlText w:val="•"/>
      <w:lvlJc w:val="left"/>
      <w:pPr>
        <w:ind w:left="1813" w:hanging="301"/>
      </w:pPr>
      <w:rPr>
        <w:rFonts w:hint="default"/>
      </w:rPr>
    </w:lvl>
    <w:lvl w:ilvl="7">
      <w:start w:val="1"/>
      <w:numFmt w:val="bullet"/>
      <w:lvlText w:val="•"/>
      <w:lvlJc w:val="left"/>
      <w:pPr>
        <w:ind w:left="2098" w:hanging="301"/>
      </w:pPr>
      <w:rPr>
        <w:rFonts w:hint="default"/>
      </w:rPr>
    </w:lvl>
    <w:lvl w:ilvl="8">
      <w:start w:val="1"/>
      <w:numFmt w:val="bullet"/>
      <w:lvlText w:val="•"/>
      <w:lvlJc w:val="left"/>
      <w:pPr>
        <w:ind w:left="2384" w:hanging="301"/>
      </w:pPr>
      <w:rPr>
        <w:rFonts w:hint="default"/>
      </w:rPr>
    </w:lvl>
  </w:abstractNum>
  <w:abstractNum w:abstractNumId="93">
    <w:multiLevelType w:val="hybridMultilevel"/>
    <w:lvl w:ilvl="0">
      <w:start w:val="1"/>
      <w:numFmt w:val="decimal"/>
      <w:lvlText w:val="(%1)"/>
      <w:lvlJc w:val="left"/>
      <w:pPr>
        <w:ind w:left="402" w:hanging="298"/>
        <w:jc w:val="left"/>
      </w:pPr>
      <w:rPr>
        <w:rFonts w:hint="default" w:ascii="Arial" w:hAnsi="Arial" w:eastAsia="Arial" w:cs="Arial"/>
        <w:spacing w:val="0"/>
        <w:w w:val="82"/>
        <w:sz w:val="23"/>
        <w:szCs w:val="23"/>
      </w:rPr>
    </w:lvl>
    <w:lvl w:ilvl="1">
      <w:start w:val="1"/>
      <w:numFmt w:val="bullet"/>
      <w:lvlText w:val="•"/>
      <w:lvlJc w:val="left"/>
      <w:pPr>
        <w:ind w:left="655" w:hanging="298"/>
      </w:pPr>
      <w:rPr>
        <w:rFonts w:hint="default"/>
      </w:rPr>
    </w:lvl>
    <w:lvl w:ilvl="2">
      <w:start w:val="1"/>
      <w:numFmt w:val="bullet"/>
      <w:lvlText w:val="•"/>
      <w:lvlJc w:val="left"/>
      <w:pPr>
        <w:ind w:left="911" w:hanging="298"/>
      </w:pPr>
      <w:rPr>
        <w:rFonts w:hint="default"/>
      </w:rPr>
    </w:lvl>
    <w:lvl w:ilvl="3">
      <w:start w:val="1"/>
      <w:numFmt w:val="bullet"/>
      <w:lvlText w:val="•"/>
      <w:lvlJc w:val="left"/>
      <w:pPr>
        <w:ind w:left="1166" w:hanging="298"/>
      </w:pPr>
      <w:rPr>
        <w:rFonts w:hint="default"/>
      </w:rPr>
    </w:lvl>
    <w:lvl w:ilvl="4">
      <w:start w:val="1"/>
      <w:numFmt w:val="bullet"/>
      <w:lvlText w:val="•"/>
      <w:lvlJc w:val="left"/>
      <w:pPr>
        <w:ind w:left="1422" w:hanging="298"/>
      </w:pPr>
      <w:rPr>
        <w:rFonts w:hint="default"/>
      </w:rPr>
    </w:lvl>
    <w:lvl w:ilvl="5">
      <w:start w:val="1"/>
      <w:numFmt w:val="bullet"/>
      <w:lvlText w:val="•"/>
      <w:lvlJc w:val="left"/>
      <w:pPr>
        <w:ind w:left="1677" w:hanging="298"/>
      </w:pPr>
      <w:rPr>
        <w:rFonts w:hint="default"/>
      </w:rPr>
    </w:lvl>
    <w:lvl w:ilvl="6">
      <w:start w:val="1"/>
      <w:numFmt w:val="bullet"/>
      <w:lvlText w:val="•"/>
      <w:lvlJc w:val="left"/>
      <w:pPr>
        <w:ind w:left="1933" w:hanging="298"/>
      </w:pPr>
      <w:rPr>
        <w:rFonts w:hint="default"/>
      </w:rPr>
    </w:lvl>
    <w:lvl w:ilvl="7">
      <w:start w:val="1"/>
      <w:numFmt w:val="bullet"/>
      <w:lvlText w:val="•"/>
      <w:lvlJc w:val="left"/>
      <w:pPr>
        <w:ind w:left="2188" w:hanging="298"/>
      </w:pPr>
      <w:rPr>
        <w:rFonts w:hint="default"/>
      </w:rPr>
    </w:lvl>
    <w:lvl w:ilvl="8">
      <w:start w:val="1"/>
      <w:numFmt w:val="bullet"/>
      <w:lvlText w:val="•"/>
      <w:lvlJc w:val="left"/>
      <w:pPr>
        <w:ind w:left="2444" w:hanging="298"/>
      </w:pPr>
      <w:rPr>
        <w:rFonts w:hint="default"/>
      </w:rPr>
    </w:lvl>
  </w:abstractNum>
  <w:abstractNum w:abstractNumId="92">
    <w:multiLevelType w:val="hybridMultilevel"/>
    <w:lvl w:ilvl="0">
      <w:start w:val="1"/>
      <w:numFmt w:val="decimal"/>
      <w:lvlText w:val="(%1)"/>
      <w:lvlJc w:val="left"/>
      <w:pPr>
        <w:ind w:left="105" w:hanging="292"/>
        <w:jc w:val="left"/>
      </w:pPr>
      <w:rPr>
        <w:rFonts w:hint="default" w:ascii="Arial" w:hAnsi="Arial" w:eastAsia="Arial" w:cs="Arial"/>
        <w:spacing w:val="0"/>
        <w:w w:val="82"/>
        <w:sz w:val="23"/>
        <w:szCs w:val="23"/>
      </w:rPr>
    </w:lvl>
    <w:lvl w:ilvl="1">
      <w:start w:val="1"/>
      <w:numFmt w:val="bullet"/>
      <w:lvlText w:val="•"/>
      <w:lvlJc w:val="left"/>
      <w:pPr>
        <w:ind w:left="385" w:hanging="292"/>
      </w:pPr>
      <w:rPr>
        <w:rFonts w:hint="default"/>
      </w:rPr>
    </w:lvl>
    <w:lvl w:ilvl="2">
      <w:start w:val="1"/>
      <w:numFmt w:val="bullet"/>
      <w:lvlText w:val="•"/>
      <w:lvlJc w:val="left"/>
      <w:pPr>
        <w:ind w:left="671" w:hanging="292"/>
      </w:pPr>
      <w:rPr>
        <w:rFonts w:hint="default"/>
      </w:rPr>
    </w:lvl>
    <w:lvl w:ilvl="3">
      <w:start w:val="1"/>
      <w:numFmt w:val="bullet"/>
      <w:lvlText w:val="•"/>
      <w:lvlJc w:val="left"/>
      <w:pPr>
        <w:ind w:left="956" w:hanging="292"/>
      </w:pPr>
      <w:rPr>
        <w:rFonts w:hint="default"/>
      </w:rPr>
    </w:lvl>
    <w:lvl w:ilvl="4">
      <w:start w:val="1"/>
      <w:numFmt w:val="bullet"/>
      <w:lvlText w:val="•"/>
      <w:lvlJc w:val="left"/>
      <w:pPr>
        <w:ind w:left="1242" w:hanging="292"/>
      </w:pPr>
      <w:rPr>
        <w:rFonts w:hint="default"/>
      </w:rPr>
    </w:lvl>
    <w:lvl w:ilvl="5">
      <w:start w:val="1"/>
      <w:numFmt w:val="bullet"/>
      <w:lvlText w:val="•"/>
      <w:lvlJc w:val="left"/>
      <w:pPr>
        <w:ind w:left="1527" w:hanging="292"/>
      </w:pPr>
      <w:rPr>
        <w:rFonts w:hint="default"/>
      </w:rPr>
    </w:lvl>
    <w:lvl w:ilvl="6">
      <w:start w:val="1"/>
      <w:numFmt w:val="bullet"/>
      <w:lvlText w:val="•"/>
      <w:lvlJc w:val="left"/>
      <w:pPr>
        <w:ind w:left="1813" w:hanging="292"/>
      </w:pPr>
      <w:rPr>
        <w:rFonts w:hint="default"/>
      </w:rPr>
    </w:lvl>
    <w:lvl w:ilvl="7">
      <w:start w:val="1"/>
      <w:numFmt w:val="bullet"/>
      <w:lvlText w:val="•"/>
      <w:lvlJc w:val="left"/>
      <w:pPr>
        <w:ind w:left="2098" w:hanging="292"/>
      </w:pPr>
      <w:rPr>
        <w:rFonts w:hint="default"/>
      </w:rPr>
    </w:lvl>
    <w:lvl w:ilvl="8">
      <w:start w:val="1"/>
      <w:numFmt w:val="bullet"/>
      <w:lvlText w:val="•"/>
      <w:lvlJc w:val="left"/>
      <w:pPr>
        <w:ind w:left="2384" w:hanging="292"/>
      </w:pPr>
      <w:rPr>
        <w:rFonts w:hint="default"/>
      </w:rPr>
    </w:lvl>
  </w:abstractNum>
  <w:abstractNum w:abstractNumId="91">
    <w:multiLevelType w:val="hybridMultilevel"/>
    <w:lvl w:ilvl="0">
      <w:start w:val="1"/>
      <w:numFmt w:val="decimal"/>
      <w:lvlText w:val="(%1)"/>
      <w:lvlJc w:val="left"/>
      <w:pPr>
        <w:ind w:left="385" w:hanging="281"/>
        <w:jc w:val="left"/>
      </w:pPr>
      <w:rPr>
        <w:rFonts w:hint="default" w:ascii="Arial" w:hAnsi="Arial" w:eastAsia="Arial" w:cs="Arial"/>
        <w:spacing w:val="-5"/>
        <w:w w:val="82"/>
        <w:sz w:val="23"/>
        <w:szCs w:val="23"/>
      </w:rPr>
    </w:lvl>
    <w:lvl w:ilvl="1">
      <w:start w:val="1"/>
      <w:numFmt w:val="bullet"/>
      <w:lvlText w:val="•"/>
      <w:lvlJc w:val="left"/>
      <w:pPr>
        <w:ind w:left="637" w:hanging="281"/>
      </w:pPr>
      <w:rPr>
        <w:rFonts w:hint="default"/>
      </w:rPr>
    </w:lvl>
    <w:lvl w:ilvl="2">
      <w:start w:val="1"/>
      <w:numFmt w:val="bullet"/>
      <w:lvlText w:val="•"/>
      <w:lvlJc w:val="left"/>
      <w:pPr>
        <w:ind w:left="895" w:hanging="281"/>
      </w:pPr>
      <w:rPr>
        <w:rFonts w:hint="default"/>
      </w:rPr>
    </w:lvl>
    <w:lvl w:ilvl="3">
      <w:start w:val="1"/>
      <w:numFmt w:val="bullet"/>
      <w:lvlText w:val="•"/>
      <w:lvlJc w:val="left"/>
      <w:pPr>
        <w:ind w:left="1152" w:hanging="281"/>
      </w:pPr>
      <w:rPr>
        <w:rFonts w:hint="default"/>
      </w:rPr>
    </w:lvl>
    <w:lvl w:ilvl="4">
      <w:start w:val="1"/>
      <w:numFmt w:val="bullet"/>
      <w:lvlText w:val="•"/>
      <w:lvlJc w:val="left"/>
      <w:pPr>
        <w:ind w:left="1410" w:hanging="281"/>
      </w:pPr>
      <w:rPr>
        <w:rFonts w:hint="default"/>
      </w:rPr>
    </w:lvl>
    <w:lvl w:ilvl="5">
      <w:start w:val="1"/>
      <w:numFmt w:val="bullet"/>
      <w:lvlText w:val="•"/>
      <w:lvlJc w:val="left"/>
      <w:pPr>
        <w:ind w:left="1667" w:hanging="281"/>
      </w:pPr>
      <w:rPr>
        <w:rFonts w:hint="default"/>
      </w:rPr>
    </w:lvl>
    <w:lvl w:ilvl="6">
      <w:start w:val="1"/>
      <w:numFmt w:val="bullet"/>
      <w:lvlText w:val="•"/>
      <w:lvlJc w:val="left"/>
      <w:pPr>
        <w:ind w:left="1925" w:hanging="281"/>
      </w:pPr>
      <w:rPr>
        <w:rFonts w:hint="default"/>
      </w:rPr>
    </w:lvl>
    <w:lvl w:ilvl="7">
      <w:start w:val="1"/>
      <w:numFmt w:val="bullet"/>
      <w:lvlText w:val="•"/>
      <w:lvlJc w:val="left"/>
      <w:pPr>
        <w:ind w:left="2182" w:hanging="281"/>
      </w:pPr>
      <w:rPr>
        <w:rFonts w:hint="default"/>
      </w:rPr>
    </w:lvl>
    <w:lvl w:ilvl="8">
      <w:start w:val="1"/>
      <w:numFmt w:val="bullet"/>
      <w:lvlText w:val="•"/>
      <w:lvlJc w:val="left"/>
      <w:pPr>
        <w:ind w:left="2440" w:hanging="281"/>
      </w:pPr>
      <w:rPr>
        <w:rFonts w:hint="default"/>
      </w:rPr>
    </w:lvl>
  </w:abstractNum>
  <w:abstractNum w:abstractNumId="90">
    <w:multiLevelType w:val="hybridMultilevel"/>
    <w:lvl w:ilvl="0">
      <w:start w:val="1"/>
      <w:numFmt w:val="decimal"/>
      <w:lvlText w:val="(%1)"/>
      <w:lvlJc w:val="left"/>
      <w:pPr>
        <w:ind w:left="397" w:hanging="293"/>
        <w:jc w:val="left"/>
      </w:pPr>
      <w:rPr>
        <w:rFonts w:hint="default" w:ascii="Arial" w:hAnsi="Arial" w:eastAsia="Arial" w:cs="Arial"/>
        <w:spacing w:val="-1"/>
        <w:w w:val="82"/>
        <w:sz w:val="23"/>
        <w:szCs w:val="23"/>
      </w:rPr>
    </w:lvl>
    <w:lvl w:ilvl="1">
      <w:start w:val="1"/>
      <w:numFmt w:val="bullet"/>
      <w:lvlText w:val="•"/>
      <w:lvlJc w:val="left"/>
      <w:pPr>
        <w:ind w:left="655" w:hanging="293"/>
      </w:pPr>
      <w:rPr>
        <w:rFonts w:hint="default"/>
      </w:rPr>
    </w:lvl>
    <w:lvl w:ilvl="2">
      <w:start w:val="1"/>
      <w:numFmt w:val="bullet"/>
      <w:lvlText w:val="•"/>
      <w:lvlJc w:val="left"/>
      <w:pPr>
        <w:ind w:left="911" w:hanging="293"/>
      </w:pPr>
      <w:rPr>
        <w:rFonts w:hint="default"/>
      </w:rPr>
    </w:lvl>
    <w:lvl w:ilvl="3">
      <w:start w:val="1"/>
      <w:numFmt w:val="bullet"/>
      <w:lvlText w:val="•"/>
      <w:lvlJc w:val="left"/>
      <w:pPr>
        <w:ind w:left="1166" w:hanging="293"/>
      </w:pPr>
      <w:rPr>
        <w:rFonts w:hint="default"/>
      </w:rPr>
    </w:lvl>
    <w:lvl w:ilvl="4">
      <w:start w:val="1"/>
      <w:numFmt w:val="bullet"/>
      <w:lvlText w:val="•"/>
      <w:lvlJc w:val="left"/>
      <w:pPr>
        <w:ind w:left="1422" w:hanging="293"/>
      </w:pPr>
      <w:rPr>
        <w:rFonts w:hint="default"/>
      </w:rPr>
    </w:lvl>
    <w:lvl w:ilvl="5">
      <w:start w:val="1"/>
      <w:numFmt w:val="bullet"/>
      <w:lvlText w:val="•"/>
      <w:lvlJc w:val="left"/>
      <w:pPr>
        <w:ind w:left="1677" w:hanging="293"/>
      </w:pPr>
      <w:rPr>
        <w:rFonts w:hint="default"/>
      </w:rPr>
    </w:lvl>
    <w:lvl w:ilvl="6">
      <w:start w:val="1"/>
      <w:numFmt w:val="bullet"/>
      <w:lvlText w:val="•"/>
      <w:lvlJc w:val="left"/>
      <w:pPr>
        <w:ind w:left="1933" w:hanging="293"/>
      </w:pPr>
      <w:rPr>
        <w:rFonts w:hint="default"/>
      </w:rPr>
    </w:lvl>
    <w:lvl w:ilvl="7">
      <w:start w:val="1"/>
      <w:numFmt w:val="bullet"/>
      <w:lvlText w:val="•"/>
      <w:lvlJc w:val="left"/>
      <w:pPr>
        <w:ind w:left="2188" w:hanging="293"/>
      </w:pPr>
      <w:rPr>
        <w:rFonts w:hint="default"/>
      </w:rPr>
    </w:lvl>
    <w:lvl w:ilvl="8">
      <w:start w:val="1"/>
      <w:numFmt w:val="bullet"/>
      <w:lvlText w:val="•"/>
      <w:lvlJc w:val="left"/>
      <w:pPr>
        <w:ind w:left="2444" w:hanging="293"/>
      </w:pPr>
      <w:rPr>
        <w:rFonts w:hint="default"/>
      </w:rPr>
    </w:lvl>
  </w:abstractNum>
  <w:abstractNum w:abstractNumId="89">
    <w:multiLevelType w:val="hybridMultilevel"/>
    <w:lvl w:ilvl="0">
      <w:start w:val="1"/>
      <w:numFmt w:val="decimal"/>
      <w:lvlText w:val="(%1)"/>
      <w:lvlJc w:val="left"/>
      <w:pPr>
        <w:ind w:left="391" w:hanging="287"/>
        <w:jc w:val="left"/>
      </w:pPr>
      <w:rPr>
        <w:rFonts w:hint="default" w:ascii="Arial" w:hAnsi="Arial" w:eastAsia="Arial" w:cs="Arial"/>
        <w:spacing w:val="-3"/>
        <w:w w:val="82"/>
        <w:sz w:val="23"/>
        <w:szCs w:val="23"/>
      </w:rPr>
    </w:lvl>
    <w:lvl w:ilvl="1">
      <w:start w:val="1"/>
      <w:numFmt w:val="bullet"/>
      <w:lvlText w:val="•"/>
      <w:lvlJc w:val="left"/>
      <w:pPr>
        <w:ind w:left="655" w:hanging="287"/>
      </w:pPr>
      <w:rPr>
        <w:rFonts w:hint="default"/>
      </w:rPr>
    </w:lvl>
    <w:lvl w:ilvl="2">
      <w:start w:val="1"/>
      <w:numFmt w:val="bullet"/>
      <w:lvlText w:val="•"/>
      <w:lvlJc w:val="left"/>
      <w:pPr>
        <w:ind w:left="911" w:hanging="287"/>
      </w:pPr>
      <w:rPr>
        <w:rFonts w:hint="default"/>
      </w:rPr>
    </w:lvl>
    <w:lvl w:ilvl="3">
      <w:start w:val="1"/>
      <w:numFmt w:val="bullet"/>
      <w:lvlText w:val="•"/>
      <w:lvlJc w:val="left"/>
      <w:pPr>
        <w:ind w:left="1166" w:hanging="287"/>
      </w:pPr>
      <w:rPr>
        <w:rFonts w:hint="default"/>
      </w:rPr>
    </w:lvl>
    <w:lvl w:ilvl="4">
      <w:start w:val="1"/>
      <w:numFmt w:val="bullet"/>
      <w:lvlText w:val="•"/>
      <w:lvlJc w:val="left"/>
      <w:pPr>
        <w:ind w:left="1422" w:hanging="287"/>
      </w:pPr>
      <w:rPr>
        <w:rFonts w:hint="default"/>
      </w:rPr>
    </w:lvl>
    <w:lvl w:ilvl="5">
      <w:start w:val="1"/>
      <w:numFmt w:val="bullet"/>
      <w:lvlText w:val="•"/>
      <w:lvlJc w:val="left"/>
      <w:pPr>
        <w:ind w:left="1677" w:hanging="287"/>
      </w:pPr>
      <w:rPr>
        <w:rFonts w:hint="default"/>
      </w:rPr>
    </w:lvl>
    <w:lvl w:ilvl="6">
      <w:start w:val="1"/>
      <w:numFmt w:val="bullet"/>
      <w:lvlText w:val="•"/>
      <w:lvlJc w:val="left"/>
      <w:pPr>
        <w:ind w:left="1933" w:hanging="287"/>
      </w:pPr>
      <w:rPr>
        <w:rFonts w:hint="default"/>
      </w:rPr>
    </w:lvl>
    <w:lvl w:ilvl="7">
      <w:start w:val="1"/>
      <w:numFmt w:val="bullet"/>
      <w:lvlText w:val="•"/>
      <w:lvlJc w:val="left"/>
      <w:pPr>
        <w:ind w:left="2188" w:hanging="287"/>
      </w:pPr>
      <w:rPr>
        <w:rFonts w:hint="default"/>
      </w:rPr>
    </w:lvl>
    <w:lvl w:ilvl="8">
      <w:start w:val="1"/>
      <w:numFmt w:val="bullet"/>
      <w:lvlText w:val="•"/>
      <w:lvlJc w:val="left"/>
      <w:pPr>
        <w:ind w:left="2444" w:hanging="287"/>
      </w:pPr>
      <w:rPr>
        <w:rFonts w:hint="default"/>
      </w:rPr>
    </w:lvl>
  </w:abstractNum>
  <w:abstractNum w:abstractNumId="88">
    <w:multiLevelType w:val="hybridMultilevel"/>
    <w:lvl w:ilvl="0">
      <w:start w:val="1"/>
      <w:numFmt w:val="decimal"/>
      <w:lvlText w:val="(%1)"/>
      <w:lvlJc w:val="left"/>
      <w:pPr>
        <w:ind w:left="398" w:hanging="294"/>
        <w:jc w:val="left"/>
      </w:pPr>
      <w:rPr>
        <w:rFonts w:hint="default" w:ascii="Arial" w:hAnsi="Arial" w:eastAsia="Arial" w:cs="Arial"/>
        <w:w w:val="82"/>
        <w:sz w:val="23"/>
        <w:szCs w:val="23"/>
      </w:rPr>
    </w:lvl>
    <w:lvl w:ilvl="1">
      <w:start w:val="1"/>
      <w:numFmt w:val="bullet"/>
      <w:lvlText w:val="•"/>
      <w:lvlJc w:val="left"/>
      <w:pPr>
        <w:ind w:left="655" w:hanging="294"/>
      </w:pPr>
      <w:rPr>
        <w:rFonts w:hint="default"/>
      </w:rPr>
    </w:lvl>
    <w:lvl w:ilvl="2">
      <w:start w:val="1"/>
      <w:numFmt w:val="bullet"/>
      <w:lvlText w:val="•"/>
      <w:lvlJc w:val="left"/>
      <w:pPr>
        <w:ind w:left="911" w:hanging="294"/>
      </w:pPr>
      <w:rPr>
        <w:rFonts w:hint="default"/>
      </w:rPr>
    </w:lvl>
    <w:lvl w:ilvl="3">
      <w:start w:val="1"/>
      <w:numFmt w:val="bullet"/>
      <w:lvlText w:val="•"/>
      <w:lvlJc w:val="left"/>
      <w:pPr>
        <w:ind w:left="1166" w:hanging="294"/>
      </w:pPr>
      <w:rPr>
        <w:rFonts w:hint="default"/>
      </w:rPr>
    </w:lvl>
    <w:lvl w:ilvl="4">
      <w:start w:val="1"/>
      <w:numFmt w:val="bullet"/>
      <w:lvlText w:val="•"/>
      <w:lvlJc w:val="left"/>
      <w:pPr>
        <w:ind w:left="1422" w:hanging="294"/>
      </w:pPr>
      <w:rPr>
        <w:rFonts w:hint="default"/>
      </w:rPr>
    </w:lvl>
    <w:lvl w:ilvl="5">
      <w:start w:val="1"/>
      <w:numFmt w:val="bullet"/>
      <w:lvlText w:val="•"/>
      <w:lvlJc w:val="left"/>
      <w:pPr>
        <w:ind w:left="1677" w:hanging="294"/>
      </w:pPr>
      <w:rPr>
        <w:rFonts w:hint="default"/>
      </w:rPr>
    </w:lvl>
    <w:lvl w:ilvl="6">
      <w:start w:val="1"/>
      <w:numFmt w:val="bullet"/>
      <w:lvlText w:val="•"/>
      <w:lvlJc w:val="left"/>
      <w:pPr>
        <w:ind w:left="1933" w:hanging="294"/>
      </w:pPr>
      <w:rPr>
        <w:rFonts w:hint="default"/>
      </w:rPr>
    </w:lvl>
    <w:lvl w:ilvl="7">
      <w:start w:val="1"/>
      <w:numFmt w:val="bullet"/>
      <w:lvlText w:val="•"/>
      <w:lvlJc w:val="left"/>
      <w:pPr>
        <w:ind w:left="2188" w:hanging="294"/>
      </w:pPr>
      <w:rPr>
        <w:rFonts w:hint="default"/>
      </w:rPr>
    </w:lvl>
    <w:lvl w:ilvl="8">
      <w:start w:val="1"/>
      <w:numFmt w:val="bullet"/>
      <w:lvlText w:val="•"/>
      <w:lvlJc w:val="left"/>
      <w:pPr>
        <w:ind w:left="2444" w:hanging="294"/>
      </w:pPr>
      <w:rPr>
        <w:rFonts w:hint="default"/>
      </w:rPr>
    </w:lvl>
  </w:abstractNum>
  <w:abstractNum w:abstractNumId="87">
    <w:multiLevelType w:val="hybridMultilevel"/>
    <w:lvl w:ilvl="0">
      <w:start w:val="1"/>
      <w:numFmt w:val="decimal"/>
      <w:lvlText w:val="(%1)"/>
      <w:lvlJc w:val="left"/>
      <w:pPr>
        <w:ind w:left="384" w:hanging="280"/>
        <w:jc w:val="left"/>
      </w:pPr>
      <w:rPr>
        <w:rFonts w:hint="default" w:ascii="Arial" w:hAnsi="Arial" w:eastAsia="Arial" w:cs="Arial"/>
        <w:spacing w:val="-5"/>
        <w:w w:val="82"/>
        <w:sz w:val="23"/>
        <w:szCs w:val="23"/>
      </w:rPr>
    </w:lvl>
    <w:lvl w:ilvl="1">
      <w:start w:val="1"/>
      <w:numFmt w:val="bullet"/>
      <w:lvlText w:val="•"/>
      <w:lvlJc w:val="left"/>
      <w:pPr>
        <w:ind w:left="637" w:hanging="280"/>
      </w:pPr>
      <w:rPr>
        <w:rFonts w:hint="default"/>
      </w:rPr>
    </w:lvl>
    <w:lvl w:ilvl="2">
      <w:start w:val="1"/>
      <w:numFmt w:val="bullet"/>
      <w:lvlText w:val="•"/>
      <w:lvlJc w:val="left"/>
      <w:pPr>
        <w:ind w:left="895" w:hanging="280"/>
      </w:pPr>
      <w:rPr>
        <w:rFonts w:hint="default"/>
      </w:rPr>
    </w:lvl>
    <w:lvl w:ilvl="3">
      <w:start w:val="1"/>
      <w:numFmt w:val="bullet"/>
      <w:lvlText w:val="•"/>
      <w:lvlJc w:val="left"/>
      <w:pPr>
        <w:ind w:left="1152" w:hanging="280"/>
      </w:pPr>
      <w:rPr>
        <w:rFonts w:hint="default"/>
      </w:rPr>
    </w:lvl>
    <w:lvl w:ilvl="4">
      <w:start w:val="1"/>
      <w:numFmt w:val="bullet"/>
      <w:lvlText w:val="•"/>
      <w:lvlJc w:val="left"/>
      <w:pPr>
        <w:ind w:left="1410" w:hanging="280"/>
      </w:pPr>
      <w:rPr>
        <w:rFonts w:hint="default"/>
      </w:rPr>
    </w:lvl>
    <w:lvl w:ilvl="5">
      <w:start w:val="1"/>
      <w:numFmt w:val="bullet"/>
      <w:lvlText w:val="•"/>
      <w:lvlJc w:val="left"/>
      <w:pPr>
        <w:ind w:left="1667" w:hanging="280"/>
      </w:pPr>
      <w:rPr>
        <w:rFonts w:hint="default"/>
      </w:rPr>
    </w:lvl>
    <w:lvl w:ilvl="6">
      <w:start w:val="1"/>
      <w:numFmt w:val="bullet"/>
      <w:lvlText w:val="•"/>
      <w:lvlJc w:val="left"/>
      <w:pPr>
        <w:ind w:left="1925" w:hanging="280"/>
      </w:pPr>
      <w:rPr>
        <w:rFonts w:hint="default"/>
      </w:rPr>
    </w:lvl>
    <w:lvl w:ilvl="7">
      <w:start w:val="1"/>
      <w:numFmt w:val="bullet"/>
      <w:lvlText w:val="•"/>
      <w:lvlJc w:val="left"/>
      <w:pPr>
        <w:ind w:left="2182" w:hanging="280"/>
      </w:pPr>
      <w:rPr>
        <w:rFonts w:hint="default"/>
      </w:rPr>
    </w:lvl>
    <w:lvl w:ilvl="8">
      <w:start w:val="1"/>
      <w:numFmt w:val="bullet"/>
      <w:lvlText w:val="•"/>
      <w:lvlJc w:val="left"/>
      <w:pPr>
        <w:ind w:left="2440" w:hanging="280"/>
      </w:pPr>
      <w:rPr>
        <w:rFonts w:hint="default"/>
      </w:rPr>
    </w:lvl>
  </w:abstractNum>
  <w:abstractNum w:abstractNumId="86">
    <w:multiLevelType w:val="hybridMultilevel"/>
    <w:lvl w:ilvl="0">
      <w:start w:val="1"/>
      <w:numFmt w:val="decimal"/>
      <w:lvlText w:val="(%1)"/>
      <w:lvlJc w:val="left"/>
      <w:pPr>
        <w:ind w:left="403" w:hanging="299"/>
        <w:jc w:val="left"/>
      </w:pPr>
      <w:rPr>
        <w:rFonts w:hint="default" w:ascii="Arial" w:hAnsi="Arial" w:eastAsia="Arial" w:cs="Arial"/>
        <w:spacing w:val="0"/>
        <w:w w:val="82"/>
        <w:sz w:val="23"/>
        <w:szCs w:val="23"/>
      </w:rPr>
    </w:lvl>
    <w:lvl w:ilvl="1">
      <w:start w:val="1"/>
      <w:numFmt w:val="bullet"/>
      <w:lvlText w:val="•"/>
      <w:lvlJc w:val="left"/>
      <w:pPr>
        <w:ind w:left="655" w:hanging="299"/>
      </w:pPr>
      <w:rPr>
        <w:rFonts w:hint="default"/>
      </w:rPr>
    </w:lvl>
    <w:lvl w:ilvl="2">
      <w:start w:val="1"/>
      <w:numFmt w:val="bullet"/>
      <w:lvlText w:val="•"/>
      <w:lvlJc w:val="left"/>
      <w:pPr>
        <w:ind w:left="911" w:hanging="299"/>
      </w:pPr>
      <w:rPr>
        <w:rFonts w:hint="default"/>
      </w:rPr>
    </w:lvl>
    <w:lvl w:ilvl="3">
      <w:start w:val="1"/>
      <w:numFmt w:val="bullet"/>
      <w:lvlText w:val="•"/>
      <w:lvlJc w:val="left"/>
      <w:pPr>
        <w:ind w:left="1166" w:hanging="299"/>
      </w:pPr>
      <w:rPr>
        <w:rFonts w:hint="default"/>
      </w:rPr>
    </w:lvl>
    <w:lvl w:ilvl="4">
      <w:start w:val="1"/>
      <w:numFmt w:val="bullet"/>
      <w:lvlText w:val="•"/>
      <w:lvlJc w:val="left"/>
      <w:pPr>
        <w:ind w:left="1422" w:hanging="299"/>
      </w:pPr>
      <w:rPr>
        <w:rFonts w:hint="default"/>
      </w:rPr>
    </w:lvl>
    <w:lvl w:ilvl="5">
      <w:start w:val="1"/>
      <w:numFmt w:val="bullet"/>
      <w:lvlText w:val="•"/>
      <w:lvlJc w:val="left"/>
      <w:pPr>
        <w:ind w:left="1677" w:hanging="299"/>
      </w:pPr>
      <w:rPr>
        <w:rFonts w:hint="default"/>
      </w:rPr>
    </w:lvl>
    <w:lvl w:ilvl="6">
      <w:start w:val="1"/>
      <w:numFmt w:val="bullet"/>
      <w:lvlText w:val="•"/>
      <w:lvlJc w:val="left"/>
      <w:pPr>
        <w:ind w:left="1933" w:hanging="299"/>
      </w:pPr>
      <w:rPr>
        <w:rFonts w:hint="default"/>
      </w:rPr>
    </w:lvl>
    <w:lvl w:ilvl="7">
      <w:start w:val="1"/>
      <w:numFmt w:val="bullet"/>
      <w:lvlText w:val="•"/>
      <w:lvlJc w:val="left"/>
      <w:pPr>
        <w:ind w:left="2188" w:hanging="299"/>
      </w:pPr>
      <w:rPr>
        <w:rFonts w:hint="default"/>
      </w:rPr>
    </w:lvl>
    <w:lvl w:ilvl="8">
      <w:start w:val="1"/>
      <w:numFmt w:val="bullet"/>
      <w:lvlText w:val="•"/>
      <w:lvlJc w:val="left"/>
      <w:pPr>
        <w:ind w:left="2444" w:hanging="299"/>
      </w:pPr>
      <w:rPr>
        <w:rFonts w:hint="default"/>
      </w:rPr>
    </w:lvl>
  </w:abstractNum>
  <w:abstractNum w:abstractNumId="85">
    <w:multiLevelType w:val="hybridMultilevel"/>
    <w:lvl w:ilvl="0">
      <w:start w:val="1"/>
      <w:numFmt w:val="decimal"/>
      <w:lvlText w:val="(%1)"/>
      <w:lvlJc w:val="left"/>
      <w:pPr>
        <w:ind w:left="405"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6"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7" w:hanging="301"/>
      </w:pPr>
      <w:rPr>
        <w:rFonts w:hint="default"/>
      </w:rPr>
    </w:lvl>
    <w:lvl w:ilvl="6">
      <w:start w:val="1"/>
      <w:numFmt w:val="bullet"/>
      <w:lvlText w:val="•"/>
      <w:lvlJc w:val="left"/>
      <w:pPr>
        <w:ind w:left="1933" w:hanging="301"/>
      </w:pPr>
      <w:rPr>
        <w:rFonts w:hint="default"/>
      </w:rPr>
    </w:lvl>
    <w:lvl w:ilvl="7">
      <w:start w:val="1"/>
      <w:numFmt w:val="bullet"/>
      <w:lvlText w:val="•"/>
      <w:lvlJc w:val="left"/>
      <w:pPr>
        <w:ind w:left="2188" w:hanging="301"/>
      </w:pPr>
      <w:rPr>
        <w:rFonts w:hint="default"/>
      </w:rPr>
    </w:lvl>
    <w:lvl w:ilvl="8">
      <w:start w:val="1"/>
      <w:numFmt w:val="bullet"/>
      <w:lvlText w:val="•"/>
      <w:lvlJc w:val="left"/>
      <w:pPr>
        <w:ind w:left="2444" w:hanging="301"/>
      </w:pPr>
      <w:rPr>
        <w:rFonts w:hint="default"/>
      </w:rPr>
    </w:lvl>
  </w:abstractNum>
  <w:abstractNum w:abstractNumId="84">
    <w:multiLevelType w:val="hybridMultilevel"/>
    <w:lvl w:ilvl="0">
      <w:start w:val="1"/>
      <w:numFmt w:val="decimal"/>
      <w:lvlText w:val="(%1)"/>
      <w:lvlJc w:val="left"/>
      <w:pPr>
        <w:ind w:left="405"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6"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7" w:hanging="301"/>
      </w:pPr>
      <w:rPr>
        <w:rFonts w:hint="default"/>
      </w:rPr>
    </w:lvl>
    <w:lvl w:ilvl="6">
      <w:start w:val="1"/>
      <w:numFmt w:val="bullet"/>
      <w:lvlText w:val="•"/>
      <w:lvlJc w:val="left"/>
      <w:pPr>
        <w:ind w:left="1933" w:hanging="301"/>
      </w:pPr>
      <w:rPr>
        <w:rFonts w:hint="default"/>
      </w:rPr>
    </w:lvl>
    <w:lvl w:ilvl="7">
      <w:start w:val="1"/>
      <w:numFmt w:val="bullet"/>
      <w:lvlText w:val="•"/>
      <w:lvlJc w:val="left"/>
      <w:pPr>
        <w:ind w:left="2188" w:hanging="301"/>
      </w:pPr>
      <w:rPr>
        <w:rFonts w:hint="default"/>
      </w:rPr>
    </w:lvl>
    <w:lvl w:ilvl="8">
      <w:start w:val="1"/>
      <w:numFmt w:val="bullet"/>
      <w:lvlText w:val="•"/>
      <w:lvlJc w:val="left"/>
      <w:pPr>
        <w:ind w:left="2444" w:hanging="301"/>
      </w:pPr>
      <w:rPr>
        <w:rFonts w:hint="default"/>
      </w:rPr>
    </w:lvl>
  </w:abstractNum>
  <w:abstractNum w:abstractNumId="83">
    <w:multiLevelType w:val="hybridMultilevel"/>
    <w:lvl w:ilvl="0">
      <w:start w:val="1"/>
      <w:numFmt w:val="decimal"/>
      <w:lvlText w:val="(%1)"/>
      <w:lvlJc w:val="left"/>
      <w:pPr>
        <w:ind w:left="405"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6"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7" w:hanging="301"/>
      </w:pPr>
      <w:rPr>
        <w:rFonts w:hint="default"/>
      </w:rPr>
    </w:lvl>
    <w:lvl w:ilvl="6">
      <w:start w:val="1"/>
      <w:numFmt w:val="bullet"/>
      <w:lvlText w:val="•"/>
      <w:lvlJc w:val="left"/>
      <w:pPr>
        <w:ind w:left="1933" w:hanging="301"/>
      </w:pPr>
      <w:rPr>
        <w:rFonts w:hint="default"/>
      </w:rPr>
    </w:lvl>
    <w:lvl w:ilvl="7">
      <w:start w:val="1"/>
      <w:numFmt w:val="bullet"/>
      <w:lvlText w:val="•"/>
      <w:lvlJc w:val="left"/>
      <w:pPr>
        <w:ind w:left="2188" w:hanging="301"/>
      </w:pPr>
      <w:rPr>
        <w:rFonts w:hint="default"/>
      </w:rPr>
    </w:lvl>
    <w:lvl w:ilvl="8">
      <w:start w:val="1"/>
      <w:numFmt w:val="bullet"/>
      <w:lvlText w:val="•"/>
      <w:lvlJc w:val="left"/>
      <w:pPr>
        <w:ind w:left="2444" w:hanging="301"/>
      </w:pPr>
      <w:rPr>
        <w:rFonts w:hint="default"/>
      </w:rPr>
    </w:lvl>
  </w:abstractNum>
  <w:abstractNum w:abstractNumId="82">
    <w:multiLevelType w:val="hybridMultilevel"/>
    <w:lvl w:ilvl="0">
      <w:start w:val="1"/>
      <w:numFmt w:val="decimal"/>
      <w:lvlText w:val="(%1)"/>
      <w:lvlJc w:val="left"/>
      <w:pPr>
        <w:ind w:left="405"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6"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7" w:hanging="301"/>
      </w:pPr>
      <w:rPr>
        <w:rFonts w:hint="default"/>
      </w:rPr>
    </w:lvl>
    <w:lvl w:ilvl="6">
      <w:start w:val="1"/>
      <w:numFmt w:val="bullet"/>
      <w:lvlText w:val="•"/>
      <w:lvlJc w:val="left"/>
      <w:pPr>
        <w:ind w:left="1933" w:hanging="301"/>
      </w:pPr>
      <w:rPr>
        <w:rFonts w:hint="default"/>
      </w:rPr>
    </w:lvl>
    <w:lvl w:ilvl="7">
      <w:start w:val="1"/>
      <w:numFmt w:val="bullet"/>
      <w:lvlText w:val="•"/>
      <w:lvlJc w:val="left"/>
      <w:pPr>
        <w:ind w:left="2188" w:hanging="301"/>
      </w:pPr>
      <w:rPr>
        <w:rFonts w:hint="default"/>
      </w:rPr>
    </w:lvl>
    <w:lvl w:ilvl="8">
      <w:start w:val="1"/>
      <w:numFmt w:val="bullet"/>
      <w:lvlText w:val="•"/>
      <w:lvlJc w:val="left"/>
      <w:pPr>
        <w:ind w:left="2444" w:hanging="301"/>
      </w:pPr>
      <w:rPr>
        <w:rFonts w:hint="default"/>
      </w:rPr>
    </w:lvl>
  </w:abstractNum>
  <w:abstractNum w:abstractNumId="81">
    <w:multiLevelType w:val="hybridMultilevel"/>
    <w:lvl w:ilvl="0">
      <w:start w:val="1"/>
      <w:numFmt w:val="decimal"/>
      <w:lvlText w:val="(%1)"/>
      <w:lvlJc w:val="left"/>
      <w:pPr>
        <w:ind w:left="405"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6"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7" w:hanging="301"/>
      </w:pPr>
      <w:rPr>
        <w:rFonts w:hint="default"/>
      </w:rPr>
    </w:lvl>
    <w:lvl w:ilvl="6">
      <w:start w:val="1"/>
      <w:numFmt w:val="bullet"/>
      <w:lvlText w:val="•"/>
      <w:lvlJc w:val="left"/>
      <w:pPr>
        <w:ind w:left="1933" w:hanging="301"/>
      </w:pPr>
      <w:rPr>
        <w:rFonts w:hint="default"/>
      </w:rPr>
    </w:lvl>
    <w:lvl w:ilvl="7">
      <w:start w:val="1"/>
      <w:numFmt w:val="bullet"/>
      <w:lvlText w:val="•"/>
      <w:lvlJc w:val="left"/>
      <w:pPr>
        <w:ind w:left="2188" w:hanging="301"/>
      </w:pPr>
      <w:rPr>
        <w:rFonts w:hint="default"/>
      </w:rPr>
    </w:lvl>
    <w:lvl w:ilvl="8">
      <w:start w:val="1"/>
      <w:numFmt w:val="bullet"/>
      <w:lvlText w:val="•"/>
      <w:lvlJc w:val="left"/>
      <w:pPr>
        <w:ind w:left="2444" w:hanging="301"/>
      </w:pPr>
      <w:rPr>
        <w:rFonts w:hint="default"/>
      </w:rPr>
    </w:lvl>
  </w:abstractNum>
  <w:abstractNum w:abstractNumId="80">
    <w:multiLevelType w:val="hybridMultilevel"/>
    <w:lvl w:ilvl="0">
      <w:start w:val="1"/>
      <w:numFmt w:val="decimal"/>
      <w:lvlText w:val="(%1)"/>
      <w:lvlJc w:val="left"/>
      <w:pPr>
        <w:ind w:left="405"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6"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7" w:hanging="301"/>
      </w:pPr>
      <w:rPr>
        <w:rFonts w:hint="default"/>
      </w:rPr>
    </w:lvl>
    <w:lvl w:ilvl="6">
      <w:start w:val="1"/>
      <w:numFmt w:val="bullet"/>
      <w:lvlText w:val="•"/>
      <w:lvlJc w:val="left"/>
      <w:pPr>
        <w:ind w:left="1933" w:hanging="301"/>
      </w:pPr>
      <w:rPr>
        <w:rFonts w:hint="default"/>
      </w:rPr>
    </w:lvl>
    <w:lvl w:ilvl="7">
      <w:start w:val="1"/>
      <w:numFmt w:val="bullet"/>
      <w:lvlText w:val="•"/>
      <w:lvlJc w:val="left"/>
      <w:pPr>
        <w:ind w:left="2188" w:hanging="301"/>
      </w:pPr>
      <w:rPr>
        <w:rFonts w:hint="default"/>
      </w:rPr>
    </w:lvl>
    <w:lvl w:ilvl="8">
      <w:start w:val="1"/>
      <w:numFmt w:val="bullet"/>
      <w:lvlText w:val="•"/>
      <w:lvlJc w:val="left"/>
      <w:pPr>
        <w:ind w:left="2444" w:hanging="301"/>
      </w:pPr>
      <w:rPr>
        <w:rFonts w:hint="default"/>
      </w:rPr>
    </w:lvl>
  </w:abstractNum>
  <w:abstractNum w:abstractNumId="79">
    <w:multiLevelType w:val="hybridMultilevel"/>
    <w:lvl w:ilvl="0">
      <w:start w:val="1"/>
      <w:numFmt w:val="decimal"/>
      <w:lvlText w:val="(%1)"/>
      <w:lvlJc w:val="left"/>
      <w:pPr>
        <w:ind w:left="405"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6"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7" w:hanging="301"/>
      </w:pPr>
      <w:rPr>
        <w:rFonts w:hint="default"/>
      </w:rPr>
    </w:lvl>
    <w:lvl w:ilvl="6">
      <w:start w:val="1"/>
      <w:numFmt w:val="bullet"/>
      <w:lvlText w:val="•"/>
      <w:lvlJc w:val="left"/>
      <w:pPr>
        <w:ind w:left="1933" w:hanging="301"/>
      </w:pPr>
      <w:rPr>
        <w:rFonts w:hint="default"/>
      </w:rPr>
    </w:lvl>
    <w:lvl w:ilvl="7">
      <w:start w:val="1"/>
      <w:numFmt w:val="bullet"/>
      <w:lvlText w:val="•"/>
      <w:lvlJc w:val="left"/>
      <w:pPr>
        <w:ind w:left="2188" w:hanging="301"/>
      </w:pPr>
      <w:rPr>
        <w:rFonts w:hint="default"/>
      </w:rPr>
    </w:lvl>
    <w:lvl w:ilvl="8">
      <w:start w:val="1"/>
      <w:numFmt w:val="bullet"/>
      <w:lvlText w:val="•"/>
      <w:lvlJc w:val="left"/>
      <w:pPr>
        <w:ind w:left="2444" w:hanging="301"/>
      </w:pPr>
      <w:rPr>
        <w:rFonts w:hint="default"/>
      </w:rPr>
    </w:lvl>
  </w:abstractNum>
  <w:abstractNum w:abstractNumId="78">
    <w:multiLevelType w:val="hybridMultilevel"/>
    <w:lvl w:ilvl="0">
      <w:start w:val="1"/>
      <w:numFmt w:val="decimal"/>
      <w:lvlText w:val="(%1)"/>
      <w:lvlJc w:val="left"/>
      <w:pPr>
        <w:ind w:left="405"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6"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7" w:hanging="301"/>
      </w:pPr>
      <w:rPr>
        <w:rFonts w:hint="default"/>
      </w:rPr>
    </w:lvl>
    <w:lvl w:ilvl="6">
      <w:start w:val="1"/>
      <w:numFmt w:val="bullet"/>
      <w:lvlText w:val="•"/>
      <w:lvlJc w:val="left"/>
      <w:pPr>
        <w:ind w:left="1933" w:hanging="301"/>
      </w:pPr>
      <w:rPr>
        <w:rFonts w:hint="default"/>
      </w:rPr>
    </w:lvl>
    <w:lvl w:ilvl="7">
      <w:start w:val="1"/>
      <w:numFmt w:val="bullet"/>
      <w:lvlText w:val="•"/>
      <w:lvlJc w:val="left"/>
      <w:pPr>
        <w:ind w:left="2188" w:hanging="301"/>
      </w:pPr>
      <w:rPr>
        <w:rFonts w:hint="default"/>
      </w:rPr>
    </w:lvl>
    <w:lvl w:ilvl="8">
      <w:start w:val="1"/>
      <w:numFmt w:val="bullet"/>
      <w:lvlText w:val="•"/>
      <w:lvlJc w:val="left"/>
      <w:pPr>
        <w:ind w:left="2444" w:hanging="301"/>
      </w:pPr>
      <w:rPr>
        <w:rFonts w:hint="default"/>
      </w:rPr>
    </w:lvl>
  </w:abstractNum>
  <w:abstractNum w:abstractNumId="77">
    <w:multiLevelType w:val="hybridMultilevel"/>
    <w:lvl w:ilvl="0">
      <w:start w:val="1"/>
      <w:numFmt w:val="decimal"/>
      <w:lvlText w:val="(%1)"/>
      <w:lvlJc w:val="left"/>
      <w:pPr>
        <w:ind w:left="405"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6"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7" w:hanging="301"/>
      </w:pPr>
      <w:rPr>
        <w:rFonts w:hint="default"/>
      </w:rPr>
    </w:lvl>
    <w:lvl w:ilvl="6">
      <w:start w:val="1"/>
      <w:numFmt w:val="bullet"/>
      <w:lvlText w:val="•"/>
      <w:lvlJc w:val="left"/>
      <w:pPr>
        <w:ind w:left="1933" w:hanging="301"/>
      </w:pPr>
      <w:rPr>
        <w:rFonts w:hint="default"/>
      </w:rPr>
    </w:lvl>
    <w:lvl w:ilvl="7">
      <w:start w:val="1"/>
      <w:numFmt w:val="bullet"/>
      <w:lvlText w:val="•"/>
      <w:lvlJc w:val="left"/>
      <w:pPr>
        <w:ind w:left="2188" w:hanging="301"/>
      </w:pPr>
      <w:rPr>
        <w:rFonts w:hint="default"/>
      </w:rPr>
    </w:lvl>
    <w:lvl w:ilvl="8">
      <w:start w:val="1"/>
      <w:numFmt w:val="bullet"/>
      <w:lvlText w:val="•"/>
      <w:lvlJc w:val="left"/>
      <w:pPr>
        <w:ind w:left="2444" w:hanging="301"/>
      </w:pPr>
      <w:rPr>
        <w:rFonts w:hint="default"/>
      </w:rPr>
    </w:lvl>
  </w:abstractNum>
  <w:abstractNum w:abstractNumId="76">
    <w:multiLevelType w:val="hybridMultilevel"/>
    <w:lvl w:ilvl="0">
      <w:start w:val="1"/>
      <w:numFmt w:val="decimal"/>
      <w:lvlText w:val="(%1)"/>
      <w:lvlJc w:val="left"/>
      <w:pPr>
        <w:ind w:left="405"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6"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7" w:hanging="301"/>
      </w:pPr>
      <w:rPr>
        <w:rFonts w:hint="default"/>
      </w:rPr>
    </w:lvl>
    <w:lvl w:ilvl="6">
      <w:start w:val="1"/>
      <w:numFmt w:val="bullet"/>
      <w:lvlText w:val="•"/>
      <w:lvlJc w:val="left"/>
      <w:pPr>
        <w:ind w:left="1933" w:hanging="301"/>
      </w:pPr>
      <w:rPr>
        <w:rFonts w:hint="default"/>
      </w:rPr>
    </w:lvl>
    <w:lvl w:ilvl="7">
      <w:start w:val="1"/>
      <w:numFmt w:val="bullet"/>
      <w:lvlText w:val="•"/>
      <w:lvlJc w:val="left"/>
      <w:pPr>
        <w:ind w:left="2188" w:hanging="301"/>
      </w:pPr>
      <w:rPr>
        <w:rFonts w:hint="default"/>
      </w:rPr>
    </w:lvl>
    <w:lvl w:ilvl="8">
      <w:start w:val="1"/>
      <w:numFmt w:val="bullet"/>
      <w:lvlText w:val="•"/>
      <w:lvlJc w:val="left"/>
      <w:pPr>
        <w:ind w:left="2444" w:hanging="301"/>
      </w:pPr>
      <w:rPr>
        <w:rFonts w:hint="default"/>
      </w:rPr>
    </w:lvl>
  </w:abstractNum>
  <w:abstractNum w:abstractNumId="75">
    <w:multiLevelType w:val="hybridMultilevel"/>
    <w:lvl w:ilvl="0">
      <w:start w:val="1"/>
      <w:numFmt w:val="decimal"/>
      <w:lvlText w:val="(%1)"/>
      <w:lvlJc w:val="left"/>
      <w:pPr>
        <w:ind w:left="404" w:hanging="300"/>
        <w:jc w:val="left"/>
      </w:pPr>
      <w:rPr>
        <w:rFonts w:hint="default" w:ascii="Arial" w:hAnsi="Arial" w:eastAsia="Arial" w:cs="Arial"/>
        <w:spacing w:val="0"/>
        <w:w w:val="82"/>
        <w:sz w:val="23"/>
        <w:szCs w:val="23"/>
      </w:rPr>
    </w:lvl>
    <w:lvl w:ilvl="1">
      <w:start w:val="1"/>
      <w:numFmt w:val="bullet"/>
      <w:lvlText w:val="•"/>
      <w:lvlJc w:val="left"/>
      <w:pPr>
        <w:ind w:left="655" w:hanging="300"/>
      </w:pPr>
      <w:rPr>
        <w:rFonts w:hint="default"/>
      </w:rPr>
    </w:lvl>
    <w:lvl w:ilvl="2">
      <w:start w:val="1"/>
      <w:numFmt w:val="bullet"/>
      <w:lvlText w:val="•"/>
      <w:lvlJc w:val="left"/>
      <w:pPr>
        <w:ind w:left="911" w:hanging="300"/>
      </w:pPr>
      <w:rPr>
        <w:rFonts w:hint="default"/>
      </w:rPr>
    </w:lvl>
    <w:lvl w:ilvl="3">
      <w:start w:val="1"/>
      <w:numFmt w:val="bullet"/>
      <w:lvlText w:val="•"/>
      <w:lvlJc w:val="left"/>
      <w:pPr>
        <w:ind w:left="1166" w:hanging="300"/>
      </w:pPr>
      <w:rPr>
        <w:rFonts w:hint="default"/>
      </w:rPr>
    </w:lvl>
    <w:lvl w:ilvl="4">
      <w:start w:val="1"/>
      <w:numFmt w:val="bullet"/>
      <w:lvlText w:val="•"/>
      <w:lvlJc w:val="left"/>
      <w:pPr>
        <w:ind w:left="1422" w:hanging="300"/>
      </w:pPr>
      <w:rPr>
        <w:rFonts w:hint="default"/>
      </w:rPr>
    </w:lvl>
    <w:lvl w:ilvl="5">
      <w:start w:val="1"/>
      <w:numFmt w:val="bullet"/>
      <w:lvlText w:val="•"/>
      <w:lvlJc w:val="left"/>
      <w:pPr>
        <w:ind w:left="1677" w:hanging="300"/>
      </w:pPr>
      <w:rPr>
        <w:rFonts w:hint="default"/>
      </w:rPr>
    </w:lvl>
    <w:lvl w:ilvl="6">
      <w:start w:val="1"/>
      <w:numFmt w:val="bullet"/>
      <w:lvlText w:val="•"/>
      <w:lvlJc w:val="left"/>
      <w:pPr>
        <w:ind w:left="1933" w:hanging="300"/>
      </w:pPr>
      <w:rPr>
        <w:rFonts w:hint="default"/>
      </w:rPr>
    </w:lvl>
    <w:lvl w:ilvl="7">
      <w:start w:val="1"/>
      <w:numFmt w:val="bullet"/>
      <w:lvlText w:val="•"/>
      <w:lvlJc w:val="left"/>
      <w:pPr>
        <w:ind w:left="2188" w:hanging="300"/>
      </w:pPr>
      <w:rPr>
        <w:rFonts w:hint="default"/>
      </w:rPr>
    </w:lvl>
    <w:lvl w:ilvl="8">
      <w:start w:val="1"/>
      <w:numFmt w:val="bullet"/>
      <w:lvlText w:val="•"/>
      <w:lvlJc w:val="left"/>
      <w:pPr>
        <w:ind w:left="2444" w:hanging="300"/>
      </w:pPr>
      <w:rPr>
        <w:rFonts w:hint="default"/>
      </w:rPr>
    </w:lvl>
  </w:abstractNum>
  <w:abstractNum w:abstractNumId="74">
    <w:multiLevelType w:val="hybridMultilevel"/>
    <w:lvl w:ilvl="0">
      <w:start w:val="1"/>
      <w:numFmt w:val="decimal"/>
      <w:lvlText w:val="(%1)"/>
      <w:lvlJc w:val="left"/>
      <w:pPr>
        <w:ind w:left="405"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6"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7" w:hanging="301"/>
      </w:pPr>
      <w:rPr>
        <w:rFonts w:hint="default"/>
      </w:rPr>
    </w:lvl>
    <w:lvl w:ilvl="6">
      <w:start w:val="1"/>
      <w:numFmt w:val="bullet"/>
      <w:lvlText w:val="•"/>
      <w:lvlJc w:val="left"/>
      <w:pPr>
        <w:ind w:left="1933" w:hanging="301"/>
      </w:pPr>
      <w:rPr>
        <w:rFonts w:hint="default"/>
      </w:rPr>
    </w:lvl>
    <w:lvl w:ilvl="7">
      <w:start w:val="1"/>
      <w:numFmt w:val="bullet"/>
      <w:lvlText w:val="•"/>
      <w:lvlJc w:val="left"/>
      <w:pPr>
        <w:ind w:left="2188" w:hanging="301"/>
      </w:pPr>
      <w:rPr>
        <w:rFonts w:hint="default"/>
      </w:rPr>
    </w:lvl>
    <w:lvl w:ilvl="8">
      <w:start w:val="1"/>
      <w:numFmt w:val="bullet"/>
      <w:lvlText w:val="•"/>
      <w:lvlJc w:val="left"/>
      <w:pPr>
        <w:ind w:left="2444" w:hanging="301"/>
      </w:pPr>
      <w:rPr>
        <w:rFonts w:hint="default"/>
      </w:rPr>
    </w:lvl>
  </w:abstractNum>
  <w:abstractNum w:abstractNumId="73">
    <w:multiLevelType w:val="hybridMultilevel"/>
    <w:lvl w:ilvl="0">
      <w:start w:val="1"/>
      <w:numFmt w:val="decimal"/>
      <w:lvlText w:val="(%1)"/>
      <w:lvlJc w:val="left"/>
      <w:pPr>
        <w:ind w:left="405"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6"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7" w:hanging="301"/>
      </w:pPr>
      <w:rPr>
        <w:rFonts w:hint="default"/>
      </w:rPr>
    </w:lvl>
    <w:lvl w:ilvl="6">
      <w:start w:val="1"/>
      <w:numFmt w:val="bullet"/>
      <w:lvlText w:val="•"/>
      <w:lvlJc w:val="left"/>
      <w:pPr>
        <w:ind w:left="1933" w:hanging="301"/>
      </w:pPr>
      <w:rPr>
        <w:rFonts w:hint="default"/>
      </w:rPr>
    </w:lvl>
    <w:lvl w:ilvl="7">
      <w:start w:val="1"/>
      <w:numFmt w:val="bullet"/>
      <w:lvlText w:val="•"/>
      <w:lvlJc w:val="left"/>
      <w:pPr>
        <w:ind w:left="2188" w:hanging="301"/>
      </w:pPr>
      <w:rPr>
        <w:rFonts w:hint="default"/>
      </w:rPr>
    </w:lvl>
    <w:lvl w:ilvl="8">
      <w:start w:val="1"/>
      <w:numFmt w:val="bullet"/>
      <w:lvlText w:val="•"/>
      <w:lvlJc w:val="left"/>
      <w:pPr>
        <w:ind w:left="2444" w:hanging="301"/>
      </w:pPr>
      <w:rPr>
        <w:rFonts w:hint="default"/>
      </w:rPr>
    </w:lvl>
  </w:abstractNum>
  <w:abstractNum w:abstractNumId="72">
    <w:multiLevelType w:val="hybridMultilevel"/>
    <w:lvl w:ilvl="0">
      <w:start w:val="1"/>
      <w:numFmt w:val="decimal"/>
      <w:lvlText w:val="(%1)"/>
      <w:lvlJc w:val="left"/>
      <w:pPr>
        <w:ind w:left="405"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6"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7" w:hanging="301"/>
      </w:pPr>
      <w:rPr>
        <w:rFonts w:hint="default"/>
      </w:rPr>
    </w:lvl>
    <w:lvl w:ilvl="6">
      <w:start w:val="1"/>
      <w:numFmt w:val="bullet"/>
      <w:lvlText w:val="•"/>
      <w:lvlJc w:val="left"/>
      <w:pPr>
        <w:ind w:left="1933" w:hanging="301"/>
      </w:pPr>
      <w:rPr>
        <w:rFonts w:hint="default"/>
      </w:rPr>
    </w:lvl>
    <w:lvl w:ilvl="7">
      <w:start w:val="1"/>
      <w:numFmt w:val="bullet"/>
      <w:lvlText w:val="•"/>
      <w:lvlJc w:val="left"/>
      <w:pPr>
        <w:ind w:left="2188" w:hanging="301"/>
      </w:pPr>
      <w:rPr>
        <w:rFonts w:hint="default"/>
      </w:rPr>
    </w:lvl>
    <w:lvl w:ilvl="8">
      <w:start w:val="1"/>
      <w:numFmt w:val="bullet"/>
      <w:lvlText w:val="•"/>
      <w:lvlJc w:val="left"/>
      <w:pPr>
        <w:ind w:left="2444" w:hanging="301"/>
      </w:pPr>
      <w:rPr>
        <w:rFonts w:hint="default"/>
      </w:rPr>
    </w:lvl>
  </w:abstractNum>
  <w:abstractNum w:abstractNumId="71">
    <w:multiLevelType w:val="hybridMultilevel"/>
    <w:lvl w:ilvl="0">
      <w:start w:val="1"/>
      <w:numFmt w:val="decimal"/>
      <w:lvlText w:val="(%1)"/>
      <w:lvlJc w:val="left"/>
      <w:pPr>
        <w:ind w:left="405"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6"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7" w:hanging="301"/>
      </w:pPr>
      <w:rPr>
        <w:rFonts w:hint="default"/>
      </w:rPr>
    </w:lvl>
    <w:lvl w:ilvl="6">
      <w:start w:val="1"/>
      <w:numFmt w:val="bullet"/>
      <w:lvlText w:val="•"/>
      <w:lvlJc w:val="left"/>
      <w:pPr>
        <w:ind w:left="1933" w:hanging="301"/>
      </w:pPr>
      <w:rPr>
        <w:rFonts w:hint="default"/>
      </w:rPr>
    </w:lvl>
    <w:lvl w:ilvl="7">
      <w:start w:val="1"/>
      <w:numFmt w:val="bullet"/>
      <w:lvlText w:val="•"/>
      <w:lvlJc w:val="left"/>
      <w:pPr>
        <w:ind w:left="2188" w:hanging="301"/>
      </w:pPr>
      <w:rPr>
        <w:rFonts w:hint="default"/>
      </w:rPr>
    </w:lvl>
    <w:lvl w:ilvl="8">
      <w:start w:val="1"/>
      <w:numFmt w:val="bullet"/>
      <w:lvlText w:val="•"/>
      <w:lvlJc w:val="left"/>
      <w:pPr>
        <w:ind w:left="2444" w:hanging="301"/>
      </w:pPr>
      <w:rPr>
        <w:rFonts w:hint="default"/>
      </w:rPr>
    </w:lvl>
  </w:abstractNum>
  <w:abstractNum w:abstractNumId="70">
    <w:multiLevelType w:val="hybridMultilevel"/>
    <w:lvl w:ilvl="0">
      <w:start w:val="1"/>
      <w:numFmt w:val="decimal"/>
      <w:lvlText w:val="(%1)"/>
      <w:lvlJc w:val="left"/>
      <w:pPr>
        <w:ind w:left="405"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6"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7" w:hanging="301"/>
      </w:pPr>
      <w:rPr>
        <w:rFonts w:hint="default"/>
      </w:rPr>
    </w:lvl>
    <w:lvl w:ilvl="6">
      <w:start w:val="1"/>
      <w:numFmt w:val="bullet"/>
      <w:lvlText w:val="•"/>
      <w:lvlJc w:val="left"/>
      <w:pPr>
        <w:ind w:left="1933" w:hanging="301"/>
      </w:pPr>
      <w:rPr>
        <w:rFonts w:hint="default"/>
      </w:rPr>
    </w:lvl>
    <w:lvl w:ilvl="7">
      <w:start w:val="1"/>
      <w:numFmt w:val="bullet"/>
      <w:lvlText w:val="•"/>
      <w:lvlJc w:val="left"/>
      <w:pPr>
        <w:ind w:left="2188" w:hanging="301"/>
      </w:pPr>
      <w:rPr>
        <w:rFonts w:hint="default"/>
      </w:rPr>
    </w:lvl>
    <w:lvl w:ilvl="8">
      <w:start w:val="1"/>
      <w:numFmt w:val="bullet"/>
      <w:lvlText w:val="•"/>
      <w:lvlJc w:val="left"/>
      <w:pPr>
        <w:ind w:left="2444" w:hanging="301"/>
      </w:pPr>
      <w:rPr>
        <w:rFonts w:hint="default"/>
      </w:rPr>
    </w:lvl>
  </w:abstractNum>
  <w:abstractNum w:abstractNumId="69">
    <w:multiLevelType w:val="hybridMultilevel"/>
    <w:lvl w:ilvl="0">
      <w:start w:val="1"/>
      <w:numFmt w:val="decimal"/>
      <w:lvlText w:val="(%1)"/>
      <w:lvlJc w:val="left"/>
      <w:pPr>
        <w:ind w:left="405"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6"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7" w:hanging="301"/>
      </w:pPr>
      <w:rPr>
        <w:rFonts w:hint="default"/>
      </w:rPr>
    </w:lvl>
    <w:lvl w:ilvl="6">
      <w:start w:val="1"/>
      <w:numFmt w:val="bullet"/>
      <w:lvlText w:val="•"/>
      <w:lvlJc w:val="left"/>
      <w:pPr>
        <w:ind w:left="1933" w:hanging="301"/>
      </w:pPr>
      <w:rPr>
        <w:rFonts w:hint="default"/>
      </w:rPr>
    </w:lvl>
    <w:lvl w:ilvl="7">
      <w:start w:val="1"/>
      <w:numFmt w:val="bullet"/>
      <w:lvlText w:val="•"/>
      <w:lvlJc w:val="left"/>
      <w:pPr>
        <w:ind w:left="2188" w:hanging="301"/>
      </w:pPr>
      <w:rPr>
        <w:rFonts w:hint="default"/>
      </w:rPr>
    </w:lvl>
    <w:lvl w:ilvl="8">
      <w:start w:val="1"/>
      <w:numFmt w:val="bullet"/>
      <w:lvlText w:val="•"/>
      <w:lvlJc w:val="left"/>
      <w:pPr>
        <w:ind w:left="2444" w:hanging="301"/>
      </w:pPr>
      <w:rPr>
        <w:rFonts w:hint="default"/>
      </w:rPr>
    </w:lvl>
  </w:abstractNum>
  <w:abstractNum w:abstractNumId="68">
    <w:multiLevelType w:val="hybridMultilevel"/>
    <w:lvl w:ilvl="0">
      <w:start w:val="1"/>
      <w:numFmt w:val="decimal"/>
      <w:lvlText w:val="(%1)"/>
      <w:lvlJc w:val="left"/>
      <w:pPr>
        <w:ind w:left="405"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6"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7" w:hanging="301"/>
      </w:pPr>
      <w:rPr>
        <w:rFonts w:hint="default"/>
      </w:rPr>
    </w:lvl>
    <w:lvl w:ilvl="6">
      <w:start w:val="1"/>
      <w:numFmt w:val="bullet"/>
      <w:lvlText w:val="•"/>
      <w:lvlJc w:val="left"/>
      <w:pPr>
        <w:ind w:left="1933" w:hanging="301"/>
      </w:pPr>
      <w:rPr>
        <w:rFonts w:hint="default"/>
      </w:rPr>
    </w:lvl>
    <w:lvl w:ilvl="7">
      <w:start w:val="1"/>
      <w:numFmt w:val="bullet"/>
      <w:lvlText w:val="•"/>
      <w:lvlJc w:val="left"/>
      <w:pPr>
        <w:ind w:left="2188" w:hanging="301"/>
      </w:pPr>
      <w:rPr>
        <w:rFonts w:hint="default"/>
      </w:rPr>
    </w:lvl>
    <w:lvl w:ilvl="8">
      <w:start w:val="1"/>
      <w:numFmt w:val="bullet"/>
      <w:lvlText w:val="•"/>
      <w:lvlJc w:val="left"/>
      <w:pPr>
        <w:ind w:left="2444" w:hanging="301"/>
      </w:pPr>
      <w:rPr>
        <w:rFonts w:hint="default"/>
      </w:rPr>
    </w:lvl>
  </w:abstractNum>
  <w:abstractNum w:abstractNumId="67">
    <w:multiLevelType w:val="hybridMultilevel"/>
    <w:lvl w:ilvl="0">
      <w:start w:val="1"/>
      <w:numFmt w:val="decimal"/>
      <w:lvlText w:val="(%1)"/>
      <w:lvlJc w:val="left"/>
      <w:pPr>
        <w:ind w:left="405"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6"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7" w:hanging="301"/>
      </w:pPr>
      <w:rPr>
        <w:rFonts w:hint="default"/>
      </w:rPr>
    </w:lvl>
    <w:lvl w:ilvl="6">
      <w:start w:val="1"/>
      <w:numFmt w:val="bullet"/>
      <w:lvlText w:val="•"/>
      <w:lvlJc w:val="left"/>
      <w:pPr>
        <w:ind w:left="1933" w:hanging="301"/>
      </w:pPr>
      <w:rPr>
        <w:rFonts w:hint="default"/>
      </w:rPr>
    </w:lvl>
    <w:lvl w:ilvl="7">
      <w:start w:val="1"/>
      <w:numFmt w:val="bullet"/>
      <w:lvlText w:val="•"/>
      <w:lvlJc w:val="left"/>
      <w:pPr>
        <w:ind w:left="2188" w:hanging="301"/>
      </w:pPr>
      <w:rPr>
        <w:rFonts w:hint="default"/>
      </w:rPr>
    </w:lvl>
    <w:lvl w:ilvl="8">
      <w:start w:val="1"/>
      <w:numFmt w:val="bullet"/>
      <w:lvlText w:val="•"/>
      <w:lvlJc w:val="left"/>
      <w:pPr>
        <w:ind w:left="2444" w:hanging="301"/>
      </w:pPr>
      <w:rPr>
        <w:rFonts w:hint="default"/>
      </w:rPr>
    </w:lvl>
  </w:abstractNum>
  <w:abstractNum w:abstractNumId="66">
    <w:multiLevelType w:val="hybridMultilevel"/>
    <w:lvl w:ilvl="0">
      <w:start w:val="1"/>
      <w:numFmt w:val="decimal"/>
      <w:lvlText w:val="(%1)"/>
      <w:lvlJc w:val="left"/>
      <w:pPr>
        <w:ind w:left="405" w:hanging="301"/>
        <w:jc w:val="left"/>
      </w:pPr>
      <w:rPr>
        <w:rFonts w:hint="default" w:ascii="Arial" w:hAnsi="Arial" w:eastAsia="Arial" w:cs="Arial"/>
        <w:spacing w:val="0"/>
        <w:w w:val="82"/>
        <w:sz w:val="23"/>
        <w:szCs w:val="23"/>
      </w:rPr>
    </w:lvl>
    <w:lvl w:ilvl="1">
      <w:start w:val="1"/>
      <w:numFmt w:val="bullet"/>
      <w:lvlText w:val="•"/>
      <w:lvlJc w:val="left"/>
      <w:pPr>
        <w:ind w:left="655" w:hanging="301"/>
      </w:pPr>
      <w:rPr>
        <w:rFonts w:hint="default"/>
      </w:rPr>
    </w:lvl>
    <w:lvl w:ilvl="2">
      <w:start w:val="1"/>
      <w:numFmt w:val="bullet"/>
      <w:lvlText w:val="•"/>
      <w:lvlJc w:val="left"/>
      <w:pPr>
        <w:ind w:left="911" w:hanging="301"/>
      </w:pPr>
      <w:rPr>
        <w:rFonts w:hint="default"/>
      </w:rPr>
    </w:lvl>
    <w:lvl w:ilvl="3">
      <w:start w:val="1"/>
      <w:numFmt w:val="bullet"/>
      <w:lvlText w:val="•"/>
      <w:lvlJc w:val="left"/>
      <w:pPr>
        <w:ind w:left="1166" w:hanging="301"/>
      </w:pPr>
      <w:rPr>
        <w:rFonts w:hint="default"/>
      </w:rPr>
    </w:lvl>
    <w:lvl w:ilvl="4">
      <w:start w:val="1"/>
      <w:numFmt w:val="bullet"/>
      <w:lvlText w:val="•"/>
      <w:lvlJc w:val="left"/>
      <w:pPr>
        <w:ind w:left="1422" w:hanging="301"/>
      </w:pPr>
      <w:rPr>
        <w:rFonts w:hint="default"/>
      </w:rPr>
    </w:lvl>
    <w:lvl w:ilvl="5">
      <w:start w:val="1"/>
      <w:numFmt w:val="bullet"/>
      <w:lvlText w:val="•"/>
      <w:lvlJc w:val="left"/>
      <w:pPr>
        <w:ind w:left="1677" w:hanging="301"/>
      </w:pPr>
      <w:rPr>
        <w:rFonts w:hint="default"/>
      </w:rPr>
    </w:lvl>
    <w:lvl w:ilvl="6">
      <w:start w:val="1"/>
      <w:numFmt w:val="bullet"/>
      <w:lvlText w:val="•"/>
      <w:lvlJc w:val="left"/>
      <w:pPr>
        <w:ind w:left="1933" w:hanging="301"/>
      </w:pPr>
      <w:rPr>
        <w:rFonts w:hint="default"/>
      </w:rPr>
    </w:lvl>
    <w:lvl w:ilvl="7">
      <w:start w:val="1"/>
      <w:numFmt w:val="bullet"/>
      <w:lvlText w:val="•"/>
      <w:lvlJc w:val="left"/>
      <w:pPr>
        <w:ind w:left="2188" w:hanging="301"/>
      </w:pPr>
      <w:rPr>
        <w:rFonts w:hint="default"/>
      </w:rPr>
    </w:lvl>
    <w:lvl w:ilvl="8">
      <w:start w:val="1"/>
      <w:numFmt w:val="bullet"/>
      <w:lvlText w:val="•"/>
      <w:lvlJc w:val="left"/>
      <w:pPr>
        <w:ind w:left="2444" w:hanging="301"/>
      </w:pPr>
      <w:rPr>
        <w:rFonts w:hint="default"/>
      </w:rPr>
    </w:lvl>
  </w:abstractNum>
  <w:abstractNum w:abstractNumId="65">
    <w:multiLevelType w:val="hybridMultilevel"/>
    <w:lvl w:ilvl="0">
      <w:start w:val="1"/>
      <w:numFmt w:val="decimal"/>
      <w:lvlText w:val="%1"/>
      <w:lvlJc w:val="left"/>
      <w:pPr>
        <w:ind w:left="1255" w:hanging="690"/>
        <w:jc w:val="left"/>
      </w:pPr>
      <w:rPr>
        <w:rFonts w:hint="default" w:ascii="Tahoma" w:hAnsi="Tahoma" w:eastAsia="Tahoma" w:cs="Tahoma"/>
        <w:b/>
        <w:bCs/>
        <w:w w:val="101"/>
        <w:sz w:val="23"/>
        <w:szCs w:val="23"/>
      </w:rPr>
    </w:lvl>
    <w:lvl w:ilvl="1">
      <w:start w:val="1"/>
      <w:numFmt w:val="bullet"/>
      <w:lvlText w:val="•"/>
      <w:lvlJc w:val="left"/>
      <w:pPr>
        <w:ind w:left="2200" w:hanging="690"/>
      </w:pPr>
      <w:rPr>
        <w:rFonts w:hint="default"/>
      </w:rPr>
    </w:lvl>
    <w:lvl w:ilvl="2">
      <w:start w:val="1"/>
      <w:numFmt w:val="bullet"/>
      <w:lvlText w:val="•"/>
      <w:lvlJc w:val="left"/>
      <w:pPr>
        <w:ind w:left="3140" w:hanging="690"/>
      </w:pPr>
      <w:rPr>
        <w:rFonts w:hint="default"/>
      </w:rPr>
    </w:lvl>
    <w:lvl w:ilvl="3">
      <w:start w:val="1"/>
      <w:numFmt w:val="bullet"/>
      <w:lvlText w:val="•"/>
      <w:lvlJc w:val="left"/>
      <w:pPr>
        <w:ind w:left="4080" w:hanging="690"/>
      </w:pPr>
      <w:rPr>
        <w:rFonts w:hint="default"/>
      </w:rPr>
    </w:lvl>
    <w:lvl w:ilvl="4">
      <w:start w:val="1"/>
      <w:numFmt w:val="bullet"/>
      <w:lvlText w:val="•"/>
      <w:lvlJc w:val="left"/>
      <w:pPr>
        <w:ind w:left="5020" w:hanging="690"/>
      </w:pPr>
      <w:rPr>
        <w:rFonts w:hint="default"/>
      </w:rPr>
    </w:lvl>
    <w:lvl w:ilvl="5">
      <w:start w:val="1"/>
      <w:numFmt w:val="bullet"/>
      <w:lvlText w:val="•"/>
      <w:lvlJc w:val="left"/>
      <w:pPr>
        <w:ind w:left="5960" w:hanging="690"/>
      </w:pPr>
      <w:rPr>
        <w:rFonts w:hint="default"/>
      </w:rPr>
    </w:lvl>
    <w:lvl w:ilvl="6">
      <w:start w:val="1"/>
      <w:numFmt w:val="bullet"/>
      <w:lvlText w:val="•"/>
      <w:lvlJc w:val="left"/>
      <w:pPr>
        <w:ind w:left="6900" w:hanging="690"/>
      </w:pPr>
      <w:rPr>
        <w:rFonts w:hint="default"/>
      </w:rPr>
    </w:lvl>
    <w:lvl w:ilvl="7">
      <w:start w:val="1"/>
      <w:numFmt w:val="bullet"/>
      <w:lvlText w:val="•"/>
      <w:lvlJc w:val="left"/>
      <w:pPr>
        <w:ind w:left="7840" w:hanging="690"/>
      </w:pPr>
      <w:rPr>
        <w:rFonts w:hint="default"/>
      </w:rPr>
    </w:lvl>
    <w:lvl w:ilvl="8">
      <w:start w:val="1"/>
      <w:numFmt w:val="bullet"/>
      <w:lvlText w:val="•"/>
      <w:lvlJc w:val="left"/>
      <w:pPr>
        <w:ind w:left="8780" w:hanging="690"/>
      </w:pPr>
      <w:rPr>
        <w:rFonts w:hint="default"/>
      </w:rPr>
    </w:lvl>
  </w:abstractNum>
  <w:abstractNum w:abstractNumId="64">
    <w:multiLevelType w:val="hybridMultilevel"/>
    <w:lvl w:ilvl="0">
      <w:start w:val="1"/>
      <w:numFmt w:val="decimal"/>
      <w:lvlText w:val="%1"/>
      <w:lvlJc w:val="left"/>
      <w:pPr>
        <w:ind w:left="1255" w:hanging="690"/>
        <w:jc w:val="left"/>
      </w:pPr>
      <w:rPr>
        <w:rFonts w:hint="default" w:ascii="Tahoma" w:hAnsi="Tahoma" w:eastAsia="Tahoma" w:cs="Tahoma"/>
        <w:b/>
        <w:bCs/>
        <w:w w:val="101"/>
        <w:sz w:val="23"/>
        <w:szCs w:val="23"/>
      </w:rPr>
    </w:lvl>
    <w:lvl w:ilvl="1">
      <w:start w:val="1"/>
      <w:numFmt w:val="bullet"/>
      <w:lvlText w:val="•"/>
      <w:lvlJc w:val="left"/>
      <w:pPr>
        <w:ind w:left="2196" w:hanging="690"/>
      </w:pPr>
      <w:rPr>
        <w:rFonts w:hint="default"/>
      </w:rPr>
    </w:lvl>
    <w:lvl w:ilvl="2">
      <w:start w:val="1"/>
      <w:numFmt w:val="bullet"/>
      <w:lvlText w:val="•"/>
      <w:lvlJc w:val="left"/>
      <w:pPr>
        <w:ind w:left="3132" w:hanging="690"/>
      </w:pPr>
      <w:rPr>
        <w:rFonts w:hint="default"/>
      </w:rPr>
    </w:lvl>
    <w:lvl w:ilvl="3">
      <w:start w:val="1"/>
      <w:numFmt w:val="bullet"/>
      <w:lvlText w:val="•"/>
      <w:lvlJc w:val="left"/>
      <w:pPr>
        <w:ind w:left="4068" w:hanging="690"/>
      </w:pPr>
      <w:rPr>
        <w:rFonts w:hint="default"/>
      </w:rPr>
    </w:lvl>
    <w:lvl w:ilvl="4">
      <w:start w:val="1"/>
      <w:numFmt w:val="bullet"/>
      <w:lvlText w:val="•"/>
      <w:lvlJc w:val="left"/>
      <w:pPr>
        <w:ind w:left="5004" w:hanging="690"/>
      </w:pPr>
      <w:rPr>
        <w:rFonts w:hint="default"/>
      </w:rPr>
    </w:lvl>
    <w:lvl w:ilvl="5">
      <w:start w:val="1"/>
      <w:numFmt w:val="bullet"/>
      <w:lvlText w:val="•"/>
      <w:lvlJc w:val="left"/>
      <w:pPr>
        <w:ind w:left="5940" w:hanging="690"/>
      </w:pPr>
      <w:rPr>
        <w:rFonts w:hint="default"/>
      </w:rPr>
    </w:lvl>
    <w:lvl w:ilvl="6">
      <w:start w:val="1"/>
      <w:numFmt w:val="bullet"/>
      <w:lvlText w:val="•"/>
      <w:lvlJc w:val="left"/>
      <w:pPr>
        <w:ind w:left="6876" w:hanging="690"/>
      </w:pPr>
      <w:rPr>
        <w:rFonts w:hint="default"/>
      </w:rPr>
    </w:lvl>
    <w:lvl w:ilvl="7">
      <w:start w:val="1"/>
      <w:numFmt w:val="bullet"/>
      <w:lvlText w:val="•"/>
      <w:lvlJc w:val="left"/>
      <w:pPr>
        <w:ind w:left="7812" w:hanging="690"/>
      </w:pPr>
      <w:rPr>
        <w:rFonts w:hint="default"/>
      </w:rPr>
    </w:lvl>
    <w:lvl w:ilvl="8">
      <w:start w:val="1"/>
      <w:numFmt w:val="bullet"/>
      <w:lvlText w:val="•"/>
      <w:lvlJc w:val="left"/>
      <w:pPr>
        <w:ind w:left="8748" w:hanging="690"/>
      </w:pPr>
      <w:rPr>
        <w:rFonts w:hint="default"/>
      </w:rPr>
    </w:lvl>
  </w:abstractNum>
  <w:abstractNum w:abstractNumId="63">
    <w:multiLevelType w:val="hybridMultilevel"/>
    <w:lvl w:ilvl="0">
      <w:start w:val="1"/>
      <w:numFmt w:val="decimal"/>
      <w:lvlText w:val="%1"/>
      <w:lvlJc w:val="left"/>
      <w:pPr>
        <w:ind w:left="1255" w:hanging="690"/>
        <w:jc w:val="left"/>
      </w:pPr>
      <w:rPr>
        <w:rFonts w:hint="default" w:ascii="Tahoma" w:hAnsi="Tahoma" w:eastAsia="Tahoma" w:cs="Tahoma"/>
        <w:b/>
        <w:bCs/>
        <w:w w:val="101"/>
        <w:sz w:val="23"/>
        <w:szCs w:val="23"/>
      </w:rPr>
    </w:lvl>
    <w:lvl w:ilvl="1">
      <w:start w:val="1"/>
      <w:numFmt w:val="bullet"/>
      <w:lvlText w:val="•"/>
      <w:lvlJc w:val="left"/>
      <w:pPr>
        <w:ind w:left="2196" w:hanging="690"/>
      </w:pPr>
      <w:rPr>
        <w:rFonts w:hint="default"/>
      </w:rPr>
    </w:lvl>
    <w:lvl w:ilvl="2">
      <w:start w:val="1"/>
      <w:numFmt w:val="bullet"/>
      <w:lvlText w:val="•"/>
      <w:lvlJc w:val="left"/>
      <w:pPr>
        <w:ind w:left="3132" w:hanging="690"/>
      </w:pPr>
      <w:rPr>
        <w:rFonts w:hint="default"/>
      </w:rPr>
    </w:lvl>
    <w:lvl w:ilvl="3">
      <w:start w:val="1"/>
      <w:numFmt w:val="bullet"/>
      <w:lvlText w:val="•"/>
      <w:lvlJc w:val="left"/>
      <w:pPr>
        <w:ind w:left="4068" w:hanging="690"/>
      </w:pPr>
      <w:rPr>
        <w:rFonts w:hint="default"/>
      </w:rPr>
    </w:lvl>
    <w:lvl w:ilvl="4">
      <w:start w:val="1"/>
      <w:numFmt w:val="bullet"/>
      <w:lvlText w:val="•"/>
      <w:lvlJc w:val="left"/>
      <w:pPr>
        <w:ind w:left="5004" w:hanging="690"/>
      </w:pPr>
      <w:rPr>
        <w:rFonts w:hint="default"/>
      </w:rPr>
    </w:lvl>
    <w:lvl w:ilvl="5">
      <w:start w:val="1"/>
      <w:numFmt w:val="bullet"/>
      <w:lvlText w:val="•"/>
      <w:lvlJc w:val="left"/>
      <w:pPr>
        <w:ind w:left="5940" w:hanging="690"/>
      </w:pPr>
      <w:rPr>
        <w:rFonts w:hint="default"/>
      </w:rPr>
    </w:lvl>
    <w:lvl w:ilvl="6">
      <w:start w:val="1"/>
      <w:numFmt w:val="bullet"/>
      <w:lvlText w:val="•"/>
      <w:lvlJc w:val="left"/>
      <w:pPr>
        <w:ind w:left="6876" w:hanging="690"/>
      </w:pPr>
      <w:rPr>
        <w:rFonts w:hint="default"/>
      </w:rPr>
    </w:lvl>
    <w:lvl w:ilvl="7">
      <w:start w:val="1"/>
      <w:numFmt w:val="bullet"/>
      <w:lvlText w:val="•"/>
      <w:lvlJc w:val="left"/>
      <w:pPr>
        <w:ind w:left="7812" w:hanging="690"/>
      </w:pPr>
      <w:rPr>
        <w:rFonts w:hint="default"/>
      </w:rPr>
    </w:lvl>
    <w:lvl w:ilvl="8">
      <w:start w:val="1"/>
      <w:numFmt w:val="bullet"/>
      <w:lvlText w:val="•"/>
      <w:lvlJc w:val="left"/>
      <w:pPr>
        <w:ind w:left="8748" w:hanging="690"/>
      </w:pPr>
      <w:rPr>
        <w:rFonts w:hint="default"/>
      </w:rPr>
    </w:lvl>
  </w:abstractNum>
  <w:abstractNum w:abstractNumId="62">
    <w:multiLevelType w:val="hybridMultilevel"/>
    <w:lvl w:ilvl="0">
      <w:start w:val="1"/>
      <w:numFmt w:val="decimal"/>
      <w:lvlText w:val="%1"/>
      <w:lvlJc w:val="left"/>
      <w:pPr>
        <w:ind w:left="1255" w:hanging="690"/>
        <w:jc w:val="left"/>
      </w:pPr>
      <w:rPr>
        <w:rFonts w:hint="default" w:ascii="Tahoma" w:hAnsi="Tahoma" w:eastAsia="Tahoma" w:cs="Tahoma"/>
        <w:b/>
        <w:bCs/>
        <w:w w:val="101"/>
        <w:sz w:val="23"/>
        <w:szCs w:val="23"/>
      </w:rPr>
    </w:lvl>
    <w:lvl w:ilvl="1">
      <w:start w:val="1"/>
      <w:numFmt w:val="bullet"/>
      <w:lvlText w:val="•"/>
      <w:lvlJc w:val="left"/>
      <w:pPr>
        <w:ind w:left="2196" w:hanging="690"/>
      </w:pPr>
      <w:rPr>
        <w:rFonts w:hint="default"/>
      </w:rPr>
    </w:lvl>
    <w:lvl w:ilvl="2">
      <w:start w:val="1"/>
      <w:numFmt w:val="bullet"/>
      <w:lvlText w:val="•"/>
      <w:lvlJc w:val="left"/>
      <w:pPr>
        <w:ind w:left="3132" w:hanging="690"/>
      </w:pPr>
      <w:rPr>
        <w:rFonts w:hint="default"/>
      </w:rPr>
    </w:lvl>
    <w:lvl w:ilvl="3">
      <w:start w:val="1"/>
      <w:numFmt w:val="bullet"/>
      <w:lvlText w:val="•"/>
      <w:lvlJc w:val="left"/>
      <w:pPr>
        <w:ind w:left="4068" w:hanging="690"/>
      </w:pPr>
      <w:rPr>
        <w:rFonts w:hint="default"/>
      </w:rPr>
    </w:lvl>
    <w:lvl w:ilvl="4">
      <w:start w:val="1"/>
      <w:numFmt w:val="bullet"/>
      <w:lvlText w:val="•"/>
      <w:lvlJc w:val="left"/>
      <w:pPr>
        <w:ind w:left="5004" w:hanging="690"/>
      </w:pPr>
      <w:rPr>
        <w:rFonts w:hint="default"/>
      </w:rPr>
    </w:lvl>
    <w:lvl w:ilvl="5">
      <w:start w:val="1"/>
      <w:numFmt w:val="bullet"/>
      <w:lvlText w:val="•"/>
      <w:lvlJc w:val="left"/>
      <w:pPr>
        <w:ind w:left="5940" w:hanging="690"/>
      </w:pPr>
      <w:rPr>
        <w:rFonts w:hint="default"/>
      </w:rPr>
    </w:lvl>
    <w:lvl w:ilvl="6">
      <w:start w:val="1"/>
      <w:numFmt w:val="bullet"/>
      <w:lvlText w:val="•"/>
      <w:lvlJc w:val="left"/>
      <w:pPr>
        <w:ind w:left="6876" w:hanging="690"/>
      </w:pPr>
      <w:rPr>
        <w:rFonts w:hint="default"/>
      </w:rPr>
    </w:lvl>
    <w:lvl w:ilvl="7">
      <w:start w:val="1"/>
      <w:numFmt w:val="bullet"/>
      <w:lvlText w:val="•"/>
      <w:lvlJc w:val="left"/>
      <w:pPr>
        <w:ind w:left="7812" w:hanging="690"/>
      </w:pPr>
      <w:rPr>
        <w:rFonts w:hint="default"/>
      </w:rPr>
    </w:lvl>
    <w:lvl w:ilvl="8">
      <w:start w:val="1"/>
      <w:numFmt w:val="bullet"/>
      <w:lvlText w:val="•"/>
      <w:lvlJc w:val="left"/>
      <w:pPr>
        <w:ind w:left="8748" w:hanging="690"/>
      </w:pPr>
      <w:rPr>
        <w:rFonts w:hint="default"/>
      </w:rPr>
    </w:lvl>
  </w:abstractNum>
  <w:abstractNum w:abstractNumId="61">
    <w:multiLevelType w:val="hybridMultilevel"/>
    <w:lvl w:ilvl="0">
      <w:start w:val="1"/>
      <w:numFmt w:val="decimal"/>
      <w:lvlText w:val="%1"/>
      <w:lvlJc w:val="left"/>
      <w:pPr>
        <w:ind w:left="1255" w:hanging="690"/>
        <w:jc w:val="left"/>
      </w:pPr>
      <w:rPr>
        <w:rFonts w:hint="default" w:ascii="Tahoma" w:hAnsi="Tahoma" w:eastAsia="Tahoma" w:cs="Tahoma"/>
        <w:b/>
        <w:bCs/>
        <w:w w:val="101"/>
        <w:sz w:val="23"/>
        <w:szCs w:val="23"/>
      </w:rPr>
    </w:lvl>
    <w:lvl w:ilvl="1">
      <w:start w:val="1"/>
      <w:numFmt w:val="bullet"/>
      <w:lvlText w:val="•"/>
      <w:lvlJc w:val="left"/>
      <w:pPr>
        <w:ind w:left="2196" w:hanging="690"/>
      </w:pPr>
      <w:rPr>
        <w:rFonts w:hint="default"/>
      </w:rPr>
    </w:lvl>
    <w:lvl w:ilvl="2">
      <w:start w:val="1"/>
      <w:numFmt w:val="bullet"/>
      <w:lvlText w:val="•"/>
      <w:lvlJc w:val="left"/>
      <w:pPr>
        <w:ind w:left="3132" w:hanging="690"/>
      </w:pPr>
      <w:rPr>
        <w:rFonts w:hint="default"/>
      </w:rPr>
    </w:lvl>
    <w:lvl w:ilvl="3">
      <w:start w:val="1"/>
      <w:numFmt w:val="bullet"/>
      <w:lvlText w:val="•"/>
      <w:lvlJc w:val="left"/>
      <w:pPr>
        <w:ind w:left="4068" w:hanging="690"/>
      </w:pPr>
      <w:rPr>
        <w:rFonts w:hint="default"/>
      </w:rPr>
    </w:lvl>
    <w:lvl w:ilvl="4">
      <w:start w:val="1"/>
      <w:numFmt w:val="bullet"/>
      <w:lvlText w:val="•"/>
      <w:lvlJc w:val="left"/>
      <w:pPr>
        <w:ind w:left="5004" w:hanging="690"/>
      </w:pPr>
      <w:rPr>
        <w:rFonts w:hint="default"/>
      </w:rPr>
    </w:lvl>
    <w:lvl w:ilvl="5">
      <w:start w:val="1"/>
      <w:numFmt w:val="bullet"/>
      <w:lvlText w:val="•"/>
      <w:lvlJc w:val="left"/>
      <w:pPr>
        <w:ind w:left="5940" w:hanging="690"/>
      </w:pPr>
      <w:rPr>
        <w:rFonts w:hint="default"/>
      </w:rPr>
    </w:lvl>
    <w:lvl w:ilvl="6">
      <w:start w:val="1"/>
      <w:numFmt w:val="bullet"/>
      <w:lvlText w:val="•"/>
      <w:lvlJc w:val="left"/>
      <w:pPr>
        <w:ind w:left="6876" w:hanging="690"/>
      </w:pPr>
      <w:rPr>
        <w:rFonts w:hint="default"/>
      </w:rPr>
    </w:lvl>
    <w:lvl w:ilvl="7">
      <w:start w:val="1"/>
      <w:numFmt w:val="bullet"/>
      <w:lvlText w:val="•"/>
      <w:lvlJc w:val="left"/>
      <w:pPr>
        <w:ind w:left="7812" w:hanging="690"/>
      </w:pPr>
      <w:rPr>
        <w:rFonts w:hint="default"/>
      </w:rPr>
    </w:lvl>
    <w:lvl w:ilvl="8">
      <w:start w:val="1"/>
      <w:numFmt w:val="bullet"/>
      <w:lvlText w:val="•"/>
      <w:lvlJc w:val="left"/>
      <w:pPr>
        <w:ind w:left="8748" w:hanging="690"/>
      </w:pPr>
      <w:rPr>
        <w:rFonts w:hint="default"/>
      </w:rPr>
    </w:lvl>
  </w:abstractNum>
  <w:abstractNum w:abstractNumId="60">
    <w:multiLevelType w:val="hybridMultilevel"/>
    <w:lvl w:ilvl="0">
      <w:start w:val="1"/>
      <w:numFmt w:val="decimal"/>
      <w:lvlText w:val="%1."/>
      <w:lvlJc w:val="left"/>
      <w:pPr>
        <w:ind w:left="590" w:hanging="360"/>
        <w:jc w:val="left"/>
      </w:pPr>
      <w:rPr>
        <w:rFonts w:hint="default" w:ascii="Arial" w:hAnsi="Arial" w:eastAsia="Arial" w:cs="Arial"/>
        <w:spacing w:val="0"/>
        <w:w w:val="85"/>
        <w:sz w:val="21"/>
        <w:szCs w:val="21"/>
      </w:rPr>
    </w:lvl>
    <w:lvl w:ilvl="1">
      <w:start w:val="1"/>
      <w:numFmt w:val="decimal"/>
      <w:lvlText w:val="%2."/>
      <w:lvlJc w:val="left"/>
      <w:pPr>
        <w:ind w:left="950" w:hanging="690"/>
        <w:jc w:val="right"/>
      </w:pPr>
      <w:rPr>
        <w:rFonts w:hint="default" w:ascii="Arial" w:hAnsi="Arial" w:eastAsia="Arial" w:cs="Arial"/>
        <w:spacing w:val="0"/>
        <w:w w:val="85"/>
        <w:sz w:val="21"/>
        <w:szCs w:val="21"/>
      </w:rPr>
    </w:lvl>
    <w:lvl w:ilvl="2">
      <w:start w:val="1"/>
      <w:numFmt w:val="upperRoman"/>
      <w:lvlText w:val="%3."/>
      <w:lvlJc w:val="left"/>
      <w:pPr>
        <w:ind w:left="935" w:hanging="705"/>
        <w:jc w:val="right"/>
      </w:pPr>
      <w:rPr>
        <w:rFonts w:hint="default"/>
        <w:i/>
        <w:spacing w:val="-8"/>
        <w:w w:val="82"/>
      </w:rPr>
    </w:lvl>
    <w:lvl w:ilvl="3">
      <w:start w:val="1"/>
      <w:numFmt w:val="decimal"/>
      <w:lvlText w:val="%4."/>
      <w:lvlJc w:val="left"/>
      <w:pPr>
        <w:ind w:left="512" w:hanging="283"/>
        <w:jc w:val="left"/>
      </w:pPr>
      <w:rPr>
        <w:rFonts w:hint="default" w:ascii="Arial" w:hAnsi="Arial" w:eastAsia="Arial" w:cs="Arial"/>
        <w:spacing w:val="0"/>
        <w:w w:val="82"/>
        <w:sz w:val="23"/>
        <w:szCs w:val="23"/>
      </w:rPr>
    </w:lvl>
    <w:lvl w:ilvl="4">
      <w:start w:val="1"/>
      <w:numFmt w:val="decimal"/>
      <w:lvlText w:val="%5"/>
      <w:lvlJc w:val="left"/>
      <w:pPr>
        <w:ind w:left="1255" w:hanging="690"/>
        <w:jc w:val="left"/>
      </w:pPr>
      <w:rPr>
        <w:rFonts w:hint="default" w:ascii="Tahoma" w:hAnsi="Tahoma" w:eastAsia="Tahoma" w:cs="Tahoma"/>
        <w:b/>
        <w:bCs/>
        <w:w w:val="101"/>
        <w:sz w:val="23"/>
        <w:szCs w:val="23"/>
      </w:rPr>
    </w:lvl>
    <w:lvl w:ilvl="5">
      <w:start w:val="1"/>
      <w:numFmt w:val="bullet"/>
      <w:lvlText w:val="•"/>
      <w:lvlJc w:val="left"/>
      <w:pPr>
        <w:ind w:left="1380" w:hanging="690"/>
      </w:pPr>
      <w:rPr>
        <w:rFonts w:hint="default"/>
      </w:rPr>
    </w:lvl>
    <w:lvl w:ilvl="6">
      <w:start w:val="1"/>
      <w:numFmt w:val="bullet"/>
      <w:lvlText w:val="•"/>
      <w:lvlJc w:val="left"/>
      <w:pPr>
        <w:ind w:left="2820" w:hanging="690"/>
      </w:pPr>
      <w:rPr>
        <w:rFonts w:hint="default"/>
      </w:rPr>
    </w:lvl>
    <w:lvl w:ilvl="7">
      <w:start w:val="1"/>
      <w:numFmt w:val="bullet"/>
      <w:lvlText w:val="•"/>
      <w:lvlJc w:val="left"/>
      <w:pPr>
        <w:ind w:left="4370" w:hanging="690"/>
      </w:pPr>
      <w:rPr>
        <w:rFonts w:hint="default"/>
      </w:rPr>
    </w:lvl>
    <w:lvl w:ilvl="8">
      <w:start w:val="1"/>
      <w:numFmt w:val="bullet"/>
      <w:lvlText w:val="•"/>
      <w:lvlJc w:val="left"/>
      <w:pPr>
        <w:ind w:left="5920" w:hanging="690"/>
      </w:pPr>
      <w:rPr>
        <w:rFonts w:hint="default"/>
      </w:rPr>
    </w:lvl>
  </w:abstractNum>
  <w:abstractNum w:abstractNumId="59">
    <w:multiLevelType w:val="hybridMultilevel"/>
    <w:lvl w:ilvl="0">
      <w:start w:val="1"/>
      <w:numFmt w:val="upperRoman"/>
      <w:lvlText w:val="%1."/>
      <w:lvlJc w:val="left"/>
      <w:pPr>
        <w:ind w:left="635" w:hanging="705"/>
        <w:jc w:val="left"/>
      </w:pPr>
      <w:rPr>
        <w:rFonts w:hint="default" w:ascii="Arial" w:hAnsi="Arial" w:eastAsia="Arial" w:cs="Arial"/>
        <w:b/>
        <w:bCs/>
        <w:i/>
        <w:spacing w:val="-5"/>
        <w:w w:val="85"/>
        <w:sz w:val="21"/>
        <w:szCs w:val="21"/>
      </w:rPr>
    </w:lvl>
    <w:lvl w:ilvl="1">
      <w:start w:val="1"/>
      <w:numFmt w:val="bullet"/>
      <w:lvlText w:val="•"/>
      <w:lvlJc w:val="left"/>
      <w:pPr>
        <w:ind w:left="1488" w:hanging="705"/>
      </w:pPr>
      <w:rPr>
        <w:rFonts w:hint="default"/>
      </w:rPr>
    </w:lvl>
    <w:lvl w:ilvl="2">
      <w:start w:val="1"/>
      <w:numFmt w:val="bullet"/>
      <w:lvlText w:val="•"/>
      <w:lvlJc w:val="left"/>
      <w:pPr>
        <w:ind w:left="2336" w:hanging="705"/>
      </w:pPr>
      <w:rPr>
        <w:rFonts w:hint="default"/>
      </w:rPr>
    </w:lvl>
    <w:lvl w:ilvl="3">
      <w:start w:val="1"/>
      <w:numFmt w:val="bullet"/>
      <w:lvlText w:val="•"/>
      <w:lvlJc w:val="left"/>
      <w:pPr>
        <w:ind w:left="3184" w:hanging="705"/>
      </w:pPr>
      <w:rPr>
        <w:rFonts w:hint="default"/>
      </w:rPr>
    </w:lvl>
    <w:lvl w:ilvl="4">
      <w:start w:val="1"/>
      <w:numFmt w:val="bullet"/>
      <w:lvlText w:val="•"/>
      <w:lvlJc w:val="left"/>
      <w:pPr>
        <w:ind w:left="4032" w:hanging="705"/>
      </w:pPr>
      <w:rPr>
        <w:rFonts w:hint="default"/>
      </w:rPr>
    </w:lvl>
    <w:lvl w:ilvl="5">
      <w:start w:val="1"/>
      <w:numFmt w:val="bullet"/>
      <w:lvlText w:val="•"/>
      <w:lvlJc w:val="left"/>
      <w:pPr>
        <w:ind w:left="4880" w:hanging="705"/>
      </w:pPr>
      <w:rPr>
        <w:rFonts w:hint="default"/>
      </w:rPr>
    </w:lvl>
    <w:lvl w:ilvl="6">
      <w:start w:val="1"/>
      <w:numFmt w:val="bullet"/>
      <w:lvlText w:val="•"/>
      <w:lvlJc w:val="left"/>
      <w:pPr>
        <w:ind w:left="5728" w:hanging="705"/>
      </w:pPr>
      <w:rPr>
        <w:rFonts w:hint="default"/>
      </w:rPr>
    </w:lvl>
    <w:lvl w:ilvl="7">
      <w:start w:val="1"/>
      <w:numFmt w:val="bullet"/>
      <w:lvlText w:val="•"/>
      <w:lvlJc w:val="left"/>
      <w:pPr>
        <w:ind w:left="6576" w:hanging="705"/>
      </w:pPr>
      <w:rPr>
        <w:rFonts w:hint="default"/>
      </w:rPr>
    </w:lvl>
    <w:lvl w:ilvl="8">
      <w:start w:val="1"/>
      <w:numFmt w:val="bullet"/>
      <w:lvlText w:val="•"/>
      <w:lvlJc w:val="left"/>
      <w:pPr>
        <w:ind w:left="7424" w:hanging="705"/>
      </w:pPr>
      <w:rPr>
        <w:rFonts w:hint="default"/>
      </w:rPr>
    </w:lvl>
  </w:abstractNum>
  <w:abstractNum w:abstractNumId="58">
    <w:multiLevelType w:val="hybridMultilevel"/>
    <w:lvl w:ilvl="0">
      <w:start w:val="1"/>
      <w:numFmt w:val="decimal"/>
      <w:lvlText w:val="%1"/>
      <w:lvlJc w:val="left"/>
      <w:pPr>
        <w:ind w:left="825" w:hanging="675"/>
        <w:jc w:val="left"/>
      </w:pPr>
      <w:rPr>
        <w:rFonts w:hint="default" w:ascii="Tahoma" w:hAnsi="Tahoma" w:eastAsia="Tahoma" w:cs="Tahoma"/>
        <w:b/>
        <w:bCs/>
        <w:color w:val="0000FF"/>
        <w:w w:val="99"/>
        <w:sz w:val="51"/>
        <w:szCs w:val="51"/>
      </w:rPr>
    </w:lvl>
    <w:lvl w:ilvl="1">
      <w:start w:val="1"/>
      <w:numFmt w:val="bullet"/>
      <w:lvlText w:val="•"/>
      <w:lvlJc w:val="left"/>
      <w:pPr>
        <w:ind w:left="1587" w:hanging="675"/>
      </w:pPr>
      <w:rPr>
        <w:rFonts w:hint="default"/>
      </w:rPr>
    </w:lvl>
    <w:lvl w:ilvl="2">
      <w:start w:val="1"/>
      <w:numFmt w:val="bullet"/>
      <w:lvlText w:val="•"/>
      <w:lvlJc w:val="left"/>
      <w:pPr>
        <w:ind w:left="2355" w:hanging="675"/>
      </w:pPr>
      <w:rPr>
        <w:rFonts w:hint="default"/>
      </w:rPr>
    </w:lvl>
    <w:lvl w:ilvl="3">
      <w:start w:val="1"/>
      <w:numFmt w:val="bullet"/>
      <w:lvlText w:val="•"/>
      <w:lvlJc w:val="left"/>
      <w:pPr>
        <w:ind w:left="3123" w:hanging="675"/>
      </w:pPr>
      <w:rPr>
        <w:rFonts w:hint="default"/>
      </w:rPr>
    </w:lvl>
    <w:lvl w:ilvl="4">
      <w:start w:val="1"/>
      <w:numFmt w:val="bullet"/>
      <w:lvlText w:val="•"/>
      <w:lvlJc w:val="left"/>
      <w:pPr>
        <w:ind w:left="3891" w:hanging="675"/>
      </w:pPr>
      <w:rPr>
        <w:rFonts w:hint="default"/>
      </w:rPr>
    </w:lvl>
    <w:lvl w:ilvl="5">
      <w:start w:val="1"/>
      <w:numFmt w:val="bullet"/>
      <w:lvlText w:val="•"/>
      <w:lvlJc w:val="left"/>
      <w:pPr>
        <w:ind w:left="4658" w:hanging="675"/>
      </w:pPr>
      <w:rPr>
        <w:rFonts w:hint="default"/>
      </w:rPr>
    </w:lvl>
    <w:lvl w:ilvl="6">
      <w:start w:val="1"/>
      <w:numFmt w:val="bullet"/>
      <w:lvlText w:val="•"/>
      <w:lvlJc w:val="left"/>
      <w:pPr>
        <w:ind w:left="5426" w:hanging="675"/>
      </w:pPr>
      <w:rPr>
        <w:rFonts w:hint="default"/>
      </w:rPr>
    </w:lvl>
    <w:lvl w:ilvl="7">
      <w:start w:val="1"/>
      <w:numFmt w:val="bullet"/>
      <w:lvlText w:val="•"/>
      <w:lvlJc w:val="left"/>
      <w:pPr>
        <w:ind w:left="6194" w:hanging="675"/>
      </w:pPr>
      <w:rPr>
        <w:rFonts w:hint="default"/>
      </w:rPr>
    </w:lvl>
    <w:lvl w:ilvl="8">
      <w:start w:val="1"/>
      <w:numFmt w:val="bullet"/>
      <w:lvlText w:val="•"/>
      <w:lvlJc w:val="left"/>
      <w:pPr>
        <w:ind w:left="6962" w:hanging="675"/>
      </w:pPr>
      <w:rPr>
        <w:rFonts w:hint="default"/>
      </w:rPr>
    </w:lvl>
  </w:abstractNum>
  <w:abstractNum w:abstractNumId="57">
    <w:multiLevelType w:val="hybridMultilevel"/>
    <w:lvl w:ilvl="0">
      <w:start w:val="1"/>
      <w:numFmt w:val="decimal"/>
      <w:lvlText w:val="%1."/>
      <w:lvlJc w:val="left"/>
      <w:pPr>
        <w:ind w:left="675" w:hanging="345"/>
        <w:jc w:val="left"/>
      </w:pPr>
      <w:rPr>
        <w:rFonts w:hint="default" w:ascii="Tahoma" w:hAnsi="Tahoma" w:eastAsia="Tahoma" w:cs="Tahoma"/>
        <w:spacing w:val="-9"/>
        <w:w w:val="101"/>
        <w:sz w:val="23"/>
        <w:szCs w:val="23"/>
      </w:rPr>
    </w:lvl>
    <w:lvl w:ilvl="1">
      <w:start w:val="1"/>
      <w:numFmt w:val="bullet"/>
      <w:lvlText w:val="•"/>
      <w:lvlJc w:val="left"/>
      <w:pPr>
        <w:ind w:left="1476" w:hanging="345"/>
      </w:pPr>
      <w:rPr>
        <w:rFonts w:hint="default"/>
      </w:rPr>
    </w:lvl>
    <w:lvl w:ilvl="2">
      <w:start w:val="1"/>
      <w:numFmt w:val="bullet"/>
      <w:lvlText w:val="•"/>
      <w:lvlJc w:val="left"/>
      <w:pPr>
        <w:ind w:left="2272" w:hanging="345"/>
      </w:pPr>
      <w:rPr>
        <w:rFonts w:hint="default"/>
      </w:rPr>
    </w:lvl>
    <w:lvl w:ilvl="3">
      <w:start w:val="1"/>
      <w:numFmt w:val="bullet"/>
      <w:lvlText w:val="•"/>
      <w:lvlJc w:val="left"/>
      <w:pPr>
        <w:ind w:left="3068" w:hanging="345"/>
      </w:pPr>
      <w:rPr>
        <w:rFonts w:hint="default"/>
      </w:rPr>
    </w:lvl>
    <w:lvl w:ilvl="4">
      <w:start w:val="1"/>
      <w:numFmt w:val="bullet"/>
      <w:lvlText w:val="•"/>
      <w:lvlJc w:val="left"/>
      <w:pPr>
        <w:ind w:left="3864" w:hanging="345"/>
      </w:pPr>
      <w:rPr>
        <w:rFonts w:hint="default"/>
      </w:rPr>
    </w:lvl>
    <w:lvl w:ilvl="5">
      <w:start w:val="1"/>
      <w:numFmt w:val="bullet"/>
      <w:lvlText w:val="•"/>
      <w:lvlJc w:val="left"/>
      <w:pPr>
        <w:ind w:left="4660" w:hanging="345"/>
      </w:pPr>
      <w:rPr>
        <w:rFonts w:hint="default"/>
      </w:rPr>
    </w:lvl>
    <w:lvl w:ilvl="6">
      <w:start w:val="1"/>
      <w:numFmt w:val="bullet"/>
      <w:lvlText w:val="•"/>
      <w:lvlJc w:val="left"/>
      <w:pPr>
        <w:ind w:left="5456" w:hanging="345"/>
      </w:pPr>
      <w:rPr>
        <w:rFonts w:hint="default"/>
      </w:rPr>
    </w:lvl>
    <w:lvl w:ilvl="7">
      <w:start w:val="1"/>
      <w:numFmt w:val="bullet"/>
      <w:lvlText w:val="•"/>
      <w:lvlJc w:val="left"/>
      <w:pPr>
        <w:ind w:left="6252" w:hanging="345"/>
      </w:pPr>
      <w:rPr>
        <w:rFonts w:hint="default"/>
      </w:rPr>
    </w:lvl>
    <w:lvl w:ilvl="8">
      <w:start w:val="1"/>
      <w:numFmt w:val="bullet"/>
      <w:lvlText w:val="•"/>
      <w:lvlJc w:val="left"/>
      <w:pPr>
        <w:ind w:left="7048" w:hanging="345"/>
      </w:pPr>
      <w:rPr>
        <w:rFonts w:hint="default"/>
      </w:rPr>
    </w:lvl>
  </w:abstractNum>
  <w:abstractNum w:abstractNumId="56">
    <w:multiLevelType w:val="hybridMultilevel"/>
    <w:lvl w:ilvl="0">
      <w:start w:val="1"/>
      <w:numFmt w:val="decimal"/>
      <w:lvlText w:val="%1."/>
      <w:lvlJc w:val="left"/>
      <w:pPr>
        <w:ind w:left="675" w:hanging="345"/>
        <w:jc w:val="right"/>
      </w:pPr>
      <w:rPr>
        <w:rFonts w:hint="default" w:ascii="Tahoma" w:hAnsi="Tahoma" w:eastAsia="Tahoma" w:cs="Tahoma"/>
        <w:spacing w:val="-9"/>
        <w:w w:val="101"/>
        <w:sz w:val="23"/>
        <w:szCs w:val="23"/>
      </w:rPr>
    </w:lvl>
    <w:lvl w:ilvl="1">
      <w:start w:val="1"/>
      <w:numFmt w:val="bullet"/>
      <w:lvlText w:val="•"/>
      <w:lvlJc w:val="left"/>
      <w:pPr>
        <w:ind w:left="1476" w:hanging="345"/>
      </w:pPr>
      <w:rPr>
        <w:rFonts w:hint="default"/>
      </w:rPr>
    </w:lvl>
    <w:lvl w:ilvl="2">
      <w:start w:val="1"/>
      <w:numFmt w:val="bullet"/>
      <w:lvlText w:val="•"/>
      <w:lvlJc w:val="left"/>
      <w:pPr>
        <w:ind w:left="2272" w:hanging="345"/>
      </w:pPr>
      <w:rPr>
        <w:rFonts w:hint="default"/>
      </w:rPr>
    </w:lvl>
    <w:lvl w:ilvl="3">
      <w:start w:val="1"/>
      <w:numFmt w:val="bullet"/>
      <w:lvlText w:val="•"/>
      <w:lvlJc w:val="left"/>
      <w:pPr>
        <w:ind w:left="3068" w:hanging="345"/>
      </w:pPr>
      <w:rPr>
        <w:rFonts w:hint="default"/>
      </w:rPr>
    </w:lvl>
    <w:lvl w:ilvl="4">
      <w:start w:val="1"/>
      <w:numFmt w:val="bullet"/>
      <w:lvlText w:val="•"/>
      <w:lvlJc w:val="left"/>
      <w:pPr>
        <w:ind w:left="3864" w:hanging="345"/>
      </w:pPr>
      <w:rPr>
        <w:rFonts w:hint="default"/>
      </w:rPr>
    </w:lvl>
    <w:lvl w:ilvl="5">
      <w:start w:val="1"/>
      <w:numFmt w:val="bullet"/>
      <w:lvlText w:val="•"/>
      <w:lvlJc w:val="left"/>
      <w:pPr>
        <w:ind w:left="4660" w:hanging="345"/>
      </w:pPr>
      <w:rPr>
        <w:rFonts w:hint="default"/>
      </w:rPr>
    </w:lvl>
    <w:lvl w:ilvl="6">
      <w:start w:val="1"/>
      <w:numFmt w:val="bullet"/>
      <w:lvlText w:val="•"/>
      <w:lvlJc w:val="left"/>
      <w:pPr>
        <w:ind w:left="5456" w:hanging="345"/>
      </w:pPr>
      <w:rPr>
        <w:rFonts w:hint="default"/>
      </w:rPr>
    </w:lvl>
    <w:lvl w:ilvl="7">
      <w:start w:val="1"/>
      <w:numFmt w:val="bullet"/>
      <w:lvlText w:val="•"/>
      <w:lvlJc w:val="left"/>
      <w:pPr>
        <w:ind w:left="6252" w:hanging="345"/>
      </w:pPr>
      <w:rPr>
        <w:rFonts w:hint="default"/>
      </w:rPr>
    </w:lvl>
    <w:lvl w:ilvl="8">
      <w:start w:val="1"/>
      <w:numFmt w:val="bullet"/>
      <w:lvlText w:val="•"/>
      <w:lvlJc w:val="left"/>
      <w:pPr>
        <w:ind w:left="7048" w:hanging="345"/>
      </w:pPr>
      <w:rPr>
        <w:rFonts w:hint="default"/>
      </w:rPr>
    </w:lvl>
  </w:abstractNum>
  <w:abstractNum w:abstractNumId="55">
    <w:multiLevelType w:val="hybridMultilevel"/>
    <w:lvl w:ilvl="0">
      <w:start w:val="1"/>
      <w:numFmt w:val="bullet"/>
      <w:lvlText w:val=""/>
      <w:lvlJc w:val="left"/>
      <w:pPr>
        <w:ind w:left="815" w:hanging="345"/>
      </w:pPr>
      <w:rPr>
        <w:rFonts w:hint="default" w:ascii="Symbol" w:hAnsi="Symbol" w:eastAsia="Symbol" w:cs="Symbol"/>
        <w:w w:val="101"/>
        <w:sz w:val="23"/>
        <w:szCs w:val="23"/>
      </w:rPr>
    </w:lvl>
    <w:lvl w:ilvl="1">
      <w:start w:val="1"/>
      <w:numFmt w:val="bullet"/>
      <w:lvlText w:val=""/>
      <w:lvlJc w:val="left"/>
      <w:pPr>
        <w:ind w:left="915" w:hanging="345"/>
      </w:pPr>
      <w:rPr>
        <w:rFonts w:hint="default" w:ascii="Symbol" w:hAnsi="Symbol" w:eastAsia="Symbol" w:cs="Symbol"/>
        <w:w w:val="101"/>
        <w:sz w:val="23"/>
        <w:szCs w:val="23"/>
      </w:rPr>
    </w:lvl>
    <w:lvl w:ilvl="2">
      <w:start w:val="1"/>
      <w:numFmt w:val="bullet"/>
      <w:lvlText w:val="•"/>
      <w:lvlJc w:val="left"/>
      <w:pPr>
        <w:ind w:left="1793" w:hanging="345"/>
      </w:pPr>
      <w:rPr>
        <w:rFonts w:hint="default"/>
      </w:rPr>
    </w:lvl>
    <w:lvl w:ilvl="3">
      <w:start w:val="1"/>
      <w:numFmt w:val="bullet"/>
      <w:lvlText w:val="•"/>
      <w:lvlJc w:val="left"/>
      <w:pPr>
        <w:ind w:left="2666" w:hanging="345"/>
      </w:pPr>
      <w:rPr>
        <w:rFonts w:hint="default"/>
      </w:rPr>
    </w:lvl>
    <w:lvl w:ilvl="4">
      <w:start w:val="1"/>
      <w:numFmt w:val="bullet"/>
      <w:lvlText w:val="•"/>
      <w:lvlJc w:val="left"/>
      <w:pPr>
        <w:ind w:left="3540" w:hanging="345"/>
      </w:pPr>
      <w:rPr>
        <w:rFonts w:hint="default"/>
      </w:rPr>
    </w:lvl>
    <w:lvl w:ilvl="5">
      <w:start w:val="1"/>
      <w:numFmt w:val="bullet"/>
      <w:lvlText w:val="•"/>
      <w:lvlJc w:val="left"/>
      <w:pPr>
        <w:ind w:left="4413" w:hanging="345"/>
      </w:pPr>
      <w:rPr>
        <w:rFonts w:hint="default"/>
      </w:rPr>
    </w:lvl>
    <w:lvl w:ilvl="6">
      <w:start w:val="1"/>
      <w:numFmt w:val="bullet"/>
      <w:lvlText w:val="•"/>
      <w:lvlJc w:val="left"/>
      <w:pPr>
        <w:ind w:left="5286" w:hanging="345"/>
      </w:pPr>
      <w:rPr>
        <w:rFonts w:hint="default"/>
      </w:rPr>
    </w:lvl>
    <w:lvl w:ilvl="7">
      <w:start w:val="1"/>
      <w:numFmt w:val="bullet"/>
      <w:lvlText w:val="•"/>
      <w:lvlJc w:val="left"/>
      <w:pPr>
        <w:ind w:left="6160" w:hanging="345"/>
      </w:pPr>
      <w:rPr>
        <w:rFonts w:hint="default"/>
      </w:rPr>
    </w:lvl>
    <w:lvl w:ilvl="8">
      <w:start w:val="1"/>
      <w:numFmt w:val="bullet"/>
      <w:lvlText w:val="•"/>
      <w:lvlJc w:val="left"/>
      <w:pPr>
        <w:ind w:left="7033" w:hanging="345"/>
      </w:pPr>
      <w:rPr>
        <w:rFonts w:hint="default"/>
      </w:rPr>
    </w:lvl>
  </w:abstractNum>
  <w:abstractNum w:abstractNumId="54">
    <w:multiLevelType w:val="hybridMultilevel"/>
    <w:lvl w:ilvl="0">
      <w:start w:val="1"/>
      <w:numFmt w:val="bullet"/>
      <w:lvlText w:val=""/>
      <w:lvlJc w:val="left"/>
      <w:pPr>
        <w:ind w:left="450" w:hanging="345"/>
      </w:pPr>
      <w:rPr>
        <w:rFonts w:hint="default" w:ascii="Symbol" w:hAnsi="Symbol" w:eastAsia="Symbol" w:cs="Symbol"/>
        <w:w w:val="101"/>
        <w:sz w:val="23"/>
        <w:szCs w:val="23"/>
      </w:rPr>
    </w:lvl>
    <w:lvl w:ilvl="1">
      <w:start w:val="1"/>
      <w:numFmt w:val="bullet"/>
      <w:lvlText w:val="•"/>
      <w:lvlJc w:val="left"/>
      <w:pPr>
        <w:ind w:left="844" w:hanging="345"/>
      </w:pPr>
      <w:rPr>
        <w:rFonts w:hint="default"/>
      </w:rPr>
    </w:lvl>
    <w:lvl w:ilvl="2">
      <w:start w:val="1"/>
      <w:numFmt w:val="bullet"/>
      <w:lvlText w:val="•"/>
      <w:lvlJc w:val="left"/>
      <w:pPr>
        <w:ind w:left="1229" w:hanging="345"/>
      </w:pPr>
      <w:rPr>
        <w:rFonts w:hint="default"/>
      </w:rPr>
    </w:lvl>
    <w:lvl w:ilvl="3">
      <w:start w:val="1"/>
      <w:numFmt w:val="bullet"/>
      <w:lvlText w:val="•"/>
      <w:lvlJc w:val="left"/>
      <w:pPr>
        <w:ind w:left="1613" w:hanging="345"/>
      </w:pPr>
      <w:rPr>
        <w:rFonts w:hint="default"/>
      </w:rPr>
    </w:lvl>
    <w:lvl w:ilvl="4">
      <w:start w:val="1"/>
      <w:numFmt w:val="bullet"/>
      <w:lvlText w:val="•"/>
      <w:lvlJc w:val="left"/>
      <w:pPr>
        <w:ind w:left="1998" w:hanging="345"/>
      </w:pPr>
      <w:rPr>
        <w:rFonts w:hint="default"/>
      </w:rPr>
    </w:lvl>
    <w:lvl w:ilvl="5">
      <w:start w:val="1"/>
      <w:numFmt w:val="bullet"/>
      <w:lvlText w:val="•"/>
      <w:lvlJc w:val="left"/>
      <w:pPr>
        <w:ind w:left="2382" w:hanging="345"/>
      </w:pPr>
      <w:rPr>
        <w:rFonts w:hint="default"/>
      </w:rPr>
    </w:lvl>
    <w:lvl w:ilvl="6">
      <w:start w:val="1"/>
      <w:numFmt w:val="bullet"/>
      <w:lvlText w:val="•"/>
      <w:lvlJc w:val="left"/>
      <w:pPr>
        <w:ind w:left="2767" w:hanging="345"/>
      </w:pPr>
      <w:rPr>
        <w:rFonts w:hint="default"/>
      </w:rPr>
    </w:lvl>
    <w:lvl w:ilvl="7">
      <w:start w:val="1"/>
      <w:numFmt w:val="bullet"/>
      <w:lvlText w:val="•"/>
      <w:lvlJc w:val="left"/>
      <w:pPr>
        <w:ind w:left="3151" w:hanging="345"/>
      </w:pPr>
      <w:rPr>
        <w:rFonts w:hint="default"/>
      </w:rPr>
    </w:lvl>
    <w:lvl w:ilvl="8">
      <w:start w:val="1"/>
      <w:numFmt w:val="bullet"/>
      <w:lvlText w:val="•"/>
      <w:lvlJc w:val="left"/>
      <w:pPr>
        <w:ind w:left="3536" w:hanging="345"/>
      </w:pPr>
      <w:rPr>
        <w:rFonts w:hint="default"/>
      </w:rPr>
    </w:lvl>
  </w:abstractNum>
  <w:abstractNum w:abstractNumId="53">
    <w:multiLevelType w:val="hybridMultilevel"/>
    <w:lvl w:ilvl="0">
      <w:start w:val="1"/>
      <w:numFmt w:val="bullet"/>
      <w:lvlText w:val=""/>
      <w:lvlJc w:val="left"/>
      <w:pPr>
        <w:ind w:left="420" w:hanging="360"/>
      </w:pPr>
      <w:rPr>
        <w:rFonts w:hint="default" w:ascii="Symbol" w:hAnsi="Symbol" w:eastAsia="Symbol" w:cs="Symbol"/>
        <w:w w:val="101"/>
        <w:sz w:val="23"/>
        <w:szCs w:val="23"/>
      </w:rPr>
    </w:lvl>
    <w:lvl w:ilvl="1">
      <w:start w:val="1"/>
      <w:numFmt w:val="bullet"/>
      <w:lvlText w:val="•"/>
      <w:lvlJc w:val="left"/>
      <w:pPr>
        <w:ind w:left="807" w:hanging="360"/>
      </w:pPr>
      <w:rPr>
        <w:rFonts w:hint="default"/>
      </w:rPr>
    </w:lvl>
    <w:lvl w:ilvl="2">
      <w:start w:val="1"/>
      <w:numFmt w:val="bullet"/>
      <w:lvlText w:val="•"/>
      <w:lvlJc w:val="left"/>
      <w:pPr>
        <w:ind w:left="1194" w:hanging="360"/>
      </w:pPr>
      <w:rPr>
        <w:rFonts w:hint="default"/>
      </w:rPr>
    </w:lvl>
    <w:lvl w:ilvl="3">
      <w:start w:val="1"/>
      <w:numFmt w:val="bullet"/>
      <w:lvlText w:val="•"/>
      <w:lvlJc w:val="left"/>
      <w:pPr>
        <w:ind w:left="1581" w:hanging="360"/>
      </w:pPr>
      <w:rPr>
        <w:rFonts w:hint="default"/>
      </w:rPr>
    </w:lvl>
    <w:lvl w:ilvl="4">
      <w:start w:val="1"/>
      <w:numFmt w:val="bullet"/>
      <w:lvlText w:val="•"/>
      <w:lvlJc w:val="left"/>
      <w:pPr>
        <w:ind w:left="1968" w:hanging="360"/>
      </w:pPr>
      <w:rPr>
        <w:rFonts w:hint="default"/>
      </w:rPr>
    </w:lvl>
    <w:lvl w:ilvl="5">
      <w:start w:val="1"/>
      <w:numFmt w:val="bullet"/>
      <w:lvlText w:val="•"/>
      <w:lvlJc w:val="left"/>
      <w:pPr>
        <w:ind w:left="2355" w:hanging="360"/>
      </w:pPr>
      <w:rPr>
        <w:rFonts w:hint="default"/>
      </w:rPr>
    </w:lvl>
    <w:lvl w:ilvl="6">
      <w:start w:val="1"/>
      <w:numFmt w:val="bullet"/>
      <w:lvlText w:val="•"/>
      <w:lvlJc w:val="left"/>
      <w:pPr>
        <w:ind w:left="2742" w:hanging="360"/>
      </w:pPr>
      <w:rPr>
        <w:rFonts w:hint="default"/>
      </w:rPr>
    </w:lvl>
    <w:lvl w:ilvl="7">
      <w:start w:val="1"/>
      <w:numFmt w:val="bullet"/>
      <w:lvlText w:val="•"/>
      <w:lvlJc w:val="left"/>
      <w:pPr>
        <w:ind w:left="3129" w:hanging="360"/>
      </w:pPr>
      <w:rPr>
        <w:rFonts w:hint="default"/>
      </w:rPr>
    </w:lvl>
    <w:lvl w:ilvl="8">
      <w:start w:val="1"/>
      <w:numFmt w:val="bullet"/>
      <w:lvlText w:val="•"/>
      <w:lvlJc w:val="left"/>
      <w:pPr>
        <w:ind w:left="3516" w:hanging="360"/>
      </w:pPr>
      <w:rPr>
        <w:rFonts w:hint="default"/>
      </w:rPr>
    </w:lvl>
  </w:abstractNum>
  <w:abstractNum w:abstractNumId="52">
    <w:multiLevelType w:val="hybridMultilevel"/>
    <w:lvl w:ilvl="0">
      <w:start w:val="1"/>
      <w:numFmt w:val="bullet"/>
      <w:lvlText w:val=""/>
      <w:lvlJc w:val="left"/>
      <w:pPr>
        <w:ind w:left="450" w:hanging="345"/>
      </w:pPr>
      <w:rPr>
        <w:rFonts w:hint="default" w:ascii="Symbol" w:hAnsi="Symbol" w:eastAsia="Symbol" w:cs="Symbol"/>
        <w:w w:val="101"/>
        <w:sz w:val="23"/>
        <w:szCs w:val="23"/>
      </w:rPr>
    </w:lvl>
    <w:lvl w:ilvl="1">
      <w:start w:val="1"/>
      <w:numFmt w:val="bullet"/>
      <w:lvlText w:val="•"/>
      <w:lvlJc w:val="left"/>
      <w:pPr>
        <w:ind w:left="826" w:hanging="345"/>
      </w:pPr>
      <w:rPr>
        <w:rFonts w:hint="default"/>
      </w:rPr>
    </w:lvl>
    <w:lvl w:ilvl="2">
      <w:start w:val="1"/>
      <w:numFmt w:val="bullet"/>
      <w:lvlText w:val="•"/>
      <w:lvlJc w:val="left"/>
      <w:pPr>
        <w:ind w:left="1213" w:hanging="345"/>
      </w:pPr>
      <w:rPr>
        <w:rFonts w:hint="default"/>
      </w:rPr>
    </w:lvl>
    <w:lvl w:ilvl="3">
      <w:start w:val="1"/>
      <w:numFmt w:val="bullet"/>
      <w:lvlText w:val="•"/>
      <w:lvlJc w:val="left"/>
      <w:pPr>
        <w:ind w:left="1599" w:hanging="345"/>
      </w:pPr>
      <w:rPr>
        <w:rFonts w:hint="default"/>
      </w:rPr>
    </w:lvl>
    <w:lvl w:ilvl="4">
      <w:start w:val="1"/>
      <w:numFmt w:val="bullet"/>
      <w:lvlText w:val="•"/>
      <w:lvlJc w:val="left"/>
      <w:pPr>
        <w:ind w:left="1986" w:hanging="345"/>
      </w:pPr>
      <w:rPr>
        <w:rFonts w:hint="default"/>
      </w:rPr>
    </w:lvl>
    <w:lvl w:ilvl="5">
      <w:start w:val="1"/>
      <w:numFmt w:val="bullet"/>
      <w:lvlText w:val="•"/>
      <w:lvlJc w:val="left"/>
      <w:pPr>
        <w:ind w:left="2372" w:hanging="345"/>
      </w:pPr>
      <w:rPr>
        <w:rFonts w:hint="default"/>
      </w:rPr>
    </w:lvl>
    <w:lvl w:ilvl="6">
      <w:start w:val="1"/>
      <w:numFmt w:val="bullet"/>
      <w:lvlText w:val="•"/>
      <w:lvlJc w:val="left"/>
      <w:pPr>
        <w:ind w:left="2759" w:hanging="345"/>
      </w:pPr>
      <w:rPr>
        <w:rFonts w:hint="default"/>
      </w:rPr>
    </w:lvl>
    <w:lvl w:ilvl="7">
      <w:start w:val="1"/>
      <w:numFmt w:val="bullet"/>
      <w:lvlText w:val="•"/>
      <w:lvlJc w:val="left"/>
      <w:pPr>
        <w:ind w:left="3145" w:hanging="345"/>
      </w:pPr>
      <w:rPr>
        <w:rFonts w:hint="default"/>
      </w:rPr>
    </w:lvl>
    <w:lvl w:ilvl="8">
      <w:start w:val="1"/>
      <w:numFmt w:val="bullet"/>
      <w:lvlText w:val="•"/>
      <w:lvlJc w:val="left"/>
      <w:pPr>
        <w:ind w:left="3532" w:hanging="345"/>
      </w:pPr>
      <w:rPr>
        <w:rFonts w:hint="default"/>
      </w:rPr>
    </w:lvl>
  </w:abstractNum>
  <w:abstractNum w:abstractNumId="51">
    <w:multiLevelType w:val="hybridMultilevel"/>
    <w:lvl w:ilvl="0">
      <w:start w:val="1"/>
      <w:numFmt w:val="bullet"/>
      <w:lvlText w:val=""/>
      <w:lvlJc w:val="left"/>
      <w:pPr>
        <w:ind w:left="420" w:hanging="360"/>
      </w:pPr>
      <w:rPr>
        <w:rFonts w:hint="default" w:ascii="Symbol" w:hAnsi="Symbol" w:eastAsia="Symbol" w:cs="Symbol"/>
        <w:w w:val="101"/>
        <w:sz w:val="23"/>
        <w:szCs w:val="23"/>
      </w:rPr>
    </w:lvl>
    <w:lvl w:ilvl="1">
      <w:start w:val="1"/>
      <w:numFmt w:val="bullet"/>
      <w:lvlText w:val="•"/>
      <w:lvlJc w:val="left"/>
      <w:pPr>
        <w:ind w:left="807" w:hanging="360"/>
      </w:pPr>
      <w:rPr>
        <w:rFonts w:hint="default"/>
      </w:rPr>
    </w:lvl>
    <w:lvl w:ilvl="2">
      <w:start w:val="1"/>
      <w:numFmt w:val="bullet"/>
      <w:lvlText w:val="•"/>
      <w:lvlJc w:val="left"/>
      <w:pPr>
        <w:ind w:left="1194" w:hanging="360"/>
      </w:pPr>
      <w:rPr>
        <w:rFonts w:hint="default"/>
      </w:rPr>
    </w:lvl>
    <w:lvl w:ilvl="3">
      <w:start w:val="1"/>
      <w:numFmt w:val="bullet"/>
      <w:lvlText w:val="•"/>
      <w:lvlJc w:val="left"/>
      <w:pPr>
        <w:ind w:left="1581" w:hanging="360"/>
      </w:pPr>
      <w:rPr>
        <w:rFonts w:hint="default"/>
      </w:rPr>
    </w:lvl>
    <w:lvl w:ilvl="4">
      <w:start w:val="1"/>
      <w:numFmt w:val="bullet"/>
      <w:lvlText w:val="•"/>
      <w:lvlJc w:val="left"/>
      <w:pPr>
        <w:ind w:left="1968" w:hanging="360"/>
      </w:pPr>
      <w:rPr>
        <w:rFonts w:hint="default"/>
      </w:rPr>
    </w:lvl>
    <w:lvl w:ilvl="5">
      <w:start w:val="1"/>
      <w:numFmt w:val="bullet"/>
      <w:lvlText w:val="•"/>
      <w:lvlJc w:val="left"/>
      <w:pPr>
        <w:ind w:left="2355" w:hanging="360"/>
      </w:pPr>
      <w:rPr>
        <w:rFonts w:hint="default"/>
      </w:rPr>
    </w:lvl>
    <w:lvl w:ilvl="6">
      <w:start w:val="1"/>
      <w:numFmt w:val="bullet"/>
      <w:lvlText w:val="•"/>
      <w:lvlJc w:val="left"/>
      <w:pPr>
        <w:ind w:left="2742" w:hanging="360"/>
      </w:pPr>
      <w:rPr>
        <w:rFonts w:hint="default"/>
      </w:rPr>
    </w:lvl>
    <w:lvl w:ilvl="7">
      <w:start w:val="1"/>
      <w:numFmt w:val="bullet"/>
      <w:lvlText w:val="•"/>
      <w:lvlJc w:val="left"/>
      <w:pPr>
        <w:ind w:left="3129" w:hanging="360"/>
      </w:pPr>
      <w:rPr>
        <w:rFonts w:hint="default"/>
      </w:rPr>
    </w:lvl>
    <w:lvl w:ilvl="8">
      <w:start w:val="1"/>
      <w:numFmt w:val="bullet"/>
      <w:lvlText w:val="•"/>
      <w:lvlJc w:val="left"/>
      <w:pPr>
        <w:ind w:left="3516" w:hanging="360"/>
      </w:pPr>
      <w:rPr>
        <w:rFonts w:hint="default"/>
      </w:rPr>
    </w:lvl>
  </w:abstractNum>
  <w:abstractNum w:abstractNumId="50">
    <w:multiLevelType w:val="hybridMultilevel"/>
    <w:lvl w:ilvl="0">
      <w:start w:val="1"/>
      <w:numFmt w:val="bullet"/>
      <w:lvlText w:val=""/>
      <w:lvlJc w:val="left"/>
      <w:pPr>
        <w:ind w:left="450" w:hanging="345"/>
      </w:pPr>
      <w:rPr>
        <w:rFonts w:hint="default" w:ascii="Symbol" w:hAnsi="Symbol" w:eastAsia="Symbol" w:cs="Symbol"/>
        <w:w w:val="101"/>
        <w:sz w:val="23"/>
        <w:szCs w:val="23"/>
      </w:rPr>
    </w:lvl>
    <w:lvl w:ilvl="1">
      <w:start w:val="1"/>
      <w:numFmt w:val="bullet"/>
      <w:lvlText w:val="•"/>
      <w:lvlJc w:val="left"/>
      <w:pPr>
        <w:ind w:left="844" w:hanging="345"/>
      </w:pPr>
      <w:rPr>
        <w:rFonts w:hint="default"/>
      </w:rPr>
    </w:lvl>
    <w:lvl w:ilvl="2">
      <w:start w:val="1"/>
      <w:numFmt w:val="bullet"/>
      <w:lvlText w:val="•"/>
      <w:lvlJc w:val="left"/>
      <w:pPr>
        <w:ind w:left="1229" w:hanging="345"/>
      </w:pPr>
      <w:rPr>
        <w:rFonts w:hint="default"/>
      </w:rPr>
    </w:lvl>
    <w:lvl w:ilvl="3">
      <w:start w:val="1"/>
      <w:numFmt w:val="bullet"/>
      <w:lvlText w:val="•"/>
      <w:lvlJc w:val="left"/>
      <w:pPr>
        <w:ind w:left="1613" w:hanging="345"/>
      </w:pPr>
      <w:rPr>
        <w:rFonts w:hint="default"/>
      </w:rPr>
    </w:lvl>
    <w:lvl w:ilvl="4">
      <w:start w:val="1"/>
      <w:numFmt w:val="bullet"/>
      <w:lvlText w:val="•"/>
      <w:lvlJc w:val="left"/>
      <w:pPr>
        <w:ind w:left="1998" w:hanging="345"/>
      </w:pPr>
      <w:rPr>
        <w:rFonts w:hint="default"/>
      </w:rPr>
    </w:lvl>
    <w:lvl w:ilvl="5">
      <w:start w:val="1"/>
      <w:numFmt w:val="bullet"/>
      <w:lvlText w:val="•"/>
      <w:lvlJc w:val="left"/>
      <w:pPr>
        <w:ind w:left="2382" w:hanging="345"/>
      </w:pPr>
      <w:rPr>
        <w:rFonts w:hint="default"/>
      </w:rPr>
    </w:lvl>
    <w:lvl w:ilvl="6">
      <w:start w:val="1"/>
      <w:numFmt w:val="bullet"/>
      <w:lvlText w:val="•"/>
      <w:lvlJc w:val="left"/>
      <w:pPr>
        <w:ind w:left="2767" w:hanging="345"/>
      </w:pPr>
      <w:rPr>
        <w:rFonts w:hint="default"/>
      </w:rPr>
    </w:lvl>
    <w:lvl w:ilvl="7">
      <w:start w:val="1"/>
      <w:numFmt w:val="bullet"/>
      <w:lvlText w:val="•"/>
      <w:lvlJc w:val="left"/>
      <w:pPr>
        <w:ind w:left="3151" w:hanging="345"/>
      </w:pPr>
      <w:rPr>
        <w:rFonts w:hint="default"/>
      </w:rPr>
    </w:lvl>
    <w:lvl w:ilvl="8">
      <w:start w:val="1"/>
      <w:numFmt w:val="bullet"/>
      <w:lvlText w:val="•"/>
      <w:lvlJc w:val="left"/>
      <w:pPr>
        <w:ind w:left="3536" w:hanging="345"/>
      </w:pPr>
      <w:rPr>
        <w:rFonts w:hint="default"/>
      </w:rPr>
    </w:lvl>
  </w:abstractNum>
  <w:abstractNum w:abstractNumId="49">
    <w:multiLevelType w:val="hybridMultilevel"/>
    <w:lvl w:ilvl="0">
      <w:start w:val="1"/>
      <w:numFmt w:val="bullet"/>
      <w:lvlText w:val=""/>
      <w:lvlJc w:val="left"/>
      <w:pPr>
        <w:ind w:left="420" w:hanging="360"/>
      </w:pPr>
      <w:rPr>
        <w:rFonts w:hint="default" w:ascii="Symbol" w:hAnsi="Symbol" w:eastAsia="Symbol" w:cs="Symbol"/>
        <w:w w:val="101"/>
        <w:sz w:val="23"/>
        <w:szCs w:val="23"/>
      </w:rPr>
    </w:lvl>
    <w:lvl w:ilvl="1">
      <w:start w:val="1"/>
      <w:numFmt w:val="bullet"/>
      <w:lvlText w:val="•"/>
      <w:lvlJc w:val="left"/>
      <w:pPr>
        <w:ind w:left="807" w:hanging="360"/>
      </w:pPr>
      <w:rPr>
        <w:rFonts w:hint="default"/>
      </w:rPr>
    </w:lvl>
    <w:lvl w:ilvl="2">
      <w:start w:val="1"/>
      <w:numFmt w:val="bullet"/>
      <w:lvlText w:val="•"/>
      <w:lvlJc w:val="left"/>
      <w:pPr>
        <w:ind w:left="1194" w:hanging="360"/>
      </w:pPr>
      <w:rPr>
        <w:rFonts w:hint="default"/>
      </w:rPr>
    </w:lvl>
    <w:lvl w:ilvl="3">
      <w:start w:val="1"/>
      <w:numFmt w:val="bullet"/>
      <w:lvlText w:val="•"/>
      <w:lvlJc w:val="left"/>
      <w:pPr>
        <w:ind w:left="1581" w:hanging="360"/>
      </w:pPr>
      <w:rPr>
        <w:rFonts w:hint="default"/>
      </w:rPr>
    </w:lvl>
    <w:lvl w:ilvl="4">
      <w:start w:val="1"/>
      <w:numFmt w:val="bullet"/>
      <w:lvlText w:val="•"/>
      <w:lvlJc w:val="left"/>
      <w:pPr>
        <w:ind w:left="1968" w:hanging="360"/>
      </w:pPr>
      <w:rPr>
        <w:rFonts w:hint="default"/>
      </w:rPr>
    </w:lvl>
    <w:lvl w:ilvl="5">
      <w:start w:val="1"/>
      <w:numFmt w:val="bullet"/>
      <w:lvlText w:val="•"/>
      <w:lvlJc w:val="left"/>
      <w:pPr>
        <w:ind w:left="2355" w:hanging="360"/>
      </w:pPr>
      <w:rPr>
        <w:rFonts w:hint="default"/>
      </w:rPr>
    </w:lvl>
    <w:lvl w:ilvl="6">
      <w:start w:val="1"/>
      <w:numFmt w:val="bullet"/>
      <w:lvlText w:val="•"/>
      <w:lvlJc w:val="left"/>
      <w:pPr>
        <w:ind w:left="2742" w:hanging="360"/>
      </w:pPr>
      <w:rPr>
        <w:rFonts w:hint="default"/>
      </w:rPr>
    </w:lvl>
    <w:lvl w:ilvl="7">
      <w:start w:val="1"/>
      <w:numFmt w:val="bullet"/>
      <w:lvlText w:val="•"/>
      <w:lvlJc w:val="left"/>
      <w:pPr>
        <w:ind w:left="3129" w:hanging="360"/>
      </w:pPr>
      <w:rPr>
        <w:rFonts w:hint="default"/>
      </w:rPr>
    </w:lvl>
    <w:lvl w:ilvl="8">
      <w:start w:val="1"/>
      <w:numFmt w:val="bullet"/>
      <w:lvlText w:val="•"/>
      <w:lvlJc w:val="left"/>
      <w:pPr>
        <w:ind w:left="3516" w:hanging="360"/>
      </w:pPr>
      <w:rPr>
        <w:rFonts w:hint="default"/>
      </w:rPr>
    </w:lvl>
  </w:abstractNum>
  <w:abstractNum w:abstractNumId="48">
    <w:multiLevelType w:val="hybridMultilevel"/>
    <w:lvl w:ilvl="0">
      <w:start w:val="1"/>
      <w:numFmt w:val="bullet"/>
      <w:lvlText w:val=""/>
      <w:lvlJc w:val="left"/>
      <w:pPr>
        <w:ind w:left="450" w:hanging="345"/>
      </w:pPr>
      <w:rPr>
        <w:rFonts w:hint="default" w:ascii="Symbol" w:hAnsi="Symbol" w:eastAsia="Symbol" w:cs="Symbol"/>
        <w:w w:val="101"/>
        <w:sz w:val="23"/>
        <w:szCs w:val="23"/>
      </w:rPr>
    </w:lvl>
    <w:lvl w:ilvl="1">
      <w:start w:val="1"/>
      <w:numFmt w:val="bullet"/>
      <w:lvlText w:val="•"/>
      <w:lvlJc w:val="left"/>
      <w:pPr>
        <w:ind w:left="844" w:hanging="345"/>
      </w:pPr>
      <w:rPr>
        <w:rFonts w:hint="default"/>
      </w:rPr>
    </w:lvl>
    <w:lvl w:ilvl="2">
      <w:start w:val="1"/>
      <w:numFmt w:val="bullet"/>
      <w:lvlText w:val="•"/>
      <w:lvlJc w:val="left"/>
      <w:pPr>
        <w:ind w:left="1229" w:hanging="345"/>
      </w:pPr>
      <w:rPr>
        <w:rFonts w:hint="default"/>
      </w:rPr>
    </w:lvl>
    <w:lvl w:ilvl="3">
      <w:start w:val="1"/>
      <w:numFmt w:val="bullet"/>
      <w:lvlText w:val="•"/>
      <w:lvlJc w:val="left"/>
      <w:pPr>
        <w:ind w:left="1613" w:hanging="345"/>
      </w:pPr>
      <w:rPr>
        <w:rFonts w:hint="default"/>
      </w:rPr>
    </w:lvl>
    <w:lvl w:ilvl="4">
      <w:start w:val="1"/>
      <w:numFmt w:val="bullet"/>
      <w:lvlText w:val="•"/>
      <w:lvlJc w:val="left"/>
      <w:pPr>
        <w:ind w:left="1998" w:hanging="345"/>
      </w:pPr>
      <w:rPr>
        <w:rFonts w:hint="default"/>
      </w:rPr>
    </w:lvl>
    <w:lvl w:ilvl="5">
      <w:start w:val="1"/>
      <w:numFmt w:val="bullet"/>
      <w:lvlText w:val="•"/>
      <w:lvlJc w:val="left"/>
      <w:pPr>
        <w:ind w:left="2382" w:hanging="345"/>
      </w:pPr>
      <w:rPr>
        <w:rFonts w:hint="default"/>
      </w:rPr>
    </w:lvl>
    <w:lvl w:ilvl="6">
      <w:start w:val="1"/>
      <w:numFmt w:val="bullet"/>
      <w:lvlText w:val="•"/>
      <w:lvlJc w:val="left"/>
      <w:pPr>
        <w:ind w:left="2767" w:hanging="345"/>
      </w:pPr>
      <w:rPr>
        <w:rFonts w:hint="default"/>
      </w:rPr>
    </w:lvl>
    <w:lvl w:ilvl="7">
      <w:start w:val="1"/>
      <w:numFmt w:val="bullet"/>
      <w:lvlText w:val="•"/>
      <w:lvlJc w:val="left"/>
      <w:pPr>
        <w:ind w:left="3151" w:hanging="345"/>
      </w:pPr>
      <w:rPr>
        <w:rFonts w:hint="default"/>
      </w:rPr>
    </w:lvl>
    <w:lvl w:ilvl="8">
      <w:start w:val="1"/>
      <w:numFmt w:val="bullet"/>
      <w:lvlText w:val="•"/>
      <w:lvlJc w:val="left"/>
      <w:pPr>
        <w:ind w:left="3536" w:hanging="345"/>
      </w:pPr>
      <w:rPr>
        <w:rFonts w:hint="default"/>
      </w:rPr>
    </w:lvl>
  </w:abstractNum>
  <w:abstractNum w:abstractNumId="47">
    <w:multiLevelType w:val="hybridMultilevel"/>
    <w:lvl w:ilvl="0">
      <w:start w:val="1"/>
      <w:numFmt w:val="bullet"/>
      <w:lvlText w:val=""/>
      <w:lvlJc w:val="left"/>
      <w:pPr>
        <w:ind w:left="420" w:hanging="360"/>
      </w:pPr>
      <w:rPr>
        <w:rFonts w:hint="default" w:ascii="Symbol" w:hAnsi="Symbol" w:eastAsia="Symbol" w:cs="Symbol"/>
        <w:w w:val="101"/>
        <w:sz w:val="23"/>
        <w:szCs w:val="23"/>
      </w:rPr>
    </w:lvl>
    <w:lvl w:ilvl="1">
      <w:start w:val="1"/>
      <w:numFmt w:val="bullet"/>
      <w:lvlText w:val="•"/>
      <w:lvlJc w:val="left"/>
      <w:pPr>
        <w:ind w:left="807" w:hanging="360"/>
      </w:pPr>
      <w:rPr>
        <w:rFonts w:hint="default"/>
      </w:rPr>
    </w:lvl>
    <w:lvl w:ilvl="2">
      <w:start w:val="1"/>
      <w:numFmt w:val="bullet"/>
      <w:lvlText w:val="•"/>
      <w:lvlJc w:val="left"/>
      <w:pPr>
        <w:ind w:left="1194" w:hanging="360"/>
      </w:pPr>
      <w:rPr>
        <w:rFonts w:hint="default"/>
      </w:rPr>
    </w:lvl>
    <w:lvl w:ilvl="3">
      <w:start w:val="1"/>
      <w:numFmt w:val="bullet"/>
      <w:lvlText w:val="•"/>
      <w:lvlJc w:val="left"/>
      <w:pPr>
        <w:ind w:left="1581" w:hanging="360"/>
      </w:pPr>
      <w:rPr>
        <w:rFonts w:hint="default"/>
      </w:rPr>
    </w:lvl>
    <w:lvl w:ilvl="4">
      <w:start w:val="1"/>
      <w:numFmt w:val="bullet"/>
      <w:lvlText w:val="•"/>
      <w:lvlJc w:val="left"/>
      <w:pPr>
        <w:ind w:left="1968" w:hanging="360"/>
      </w:pPr>
      <w:rPr>
        <w:rFonts w:hint="default"/>
      </w:rPr>
    </w:lvl>
    <w:lvl w:ilvl="5">
      <w:start w:val="1"/>
      <w:numFmt w:val="bullet"/>
      <w:lvlText w:val="•"/>
      <w:lvlJc w:val="left"/>
      <w:pPr>
        <w:ind w:left="2355" w:hanging="360"/>
      </w:pPr>
      <w:rPr>
        <w:rFonts w:hint="default"/>
      </w:rPr>
    </w:lvl>
    <w:lvl w:ilvl="6">
      <w:start w:val="1"/>
      <w:numFmt w:val="bullet"/>
      <w:lvlText w:val="•"/>
      <w:lvlJc w:val="left"/>
      <w:pPr>
        <w:ind w:left="2742" w:hanging="360"/>
      </w:pPr>
      <w:rPr>
        <w:rFonts w:hint="default"/>
      </w:rPr>
    </w:lvl>
    <w:lvl w:ilvl="7">
      <w:start w:val="1"/>
      <w:numFmt w:val="bullet"/>
      <w:lvlText w:val="•"/>
      <w:lvlJc w:val="left"/>
      <w:pPr>
        <w:ind w:left="3129" w:hanging="360"/>
      </w:pPr>
      <w:rPr>
        <w:rFonts w:hint="default"/>
      </w:rPr>
    </w:lvl>
    <w:lvl w:ilvl="8">
      <w:start w:val="1"/>
      <w:numFmt w:val="bullet"/>
      <w:lvlText w:val="•"/>
      <w:lvlJc w:val="left"/>
      <w:pPr>
        <w:ind w:left="3516" w:hanging="360"/>
      </w:pPr>
      <w:rPr>
        <w:rFonts w:hint="default"/>
      </w:rPr>
    </w:lvl>
  </w:abstractNum>
  <w:abstractNum w:abstractNumId="46">
    <w:multiLevelType w:val="hybridMultilevel"/>
    <w:lvl w:ilvl="0">
      <w:start w:val="1"/>
      <w:numFmt w:val="bullet"/>
      <w:lvlText w:val=""/>
      <w:lvlJc w:val="left"/>
      <w:pPr>
        <w:ind w:left="450" w:hanging="345"/>
      </w:pPr>
      <w:rPr>
        <w:rFonts w:hint="default" w:ascii="Symbol" w:hAnsi="Symbol" w:eastAsia="Symbol" w:cs="Symbol"/>
        <w:w w:val="101"/>
        <w:sz w:val="23"/>
        <w:szCs w:val="23"/>
      </w:rPr>
    </w:lvl>
    <w:lvl w:ilvl="1">
      <w:start w:val="1"/>
      <w:numFmt w:val="bullet"/>
      <w:lvlText w:val="•"/>
      <w:lvlJc w:val="left"/>
      <w:pPr>
        <w:ind w:left="844" w:hanging="345"/>
      </w:pPr>
      <w:rPr>
        <w:rFonts w:hint="default"/>
      </w:rPr>
    </w:lvl>
    <w:lvl w:ilvl="2">
      <w:start w:val="1"/>
      <w:numFmt w:val="bullet"/>
      <w:lvlText w:val="•"/>
      <w:lvlJc w:val="left"/>
      <w:pPr>
        <w:ind w:left="1229" w:hanging="345"/>
      </w:pPr>
      <w:rPr>
        <w:rFonts w:hint="default"/>
      </w:rPr>
    </w:lvl>
    <w:lvl w:ilvl="3">
      <w:start w:val="1"/>
      <w:numFmt w:val="bullet"/>
      <w:lvlText w:val="•"/>
      <w:lvlJc w:val="left"/>
      <w:pPr>
        <w:ind w:left="1613" w:hanging="345"/>
      </w:pPr>
      <w:rPr>
        <w:rFonts w:hint="default"/>
      </w:rPr>
    </w:lvl>
    <w:lvl w:ilvl="4">
      <w:start w:val="1"/>
      <w:numFmt w:val="bullet"/>
      <w:lvlText w:val="•"/>
      <w:lvlJc w:val="left"/>
      <w:pPr>
        <w:ind w:left="1998" w:hanging="345"/>
      </w:pPr>
      <w:rPr>
        <w:rFonts w:hint="default"/>
      </w:rPr>
    </w:lvl>
    <w:lvl w:ilvl="5">
      <w:start w:val="1"/>
      <w:numFmt w:val="bullet"/>
      <w:lvlText w:val="•"/>
      <w:lvlJc w:val="left"/>
      <w:pPr>
        <w:ind w:left="2382" w:hanging="345"/>
      </w:pPr>
      <w:rPr>
        <w:rFonts w:hint="default"/>
      </w:rPr>
    </w:lvl>
    <w:lvl w:ilvl="6">
      <w:start w:val="1"/>
      <w:numFmt w:val="bullet"/>
      <w:lvlText w:val="•"/>
      <w:lvlJc w:val="left"/>
      <w:pPr>
        <w:ind w:left="2767" w:hanging="345"/>
      </w:pPr>
      <w:rPr>
        <w:rFonts w:hint="default"/>
      </w:rPr>
    </w:lvl>
    <w:lvl w:ilvl="7">
      <w:start w:val="1"/>
      <w:numFmt w:val="bullet"/>
      <w:lvlText w:val="•"/>
      <w:lvlJc w:val="left"/>
      <w:pPr>
        <w:ind w:left="3151" w:hanging="345"/>
      </w:pPr>
      <w:rPr>
        <w:rFonts w:hint="default"/>
      </w:rPr>
    </w:lvl>
    <w:lvl w:ilvl="8">
      <w:start w:val="1"/>
      <w:numFmt w:val="bullet"/>
      <w:lvlText w:val="•"/>
      <w:lvlJc w:val="left"/>
      <w:pPr>
        <w:ind w:left="3536" w:hanging="345"/>
      </w:pPr>
      <w:rPr>
        <w:rFonts w:hint="default"/>
      </w:rPr>
    </w:lvl>
  </w:abstractNum>
  <w:abstractNum w:abstractNumId="45">
    <w:multiLevelType w:val="hybridMultilevel"/>
    <w:lvl w:ilvl="0">
      <w:start w:val="1"/>
      <w:numFmt w:val="bullet"/>
      <w:lvlText w:val=""/>
      <w:lvlJc w:val="left"/>
      <w:pPr>
        <w:ind w:left="420" w:hanging="360"/>
      </w:pPr>
      <w:rPr>
        <w:rFonts w:hint="default" w:ascii="Symbol" w:hAnsi="Symbol" w:eastAsia="Symbol" w:cs="Symbol"/>
        <w:w w:val="101"/>
        <w:sz w:val="23"/>
        <w:szCs w:val="23"/>
      </w:rPr>
    </w:lvl>
    <w:lvl w:ilvl="1">
      <w:start w:val="1"/>
      <w:numFmt w:val="bullet"/>
      <w:lvlText w:val="•"/>
      <w:lvlJc w:val="left"/>
      <w:pPr>
        <w:ind w:left="807" w:hanging="360"/>
      </w:pPr>
      <w:rPr>
        <w:rFonts w:hint="default"/>
      </w:rPr>
    </w:lvl>
    <w:lvl w:ilvl="2">
      <w:start w:val="1"/>
      <w:numFmt w:val="bullet"/>
      <w:lvlText w:val="•"/>
      <w:lvlJc w:val="left"/>
      <w:pPr>
        <w:ind w:left="1194" w:hanging="360"/>
      </w:pPr>
      <w:rPr>
        <w:rFonts w:hint="default"/>
      </w:rPr>
    </w:lvl>
    <w:lvl w:ilvl="3">
      <w:start w:val="1"/>
      <w:numFmt w:val="bullet"/>
      <w:lvlText w:val="•"/>
      <w:lvlJc w:val="left"/>
      <w:pPr>
        <w:ind w:left="1581" w:hanging="360"/>
      </w:pPr>
      <w:rPr>
        <w:rFonts w:hint="default"/>
      </w:rPr>
    </w:lvl>
    <w:lvl w:ilvl="4">
      <w:start w:val="1"/>
      <w:numFmt w:val="bullet"/>
      <w:lvlText w:val="•"/>
      <w:lvlJc w:val="left"/>
      <w:pPr>
        <w:ind w:left="1968" w:hanging="360"/>
      </w:pPr>
      <w:rPr>
        <w:rFonts w:hint="default"/>
      </w:rPr>
    </w:lvl>
    <w:lvl w:ilvl="5">
      <w:start w:val="1"/>
      <w:numFmt w:val="bullet"/>
      <w:lvlText w:val="•"/>
      <w:lvlJc w:val="left"/>
      <w:pPr>
        <w:ind w:left="2355" w:hanging="360"/>
      </w:pPr>
      <w:rPr>
        <w:rFonts w:hint="default"/>
      </w:rPr>
    </w:lvl>
    <w:lvl w:ilvl="6">
      <w:start w:val="1"/>
      <w:numFmt w:val="bullet"/>
      <w:lvlText w:val="•"/>
      <w:lvlJc w:val="left"/>
      <w:pPr>
        <w:ind w:left="2742" w:hanging="360"/>
      </w:pPr>
      <w:rPr>
        <w:rFonts w:hint="default"/>
      </w:rPr>
    </w:lvl>
    <w:lvl w:ilvl="7">
      <w:start w:val="1"/>
      <w:numFmt w:val="bullet"/>
      <w:lvlText w:val="•"/>
      <w:lvlJc w:val="left"/>
      <w:pPr>
        <w:ind w:left="3129" w:hanging="360"/>
      </w:pPr>
      <w:rPr>
        <w:rFonts w:hint="default"/>
      </w:rPr>
    </w:lvl>
    <w:lvl w:ilvl="8">
      <w:start w:val="1"/>
      <w:numFmt w:val="bullet"/>
      <w:lvlText w:val="•"/>
      <w:lvlJc w:val="left"/>
      <w:pPr>
        <w:ind w:left="3516" w:hanging="360"/>
      </w:pPr>
      <w:rPr>
        <w:rFonts w:hint="default"/>
      </w:rPr>
    </w:lvl>
  </w:abstractNum>
  <w:abstractNum w:abstractNumId="44">
    <w:multiLevelType w:val="hybridMultilevel"/>
    <w:lvl w:ilvl="0">
      <w:start w:val="1"/>
      <w:numFmt w:val="bullet"/>
      <w:lvlText w:val=""/>
      <w:lvlJc w:val="left"/>
      <w:pPr>
        <w:ind w:left="450" w:hanging="345"/>
      </w:pPr>
      <w:rPr>
        <w:rFonts w:hint="default" w:ascii="Symbol" w:hAnsi="Symbol" w:eastAsia="Symbol" w:cs="Symbol"/>
        <w:w w:val="101"/>
        <w:sz w:val="23"/>
        <w:szCs w:val="23"/>
      </w:rPr>
    </w:lvl>
    <w:lvl w:ilvl="1">
      <w:start w:val="1"/>
      <w:numFmt w:val="bullet"/>
      <w:lvlText w:val="•"/>
      <w:lvlJc w:val="left"/>
      <w:pPr>
        <w:ind w:left="844" w:hanging="345"/>
      </w:pPr>
      <w:rPr>
        <w:rFonts w:hint="default"/>
      </w:rPr>
    </w:lvl>
    <w:lvl w:ilvl="2">
      <w:start w:val="1"/>
      <w:numFmt w:val="bullet"/>
      <w:lvlText w:val="•"/>
      <w:lvlJc w:val="left"/>
      <w:pPr>
        <w:ind w:left="1229" w:hanging="345"/>
      </w:pPr>
      <w:rPr>
        <w:rFonts w:hint="default"/>
      </w:rPr>
    </w:lvl>
    <w:lvl w:ilvl="3">
      <w:start w:val="1"/>
      <w:numFmt w:val="bullet"/>
      <w:lvlText w:val="•"/>
      <w:lvlJc w:val="left"/>
      <w:pPr>
        <w:ind w:left="1613" w:hanging="345"/>
      </w:pPr>
      <w:rPr>
        <w:rFonts w:hint="default"/>
      </w:rPr>
    </w:lvl>
    <w:lvl w:ilvl="4">
      <w:start w:val="1"/>
      <w:numFmt w:val="bullet"/>
      <w:lvlText w:val="•"/>
      <w:lvlJc w:val="left"/>
      <w:pPr>
        <w:ind w:left="1998" w:hanging="345"/>
      </w:pPr>
      <w:rPr>
        <w:rFonts w:hint="default"/>
      </w:rPr>
    </w:lvl>
    <w:lvl w:ilvl="5">
      <w:start w:val="1"/>
      <w:numFmt w:val="bullet"/>
      <w:lvlText w:val="•"/>
      <w:lvlJc w:val="left"/>
      <w:pPr>
        <w:ind w:left="2382" w:hanging="345"/>
      </w:pPr>
      <w:rPr>
        <w:rFonts w:hint="default"/>
      </w:rPr>
    </w:lvl>
    <w:lvl w:ilvl="6">
      <w:start w:val="1"/>
      <w:numFmt w:val="bullet"/>
      <w:lvlText w:val="•"/>
      <w:lvlJc w:val="left"/>
      <w:pPr>
        <w:ind w:left="2767" w:hanging="345"/>
      </w:pPr>
      <w:rPr>
        <w:rFonts w:hint="default"/>
      </w:rPr>
    </w:lvl>
    <w:lvl w:ilvl="7">
      <w:start w:val="1"/>
      <w:numFmt w:val="bullet"/>
      <w:lvlText w:val="•"/>
      <w:lvlJc w:val="left"/>
      <w:pPr>
        <w:ind w:left="3151" w:hanging="345"/>
      </w:pPr>
      <w:rPr>
        <w:rFonts w:hint="default"/>
      </w:rPr>
    </w:lvl>
    <w:lvl w:ilvl="8">
      <w:start w:val="1"/>
      <w:numFmt w:val="bullet"/>
      <w:lvlText w:val="•"/>
      <w:lvlJc w:val="left"/>
      <w:pPr>
        <w:ind w:left="3536" w:hanging="345"/>
      </w:pPr>
      <w:rPr>
        <w:rFonts w:hint="default"/>
      </w:rPr>
    </w:lvl>
  </w:abstractNum>
  <w:abstractNum w:abstractNumId="43">
    <w:multiLevelType w:val="hybridMultilevel"/>
    <w:lvl w:ilvl="0">
      <w:start w:val="1"/>
      <w:numFmt w:val="bullet"/>
      <w:lvlText w:val=""/>
      <w:lvlJc w:val="left"/>
      <w:pPr>
        <w:ind w:left="420" w:hanging="360"/>
      </w:pPr>
      <w:rPr>
        <w:rFonts w:hint="default" w:ascii="Symbol" w:hAnsi="Symbol" w:eastAsia="Symbol" w:cs="Symbol"/>
        <w:w w:val="101"/>
        <w:sz w:val="23"/>
        <w:szCs w:val="23"/>
      </w:rPr>
    </w:lvl>
    <w:lvl w:ilvl="1">
      <w:start w:val="1"/>
      <w:numFmt w:val="bullet"/>
      <w:lvlText w:val="•"/>
      <w:lvlJc w:val="left"/>
      <w:pPr>
        <w:ind w:left="807" w:hanging="360"/>
      </w:pPr>
      <w:rPr>
        <w:rFonts w:hint="default"/>
      </w:rPr>
    </w:lvl>
    <w:lvl w:ilvl="2">
      <w:start w:val="1"/>
      <w:numFmt w:val="bullet"/>
      <w:lvlText w:val="•"/>
      <w:lvlJc w:val="left"/>
      <w:pPr>
        <w:ind w:left="1194" w:hanging="360"/>
      </w:pPr>
      <w:rPr>
        <w:rFonts w:hint="default"/>
      </w:rPr>
    </w:lvl>
    <w:lvl w:ilvl="3">
      <w:start w:val="1"/>
      <w:numFmt w:val="bullet"/>
      <w:lvlText w:val="•"/>
      <w:lvlJc w:val="left"/>
      <w:pPr>
        <w:ind w:left="1581" w:hanging="360"/>
      </w:pPr>
      <w:rPr>
        <w:rFonts w:hint="default"/>
      </w:rPr>
    </w:lvl>
    <w:lvl w:ilvl="4">
      <w:start w:val="1"/>
      <w:numFmt w:val="bullet"/>
      <w:lvlText w:val="•"/>
      <w:lvlJc w:val="left"/>
      <w:pPr>
        <w:ind w:left="1968" w:hanging="360"/>
      </w:pPr>
      <w:rPr>
        <w:rFonts w:hint="default"/>
      </w:rPr>
    </w:lvl>
    <w:lvl w:ilvl="5">
      <w:start w:val="1"/>
      <w:numFmt w:val="bullet"/>
      <w:lvlText w:val="•"/>
      <w:lvlJc w:val="left"/>
      <w:pPr>
        <w:ind w:left="2355" w:hanging="360"/>
      </w:pPr>
      <w:rPr>
        <w:rFonts w:hint="default"/>
      </w:rPr>
    </w:lvl>
    <w:lvl w:ilvl="6">
      <w:start w:val="1"/>
      <w:numFmt w:val="bullet"/>
      <w:lvlText w:val="•"/>
      <w:lvlJc w:val="left"/>
      <w:pPr>
        <w:ind w:left="2742" w:hanging="360"/>
      </w:pPr>
      <w:rPr>
        <w:rFonts w:hint="default"/>
      </w:rPr>
    </w:lvl>
    <w:lvl w:ilvl="7">
      <w:start w:val="1"/>
      <w:numFmt w:val="bullet"/>
      <w:lvlText w:val="•"/>
      <w:lvlJc w:val="left"/>
      <w:pPr>
        <w:ind w:left="3129" w:hanging="360"/>
      </w:pPr>
      <w:rPr>
        <w:rFonts w:hint="default"/>
      </w:rPr>
    </w:lvl>
    <w:lvl w:ilvl="8">
      <w:start w:val="1"/>
      <w:numFmt w:val="bullet"/>
      <w:lvlText w:val="•"/>
      <w:lvlJc w:val="left"/>
      <w:pPr>
        <w:ind w:left="3516" w:hanging="360"/>
      </w:pPr>
      <w:rPr>
        <w:rFonts w:hint="default"/>
      </w:rPr>
    </w:lvl>
  </w:abstractNum>
  <w:abstractNum w:abstractNumId="42">
    <w:multiLevelType w:val="hybridMultilevel"/>
    <w:lvl w:ilvl="0">
      <w:start w:val="1"/>
      <w:numFmt w:val="bullet"/>
      <w:lvlText w:val=""/>
      <w:lvlJc w:val="left"/>
      <w:pPr>
        <w:ind w:left="815" w:hanging="345"/>
      </w:pPr>
      <w:rPr>
        <w:rFonts w:hint="default" w:ascii="Symbol" w:hAnsi="Symbol" w:eastAsia="Symbol" w:cs="Symbol"/>
        <w:w w:val="101"/>
        <w:sz w:val="23"/>
        <w:szCs w:val="23"/>
      </w:rPr>
    </w:lvl>
    <w:lvl w:ilvl="1">
      <w:start w:val="1"/>
      <w:numFmt w:val="bullet"/>
      <w:lvlText w:val="•"/>
      <w:lvlJc w:val="left"/>
      <w:pPr>
        <w:ind w:left="1618" w:hanging="345"/>
      </w:pPr>
      <w:rPr>
        <w:rFonts w:hint="default"/>
      </w:rPr>
    </w:lvl>
    <w:lvl w:ilvl="2">
      <w:start w:val="1"/>
      <w:numFmt w:val="bullet"/>
      <w:lvlText w:val="•"/>
      <w:lvlJc w:val="left"/>
      <w:pPr>
        <w:ind w:left="2416" w:hanging="345"/>
      </w:pPr>
      <w:rPr>
        <w:rFonts w:hint="default"/>
      </w:rPr>
    </w:lvl>
    <w:lvl w:ilvl="3">
      <w:start w:val="1"/>
      <w:numFmt w:val="bullet"/>
      <w:lvlText w:val="•"/>
      <w:lvlJc w:val="left"/>
      <w:pPr>
        <w:ind w:left="3214" w:hanging="345"/>
      </w:pPr>
      <w:rPr>
        <w:rFonts w:hint="default"/>
      </w:rPr>
    </w:lvl>
    <w:lvl w:ilvl="4">
      <w:start w:val="1"/>
      <w:numFmt w:val="bullet"/>
      <w:lvlText w:val="•"/>
      <w:lvlJc w:val="left"/>
      <w:pPr>
        <w:ind w:left="4012" w:hanging="345"/>
      </w:pPr>
      <w:rPr>
        <w:rFonts w:hint="default"/>
      </w:rPr>
    </w:lvl>
    <w:lvl w:ilvl="5">
      <w:start w:val="1"/>
      <w:numFmt w:val="bullet"/>
      <w:lvlText w:val="•"/>
      <w:lvlJc w:val="left"/>
      <w:pPr>
        <w:ind w:left="4810" w:hanging="345"/>
      </w:pPr>
      <w:rPr>
        <w:rFonts w:hint="default"/>
      </w:rPr>
    </w:lvl>
    <w:lvl w:ilvl="6">
      <w:start w:val="1"/>
      <w:numFmt w:val="bullet"/>
      <w:lvlText w:val="•"/>
      <w:lvlJc w:val="left"/>
      <w:pPr>
        <w:ind w:left="5608" w:hanging="345"/>
      </w:pPr>
      <w:rPr>
        <w:rFonts w:hint="default"/>
      </w:rPr>
    </w:lvl>
    <w:lvl w:ilvl="7">
      <w:start w:val="1"/>
      <w:numFmt w:val="bullet"/>
      <w:lvlText w:val="•"/>
      <w:lvlJc w:val="left"/>
      <w:pPr>
        <w:ind w:left="6406" w:hanging="345"/>
      </w:pPr>
      <w:rPr>
        <w:rFonts w:hint="default"/>
      </w:rPr>
    </w:lvl>
    <w:lvl w:ilvl="8">
      <w:start w:val="1"/>
      <w:numFmt w:val="bullet"/>
      <w:lvlText w:val="•"/>
      <w:lvlJc w:val="left"/>
      <w:pPr>
        <w:ind w:left="7204" w:hanging="345"/>
      </w:pPr>
      <w:rPr>
        <w:rFonts w:hint="default"/>
      </w:rPr>
    </w:lvl>
  </w:abstractNum>
  <w:abstractNum w:abstractNumId="41">
    <w:multiLevelType w:val="hybridMultilevel"/>
    <w:lvl w:ilvl="0">
      <w:start w:val="1"/>
      <w:numFmt w:val="bullet"/>
      <w:lvlText w:val="–"/>
      <w:lvlJc w:val="left"/>
      <w:pPr>
        <w:ind w:left="395" w:hanging="285"/>
      </w:pPr>
      <w:rPr>
        <w:rFonts w:hint="default" w:ascii="Tahoma" w:hAnsi="Tahoma" w:eastAsia="Tahoma" w:cs="Tahoma"/>
        <w:w w:val="101"/>
        <w:sz w:val="23"/>
        <w:szCs w:val="23"/>
      </w:rPr>
    </w:lvl>
    <w:lvl w:ilvl="1">
      <w:start w:val="1"/>
      <w:numFmt w:val="bullet"/>
      <w:lvlText w:val="•"/>
      <w:lvlJc w:val="left"/>
      <w:pPr>
        <w:ind w:left="1238" w:hanging="285"/>
      </w:pPr>
      <w:rPr>
        <w:rFonts w:hint="default"/>
      </w:rPr>
    </w:lvl>
    <w:lvl w:ilvl="2">
      <w:start w:val="1"/>
      <w:numFmt w:val="bullet"/>
      <w:lvlText w:val="•"/>
      <w:lvlJc w:val="left"/>
      <w:pPr>
        <w:ind w:left="2076" w:hanging="285"/>
      </w:pPr>
      <w:rPr>
        <w:rFonts w:hint="default"/>
      </w:rPr>
    </w:lvl>
    <w:lvl w:ilvl="3">
      <w:start w:val="1"/>
      <w:numFmt w:val="bullet"/>
      <w:lvlText w:val="•"/>
      <w:lvlJc w:val="left"/>
      <w:pPr>
        <w:ind w:left="2914" w:hanging="285"/>
      </w:pPr>
      <w:rPr>
        <w:rFonts w:hint="default"/>
      </w:rPr>
    </w:lvl>
    <w:lvl w:ilvl="4">
      <w:start w:val="1"/>
      <w:numFmt w:val="bullet"/>
      <w:lvlText w:val="•"/>
      <w:lvlJc w:val="left"/>
      <w:pPr>
        <w:ind w:left="3752" w:hanging="285"/>
      </w:pPr>
      <w:rPr>
        <w:rFonts w:hint="default"/>
      </w:rPr>
    </w:lvl>
    <w:lvl w:ilvl="5">
      <w:start w:val="1"/>
      <w:numFmt w:val="bullet"/>
      <w:lvlText w:val="•"/>
      <w:lvlJc w:val="left"/>
      <w:pPr>
        <w:ind w:left="4590" w:hanging="285"/>
      </w:pPr>
      <w:rPr>
        <w:rFonts w:hint="default"/>
      </w:rPr>
    </w:lvl>
    <w:lvl w:ilvl="6">
      <w:start w:val="1"/>
      <w:numFmt w:val="bullet"/>
      <w:lvlText w:val="•"/>
      <w:lvlJc w:val="left"/>
      <w:pPr>
        <w:ind w:left="5428" w:hanging="285"/>
      </w:pPr>
      <w:rPr>
        <w:rFonts w:hint="default"/>
      </w:rPr>
    </w:lvl>
    <w:lvl w:ilvl="7">
      <w:start w:val="1"/>
      <w:numFmt w:val="bullet"/>
      <w:lvlText w:val="•"/>
      <w:lvlJc w:val="left"/>
      <w:pPr>
        <w:ind w:left="6266" w:hanging="285"/>
      </w:pPr>
      <w:rPr>
        <w:rFonts w:hint="default"/>
      </w:rPr>
    </w:lvl>
    <w:lvl w:ilvl="8">
      <w:start w:val="1"/>
      <w:numFmt w:val="bullet"/>
      <w:lvlText w:val="•"/>
      <w:lvlJc w:val="left"/>
      <w:pPr>
        <w:ind w:left="7104" w:hanging="285"/>
      </w:pPr>
      <w:rPr>
        <w:rFonts w:hint="default"/>
      </w:rPr>
    </w:lvl>
  </w:abstractNum>
  <w:abstractNum w:abstractNumId="40">
    <w:multiLevelType w:val="hybridMultilevel"/>
    <w:lvl w:ilvl="0">
      <w:start w:val="4"/>
      <w:numFmt w:val="decimal"/>
      <w:lvlText w:val="%1"/>
      <w:lvlJc w:val="left"/>
      <w:pPr>
        <w:ind w:left="626" w:hanging="517"/>
        <w:jc w:val="left"/>
      </w:pPr>
      <w:rPr>
        <w:rFonts w:hint="default"/>
      </w:rPr>
    </w:lvl>
    <w:lvl w:ilvl="1">
      <w:start w:val="2"/>
      <w:numFmt w:val="decimal"/>
      <w:lvlText w:val="%1.%2."/>
      <w:lvlJc w:val="left"/>
      <w:pPr>
        <w:ind w:left="626" w:hanging="517"/>
        <w:jc w:val="left"/>
      </w:pPr>
      <w:rPr>
        <w:rFonts w:hint="default" w:ascii="Tahoma" w:hAnsi="Tahoma" w:eastAsia="Tahoma" w:cs="Tahoma"/>
        <w:b/>
        <w:bCs/>
        <w:w w:val="101"/>
        <w:sz w:val="23"/>
        <w:szCs w:val="23"/>
      </w:rPr>
    </w:lvl>
    <w:lvl w:ilvl="2">
      <w:start w:val="1"/>
      <w:numFmt w:val="decimal"/>
      <w:lvlText w:val="%1.%2.%3."/>
      <w:lvlJc w:val="left"/>
      <w:pPr>
        <w:ind w:left="850" w:hanging="741"/>
        <w:jc w:val="right"/>
      </w:pPr>
      <w:rPr>
        <w:rFonts w:hint="default" w:ascii="Tahoma" w:hAnsi="Tahoma" w:eastAsia="Tahoma" w:cs="Tahoma"/>
        <w:b/>
        <w:bCs/>
        <w:i/>
        <w:spacing w:val="0"/>
        <w:w w:val="101"/>
        <w:sz w:val="23"/>
        <w:szCs w:val="23"/>
      </w:rPr>
    </w:lvl>
    <w:lvl w:ilvl="3">
      <w:start w:val="1"/>
      <w:numFmt w:val="bullet"/>
      <w:lvlText w:val=""/>
      <w:lvlJc w:val="left"/>
      <w:pPr>
        <w:ind w:left="875" w:hanging="345"/>
      </w:pPr>
      <w:rPr>
        <w:rFonts w:hint="default" w:ascii="Symbol" w:hAnsi="Symbol" w:eastAsia="Symbol" w:cs="Symbol"/>
        <w:w w:val="101"/>
        <w:sz w:val="23"/>
        <w:szCs w:val="23"/>
      </w:rPr>
    </w:lvl>
    <w:lvl w:ilvl="4">
      <w:start w:val="1"/>
      <w:numFmt w:val="bullet"/>
      <w:lvlText w:val="•"/>
      <w:lvlJc w:val="left"/>
      <w:pPr>
        <w:ind w:left="2008" w:hanging="345"/>
      </w:pPr>
      <w:rPr>
        <w:rFonts w:hint="default"/>
      </w:rPr>
    </w:lvl>
    <w:lvl w:ilvl="5">
      <w:start w:val="1"/>
      <w:numFmt w:val="bullet"/>
      <w:lvlText w:val="•"/>
      <w:lvlJc w:val="left"/>
      <w:pPr>
        <w:ind w:left="3137" w:hanging="345"/>
      </w:pPr>
      <w:rPr>
        <w:rFonts w:hint="default"/>
      </w:rPr>
    </w:lvl>
    <w:lvl w:ilvl="6">
      <w:start w:val="1"/>
      <w:numFmt w:val="bullet"/>
      <w:lvlText w:val="•"/>
      <w:lvlJc w:val="left"/>
      <w:pPr>
        <w:ind w:left="4265" w:hanging="345"/>
      </w:pPr>
      <w:rPr>
        <w:rFonts w:hint="default"/>
      </w:rPr>
    </w:lvl>
    <w:lvl w:ilvl="7">
      <w:start w:val="1"/>
      <w:numFmt w:val="bullet"/>
      <w:lvlText w:val="•"/>
      <w:lvlJc w:val="left"/>
      <w:pPr>
        <w:ind w:left="5394" w:hanging="345"/>
      </w:pPr>
      <w:rPr>
        <w:rFonts w:hint="default"/>
      </w:rPr>
    </w:lvl>
    <w:lvl w:ilvl="8">
      <w:start w:val="1"/>
      <w:numFmt w:val="bullet"/>
      <w:lvlText w:val="•"/>
      <w:lvlJc w:val="left"/>
      <w:pPr>
        <w:ind w:left="6522" w:hanging="345"/>
      </w:pPr>
      <w:rPr>
        <w:rFonts w:hint="default"/>
      </w:rPr>
    </w:lvl>
  </w:abstractNum>
  <w:abstractNum w:abstractNumId="39">
    <w:multiLevelType w:val="hybridMultilevel"/>
    <w:lvl w:ilvl="0">
      <w:start w:val="1"/>
      <w:numFmt w:val="bullet"/>
      <w:lvlText w:val=""/>
      <w:lvlJc w:val="left"/>
      <w:pPr>
        <w:ind w:left="601" w:hanging="345"/>
      </w:pPr>
      <w:rPr>
        <w:rFonts w:hint="default" w:ascii="Symbol" w:hAnsi="Symbol" w:eastAsia="Symbol" w:cs="Symbol"/>
        <w:w w:val="101"/>
        <w:sz w:val="23"/>
        <w:szCs w:val="23"/>
      </w:rPr>
    </w:lvl>
    <w:lvl w:ilvl="1">
      <w:start w:val="1"/>
      <w:numFmt w:val="bullet"/>
      <w:lvlText w:val="•"/>
      <w:lvlJc w:val="left"/>
      <w:pPr>
        <w:ind w:left="817" w:hanging="345"/>
      </w:pPr>
      <w:rPr>
        <w:rFonts w:hint="default"/>
      </w:rPr>
    </w:lvl>
    <w:lvl w:ilvl="2">
      <w:start w:val="1"/>
      <w:numFmt w:val="bullet"/>
      <w:lvlText w:val="•"/>
      <w:lvlJc w:val="left"/>
      <w:pPr>
        <w:ind w:left="1035" w:hanging="345"/>
      </w:pPr>
      <w:rPr>
        <w:rFonts w:hint="default"/>
      </w:rPr>
    </w:lvl>
    <w:lvl w:ilvl="3">
      <w:start w:val="1"/>
      <w:numFmt w:val="bullet"/>
      <w:lvlText w:val="•"/>
      <w:lvlJc w:val="left"/>
      <w:pPr>
        <w:ind w:left="1253" w:hanging="345"/>
      </w:pPr>
      <w:rPr>
        <w:rFonts w:hint="default"/>
      </w:rPr>
    </w:lvl>
    <w:lvl w:ilvl="4">
      <w:start w:val="1"/>
      <w:numFmt w:val="bullet"/>
      <w:lvlText w:val="•"/>
      <w:lvlJc w:val="left"/>
      <w:pPr>
        <w:ind w:left="1470" w:hanging="345"/>
      </w:pPr>
      <w:rPr>
        <w:rFonts w:hint="default"/>
      </w:rPr>
    </w:lvl>
    <w:lvl w:ilvl="5">
      <w:start w:val="1"/>
      <w:numFmt w:val="bullet"/>
      <w:lvlText w:val="•"/>
      <w:lvlJc w:val="left"/>
      <w:pPr>
        <w:ind w:left="1688" w:hanging="345"/>
      </w:pPr>
      <w:rPr>
        <w:rFonts w:hint="default"/>
      </w:rPr>
    </w:lvl>
    <w:lvl w:ilvl="6">
      <w:start w:val="1"/>
      <w:numFmt w:val="bullet"/>
      <w:lvlText w:val="•"/>
      <w:lvlJc w:val="left"/>
      <w:pPr>
        <w:ind w:left="1906" w:hanging="345"/>
      </w:pPr>
      <w:rPr>
        <w:rFonts w:hint="default"/>
      </w:rPr>
    </w:lvl>
    <w:lvl w:ilvl="7">
      <w:start w:val="1"/>
      <w:numFmt w:val="bullet"/>
      <w:lvlText w:val="•"/>
      <w:lvlJc w:val="left"/>
      <w:pPr>
        <w:ind w:left="2123" w:hanging="345"/>
      </w:pPr>
      <w:rPr>
        <w:rFonts w:hint="default"/>
      </w:rPr>
    </w:lvl>
    <w:lvl w:ilvl="8">
      <w:start w:val="1"/>
      <w:numFmt w:val="bullet"/>
      <w:lvlText w:val="•"/>
      <w:lvlJc w:val="left"/>
      <w:pPr>
        <w:ind w:left="2341" w:hanging="345"/>
      </w:pPr>
      <w:rPr>
        <w:rFonts w:hint="default"/>
      </w:rPr>
    </w:lvl>
  </w:abstractNum>
  <w:abstractNum w:abstractNumId="38">
    <w:multiLevelType w:val="hybridMultilevel"/>
    <w:lvl w:ilvl="0">
      <w:start w:val="1"/>
      <w:numFmt w:val="bullet"/>
      <w:lvlText w:val=""/>
      <w:lvlJc w:val="left"/>
      <w:pPr>
        <w:ind w:left="601" w:hanging="345"/>
      </w:pPr>
      <w:rPr>
        <w:rFonts w:hint="default" w:ascii="Symbol" w:hAnsi="Symbol" w:eastAsia="Symbol" w:cs="Symbol"/>
        <w:w w:val="101"/>
        <w:sz w:val="23"/>
        <w:szCs w:val="23"/>
      </w:rPr>
    </w:lvl>
    <w:lvl w:ilvl="1">
      <w:start w:val="1"/>
      <w:numFmt w:val="bullet"/>
      <w:lvlText w:val="•"/>
      <w:lvlJc w:val="left"/>
      <w:pPr>
        <w:ind w:left="817" w:hanging="345"/>
      </w:pPr>
      <w:rPr>
        <w:rFonts w:hint="default"/>
      </w:rPr>
    </w:lvl>
    <w:lvl w:ilvl="2">
      <w:start w:val="1"/>
      <w:numFmt w:val="bullet"/>
      <w:lvlText w:val="•"/>
      <w:lvlJc w:val="left"/>
      <w:pPr>
        <w:ind w:left="1035" w:hanging="345"/>
      </w:pPr>
      <w:rPr>
        <w:rFonts w:hint="default"/>
      </w:rPr>
    </w:lvl>
    <w:lvl w:ilvl="3">
      <w:start w:val="1"/>
      <w:numFmt w:val="bullet"/>
      <w:lvlText w:val="•"/>
      <w:lvlJc w:val="left"/>
      <w:pPr>
        <w:ind w:left="1253" w:hanging="345"/>
      </w:pPr>
      <w:rPr>
        <w:rFonts w:hint="default"/>
      </w:rPr>
    </w:lvl>
    <w:lvl w:ilvl="4">
      <w:start w:val="1"/>
      <w:numFmt w:val="bullet"/>
      <w:lvlText w:val="•"/>
      <w:lvlJc w:val="left"/>
      <w:pPr>
        <w:ind w:left="1470" w:hanging="345"/>
      </w:pPr>
      <w:rPr>
        <w:rFonts w:hint="default"/>
      </w:rPr>
    </w:lvl>
    <w:lvl w:ilvl="5">
      <w:start w:val="1"/>
      <w:numFmt w:val="bullet"/>
      <w:lvlText w:val="•"/>
      <w:lvlJc w:val="left"/>
      <w:pPr>
        <w:ind w:left="1688" w:hanging="345"/>
      </w:pPr>
      <w:rPr>
        <w:rFonts w:hint="default"/>
      </w:rPr>
    </w:lvl>
    <w:lvl w:ilvl="6">
      <w:start w:val="1"/>
      <w:numFmt w:val="bullet"/>
      <w:lvlText w:val="•"/>
      <w:lvlJc w:val="left"/>
      <w:pPr>
        <w:ind w:left="1906" w:hanging="345"/>
      </w:pPr>
      <w:rPr>
        <w:rFonts w:hint="default"/>
      </w:rPr>
    </w:lvl>
    <w:lvl w:ilvl="7">
      <w:start w:val="1"/>
      <w:numFmt w:val="bullet"/>
      <w:lvlText w:val="•"/>
      <w:lvlJc w:val="left"/>
      <w:pPr>
        <w:ind w:left="2123" w:hanging="345"/>
      </w:pPr>
      <w:rPr>
        <w:rFonts w:hint="default"/>
      </w:rPr>
    </w:lvl>
    <w:lvl w:ilvl="8">
      <w:start w:val="1"/>
      <w:numFmt w:val="bullet"/>
      <w:lvlText w:val="•"/>
      <w:lvlJc w:val="left"/>
      <w:pPr>
        <w:ind w:left="2341" w:hanging="345"/>
      </w:pPr>
      <w:rPr>
        <w:rFonts w:hint="default"/>
      </w:rPr>
    </w:lvl>
  </w:abstractNum>
  <w:abstractNum w:abstractNumId="37">
    <w:multiLevelType w:val="hybridMultilevel"/>
    <w:lvl w:ilvl="0">
      <w:start w:val="1"/>
      <w:numFmt w:val="bullet"/>
      <w:lvlText w:val=""/>
      <w:lvlJc w:val="left"/>
      <w:pPr>
        <w:ind w:left="601" w:hanging="345"/>
      </w:pPr>
      <w:rPr>
        <w:rFonts w:hint="default" w:ascii="Symbol" w:hAnsi="Symbol" w:eastAsia="Symbol" w:cs="Symbol"/>
        <w:w w:val="101"/>
        <w:sz w:val="23"/>
        <w:szCs w:val="23"/>
      </w:rPr>
    </w:lvl>
    <w:lvl w:ilvl="1">
      <w:start w:val="1"/>
      <w:numFmt w:val="bullet"/>
      <w:lvlText w:val="•"/>
      <w:lvlJc w:val="left"/>
      <w:pPr>
        <w:ind w:left="817" w:hanging="345"/>
      </w:pPr>
      <w:rPr>
        <w:rFonts w:hint="default"/>
      </w:rPr>
    </w:lvl>
    <w:lvl w:ilvl="2">
      <w:start w:val="1"/>
      <w:numFmt w:val="bullet"/>
      <w:lvlText w:val="•"/>
      <w:lvlJc w:val="left"/>
      <w:pPr>
        <w:ind w:left="1035" w:hanging="345"/>
      </w:pPr>
      <w:rPr>
        <w:rFonts w:hint="default"/>
      </w:rPr>
    </w:lvl>
    <w:lvl w:ilvl="3">
      <w:start w:val="1"/>
      <w:numFmt w:val="bullet"/>
      <w:lvlText w:val="•"/>
      <w:lvlJc w:val="left"/>
      <w:pPr>
        <w:ind w:left="1253" w:hanging="345"/>
      </w:pPr>
      <w:rPr>
        <w:rFonts w:hint="default"/>
      </w:rPr>
    </w:lvl>
    <w:lvl w:ilvl="4">
      <w:start w:val="1"/>
      <w:numFmt w:val="bullet"/>
      <w:lvlText w:val="•"/>
      <w:lvlJc w:val="left"/>
      <w:pPr>
        <w:ind w:left="1470" w:hanging="345"/>
      </w:pPr>
      <w:rPr>
        <w:rFonts w:hint="default"/>
      </w:rPr>
    </w:lvl>
    <w:lvl w:ilvl="5">
      <w:start w:val="1"/>
      <w:numFmt w:val="bullet"/>
      <w:lvlText w:val="•"/>
      <w:lvlJc w:val="left"/>
      <w:pPr>
        <w:ind w:left="1688" w:hanging="345"/>
      </w:pPr>
      <w:rPr>
        <w:rFonts w:hint="default"/>
      </w:rPr>
    </w:lvl>
    <w:lvl w:ilvl="6">
      <w:start w:val="1"/>
      <w:numFmt w:val="bullet"/>
      <w:lvlText w:val="•"/>
      <w:lvlJc w:val="left"/>
      <w:pPr>
        <w:ind w:left="1906" w:hanging="345"/>
      </w:pPr>
      <w:rPr>
        <w:rFonts w:hint="default"/>
      </w:rPr>
    </w:lvl>
    <w:lvl w:ilvl="7">
      <w:start w:val="1"/>
      <w:numFmt w:val="bullet"/>
      <w:lvlText w:val="•"/>
      <w:lvlJc w:val="left"/>
      <w:pPr>
        <w:ind w:left="2123" w:hanging="345"/>
      </w:pPr>
      <w:rPr>
        <w:rFonts w:hint="default"/>
      </w:rPr>
    </w:lvl>
    <w:lvl w:ilvl="8">
      <w:start w:val="1"/>
      <w:numFmt w:val="bullet"/>
      <w:lvlText w:val="•"/>
      <w:lvlJc w:val="left"/>
      <w:pPr>
        <w:ind w:left="2341" w:hanging="345"/>
      </w:pPr>
      <w:rPr>
        <w:rFonts w:hint="default"/>
      </w:rPr>
    </w:lvl>
  </w:abstractNum>
  <w:abstractNum w:abstractNumId="36">
    <w:multiLevelType w:val="hybridMultilevel"/>
    <w:lvl w:ilvl="0">
      <w:start w:val="1"/>
      <w:numFmt w:val="bullet"/>
      <w:lvlText w:val=""/>
      <w:lvlJc w:val="left"/>
      <w:pPr>
        <w:ind w:left="601" w:hanging="345"/>
      </w:pPr>
      <w:rPr>
        <w:rFonts w:hint="default" w:ascii="Symbol" w:hAnsi="Symbol" w:eastAsia="Symbol" w:cs="Symbol"/>
        <w:w w:val="101"/>
        <w:sz w:val="23"/>
        <w:szCs w:val="23"/>
      </w:rPr>
    </w:lvl>
    <w:lvl w:ilvl="1">
      <w:start w:val="1"/>
      <w:numFmt w:val="bullet"/>
      <w:lvlText w:val="•"/>
      <w:lvlJc w:val="left"/>
      <w:pPr>
        <w:ind w:left="817" w:hanging="345"/>
      </w:pPr>
      <w:rPr>
        <w:rFonts w:hint="default"/>
      </w:rPr>
    </w:lvl>
    <w:lvl w:ilvl="2">
      <w:start w:val="1"/>
      <w:numFmt w:val="bullet"/>
      <w:lvlText w:val="•"/>
      <w:lvlJc w:val="left"/>
      <w:pPr>
        <w:ind w:left="1035" w:hanging="345"/>
      </w:pPr>
      <w:rPr>
        <w:rFonts w:hint="default"/>
      </w:rPr>
    </w:lvl>
    <w:lvl w:ilvl="3">
      <w:start w:val="1"/>
      <w:numFmt w:val="bullet"/>
      <w:lvlText w:val="•"/>
      <w:lvlJc w:val="left"/>
      <w:pPr>
        <w:ind w:left="1253" w:hanging="345"/>
      </w:pPr>
      <w:rPr>
        <w:rFonts w:hint="default"/>
      </w:rPr>
    </w:lvl>
    <w:lvl w:ilvl="4">
      <w:start w:val="1"/>
      <w:numFmt w:val="bullet"/>
      <w:lvlText w:val="•"/>
      <w:lvlJc w:val="left"/>
      <w:pPr>
        <w:ind w:left="1470" w:hanging="345"/>
      </w:pPr>
      <w:rPr>
        <w:rFonts w:hint="default"/>
      </w:rPr>
    </w:lvl>
    <w:lvl w:ilvl="5">
      <w:start w:val="1"/>
      <w:numFmt w:val="bullet"/>
      <w:lvlText w:val="•"/>
      <w:lvlJc w:val="left"/>
      <w:pPr>
        <w:ind w:left="1688" w:hanging="345"/>
      </w:pPr>
      <w:rPr>
        <w:rFonts w:hint="default"/>
      </w:rPr>
    </w:lvl>
    <w:lvl w:ilvl="6">
      <w:start w:val="1"/>
      <w:numFmt w:val="bullet"/>
      <w:lvlText w:val="•"/>
      <w:lvlJc w:val="left"/>
      <w:pPr>
        <w:ind w:left="1906" w:hanging="345"/>
      </w:pPr>
      <w:rPr>
        <w:rFonts w:hint="default"/>
      </w:rPr>
    </w:lvl>
    <w:lvl w:ilvl="7">
      <w:start w:val="1"/>
      <w:numFmt w:val="bullet"/>
      <w:lvlText w:val="•"/>
      <w:lvlJc w:val="left"/>
      <w:pPr>
        <w:ind w:left="2123" w:hanging="345"/>
      </w:pPr>
      <w:rPr>
        <w:rFonts w:hint="default"/>
      </w:rPr>
    </w:lvl>
    <w:lvl w:ilvl="8">
      <w:start w:val="1"/>
      <w:numFmt w:val="bullet"/>
      <w:lvlText w:val="•"/>
      <w:lvlJc w:val="left"/>
      <w:pPr>
        <w:ind w:left="2341" w:hanging="345"/>
      </w:pPr>
      <w:rPr>
        <w:rFonts w:hint="default"/>
      </w:rPr>
    </w:lvl>
  </w:abstractNum>
  <w:abstractNum w:abstractNumId="35">
    <w:multiLevelType w:val="hybridMultilevel"/>
    <w:lvl w:ilvl="0">
      <w:start w:val="1"/>
      <w:numFmt w:val="bullet"/>
      <w:lvlText w:val=""/>
      <w:lvlJc w:val="left"/>
      <w:pPr>
        <w:ind w:left="601" w:hanging="345"/>
      </w:pPr>
      <w:rPr>
        <w:rFonts w:hint="default" w:ascii="Symbol" w:hAnsi="Symbol" w:eastAsia="Symbol" w:cs="Symbol"/>
        <w:w w:val="101"/>
        <w:sz w:val="23"/>
        <w:szCs w:val="23"/>
      </w:rPr>
    </w:lvl>
    <w:lvl w:ilvl="1">
      <w:start w:val="1"/>
      <w:numFmt w:val="bullet"/>
      <w:lvlText w:val="•"/>
      <w:lvlJc w:val="left"/>
      <w:pPr>
        <w:ind w:left="817" w:hanging="345"/>
      </w:pPr>
      <w:rPr>
        <w:rFonts w:hint="default"/>
      </w:rPr>
    </w:lvl>
    <w:lvl w:ilvl="2">
      <w:start w:val="1"/>
      <w:numFmt w:val="bullet"/>
      <w:lvlText w:val="•"/>
      <w:lvlJc w:val="left"/>
      <w:pPr>
        <w:ind w:left="1035" w:hanging="345"/>
      </w:pPr>
      <w:rPr>
        <w:rFonts w:hint="default"/>
      </w:rPr>
    </w:lvl>
    <w:lvl w:ilvl="3">
      <w:start w:val="1"/>
      <w:numFmt w:val="bullet"/>
      <w:lvlText w:val="•"/>
      <w:lvlJc w:val="left"/>
      <w:pPr>
        <w:ind w:left="1253" w:hanging="345"/>
      </w:pPr>
      <w:rPr>
        <w:rFonts w:hint="default"/>
      </w:rPr>
    </w:lvl>
    <w:lvl w:ilvl="4">
      <w:start w:val="1"/>
      <w:numFmt w:val="bullet"/>
      <w:lvlText w:val="•"/>
      <w:lvlJc w:val="left"/>
      <w:pPr>
        <w:ind w:left="1470" w:hanging="345"/>
      </w:pPr>
      <w:rPr>
        <w:rFonts w:hint="default"/>
      </w:rPr>
    </w:lvl>
    <w:lvl w:ilvl="5">
      <w:start w:val="1"/>
      <w:numFmt w:val="bullet"/>
      <w:lvlText w:val="•"/>
      <w:lvlJc w:val="left"/>
      <w:pPr>
        <w:ind w:left="1688" w:hanging="345"/>
      </w:pPr>
      <w:rPr>
        <w:rFonts w:hint="default"/>
      </w:rPr>
    </w:lvl>
    <w:lvl w:ilvl="6">
      <w:start w:val="1"/>
      <w:numFmt w:val="bullet"/>
      <w:lvlText w:val="•"/>
      <w:lvlJc w:val="left"/>
      <w:pPr>
        <w:ind w:left="1906" w:hanging="345"/>
      </w:pPr>
      <w:rPr>
        <w:rFonts w:hint="default"/>
      </w:rPr>
    </w:lvl>
    <w:lvl w:ilvl="7">
      <w:start w:val="1"/>
      <w:numFmt w:val="bullet"/>
      <w:lvlText w:val="•"/>
      <w:lvlJc w:val="left"/>
      <w:pPr>
        <w:ind w:left="2123" w:hanging="345"/>
      </w:pPr>
      <w:rPr>
        <w:rFonts w:hint="default"/>
      </w:rPr>
    </w:lvl>
    <w:lvl w:ilvl="8">
      <w:start w:val="1"/>
      <w:numFmt w:val="bullet"/>
      <w:lvlText w:val="•"/>
      <w:lvlJc w:val="left"/>
      <w:pPr>
        <w:ind w:left="2341" w:hanging="345"/>
      </w:pPr>
      <w:rPr>
        <w:rFonts w:hint="default"/>
      </w:rPr>
    </w:lvl>
  </w:abstractNum>
  <w:abstractNum w:abstractNumId="34">
    <w:multiLevelType w:val="hybridMultilevel"/>
    <w:lvl w:ilvl="0">
      <w:start w:val="1"/>
      <w:numFmt w:val="bullet"/>
      <w:lvlText w:val=""/>
      <w:lvlJc w:val="left"/>
      <w:pPr>
        <w:ind w:left="601" w:hanging="345"/>
      </w:pPr>
      <w:rPr>
        <w:rFonts w:hint="default" w:ascii="Symbol" w:hAnsi="Symbol" w:eastAsia="Symbol" w:cs="Symbol"/>
        <w:w w:val="101"/>
        <w:sz w:val="23"/>
        <w:szCs w:val="23"/>
      </w:rPr>
    </w:lvl>
    <w:lvl w:ilvl="1">
      <w:start w:val="1"/>
      <w:numFmt w:val="bullet"/>
      <w:lvlText w:val="•"/>
      <w:lvlJc w:val="left"/>
      <w:pPr>
        <w:ind w:left="817" w:hanging="345"/>
      </w:pPr>
      <w:rPr>
        <w:rFonts w:hint="default"/>
      </w:rPr>
    </w:lvl>
    <w:lvl w:ilvl="2">
      <w:start w:val="1"/>
      <w:numFmt w:val="bullet"/>
      <w:lvlText w:val="•"/>
      <w:lvlJc w:val="left"/>
      <w:pPr>
        <w:ind w:left="1035" w:hanging="345"/>
      </w:pPr>
      <w:rPr>
        <w:rFonts w:hint="default"/>
      </w:rPr>
    </w:lvl>
    <w:lvl w:ilvl="3">
      <w:start w:val="1"/>
      <w:numFmt w:val="bullet"/>
      <w:lvlText w:val="•"/>
      <w:lvlJc w:val="left"/>
      <w:pPr>
        <w:ind w:left="1253" w:hanging="345"/>
      </w:pPr>
      <w:rPr>
        <w:rFonts w:hint="default"/>
      </w:rPr>
    </w:lvl>
    <w:lvl w:ilvl="4">
      <w:start w:val="1"/>
      <w:numFmt w:val="bullet"/>
      <w:lvlText w:val="•"/>
      <w:lvlJc w:val="left"/>
      <w:pPr>
        <w:ind w:left="1470" w:hanging="345"/>
      </w:pPr>
      <w:rPr>
        <w:rFonts w:hint="default"/>
      </w:rPr>
    </w:lvl>
    <w:lvl w:ilvl="5">
      <w:start w:val="1"/>
      <w:numFmt w:val="bullet"/>
      <w:lvlText w:val="•"/>
      <w:lvlJc w:val="left"/>
      <w:pPr>
        <w:ind w:left="1688" w:hanging="345"/>
      </w:pPr>
      <w:rPr>
        <w:rFonts w:hint="default"/>
      </w:rPr>
    </w:lvl>
    <w:lvl w:ilvl="6">
      <w:start w:val="1"/>
      <w:numFmt w:val="bullet"/>
      <w:lvlText w:val="•"/>
      <w:lvlJc w:val="left"/>
      <w:pPr>
        <w:ind w:left="1906" w:hanging="345"/>
      </w:pPr>
      <w:rPr>
        <w:rFonts w:hint="default"/>
      </w:rPr>
    </w:lvl>
    <w:lvl w:ilvl="7">
      <w:start w:val="1"/>
      <w:numFmt w:val="bullet"/>
      <w:lvlText w:val="•"/>
      <w:lvlJc w:val="left"/>
      <w:pPr>
        <w:ind w:left="2123" w:hanging="345"/>
      </w:pPr>
      <w:rPr>
        <w:rFonts w:hint="default"/>
      </w:rPr>
    </w:lvl>
    <w:lvl w:ilvl="8">
      <w:start w:val="1"/>
      <w:numFmt w:val="bullet"/>
      <w:lvlText w:val="•"/>
      <w:lvlJc w:val="left"/>
      <w:pPr>
        <w:ind w:left="2341" w:hanging="345"/>
      </w:pPr>
      <w:rPr>
        <w:rFonts w:hint="default"/>
      </w:rPr>
    </w:lvl>
  </w:abstractNum>
  <w:abstractNum w:abstractNumId="33">
    <w:multiLevelType w:val="hybridMultilevel"/>
    <w:lvl w:ilvl="0">
      <w:start w:val="1"/>
      <w:numFmt w:val="bullet"/>
      <w:lvlText w:val=""/>
      <w:lvlJc w:val="left"/>
      <w:pPr>
        <w:ind w:left="601" w:hanging="345"/>
      </w:pPr>
      <w:rPr>
        <w:rFonts w:hint="default" w:ascii="Symbol" w:hAnsi="Symbol" w:eastAsia="Symbol" w:cs="Symbol"/>
        <w:w w:val="101"/>
        <w:sz w:val="23"/>
        <w:szCs w:val="23"/>
      </w:rPr>
    </w:lvl>
    <w:lvl w:ilvl="1">
      <w:start w:val="1"/>
      <w:numFmt w:val="bullet"/>
      <w:lvlText w:val="•"/>
      <w:lvlJc w:val="left"/>
      <w:pPr>
        <w:ind w:left="817" w:hanging="345"/>
      </w:pPr>
      <w:rPr>
        <w:rFonts w:hint="default"/>
      </w:rPr>
    </w:lvl>
    <w:lvl w:ilvl="2">
      <w:start w:val="1"/>
      <w:numFmt w:val="bullet"/>
      <w:lvlText w:val="•"/>
      <w:lvlJc w:val="left"/>
      <w:pPr>
        <w:ind w:left="1035" w:hanging="345"/>
      </w:pPr>
      <w:rPr>
        <w:rFonts w:hint="default"/>
      </w:rPr>
    </w:lvl>
    <w:lvl w:ilvl="3">
      <w:start w:val="1"/>
      <w:numFmt w:val="bullet"/>
      <w:lvlText w:val="•"/>
      <w:lvlJc w:val="left"/>
      <w:pPr>
        <w:ind w:left="1253" w:hanging="345"/>
      </w:pPr>
      <w:rPr>
        <w:rFonts w:hint="default"/>
      </w:rPr>
    </w:lvl>
    <w:lvl w:ilvl="4">
      <w:start w:val="1"/>
      <w:numFmt w:val="bullet"/>
      <w:lvlText w:val="•"/>
      <w:lvlJc w:val="left"/>
      <w:pPr>
        <w:ind w:left="1470" w:hanging="345"/>
      </w:pPr>
      <w:rPr>
        <w:rFonts w:hint="default"/>
      </w:rPr>
    </w:lvl>
    <w:lvl w:ilvl="5">
      <w:start w:val="1"/>
      <w:numFmt w:val="bullet"/>
      <w:lvlText w:val="•"/>
      <w:lvlJc w:val="left"/>
      <w:pPr>
        <w:ind w:left="1688" w:hanging="345"/>
      </w:pPr>
      <w:rPr>
        <w:rFonts w:hint="default"/>
      </w:rPr>
    </w:lvl>
    <w:lvl w:ilvl="6">
      <w:start w:val="1"/>
      <w:numFmt w:val="bullet"/>
      <w:lvlText w:val="•"/>
      <w:lvlJc w:val="left"/>
      <w:pPr>
        <w:ind w:left="1906" w:hanging="345"/>
      </w:pPr>
      <w:rPr>
        <w:rFonts w:hint="default"/>
      </w:rPr>
    </w:lvl>
    <w:lvl w:ilvl="7">
      <w:start w:val="1"/>
      <w:numFmt w:val="bullet"/>
      <w:lvlText w:val="•"/>
      <w:lvlJc w:val="left"/>
      <w:pPr>
        <w:ind w:left="2123" w:hanging="345"/>
      </w:pPr>
      <w:rPr>
        <w:rFonts w:hint="default"/>
      </w:rPr>
    </w:lvl>
    <w:lvl w:ilvl="8">
      <w:start w:val="1"/>
      <w:numFmt w:val="bullet"/>
      <w:lvlText w:val="•"/>
      <w:lvlJc w:val="left"/>
      <w:pPr>
        <w:ind w:left="2341" w:hanging="345"/>
      </w:pPr>
      <w:rPr>
        <w:rFonts w:hint="default"/>
      </w:rPr>
    </w:lvl>
  </w:abstractNum>
  <w:abstractNum w:abstractNumId="32">
    <w:multiLevelType w:val="hybridMultilevel"/>
    <w:lvl w:ilvl="0">
      <w:start w:val="4"/>
      <w:numFmt w:val="decimal"/>
      <w:lvlText w:val="%1"/>
      <w:lvlJc w:val="left"/>
      <w:pPr>
        <w:ind w:left="752" w:hanging="523"/>
        <w:jc w:val="left"/>
      </w:pPr>
      <w:rPr>
        <w:rFonts w:hint="default"/>
      </w:rPr>
    </w:lvl>
    <w:lvl w:ilvl="1">
      <w:start w:val="1"/>
      <w:numFmt w:val="decimal"/>
      <w:lvlText w:val="%1.%2."/>
      <w:lvlJc w:val="left"/>
      <w:pPr>
        <w:ind w:left="752" w:hanging="523"/>
        <w:jc w:val="left"/>
      </w:pPr>
      <w:rPr>
        <w:rFonts w:hint="default" w:ascii="Tahoma" w:hAnsi="Tahoma" w:eastAsia="Tahoma" w:cs="Tahoma"/>
        <w:b/>
        <w:bCs/>
        <w:spacing w:val="0"/>
        <w:w w:val="101"/>
        <w:sz w:val="23"/>
        <w:szCs w:val="23"/>
      </w:rPr>
    </w:lvl>
    <w:lvl w:ilvl="2">
      <w:start w:val="1"/>
      <w:numFmt w:val="decimal"/>
      <w:lvlText w:val="%1.%2.%3."/>
      <w:lvlJc w:val="left"/>
      <w:pPr>
        <w:ind w:left="110" w:hanging="744"/>
        <w:jc w:val="right"/>
      </w:pPr>
      <w:rPr>
        <w:rFonts w:hint="default" w:ascii="Tahoma" w:hAnsi="Tahoma" w:eastAsia="Tahoma" w:cs="Tahoma"/>
        <w:b/>
        <w:bCs/>
        <w:i/>
        <w:spacing w:val="0"/>
        <w:w w:val="101"/>
        <w:sz w:val="23"/>
        <w:szCs w:val="23"/>
      </w:rPr>
    </w:lvl>
    <w:lvl w:ilvl="3">
      <w:start w:val="1"/>
      <w:numFmt w:val="bullet"/>
      <w:lvlText w:val="•"/>
      <w:lvlJc w:val="left"/>
      <w:pPr>
        <w:ind w:left="2604" w:hanging="744"/>
      </w:pPr>
      <w:rPr>
        <w:rFonts w:hint="default"/>
      </w:rPr>
    </w:lvl>
    <w:lvl w:ilvl="4">
      <w:start w:val="1"/>
      <w:numFmt w:val="bullet"/>
      <w:lvlText w:val="•"/>
      <w:lvlJc w:val="left"/>
      <w:pPr>
        <w:ind w:left="3526" w:hanging="744"/>
      </w:pPr>
      <w:rPr>
        <w:rFonts w:hint="default"/>
      </w:rPr>
    </w:lvl>
    <w:lvl w:ilvl="5">
      <w:start w:val="1"/>
      <w:numFmt w:val="bullet"/>
      <w:lvlText w:val="•"/>
      <w:lvlJc w:val="left"/>
      <w:pPr>
        <w:ind w:left="4448" w:hanging="744"/>
      </w:pPr>
      <w:rPr>
        <w:rFonts w:hint="default"/>
      </w:rPr>
    </w:lvl>
    <w:lvl w:ilvl="6">
      <w:start w:val="1"/>
      <w:numFmt w:val="bullet"/>
      <w:lvlText w:val="•"/>
      <w:lvlJc w:val="left"/>
      <w:pPr>
        <w:ind w:left="5371" w:hanging="744"/>
      </w:pPr>
      <w:rPr>
        <w:rFonts w:hint="default"/>
      </w:rPr>
    </w:lvl>
    <w:lvl w:ilvl="7">
      <w:start w:val="1"/>
      <w:numFmt w:val="bullet"/>
      <w:lvlText w:val="•"/>
      <w:lvlJc w:val="left"/>
      <w:pPr>
        <w:ind w:left="6293" w:hanging="744"/>
      </w:pPr>
      <w:rPr>
        <w:rFonts w:hint="default"/>
      </w:rPr>
    </w:lvl>
    <w:lvl w:ilvl="8">
      <w:start w:val="1"/>
      <w:numFmt w:val="bullet"/>
      <w:lvlText w:val="•"/>
      <w:lvlJc w:val="left"/>
      <w:pPr>
        <w:ind w:left="7215" w:hanging="744"/>
      </w:pPr>
      <w:rPr>
        <w:rFonts w:hint="default"/>
      </w:rPr>
    </w:lvl>
  </w:abstractNum>
  <w:abstractNum w:abstractNumId="31">
    <w:multiLevelType w:val="hybridMultilevel"/>
    <w:lvl w:ilvl="0">
      <w:start w:val="3"/>
      <w:numFmt w:val="decimal"/>
      <w:lvlText w:val="%1"/>
      <w:lvlJc w:val="left"/>
      <w:pPr>
        <w:ind w:left="190" w:hanging="541"/>
        <w:jc w:val="left"/>
      </w:pPr>
      <w:rPr>
        <w:rFonts w:hint="default"/>
      </w:rPr>
    </w:lvl>
    <w:lvl w:ilvl="1">
      <w:start w:val="7"/>
      <w:numFmt w:val="decimal"/>
      <w:lvlText w:val="%1.%2."/>
      <w:lvlJc w:val="left"/>
      <w:pPr>
        <w:ind w:left="190" w:hanging="541"/>
        <w:jc w:val="right"/>
      </w:pPr>
      <w:rPr>
        <w:rFonts w:hint="default" w:ascii="Tahoma" w:hAnsi="Tahoma" w:eastAsia="Tahoma" w:cs="Tahoma"/>
        <w:b/>
        <w:bCs/>
        <w:w w:val="101"/>
        <w:sz w:val="23"/>
        <w:szCs w:val="23"/>
      </w:rPr>
    </w:lvl>
    <w:lvl w:ilvl="2">
      <w:start w:val="1"/>
      <w:numFmt w:val="bullet"/>
      <w:lvlText w:val="•"/>
      <w:lvlJc w:val="left"/>
      <w:pPr>
        <w:ind w:left="1960" w:hanging="541"/>
      </w:pPr>
      <w:rPr>
        <w:rFonts w:hint="default"/>
      </w:rPr>
    </w:lvl>
    <w:lvl w:ilvl="3">
      <w:start w:val="1"/>
      <w:numFmt w:val="bullet"/>
      <w:lvlText w:val="•"/>
      <w:lvlJc w:val="left"/>
      <w:pPr>
        <w:ind w:left="2840" w:hanging="541"/>
      </w:pPr>
      <w:rPr>
        <w:rFonts w:hint="default"/>
      </w:rPr>
    </w:lvl>
    <w:lvl w:ilvl="4">
      <w:start w:val="1"/>
      <w:numFmt w:val="bullet"/>
      <w:lvlText w:val="•"/>
      <w:lvlJc w:val="left"/>
      <w:pPr>
        <w:ind w:left="3720" w:hanging="541"/>
      </w:pPr>
      <w:rPr>
        <w:rFonts w:hint="default"/>
      </w:rPr>
    </w:lvl>
    <w:lvl w:ilvl="5">
      <w:start w:val="1"/>
      <w:numFmt w:val="bullet"/>
      <w:lvlText w:val="•"/>
      <w:lvlJc w:val="left"/>
      <w:pPr>
        <w:ind w:left="4600" w:hanging="541"/>
      </w:pPr>
      <w:rPr>
        <w:rFonts w:hint="default"/>
      </w:rPr>
    </w:lvl>
    <w:lvl w:ilvl="6">
      <w:start w:val="1"/>
      <w:numFmt w:val="bullet"/>
      <w:lvlText w:val="•"/>
      <w:lvlJc w:val="left"/>
      <w:pPr>
        <w:ind w:left="5480" w:hanging="541"/>
      </w:pPr>
      <w:rPr>
        <w:rFonts w:hint="default"/>
      </w:rPr>
    </w:lvl>
    <w:lvl w:ilvl="7">
      <w:start w:val="1"/>
      <w:numFmt w:val="bullet"/>
      <w:lvlText w:val="•"/>
      <w:lvlJc w:val="left"/>
      <w:pPr>
        <w:ind w:left="6360" w:hanging="541"/>
      </w:pPr>
      <w:rPr>
        <w:rFonts w:hint="default"/>
      </w:rPr>
    </w:lvl>
    <w:lvl w:ilvl="8">
      <w:start w:val="1"/>
      <w:numFmt w:val="bullet"/>
      <w:lvlText w:val="•"/>
      <w:lvlJc w:val="left"/>
      <w:pPr>
        <w:ind w:left="7240" w:hanging="541"/>
      </w:pPr>
      <w:rPr>
        <w:rFonts w:hint="default"/>
      </w:rPr>
    </w:lvl>
  </w:abstractNum>
  <w:abstractNum w:abstractNumId="30">
    <w:multiLevelType w:val="hybridMultilevel"/>
    <w:lvl w:ilvl="0">
      <w:start w:val="3"/>
      <w:numFmt w:val="decimal"/>
      <w:lvlText w:val="%1"/>
      <w:lvlJc w:val="left"/>
      <w:pPr>
        <w:ind w:left="190" w:hanging="513"/>
        <w:jc w:val="left"/>
      </w:pPr>
      <w:rPr>
        <w:rFonts w:hint="default"/>
      </w:rPr>
    </w:lvl>
    <w:lvl w:ilvl="1">
      <w:start w:val="6"/>
      <w:numFmt w:val="decimal"/>
      <w:lvlText w:val="%1.%2."/>
      <w:lvlJc w:val="left"/>
      <w:pPr>
        <w:ind w:left="190" w:hanging="513"/>
        <w:jc w:val="left"/>
      </w:pPr>
      <w:rPr>
        <w:rFonts w:hint="default" w:ascii="Tahoma" w:hAnsi="Tahoma" w:eastAsia="Tahoma" w:cs="Tahoma"/>
        <w:b/>
        <w:bCs/>
        <w:spacing w:val="0"/>
        <w:w w:val="101"/>
        <w:sz w:val="23"/>
        <w:szCs w:val="23"/>
      </w:rPr>
    </w:lvl>
    <w:lvl w:ilvl="2">
      <w:start w:val="1"/>
      <w:numFmt w:val="decimal"/>
      <w:lvlText w:val="%1.%2.%3."/>
      <w:lvlJc w:val="left"/>
      <w:pPr>
        <w:ind w:left="933" w:hanging="744"/>
        <w:jc w:val="left"/>
      </w:pPr>
      <w:rPr>
        <w:rFonts w:hint="default" w:ascii="Tahoma" w:hAnsi="Tahoma" w:eastAsia="Tahoma" w:cs="Tahoma"/>
        <w:b/>
        <w:bCs/>
        <w:i/>
        <w:spacing w:val="0"/>
        <w:w w:val="101"/>
        <w:sz w:val="23"/>
        <w:szCs w:val="23"/>
      </w:rPr>
    </w:lvl>
    <w:lvl w:ilvl="3">
      <w:start w:val="1"/>
      <w:numFmt w:val="bullet"/>
      <w:lvlText w:val="•"/>
      <w:lvlJc w:val="left"/>
      <w:pPr>
        <w:ind w:left="2731" w:hanging="744"/>
      </w:pPr>
      <w:rPr>
        <w:rFonts w:hint="default"/>
      </w:rPr>
    </w:lvl>
    <w:lvl w:ilvl="4">
      <w:start w:val="1"/>
      <w:numFmt w:val="bullet"/>
      <w:lvlText w:val="•"/>
      <w:lvlJc w:val="left"/>
      <w:pPr>
        <w:ind w:left="3626" w:hanging="744"/>
      </w:pPr>
      <w:rPr>
        <w:rFonts w:hint="default"/>
      </w:rPr>
    </w:lvl>
    <w:lvl w:ilvl="5">
      <w:start w:val="1"/>
      <w:numFmt w:val="bullet"/>
      <w:lvlText w:val="•"/>
      <w:lvlJc w:val="left"/>
      <w:pPr>
        <w:ind w:left="4522" w:hanging="744"/>
      </w:pPr>
      <w:rPr>
        <w:rFonts w:hint="default"/>
      </w:rPr>
    </w:lvl>
    <w:lvl w:ilvl="6">
      <w:start w:val="1"/>
      <w:numFmt w:val="bullet"/>
      <w:lvlText w:val="•"/>
      <w:lvlJc w:val="left"/>
      <w:pPr>
        <w:ind w:left="5417" w:hanging="744"/>
      </w:pPr>
      <w:rPr>
        <w:rFonts w:hint="default"/>
      </w:rPr>
    </w:lvl>
    <w:lvl w:ilvl="7">
      <w:start w:val="1"/>
      <w:numFmt w:val="bullet"/>
      <w:lvlText w:val="•"/>
      <w:lvlJc w:val="left"/>
      <w:pPr>
        <w:ind w:left="6313" w:hanging="744"/>
      </w:pPr>
      <w:rPr>
        <w:rFonts w:hint="default"/>
      </w:rPr>
    </w:lvl>
    <w:lvl w:ilvl="8">
      <w:start w:val="1"/>
      <w:numFmt w:val="bullet"/>
      <w:lvlText w:val="•"/>
      <w:lvlJc w:val="left"/>
      <w:pPr>
        <w:ind w:left="7208" w:hanging="744"/>
      </w:pPr>
      <w:rPr>
        <w:rFonts w:hint="default"/>
      </w:rPr>
    </w:lvl>
  </w:abstractNum>
  <w:abstractNum w:abstractNumId="29">
    <w:multiLevelType w:val="hybridMultilevel"/>
    <w:lvl w:ilvl="0">
      <w:start w:val="3"/>
      <w:numFmt w:val="decimal"/>
      <w:lvlText w:val="%1"/>
      <w:lvlJc w:val="left"/>
      <w:pPr>
        <w:ind w:left="709" w:hanging="520"/>
        <w:jc w:val="left"/>
      </w:pPr>
      <w:rPr>
        <w:rFonts w:hint="default"/>
      </w:rPr>
    </w:lvl>
    <w:lvl w:ilvl="1">
      <w:start w:val="1"/>
      <w:numFmt w:val="decimal"/>
      <w:lvlText w:val="%1.%2."/>
      <w:lvlJc w:val="left"/>
      <w:pPr>
        <w:ind w:left="130" w:hanging="520"/>
        <w:jc w:val="right"/>
      </w:pPr>
      <w:rPr>
        <w:rFonts w:hint="default" w:ascii="Tahoma" w:hAnsi="Tahoma" w:eastAsia="Tahoma" w:cs="Tahoma"/>
        <w:b/>
        <w:bCs/>
        <w:w w:val="101"/>
        <w:sz w:val="23"/>
        <w:szCs w:val="23"/>
      </w:rPr>
    </w:lvl>
    <w:lvl w:ilvl="2">
      <w:start w:val="1"/>
      <w:numFmt w:val="decimal"/>
      <w:lvlText w:val="%1.%2.%3."/>
      <w:lvlJc w:val="left"/>
      <w:pPr>
        <w:ind w:left="936" w:hanging="747"/>
        <w:jc w:val="left"/>
      </w:pPr>
      <w:rPr>
        <w:rFonts w:hint="default" w:ascii="Tahoma" w:hAnsi="Tahoma" w:eastAsia="Tahoma" w:cs="Tahoma"/>
        <w:b/>
        <w:bCs/>
        <w:i/>
        <w:spacing w:val="0"/>
        <w:w w:val="101"/>
        <w:sz w:val="23"/>
        <w:szCs w:val="23"/>
      </w:rPr>
    </w:lvl>
    <w:lvl w:ilvl="3">
      <w:start w:val="1"/>
      <w:numFmt w:val="bullet"/>
      <w:lvlText w:val="•"/>
      <w:lvlJc w:val="left"/>
      <w:pPr>
        <w:ind w:left="1945" w:hanging="747"/>
      </w:pPr>
      <w:rPr>
        <w:rFonts w:hint="default"/>
      </w:rPr>
    </w:lvl>
    <w:lvl w:ilvl="4">
      <w:start w:val="1"/>
      <w:numFmt w:val="bullet"/>
      <w:lvlText w:val="•"/>
      <w:lvlJc w:val="left"/>
      <w:pPr>
        <w:ind w:left="2950" w:hanging="747"/>
      </w:pPr>
      <w:rPr>
        <w:rFonts w:hint="default"/>
      </w:rPr>
    </w:lvl>
    <w:lvl w:ilvl="5">
      <w:start w:val="1"/>
      <w:numFmt w:val="bullet"/>
      <w:lvlText w:val="•"/>
      <w:lvlJc w:val="left"/>
      <w:pPr>
        <w:ind w:left="3955" w:hanging="747"/>
      </w:pPr>
      <w:rPr>
        <w:rFonts w:hint="default"/>
      </w:rPr>
    </w:lvl>
    <w:lvl w:ilvl="6">
      <w:start w:val="1"/>
      <w:numFmt w:val="bullet"/>
      <w:lvlText w:val="•"/>
      <w:lvlJc w:val="left"/>
      <w:pPr>
        <w:ind w:left="4960" w:hanging="747"/>
      </w:pPr>
      <w:rPr>
        <w:rFonts w:hint="default"/>
      </w:rPr>
    </w:lvl>
    <w:lvl w:ilvl="7">
      <w:start w:val="1"/>
      <w:numFmt w:val="bullet"/>
      <w:lvlText w:val="•"/>
      <w:lvlJc w:val="left"/>
      <w:pPr>
        <w:ind w:left="5965" w:hanging="747"/>
      </w:pPr>
      <w:rPr>
        <w:rFonts w:hint="default"/>
      </w:rPr>
    </w:lvl>
    <w:lvl w:ilvl="8">
      <w:start w:val="1"/>
      <w:numFmt w:val="bullet"/>
      <w:lvlText w:val="•"/>
      <w:lvlJc w:val="left"/>
      <w:pPr>
        <w:ind w:left="6970" w:hanging="747"/>
      </w:pPr>
      <w:rPr>
        <w:rFonts w:hint="default"/>
      </w:rPr>
    </w:lvl>
  </w:abstractNum>
  <w:abstractNum w:abstractNumId="28">
    <w:multiLevelType w:val="hybridMultilevel"/>
    <w:lvl w:ilvl="0">
      <w:start w:val="1"/>
      <w:numFmt w:val="decimal"/>
      <w:lvlText w:val="(%1)"/>
      <w:lvlJc w:val="left"/>
      <w:pPr>
        <w:ind w:left="1177" w:hanging="378"/>
        <w:jc w:val="left"/>
      </w:pPr>
      <w:rPr>
        <w:rFonts w:hint="default" w:ascii="Tahoma" w:hAnsi="Tahoma" w:eastAsia="Tahoma" w:cs="Tahoma"/>
        <w:spacing w:val="-1"/>
        <w:w w:val="101"/>
        <w:sz w:val="23"/>
        <w:szCs w:val="23"/>
      </w:rPr>
    </w:lvl>
    <w:lvl w:ilvl="1">
      <w:start w:val="1"/>
      <w:numFmt w:val="bullet"/>
      <w:lvlText w:val="•"/>
      <w:lvlJc w:val="left"/>
      <w:pPr>
        <w:ind w:left="1400" w:hanging="378"/>
      </w:pPr>
      <w:rPr>
        <w:rFonts w:hint="default"/>
      </w:rPr>
    </w:lvl>
    <w:lvl w:ilvl="2">
      <w:start w:val="1"/>
      <w:numFmt w:val="bullet"/>
      <w:lvlText w:val="•"/>
      <w:lvlJc w:val="left"/>
      <w:pPr>
        <w:ind w:left="2222" w:hanging="378"/>
      </w:pPr>
      <w:rPr>
        <w:rFonts w:hint="default"/>
      </w:rPr>
    </w:lvl>
    <w:lvl w:ilvl="3">
      <w:start w:val="1"/>
      <w:numFmt w:val="bullet"/>
      <w:lvlText w:val="•"/>
      <w:lvlJc w:val="left"/>
      <w:pPr>
        <w:ind w:left="3044" w:hanging="378"/>
      </w:pPr>
      <w:rPr>
        <w:rFonts w:hint="default"/>
      </w:rPr>
    </w:lvl>
    <w:lvl w:ilvl="4">
      <w:start w:val="1"/>
      <w:numFmt w:val="bullet"/>
      <w:lvlText w:val="•"/>
      <w:lvlJc w:val="left"/>
      <w:pPr>
        <w:ind w:left="3866" w:hanging="378"/>
      </w:pPr>
      <w:rPr>
        <w:rFonts w:hint="default"/>
      </w:rPr>
    </w:lvl>
    <w:lvl w:ilvl="5">
      <w:start w:val="1"/>
      <w:numFmt w:val="bullet"/>
      <w:lvlText w:val="•"/>
      <w:lvlJc w:val="left"/>
      <w:pPr>
        <w:ind w:left="4688" w:hanging="378"/>
      </w:pPr>
      <w:rPr>
        <w:rFonts w:hint="default"/>
      </w:rPr>
    </w:lvl>
    <w:lvl w:ilvl="6">
      <w:start w:val="1"/>
      <w:numFmt w:val="bullet"/>
      <w:lvlText w:val="•"/>
      <w:lvlJc w:val="left"/>
      <w:pPr>
        <w:ind w:left="5511" w:hanging="378"/>
      </w:pPr>
      <w:rPr>
        <w:rFonts w:hint="default"/>
      </w:rPr>
    </w:lvl>
    <w:lvl w:ilvl="7">
      <w:start w:val="1"/>
      <w:numFmt w:val="bullet"/>
      <w:lvlText w:val="•"/>
      <w:lvlJc w:val="left"/>
      <w:pPr>
        <w:ind w:left="6333" w:hanging="378"/>
      </w:pPr>
      <w:rPr>
        <w:rFonts w:hint="default"/>
      </w:rPr>
    </w:lvl>
    <w:lvl w:ilvl="8">
      <w:start w:val="1"/>
      <w:numFmt w:val="bullet"/>
      <w:lvlText w:val="•"/>
      <w:lvlJc w:val="left"/>
      <w:pPr>
        <w:ind w:left="7155" w:hanging="378"/>
      </w:pPr>
      <w:rPr>
        <w:rFonts w:hint="default"/>
      </w:rPr>
    </w:lvl>
  </w:abstractNum>
  <w:abstractNum w:abstractNumId="27">
    <w:multiLevelType w:val="hybridMultilevel"/>
    <w:lvl w:ilvl="0">
      <w:start w:val="1"/>
      <w:numFmt w:val="decimal"/>
      <w:lvlText w:val="(%1)"/>
      <w:lvlJc w:val="left"/>
      <w:pPr>
        <w:ind w:left="1175" w:hanging="375"/>
        <w:jc w:val="left"/>
      </w:pPr>
      <w:rPr>
        <w:rFonts w:hint="default" w:ascii="Tahoma" w:hAnsi="Tahoma" w:eastAsia="Tahoma" w:cs="Tahoma"/>
        <w:spacing w:val="-7"/>
        <w:w w:val="101"/>
        <w:sz w:val="23"/>
        <w:szCs w:val="23"/>
      </w:rPr>
    </w:lvl>
    <w:lvl w:ilvl="1">
      <w:start w:val="1"/>
      <w:numFmt w:val="bullet"/>
      <w:lvlText w:val="•"/>
      <w:lvlJc w:val="left"/>
      <w:pPr>
        <w:ind w:left="1940" w:hanging="375"/>
      </w:pPr>
      <w:rPr>
        <w:rFonts w:hint="default"/>
      </w:rPr>
    </w:lvl>
    <w:lvl w:ilvl="2">
      <w:start w:val="1"/>
      <w:numFmt w:val="bullet"/>
      <w:lvlText w:val="•"/>
      <w:lvlJc w:val="left"/>
      <w:pPr>
        <w:ind w:left="2700" w:hanging="375"/>
      </w:pPr>
      <w:rPr>
        <w:rFonts w:hint="default"/>
      </w:rPr>
    </w:lvl>
    <w:lvl w:ilvl="3">
      <w:start w:val="1"/>
      <w:numFmt w:val="bullet"/>
      <w:lvlText w:val="•"/>
      <w:lvlJc w:val="left"/>
      <w:pPr>
        <w:ind w:left="3460" w:hanging="375"/>
      </w:pPr>
      <w:rPr>
        <w:rFonts w:hint="default"/>
      </w:rPr>
    </w:lvl>
    <w:lvl w:ilvl="4">
      <w:start w:val="1"/>
      <w:numFmt w:val="bullet"/>
      <w:lvlText w:val="•"/>
      <w:lvlJc w:val="left"/>
      <w:pPr>
        <w:ind w:left="4220" w:hanging="375"/>
      </w:pPr>
      <w:rPr>
        <w:rFonts w:hint="default"/>
      </w:rPr>
    </w:lvl>
    <w:lvl w:ilvl="5">
      <w:start w:val="1"/>
      <w:numFmt w:val="bullet"/>
      <w:lvlText w:val="•"/>
      <w:lvlJc w:val="left"/>
      <w:pPr>
        <w:ind w:left="4980" w:hanging="375"/>
      </w:pPr>
      <w:rPr>
        <w:rFonts w:hint="default"/>
      </w:rPr>
    </w:lvl>
    <w:lvl w:ilvl="6">
      <w:start w:val="1"/>
      <w:numFmt w:val="bullet"/>
      <w:lvlText w:val="•"/>
      <w:lvlJc w:val="left"/>
      <w:pPr>
        <w:ind w:left="5740" w:hanging="375"/>
      </w:pPr>
      <w:rPr>
        <w:rFonts w:hint="default"/>
      </w:rPr>
    </w:lvl>
    <w:lvl w:ilvl="7">
      <w:start w:val="1"/>
      <w:numFmt w:val="bullet"/>
      <w:lvlText w:val="•"/>
      <w:lvlJc w:val="left"/>
      <w:pPr>
        <w:ind w:left="6500" w:hanging="375"/>
      </w:pPr>
      <w:rPr>
        <w:rFonts w:hint="default"/>
      </w:rPr>
    </w:lvl>
    <w:lvl w:ilvl="8">
      <w:start w:val="1"/>
      <w:numFmt w:val="bullet"/>
      <w:lvlText w:val="•"/>
      <w:lvlJc w:val="left"/>
      <w:pPr>
        <w:ind w:left="7260" w:hanging="375"/>
      </w:pPr>
      <w:rPr>
        <w:rFonts w:hint="default"/>
      </w:rPr>
    </w:lvl>
  </w:abstractNum>
  <w:abstractNum w:abstractNumId="26">
    <w:multiLevelType w:val="hybridMultilevel"/>
    <w:lvl w:ilvl="0">
      <w:start w:val="1"/>
      <w:numFmt w:val="bullet"/>
      <w:lvlText w:val=""/>
      <w:lvlJc w:val="left"/>
      <w:pPr>
        <w:ind w:left="465" w:hanging="345"/>
      </w:pPr>
      <w:rPr>
        <w:rFonts w:hint="default" w:ascii="Symbol" w:hAnsi="Symbol" w:eastAsia="Symbol" w:cs="Symbol"/>
        <w:w w:val="101"/>
        <w:sz w:val="23"/>
        <w:szCs w:val="23"/>
      </w:rPr>
    </w:lvl>
    <w:lvl w:ilvl="1">
      <w:start w:val="1"/>
      <w:numFmt w:val="bullet"/>
      <w:lvlText w:val="•"/>
      <w:lvlJc w:val="left"/>
      <w:pPr>
        <w:ind w:left="700" w:hanging="345"/>
      </w:pPr>
      <w:rPr>
        <w:rFonts w:hint="default"/>
      </w:rPr>
    </w:lvl>
    <w:lvl w:ilvl="2">
      <w:start w:val="1"/>
      <w:numFmt w:val="bullet"/>
      <w:lvlText w:val="•"/>
      <w:lvlJc w:val="left"/>
      <w:pPr>
        <w:ind w:left="941" w:hanging="345"/>
      </w:pPr>
      <w:rPr>
        <w:rFonts w:hint="default"/>
      </w:rPr>
    </w:lvl>
    <w:lvl w:ilvl="3">
      <w:start w:val="1"/>
      <w:numFmt w:val="bullet"/>
      <w:lvlText w:val="•"/>
      <w:lvlJc w:val="left"/>
      <w:pPr>
        <w:ind w:left="1181" w:hanging="345"/>
      </w:pPr>
      <w:rPr>
        <w:rFonts w:hint="default"/>
      </w:rPr>
    </w:lvl>
    <w:lvl w:ilvl="4">
      <w:start w:val="1"/>
      <w:numFmt w:val="bullet"/>
      <w:lvlText w:val="•"/>
      <w:lvlJc w:val="left"/>
      <w:pPr>
        <w:ind w:left="1422" w:hanging="345"/>
      </w:pPr>
      <w:rPr>
        <w:rFonts w:hint="default"/>
      </w:rPr>
    </w:lvl>
    <w:lvl w:ilvl="5">
      <w:start w:val="1"/>
      <w:numFmt w:val="bullet"/>
      <w:lvlText w:val="•"/>
      <w:lvlJc w:val="left"/>
      <w:pPr>
        <w:ind w:left="1662" w:hanging="345"/>
      </w:pPr>
      <w:rPr>
        <w:rFonts w:hint="default"/>
      </w:rPr>
    </w:lvl>
    <w:lvl w:ilvl="6">
      <w:start w:val="1"/>
      <w:numFmt w:val="bullet"/>
      <w:lvlText w:val="•"/>
      <w:lvlJc w:val="left"/>
      <w:pPr>
        <w:ind w:left="1903" w:hanging="345"/>
      </w:pPr>
      <w:rPr>
        <w:rFonts w:hint="default"/>
      </w:rPr>
    </w:lvl>
    <w:lvl w:ilvl="7">
      <w:start w:val="1"/>
      <w:numFmt w:val="bullet"/>
      <w:lvlText w:val="•"/>
      <w:lvlJc w:val="left"/>
      <w:pPr>
        <w:ind w:left="2143" w:hanging="345"/>
      </w:pPr>
      <w:rPr>
        <w:rFonts w:hint="default"/>
      </w:rPr>
    </w:lvl>
    <w:lvl w:ilvl="8">
      <w:start w:val="1"/>
      <w:numFmt w:val="bullet"/>
      <w:lvlText w:val="•"/>
      <w:lvlJc w:val="left"/>
      <w:pPr>
        <w:ind w:left="2384" w:hanging="345"/>
      </w:pPr>
      <w:rPr>
        <w:rFonts w:hint="default"/>
      </w:rPr>
    </w:lvl>
  </w:abstractNum>
  <w:abstractNum w:abstractNumId="25">
    <w:multiLevelType w:val="hybridMultilevel"/>
    <w:lvl w:ilvl="0">
      <w:start w:val="1"/>
      <w:numFmt w:val="bullet"/>
      <w:lvlText w:val=""/>
      <w:lvlJc w:val="left"/>
      <w:pPr>
        <w:ind w:left="465" w:hanging="345"/>
      </w:pPr>
      <w:rPr>
        <w:rFonts w:hint="default" w:ascii="Symbol" w:hAnsi="Symbol" w:eastAsia="Symbol" w:cs="Symbol"/>
        <w:w w:val="101"/>
        <w:sz w:val="23"/>
        <w:szCs w:val="23"/>
      </w:rPr>
    </w:lvl>
    <w:lvl w:ilvl="1">
      <w:start w:val="1"/>
      <w:numFmt w:val="bullet"/>
      <w:lvlText w:val="•"/>
      <w:lvlJc w:val="left"/>
      <w:pPr>
        <w:ind w:left="700" w:hanging="345"/>
      </w:pPr>
      <w:rPr>
        <w:rFonts w:hint="default"/>
      </w:rPr>
    </w:lvl>
    <w:lvl w:ilvl="2">
      <w:start w:val="1"/>
      <w:numFmt w:val="bullet"/>
      <w:lvlText w:val="•"/>
      <w:lvlJc w:val="left"/>
      <w:pPr>
        <w:ind w:left="941" w:hanging="345"/>
      </w:pPr>
      <w:rPr>
        <w:rFonts w:hint="default"/>
      </w:rPr>
    </w:lvl>
    <w:lvl w:ilvl="3">
      <w:start w:val="1"/>
      <w:numFmt w:val="bullet"/>
      <w:lvlText w:val="•"/>
      <w:lvlJc w:val="left"/>
      <w:pPr>
        <w:ind w:left="1181" w:hanging="345"/>
      </w:pPr>
      <w:rPr>
        <w:rFonts w:hint="default"/>
      </w:rPr>
    </w:lvl>
    <w:lvl w:ilvl="4">
      <w:start w:val="1"/>
      <w:numFmt w:val="bullet"/>
      <w:lvlText w:val="•"/>
      <w:lvlJc w:val="left"/>
      <w:pPr>
        <w:ind w:left="1422" w:hanging="345"/>
      </w:pPr>
      <w:rPr>
        <w:rFonts w:hint="default"/>
      </w:rPr>
    </w:lvl>
    <w:lvl w:ilvl="5">
      <w:start w:val="1"/>
      <w:numFmt w:val="bullet"/>
      <w:lvlText w:val="•"/>
      <w:lvlJc w:val="left"/>
      <w:pPr>
        <w:ind w:left="1662" w:hanging="345"/>
      </w:pPr>
      <w:rPr>
        <w:rFonts w:hint="default"/>
      </w:rPr>
    </w:lvl>
    <w:lvl w:ilvl="6">
      <w:start w:val="1"/>
      <w:numFmt w:val="bullet"/>
      <w:lvlText w:val="•"/>
      <w:lvlJc w:val="left"/>
      <w:pPr>
        <w:ind w:left="1903" w:hanging="345"/>
      </w:pPr>
      <w:rPr>
        <w:rFonts w:hint="default"/>
      </w:rPr>
    </w:lvl>
    <w:lvl w:ilvl="7">
      <w:start w:val="1"/>
      <w:numFmt w:val="bullet"/>
      <w:lvlText w:val="•"/>
      <w:lvlJc w:val="left"/>
      <w:pPr>
        <w:ind w:left="2143" w:hanging="345"/>
      </w:pPr>
      <w:rPr>
        <w:rFonts w:hint="default"/>
      </w:rPr>
    </w:lvl>
    <w:lvl w:ilvl="8">
      <w:start w:val="1"/>
      <w:numFmt w:val="bullet"/>
      <w:lvlText w:val="•"/>
      <w:lvlJc w:val="left"/>
      <w:pPr>
        <w:ind w:left="2384" w:hanging="345"/>
      </w:pPr>
      <w:rPr>
        <w:rFonts w:hint="default"/>
      </w:rPr>
    </w:lvl>
  </w:abstractNum>
  <w:abstractNum w:abstractNumId="24">
    <w:multiLevelType w:val="hybridMultilevel"/>
    <w:lvl w:ilvl="0">
      <w:start w:val="1"/>
      <w:numFmt w:val="bullet"/>
      <w:lvlText w:val=""/>
      <w:lvlJc w:val="left"/>
      <w:pPr>
        <w:ind w:left="465" w:hanging="345"/>
      </w:pPr>
      <w:rPr>
        <w:rFonts w:hint="default" w:ascii="Symbol" w:hAnsi="Symbol" w:eastAsia="Symbol" w:cs="Symbol"/>
        <w:w w:val="101"/>
        <w:sz w:val="23"/>
        <w:szCs w:val="23"/>
      </w:rPr>
    </w:lvl>
    <w:lvl w:ilvl="1">
      <w:start w:val="1"/>
      <w:numFmt w:val="bullet"/>
      <w:lvlText w:val="•"/>
      <w:lvlJc w:val="left"/>
      <w:pPr>
        <w:ind w:left="700" w:hanging="345"/>
      </w:pPr>
      <w:rPr>
        <w:rFonts w:hint="default"/>
      </w:rPr>
    </w:lvl>
    <w:lvl w:ilvl="2">
      <w:start w:val="1"/>
      <w:numFmt w:val="bullet"/>
      <w:lvlText w:val="•"/>
      <w:lvlJc w:val="left"/>
      <w:pPr>
        <w:ind w:left="941" w:hanging="345"/>
      </w:pPr>
      <w:rPr>
        <w:rFonts w:hint="default"/>
      </w:rPr>
    </w:lvl>
    <w:lvl w:ilvl="3">
      <w:start w:val="1"/>
      <w:numFmt w:val="bullet"/>
      <w:lvlText w:val="•"/>
      <w:lvlJc w:val="left"/>
      <w:pPr>
        <w:ind w:left="1181" w:hanging="345"/>
      </w:pPr>
      <w:rPr>
        <w:rFonts w:hint="default"/>
      </w:rPr>
    </w:lvl>
    <w:lvl w:ilvl="4">
      <w:start w:val="1"/>
      <w:numFmt w:val="bullet"/>
      <w:lvlText w:val="•"/>
      <w:lvlJc w:val="left"/>
      <w:pPr>
        <w:ind w:left="1422" w:hanging="345"/>
      </w:pPr>
      <w:rPr>
        <w:rFonts w:hint="default"/>
      </w:rPr>
    </w:lvl>
    <w:lvl w:ilvl="5">
      <w:start w:val="1"/>
      <w:numFmt w:val="bullet"/>
      <w:lvlText w:val="•"/>
      <w:lvlJc w:val="left"/>
      <w:pPr>
        <w:ind w:left="1662" w:hanging="345"/>
      </w:pPr>
      <w:rPr>
        <w:rFonts w:hint="default"/>
      </w:rPr>
    </w:lvl>
    <w:lvl w:ilvl="6">
      <w:start w:val="1"/>
      <w:numFmt w:val="bullet"/>
      <w:lvlText w:val="•"/>
      <w:lvlJc w:val="left"/>
      <w:pPr>
        <w:ind w:left="1903" w:hanging="345"/>
      </w:pPr>
      <w:rPr>
        <w:rFonts w:hint="default"/>
      </w:rPr>
    </w:lvl>
    <w:lvl w:ilvl="7">
      <w:start w:val="1"/>
      <w:numFmt w:val="bullet"/>
      <w:lvlText w:val="•"/>
      <w:lvlJc w:val="left"/>
      <w:pPr>
        <w:ind w:left="2143" w:hanging="345"/>
      </w:pPr>
      <w:rPr>
        <w:rFonts w:hint="default"/>
      </w:rPr>
    </w:lvl>
    <w:lvl w:ilvl="8">
      <w:start w:val="1"/>
      <w:numFmt w:val="bullet"/>
      <w:lvlText w:val="•"/>
      <w:lvlJc w:val="left"/>
      <w:pPr>
        <w:ind w:left="2384" w:hanging="345"/>
      </w:pPr>
      <w:rPr>
        <w:rFonts w:hint="default"/>
      </w:rPr>
    </w:lvl>
  </w:abstractNum>
  <w:abstractNum w:abstractNumId="23">
    <w:multiLevelType w:val="hybridMultilevel"/>
    <w:lvl w:ilvl="0">
      <w:start w:val="2"/>
      <w:numFmt w:val="decimal"/>
      <w:lvlText w:val="%1"/>
      <w:lvlJc w:val="left"/>
      <w:pPr>
        <w:ind w:left="629" w:hanging="520"/>
        <w:jc w:val="left"/>
      </w:pPr>
      <w:rPr>
        <w:rFonts w:hint="default"/>
      </w:rPr>
    </w:lvl>
    <w:lvl w:ilvl="1">
      <w:start w:val="1"/>
      <w:numFmt w:val="decimal"/>
      <w:lvlText w:val="%1.%2."/>
      <w:lvlJc w:val="left"/>
      <w:pPr>
        <w:ind w:left="629" w:hanging="520"/>
        <w:jc w:val="right"/>
      </w:pPr>
      <w:rPr>
        <w:rFonts w:hint="default" w:ascii="Tahoma" w:hAnsi="Tahoma" w:eastAsia="Tahoma" w:cs="Tahoma"/>
        <w:b/>
        <w:bCs/>
        <w:w w:val="101"/>
        <w:sz w:val="23"/>
        <w:szCs w:val="23"/>
      </w:rPr>
    </w:lvl>
    <w:lvl w:ilvl="2">
      <w:start w:val="1"/>
      <w:numFmt w:val="bullet"/>
      <w:lvlText w:val=""/>
      <w:lvlJc w:val="left"/>
      <w:pPr>
        <w:ind w:left="815" w:hanging="345"/>
      </w:pPr>
      <w:rPr>
        <w:rFonts w:hint="default" w:ascii="Symbol" w:hAnsi="Symbol" w:eastAsia="Symbol" w:cs="Symbol"/>
        <w:w w:val="101"/>
        <w:sz w:val="23"/>
        <w:szCs w:val="23"/>
      </w:rPr>
    </w:lvl>
    <w:lvl w:ilvl="3">
      <w:start w:val="1"/>
      <w:numFmt w:val="bullet"/>
      <w:lvlText w:val="•"/>
      <w:lvlJc w:val="left"/>
      <w:pPr>
        <w:ind w:left="2588" w:hanging="345"/>
      </w:pPr>
      <w:rPr>
        <w:rFonts w:hint="default"/>
      </w:rPr>
    </w:lvl>
    <w:lvl w:ilvl="4">
      <w:start w:val="1"/>
      <w:numFmt w:val="bullet"/>
      <w:lvlText w:val="•"/>
      <w:lvlJc w:val="left"/>
      <w:pPr>
        <w:ind w:left="3473" w:hanging="345"/>
      </w:pPr>
      <w:rPr>
        <w:rFonts w:hint="default"/>
      </w:rPr>
    </w:lvl>
    <w:lvl w:ilvl="5">
      <w:start w:val="1"/>
      <w:numFmt w:val="bullet"/>
      <w:lvlText w:val="•"/>
      <w:lvlJc w:val="left"/>
      <w:pPr>
        <w:ind w:left="4357" w:hanging="345"/>
      </w:pPr>
      <w:rPr>
        <w:rFonts w:hint="default"/>
      </w:rPr>
    </w:lvl>
    <w:lvl w:ilvl="6">
      <w:start w:val="1"/>
      <w:numFmt w:val="bullet"/>
      <w:lvlText w:val="•"/>
      <w:lvlJc w:val="left"/>
      <w:pPr>
        <w:ind w:left="5242" w:hanging="345"/>
      </w:pPr>
      <w:rPr>
        <w:rFonts w:hint="default"/>
      </w:rPr>
    </w:lvl>
    <w:lvl w:ilvl="7">
      <w:start w:val="1"/>
      <w:numFmt w:val="bullet"/>
      <w:lvlText w:val="•"/>
      <w:lvlJc w:val="left"/>
      <w:pPr>
        <w:ind w:left="6126" w:hanging="345"/>
      </w:pPr>
      <w:rPr>
        <w:rFonts w:hint="default"/>
      </w:rPr>
    </w:lvl>
    <w:lvl w:ilvl="8">
      <w:start w:val="1"/>
      <w:numFmt w:val="bullet"/>
      <w:lvlText w:val="•"/>
      <w:lvlJc w:val="left"/>
      <w:pPr>
        <w:ind w:left="7011" w:hanging="345"/>
      </w:pPr>
      <w:rPr>
        <w:rFonts w:hint="default"/>
      </w:rPr>
    </w:lvl>
  </w:abstractNum>
  <w:abstractNum w:abstractNumId="22">
    <w:multiLevelType w:val="hybridMultilevel"/>
    <w:lvl w:ilvl="0">
      <w:start w:val="1"/>
      <w:numFmt w:val="bullet"/>
      <w:lvlText w:val=""/>
      <w:lvlJc w:val="left"/>
      <w:pPr>
        <w:ind w:left="815" w:hanging="345"/>
      </w:pPr>
      <w:rPr>
        <w:rFonts w:hint="default" w:ascii="Symbol" w:hAnsi="Symbol" w:eastAsia="Symbol" w:cs="Symbol"/>
        <w:w w:val="101"/>
        <w:sz w:val="23"/>
        <w:szCs w:val="23"/>
      </w:rPr>
    </w:lvl>
    <w:lvl w:ilvl="1">
      <w:start w:val="1"/>
      <w:numFmt w:val="bullet"/>
      <w:lvlText w:val="o"/>
      <w:lvlJc w:val="left"/>
      <w:pPr>
        <w:ind w:left="1505" w:hanging="345"/>
      </w:pPr>
      <w:rPr>
        <w:rFonts w:hint="default" w:ascii="Courier New" w:hAnsi="Courier New" w:eastAsia="Courier New" w:cs="Courier New"/>
        <w:w w:val="101"/>
        <w:sz w:val="23"/>
        <w:szCs w:val="23"/>
      </w:rPr>
    </w:lvl>
    <w:lvl w:ilvl="2">
      <w:start w:val="1"/>
      <w:numFmt w:val="bullet"/>
      <w:lvlText w:val="•"/>
      <w:lvlJc w:val="left"/>
      <w:pPr>
        <w:ind w:left="2308" w:hanging="345"/>
      </w:pPr>
      <w:rPr>
        <w:rFonts w:hint="default"/>
      </w:rPr>
    </w:lvl>
    <w:lvl w:ilvl="3">
      <w:start w:val="1"/>
      <w:numFmt w:val="bullet"/>
      <w:lvlText w:val="•"/>
      <w:lvlJc w:val="left"/>
      <w:pPr>
        <w:ind w:left="3117" w:hanging="345"/>
      </w:pPr>
      <w:rPr>
        <w:rFonts w:hint="default"/>
      </w:rPr>
    </w:lvl>
    <w:lvl w:ilvl="4">
      <w:start w:val="1"/>
      <w:numFmt w:val="bullet"/>
      <w:lvlText w:val="•"/>
      <w:lvlJc w:val="left"/>
      <w:pPr>
        <w:ind w:left="3926" w:hanging="345"/>
      </w:pPr>
      <w:rPr>
        <w:rFonts w:hint="default"/>
      </w:rPr>
    </w:lvl>
    <w:lvl w:ilvl="5">
      <w:start w:val="1"/>
      <w:numFmt w:val="bullet"/>
      <w:lvlText w:val="•"/>
      <w:lvlJc w:val="left"/>
      <w:pPr>
        <w:ind w:left="4735" w:hanging="345"/>
      </w:pPr>
      <w:rPr>
        <w:rFonts w:hint="default"/>
      </w:rPr>
    </w:lvl>
    <w:lvl w:ilvl="6">
      <w:start w:val="1"/>
      <w:numFmt w:val="bullet"/>
      <w:lvlText w:val="•"/>
      <w:lvlJc w:val="left"/>
      <w:pPr>
        <w:ind w:left="5544" w:hanging="345"/>
      </w:pPr>
      <w:rPr>
        <w:rFonts w:hint="default"/>
      </w:rPr>
    </w:lvl>
    <w:lvl w:ilvl="7">
      <w:start w:val="1"/>
      <w:numFmt w:val="bullet"/>
      <w:lvlText w:val="•"/>
      <w:lvlJc w:val="left"/>
      <w:pPr>
        <w:ind w:left="6353" w:hanging="345"/>
      </w:pPr>
      <w:rPr>
        <w:rFonts w:hint="default"/>
      </w:rPr>
    </w:lvl>
    <w:lvl w:ilvl="8">
      <w:start w:val="1"/>
      <w:numFmt w:val="bullet"/>
      <w:lvlText w:val="•"/>
      <w:lvlJc w:val="left"/>
      <w:pPr>
        <w:ind w:left="7162" w:hanging="345"/>
      </w:pPr>
      <w:rPr>
        <w:rFonts w:hint="default"/>
      </w:rPr>
    </w:lvl>
  </w:abstractNum>
  <w:abstractNum w:abstractNumId="21">
    <w:multiLevelType w:val="hybridMultilevel"/>
    <w:lvl w:ilvl="0">
      <w:start w:val="1"/>
      <w:numFmt w:val="bullet"/>
      <w:lvlText w:val=""/>
      <w:lvlJc w:val="left"/>
      <w:pPr>
        <w:ind w:left="815" w:hanging="345"/>
      </w:pPr>
      <w:rPr>
        <w:rFonts w:hint="default" w:ascii="Symbol" w:hAnsi="Symbol" w:eastAsia="Symbol" w:cs="Symbol"/>
        <w:w w:val="101"/>
        <w:sz w:val="23"/>
        <w:szCs w:val="23"/>
      </w:rPr>
    </w:lvl>
    <w:lvl w:ilvl="1">
      <w:start w:val="1"/>
      <w:numFmt w:val="bullet"/>
      <w:lvlText w:val="o"/>
      <w:lvlJc w:val="left"/>
      <w:pPr>
        <w:ind w:left="1505" w:hanging="345"/>
      </w:pPr>
      <w:rPr>
        <w:rFonts w:hint="default" w:ascii="Courier New" w:hAnsi="Courier New" w:eastAsia="Courier New" w:cs="Courier New"/>
        <w:w w:val="101"/>
        <w:sz w:val="23"/>
        <w:szCs w:val="23"/>
      </w:rPr>
    </w:lvl>
    <w:lvl w:ilvl="2">
      <w:start w:val="1"/>
      <w:numFmt w:val="bullet"/>
      <w:lvlText w:val="•"/>
      <w:lvlJc w:val="left"/>
      <w:pPr>
        <w:ind w:left="2308" w:hanging="345"/>
      </w:pPr>
      <w:rPr>
        <w:rFonts w:hint="default"/>
      </w:rPr>
    </w:lvl>
    <w:lvl w:ilvl="3">
      <w:start w:val="1"/>
      <w:numFmt w:val="bullet"/>
      <w:lvlText w:val="•"/>
      <w:lvlJc w:val="left"/>
      <w:pPr>
        <w:ind w:left="3117" w:hanging="345"/>
      </w:pPr>
      <w:rPr>
        <w:rFonts w:hint="default"/>
      </w:rPr>
    </w:lvl>
    <w:lvl w:ilvl="4">
      <w:start w:val="1"/>
      <w:numFmt w:val="bullet"/>
      <w:lvlText w:val="•"/>
      <w:lvlJc w:val="left"/>
      <w:pPr>
        <w:ind w:left="3926" w:hanging="345"/>
      </w:pPr>
      <w:rPr>
        <w:rFonts w:hint="default"/>
      </w:rPr>
    </w:lvl>
    <w:lvl w:ilvl="5">
      <w:start w:val="1"/>
      <w:numFmt w:val="bullet"/>
      <w:lvlText w:val="•"/>
      <w:lvlJc w:val="left"/>
      <w:pPr>
        <w:ind w:left="4735" w:hanging="345"/>
      </w:pPr>
      <w:rPr>
        <w:rFonts w:hint="default"/>
      </w:rPr>
    </w:lvl>
    <w:lvl w:ilvl="6">
      <w:start w:val="1"/>
      <w:numFmt w:val="bullet"/>
      <w:lvlText w:val="•"/>
      <w:lvlJc w:val="left"/>
      <w:pPr>
        <w:ind w:left="5544" w:hanging="345"/>
      </w:pPr>
      <w:rPr>
        <w:rFonts w:hint="default"/>
      </w:rPr>
    </w:lvl>
    <w:lvl w:ilvl="7">
      <w:start w:val="1"/>
      <w:numFmt w:val="bullet"/>
      <w:lvlText w:val="•"/>
      <w:lvlJc w:val="left"/>
      <w:pPr>
        <w:ind w:left="6353" w:hanging="345"/>
      </w:pPr>
      <w:rPr>
        <w:rFonts w:hint="default"/>
      </w:rPr>
    </w:lvl>
    <w:lvl w:ilvl="8">
      <w:start w:val="1"/>
      <w:numFmt w:val="bullet"/>
      <w:lvlText w:val="•"/>
      <w:lvlJc w:val="left"/>
      <w:pPr>
        <w:ind w:left="7162" w:hanging="345"/>
      </w:pPr>
      <w:rPr>
        <w:rFonts w:hint="default"/>
      </w:rPr>
    </w:lvl>
  </w:abstractNum>
  <w:abstractNum w:abstractNumId="20">
    <w:multiLevelType w:val="hybridMultilevel"/>
    <w:lvl w:ilvl="0">
      <w:start w:val="1"/>
      <w:numFmt w:val="bullet"/>
      <w:lvlText w:val=""/>
      <w:lvlJc w:val="left"/>
      <w:pPr>
        <w:ind w:left="815" w:hanging="345"/>
      </w:pPr>
      <w:rPr>
        <w:rFonts w:hint="default" w:ascii="Symbol" w:hAnsi="Symbol" w:eastAsia="Symbol" w:cs="Symbol"/>
        <w:w w:val="101"/>
        <w:sz w:val="23"/>
        <w:szCs w:val="23"/>
      </w:rPr>
    </w:lvl>
    <w:lvl w:ilvl="1">
      <w:start w:val="1"/>
      <w:numFmt w:val="bullet"/>
      <w:lvlText w:val="o"/>
      <w:lvlJc w:val="left"/>
      <w:pPr>
        <w:ind w:left="1505" w:hanging="345"/>
      </w:pPr>
      <w:rPr>
        <w:rFonts w:hint="default" w:ascii="Courier New" w:hAnsi="Courier New" w:eastAsia="Courier New" w:cs="Courier New"/>
        <w:w w:val="101"/>
        <w:sz w:val="23"/>
        <w:szCs w:val="23"/>
      </w:rPr>
    </w:lvl>
    <w:lvl w:ilvl="2">
      <w:start w:val="1"/>
      <w:numFmt w:val="bullet"/>
      <w:lvlText w:val="•"/>
      <w:lvlJc w:val="left"/>
      <w:pPr>
        <w:ind w:left="1500" w:hanging="345"/>
      </w:pPr>
      <w:rPr>
        <w:rFonts w:hint="default"/>
      </w:rPr>
    </w:lvl>
    <w:lvl w:ilvl="3">
      <w:start w:val="1"/>
      <w:numFmt w:val="bullet"/>
      <w:lvlText w:val="•"/>
      <w:lvlJc w:val="left"/>
      <w:pPr>
        <w:ind w:left="2392" w:hanging="345"/>
      </w:pPr>
      <w:rPr>
        <w:rFonts w:hint="default"/>
      </w:rPr>
    </w:lvl>
    <w:lvl w:ilvl="4">
      <w:start w:val="1"/>
      <w:numFmt w:val="bullet"/>
      <w:lvlText w:val="•"/>
      <w:lvlJc w:val="left"/>
      <w:pPr>
        <w:ind w:left="3285" w:hanging="345"/>
      </w:pPr>
      <w:rPr>
        <w:rFonts w:hint="default"/>
      </w:rPr>
    </w:lvl>
    <w:lvl w:ilvl="5">
      <w:start w:val="1"/>
      <w:numFmt w:val="bullet"/>
      <w:lvlText w:val="•"/>
      <w:lvlJc w:val="left"/>
      <w:pPr>
        <w:ind w:left="4177" w:hanging="345"/>
      </w:pPr>
      <w:rPr>
        <w:rFonts w:hint="default"/>
      </w:rPr>
    </w:lvl>
    <w:lvl w:ilvl="6">
      <w:start w:val="1"/>
      <w:numFmt w:val="bullet"/>
      <w:lvlText w:val="•"/>
      <w:lvlJc w:val="left"/>
      <w:pPr>
        <w:ind w:left="5070" w:hanging="345"/>
      </w:pPr>
      <w:rPr>
        <w:rFonts w:hint="default"/>
      </w:rPr>
    </w:lvl>
    <w:lvl w:ilvl="7">
      <w:start w:val="1"/>
      <w:numFmt w:val="bullet"/>
      <w:lvlText w:val="•"/>
      <w:lvlJc w:val="left"/>
      <w:pPr>
        <w:ind w:left="5962" w:hanging="345"/>
      </w:pPr>
      <w:rPr>
        <w:rFonts w:hint="default"/>
      </w:rPr>
    </w:lvl>
    <w:lvl w:ilvl="8">
      <w:start w:val="1"/>
      <w:numFmt w:val="bullet"/>
      <w:lvlText w:val="•"/>
      <w:lvlJc w:val="left"/>
      <w:pPr>
        <w:ind w:left="6855" w:hanging="345"/>
      </w:pPr>
      <w:rPr>
        <w:rFonts w:hint="default"/>
      </w:rPr>
    </w:lvl>
  </w:abstractNum>
  <w:abstractNum w:abstractNumId="19">
    <w:multiLevelType w:val="hybridMultilevel"/>
    <w:lvl w:ilvl="0">
      <w:start w:val="1"/>
      <w:numFmt w:val="bullet"/>
      <w:lvlText w:val=""/>
      <w:lvlJc w:val="left"/>
      <w:pPr>
        <w:ind w:left="815" w:hanging="345"/>
      </w:pPr>
      <w:rPr>
        <w:rFonts w:hint="default" w:ascii="Symbol" w:hAnsi="Symbol" w:eastAsia="Symbol" w:cs="Symbol"/>
        <w:w w:val="101"/>
        <w:sz w:val="23"/>
        <w:szCs w:val="23"/>
      </w:rPr>
    </w:lvl>
    <w:lvl w:ilvl="1">
      <w:start w:val="1"/>
      <w:numFmt w:val="bullet"/>
      <w:lvlText w:val="o"/>
      <w:lvlJc w:val="left"/>
      <w:pPr>
        <w:ind w:left="1505" w:hanging="345"/>
      </w:pPr>
      <w:rPr>
        <w:rFonts w:hint="default" w:ascii="Courier New" w:hAnsi="Courier New" w:eastAsia="Courier New" w:cs="Courier New"/>
        <w:w w:val="101"/>
        <w:sz w:val="23"/>
        <w:szCs w:val="23"/>
      </w:rPr>
    </w:lvl>
    <w:lvl w:ilvl="2">
      <w:start w:val="1"/>
      <w:numFmt w:val="bullet"/>
      <w:lvlText w:val="•"/>
      <w:lvlJc w:val="left"/>
      <w:pPr>
        <w:ind w:left="2308" w:hanging="345"/>
      </w:pPr>
      <w:rPr>
        <w:rFonts w:hint="default"/>
      </w:rPr>
    </w:lvl>
    <w:lvl w:ilvl="3">
      <w:start w:val="1"/>
      <w:numFmt w:val="bullet"/>
      <w:lvlText w:val="•"/>
      <w:lvlJc w:val="left"/>
      <w:pPr>
        <w:ind w:left="3117" w:hanging="345"/>
      </w:pPr>
      <w:rPr>
        <w:rFonts w:hint="default"/>
      </w:rPr>
    </w:lvl>
    <w:lvl w:ilvl="4">
      <w:start w:val="1"/>
      <w:numFmt w:val="bullet"/>
      <w:lvlText w:val="•"/>
      <w:lvlJc w:val="left"/>
      <w:pPr>
        <w:ind w:left="3926" w:hanging="345"/>
      </w:pPr>
      <w:rPr>
        <w:rFonts w:hint="default"/>
      </w:rPr>
    </w:lvl>
    <w:lvl w:ilvl="5">
      <w:start w:val="1"/>
      <w:numFmt w:val="bullet"/>
      <w:lvlText w:val="•"/>
      <w:lvlJc w:val="left"/>
      <w:pPr>
        <w:ind w:left="4735" w:hanging="345"/>
      </w:pPr>
      <w:rPr>
        <w:rFonts w:hint="default"/>
      </w:rPr>
    </w:lvl>
    <w:lvl w:ilvl="6">
      <w:start w:val="1"/>
      <w:numFmt w:val="bullet"/>
      <w:lvlText w:val="•"/>
      <w:lvlJc w:val="left"/>
      <w:pPr>
        <w:ind w:left="5544" w:hanging="345"/>
      </w:pPr>
      <w:rPr>
        <w:rFonts w:hint="default"/>
      </w:rPr>
    </w:lvl>
    <w:lvl w:ilvl="7">
      <w:start w:val="1"/>
      <w:numFmt w:val="bullet"/>
      <w:lvlText w:val="•"/>
      <w:lvlJc w:val="left"/>
      <w:pPr>
        <w:ind w:left="6353" w:hanging="345"/>
      </w:pPr>
      <w:rPr>
        <w:rFonts w:hint="default"/>
      </w:rPr>
    </w:lvl>
    <w:lvl w:ilvl="8">
      <w:start w:val="1"/>
      <w:numFmt w:val="bullet"/>
      <w:lvlText w:val="•"/>
      <w:lvlJc w:val="left"/>
      <w:pPr>
        <w:ind w:left="7162" w:hanging="345"/>
      </w:pPr>
      <w:rPr>
        <w:rFonts w:hint="default"/>
      </w:rPr>
    </w:lvl>
  </w:abstractNum>
  <w:abstractNum w:abstractNumId="18">
    <w:multiLevelType w:val="hybridMultilevel"/>
    <w:lvl w:ilvl="0">
      <w:start w:val="1"/>
      <w:numFmt w:val="bullet"/>
      <w:lvlText w:val="o"/>
      <w:lvlJc w:val="left"/>
      <w:pPr>
        <w:ind w:left="1365" w:hanging="345"/>
      </w:pPr>
      <w:rPr>
        <w:rFonts w:hint="default" w:ascii="Courier New" w:hAnsi="Courier New" w:eastAsia="Courier New" w:cs="Courier New"/>
        <w:w w:val="101"/>
        <w:sz w:val="23"/>
        <w:szCs w:val="23"/>
      </w:rPr>
    </w:lvl>
    <w:lvl w:ilvl="1">
      <w:start w:val="1"/>
      <w:numFmt w:val="bullet"/>
      <w:lvlText w:val="•"/>
      <w:lvlJc w:val="left"/>
      <w:pPr>
        <w:ind w:left="2088" w:hanging="345"/>
      </w:pPr>
      <w:rPr>
        <w:rFonts w:hint="default"/>
      </w:rPr>
    </w:lvl>
    <w:lvl w:ilvl="2">
      <w:start w:val="1"/>
      <w:numFmt w:val="bullet"/>
      <w:lvlText w:val="•"/>
      <w:lvlJc w:val="left"/>
      <w:pPr>
        <w:ind w:left="2816" w:hanging="345"/>
      </w:pPr>
      <w:rPr>
        <w:rFonts w:hint="default"/>
      </w:rPr>
    </w:lvl>
    <w:lvl w:ilvl="3">
      <w:start w:val="1"/>
      <w:numFmt w:val="bullet"/>
      <w:lvlText w:val="•"/>
      <w:lvlJc w:val="left"/>
      <w:pPr>
        <w:ind w:left="3544" w:hanging="345"/>
      </w:pPr>
      <w:rPr>
        <w:rFonts w:hint="default"/>
      </w:rPr>
    </w:lvl>
    <w:lvl w:ilvl="4">
      <w:start w:val="1"/>
      <w:numFmt w:val="bullet"/>
      <w:lvlText w:val="•"/>
      <w:lvlJc w:val="left"/>
      <w:pPr>
        <w:ind w:left="4272" w:hanging="345"/>
      </w:pPr>
      <w:rPr>
        <w:rFonts w:hint="default"/>
      </w:rPr>
    </w:lvl>
    <w:lvl w:ilvl="5">
      <w:start w:val="1"/>
      <w:numFmt w:val="bullet"/>
      <w:lvlText w:val="•"/>
      <w:lvlJc w:val="left"/>
      <w:pPr>
        <w:ind w:left="5000" w:hanging="345"/>
      </w:pPr>
      <w:rPr>
        <w:rFonts w:hint="default"/>
      </w:rPr>
    </w:lvl>
    <w:lvl w:ilvl="6">
      <w:start w:val="1"/>
      <w:numFmt w:val="bullet"/>
      <w:lvlText w:val="•"/>
      <w:lvlJc w:val="left"/>
      <w:pPr>
        <w:ind w:left="5728" w:hanging="345"/>
      </w:pPr>
      <w:rPr>
        <w:rFonts w:hint="default"/>
      </w:rPr>
    </w:lvl>
    <w:lvl w:ilvl="7">
      <w:start w:val="1"/>
      <w:numFmt w:val="bullet"/>
      <w:lvlText w:val="•"/>
      <w:lvlJc w:val="left"/>
      <w:pPr>
        <w:ind w:left="6456" w:hanging="345"/>
      </w:pPr>
      <w:rPr>
        <w:rFonts w:hint="default"/>
      </w:rPr>
    </w:lvl>
    <w:lvl w:ilvl="8">
      <w:start w:val="1"/>
      <w:numFmt w:val="bullet"/>
      <w:lvlText w:val="•"/>
      <w:lvlJc w:val="left"/>
      <w:pPr>
        <w:ind w:left="7184" w:hanging="345"/>
      </w:pPr>
      <w:rPr>
        <w:rFonts w:hint="default"/>
      </w:rPr>
    </w:lvl>
  </w:abstractNum>
  <w:abstractNum w:abstractNumId="17">
    <w:multiLevelType w:val="hybridMultilevel"/>
    <w:lvl w:ilvl="0">
      <w:start w:val="1"/>
      <w:numFmt w:val="bullet"/>
      <w:lvlText w:val=""/>
      <w:lvlJc w:val="left"/>
      <w:pPr>
        <w:ind w:left="815" w:hanging="345"/>
      </w:pPr>
      <w:rPr>
        <w:rFonts w:hint="default" w:ascii="Symbol" w:hAnsi="Symbol" w:eastAsia="Symbol" w:cs="Symbol"/>
        <w:w w:val="101"/>
        <w:sz w:val="23"/>
        <w:szCs w:val="23"/>
      </w:rPr>
    </w:lvl>
    <w:lvl w:ilvl="1">
      <w:start w:val="1"/>
      <w:numFmt w:val="bullet"/>
      <w:lvlText w:val="o"/>
      <w:lvlJc w:val="left"/>
      <w:pPr>
        <w:ind w:left="1505" w:hanging="345"/>
      </w:pPr>
      <w:rPr>
        <w:rFonts w:hint="default" w:ascii="Courier New" w:hAnsi="Courier New" w:eastAsia="Courier New" w:cs="Courier New"/>
        <w:w w:val="101"/>
        <w:sz w:val="23"/>
        <w:szCs w:val="23"/>
      </w:rPr>
    </w:lvl>
    <w:lvl w:ilvl="2">
      <w:start w:val="1"/>
      <w:numFmt w:val="bullet"/>
      <w:lvlText w:val="•"/>
      <w:lvlJc w:val="left"/>
      <w:pPr>
        <w:ind w:left="2308" w:hanging="345"/>
      </w:pPr>
      <w:rPr>
        <w:rFonts w:hint="default"/>
      </w:rPr>
    </w:lvl>
    <w:lvl w:ilvl="3">
      <w:start w:val="1"/>
      <w:numFmt w:val="bullet"/>
      <w:lvlText w:val="•"/>
      <w:lvlJc w:val="left"/>
      <w:pPr>
        <w:ind w:left="3117" w:hanging="345"/>
      </w:pPr>
      <w:rPr>
        <w:rFonts w:hint="default"/>
      </w:rPr>
    </w:lvl>
    <w:lvl w:ilvl="4">
      <w:start w:val="1"/>
      <w:numFmt w:val="bullet"/>
      <w:lvlText w:val="•"/>
      <w:lvlJc w:val="left"/>
      <w:pPr>
        <w:ind w:left="3926" w:hanging="345"/>
      </w:pPr>
      <w:rPr>
        <w:rFonts w:hint="default"/>
      </w:rPr>
    </w:lvl>
    <w:lvl w:ilvl="5">
      <w:start w:val="1"/>
      <w:numFmt w:val="bullet"/>
      <w:lvlText w:val="•"/>
      <w:lvlJc w:val="left"/>
      <w:pPr>
        <w:ind w:left="4735" w:hanging="345"/>
      </w:pPr>
      <w:rPr>
        <w:rFonts w:hint="default"/>
      </w:rPr>
    </w:lvl>
    <w:lvl w:ilvl="6">
      <w:start w:val="1"/>
      <w:numFmt w:val="bullet"/>
      <w:lvlText w:val="•"/>
      <w:lvlJc w:val="left"/>
      <w:pPr>
        <w:ind w:left="5544" w:hanging="345"/>
      </w:pPr>
      <w:rPr>
        <w:rFonts w:hint="default"/>
      </w:rPr>
    </w:lvl>
    <w:lvl w:ilvl="7">
      <w:start w:val="1"/>
      <w:numFmt w:val="bullet"/>
      <w:lvlText w:val="•"/>
      <w:lvlJc w:val="left"/>
      <w:pPr>
        <w:ind w:left="6353" w:hanging="345"/>
      </w:pPr>
      <w:rPr>
        <w:rFonts w:hint="default"/>
      </w:rPr>
    </w:lvl>
    <w:lvl w:ilvl="8">
      <w:start w:val="1"/>
      <w:numFmt w:val="bullet"/>
      <w:lvlText w:val="•"/>
      <w:lvlJc w:val="left"/>
      <w:pPr>
        <w:ind w:left="7162" w:hanging="345"/>
      </w:pPr>
      <w:rPr>
        <w:rFonts w:hint="default"/>
      </w:rPr>
    </w:lvl>
  </w:abstractNum>
  <w:abstractNum w:abstractNumId="16">
    <w:multiLevelType w:val="hybridMultilevel"/>
    <w:lvl w:ilvl="0">
      <w:start w:val="1"/>
      <w:numFmt w:val="bullet"/>
      <w:lvlText w:val=""/>
      <w:lvlJc w:val="left"/>
      <w:pPr>
        <w:ind w:left="675" w:hanging="345"/>
      </w:pPr>
      <w:rPr>
        <w:rFonts w:hint="default" w:ascii="Symbol" w:hAnsi="Symbol" w:eastAsia="Symbol" w:cs="Symbol"/>
        <w:w w:val="101"/>
        <w:sz w:val="23"/>
        <w:szCs w:val="23"/>
      </w:rPr>
    </w:lvl>
    <w:lvl w:ilvl="1">
      <w:start w:val="1"/>
      <w:numFmt w:val="bullet"/>
      <w:lvlText w:val="o"/>
      <w:lvlJc w:val="left"/>
      <w:pPr>
        <w:ind w:left="1365" w:hanging="345"/>
      </w:pPr>
      <w:rPr>
        <w:rFonts w:hint="default" w:ascii="Courier New" w:hAnsi="Courier New" w:eastAsia="Courier New" w:cs="Courier New"/>
        <w:w w:val="101"/>
        <w:sz w:val="23"/>
        <w:szCs w:val="23"/>
      </w:rPr>
    </w:lvl>
    <w:lvl w:ilvl="2">
      <w:start w:val="1"/>
      <w:numFmt w:val="bullet"/>
      <w:lvlText w:val="o"/>
      <w:lvlJc w:val="left"/>
      <w:pPr>
        <w:ind w:left="1505" w:hanging="345"/>
      </w:pPr>
      <w:rPr>
        <w:rFonts w:hint="default" w:ascii="Courier New" w:hAnsi="Courier New" w:eastAsia="Courier New" w:cs="Courier New"/>
        <w:w w:val="101"/>
        <w:sz w:val="23"/>
        <w:szCs w:val="23"/>
      </w:rPr>
    </w:lvl>
    <w:lvl w:ilvl="3">
      <w:start w:val="1"/>
      <w:numFmt w:val="bullet"/>
      <w:lvlText w:val="•"/>
      <w:lvlJc w:val="left"/>
      <w:pPr>
        <w:ind w:left="2392" w:hanging="345"/>
      </w:pPr>
      <w:rPr>
        <w:rFonts w:hint="default"/>
      </w:rPr>
    </w:lvl>
    <w:lvl w:ilvl="4">
      <w:start w:val="1"/>
      <w:numFmt w:val="bullet"/>
      <w:lvlText w:val="•"/>
      <w:lvlJc w:val="left"/>
      <w:pPr>
        <w:ind w:left="3285" w:hanging="345"/>
      </w:pPr>
      <w:rPr>
        <w:rFonts w:hint="default"/>
      </w:rPr>
    </w:lvl>
    <w:lvl w:ilvl="5">
      <w:start w:val="1"/>
      <w:numFmt w:val="bullet"/>
      <w:lvlText w:val="•"/>
      <w:lvlJc w:val="left"/>
      <w:pPr>
        <w:ind w:left="4177" w:hanging="345"/>
      </w:pPr>
      <w:rPr>
        <w:rFonts w:hint="default"/>
      </w:rPr>
    </w:lvl>
    <w:lvl w:ilvl="6">
      <w:start w:val="1"/>
      <w:numFmt w:val="bullet"/>
      <w:lvlText w:val="•"/>
      <w:lvlJc w:val="left"/>
      <w:pPr>
        <w:ind w:left="5070" w:hanging="345"/>
      </w:pPr>
      <w:rPr>
        <w:rFonts w:hint="default"/>
      </w:rPr>
    </w:lvl>
    <w:lvl w:ilvl="7">
      <w:start w:val="1"/>
      <w:numFmt w:val="bullet"/>
      <w:lvlText w:val="•"/>
      <w:lvlJc w:val="left"/>
      <w:pPr>
        <w:ind w:left="5962" w:hanging="345"/>
      </w:pPr>
      <w:rPr>
        <w:rFonts w:hint="default"/>
      </w:rPr>
    </w:lvl>
    <w:lvl w:ilvl="8">
      <w:start w:val="1"/>
      <w:numFmt w:val="bullet"/>
      <w:lvlText w:val="•"/>
      <w:lvlJc w:val="left"/>
      <w:pPr>
        <w:ind w:left="6855" w:hanging="345"/>
      </w:pPr>
      <w:rPr>
        <w:rFonts w:hint="default"/>
      </w:rPr>
    </w:lvl>
  </w:abstractNum>
  <w:abstractNum w:abstractNumId="15">
    <w:multiLevelType w:val="hybridMultilevel"/>
    <w:lvl w:ilvl="0">
      <w:start w:val="1"/>
      <w:numFmt w:val="decimal"/>
      <w:lvlText w:val="%1"/>
      <w:lvlJc w:val="left"/>
      <w:pPr>
        <w:ind w:left="627" w:hanging="518"/>
        <w:jc w:val="left"/>
      </w:pPr>
      <w:rPr>
        <w:rFonts w:hint="default"/>
      </w:rPr>
    </w:lvl>
    <w:lvl w:ilvl="1">
      <w:start w:val="3"/>
      <w:numFmt w:val="decimal"/>
      <w:lvlText w:val="%1.%2."/>
      <w:lvlJc w:val="left"/>
      <w:pPr>
        <w:ind w:left="627" w:hanging="518"/>
        <w:jc w:val="left"/>
      </w:pPr>
      <w:rPr>
        <w:rFonts w:hint="default" w:ascii="Tahoma" w:hAnsi="Tahoma" w:eastAsia="Tahoma" w:cs="Tahoma"/>
        <w:b/>
        <w:bCs/>
        <w:w w:val="101"/>
        <w:sz w:val="23"/>
        <w:szCs w:val="23"/>
      </w:rPr>
    </w:lvl>
    <w:lvl w:ilvl="2">
      <w:start w:val="1"/>
      <w:numFmt w:val="decimal"/>
      <w:lvlText w:val="%1.%2.%3."/>
      <w:lvlJc w:val="left"/>
      <w:pPr>
        <w:ind w:left="849" w:hanging="740"/>
        <w:jc w:val="left"/>
      </w:pPr>
      <w:rPr>
        <w:rFonts w:hint="default" w:ascii="Tahoma" w:hAnsi="Tahoma" w:eastAsia="Tahoma" w:cs="Tahoma"/>
        <w:b/>
        <w:bCs/>
        <w:i/>
        <w:w w:val="101"/>
        <w:sz w:val="23"/>
        <w:szCs w:val="23"/>
      </w:rPr>
    </w:lvl>
    <w:lvl w:ilvl="3">
      <w:start w:val="1"/>
      <w:numFmt w:val="bullet"/>
      <w:lvlText w:val=""/>
      <w:lvlJc w:val="left"/>
      <w:pPr>
        <w:ind w:left="815" w:hanging="345"/>
      </w:pPr>
      <w:rPr>
        <w:rFonts w:hint="default" w:ascii="Symbol" w:hAnsi="Symbol" w:eastAsia="Symbol" w:cs="Symbol"/>
        <w:w w:val="101"/>
        <w:sz w:val="23"/>
        <w:szCs w:val="23"/>
      </w:rPr>
    </w:lvl>
    <w:lvl w:ilvl="4">
      <w:start w:val="1"/>
      <w:numFmt w:val="bullet"/>
      <w:lvlText w:val="o"/>
      <w:lvlJc w:val="left"/>
      <w:pPr>
        <w:ind w:left="1505" w:hanging="345"/>
      </w:pPr>
      <w:rPr>
        <w:rFonts w:hint="default" w:ascii="Courier New" w:hAnsi="Courier New" w:eastAsia="Courier New" w:cs="Courier New"/>
        <w:w w:val="101"/>
        <w:sz w:val="23"/>
        <w:szCs w:val="23"/>
      </w:rPr>
    </w:lvl>
    <w:lvl w:ilvl="5">
      <w:start w:val="1"/>
      <w:numFmt w:val="bullet"/>
      <w:lvlText w:val="•"/>
      <w:lvlJc w:val="left"/>
      <w:pPr>
        <w:ind w:left="3580" w:hanging="345"/>
      </w:pPr>
      <w:rPr>
        <w:rFonts w:hint="default"/>
      </w:rPr>
    </w:lvl>
    <w:lvl w:ilvl="6">
      <w:start w:val="1"/>
      <w:numFmt w:val="bullet"/>
      <w:lvlText w:val="•"/>
      <w:lvlJc w:val="left"/>
      <w:pPr>
        <w:ind w:left="4620" w:hanging="345"/>
      </w:pPr>
      <w:rPr>
        <w:rFonts w:hint="default"/>
      </w:rPr>
    </w:lvl>
    <w:lvl w:ilvl="7">
      <w:start w:val="1"/>
      <w:numFmt w:val="bullet"/>
      <w:lvlText w:val="•"/>
      <w:lvlJc w:val="left"/>
      <w:pPr>
        <w:ind w:left="5660" w:hanging="345"/>
      </w:pPr>
      <w:rPr>
        <w:rFonts w:hint="default"/>
      </w:rPr>
    </w:lvl>
    <w:lvl w:ilvl="8">
      <w:start w:val="1"/>
      <w:numFmt w:val="bullet"/>
      <w:lvlText w:val="•"/>
      <w:lvlJc w:val="left"/>
      <w:pPr>
        <w:ind w:left="6700" w:hanging="345"/>
      </w:pPr>
      <w:rPr>
        <w:rFonts w:hint="default"/>
      </w:rPr>
    </w:lvl>
  </w:abstractNum>
  <w:abstractNum w:abstractNumId="14">
    <w:multiLevelType w:val="hybridMultilevel"/>
    <w:lvl w:ilvl="0">
      <w:start w:val="1"/>
      <w:numFmt w:val="decimal"/>
      <w:lvlText w:val="%1"/>
      <w:lvlJc w:val="left"/>
      <w:pPr>
        <w:ind w:left="846" w:hanging="737"/>
        <w:jc w:val="left"/>
      </w:pPr>
      <w:rPr>
        <w:rFonts w:hint="default"/>
      </w:rPr>
    </w:lvl>
    <w:lvl w:ilvl="1">
      <w:start w:val="2"/>
      <w:numFmt w:val="decimal"/>
      <w:lvlText w:val="%1.%2"/>
      <w:lvlJc w:val="left"/>
      <w:pPr>
        <w:ind w:left="846" w:hanging="737"/>
        <w:jc w:val="left"/>
      </w:pPr>
      <w:rPr>
        <w:rFonts w:hint="default"/>
      </w:rPr>
    </w:lvl>
    <w:lvl w:ilvl="2">
      <w:start w:val="4"/>
      <w:numFmt w:val="decimal"/>
      <w:lvlText w:val="%1.%2.%3."/>
      <w:lvlJc w:val="left"/>
      <w:pPr>
        <w:ind w:left="230" w:hanging="737"/>
        <w:jc w:val="right"/>
      </w:pPr>
      <w:rPr>
        <w:rFonts w:hint="default" w:ascii="Tahoma" w:hAnsi="Tahoma" w:eastAsia="Tahoma" w:cs="Tahoma"/>
        <w:b/>
        <w:bCs/>
        <w:i/>
        <w:spacing w:val="-1"/>
        <w:w w:val="101"/>
        <w:sz w:val="23"/>
        <w:szCs w:val="23"/>
      </w:rPr>
    </w:lvl>
    <w:lvl w:ilvl="3">
      <w:start w:val="1"/>
      <w:numFmt w:val="bullet"/>
      <w:lvlText w:val=""/>
      <w:lvlJc w:val="left"/>
      <w:pPr>
        <w:ind w:left="815" w:hanging="345"/>
      </w:pPr>
      <w:rPr>
        <w:rFonts w:hint="default" w:ascii="Symbol" w:hAnsi="Symbol" w:eastAsia="Symbol" w:cs="Symbol"/>
        <w:w w:val="101"/>
        <w:sz w:val="23"/>
        <w:szCs w:val="23"/>
      </w:rPr>
    </w:lvl>
    <w:lvl w:ilvl="4">
      <w:start w:val="1"/>
      <w:numFmt w:val="bullet"/>
      <w:lvlText w:val="•"/>
      <w:lvlJc w:val="left"/>
      <w:pPr>
        <w:ind w:left="2825" w:hanging="345"/>
      </w:pPr>
      <w:rPr>
        <w:rFonts w:hint="default"/>
      </w:rPr>
    </w:lvl>
    <w:lvl w:ilvl="5">
      <w:start w:val="1"/>
      <w:numFmt w:val="bullet"/>
      <w:lvlText w:val="•"/>
      <w:lvlJc w:val="left"/>
      <w:pPr>
        <w:ind w:left="3817" w:hanging="345"/>
      </w:pPr>
      <w:rPr>
        <w:rFonts w:hint="default"/>
      </w:rPr>
    </w:lvl>
    <w:lvl w:ilvl="6">
      <w:start w:val="1"/>
      <w:numFmt w:val="bullet"/>
      <w:lvlText w:val="•"/>
      <w:lvlJc w:val="left"/>
      <w:pPr>
        <w:ind w:left="4810" w:hanging="345"/>
      </w:pPr>
      <w:rPr>
        <w:rFonts w:hint="default"/>
      </w:rPr>
    </w:lvl>
    <w:lvl w:ilvl="7">
      <w:start w:val="1"/>
      <w:numFmt w:val="bullet"/>
      <w:lvlText w:val="•"/>
      <w:lvlJc w:val="left"/>
      <w:pPr>
        <w:ind w:left="5802" w:hanging="345"/>
      </w:pPr>
      <w:rPr>
        <w:rFonts w:hint="default"/>
      </w:rPr>
    </w:lvl>
    <w:lvl w:ilvl="8">
      <w:start w:val="1"/>
      <w:numFmt w:val="bullet"/>
      <w:lvlText w:val="•"/>
      <w:lvlJc w:val="left"/>
      <w:pPr>
        <w:ind w:left="6795" w:hanging="345"/>
      </w:pPr>
      <w:rPr>
        <w:rFonts w:hint="default"/>
      </w:rPr>
    </w:lvl>
  </w:abstractNum>
  <w:abstractNum w:abstractNumId="13">
    <w:multiLevelType w:val="hybridMultilevel"/>
    <w:lvl w:ilvl="0">
      <w:start w:val="1"/>
      <w:numFmt w:val="bullet"/>
      <w:lvlText w:val=""/>
      <w:lvlJc w:val="left"/>
      <w:pPr>
        <w:ind w:left="470" w:hanging="360"/>
      </w:pPr>
      <w:rPr>
        <w:rFonts w:hint="default" w:ascii="Symbol" w:hAnsi="Symbol" w:eastAsia="Symbol" w:cs="Symbol"/>
        <w:w w:val="101"/>
        <w:sz w:val="23"/>
        <w:szCs w:val="23"/>
      </w:rPr>
    </w:lvl>
    <w:lvl w:ilvl="1">
      <w:start w:val="1"/>
      <w:numFmt w:val="bullet"/>
      <w:lvlText w:val=""/>
      <w:lvlJc w:val="left"/>
      <w:pPr>
        <w:ind w:left="955" w:hanging="345"/>
      </w:pPr>
      <w:rPr>
        <w:rFonts w:hint="default" w:ascii="Symbol" w:hAnsi="Symbol" w:eastAsia="Symbol" w:cs="Symbol"/>
        <w:w w:val="101"/>
        <w:sz w:val="23"/>
        <w:szCs w:val="23"/>
      </w:rPr>
    </w:lvl>
    <w:lvl w:ilvl="2">
      <w:start w:val="1"/>
      <w:numFmt w:val="bullet"/>
      <w:lvlText w:val="•"/>
      <w:lvlJc w:val="left"/>
      <w:pPr>
        <w:ind w:left="1828" w:hanging="345"/>
      </w:pPr>
      <w:rPr>
        <w:rFonts w:hint="default"/>
      </w:rPr>
    </w:lvl>
    <w:lvl w:ilvl="3">
      <w:start w:val="1"/>
      <w:numFmt w:val="bullet"/>
      <w:lvlText w:val="•"/>
      <w:lvlJc w:val="left"/>
      <w:pPr>
        <w:ind w:left="2697" w:hanging="345"/>
      </w:pPr>
      <w:rPr>
        <w:rFonts w:hint="default"/>
      </w:rPr>
    </w:lvl>
    <w:lvl w:ilvl="4">
      <w:start w:val="1"/>
      <w:numFmt w:val="bullet"/>
      <w:lvlText w:val="•"/>
      <w:lvlJc w:val="left"/>
      <w:pPr>
        <w:ind w:left="3566" w:hanging="345"/>
      </w:pPr>
      <w:rPr>
        <w:rFonts w:hint="default"/>
      </w:rPr>
    </w:lvl>
    <w:lvl w:ilvl="5">
      <w:start w:val="1"/>
      <w:numFmt w:val="bullet"/>
      <w:lvlText w:val="•"/>
      <w:lvlJc w:val="left"/>
      <w:pPr>
        <w:ind w:left="4435" w:hanging="345"/>
      </w:pPr>
      <w:rPr>
        <w:rFonts w:hint="default"/>
      </w:rPr>
    </w:lvl>
    <w:lvl w:ilvl="6">
      <w:start w:val="1"/>
      <w:numFmt w:val="bullet"/>
      <w:lvlText w:val="•"/>
      <w:lvlJc w:val="left"/>
      <w:pPr>
        <w:ind w:left="5304" w:hanging="345"/>
      </w:pPr>
      <w:rPr>
        <w:rFonts w:hint="default"/>
      </w:rPr>
    </w:lvl>
    <w:lvl w:ilvl="7">
      <w:start w:val="1"/>
      <w:numFmt w:val="bullet"/>
      <w:lvlText w:val="•"/>
      <w:lvlJc w:val="left"/>
      <w:pPr>
        <w:ind w:left="6173" w:hanging="345"/>
      </w:pPr>
      <w:rPr>
        <w:rFonts w:hint="default"/>
      </w:rPr>
    </w:lvl>
    <w:lvl w:ilvl="8">
      <w:start w:val="1"/>
      <w:numFmt w:val="bullet"/>
      <w:lvlText w:val="•"/>
      <w:lvlJc w:val="left"/>
      <w:pPr>
        <w:ind w:left="7042" w:hanging="345"/>
      </w:pPr>
      <w:rPr>
        <w:rFonts w:hint="default"/>
      </w:rPr>
    </w:lvl>
  </w:abstractNum>
  <w:abstractNum w:abstractNumId="12">
    <w:multiLevelType w:val="hybridMultilevel"/>
    <w:lvl w:ilvl="0">
      <w:start w:val="1"/>
      <w:numFmt w:val="decimal"/>
      <w:lvlText w:val="%1"/>
      <w:lvlJc w:val="left"/>
      <w:pPr>
        <w:ind w:left="632" w:hanging="523"/>
        <w:jc w:val="left"/>
      </w:pPr>
      <w:rPr>
        <w:rFonts w:hint="default"/>
      </w:rPr>
    </w:lvl>
    <w:lvl w:ilvl="1">
      <w:start w:val="2"/>
      <w:numFmt w:val="decimal"/>
      <w:lvlText w:val="%1.%2."/>
      <w:lvlJc w:val="left"/>
      <w:pPr>
        <w:ind w:left="632" w:hanging="523"/>
        <w:jc w:val="left"/>
      </w:pPr>
      <w:rPr>
        <w:rFonts w:hint="default" w:ascii="Tahoma" w:hAnsi="Tahoma" w:eastAsia="Tahoma" w:cs="Tahoma"/>
        <w:b/>
        <w:bCs/>
        <w:spacing w:val="0"/>
        <w:w w:val="101"/>
        <w:sz w:val="23"/>
        <w:szCs w:val="23"/>
      </w:rPr>
    </w:lvl>
    <w:lvl w:ilvl="2">
      <w:start w:val="1"/>
      <w:numFmt w:val="decimal"/>
      <w:lvlText w:val="%1.%2.%3."/>
      <w:lvlJc w:val="left"/>
      <w:pPr>
        <w:ind w:left="860" w:hanging="751"/>
        <w:jc w:val="right"/>
      </w:pPr>
      <w:rPr>
        <w:rFonts w:hint="default" w:ascii="Tahoma" w:hAnsi="Tahoma" w:eastAsia="Tahoma" w:cs="Tahoma"/>
        <w:b/>
        <w:bCs/>
        <w:i/>
        <w:spacing w:val="0"/>
        <w:w w:val="101"/>
        <w:sz w:val="23"/>
        <w:szCs w:val="23"/>
      </w:rPr>
    </w:lvl>
    <w:lvl w:ilvl="3">
      <w:start w:val="1"/>
      <w:numFmt w:val="bullet"/>
      <w:lvlText w:val=""/>
      <w:lvlJc w:val="left"/>
      <w:pPr>
        <w:ind w:left="815" w:hanging="345"/>
      </w:pPr>
      <w:rPr>
        <w:rFonts w:hint="default" w:ascii="Symbol" w:hAnsi="Symbol" w:eastAsia="Symbol" w:cs="Symbol"/>
        <w:w w:val="101"/>
        <w:sz w:val="23"/>
        <w:szCs w:val="23"/>
      </w:rPr>
    </w:lvl>
    <w:lvl w:ilvl="4">
      <w:start w:val="1"/>
      <w:numFmt w:val="bullet"/>
      <w:lvlText w:val=""/>
      <w:lvlJc w:val="left"/>
      <w:pPr>
        <w:ind w:left="1015" w:hanging="345"/>
      </w:pPr>
      <w:rPr>
        <w:rFonts w:hint="default" w:ascii="Symbol" w:hAnsi="Symbol" w:eastAsia="Symbol" w:cs="Symbol"/>
        <w:w w:val="101"/>
        <w:sz w:val="23"/>
        <w:szCs w:val="23"/>
      </w:rPr>
    </w:lvl>
    <w:lvl w:ilvl="5">
      <w:start w:val="1"/>
      <w:numFmt w:val="bullet"/>
      <w:lvlText w:val="•"/>
      <w:lvlJc w:val="left"/>
      <w:pPr>
        <w:ind w:left="3237" w:hanging="345"/>
      </w:pPr>
      <w:rPr>
        <w:rFonts w:hint="default"/>
      </w:rPr>
    </w:lvl>
    <w:lvl w:ilvl="6">
      <w:start w:val="1"/>
      <w:numFmt w:val="bullet"/>
      <w:lvlText w:val="•"/>
      <w:lvlJc w:val="left"/>
      <w:pPr>
        <w:ind w:left="4345" w:hanging="345"/>
      </w:pPr>
      <w:rPr>
        <w:rFonts w:hint="default"/>
      </w:rPr>
    </w:lvl>
    <w:lvl w:ilvl="7">
      <w:start w:val="1"/>
      <w:numFmt w:val="bullet"/>
      <w:lvlText w:val="•"/>
      <w:lvlJc w:val="left"/>
      <w:pPr>
        <w:ind w:left="5454" w:hanging="345"/>
      </w:pPr>
      <w:rPr>
        <w:rFonts w:hint="default"/>
      </w:rPr>
    </w:lvl>
    <w:lvl w:ilvl="8">
      <w:start w:val="1"/>
      <w:numFmt w:val="bullet"/>
      <w:lvlText w:val="•"/>
      <w:lvlJc w:val="left"/>
      <w:pPr>
        <w:ind w:left="6562" w:hanging="345"/>
      </w:pPr>
      <w:rPr>
        <w:rFonts w:hint="default"/>
      </w:rPr>
    </w:lvl>
  </w:abstractNum>
  <w:abstractNum w:abstractNumId="11">
    <w:multiLevelType w:val="hybridMultilevel"/>
    <w:lvl w:ilvl="0">
      <w:start w:val="1"/>
      <w:numFmt w:val="bullet"/>
      <w:lvlText w:val=""/>
      <w:lvlJc w:val="left"/>
      <w:pPr>
        <w:ind w:left="667" w:hanging="345"/>
      </w:pPr>
      <w:rPr>
        <w:rFonts w:hint="default" w:ascii="Symbol" w:hAnsi="Symbol" w:eastAsia="Symbol" w:cs="Symbol"/>
        <w:w w:val="101"/>
        <w:sz w:val="23"/>
        <w:szCs w:val="23"/>
      </w:rPr>
    </w:lvl>
    <w:lvl w:ilvl="1">
      <w:start w:val="1"/>
      <w:numFmt w:val="bullet"/>
      <w:lvlText w:val="•"/>
      <w:lvlJc w:val="left"/>
      <w:pPr>
        <w:ind w:left="819" w:hanging="345"/>
      </w:pPr>
      <w:rPr>
        <w:rFonts w:hint="default"/>
      </w:rPr>
    </w:lvl>
    <w:lvl w:ilvl="2">
      <w:start w:val="1"/>
      <w:numFmt w:val="bullet"/>
      <w:lvlText w:val="•"/>
      <w:lvlJc w:val="left"/>
      <w:pPr>
        <w:ind w:left="978" w:hanging="345"/>
      </w:pPr>
      <w:rPr>
        <w:rFonts w:hint="default"/>
      </w:rPr>
    </w:lvl>
    <w:lvl w:ilvl="3">
      <w:start w:val="1"/>
      <w:numFmt w:val="bullet"/>
      <w:lvlText w:val="•"/>
      <w:lvlJc w:val="left"/>
      <w:pPr>
        <w:ind w:left="1137" w:hanging="345"/>
      </w:pPr>
      <w:rPr>
        <w:rFonts w:hint="default"/>
      </w:rPr>
    </w:lvl>
    <w:lvl w:ilvl="4">
      <w:start w:val="1"/>
      <w:numFmt w:val="bullet"/>
      <w:lvlText w:val="•"/>
      <w:lvlJc w:val="left"/>
      <w:pPr>
        <w:ind w:left="1296" w:hanging="345"/>
      </w:pPr>
      <w:rPr>
        <w:rFonts w:hint="default"/>
      </w:rPr>
    </w:lvl>
    <w:lvl w:ilvl="5">
      <w:start w:val="1"/>
      <w:numFmt w:val="bullet"/>
      <w:lvlText w:val="•"/>
      <w:lvlJc w:val="left"/>
      <w:pPr>
        <w:ind w:left="1455" w:hanging="345"/>
      </w:pPr>
      <w:rPr>
        <w:rFonts w:hint="default"/>
      </w:rPr>
    </w:lvl>
    <w:lvl w:ilvl="6">
      <w:start w:val="1"/>
      <w:numFmt w:val="bullet"/>
      <w:lvlText w:val="•"/>
      <w:lvlJc w:val="left"/>
      <w:pPr>
        <w:ind w:left="1614" w:hanging="345"/>
      </w:pPr>
      <w:rPr>
        <w:rFonts w:hint="default"/>
      </w:rPr>
    </w:lvl>
    <w:lvl w:ilvl="7">
      <w:start w:val="1"/>
      <w:numFmt w:val="bullet"/>
      <w:lvlText w:val="•"/>
      <w:lvlJc w:val="left"/>
      <w:pPr>
        <w:ind w:left="1773" w:hanging="345"/>
      </w:pPr>
      <w:rPr>
        <w:rFonts w:hint="default"/>
      </w:rPr>
    </w:lvl>
    <w:lvl w:ilvl="8">
      <w:start w:val="1"/>
      <w:numFmt w:val="bullet"/>
      <w:lvlText w:val="•"/>
      <w:lvlJc w:val="left"/>
      <w:pPr>
        <w:ind w:left="1932" w:hanging="345"/>
      </w:pPr>
      <w:rPr>
        <w:rFonts w:hint="default"/>
      </w:rPr>
    </w:lvl>
  </w:abstractNum>
  <w:abstractNum w:abstractNumId="10">
    <w:multiLevelType w:val="hybridMultilevel"/>
    <w:lvl w:ilvl="0">
      <w:start w:val="1"/>
      <w:numFmt w:val="bullet"/>
      <w:lvlText w:val=""/>
      <w:lvlJc w:val="left"/>
      <w:pPr>
        <w:ind w:left="682" w:hanging="360"/>
      </w:pPr>
      <w:rPr>
        <w:rFonts w:hint="default" w:ascii="Symbol" w:hAnsi="Symbol" w:eastAsia="Symbol" w:cs="Symbol"/>
        <w:w w:val="101"/>
        <w:sz w:val="23"/>
        <w:szCs w:val="23"/>
      </w:rPr>
    </w:lvl>
    <w:lvl w:ilvl="1">
      <w:start w:val="1"/>
      <w:numFmt w:val="bullet"/>
      <w:lvlText w:val="•"/>
      <w:lvlJc w:val="left"/>
      <w:pPr>
        <w:ind w:left="837" w:hanging="360"/>
      </w:pPr>
      <w:rPr>
        <w:rFonts w:hint="default"/>
      </w:rPr>
    </w:lvl>
    <w:lvl w:ilvl="2">
      <w:start w:val="1"/>
      <w:numFmt w:val="bullet"/>
      <w:lvlText w:val="•"/>
      <w:lvlJc w:val="left"/>
      <w:pPr>
        <w:ind w:left="994" w:hanging="360"/>
      </w:pPr>
      <w:rPr>
        <w:rFonts w:hint="default"/>
      </w:rPr>
    </w:lvl>
    <w:lvl w:ilvl="3">
      <w:start w:val="1"/>
      <w:numFmt w:val="bullet"/>
      <w:lvlText w:val="•"/>
      <w:lvlJc w:val="left"/>
      <w:pPr>
        <w:ind w:left="1151" w:hanging="360"/>
      </w:pPr>
      <w:rPr>
        <w:rFonts w:hint="default"/>
      </w:rPr>
    </w:lvl>
    <w:lvl w:ilvl="4">
      <w:start w:val="1"/>
      <w:numFmt w:val="bullet"/>
      <w:lvlText w:val="•"/>
      <w:lvlJc w:val="left"/>
      <w:pPr>
        <w:ind w:left="1308" w:hanging="360"/>
      </w:pPr>
      <w:rPr>
        <w:rFonts w:hint="default"/>
      </w:rPr>
    </w:lvl>
    <w:lvl w:ilvl="5">
      <w:start w:val="1"/>
      <w:numFmt w:val="bullet"/>
      <w:lvlText w:val="•"/>
      <w:lvlJc w:val="left"/>
      <w:pPr>
        <w:ind w:left="1465" w:hanging="360"/>
      </w:pPr>
      <w:rPr>
        <w:rFonts w:hint="default"/>
      </w:rPr>
    </w:lvl>
    <w:lvl w:ilvl="6">
      <w:start w:val="1"/>
      <w:numFmt w:val="bullet"/>
      <w:lvlText w:val="•"/>
      <w:lvlJc w:val="left"/>
      <w:pPr>
        <w:ind w:left="1622" w:hanging="360"/>
      </w:pPr>
      <w:rPr>
        <w:rFonts w:hint="default"/>
      </w:rPr>
    </w:lvl>
    <w:lvl w:ilvl="7">
      <w:start w:val="1"/>
      <w:numFmt w:val="bullet"/>
      <w:lvlText w:val="•"/>
      <w:lvlJc w:val="left"/>
      <w:pPr>
        <w:ind w:left="1779" w:hanging="360"/>
      </w:pPr>
      <w:rPr>
        <w:rFonts w:hint="default"/>
      </w:rPr>
    </w:lvl>
    <w:lvl w:ilvl="8">
      <w:start w:val="1"/>
      <w:numFmt w:val="bullet"/>
      <w:lvlText w:val="•"/>
      <w:lvlJc w:val="left"/>
      <w:pPr>
        <w:ind w:left="1936" w:hanging="360"/>
      </w:pPr>
      <w:rPr>
        <w:rFonts w:hint="default"/>
      </w:rPr>
    </w:lvl>
  </w:abstractNum>
  <w:abstractNum w:abstractNumId="9">
    <w:multiLevelType w:val="hybridMultilevel"/>
    <w:lvl w:ilvl="0">
      <w:start w:val="1"/>
      <w:numFmt w:val="bullet"/>
      <w:lvlText w:val=""/>
      <w:lvlJc w:val="left"/>
      <w:pPr>
        <w:ind w:left="667" w:hanging="345"/>
      </w:pPr>
      <w:rPr>
        <w:rFonts w:hint="default" w:ascii="Symbol" w:hAnsi="Symbol" w:eastAsia="Symbol" w:cs="Symbol"/>
        <w:w w:val="101"/>
        <w:sz w:val="23"/>
        <w:szCs w:val="23"/>
      </w:rPr>
    </w:lvl>
    <w:lvl w:ilvl="1">
      <w:start w:val="1"/>
      <w:numFmt w:val="bullet"/>
      <w:lvlText w:val="•"/>
      <w:lvlJc w:val="left"/>
      <w:pPr>
        <w:ind w:left="819" w:hanging="345"/>
      </w:pPr>
      <w:rPr>
        <w:rFonts w:hint="default"/>
      </w:rPr>
    </w:lvl>
    <w:lvl w:ilvl="2">
      <w:start w:val="1"/>
      <w:numFmt w:val="bullet"/>
      <w:lvlText w:val="•"/>
      <w:lvlJc w:val="left"/>
      <w:pPr>
        <w:ind w:left="978" w:hanging="345"/>
      </w:pPr>
      <w:rPr>
        <w:rFonts w:hint="default"/>
      </w:rPr>
    </w:lvl>
    <w:lvl w:ilvl="3">
      <w:start w:val="1"/>
      <w:numFmt w:val="bullet"/>
      <w:lvlText w:val="•"/>
      <w:lvlJc w:val="left"/>
      <w:pPr>
        <w:ind w:left="1137" w:hanging="345"/>
      </w:pPr>
      <w:rPr>
        <w:rFonts w:hint="default"/>
      </w:rPr>
    </w:lvl>
    <w:lvl w:ilvl="4">
      <w:start w:val="1"/>
      <w:numFmt w:val="bullet"/>
      <w:lvlText w:val="•"/>
      <w:lvlJc w:val="left"/>
      <w:pPr>
        <w:ind w:left="1296" w:hanging="345"/>
      </w:pPr>
      <w:rPr>
        <w:rFonts w:hint="default"/>
      </w:rPr>
    </w:lvl>
    <w:lvl w:ilvl="5">
      <w:start w:val="1"/>
      <w:numFmt w:val="bullet"/>
      <w:lvlText w:val="•"/>
      <w:lvlJc w:val="left"/>
      <w:pPr>
        <w:ind w:left="1455" w:hanging="345"/>
      </w:pPr>
      <w:rPr>
        <w:rFonts w:hint="default"/>
      </w:rPr>
    </w:lvl>
    <w:lvl w:ilvl="6">
      <w:start w:val="1"/>
      <w:numFmt w:val="bullet"/>
      <w:lvlText w:val="•"/>
      <w:lvlJc w:val="left"/>
      <w:pPr>
        <w:ind w:left="1614" w:hanging="345"/>
      </w:pPr>
      <w:rPr>
        <w:rFonts w:hint="default"/>
      </w:rPr>
    </w:lvl>
    <w:lvl w:ilvl="7">
      <w:start w:val="1"/>
      <w:numFmt w:val="bullet"/>
      <w:lvlText w:val="•"/>
      <w:lvlJc w:val="left"/>
      <w:pPr>
        <w:ind w:left="1773" w:hanging="345"/>
      </w:pPr>
      <w:rPr>
        <w:rFonts w:hint="default"/>
      </w:rPr>
    </w:lvl>
    <w:lvl w:ilvl="8">
      <w:start w:val="1"/>
      <w:numFmt w:val="bullet"/>
      <w:lvlText w:val="•"/>
      <w:lvlJc w:val="left"/>
      <w:pPr>
        <w:ind w:left="1932" w:hanging="345"/>
      </w:pPr>
      <w:rPr>
        <w:rFonts w:hint="default"/>
      </w:rPr>
    </w:lvl>
  </w:abstractNum>
  <w:abstractNum w:abstractNumId="8">
    <w:multiLevelType w:val="hybridMultilevel"/>
    <w:lvl w:ilvl="0">
      <w:start w:val="1"/>
      <w:numFmt w:val="bullet"/>
      <w:lvlText w:val=""/>
      <w:lvlJc w:val="left"/>
      <w:pPr>
        <w:ind w:left="682" w:hanging="360"/>
      </w:pPr>
      <w:rPr>
        <w:rFonts w:hint="default" w:ascii="Symbol" w:hAnsi="Symbol" w:eastAsia="Symbol" w:cs="Symbol"/>
        <w:w w:val="101"/>
        <w:sz w:val="23"/>
        <w:szCs w:val="23"/>
      </w:rPr>
    </w:lvl>
    <w:lvl w:ilvl="1">
      <w:start w:val="1"/>
      <w:numFmt w:val="bullet"/>
      <w:lvlText w:val="•"/>
      <w:lvlJc w:val="left"/>
      <w:pPr>
        <w:ind w:left="837" w:hanging="360"/>
      </w:pPr>
      <w:rPr>
        <w:rFonts w:hint="default"/>
      </w:rPr>
    </w:lvl>
    <w:lvl w:ilvl="2">
      <w:start w:val="1"/>
      <w:numFmt w:val="bullet"/>
      <w:lvlText w:val="•"/>
      <w:lvlJc w:val="left"/>
      <w:pPr>
        <w:ind w:left="994" w:hanging="360"/>
      </w:pPr>
      <w:rPr>
        <w:rFonts w:hint="default"/>
      </w:rPr>
    </w:lvl>
    <w:lvl w:ilvl="3">
      <w:start w:val="1"/>
      <w:numFmt w:val="bullet"/>
      <w:lvlText w:val="•"/>
      <w:lvlJc w:val="left"/>
      <w:pPr>
        <w:ind w:left="1151" w:hanging="360"/>
      </w:pPr>
      <w:rPr>
        <w:rFonts w:hint="default"/>
      </w:rPr>
    </w:lvl>
    <w:lvl w:ilvl="4">
      <w:start w:val="1"/>
      <w:numFmt w:val="bullet"/>
      <w:lvlText w:val="•"/>
      <w:lvlJc w:val="left"/>
      <w:pPr>
        <w:ind w:left="1308" w:hanging="360"/>
      </w:pPr>
      <w:rPr>
        <w:rFonts w:hint="default"/>
      </w:rPr>
    </w:lvl>
    <w:lvl w:ilvl="5">
      <w:start w:val="1"/>
      <w:numFmt w:val="bullet"/>
      <w:lvlText w:val="•"/>
      <w:lvlJc w:val="left"/>
      <w:pPr>
        <w:ind w:left="1465" w:hanging="360"/>
      </w:pPr>
      <w:rPr>
        <w:rFonts w:hint="default"/>
      </w:rPr>
    </w:lvl>
    <w:lvl w:ilvl="6">
      <w:start w:val="1"/>
      <w:numFmt w:val="bullet"/>
      <w:lvlText w:val="•"/>
      <w:lvlJc w:val="left"/>
      <w:pPr>
        <w:ind w:left="1622" w:hanging="360"/>
      </w:pPr>
      <w:rPr>
        <w:rFonts w:hint="default"/>
      </w:rPr>
    </w:lvl>
    <w:lvl w:ilvl="7">
      <w:start w:val="1"/>
      <w:numFmt w:val="bullet"/>
      <w:lvlText w:val="•"/>
      <w:lvlJc w:val="left"/>
      <w:pPr>
        <w:ind w:left="1779" w:hanging="360"/>
      </w:pPr>
      <w:rPr>
        <w:rFonts w:hint="default"/>
      </w:rPr>
    </w:lvl>
    <w:lvl w:ilvl="8">
      <w:start w:val="1"/>
      <w:numFmt w:val="bullet"/>
      <w:lvlText w:val="•"/>
      <w:lvlJc w:val="left"/>
      <w:pPr>
        <w:ind w:left="1936" w:hanging="360"/>
      </w:pPr>
      <w:rPr>
        <w:rFonts w:hint="default"/>
      </w:rPr>
    </w:lvl>
  </w:abstractNum>
  <w:abstractNum w:abstractNumId="6">
    <w:multiLevelType w:val="hybridMultilevel"/>
    <w:lvl w:ilvl="0">
      <w:start w:val="1"/>
      <w:numFmt w:val="decimal"/>
      <w:lvlText w:val="%1"/>
      <w:lvlJc w:val="left"/>
      <w:pPr>
        <w:ind w:left="631" w:hanging="522"/>
        <w:jc w:val="left"/>
      </w:pPr>
      <w:rPr>
        <w:rFonts w:hint="default"/>
      </w:rPr>
    </w:lvl>
    <w:lvl w:ilvl="1">
      <w:start w:val="1"/>
      <w:numFmt w:val="decimal"/>
      <w:lvlText w:val="%1.%2."/>
      <w:lvlJc w:val="left"/>
      <w:pPr>
        <w:ind w:left="631" w:hanging="522"/>
        <w:jc w:val="left"/>
      </w:pPr>
      <w:rPr>
        <w:rFonts w:hint="default" w:ascii="Tahoma" w:hAnsi="Tahoma" w:eastAsia="Tahoma" w:cs="Tahoma"/>
        <w:b/>
        <w:bCs/>
        <w:spacing w:val="0"/>
        <w:w w:val="101"/>
        <w:sz w:val="23"/>
        <w:szCs w:val="23"/>
      </w:rPr>
    </w:lvl>
    <w:lvl w:ilvl="2">
      <w:start w:val="1"/>
      <w:numFmt w:val="decimal"/>
      <w:lvlText w:val="%1.%2.%3."/>
      <w:lvlJc w:val="left"/>
      <w:pPr>
        <w:ind w:left="110" w:hanging="745"/>
        <w:jc w:val="left"/>
      </w:pPr>
      <w:rPr>
        <w:rFonts w:hint="default" w:ascii="Tahoma" w:hAnsi="Tahoma" w:eastAsia="Tahoma" w:cs="Tahoma"/>
        <w:b/>
        <w:bCs/>
        <w:i/>
        <w:spacing w:val="0"/>
        <w:w w:val="101"/>
        <w:sz w:val="23"/>
        <w:szCs w:val="23"/>
      </w:rPr>
    </w:lvl>
    <w:lvl w:ilvl="3">
      <w:start w:val="1"/>
      <w:numFmt w:val="bullet"/>
      <w:lvlText w:val=""/>
      <w:lvlJc w:val="left"/>
      <w:pPr>
        <w:ind w:left="815" w:hanging="345"/>
      </w:pPr>
      <w:rPr>
        <w:rFonts w:hint="default" w:ascii="Symbol" w:hAnsi="Symbol" w:eastAsia="Symbol" w:cs="Symbol"/>
        <w:w w:val="101"/>
        <w:sz w:val="23"/>
        <w:szCs w:val="23"/>
      </w:rPr>
    </w:lvl>
    <w:lvl w:ilvl="4">
      <w:start w:val="1"/>
      <w:numFmt w:val="bullet"/>
      <w:lvlText w:val="•"/>
      <w:lvlJc w:val="left"/>
      <w:pPr>
        <w:ind w:left="2128" w:hanging="345"/>
      </w:pPr>
      <w:rPr>
        <w:rFonts w:hint="default"/>
      </w:rPr>
    </w:lvl>
    <w:lvl w:ilvl="5">
      <w:start w:val="1"/>
      <w:numFmt w:val="bullet"/>
      <w:lvlText w:val="•"/>
      <w:lvlJc w:val="left"/>
      <w:pPr>
        <w:ind w:left="3237" w:hanging="345"/>
      </w:pPr>
      <w:rPr>
        <w:rFonts w:hint="default"/>
      </w:rPr>
    </w:lvl>
    <w:lvl w:ilvl="6">
      <w:start w:val="1"/>
      <w:numFmt w:val="bullet"/>
      <w:lvlText w:val="•"/>
      <w:lvlJc w:val="left"/>
      <w:pPr>
        <w:ind w:left="4345" w:hanging="345"/>
      </w:pPr>
      <w:rPr>
        <w:rFonts w:hint="default"/>
      </w:rPr>
    </w:lvl>
    <w:lvl w:ilvl="7">
      <w:start w:val="1"/>
      <w:numFmt w:val="bullet"/>
      <w:lvlText w:val="•"/>
      <w:lvlJc w:val="left"/>
      <w:pPr>
        <w:ind w:left="5454" w:hanging="345"/>
      </w:pPr>
      <w:rPr>
        <w:rFonts w:hint="default"/>
      </w:rPr>
    </w:lvl>
    <w:lvl w:ilvl="8">
      <w:start w:val="1"/>
      <w:numFmt w:val="bullet"/>
      <w:lvlText w:val="•"/>
      <w:lvlJc w:val="left"/>
      <w:pPr>
        <w:ind w:left="6562" w:hanging="345"/>
      </w:pPr>
      <w:rPr>
        <w:rFonts w:hint="default"/>
      </w:rPr>
    </w:lvl>
  </w:abstractNum>
  <w:abstractNum w:abstractNumId="5">
    <w:multiLevelType w:val="hybridMultilevel"/>
    <w:lvl w:ilvl="0">
      <w:start w:val="1"/>
      <w:numFmt w:val="bullet"/>
      <w:lvlText w:val=""/>
      <w:lvlJc w:val="left"/>
      <w:pPr>
        <w:ind w:left="815" w:hanging="345"/>
      </w:pPr>
      <w:rPr>
        <w:rFonts w:hint="default" w:ascii="Symbol" w:hAnsi="Symbol" w:eastAsia="Symbol" w:cs="Symbol"/>
        <w:w w:val="101"/>
        <w:sz w:val="23"/>
        <w:szCs w:val="23"/>
      </w:rPr>
    </w:lvl>
    <w:lvl w:ilvl="1">
      <w:start w:val="1"/>
      <w:numFmt w:val="bullet"/>
      <w:lvlText w:val="•"/>
      <w:lvlJc w:val="left"/>
      <w:pPr>
        <w:ind w:left="1618" w:hanging="345"/>
      </w:pPr>
      <w:rPr>
        <w:rFonts w:hint="default"/>
      </w:rPr>
    </w:lvl>
    <w:lvl w:ilvl="2">
      <w:start w:val="1"/>
      <w:numFmt w:val="bullet"/>
      <w:lvlText w:val="•"/>
      <w:lvlJc w:val="left"/>
      <w:pPr>
        <w:ind w:left="2416" w:hanging="345"/>
      </w:pPr>
      <w:rPr>
        <w:rFonts w:hint="default"/>
      </w:rPr>
    </w:lvl>
    <w:lvl w:ilvl="3">
      <w:start w:val="1"/>
      <w:numFmt w:val="bullet"/>
      <w:lvlText w:val="•"/>
      <w:lvlJc w:val="left"/>
      <w:pPr>
        <w:ind w:left="3214" w:hanging="345"/>
      </w:pPr>
      <w:rPr>
        <w:rFonts w:hint="default"/>
      </w:rPr>
    </w:lvl>
    <w:lvl w:ilvl="4">
      <w:start w:val="1"/>
      <w:numFmt w:val="bullet"/>
      <w:lvlText w:val="•"/>
      <w:lvlJc w:val="left"/>
      <w:pPr>
        <w:ind w:left="4012" w:hanging="345"/>
      </w:pPr>
      <w:rPr>
        <w:rFonts w:hint="default"/>
      </w:rPr>
    </w:lvl>
    <w:lvl w:ilvl="5">
      <w:start w:val="1"/>
      <w:numFmt w:val="bullet"/>
      <w:lvlText w:val="•"/>
      <w:lvlJc w:val="left"/>
      <w:pPr>
        <w:ind w:left="4810" w:hanging="345"/>
      </w:pPr>
      <w:rPr>
        <w:rFonts w:hint="default"/>
      </w:rPr>
    </w:lvl>
    <w:lvl w:ilvl="6">
      <w:start w:val="1"/>
      <w:numFmt w:val="bullet"/>
      <w:lvlText w:val="•"/>
      <w:lvlJc w:val="left"/>
      <w:pPr>
        <w:ind w:left="5608" w:hanging="345"/>
      </w:pPr>
      <w:rPr>
        <w:rFonts w:hint="default"/>
      </w:rPr>
    </w:lvl>
    <w:lvl w:ilvl="7">
      <w:start w:val="1"/>
      <w:numFmt w:val="bullet"/>
      <w:lvlText w:val="•"/>
      <w:lvlJc w:val="left"/>
      <w:pPr>
        <w:ind w:left="6406" w:hanging="345"/>
      </w:pPr>
      <w:rPr>
        <w:rFonts w:hint="default"/>
      </w:rPr>
    </w:lvl>
    <w:lvl w:ilvl="8">
      <w:start w:val="1"/>
      <w:numFmt w:val="bullet"/>
      <w:lvlText w:val="•"/>
      <w:lvlJc w:val="left"/>
      <w:pPr>
        <w:ind w:left="7204" w:hanging="345"/>
      </w:pPr>
      <w:rPr>
        <w:rFonts w:hint="default"/>
      </w:rPr>
    </w:lvl>
  </w:abstractNum>
  <w:abstractNum w:abstractNumId="4">
    <w:multiLevelType w:val="hybridMultilevel"/>
    <w:lvl w:ilvl="0">
      <w:start w:val="1"/>
      <w:numFmt w:val="decimal"/>
      <w:lvlText w:val="%1."/>
      <w:lvlJc w:val="left"/>
      <w:pPr>
        <w:ind w:left="935" w:hanging="345"/>
        <w:jc w:val="left"/>
      </w:pPr>
      <w:rPr>
        <w:rFonts w:hint="default" w:ascii="Tahoma" w:hAnsi="Tahoma" w:eastAsia="Tahoma" w:cs="Tahoma"/>
        <w:b/>
        <w:bCs/>
        <w:spacing w:val="-13"/>
        <w:w w:val="101"/>
        <w:sz w:val="23"/>
        <w:szCs w:val="23"/>
      </w:rPr>
    </w:lvl>
    <w:lvl w:ilvl="1">
      <w:start w:val="1"/>
      <w:numFmt w:val="bullet"/>
      <w:lvlText w:val="•"/>
      <w:lvlJc w:val="left"/>
      <w:pPr>
        <w:ind w:left="1752" w:hanging="345"/>
      </w:pPr>
      <w:rPr>
        <w:rFonts w:hint="default"/>
      </w:rPr>
    </w:lvl>
    <w:lvl w:ilvl="2">
      <w:start w:val="1"/>
      <w:numFmt w:val="bullet"/>
      <w:lvlText w:val="•"/>
      <w:lvlJc w:val="left"/>
      <w:pPr>
        <w:ind w:left="2564" w:hanging="345"/>
      </w:pPr>
      <w:rPr>
        <w:rFonts w:hint="default"/>
      </w:rPr>
    </w:lvl>
    <w:lvl w:ilvl="3">
      <w:start w:val="1"/>
      <w:numFmt w:val="bullet"/>
      <w:lvlText w:val="•"/>
      <w:lvlJc w:val="left"/>
      <w:pPr>
        <w:ind w:left="3376" w:hanging="345"/>
      </w:pPr>
      <w:rPr>
        <w:rFonts w:hint="default"/>
      </w:rPr>
    </w:lvl>
    <w:lvl w:ilvl="4">
      <w:start w:val="1"/>
      <w:numFmt w:val="bullet"/>
      <w:lvlText w:val="•"/>
      <w:lvlJc w:val="left"/>
      <w:pPr>
        <w:ind w:left="4188" w:hanging="345"/>
      </w:pPr>
      <w:rPr>
        <w:rFonts w:hint="default"/>
      </w:rPr>
    </w:lvl>
    <w:lvl w:ilvl="5">
      <w:start w:val="1"/>
      <w:numFmt w:val="bullet"/>
      <w:lvlText w:val="•"/>
      <w:lvlJc w:val="left"/>
      <w:pPr>
        <w:ind w:left="5000" w:hanging="345"/>
      </w:pPr>
      <w:rPr>
        <w:rFonts w:hint="default"/>
      </w:rPr>
    </w:lvl>
    <w:lvl w:ilvl="6">
      <w:start w:val="1"/>
      <w:numFmt w:val="bullet"/>
      <w:lvlText w:val="•"/>
      <w:lvlJc w:val="left"/>
      <w:pPr>
        <w:ind w:left="5812" w:hanging="345"/>
      </w:pPr>
      <w:rPr>
        <w:rFonts w:hint="default"/>
      </w:rPr>
    </w:lvl>
    <w:lvl w:ilvl="7">
      <w:start w:val="1"/>
      <w:numFmt w:val="bullet"/>
      <w:lvlText w:val="•"/>
      <w:lvlJc w:val="left"/>
      <w:pPr>
        <w:ind w:left="6624" w:hanging="345"/>
      </w:pPr>
      <w:rPr>
        <w:rFonts w:hint="default"/>
      </w:rPr>
    </w:lvl>
    <w:lvl w:ilvl="8">
      <w:start w:val="1"/>
      <w:numFmt w:val="bullet"/>
      <w:lvlText w:val="•"/>
      <w:lvlJc w:val="left"/>
      <w:pPr>
        <w:ind w:left="7436" w:hanging="345"/>
      </w:pPr>
      <w:rPr>
        <w:rFonts w:hint="default"/>
      </w:rPr>
    </w:lvl>
  </w:abstractNum>
  <w:abstractNum w:abstractNumId="3">
    <w:multiLevelType w:val="hybridMultilevel"/>
    <w:lvl w:ilvl="0">
      <w:start w:val="4"/>
      <w:numFmt w:val="decimal"/>
      <w:lvlText w:val="%1"/>
      <w:lvlJc w:val="left"/>
      <w:pPr>
        <w:ind w:left="1525" w:hanging="467"/>
        <w:jc w:val="left"/>
      </w:pPr>
      <w:rPr>
        <w:rFonts w:hint="default"/>
      </w:rPr>
    </w:lvl>
    <w:lvl w:ilvl="1">
      <w:start w:val="1"/>
      <w:numFmt w:val="decimal"/>
      <w:lvlText w:val="%1.%2."/>
      <w:lvlJc w:val="left"/>
      <w:pPr>
        <w:ind w:left="1525" w:hanging="467"/>
        <w:jc w:val="left"/>
      </w:pPr>
      <w:rPr>
        <w:rFonts w:hint="default" w:ascii="Tahoma" w:hAnsi="Tahoma" w:eastAsia="Tahoma" w:cs="Tahoma"/>
        <w:spacing w:val="-1"/>
        <w:w w:val="101"/>
        <w:sz w:val="23"/>
        <w:szCs w:val="23"/>
      </w:rPr>
    </w:lvl>
    <w:lvl w:ilvl="2">
      <w:start w:val="1"/>
      <w:numFmt w:val="decimal"/>
      <w:lvlText w:val="%1.%2.%3."/>
      <w:lvlJc w:val="left"/>
      <w:pPr>
        <w:ind w:left="2150" w:hanging="664"/>
        <w:jc w:val="left"/>
      </w:pPr>
      <w:rPr>
        <w:rFonts w:hint="default" w:ascii="Tahoma" w:hAnsi="Tahoma" w:eastAsia="Tahoma" w:cs="Tahoma"/>
        <w:spacing w:val="-1"/>
        <w:w w:val="101"/>
        <w:sz w:val="23"/>
        <w:szCs w:val="23"/>
      </w:rPr>
    </w:lvl>
    <w:lvl w:ilvl="3">
      <w:start w:val="1"/>
      <w:numFmt w:val="bullet"/>
      <w:lvlText w:val="•"/>
      <w:lvlJc w:val="left"/>
      <w:pPr>
        <w:ind w:left="2879" w:hanging="664"/>
      </w:pPr>
      <w:rPr>
        <w:rFonts w:hint="default"/>
      </w:rPr>
    </w:lvl>
    <w:lvl w:ilvl="4">
      <w:start w:val="1"/>
      <w:numFmt w:val="bullet"/>
      <w:lvlText w:val="•"/>
      <w:lvlJc w:val="left"/>
      <w:pPr>
        <w:ind w:left="3518" w:hanging="664"/>
      </w:pPr>
      <w:rPr>
        <w:rFonts w:hint="default"/>
      </w:rPr>
    </w:lvl>
    <w:lvl w:ilvl="5">
      <w:start w:val="1"/>
      <w:numFmt w:val="bullet"/>
      <w:lvlText w:val="•"/>
      <w:lvlJc w:val="left"/>
      <w:pPr>
        <w:ind w:left="4158" w:hanging="664"/>
      </w:pPr>
      <w:rPr>
        <w:rFonts w:hint="default"/>
      </w:rPr>
    </w:lvl>
    <w:lvl w:ilvl="6">
      <w:start w:val="1"/>
      <w:numFmt w:val="bullet"/>
      <w:lvlText w:val="•"/>
      <w:lvlJc w:val="left"/>
      <w:pPr>
        <w:ind w:left="4797" w:hanging="664"/>
      </w:pPr>
      <w:rPr>
        <w:rFonts w:hint="default"/>
      </w:rPr>
    </w:lvl>
    <w:lvl w:ilvl="7">
      <w:start w:val="1"/>
      <w:numFmt w:val="bullet"/>
      <w:lvlText w:val="•"/>
      <w:lvlJc w:val="left"/>
      <w:pPr>
        <w:ind w:left="5437" w:hanging="664"/>
      </w:pPr>
      <w:rPr>
        <w:rFonts w:hint="default"/>
      </w:rPr>
    </w:lvl>
    <w:lvl w:ilvl="8">
      <w:start w:val="1"/>
      <w:numFmt w:val="bullet"/>
      <w:lvlText w:val="•"/>
      <w:lvlJc w:val="left"/>
      <w:pPr>
        <w:ind w:left="6076" w:hanging="664"/>
      </w:pPr>
      <w:rPr>
        <w:rFonts w:hint="default"/>
      </w:rPr>
    </w:lvl>
  </w:abstractNum>
  <w:abstractNum w:abstractNumId="2">
    <w:multiLevelType w:val="hybridMultilevel"/>
    <w:lvl w:ilvl="0">
      <w:start w:val="3"/>
      <w:numFmt w:val="decimal"/>
      <w:lvlText w:val="%1"/>
      <w:lvlJc w:val="left"/>
      <w:pPr>
        <w:ind w:left="1535" w:hanging="492"/>
        <w:jc w:val="left"/>
      </w:pPr>
      <w:rPr>
        <w:rFonts w:hint="default"/>
      </w:rPr>
    </w:lvl>
    <w:lvl w:ilvl="1">
      <w:start w:val="1"/>
      <w:numFmt w:val="decimal"/>
      <w:lvlText w:val="%1.%2."/>
      <w:lvlJc w:val="left"/>
      <w:pPr>
        <w:ind w:left="1559" w:hanging="492"/>
        <w:jc w:val="left"/>
      </w:pPr>
      <w:rPr>
        <w:rFonts w:hint="default" w:ascii="Tahoma" w:hAnsi="Tahoma" w:eastAsia="Tahoma" w:cs="Tahoma"/>
        <w:spacing w:val="0"/>
        <w:w w:val="101"/>
        <w:sz w:val="23"/>
        <w:szCs w:val="23"/>
      </w:rPr>
    </w:lvl>
    <w:lvl w:ilvl="2">
      <w:start w:val="1"/>
      <w:numFmt w:val="decimal"/>
      <w:lvlText w:val="%1.%2.%3."/>
      <w:lvlJc w:val="left"/>
      <w:pPr>
        <w:ind w:left="2154" w:hanging="666"/>
        <w:jc w:val="left"/>
      </w:pPr>
      <w:rPr>
        <w:rFonts w:hint="default" w:ascii="Tahoma" w:hAnsi="Tahoma" w:eastAsia="Tahoma" w:cs="Tahoma"/>
        <w:w w:val="101"/>
        <w:sz w:val="23"/>
        <w:szCs w:val="23"/>
      </w:rPr>
    </w:lvl>
    <w:lvl w:ilvl="3">
      <w:start w:val="1"/>
      <w:numFmt w:val="bullet"/>
      <w:lvlText w:val="•"/>
      <w:lvlJc w:val="left"/>
      <w:pPr>
        <w:ind w:left="2990" w:hanging="666"/>
      </w:pPr>
      <w:rPr>
        <w:rFonts w:hint="default"/>
      </w:rPr>
    </w:lvl>
    <w:lvl w:ilvl="4">
      <w:start w:val="1"/>
      <w:numFmt w:val="bullet"/>
      <w:lvlText w:val="•"/>
      <w:lvlJc w:val="left"/>
      <w:pPr>
        <w:ind w:left="3820" w:hanging="666"/>
      </w:pPr>
      <w:rPr>
        <w:rFonts w:hint="default"/>
      </w:rPr>
    </w:lvl>
    <w:lvl w:ilvl="5">
      <w:start w:val="1"/>
      <w:numFmt w:val="bullet"/>
      <w:lvlText w:val="•"/>
      <w:lvlJc w:val="left"/>
      <w:pPr>
        <w:ind w:left="4650" w:hanging="666"/>
      </w:pPr>
      <w:rPr>
        <w:rFonts w:hint="default"/>
      </w:rPr>
    </w:lvl>
    <w:lvl w:ilvl="6">
      <w:start w:val="1"/>
      <w:numFmt w:val="bullet"/>
      <w:lvlText w:val="•"/>
      <w:lvlJc w:val="left"/>
      <w:pPr>
        <w:ind w:left="5480" w:hanging="666"/>
      </w:pPr>
      <w:rPr>
        <w:rFonts w:hint="default"/>
      </w:rPr>
    </w:lvl>
    <w:lvl w:ilvl="7">
      <w:start w:val="1"/>
      <w:numFmt w:val="bullet"/>
      <w:lvlText w:val="•"/>
      <w:lvlJc w:val="left"/>
      <w:pPr>
        <w:ind w:left="6310" w:hanging="666"/>
      </w:pPr>
      <w:rPr>
        <w:rFonts w:hint="default"/>
      </w:rPr>
    </w:lvl>
    <w:lvl w:ilvl="8">
      <w:start w:val="1"/>
      <w:numFmt w:val="bullet"/>
      <w:lvlText w:val="•"/>
      <w:lvlJc w:val="left"/>
      <w:pPr>
        <w:ind w:left="7140" w:hanging="666"/>
      </w:pPr>
      <w:rPr>
        <w:rFonts w:hint="default"/>
      </w:rPr>
    </w:lvl>
  </w:abstractNum>
  <w:abstractNum w:abstractNumId="1">
    <w:multiLevelType w:val="hybridMultilevel"/>
    <w:lvl w:ilvl="0">
      <w:start w:val="2"/>
      <w:numFmt w:val="decimal"/>
      <w:lvlText w:val="%1"/>
      <w:lvlJc w:val="left"/>
      <w:pPr>
        <w:ind w:left="1519" w:hanging="472"/>
        <w:jc w:val="left"/>
      </w:pPr>
      <w:rPr>
        <w:rFonts w:hint="default"/>
      </w:rPr>
    </w:lvl>
    <w:lvl w:ilvl="1">
      <w:start w:val="1"/>
      <w:numFmt w:val="decimal"/>
      <w:lvlText w:val="%1.%2."/>
      <w:lvlJc w:val="left"/>
      <w:pPr>
        <w:ind w:left="1519" w:hanging="472"/>
        <w:jc w:val="left"/>
      </w:pPr>
      <w:rPr>
        <w:rFonts w:hint="default" w:ascii="Tahoma" w:hAnsi="Tahoma" w:eastAsia="Tahoma" w:cs="Tahoma"/>
        <w:spacing w:val="0"/>
        <w:w w:val="101"/>
        <w:sz w:val="23"/>
        <w:szCs w:val="23"/>
      </w:rPr>
    </w:lvl>
    <w:lvl w:ilvl="2">
      <w:start w:val="1"/>
      <w:numFmt w:val="bullet"/>
      <w:lvlText w:val="•"/>
      <w:lvlJc w:val="left"/>
      <w:pPr>
        <w:ind w:left="2976" w:hanging="472"/>
      </w:pPr>
      <w:rPr>
        <w:rFonts w:hint="default"/>
      </w:rPr>
    </w:lvl>
    <w:lvl w:ilvl="3">
      <w:start w:val="1"/>
      <w:numFmt w:val="bullet"/>
      <w:lvlText w:val="•"/>
      <w:lvlJc w:val="left"/>
      <w:pPr>
        <w:ind w:left="3704" w:hanging="472"/>
      </w:pPr>
      <w:rPr>
        <w:rFonts w:hint="default"/>
      </w:rPr>
    </w:lvl>
    <w:lvl w:ilvl="4">
      <w:start w:val="1"/>
      <w:numFmt w:val="bullet"/>
      <w:lvlText w:val="•"/>
      <w:lvlJc w:val="left"/>
      <w:pPr>
        <w:ind w:left="4432" w:hanging="472"/>
      </w:pPr>
      <w:rPr>
        <w:rFonts w:hint="default"/>
      </w:rPr>
    </w:lvl>
    <w:lvl w:ilvl="5">
      <w:start w:val="1"/>
      <w:numFmt w:val="bullet"/>
      <w:lvlText w:val="•"/>
      <w:lvlJc w:val="left"/>
      <w:pPr>
        <w:ind w:left="5160" w:hanging="472"/>
      </w:pPr>
      <w:rPr>
        <w:rFonts w:hint="default"/>
      </w:rPr>
    </w:lvl>
    <w:lvl w:ilvl="6">
      <w:start w:val="1"/>
      <w:numFmt w:val="bullet"/>
      <w:lvlText w:val="•"/>
      <w:lvlJc w:val="left"/>
      <w:pPr>
        <w:ind w:left="5888" w:hanging="472"/>
      </w:pPr>
      <w:rPr>
        <w:rFonts w:hint="default"/>
      </w:rPr>
    </w:lvl>
    <w:lvl w:ilvl="7">
      <w:start w:val="1"/>
      <w:numFmt w:val="bullet"/>
      <w:lvlText w:val="•"/>
      <w:lvlJc w:val="left"/>
      <w:pPr>
        <w:ind w:left="6616" w:hanging="472"/>
      </w:pPr>
      <w:rPr>
        <w:rFonts w:hint="default"/>
      </w:rPr>
    </w:lvl>
    <w:lvl w:ilvl="8">
      <w:start w:val="1"/>
      <w:numFmt w:val="bullet"/>
      <w:lvlText w:val="•"/>
      <w:lvlJc w:val="left"/>
      <w:pPr>
        <w:ind w:left="7344" w:hanging="472"/>
      </w:pPr>
      <w:rPr>
        <w:rFonts w:hint="default"/>
      </w:rPr>
    </w:lvl>
  </w:abstractNum>
  <w:abstractNum w:abstractNumId="0">
    <w:multiLevelType w:val="hybridMultilevel"/>
    <w:lvl w:ilvl="0">
      <w:start w:val="1"/>
      <w:numFmt w:val="decimal"/>
      <w:lvlText w:val="%1"/>
      <w:lvlJc w:val="left"/>
      <w:pPr>
        <w:ind w:left="1522" w:hanging="462"/>
        <w:jc w:val="left"/>
      </w:pPr>
      <w:rPr>
        <w:rFonts w:hint="default"/>
      </w:rPr>
    </w:lvl>
    <w:lvl w:ilvl="1">
      <w:start w:val="1"/>
      <w:numFmt w:val="decimal"/>
      <w:lvlText w:val="%1.%2."/>
      <w:lvlJc w:val="left"/>
      <w:pPr>
        <w:ind w:left="1522" w:hanging="462"/>
        <w:jc w:val="left"/>
      </w:pPr>
      <w:rPr>
        <w:rFonts w:hint="default" w:ascii="Tahoma" w:hAnsi="Tahoma" w:eastAsia="Tahoma" w:cs="Tahoma"/>
        <w:spacing w:val="-2"/>
        <w:w w:val="101"/>
        <w:sz w:val="23"/>
        <w:szCs w:val="23"/>
      </w:rPr>
    </w:lvl>
    <w:lvl w:ilvl="2">
      <w:start w:val="1"/>
      <w:numFmt w:val="decimal"/>
      <w:lvlText w:val="%1.%2.%3."/>
      <w:lvlJc w:val="left"/>
      <w:pPr>
        <w:ind w:left="2141" w:hanging="664"/>
        <w:jc w:val="left"/>
      </w:pPr>
      <w:rPr>
        <w:rFonts w:hint="default" w:ascii="Tahoma" w:hAnsi="Tahoma" w:eastAsia="Tahoma" w:cs="Tahoma"/>
        <w:spacing w:val="-1"/>
        <w:w w:val="101"/>
        <w:sz w:val="23"/>
        <w:szCs w:val="23"/>
      </w:rPr>
    </w:lvl>
    <w:lvl w:ilvl="3">
      <w:start w:val="1"/>
      <w:numFmt w:val="bullet"/>
      <w:lvlText w:val="•"/>
      <w:lvlJc w:val="left"/>
      <w:pPr>
        <w:ind w:left="2990" w:hanging="664"/>
      </w:pPr>
      <w:rPr>
        <w:rFonts w:hint="default"/>
      </w:rPr>
    </w:lvl>
    <w:lvl w:ilvl="4">
      <w:start w:val="1"/>
      <w:numFmt w:val="bullet"/>
      <w:lvlText w:val="•"/>
      <w:lvlJc w:val="left"/>
      <w:pPr>
        <w:ind w:left="3820" w:hanging="664"/>
      </w:pPr>
      <w:rPr>
        <w:rFonts w:hint="default"/>
      </w:rPr>
    </w:lvl>
    <w:lvl w:ilvl="5">
      <w:start w:val="1"/>
      <w:numFmt w:val="bullet"/>
      <w:lvlText w:val="•"/>
      <w:lvlJc w:val="left"/>
      <w:pPr>
        <w:ind w:left="4650" w:hanging="664"/>
      </w:pPr>
      <w:rPr>
        <w:rFonts w:hint="default"/>
      </w:rPr>
    </w:lvl>
    <w:lvl w:ilvl="6">
      <w:start w:val="1"/>
      <w:numFmt w:val="bullet"/>
      <w:lvlText w:val="•"/>
      <w:lvlJc w:val="left"/>
      <w:pPr>
        <w:ind w:left="5480" w:hanging="664"/>
      </w:pPr>
      <w:rPr>
        <w:rFonts w:hint="default"/>
      </w:rPr>
    </w:lvl>
    <w:lvl w:ilvl="7">
      <w:start w:val="1"/>
      <w:numFmt w:val="bullet"/>
      <w:lvlText w:val="•"/>
      <w:lvlJc w:val="left"/>
      <w:pPr>
        <w:ind w:left="6310" w:hanging="664"/>
      </w:pPr>
      <w:rPr>
        <w:rFonts w:hint="default"/>
      </w:rPr>
    </w:lvl>
    <w:lvl w:ilvl="8">
      <w:start w:val="1"/>
      <w:numFmt w:val="bullet"/>
      <w:lvlText w:val="•"/>
      <w:lvlJc w:val="left"/>
      <w:pPr>
        <w:ind w:left="7140" w:hanging="664"/>
      </w:pPr>
      <w:rPr>
        <w:rFonts w:hint="default"/>
      </w:rPr>
    </w:lvl>
  </w:abstractNum>
  <w:num w:numId="8">
    <w:abstractNumId w:val="7"/>
  </w:num>
  <w:num w:numId="143">
    <w:abstractNumId w:val="142"/>
  </w:num>
  <w:num w:numId="142">
    <w:abstractNumId w:val="141"/>
  </w:num>
  <w:num w:numId="141">
    <w:abstractNumId w:val="140"/>
  </w:num>
  <w:num w:numId="140">
    <w:abstractNumId w:val="139"/>
  </w:num>
  <w:num w:numId="139">
    <w:abstractNumId w:val="138"/>
  </w:num>
  <w:num w:numId="138">
    <w:abstractNumId w:val="137"/>
  </w:num>
  <w:num w:numId="137">
    <w:abstractNumId w:val="136"/>
  </w:num>
  <w:num w:numId="136">
    <w:abstractNumId w:val="135"/>
  </w:num>
  <w:num w:numId="135">
    <w:abstractNumId w:val="134"/>
  </w:num>
  <w:num w:numId="134">
    <w:abstractNumId w:val="133"/>
  </w:num>
  <w:num w:numId="133">
    <w:abstractNumId w:val="132"/>
  </w:num>
  <w:num w:numId="132">
    <w:abstractNumId w:val="131"/>
  </w:num>
  <w:num w:numId="131">
    <w:abstractNumId w:val="130"/>
  </w:num>
  <w:num w:numId="130">
    <w:abstractNumId w:val="129"/>
  </w:num>
  <w:num w:numId="129">
    <w:abstractNumId w:val="128"/>
  </w:num>
  <w:num w:numId="128">
    <w:abstractNumId w:val="127"/>
  </w:num>
  <w:num w:numId="127">
    <w:abstractNumId w:val="126"/>
  </w:num>
  <w:num w:numId="126">
    <w:abstractNumId w:val="125"/>
  </w:num>
  <w:num w:numId="125">
    <w:abstractNumId w:val="124"/>
  </w:num>
  <w:num w:numId="124">
    <w:abstractNumId w:val="123"/>
  </w:num>
  <w:num w:numId="123">
    <w:abstractNumId w:val="122"/>
  </w:num>
  <w:num w:numId="122">
    <w:abstractNumId w:val="121"/>
  </w:num>
  <w:num w:numId="121">
    <w:abstractNumId w:val="120"/>
  </w:num>
  <w:num w:numId="120">
    <w:abstractNumId w:val="119"/>
  </w:num>
  <w:num w:numId="119">
    <w:abstractNumId w:val="118"/>
  </w:num>
  <w:num w:numId="118">
    <w:abstractNumId w:val="117"/>
  </w:num>
  <w:num w:numId="117">
    <w:abstractNumId w:val="116"/>
  </w:num>
  <w:num w:numId="116">
    <w:abstractNumId w:val="115"/>
  </w:num>
  <w:num w:numId="115">
    <w:abstractNumId w:val="114"/>
  </w:num>
  <w:num w:numId="114">
    <w:abstractNumId w:val="113"/>
  </w:num>
  <w:num w:numId="113">
    <w:abstractNumId w:val="112"/>
  </w:num>
  <w:num w:numId="112">
    <w:abstractNumId w:val="111"/>
  </w:num>
  <w:num w:numId="111">
    <w:abstractNumId w:val="110"/>
  </w:num>
  <w:num w:numId="110">
    <w:abstractNumId w:val="109"/>
  </w:num>
  <w:num w:numId="109">
    <w:abstractNumId w:val="108"/>
  </w:num>
  <w:num w:numId="108">
    <w:abstractNumId w:val="107"/>
  </w:num>
  <w:num w:numId="107">
    <w:abstractNumId w:val="106"/>
  </w:num>
  <w:num w:numId="106">
    <w:abstractNumId w:val="105"/>
  </w:num>
  <w:num w:numId="105">
    <w:abstractNumId w:val="104"/>
  </w: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ahoma" w:hAnsi="Tahoma" w:eastAsia="Tahoma" w:cs="Tahoma"/>
    </w:rPr>
  </w:style>
  <w:style w:styleId="TOC1" w:type="paragraph">
    <w:name w:val="TOC 1"/>
    <w:basedOn w:val="Normal"/>
    <w:uiPriority w:val="1"/>
    <w:qFormat/>
    <w:pPr>
      <w:spacing w:before="562"/>
      <w:ind w:left="110"/>
    </w:pPr>
    <w:rPr>
      <w:rFonts w:ascii="Tahoma" w:hAnsi="Tahoma" w:eastAsia="Tahoma" w:cs="Tahoma"/>
      <w:sz w:val="23"/>
      <w:szCs w:val="23"/>
    </w:rPr>
  </w:style>
  <w:style w:styleId="TOC2" w:type="paragraph">
    <w:name w:val="TOC 2"/>
    <w:basedOn w:val="Normal"/>
    <w:uiPriority w:val="1"/>
    <w:qFormat/>
    <w:pPr>
      <w:spacing w:before="277"/>
      <w:ind w:left="1522" w:hanging="488"/>
    </w:pPr>
    <w:rPr>
      <w:rFonts w:ascii="Tahoma" w:hAnsi="Tahoma" w:eastAsia="Tahoma" w:cs="Tahoma"/>
      <w:sz w:val="23"/>
      <w:szCs w:val="23"/>
    </w:rPr>
  </w:style>
  <w:style w:styleId="TOC3" w:type="paragraph">
    <w:name w:val="TOC 3"/>
    <w:basedOn w:val="Normal"/>
    <w:uiPriority w:val="1"/>
    <w:qFormat/>
    <w:pPr>
      <w:ind w:left="2160" w:hanging="672"/>
    </w:pPr>
    <w:rPr>
      <w:rFonts w:ascii="Tahoma" w:hAnsi="Tahoma" w:eastAsia="Tahoma" w:cs="Tahoma"/>
      <w:sz w:val="23"/>
      <w:szCs w:val="23"/>
    </w:rPr>
  </w:style>
  <w:style w:styleId="TOC4" w:type="paragraph">
    <w:name w:val="TOC 4"/>
    <w:basedOn w:val="Normal"/>
    <w:uiPriority w:val="1"/>
    <w:qFormat/>
    <w:pPr>
      <w:spacing w:before="7"/>
      <w:ind w:left="1560" w:hanging="672"/>
    </w:pPr>
    <w:rPr>
      <w:rFonts w:ascii="Tahoma" w:hAnsi="Tahoma" w:eastAsia="Tahoma" w:cs="Tahoma"/>
      <w:sz w:val="23"/>
      <w:szCs w:val="23"/>
    </w:rPr>
  </w:style>
  <w:style w:styleId="TOC5" w:type="paragraph">
    <w:name w:val="TOC 5"/>
    <w:basedOn w:val="Normal"/>
    <w:uiPriority w:val="1"/>
    <w:qFormat/>
    <w:pPr>
      <w:spacing w:before="7"/>
      <w:ind w:left="2154"/>
    </w:pPr>
    <w:rPr>
      <w:rFonts w:ascii="Tahoma" w:hAnsi="Tahoma" w:eastAsia="Tahoma" w:cs="Tahoma"/>
      <w:sz w:val="23"/>
      <w:szCs w:val="23"/>
    </w:rPr>
  </w:style>
  <w:style w:styleId="TOC6" w:type="paragraph">
    <w:name w:val="TOC 6"/>
    <w:basedOn w:val="Normal"/>
    <w:uiPriority w:val="1"/>
    <w:qFormat/>
    <w:pPr>
      <w:spacing w:before="7"/>
      <w:ind w:left="2295"/>
    </w:pPr>
    <w:rPr>
      <w:rFonts w:ascii="Tahoma" w:hAnsi="Tahoma" w:eastAsia="Tahoma" w:cs="Tahoma"/>
      <w:sz w:val="23"/>
      <w:szCs w:val="23"/>
    </w:rPr>
  </w:style>
  <w:style w:styleId="BodyText" w:type="paragraph">
    <w:name w:val="Body Text"/>
    <w:basedOn w:val="Normal"/>
    <w:uiPriority w:val="1"/>
    <w:qFormat/>
    <w:pPr/>
    <w:rPr>
      <w:rFonts w:ascii="Tahoma" w:hAnsi="Tahoma" w:eastAsia="Tahoma" w:cs="Tahoma"/>
      <w:sz w:val="23"/>
      <w:szCs w:val="23"/>
    </w:rPr>
  </w:style>
  <w:style w:styleId="Heading1" w:type="paragraph">
    <w:name w:val="Heading 1"/>
    <w:basedOn w:val="Normal"/>
    <w:uiPriority w:val="1"/>
    <w:qFormat/>
    <w:pPr>
      <w:spacing w:line="1127" w:lineRule="exact"/>
      <w:ind w:left="934" w:right="263"/>
      <w:jc w:val="center"/>
      <w:outlineLvl w:val="1"/>
    </w:pPr>
    <w:rPr>
      <w:rFonts w:ascii="Arial" w:hAnsi="Arial" w:eastAsia="Arial" w:cs="Arial"/>
      <w:b/>
      <w:bCs/>
      <w:sz w:val="100"/>
      <w:szCs w:val="100"/>
    </w:rPr>
  </w:style>
  <w:style w:styleId="Heading2" w:type="paragraph">
    <w:name w:val="Heading 2"/>
    <w:basedOn w:val="Normal"/>
    <w:uiPriority w:val="1"/>
    <w:qFormat/>
    <w:pPr>
      <w:ind w:left="984" w:right="256"/>
      <w:jc w:val="center"/>
      <w:outlineLvl w:val="2"/>
    </w:pPr>
    <w:rPr>
      <w:rFonts w:ascii="Arial" w:hAnsi="Arial" w:eastAsia="Arial" w:cs="Arial"/>
      <w:b/>
      <w:bCs/>
      <w:sz w:val="79"/>
      <w:szCs w:val="79"/>
    </w:rPr>
  </w:style>
  <w:style w:styleId="Heading3" w:type="paragraph">
    <w:name w:val="Heading 3"/>
    <w:basedOn w:val="Normal"/>
    <w:uiPriority w:val="1"/>
    <w:qFormat/>
    <w:pPr>
      <w:spacing w:before="235"/>
      <w:ind w:left="829"/>
      <w:jc w:val="center"/>
      <w:outlineLvl w:val="3"/>
    </w:pPr>
    <w:rPr>
      <w:rFonts w:ascii="Tahoma" w:hAnsi="Tahoma" w:eastAsia="Tahoma" w:cs="Tahoma"/>
      <w:b/>
      <w:bCs/>
      <w:sz w:val="27"/>
      <w:szCs w:val="27"/>
    </w:rPr>
  </w:style>
  <w:style w:styleId="Heading4" w:type="paragraph">
    <w:name w:val="Heading 4"/>
    <w:basedOn w:val="Normal"/>
    <w:uiPriority w:val="1"/>
    <w:qFormat/>
    <w:pPr>
      <w:ind w:left="190"/>
      <w:jc w:val="both"/>
      <w:outlineLvl w:val="4"/>
    </w:pPr>
    <w:rPr>
      <w:rFonts w:ascii="Tahoma" w:hAnsi="Tahoma" w:eastAsia="Tahoma" w:cs="Tahoma"/>
      <w:b/>
      <w:bCs/>
      <w:sz w:val="23"/>
      <w:szCs w:val="23"/>
    </w:rPr>
  </w:style>
  <w:style w:styleId="Heading5" w:type="paragraph">
    <w:name w:val="Heading 5"/>
    <w:basedOn w:val="Normal"/>
    <w:uiPriority w:val="1"/>
    <w:qFormat/>
    <w:pPr>
      <w:ind w:left="110"/>
      <w:jc w:val="both"/>
      <w:outlineLvl w:val="5"/>
    </w:pPr>
    <w:rPr>
      <w:rFonts w:ascii="Tahoma" w:hAnsi="Tahoma" w:eastAsia="Tahoma" w:cs="Tahoma"/>
      <w:b/>
      <w:bCs/>
      <w:i/>
      <w:sz w:val="23"/>
      <w:szCs w:val="23"/>
    </w:rPr>
  </w:style>
  <w:style w:styleId="ListParagraph" w:type="paragraph">
    <w:name w:val="List Paragraph"/>
    <w:basedOn w:val="Normal"/>
    <w:uiPriority w:val="1"/>
    <w:qFormat/>
    <w:pPr>
      <w:ind w:left="815" w:hanging="345"/>
    </w:pPr>
    <w:rPr>
      <w:rFonts w:ascii="Tahoma" w:hAnsi="Tahoma" w:eastAsia="Tahoma" w:cs="Tahoma"/>
    </w:rPr>
  </w:style>
  <w:style w:styleId="TableParagraph" w:type="paragraph">
    <w:name w:val="Table Paragraph"/>
    <w:basedOn w:val="Normal"/>
    <w:uiPriority w:val="1"/>
    <w:qFormat/>
    <w:pPr>
      <w:spacing w:line="244" w:lineRule="exac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oter" Target="footer3.xml"/><Relationship Id="rId14" Type="http://schemas.openxmlformats.org/officeDocument/2006/relationships/footer" Target="footer4.xml"/><Relationship Id="rId15" Type="http://schemas.openxmlformats.org/officeDocument/2006/relationships/footer" Target="footer5.xml"/><Relationship Id="rId16" Type="http://schemas.openxmlformats.org/officeDocument/2006/relationships/footer" Target="footer6.xml"/><Relationship Id="rId17" Type="http://schemas.openxmlformats.org/officeDocument/2006/relationships/footer" Target="footer7.xml"/><Relationship Id="rId18" Type="http://schemas.openxmlformats.org/officeDocument/2006/relationships/footer" Target="footer8.xml"/><Relationship Id="rId19" Type="http://schemas.openxmlformats.org/officeDocument/2006/relationships/footer" Target="footer9.xml"/><Relationship Id="rId20" Type="http://schemas.openxmlformats.org/officeDocument/2006/relationships/footer" Target="footer10.xml"/><Relationship Id="rId21" Type="http://schemas.openxmlformats.org/officeDocument/2006/relationships/footer" Target="footer11.xml"/><Relationship Id="rId22" Type="http://schemas.openxmlformats.org/officeDocument/2006/relationships/footer" Target="footer12.xml"/><Relationship Id="rId23" Type="http://schemas.openxmlformats.org/officeDocument/2006/relationships/footer" Target="footer13.xml"/><Relationship Id="rId24" Type="http://schemas.openxmlformats.org/officeDocument/2006/relationships/footer" Target="footer14.xml"/><Relationship Id="rId25" Type="http://schemas.openxmlformats.org/officeDocument/2006/relationships/footer" Target="footer15.xml"/><Relationship Id="rId26" Type="http://schemas.openxmlformats.org/officeDocument/2006/relationships/footer" Target="footer16.xml"/><Relationship Id="rId27" Type="http://schemas.openxmlformats.org/officeDocument/2006/relationships/footer" Target="footer17.xml"/><Relationship Id="rId28" Type="http://schemas.openxmlformats.org/officeDocument/2006/relationships/footer" Target="footer18.xml"/><Relationship Id="rId29" Type="http://schemas.openxmlformats.org/officeDocument/2006/relationships/footer" Target="footer19.xml"/><Relationship Id="rId30" Type="http://schemas.openxmlformats.org/officeDocument/2006/relationships/footer" Target="footer20.xml"/><Relationship Id="rId31" Type="http://schemas.openxmlformats.org/officeDocument/2006/relationships/footer" Target="footer21.xml"/><Relationship Id="rId32" Type="http://schemas.openxmlformats.org/officeDocument/2006/relationships/footer" Target="footer22.xml"/><Relationship Id="rId33" Type="http://schemas.openxmlformats.org/officeDocument/2006/relationships/footer" Target="footer23.xml"/><Relationship Id="rId34" Type="http://schemas.openxmlformats.org/officeDocument/2006/relationships/footer" Target="footer24.xml"/><Relationship Id="rId35" Type="http://schemas.openxmlformats.org/officeDocument/2006/relationships/footer" Target="footer25.xml"/><Relationship Id="rId36" Type="http://schemas.openxmlformats.org/officeDocument/2006/relationships/footer" Target="footer26.xml"/><Relationship Id="rId37" Type="http://schemas.openxmlformats.org/officeDocument/2006/relationships/footer" Target="footer27.xml"/><Relationship Id="rId38" Type="http://schemas.openxmlformats.org/officeDocument/2006/relationships/footer" Target="footer28.xml"/><Relationship Id="rId39" Type="http://schemas.openxmlformats.org/officeDocument/2006/relationships/image" Target="media/image7.png"/><Relationship Id="rId40" Type="http://schemas.openxmlformats.org/officeDocument/2006/relationships/image" Target="media/image8.png"/><Relationship Id="rId41" Type="http://schemas.openxmlformats.org/officeDocument/2006/relationships/image" Target="media/image9.png"/><Relationship Id="rId42" Type="http://schemas.openxmlformats.org/officeDocument/2006/relationships/image" Target="media/image10.png"/><Relationship Id="rId43" Type="http://schemas.openxmlformats.org/officeDocument/2006/relationships/image" Target="media/image11.png"/><Relationship Id="rId44" Type="http://schemas.openxmlformats.org/officeDocument/2006/relationships/image" Target="media/image12.png"/><Relationship Id="rId45" Type="http://schemas.openxmlformats.org/officeDocument/2006/relationships/image" Target="media/image13.png"/><Relationship Id="rId46" Type="http://schemas.openxmlformats.org/officeDocument/2006/relationships/image" Target="media/image14.png"/><Relationship Id="rId47" Type="http://schemas.openxmlformats.org/officeDocument/2006/relationships/image" Target="media/image15.png"/><Relationship Id="rId48" Type="http://schemas.openxmlformats.org/officeDocument/2006/relationships/image" Target="media/image16.png"/><Relationship Id="rId49" Type="http://schemas.openxmlformats.org/officeDocument/2006/relationships/image" Target="media/image17.png"/><Relationship Id="rId50" Type="http://schemas.openxmlformats.org/officeDocument/2006/relationships/image" Target="media/image18.png"/><Relationship Id="rId51" Type="http://schemas.openxmlformats.org/officeDocument/2006/relationships/image" Target="media/image19.png"/><Relationship Id="rId52" Type="http://schemas.openxmlformats.org/officeDocument/2006/relationships/image" Target="media/image20.png"/><Relationship Id="rId53" Type="http://schemas.openxmlformats.org/officeDocument/2006/relationships/image" Target="media/image21.png"/><Relationship Id="rId54" Type="http://schemas.openxmlformats.org/officeDocument/2006/relationships/image" Target="media/image22.png"/><Relationship Id="rId55" Type="http://schemas.openxmlformats.org/officeDocument/2006/relationships/image" Target="media/image23.png"/><Relationship Id="rId56" Type="http://schemas.openxmlformats.org/officeDocument/2006/relationships/image" Target="media/image24.png"/><Relationship Id="rId57" Type="http://schemas.openxmlformats.org/officeDocument/2006/relationships/image" Target="media/image25.png"/><Relationship Id="rId58" Type="http://schemas.openxmlformats.org/officeDocument/2006/relationships/image" Target="media/image26.png"/><Relationship Id="rId59" Type="http://schemas.openxmlformats.org/officeDocument/2006/relationships/image" Target="media/image27.png"/><Relationship Id="rId60" Type="http://schemas.openxmlformats.org/officeDocument/2006/relationships/image" Target="media/image28.png"/><Relationship Id="rId61" Type="http://schemas.openxmlformats.org/officeDocument/2006/relationships/image" Target="media/image29.png"/><Relationship Id="rId62" Type="http://schemas.openxmlformats.org/officeDocument/2006/relationships/image" Target="media/image30.png"/><Relationship Id="rId63" Type="http://schemas.openxmlformats.org/officeDocument/2006/relationships/image" Target="media/image31.png"/><Relationship Id="rId64" Type="http://schemas.openxmlformats.org/officeDocument/2006/relationships/image" Target="media/image32.png"/><Relationship Id="rId65" Type="http://schemas.openxmlformats.org/officeDocument/2006/relationships/image" Target="media/image33.png"/><Relationship Id="rId66" Type="http://schemas.openxmlformats.org/officeDocument/2006/relationships/image" Target="media/image34.png"/><Relationship Id="rId67" Type="http://schemas.openxmlformats.org/officeDocument/2006/relationships/image" Target="media/image35.png"/><Relationship Id="rId68" Type="http://schemas.openxmlformats.org/officeDocument/2006/relationships/image" Target="media/image36.png"/><Relationship Id="rId69" Type="http://schemas.openxmlformats.org/officeDocument/2006/relationships/image" Target="media/image37.png"/><Relationship Id="rId70" Type="http://schemas.openxmlformats.org/officeDocument/2006/relationships/image" Target="media/image38.png"/><Relationship Id="rId71" Type="http://schemas.openxmlformats.org/officeDocument/2006/relationships/image" Target="media/image39.png"/><Relationship Id="rId72" Type="http://schemas.openxmlformats.org/officeDocument/2006/relationships/image" Target="media/image40.png"/><Relationship Id="rId73" Type="http://schemas.openxmlformats.org/officeDocument/2006/relationships/image" Target="media/image41.png"/><Relationship Id="rId74" Type="http://schemas.openxmlformats.org/officeDocument/2006/relationships/image" Target="media/image42.png"/><Relationship Id="rId75" Type="http://schemas.openxmlformats.org/officeDocument/2006/relationships/image" Target="media/image43.png"/><Relationship Id="rId76" Type="http://schemas.openxmlformats.org/officeDocument/2006/relationships/image" Target="media/image44.png"/><Relationship Id="rId77" Type="http://schemas.openxmlformats.org/officeDocument/2006/relationships/image" Target="media/image45.png"/><Relationship Id="rId78" Type="http://schemas.openxmlformats.org/officeDocument/2006/relationships/image" Target="media/image46.png"/><Relationship Id="rId79" Type="http://schemas.openxmlformats.org/officeDocument/2006/relationships/image" Target="media/image47.png"/><Relationship Id="rId80" Type="http://schemas.openxmlformats.org/officeDocument/2006/relationships/image" Target="media/image48.png"/><Relationship Id="rId81" Type="http://schemas.openxmlformats.org/officeDocument/2006/relationships/image" Target="media/image49.png"/><Relationship Id="rId82" Type="http://schemas.openxmlformats.org/officeDocument/2006/relationships/image" Target="media/image50.png"/><Relationship Id="rId83" Type="http://schemas.openxmlformats.org/officeDocument/2006/relationships/image" Target="media/image51.png"/><Relationship Id="rId84" Type="http://schemas.openxmlformats.org/officeDocument/2006/relationships/image" Target="media/image52.png"/><Relationship Id="rId85" Type="http://schemas.openxmlformats.org/officeDocument/2006/relationships/image" Target="media/image53.png"/><Relationship Id="rId86" Type="http://schemas.openxmlformats.org/officeDocument/2006/relationships/image" Target="media/image54.png"/><Relationship Id="rId87" Type="http://schemas.openxmlformats.org/officeDocument/2006/relationships/image" Target="media/image55.png"/><Relationship Id="rId88" Type="http://schemas.openxmlformats.org/officeDocument/2006/relationships/image" Target="media/image56.png"/><Relationship Id="rId89" Type="http://schemas.openxmlformats.org/officeDocument/2006/relationships/image" Target="media/image57.png"/><Relationship Id="rId90" Type="http://schemas.openxmlformats.org/officeDocument/2006/relationships/image" Target="media/image58.png"/><Relationship Id="rId91" Type="http://schemas.openxmlformats.org/officeDocument/2006/relationships/image" Target="media/image59.png"/><Relationship Id="rId92" Type="http://schemas.openxmlformats.org/officeDocument/2006/relationships/image" Target="media/image60.png"/><Relationship Id="rId93" Type="http://schemas.openxmlformats.org/officeDocument/2006/relationships/image" Target="media/image61.png"/><Relationship Id="rId94" Type="http://schemas.openxmlformats.org/officeDocument/2006/relationships/image" Target="media/image62.png"/><Relationship Id="rId95" Type="http://schemas.openxmlformats.org/officeDocument/2006/relationships/image" Target="media/image63.png"/><Relationship Id="rId96" Type="http://schemas.openxmlformats.org/officeDocument/2006/relationships/footer" Target="footer29.xml"/><Relationship Id="rId97" Type="http://schemas.openxmlformats.org/officeDocument/2006/relationships/footer" Target="footer30.xml"/><Relationship Id="rId98" Type="http://schemas.openxmlformats.org/officeDocument/2006/relationships/footer" Target="footer31.xml"/><Relationship Id="rId99" Type="http://schemas.openxmlformats.org/officeDocument/2006/relationships/footer" Target="footer32.xml"/><Relationship Id="rId100" Type="http://schemas.openxmlformats.org/officeDocument/2006/relationships/footer" Target="footer33.xml"/><Relationship Id="rId101" Type="http://schemas.openxmlformats.org/officeDocument/2006/relationships/footer" Target="footer34.xml"/><Relationship Id="rId102" Type="http://schemas.openxmlformats.org/officeDocument/2006/relationships/footer" Target="footer35.xml"/><Relationship Id="rId103" Type="http://schemas.openxmlformats.org/officeDocument/2006/relationships/footer" Target="footer36.xml"/><Relationship Id="rId104" Type="http://schemas.openxmlformats.org/officeDocument/2006/relationships/footer" Target="footer37.xml"/><Relationship Id="rId105" Type="http://schemas.openxmlformats.org/officeDocument/2006/relationships/footer" Target="footer38.xml"/><Relationship Id="rId106" Type="http://schemas.openxmlformats.org/officeDocument/2006/relationships/footer" Target="footer39.xml"/><Relationship Id="rId107" Type="http://schemas.openxmlformats.org/officeDocument/2006/relationships/footer" Target="footer40.xml"/><Relationship Id="rId108" Type="http://schemas.openxmlformats.org/officeDocument/2006/relationships/footer" Target="footer41.xml"/><Relationship Id="rId109" Type="http://schemas.openxmlformats.org/officeDocument/2006/relationships/footer" Target="footer42.xml"/><Relationship Id="rId110" Type="http://schemas.openxmlformats.org/officeDocument/2006/relationships/image" Target="media/image64.jpeg"/><Relationship Id="rId111" Type="http://schemas.openxmlformats.org/officeDocument/2006/relationships/image" Target="media/image65.jpeg"/><Relationship Id="rId112" Type="http://schemas.openxmlformats.org/officeDocument/2006/relationships/image" Target="media/image66.jpeg"/><Relationship Id="rId113" Type="http://schemas.openxmlformats.org/officeDocument/2006/relationships/image" Target="media/image67.jpeg"/><Relationship Id="rId114" Type="http://schemas.openxmlformats.org/officeDocument/2006/relationships/image" Target="media/image68.png"/><Relationship Id="rId115" Type="http://schemas.openxmlformats.org/officeDocument/2006/relationships/image" Target="media/image69.png"/><Relationship Id="rId116" Type="http://schemas.openxmlformats.org/officeDocument/2006/relationships/image" Target="media/image70.jpeg"/><Relationship Id="rId117" Type="http://schemas.openxmlformats.org/officeDocument/2006/relationships/image" Target="media/image71.jpeg"/><Relationship Id="rId118" Type="http://schemas.openxmlformats.org/officeDocument/2006/relationships/image" Target="media/image72.jpeg"/><Relationship Id="rId119" Type="http://schemas.openxmlformats.org/officeDocument/2006/relationships/footer" Target="footer43.xml"/><Relationship Id="rId120" Type="http://schemas.openxmlformats.org/officeDocument/2006/relationships/footer" Target="footer44.xml"/><Relationship Id="rId121" Type="http://schemas.openxmlformats.org/officeDocument/2006/relationships/image" Target="media/image73.jpeg"/><Relationship Id="rId122" Type="http://schemas.openxmlformats.org/officeDocument/2006/relationships/footer" Target="footer45.xml"/><Relationship Id="rId123" Type="http://schemas.openxmlformats.org/officeDocument/2006/relationships/footer" Target="footer46.xml"/><Relationship Id="rId124" Type="http://schemas.openxmlformats.org/officeDocument/2006/relationships/image" Target="media/image74.png"/><Relationship Id="rId125" Type="http://schemas.openxmlformats.org/officeDocument/2006/relationships/image" Target="media/image75.png"/><Relationship Id="rId126" Type="http://schemas.openxmlformats.org/officeDocument/2006/relationships/image" Target="media/image76.png"/><Relationship Id="rId127" Type="http://schemas.openxmlformats.org/officeDocument/2006/relationships/image" Target="media/image77.png"/><Relationship Id="rId128" Type="http://schemas.openxmlformats.org/officeDocument/2006/relationships/image" Target="media/image78.jpeg"/><Relationship Id="rId129" Type="http://schemas.openxmlformats.org/officeDocument/2006/relationships/image" Target="media/image79.jpeg"/><Relationship Id="rId130" Type="http://schemas.openxmlformats.org/officeDocument/2006/relationships/footer" Target="footer47.xml"/><Relationship Id="rId131" Type="http://schemas.openxmlformats.org/officeDocument/2006/relationships/footer" Target="footer48.xml"/><Relationship Id="rId132" Type="http://schemas.openxmlformats.org/officeDocument/2006/relationships/image" Target="media/image80.jpeg"/><Relationship Id="rId133" Type="http://schemas.openxmlformats.org/officeDocument/2006/relationships/image" Target="media/image81.jpeg"/><Relationship Id="rId134" Type="http://schemas.openxmlformats.org/officeDocument/2006/relationships/footer" Target="footer49.xml"/><Relationship Id="rId135" Type="http://schemas.openxmlformats.org/officeDocument/2006/relationships/footer" Target="footer50.xml"/><Relationship Id="rId136" Type="http://schemas.openxmlformats.org/officeDocument/2006/relationships/image" Target="media/image82.jpeg"/><Relationship Id="rId137" Type="http://schemas.openxmlformats.org/officeDocument/2006/relationships/image" Target="media/image83.jpeg"/><Relationship Id="rId138" Type="http://schemas.openxmlformats.org/officeDocument/2006/relationships/footer" Target="footer51.xml"/><Relationship Id="rId139" Type="http://schemas.openxmlformats.org/officeDocument/2006/relationships/footer" Target="footer52.xml"/><Relationship Id="rId140" Type="http://schemas.openxmlformats.org/officeDocument/2006/relationships/footer" Target="footer53.xml"/><Relationship Id="rId141" Type="http://schemas.openxmlformats.org/officeDocument/2006/relationships/footer" Target="footer54.xml"/><Relationship Id="rId142" Type="http://schemas.openxmlformats.org/officeDocument/2006/relationships/footer" Target="footer55.xml"/><Relationship Id="rId143" Type="http://schemas.openxmlformats.org/officeDocument/2006/relationships/footer" Target="footer56.xml"/><Relationship Id="rId14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Edith Salazar</dc:creator>
  <dc:title>Tesis_Portada.PDF</dc:title>
  <dcterms:created xsi:type="dcterms:W3CDTF">2017-05-18T19:34:25Z</dcterms:created>
  <dcterms:modified xsi:type="dcterms:W3CDTF">2017-05-18T19:34:25Z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2003-06-03T00:00:00Z</vt:filetime>
  </property>
  <property fmtid="{D5CDD505-2E9C-101B-9397-08002B2CF9AE}" pid="3" name="Creator">
    <vt:lpwstr>Tesis_Portada - Microsoft Word</vt:lpwstr>
  </property>
  <property fmtid="{D5CDD505-2E9C-101B-9397-08002B2CF9AE}" pid="4" name="LastSaved">
    <vt:filetime>2017-05-18T00:00:00Z</vt:filetime>
  </property>
</Properties>
</file>